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0E09">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41DA1C0C">
      <w:pPr>
        <w:pStyle w:val="11"/>
      </w:pPr>
    </w:p>
    <w:p w14:paraId="19521CE1">
      <w:pPr>
        <w:pStyle w:val="14"/>
      </w:pPr>
    </w:p>
    <w:p w14:paraId="1A6DC810">
      <w:pPr>
        <w:pStyle w:val="29"/>
      </w:pPr>
    </w:p>
    <w:p w14:paraId="4BED0683"/>
    <w:p w14:paraId="282C3AD4"/>
    <w:p w14:paraId="0ED0AF2B"/>
    <w:p w14:paraId="5D51144E"/>
    <w:p w14:paraId="0F72491C">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2A69861E">
      <w:pPr>
        <w:pStyle w:val="11"/>
      </w:pPr>
    </w:p>
    <w:p w14:paraId="2964A077">
      <w:pPr>
        <w:pStyle w:val="14"/>
      </w:pPr>
    </w:p>
    <w:p w14:paraId="7EB01387">
      <w:pPr>
        <w:pStyle w:val="29"/>
      </w:pPr>
    </w:p>
    <w:p w14:paraId="281DFDC9"/>
    <w:p w14:paraId="534422B2"/>
    <w:p w14:paraId="0873F7E7">
      <w:pPr>
        <w:pStyle w:val="14"/>
      </w:pPr>
      <w:r>
        <w:rPr>
          <w:rFonts w:hint="eastAsia"/>
        </w:rPr>
        <w:t xml:space="preserve"> 项目编号：WZZC2025-C3-990326-WZSG</w:t>
      </w:r>
    </w:p>
    <w:p w14:paraId="7030D9C1">
      <w:pPr>
        <w:snapToGrid w:val="0"/>
        <w:spacing w:beforeLines="50" w:line="360" w:lineRule="auto"/>
        <w:ind w:left="2102" w:leftChars="284" w:hanging="1506" w:hangingChars="500"/>
        <w:rPr>
          <w:rFonts w:hint="eastAsia" w:ascii="宋体" w:hAnsi="宋体"/>
          <w:b/>
          <w:bCs/>
          <w:sz w:val="30"/>
          <w:szCs w:val="30"/>
          <w:lang w:eastAsia="zh-CN"/>
        </w:rPr>
      </w:pPr>
      <w:r>
        <w:rPr>
          <w:rFonts w:hint="eastAsia" w:ascii="宋体" w:hAnsi="宋体"/>
          <w:b/>
          <w:bCs/>
          <w:sz w:val="30"/>
          <w:szCs w:val="30"/>
        </w:rPr>
        <w:t>项目名称：</w:t>
      </w:r>
      <w:r>
        <w:rPr>
          <w:rFonts w:hint="eastAsia" w:ascii="宋体" w:hAnsi="宋体"/>
          <w:b/>
          <w:bCs/>
          <w:sz w:val="30"/>
          <w:szCs w:val="30"/>
          <w:lang w:eastAsia="zh-CN"/>
        </w:rPr>
        <w:t>梧州市人民警察训练学校2026年度物业管理服务采购项目</w:t>
      </w:r>
    </w:p>
    <w:p w14:paraId="597A205E">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w:t>
      </w:r>
      <w:r>
        <w:rPr>
          <w:rFonts w:hint="eastAsia" w:ascii="宋体" w:hAnsi="宋体"/>
          <w:b/>
          <w:bCs/>
          <w:sz w:val="30"/>
          <w:szCs w:val="30"/>
          <w:lang w:eastAsia="zh-CN"/>
        </w:rPr>
        <w:t>梧州市人民警察训练学校</w:t>
      </w:r>
    </w:p>
    <w:p w14:paraId="4212A9A3">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1317174164"/>
        </w:rPr>
        <w:t>梧州市公共资源交易中心（梧州市政府采购中心</w:t>
      </w:r>
      <w:r>
        <w:rPr>
          <w:rFonts w:hint="eastAsia" w:ascii="宋体" w:hAnsi="宋体" w:cs="宋体"/>
          <w:b/>
          <w:spacing w:val="-10"/>
          <w:w w:val="82"/>
          <w:kern w:val="0"/>
          <w:sz w:val="32"/>
          <w:szCs w:val="32"/>
          <w:fitText w:val="5778" w:id="1317174164"/>
        </w:rPr>
        <w:t>）</w:t>
      </w:r>
    </w:p>
    <w:p w14:paraId="2F0ABD92">
      <w:pPr>
        <w:rPr>
          <w:rFonts w:ascii="宋体" w:hAnsi="宋体" w:cs="宋体"/>
        </w:rPr>
      </w:pPr>
    </w:p>
    <w:p w14:paraId="57E4BD51">
      <w:pPr>
        <w:spacing w:line="360" w:lineRule="auto"/>
        <w:jc w:val="center"/>
        <w:rPr>
          <w:rFonts w:ascii="宋体" w:hAnsi="宋体" w:cs="宋体"/>
          <w:b/>
          <w:sz w:val="32"/>
          <w:szCs w:val="32"/>
        </w:rPr>
      </w:pPr>
      <w:r>
        <w:rPr>
          <w:rFonts w:hint="eastAsia" w:ascii="宋体" w:hAnsi="宋体" w:cs="宋体"/>
          <w:b/>
          <w:sz w:val="32"/>
          <w:szCs w:val="32"/>
        </w:rPr>
        <w:t>2025年</w:t>
      </w:r>
      <w:r>
        <w:rPr>
          <w:rFonts w:hint="eastAsia" w:ascii="宋体" w:hAnsi="宋体" w:cs="宋体"/>
          <w:b/>
          <w:sz w:val="32"/>
          <w:szCs w:val="32"/>
          <w:highlight w:val="none"/>
          <w:lang w:val="en-US" w:eastAsia="zh-CN"/>
        </w:rPr>
        <w:t>12</w:t>
      </w:r>
      <w:r>
        <w:rPr>
          <w:rFonts w:hint="eastAsia" w:ascii="宋体" w:hAnsi="宋体" w:cs="宋体"/>
          <w:b/>
          <w:sz w:val="32"/>
          <w:szCs w:val="32"/>
        </w:rPr>
        <w:t>月</w:t>
      </w:r>
    </w:p>
    <w:p w14:paraId="4365FC2B">
      <w:pPr>
        <w:spacing w:line="360" w:lineRule="auto"/>
        <w:jc w:val="center"/>
        <w:rPr>
          <w:rFonts w:hint="eastAsia" w:ascii="宋体" w:hAnsi="宋体" w:cs="宋体"/>
          <w:b/>
          <w:sz w:val="44"/>
          <w:szCs w:val="44"/>
        </w:rPr>
        <w:sectPr>
          <w:headerReference r:id="rId3" w:type="default"/>
          <w:footerReference r:id="rId4" w:type="default"/>
          <w:pgSz w:w="11906" w:h="16838"/>
          <w:pgMar w:top="1440" w:right="1440" w:bottom="1440" w:left="1587" w:header="851" w:footer="992" w:gutter="0"/>
          <w:pgNumType w:fmt="decimal"/>
          <w:cols w:space="720" w:num="1"/>
          <w:titlePg/>
          <w:docGrid w:type="lines" w:linePitch="312" w:charSpace="0"/>
        </w:sectPr>
      </w:pPr>
    </w:p>
    <w:p w14:paraId="37AEF569">
      <w:pPr>
        <w:spacing w:line="360" w:lineRule="auto"/>
        <w:jc w:val="center"/>
        <w:rPr>
          <w:rFonts w:ascii="宋体" w:hAnsi="宋体" w:cs="宋体"/>
          <w:b/>
          <w:sz w:val="44"/>
          <w:szCs w:val="44"/>
        </w:rPr>
      </w:pP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1D5FF209">
      <w:pPr>
        <w:spacing w:line="400" w:lineRule="exact"/>
        <w:jc w:val="center"/>
        <w:rPr>
          <w:rFonts w:ascii="宋体" w:hAnsi="宋体" w:cs="宋体"/>
          <w:b/>
          <w:sz w:val="44"/>
          <w:szCs w:val="44"/>
        </w:rPr>
      </w:pPr>
    </w:p>
    <w:p w14:paraId="5590B5EA">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7"/>
          <w:rFonts w:hint="eastAsia" w:ascii="宋体" w:hAnsi="宋体" w:cs="宋体"/>
          <w:color w:val="auto"/>
        </w:rPr>
        <w:t>第一章 竞争性磋商</w:t>
      </w:r>
      <w:bookmarkStart w:id="0" w:name="_Hlt129339761"/>
      <w:r>
        <w:rPr>
          <w:rStyle w:val="27"/>
          <w:rFonts w:hint="eastAsia" w:ascii="宋体" w:hAnsi="宋体" w:cs="宋体"/>
          <w:color w:val="auto"/>
        </w:rPr>
        <w:t>公</w:t>
      </w:r>
      <w:bookmarkEnd w:id="0"/>
      <w:r>
        <w:rPr>
          <w:rStyle w:val="27"/>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777E0F07">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7"/>
          <w:rFonts w:hint="eastAsia" w:ascii="宋体" w:hAnsi="宋体" w:cs="宋体"/>
          <w:color w:val="auto"/>
        </w:rPr>
        <w:t>第二章 供应商须</w:t>
      </w:r>
      <w:bookmarkStart w:id="1" w:name="_Hlt45187173"/>
      <w:bookmarkStart w:id="2" w:name="_Hlt45187174"/>
      <w:r>
        <w:rPr>
          <w:rStyle w:val="27"/>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36C4A699">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7"/>
          <w:rFonts w:hint="eastAsia" w:ascii="宋体" w:hAnsi="宋体" w:cs="宋体"/>
          <w:color w:val="auto"/>
        </w:rPr>
        <w:t>第三章 采购需</w:t>
      </w:r>
      <w:bookmarkStart w:id="3" w:name="_Hlt129339760"/>
      <w:bookmarkStart w:id="4" w:name="_Hlt129339759"/>
      <w:r>
        <w:rPr>
          <w:rStyle w:val="27"/>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w:t>
      </w:r>
      <w:r>
        <w:rPr>
          <w:rFonts w:hint="eastAsia" w:ascii="宋体" w:hAnsi="宋体" w:cs="宋体"/>
          <w:lang w:val="en-US" w:eastAsia="zh-CN"/>
        </w:rPr>
        <w:t>6</w:t>
      </w:r>
      <w:r>
        <w:rPr>
          <w:rFonts w:hint="eastAsia" w:ascii="宋体" w:hAnsi="宋体" w:cs="宋体"/>
        </w:rPr>
        <w:fldChar w:fldCharType="end"/>
      </w:r>
      <w:r>
        <w:rPr>
          <w:rFonts w:hint="eastAsia" w:ascii="宋体" w:hAnsi="宋体" w:cs="宋体"/>
        </w:rPr>
        <w:fldChar w:fldCharType="end"/>
      </w:r>
    </w:p>
    <w:p w14:paraId="3462B15D">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7"/>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5</w:t>
      </w:r>
    </w:p>
    <w:p w14:paraId="12A42767">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7"/>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2</w:t>
      </w:r>
    </w:p>
    <w:p w14:paraId="6DC913A3">
      <w:pPr>
        <w:pStyle w:val="20"/>
        <w:spacing w:line="360" w:lineRule="auto"/>
        <w:rPr>
          <w:rFonts w:hint="eastAsia" w:ascii="宋体" w:hAnsi="宋体" w:eastAsia="宋体" w:cs="宋体"/>
          <w:szCs w:val="22"/>
          <w:lang w:val="en-US" w:eastAsia="zh-CN"/>
        </w:rPr>
      </w:pPr>
      <w:r>
        <w:fldChar w:fldCharType="begin"/>
      </w:r>
      <w:r>
        <w:instrText xml:space="preserve"> HYPERLINK \l "_Toc44229900" </w:instrText>
      </w:r>
      <w:r>
        <w:fldChar w:fldCharType="separate"/>
      </w:r>
      <w:r>
        <w:rPr>
          <w:rStyle w:val="27"/>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6</w:t>
      </w:r>
    </w:p>
    <w:p w14:paraId="4275B6C9">
      <w:pPr>
        <w:pStyle w:val="20"/>
        <w:rPr>
          <w:rFonts w:ascii="宋体" w:hAnsi="宋体" w:cs="宋体"/>
          <w:sz w:val="28"/>
          <w:szCs w:val="28"/>
        </w:rPr>
      </w:pPr>
      <w:r>
        <w:rPr>
          <w:rFonts w:hint="eastAsia" w:ascii="宋体" w:hAnsi="宋体" w:cs="宋体"/>
          <w:b/>
          <w:sz w:val="30"/>
          <w:szCs w:val="30"/>
        </w:rPr>
        <w:fldChar w:fldCharType="end"/>
      </w:r>
    </w:p>
    <w:p w14:paraId="5AE36F19">
      <w:pPr>
        <w:spacing w:line="400" w:lineRule="exact"/>
        <w:jc w:val="left"/>
        <w:rPr>
          <w:rFonts w:ascii="宋体" w:hAnsi="宋体" w:cs="宋体"/>
          <w:b/>
          <w:sz w:val="32"/>
          <w:szCs w:val="32"/>
        </w:rPr>
      </w:pPr>
    </w:p>
    <w:p w14:paraId="6639B189">
      <w:pPr>
        <w:spacing w:line="400" w:lineRule="exact"/>
        <w:jc w:val="center"/>
        <w:rPr>
          <w:rFonts w:ascii="宋体" w:hAnsi="宋体" w:cs="宋体"/>
          <w:b/>
          <w:sz w:val="32"/>
          <w:szCs w:val="32"/>
        </w:rPr>
      </w:pPr>
    </w:p>
    <w:p w14:paraId="38B91B75">
      <w:pPr>
        <w:spacing w:line="400" w:lineRule="exact"/>
        <w:jc w:val="center"/>
        <w:rPr>
          <w:rFonts w:ascii="宋体" w:hAnsi="宋体" w:cs="宋体"/>
          <w:b/>
          <w:sz w:val="32"/>
          <w:szCs w:val="32"/>
        </w:rPr>
      </w:pPr>
    </w:p>
    <w:p w14:paraId="22934730">
      <w:pPr>
        <w:spacing w:line="400" w:lineRule="exact"/>
        <w:jc w:val="center"/>
        <w:rPr>
          <w:rFonts w:ascii="宋体" w:hAnsi="宋体" w:cs="宋体"/>
          <w:b/>
          <w:sz w:val="32"/>
          <w:szCs w:val="32"/>
        </w:rPr>
      </w:pPr>
    </w:p>
    <w:p w14:paraId="0F42DF08">
      <w:pPr>
        <w:spacing w:line="400" w:lineRule="exact"/>
        <w:jc w:val="center"/>
        <w:rPr>
          <w:rFonts w:ascii="宋体" w:hAnsi="宋体" w:cs="宋体"/>
          <w:b/>
          <w:sz w:val="32"/>
          <w:szCs w:val="32"/>
        </w:rPr>
      </w:pPr>
    </w:p>
    <w:p w14:paraId="06997DCD">
      <w:pPr>
        <w:spacing w:line="400" w:lineRule="exact"/>
        <w:rPr>
          <w:rFonts w:ascii="宋体" w:hAnsi="宋体" w:cs="宋体"/>
          <w:b/>
          <w:sz w:val="32"/>
          <w:szCs w:val="32"/>
        </w:rPr>
        <w:sectPr>
          <w:footerReference r:id="rId6" w:type="first"/>
          <w:footerReference r:id="rId5" w:type="default"/>
          <w:pgSz w:w="11906" w:h="16838"/>
          <w:pgMar w:top="1440" w:right="1440" w:bottom="1440" w:left="1587" w:header="851" w:footer="992" w:gutter="0"/>
          <w:pgNumType w:fmt="decimal" w:start="1"/>
          <w:cols w:space="720" w:num="1"/>
          <w:docGrid w:type="lines" w:linePitch="312" w:charSpace="0"/>
        </w:sectPr>
      </w:pPr>
    </w:p>
    <w:p w14:paraId="69BFCBF4">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666C52D">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6B1DFCA7">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u w:val="single"/>
          <w:lang w:eastAsia="zh-CN"/>
        </w:rPr>
        <w:t>梧州市人民警察训练学校2026年度物业管理服务采购项目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5035F090">
      <w:pPr>
        <w:pStyle w:val="4"/>
        <w:wordWrap w:val="0"/>
        <w:spacing w:before="0" w:after="0" w:line="560" w:lineRule="exact"/>
        <w:ind w:firstLine="422" w:firstLineChars="200"/>
        <w:rPr>
          <w:rFonts w:ascii="宋体" w:hAnsi="宋体" w:cs="宋体"/>
          <w:bCs w:val="0"/>
          <w:sz w:val="21"/>
          <w:szCs w:val="21"/>
        </w:rPr>
      </w:pPr>
      <w:bookmarkStart w:id="7" w:name="_Toc35393629"/>
      <w:bookmarkStart w:id="8" w:name="_Toc44229878"/>
      <w:bookmarkStart w:id="9" w:name="_Toc28359012"/>
      <w:bookmarkStart w:id="10" w:name="_Toc35393798"/>
      <w:bookmarkStart w:id="11" w:name="_Toc28359089"/>
      <w:r>
        <w:rPr>
          <w:rFonts w:hint="eastAsia" w:ascii="宋体" w:hAnsi="宋体" w:cs="宋体"/>
          <w:bCs w:val="0"/>
          <w:sz w:val="21"/>
          <w:szCs w:val="21"/>
        </w:rPr>
        <w:t>一、项目基本情况</w:t>
      </w:r>
      <w:bookmarkEnd w:id="7"/>
      <w:bookmarkEnd w:id="8"/>
      <w:bookmarkEnd w:id="9"/>
      <w:bookmarkEnd w:id="10"/>
      <w:bookmarkEnd w:id="11"/>
    </w:p>
    <w:p w14:paraId="0BE8219C">
      <w:pPr>
        <w:wordWrap w:val="0"/>
        <w:spacing w:line="560" w:lineRule="exact"/>
        <w:ind w:firstLine="420" w:firstLineChars="200"/>
        <w:rPr>
          <w:rFonts w:ascii="宋体" w:hAnsi="宋体" w:cs="宋体"/>
          <w:szCs w:val="21"/>
        </w:rPr>
      </w:pPr>
      <w:r>
        <w:rPr>
          <w:rFonts w:hint="eastAsia" w:ascii="宋体" w:hAnsi="宋体" w:cs="宋体"/>
          <w:szCs w:val="21"/>
        </w:rPr>
        <w:t>1.项目编号：WZZC2025-C3-990326-WZSG</w:t>
      </w:r>
    </w:p>
    <w:p w14:paraId="5699675C">
      <w:pPr>
        <w:wordWrap w:val="0"/>
        <w:spacing w:line="560" w:lineRule="exact"/>
        <w:ind w:firstLine="420" w:firstLineChars="200"/>
        <w:rPr>
          <w:rFonts w:ascii="宋体" w:hAnsi="宋体" w:cs="宋体"/>
          <w:szCs w:val="21"/>
        </w:rPr>
      </w:pPr>
      <w:r>
        <w:rPr>
          <w:rFonts w:hint="eastAsia" w:ascii="宋体" w:hAnsi="宋体" w:cs="宋体"/>
          <w:szCs w:val="21"/>
        </w:rPr>
        <w:t>2.项目名称：</w:t>
      </w:r>
      <w:r>
        <w:rPr>
          <w:rFonts w:hint="eastAsia" w:ascii="宋体" w:hAnsi="宋体" w:cs="宋体"/>
          <w:szCs w:val="21"/>
          <w:lang w:eastAsia="zh-CN"/>
        </w:rPr>
        <w:t>梧州市人民警察训练学校2026年度物业管理服务采购项目</w:t>
      </w:r>
    </w:p>
    <w:p w14:paraId="02773701">
      <w:pPr>
        <w:wordWrap w:val="0"/>
        <w:spacing w:line="56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采购人</w:t>
      </w:r>
      <w:r>
        <w:rPr>
          <w:rFonts w:hint="eastAsia" w:ascii="宋体" w:hAnsi="宋体" w:cs="宋体"/>
          <w:szCs w:val="21"/>
        </w:rPr>
        <w:t>式：竞争性磋商</w:t>
      </w:r>
    </w:p>
    <w:p w14:paraId="76F3C109">
      <w:pPr>
        <w:wordWrap w:val="0"/>
        <w:spacing w:line="560" w:lineRule="exact"/>
        <w:ind w:firstLine="420" w:firstLineChars="200"/>
        <w:rPr>
          <w:rFonts w:ascii="宋体" w:hAnsi="宋体" w:cs="宋体"/>
          <w:szCs w:val="21"/>
          <w:highlight w:val="yellow"/>
        </w:rPr>
      </w:pPr>
      <w:r>
        <w:rPr>
          <w:rFonts w:hint="eastAsia" w:ascii="宋体" w:hAnsi="宋体" w:cs="宋体"/>
          <w:szCs w:val="21"/>
        </w:rPr>
        <w:t>4.预算金额：</w:t>
      </w:r>
      <w:r>
        <w:rPr>
          <w:rFonts w:hint="eastAsia" w:ascii="宋体" w:hAnsi="宋体" w:cs="宋体"/>
          <w:szCs w:val="21"/>
          <w:lang w:val="en-US" w:eastAsia="zh-CN"/>
        </w:rPr>
        <w:t>2492290.47元</w:t>
      </w:r>
    </w:p>
    <w:p w14:paraId="1B7EEE69">
      <w:pPr>
        <w:wordWrap w:val="0"/>
        <w:spacing w:line="560" w:lineRule="exact"/>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2AFE8883">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09F6067E">
      <w:pPr>
        <w:wordWrap w:val="0"/>
        <w:spacing w:line="560" w:lineRule="exact"/>
        <w:ind w:firstLine="420" w:firstLineChars="200"/>
        <w:rPr>
          <w:rFonts w:hint="eastAsia" w:ascii="宋体" w:hAnsi="宋体" w:eastAsia="宋体" w:cs="宋体"/>
          <w:szCs w:val="21"/>
          <w:lang w:eastAsia="zh-CN"/>
        </w:rPr>
      </w:pPr>
      <w:r>
        <w:rPr>
          <w:rFonts w:hint="eastAsia" w:ascii="宋体" w:hAnsi="宋体" w:cs="宋体"/>
          <w:szCs w:val="21"/>
        </w:rPr>
        <w:t>7.合同履行期限：</w:t>
      </w:r>
      <w:r>
        <w:rPr>
          <w:rFonts w:hint="eastAsia" w:ascii="宋体" w:hAnsi="宋体" w:cs="宋体"/>
          <w:szCs w:val="21"/>
          <w:lang w:eastAsia="zh-CN"/>
        </w:rPr>
        <w:t>一年</w:t>
      </w:r>
    </w:p>
    <w:p w14:paraId="1D5A8370">
      <w:pPr>
        <w:pStyle w:val="11"/>
        <w:wordWrap w:val="0"/>
        <w:spacing w:line="560" w:lineRule="exact"/>
        <w:rPr>
          <w:rFonts w:ascii="宋体" w:hAnsi="宋体"/>
          <w:szCs w:val="21"/>
        </w:rPr>
      </w:pPr>
      <w:r>
        <w:rPr>
          <w:rFonts w:hint="eastAsia" w:ascii="宋体" w:hAnsi="宋体" w:cs="宋体"/>
          <w:szCs w:val="21"/>
        </w:rPr>
        <w:t xml:space="preserve">    8.本项目</w:t>
      </w:r>
      <w:r>
        <w:rPr>
          <w:rFonts w:hint="eastAsia" w:ascii="宋体" w:hAnsi="宋体" w:cs="宋体"/>
          <w:szCs w:val="21"/>
          <w:highlight w:val="none"/>
        </w:rPr>
        <w:t>不接受联合体。</w:t>
      </w:r>
    </w:p>
    <w:p w14:paraId="70A0C162">
      <w:pPr>
        <w:pStyle w:val="4"/>
        <w:wordWrap w:val="0"/>
        <w:spacing w:before="0" w:after="0" w:line="560" w:lineRule="exact"/>
        <w:ind w:firstLine="422" w:firstLineChars="200"/>
        <w:rPr>
          <w:rFonts w:ascii="宋体" w:hAnsi="宋体" w:cs="宋体"/>
          <w:bCs w:val="0"/>
          <w:sz w:val="21"/>
          <w:szCs w:val="21"/>
        </w:rPr>
      </w:pPr>
      <w:bookmarkStart w:id="12" w:name="_Toc28359013"/>
      <w:bookmarkStart w:id="13" w:name="_Toc35393799"/>
      <w:bookmarkStart w:id="14" w:name="_Toc35393630"/>
      <w:bookmarkStart w:id="15" w:name="_Toc28359090"/>
      <w:bookmarkStart w:id="16" w:name="_Toc44229879"/>
      <w:r>
        <w:rPr>
          <w:rFonts w:hint="eastAsia" w:ascii="宋体" w:hAnsi="宋体" w:cs="宋体"/>
          <w:bCs w:val="0"/>
          <w:sz w:val="21"/>
          <w:szCs w:val="21"/>
        </w:rPr>
        <w:t>二、供应商的资格条件：</w:t>
      </w:r>
      <w:bookmarkEnd w:id="12"/>
      <w:bookmarkEnd w:id="13"/>
      <w:bookmarkEnd w:id="14"/>
      <w:bookmarkEnd w:id="15"/>
      <w:bookmarkEnd w:id="16"/>
    </w:p>
    <w:p w14:paraId="1AE4F810">
      <w:pPr>
        <w:wordWrap w:val="0"/>
        <w:spacing w:line="560" w:lineRule="exact"/>
        <w:ind w:firstLine="420" w:firstLineChars="200"/>
        <w:rPr>
          <w:rFonts w:ascii="宋体" w:hAnsi="宋体" w:cs="宋体"/>
          <w:szCs w:val="21"/>
        </w:rPr>
      </w:pPr>
      <w:bookmarkStart w:id="17" w:name="_Toc28359014"/>
      <w:bookmarkStart w:id="18" w:name="_Toc35393631"/>
      <w:bookmarkStart w:id="19" w:name="_Toc44229880"/>
      <w:bookmarkStart w:id="20" w:name="_Toc28359091"/>
      <w:bookmarkStart w:id="21" w:name="_Toc35393800"/>
      <w:r>
        <w:rPr>
          <w:rFonts w:hint="eastAsia" w:ascii="宋体" w:hAnsi="宋体" w:cs="宋体"/>
          <w:szCs w:val="21"/>
        </w:rPr>
        <w:t>1.满足《中华人民共和国政府采购法》第二十二条规定；</w:t>
      </w:r>
    </w:p>
    <w:p w14:paraId="5DDBFC49">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2.本项目的特定资格要求：本项目为专门面向小微企业采购，不再执行价格评审的优惠政策。</w:t>
      </w:r>
      <w:r>
        <w:rPr>
          <w:rFonts w:hint="eastAsia" w:ascii="宋体" w:hAnsi="宋体" w:cs="宋体"/>
          <w:b/>
          <w:bCs/>
          <w:szCs w:val="21"/>
        </w:rPr>
        <w:t>小微企业划分标准所属行业为：物业管理。</w:t>
      </w:r>
    </w:p>
    <w:p w14:paraId="2362FA3E">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1AD1988E">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08E615">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7C479CB">
      <w:pPr>
        <w:pStyle w:val="4"/>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BC5A5A8">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19</w:t>
      </w:r>
      <w:r>
        <w:rPr>
          <w:rFonts w:hint="eastAsia" w:ascii="宋体" w:hAnsi="宋体" w:cs="宋体"/>
          <w:bCs/>
          <w:kern w:val="0"/>
          <w:szCs w:val="21"/>
          <w:highlight w:val="none"/>
        </w:rPr>
        <w:t>日，每天00：00-23:59（北京时间，法定节假日除外）</w:t>
      </w:r>
    </w:p>
    <w:p w14:paraId="36AF15A9">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w:t>
      </w:r>
      <w:r>
        <w:rPr>
          <w:rFonts w:hint="eastAsia" w:ascii="宋体" w:hAnsi="宋体" w:cs="宋体"/>
          <w:bCs/>
          <w:kern w:val="0"/>
          <w:szCs w:val="21"/>
          <w:highlight w:val="none"/>
          <w:lang w:eastAsia="zh-CN"/>
        </w:rPr>
        <w:t>通过广西</w:t>
      </w:r>
      <w:r>
        <w:rPr>
          <w:rFonts w:hint="eastAsia" w:ascii="宋体" w:hAnsi="宋体" w:cs="宋体"/>
          <w:bCs/>
          <w:kern w:val="0"/>
          <w:szCs w:val="21"/>
          <w:highlight w:val="none"/>
        </w:rPr>
        <w:t>政府采购云</w:t>
      </w:r>
      <w:r>
        <w:rPr>
          <w:rFonts w:hint="eastAsia" w:ascii="宋体" w:hAnsi="宋体" w:cs="宋体"/>
          <w:bCs/>
          <w:kern w:val="0"/>
          <w:szCs w:val="21"/>
          <w:highlight w:val="none"/>
          <w:lang w:eastAsia="zh-CN"/>
        </w:rPr>
        <w:t>平台</w:t>
      </w:r>
      <w:r>
        <w:rPr>
          <w:rFonts w:hint="eastAsia" w:ascii="宋体" w:hAnsi="宋体" w:cs="宋体"/>
          <w:bCs/>
          <w:kern w:val="0"/>
          <w:szCs w:val="21"/>
          <w:highlight w:val="none"/>
        </w:rPr>
        <w:t>（</w:t>
      </w:r>
      <w:r>
        <w:rPr>
          <w:rFonts w:ascii="宋体" w:hAnsi="宋体" w:cs="宋体"/>
          <w:szCs w:val="21"/>
          <w:highlight w:val="none"/>
        </w:rPr>
        <w:t>https://www.gcy.zfcg.gxzf.gov.cn/</w:t>
      </w:r>
      <w:r>
        <w:rPr>
          <w:rFonts w:hint="eastAsia" w:ascii="宋体" w:hAnsi="宋体" w:cs="宋体"/>
          <w:bCs/>
          <w:kern w:val="0"/>
          <w:szCs w:val="21"/>
          <w:highlight w:val="none"/>
        </w:rPr>
        <w:t>）</w:t>
      </w:r>
      <w:r>
        <w:rPr>
          <w:rFonts w:hint="eastAsia" w:ascii="宋体" w:hAnsi="宋体" w:cs="宋体"/>
          <w:bCs/>
          <w:kern w:val="0"/>
          <w:szCs w:val="21"/>
          <w:highlight w:val="none"/>
          <w:lang w:eastAsia="zh-CN"/>
        </w:rPr>
        <w:t>完成报名并下载</w:t>
      </w:r>
      <w:r>
        <w:rPr>
          <w:rFonts w:hint="eastAsia" w:ascii="宋体" w:hAnsi="宋体" w:cs="宋体"/>
          <w:bCs/>
          <w:kern w:val="0"/>
          <w:szCs w:val="21"/>
          <w:highlight w:val="none"/>
        </w:rPr>
        <w:t>磋商文件。</w:t>
      </w:r>
    </w:p>
    <w:p w14:paraId="2309B88D">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w:t>
      </w:r>
      <w:r>
        <w:rPr>
          <w:rFonts w:hint="eastAsia" w:ascii="宋体" w:hAnsi="宋体" w:cs="宋体"/>
          <w:bCs/>
          <w:kern w:val="0"/>
          <w:szCs w:val="21"/>
          <w:highlight w:val="none"/>
          <w:lang w:eastAsia="zh-CN"/>
        </w:rPr>
        <w:t>通过广西</w:t>
      </w:r>
      <w:r>
        <w:rPr>
          <w:rFonts w:hint="eastAsia" w:ascii="宋体" w:hAnsi="宋体" w:cs="宋体"/>
          <w:bCs/>
          <w:kern w:val="0"/>
          <w:szCs w:val="21"/>
          <w:highlight w:val="none"/>
        </w:rPr>
        <w:t>政府采购云</w:t>
      </w:r>
      <w:r>
        <w:rPr>
          <w:rFonts w:hint="eastAsia" w:ascii="宋体" w:hAnsi="宋体" w:cs="宋体"/>
          <w:bCs/>
          <w:kern w:val="0"/>
          <w:szCs w:val="21"/>
          <w:highlight w:val="none"/>
          <w:lang w:eastAsia="zh-CN"/>
        </w:rPr>
        <w:t>平台</w:t>
      </w:r>
      <w:r>
        <w:rPr>
          <w:rFonts w:hint="eastAsia" w:ascii="宋体" w:hAnsi="宋体" w:cs="宋体"/>
          <w:bCs/>
          <w:kern w:val="0"/>
          <w:szCs w:val="21"/>
          <w:highlight w:val="none"/>
        </w:rPr>
        <w:t>（</w:t>
      </w:r>
      <w:r>
        <w:rPr>
          <w:rFonts w:ascii="宋体" w:hAnsi="宋体" w:cs="宋体"/>
          <w:szCs w:val="21"/>
          <w:highlight w:val="none"/>
        </w:rPr>
        <w:t>https://www.gcy.zfcg.gxzf.gov.cn/</w:t>
      </w:r>
      <w:r>
        <w:rPr>
          <w:rFonts w:hint="eastAsia" w:ascii="宋体" w:hAnsi="宋体" w:cs="宋体"/>
          <w:bCs/>
          <w:kern w:val="0"/>
          <w:szCs w:val="21"/>
          <w:highlight w:val="none"/>
        </w:rPr>
        <w:t>）</w:t>
      </w:r>
      <w:r>
        <w:rPr>
          <w:rFonts w:hint="eastAsia" w:ascii="宋体" w:hAnsi="宋体" w:cs="宋体"/>
          <w:bCs/>
          <w:kern w:val="0"/>
          <w:szCs w:val="21"/>
          <w:highlight w:val="none"/>
          <w:lang w:eastAsia="zh-CN"/>
        </w:rPr>
        <w:t>完成报名并下载</w:t>
      </w:r>
      <w:r>
        <w:rPr>
          <w:rFonts w:hint="eastAsia" w:ascii="宋体" w:hAnsi="宋体" w:cs="宋体"/>
          <w:bCs/>
          <w:kern w:val="0"/>
          <w:szCs w:val="21"/>
          <w:highlight w:val="none"/>
        </w:rPr>
        <w:t>磋商文件。</w:t>
      </w:r>
    </w:p>
    <w:p w14:paraId="3FA4A48A">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7D130BF8">
      <w:pPr>
        <w:pStyle w:val="4"/>
        <w:wordWrap w:val="0"/>
        <w:spacing w:before="0" w:after="0" w:line="560" w:lineRule="exact"/>
        <w:ind w:firstLine="422" w:firstLineChars="200"/>
        <w:rPr>
          <w:rFonts w:ascii="宋体" w:hAnsi="宋体" w:cs="宋体"/>
          <w:bCs w:val="0"/>
          <w:sz w:val="21"/>
          <w:szCs w:val="21"/>
          <w:highlight w:val="none"/>
        </w:rPr>
      </w:pPr>
      <w:bookmarkStart w:id="22" w:name="_Toc35393632"/>
      <w:bookmarkStart w:id="23" w:name="_Toc28359092"/>
      <w:bookmarkStart w:id="24" w:name="_Toc44229881"/>
      <w:bookmarkStart w:id="25" w:name="_Toc35393801"/>
      <w:bookmarkStart w:id="26" w:name="_Toc28359015"/>
      <w:r>
        <w:rPr>
          <w:rFonts w:hint="eastAsia" w:ascii="宋体" w:hAnsi="宋体" w:cs="宋体"/>
          <w:bCs w:val="0"/>
          <w:sz w:val="21"/>
          <w:szCs w:val="21"/>
          <w:highlight w:val="none"/>
        </w:rPr>
        <w:t>四、响应文件提交</w:t>
      </w:r>
      <w:bookmarkEnd w:id="22"/>
      <w:bookmarkEnd w:id="23"/>
      <w:bookmarkEnd w:id="24"/>
      <w:bookmarkEnd w:id="25"/>
      <w:bookmarkEnd w:id="26"/>
    </w:p>
    <w:p w14:paraId="4C6A60E8">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12</w:t>
      </w:r>
      <w:r>
        <w:rPr>
          <w:rFonts w:hint="eastAsia" w:ascii="宋体" w:hAnsi="宋体" w:cs="宋体"/>
          <w:bCs/>
          <w:szCs w:val="21"/>
          <w:highlight w:val="none"/>
        </w:rPr>
        <w:t>月</w:t>
      </w:r>
      <w:r>
        <w:rPr>
          <w:rFonts w:hint="eastAsia" w:ascii="宋体" w:hAnsi="宋体" w:cs="宋体"/>
          <w:bCs/>
          <w:szCs w:val="21"/>
          <w:highlight w:val="none"/>
          <w:lang w:val="en-US" w:eastAsia="zh-CN"/>
        </w:rPr>
        <w:t>24</w:t>
      </w:r>
      <w:r>
        <w:rPr>
          <w:rFonts w:hint="eastAsia" w:ascii="宋体" w:hAnsi="宋体" w:cs="宋体"/>
          <w:bCs/>
          <w:szCs w:val="21"/>
          <w:highlight w:val="none"/>
        </w:rPr>
        <w:t>日  9 时 30  分（北京时</w:t>
      </w:r>
      <w:r>
        <w:rPr>
          <w:rFonts w:hint="eastAsia" w:ascii="宋体" w:hAnsi="宋体" w:cs="宋体"/>
          <w:bCs/>
          <w:szCs w:val="21"/>
        </w:rPr>
        <w:t>间）</w:t>
      </w:r>
    </w:p>
    <w:p w14:paraId="484D0FA1">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D194D15">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w:t>
      </w:r>
      <w:r>
        <w:rPr>
          <w:rFonts w:hint="eastAsia" w:ascii="宋体" w:hAnsi="宋体" w:cs="宋体"/>
          <w:bCs/>
          <w:szCs w:val="21"/>
          <w:lang w:eastAsia="zh-CN"/>
        </w:rPr>
        <w:t>其委托</w:t>
      </w:r>
      <w:r>
        <w:rPr>
          <w:rFonts w:hint="eastAsia" w:ascii="宋体" w:hAnsi="宋体" w:cs="宋体"/>
          <w:bCs/>
          <w:szCs w:val="21"/>
        </w:rPr>
        <w:t>代理人准时在线出席电子开评标会议，随时关注开评标进度，如在开评标过程中有电子询标，应在规定的时间内对电子询标函进行澄清回复。</w:t>
      </w:r>
    </w:p>
    <w:p w14:paraId="7CA19557">
      <w:pPr>
        <w:pStyle w:val="4"/>
        <w:wordWrap w:val="0"/>
        <w:spacing w:before="0" w:after="0" w:line="560" w:lineRule="exact"/>
        <w:ind w:firstLine="422" w:firstLineChars="200"/>
        <w:rPr>
          <w:rFonts w:ascii="宋体" w:hAnsi="宋体" w:cs="宋体"/>
          <w:bCs w:val="0"/>
          <w:sz w:val="21"/>
          <w:szCs w:val="21"/>
        </w:rPr>
      </w:pPr>
      <w:bookmarkStart w:id="27" w:name="_Toc44229882"/>
      <w:bookmarkStart w:id="28" w:name="_Toc28359093"/>
      <w:bookmarkStart w:id="29" w:name="_Toc35393633"/>
      <w:bookmarkStart w:id="30" w:name="_Toc35393802"/>
      <w:bookmarkStart w:id="31" w:name="_Toc28359016"/>
      <w:r>
        <w:rPr>
          <w:rFonts w:hint="eastAsia" w:ascii="宋体" w:hAnsi="宋体" w:cs="宋体"/>
          <w:bCs w:val="0"/>
          <w:sz w:val="21"/>
          <w:szCs w:val="21"/>
        </w:rPr>
        <w:t>五、开启</w:t>
      </w:r>
      <w:bookmarkEnd w:id="27"/>
      <w:bookmarkEnd w:id="28"/>
      <w:bookmarkEnd w:id="29"/>
      <w:bookmarkEnd w:id="30"/>
      <w:bookmarkEnd w:id="31"/>
    </w:p>
    <w:p w14:paraId="7F671A78">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12</w:t>
      </w:r>
      <w:r>
        <w:rPr>
          <w:rFonts w:hint="eastAsia" w:ascii="宋体" w:hAnsi="宋体" w:cs="宋体"/>
          <w:bCs/>
          <w:szCs w:val="21"/>
          <w:highlight w:val="none"/>
        </w:rPr>
        <w:t>月</w:t>
      </w:r>
      <w:r>
        <w:rPr>
          <w:rFonts w:hint="eastAsia" w:ascii="宋体" w:hAnsi="宋体" w:cs="宋体"/>
          <w:bCs/>
          <w:szCs w:val="21"/>
          <w:highlight w:val="none"/>
          <w:lang w:val="en-US" w:eastAsia="zh-CN"/>
        </w:rPr>
        <w:t>24</w:t>
      </w:r>
      <w:r>
        <w:rPr>
          <w:rFonts w:hint="eastAsia" w:ascii="宋体" w:hAnsi="宋体" w:cs="宋体"/>
          <w:bCs/>
          <w:szCs w:val="21"/>
          <w:highlight w:val="none"/>
        </w:rPr>
        <w:t>日  9 时 30 分（北</w:t>
      </w:r>
      <w:r>
        <w:rPr>
          <w:rFonts w:hint="eastAsia" w:ascii="宋体" w:hAnsi="宋体" w:cs="宋体"/>
          <w:bCs/>
          <w:szCs w:val="21"/>
        </w:rPr>
        <w:t>京时间）</w:t>
      </w:r>
    </w:p>
    <w:p w14:paraId="5A1F68D2">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05605CB">
      <w:pPr>
        <w:pStyle w:val="4"/>
        <w:wordWrap w:val="0"/>
        <w:spacing w:before="0" w:after="0" w:line="560" w:lineRule="exact"/>
        <w:ind w:firstLine="422" w:firstLineChars="200"/>
        <w:rPr>
          <w:rFonts w:ascii="宋体" w:hAnsi="宋体" w:cs="宋体"/>
          <w:bCs w:val="0"/>
          <w:sz w:val="21"/>
          <w:szCs w:val="21"/>
        </w:rPr>
      </w:pPr>
      <w:bookmarkStart w:id="32" w:name="_Toc28359017"/>
      <w:bookmarkStart w:id="33" w:name="_Toc28359094"/>
      <w:bookmarkStart w:id="34" w:name="_Toc35393803"/>
      <w:bookmarkStart w:id="35" w:name="_Toc44229883"/>
      <w:bookmarkStart w:id="36" w:name="_Toc35393634"/>
      <w:r>
        <w:rPr>
          <w:rFonts w:hint="eastAsia" w:ascii="宋体" w:hAnsi="宋体" w:cs="宋体"/>
          <w:bCs w:val="0"/>
          <w:sz w:val="21"/>
          <w:szCs w:val="21"/>
        </w:rPr>
        <w:t>六、公告期限</w:t>
      </w:r>
      <w:bookmarkEnd w:id="32"/>
      <w:bookmarkEnd w:id="33"/>
      <w:bookmarkEnd w:id="34"/>
      <w:bookmarkEnd w:id="35"/>
      <w:bookmarkEnd w:id="36"/>
    </w:p>
    <w:p w14:paraId="5351507F">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ED5A7F6">
      <w:pPr>
        <w:pStyle w:val="4"/>
        <w:wordWrap w:val="0"/>
        <w:spacing w:before="0" w:after="0" w:line="560" w:lineRule="exact"/>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6A990BE3">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0192CC57">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F452DDF">
      <w:pPr>
        <w:tabs>
          <w:tab w:val="left" w:pos="312"/>
        </w:tabs>
        <w:wordWrap w:val="0"/>
        <w:spacing w:line="560" w:lineRule="exact"/>
        <w:ind w:left="424"/>
        <w:rPr>
          <w:rFonts w:hint="eastAsia" w:ascii="宋体" w:hAnsi="宋体" w:eastAsia="宋体" w:cs="宋体"/>
          <w:kern w:val="0"/>
          <w:szCs w:val="21"/>
          <w:lang w:val="en-US" w:eastAsia="zh-CN"/>
        </w:rPr>
      </w:pPr>
      <w:r>
        <w:rPr>
          <w:rFonts w:hint="eastAsia" w:ascii="宋体" w:hAnsi="宋体" w:cs="宋体"/>
          <w:kern w:val="0"/>
          <w:szCs w:val="21"/>
        </w:rPr>
        <w:t>2.磋商保证金（人民币）：</w:t>
      </w:r>
      <w:r>
        <w:rPr>
          <w:rFonts w:hint="eastAsia" w:ascii="宋体" w:hAnsi="宋体" w:cs="宋体"/>
          <w:kern w:val="0"/>
          <w:szCs w:val="21"/>
          <w:lang w:eastAsia="zh-CN"/>
        </w:rPr>
        <w:t>此项目不收取保证金</w:t>
      </w:r>
      <w:r>
        <w:rPr>
          <w:rFonts w:hint="eastAsia" w:ascii="宋体" w:hAnsi="宋体" w:cs="宋体"/>
          <w:kern w:val="0"/>
          <w:szCs w:val="21"/>
          <w:highlight w:val="none"/>
          <w:lang w:eastAsia="zh-CN"/>
        </w:rPr>
        <w:t>。</w:t>
      </w:r>
    </w:p>
    <w:p w14:paraId="09FB3327">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89E175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D32EF4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34B679E6">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75B12EB">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1164CE75">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05E654BB">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2DB313BE">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2401DD27">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5BF967C1">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58069100">
      <w:pPr>
        <w:wordWrap w:val="0"/>
        <w:spacing w:line="560" w:lineRule="exact"/>
        <w:ind w:firstLine="420" w:firstLineChars="200"/>
        <w:rPr>
          <w:rFonts w:hint="eastAsia" w:ascii="宋体" w:hAnsi="宋体" w:eastAsia="宋体" w:cs="宋体"/>
          <w:kern w:val="0"/>
          <w:szCs w:val="21"/>
          <w:lang w:val="en-US" w:eastAsia="zh-CN"/>
        </w:rPr>
      </w:pPr>
      <w:r>
        <w:rPr>
          <w:rFonts w:hint="eastAsia" w:ascii="宋体" w:hAnsi="宋体" w:cs="宋体"/>
          <w:kern w:val="0"/>
          <w:szCs w:val="21"/>
        </w:rPr>
        <w:t>（3）供应商应及时完成CA申领和绑定（见广西壮族自治区政府采购网—办事服务—下载专区-政采云CA证书办理操作指南）</w:t>
      </w:r>
      <w:r>
        <w:rPr>
          <w:rFonts w:hint="eastAsia" w:ascii="宋体" w:hAnsi="宋体" w:cs="宋体"/>
          <w:kern w:val="0"/>
          <w:szCs w:val="21"/>
          <w:lang w:eastAsia="zh-CN"/>
        </w:rPr>
        <w:t>。</w:t>
      </w:r>
    </w:p>
    <w:p w14:paraId="5028F4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Fonts w:hint="eastAsia" w:ascii="宋体" w:hAnsi="宋体" w:cs="宋体"/>
          <w:kern w:val="0"/>
          <w:szCs w:val="21"/>
          <w:lang w:eastAsia="zh-CN"/>
        </w:rPr>
        <w:t>。</w:t>
      </w:r>
      <w:r>
        <w:rPr>
          <w:rFonts w:hint="eastAsia" w:ascii="宋体" w:hAnsi="宋体" w:cs="宋体"/>
          <w:kern w:val="0"/>
          <w:szCs w:val="21"/>
        </w:rPr>
        <w:t xml:space="preserve"> </w:t>
      </w:r>
    </w:p>
    <w:p w14:paraId="402E9C0E">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1F058D26">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w:t>
      </w:r>
      <w:r>
        <w:rPr>
          <w:rFonts w:hint="eastAsia" w:ascii="宋体" w:hAnsi="宋体" w:cs="宋体"/>
          <w:kern w:val="0"/>
          <w:szCs w:val="21"/>
          <w:lang w:eastAsia="zh-CN"/>
        </w:rPr>
        <w:t>其自动</w:t>
      </w:r>
      <w:r>
        <w:rPr>
          <w:rFonts w:hint="eastAsia" w:ascii="宋体" w:hAnsi="宋体" w:cs="宋体"/>
          <w:kern w:val="0"/>
          <w:szCs w:val="21"/>
        </w:rPr>
        <w:t>放弃。</w:t>
      </w:r>
    </w:p>
    <w:p w14:paraId="5404FA02">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3504A2F8">
      <w:pPr>
        <w:pStyle w:val="4"/>
        <w:wordWrap w:val="0"/>
        <w:spacing w:before="0" w:after="0" w:line="560" w:lineRule="exact"/>
        <w:ind w:firstLine="422" w:firstLineChars="200"/>
        <w:rPr>
          <w:rFonts w:ascii="宋体" w:hAnsi="宋体" w:cs="宋体"/>
          <w:bCs w:val="0"/>
          <w:sz w:val="21"/>
          <w:szCs w:val="21"/>
        </w:rPr>
      </w:pPr>
      <w:bookmarkStart w:id="42" w:name="_Toc35393805"/>
      <w:bookmarkStart w:id="43" w:name="_Toc28359095"/>
      <w:bookmarkStart w:id="44" w:name="_Toc44229885"/>
      <w:bookmarkStart w:id="45" w:name="_Toc35393636"/>
      <w:bookmarkStart w:id="46" w:name="_Toc28359018"/>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230E15E5">
      <w:pPr>
        <w:wordWrap w:val="0"/>
        <w:spacing w:line="480" w:lineRule="auto"/>
        <w:ind w:firstLine="420" w:firstLineChars="200"/>
        <w:rPr>
          <w:rFonts w:ascii="宋体" w:hAnsi="宋体" w:cs="宋体"/>
          <w:kern w:val="0"/>
          <w:szCs w:val="21"/>
        </w:rPr>
      </w:pPr>
      <w:bookmarkStart w:id="47" w:name="_Toc35393637"/>
      <w:bookmarkStart w:id="48" w:name="_Toc28359019"/>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78478D17">
      <w:pPr>
        <w:tabs>
          <w:tab w:val="left" w:pos="3420"/>
        </w:tabs>
        <w:wordWrap w:val="0"/>
        <w:spacing w:line="480" w:lineRule="auto"/>
        <w:ind w:firstLine="440" w:firstLineChars="200"/>
        <w:rPr>
          <w:rFonts w:ascii="宋体" w:hAnsi="宋体" w:cs="宋体"/>
          <w:spacing w:val="5"/>
          <w:szCs w:val="21"/>
          <w:highlight w:val="none"/>
        </w:rPr>
      </w:pPr>
      <w:r>
        <w:rPr>
          <w:rFonts w:hint="eastAsia" w:ascii="宋体" w:hAnsi="宋体" w:cs="宋体"/>
          <w:spacing w:val="5"/>
          <w:szCs w:val="21"/>
        </w:rPr>
        <w:t>名称：</w:t>
      </w:r>
      <w:r>
        <w:rPr>
          <w:rFonts w:hint="eastAsia" w:ascii="宋体" w:hAnsi="宋体" w:cs="宋体"/>
          <w:spacing w:val="5"/>
          <w:szCs w:val="21"/>
          <w:lang w:eastAsia="zh-CN"/>
        </w:rPr>
        <w:t>梧州市人民警察训练学校</w:t>
      </w:r>
    </w:p>
    <w:p w14:paraId="4C32F081">
      <w:pPr>
        <w:tabs>
          <w:tab w:val="left" w:pos="3420"/>
        </w:tabs>
        <w:wordWrap w:val="0"/>
        <w:spacing w:line="480" w:lineRule="auto"/>
        <w:ind w:firstLine="440" w:firstLineChars="200"/>
        <w:rPr>
          <w:rFonts w:ascii="宋体" w:hAnsi="宋体" w:cs="宋体"/>
          <w:szCs w:val="21"/>
          <w:highlight w:val="none"/>
        </w:rPr>
      </w:pPr>
      <w:r>
        <w:rPr>
          <w:rFonts w:hint="eastAsia" w:ascii="宋体" w:hAnsi="宋体" w:cs="宋体"/>
          <w:spacing w:val="5"/>
          <w:szCs w:val="21"/>
          <w:highlight w:val="none"/>
        </w:rPr>
        <w:t>地址：梧州市万秀区城东镇西江四路66号</w:t>
      </w:r>
    </w:p>
    <w:p w14:paraId="79D95439">
      <w:pPr>
        <w:tabs>
          <w:tab w:val="left" w:pos="3420"/>
        </w:tabs>
        <w:wordWrap w:val="0"/>
        <w:spacing w:line="480" w:lineRule="auto"/>
        <w:ind w:firstLine="440" w:firstLineChars="200"/>
        <w:rPr>
          <w:rFonts w:ascii="宋体" w:hAnsi="宋体" w:cs="宋体"/>
          <w:spacing w:val="5"/>
          <w:szCs w:val="21"/>
          <w:highlight w:val="yellow"/>
        </w:rPr>
      </w:pPr>
      <w:r>
        <w:rPr>
          <w:rFonts w:hint="eastAsia" w:ascii="宋体" w:hAnsi="宋体" w:cs="宋体"/>
          <w:spacing w:val="5"/>
          <w:szCs w:val="21"/>
          <w:highlight w:val="none"/>
        </w:rPr>
        <w:t>联系方式：</w:t>
      </w:r>
      <w:r>
        <w:rPr>
          <w:rFonts w:hint="eastAsia" w:ascii="宋体" w:hAnsi="宋体" w:cs="宋体"/>
          <w:spacing w:val="5"/>
          <w:szCs w:val="21"/>
          <w:highlight w:val="none"/>
          <w:lang w:eastAsia="zh-CN"/>
        </w:rPr>
        <w:t>姚小姐</w:t>
      </w:r>
      <w:r>
        <w:rPr>
          <w:rFonts w:ascii="宋体" w:hAnsi="宋体" w:cs="宋体"/>
          <w:spacing w:val="5"/>
          <w:szCs w:val="21"/>
        </w:rPr>
        <w:t>0774-3898306</w:t>
      </w:r>
    </w:p>
    <w:p w14:paraId="5B75435F">
      <w:pPr>
        <w:tabs>
          <w:tab w:val="left" w:pos="3420"/>
        </w:tabs>
        <w:wordWrap w:val="0"/>
        <w:spacing w:line="48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653272BE">
      <w:pPr>
        <w:tabs>
          <w:tab w:val="left" w:pos="3420"/>
        </w:tabs>
        <w:wordWrap w:val="0"/>
        <w:spacing w:line="48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76D6175B">
      <w:pPr>
        <w:tabs>
          <w:tab w:val="left" w:pos="3420"/>
        </w:tabs>
        <w:wordWrap w:val="0"/>
        <w:spacing w:line="48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73EFC307">
      <w:pPr>
        <w:wordWrap w:val="0"/>
        <w:spacing w:line="480" w:lineRule="auto"/>
        <w:ind w:firstLine="440" w:firstLineChars="200"/>
        <w:rPr>
          <w:rFonts w:hint="eastAsia" w:ascii="宋体" w:hAnsi="宋体" w:eastAsia="宋体" w:cs="宋体"/>
          <w:spacing w:val="5"/>
          <w:kern w:val="0"/>
          <w:szCs w:val="21"/>
          <w:highlight w:val="none"/>
          <w:lang w:eastAsia="zh-CN"/>
        </w:rPr>
      </w:pPr>
      <w:r>
        <w:rPr>
          <w:rFonts w:hint="eastAsia" w:ascii="宋体" w:hAnsi="宋体" w:cs="宋体"/>
          <w:spacing w:val="5"/>
          <w:kern w:val="0"/>
          <w:szCs w:val="21"/>
        </w:rPr>
        <w:t>项目联系人：</w:t>
      </w:r>
      <w:r>
        <w:rPr>
          <w:rFonts w:hint="eastAsia" w:ascii="宋体" w:hAnsi="宋体" w:cs="宋体"/>
          <w:spacing w:val="5"/>
          <w:kern w:val="0"/>
          <w:szCs w:val="21"/>
          <w:highlight w:val="none"/>
          <w:lang w:eastAsia="zh-CN"/>
        </w:rPr>
        <w:t>梁小姐、刘小姐</w:t>
      </w:r>
    </w:p>
    <w:p w14:paraId="06CA0FDA">
      <w:pPr>
        <w:wordWrap w:val="0"/>
        <w:spacing w:line="480" w:lineRule="auto"/>
        <w:ind w:firstLine="440" w:firstLineChars="200"/>
        <w:rPr>
          <w:rFonts w:hint="default" w:ascii="宋体" w:hAnsi="宋体" w:eastAsia="宋体" w:cs="宋体"/>
          <w:szCs w:val="21"/>
          <w:highlight w:val="none"/>
          <w:lang w:val="en-US" w:eastAsia="zh-CN"/>
        </w:rPr>
      </w:pPr>
      <w:r>
        <w:rPr>
          <w:rFonts w:hint="eastAsia" w:ascii="宋体" w:hAnsi="宋体" w:cs="宋体"/>
          <w:spacing w:val="5"/>
          <w:kern w:val="0"/>
          <w:szCs w:val="21"/>
          <w:highlight w:val="none"/>
        </w:rPr>
        <w:t>联系方式：0774-</w:t>
      </w:r>
      <w:r>
        <w:rPr>
          <w:rFonts w:hint="eastAsia" w:ascii="宋体" w:hAnsi="宋体" w:cs="宋体"/>
          <w:spacing w:val="5"/>
          <w:kern w:val="0"/>
          <w:szCs w:val="21"/>
          <w:highlight w:val="none"/>
          <w:lang w:val="en-US" w:eastAsia="zh-CN"/>
        </w:rPr>
        <w:t>2811070</w:t>
      </w:r>
    </w:p>
    <w:p w14:paraId="5A428138">
      <w:pPr>
        <w:wordWrap w:val="0"/>
        <w:spacing w:line="560" w:lineRule="exact"/>
        <w:ind w:firstLine="630" w:firstLineChars="300"/>
        <w:jc w:val="right"/>
        <w:rPr>
          <w:rFonts w:ascii="宋体" w:hAnsi="宋体" w:cs="宋体"/>
          <w:szCs w:val="21"/>
        </w:rPr>
      </w:pPr>
    </w:p>
    <w:bookmarkEnd w:id="6"/>
    <w:p w14:paraId="0BC5ACC7">
      <w:pPr>
        <w:pStyle w:val="4"/>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606D8EE1">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7500B3F">
      <w:pPr>
        <w:spacing w:line="400" w:lineRule="exact"/>
        <w:jc w:val="center"/>
        <w:rPr>
          <w:rFonts w:ascii="宋体" w:hAnsi="宋体" w:cs="宋体"/>
          <w:b/>
          <w:sz w:val="32"/>
          <w:szCs w:val="32"/>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6D84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CBFD985">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73E5F7C">
            <w:pPr>
              <w:spacing w:line="360" w:lineRule="auto"/>
              <w:jc w:val="center"/>
              <w:rPr>
                <w:rFonts w:ascii="宋体" w:hAnsi="宋体" w:cs="宋体"/>
                <w:b/>
                <w:szCs w:val="21"/>
              </w:rPr>
            </w:pPr>
            <w:r>
              <w:rPr>
                <w:rFonts w:hint="eastAsia" w:ascii="宋体" w:hAnsi="宋体" w:cs="宋体"/>
                <w:b/>
                <w:szCs w:val="21"/>
              </w:rPr>
              <w:t>内    容</w:t>
            </w:r>
          </w:p>
        </w:tc>
      </w:tr>
      <w:tr w14:paraId="0B00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29BBFD">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3C1513B7">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2F55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66D7498">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13EA4FBB">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E2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54A4A7">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3858D4DF">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5D31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98B967F">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AD5E4A8">
            <w:pPr>
              <w:pStyle w:val="9"/>
              <w:spacing w:line="360" w:lineRule="auto"/>
              <w:rPr>
                <w:rFonts w:ascii="宋体" w:hAnsi="宋体" w:cs="宋体"/>
                <w:szCs w:val="21"/>
              </w:rPr>
            </w:pPr>
            <w:r>
              <w:rPr>
                <w:rFonts w:hint="eastAsia" w:ascii="宋体" w:hAnsi="宋体" w:cs="宋体"/>
                <w:szCs w:val="21"/>
              </w:rPr>
              <w:t>■不允许分包</w:t>
            </w:r>
          </w:p>
        </w:tc>
      </w:tr>
      <w:tr w14:paraId="3A24C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C3974E">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5B32A026">
            <w:pPr>
              <w:snapToGrid w:val="0"/>
              <w:spacing w:line="360" w:lineRule="auto"/>
              <w:jc w:val="left"/>
              <w:rPr>
                <w:rFonts w:ascii="宋体" w:hAnsi="宋体" w:cs="宋体"/>
                <w:b/>
                <w:szCs w:val="21"/>
              </w:rPr>
            </w:pPr>
            <w:r>
              <w:rPr>
                <w:rFonts w:hint="eastAsia" w:ascii="宋体" w:hAnsi="宋体" w:cs="宋体"/>
                <w:b/>
                <w:szCs w:val="21"/>
              </w:rPr>
              <w:t>资格证明文件</w:t>
            </w:r>
          </w:p>
          <w:p w14:paraId="4907FB5A">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23CB021C">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2DE686D7">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w:t>
            </w:r>
            <w:r>
              <w:rPr>
                <w:rFonts w:hint="eastAsia" w:ascii="宋体" w:hAnsi="宋体" w:cs="宋体"/>
                <w:szCs w:val="21"/>
                <w:lang w:eastAsia="zh-CN"/>
              </w:rPr>
              <w:t>，只</w:t>
            </w:r>
            <w:r>
              <w:rPr>
                <w:rFonts w:hint="eastAsia" w:ascii="宋体" w:hAnsi="宋体" w:cs="宋体"/>
                <w:szCs w:val="21"/>
              </w:rPr>
              <w:t>需提供从取得营业执照</w:t>
            </w:r>
            <w:r>
              <w:rPr>
                <w:rFonts w:hint="eastAsia" w:ascii="宋体" w:hAnsi="宋体" w:cs="宋体"/>
                <w:szCs w:val="21"/>
                <w:lang w:eastAsia="zh-CN"/>
              </w:rPr>
              <w:t>起</w:t>
            </w:r>
            <w:r>
              <w:rPr>
                <w:rFonts w:hint="eastAsia" w:ascii="宋体" w:hAnsi="宋体" w:cs="宋体"/>
                <w:szCs w:val="21"/>
              </w:rPr>
              <w:t>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3127626E">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22A20E4A">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501F16AF">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61A9F2D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375C5FFD">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A4F7E2C">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6D5BBEE2">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A755198">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39E7B449">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5CD8EE85">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175D29C7">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w:t>
            </w:r>
            <w:r>
              <w:rPr>
                <w:rFonts w:hint="eastAsia" w:ascii="宋体" w:hAnsi="宋体" w:cs="宋体"/>
                <w:b/>
                <w:szCs w:val="21"/>
                <w:lang w:eastAsia="zh-CN"/>
              </w:rPr>
              <w:t>其他</w:t>
            </w:r>
            <w:r>
              <w:rPr>
                <w:rFonts w:hint="eastAsia" w:ascii="宋体" w:hAnsi="宋体" w:cs="宋体"/>
                <w:b/>
                <w:szCs w:val="21"/>
              </w:rPr>
              <w:t>内容进行描述，造成电子评审不能查询的责任由供应商自行承担。</w:t>
            </w:r>
          </w:p>
        </w:tc>
      </w:tr>
      <w:tr w14:paraId="23C0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E8FE835">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54731AF1">
            <w:pPr>
              <w:spacing w:line="440" w:lineRule="exact"/>
              <w:rPr>
                <w:rFonts w:ascii="宋体" w:hAnsi="宋体" w:cs="宋体"/>
                <w:szCs w:val="21"/>
              </w:rPr>
            </w:pPr>
            <w:r>
              <w:rPr>
                <w:rFonts w:hint="eastAsia" w:ascii="宋体" w:hAnsi="宋体" w:cs="宋体"/>
                <w:szCs w:val="21"/>
              </w:rPr>
              <w:t>报价商务技术文件</w:t>
            </w:r>
          </w:p>
          <w:p w14:paraId="4F7CAA9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3BE306F2">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4E0167FD">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D7EB952">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3E8AD55D">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1BFC8004">
            <w:pPr>
              <w:pStyle w:val="19"/>
              <w:spacing w:line="440" w:lineRule="exact"/>
              <w:rPr>
                <w:rFonts w:hint="eastAsia" w:ascii="宋体" w:hAnsi="宋体" w:cs="宋体"/>
                <w:b/>
                <w:bCs/>
                <w:szCs w:val="21"/>
              </w:rPr>
            </w:pPr>
            <w:r>
              <w:rPr>
                <w:rFonts w:hint="eastAsia" w:ascii="宋体" w:hAnsi="宋体" w:cs="宋体"/>
                <w:szCs w:val="21"/>
                <w:lang w:val="en-US" w:eastAsia="zh-CN"/>
              </w:rPr>
              <w:t>6</w:t>
            </w:r>
            <w:r>
              <w:rPr>
                <w:rFonts w:hint="eastAsia" w:ascii="宋体" w:hAnsi="宋体" w:cs="宋体"/>
                <w:szCs w:val="21"/>
              </w:rPr>
              <w:t>.商务条款偏离表（格式后附）；</w:t>
            </w:r>
            <w:r>
              <w:rPr>
                <w:rFonts w:hint="eastAsia" w:ascii="宋体" w:hAnsi="宋体" w:cs="宋体"/>
                <w:b/>
                <w:bCs/>
                <w:szCs w:val="21"/>
              </w:rPr>
              <w:t>（必须提供，否则响应文件按无效响应处理）</w:t>
            </w:r>
          </w:p>
          <w:p w14:paraId="037D5602">
            <w:pPr>
              <w:pStyle w:val="19"/>
              <w:spacing w:line="440" w:lineRule="exact"/>
              <w:rPr>
                <w:rFonts w:hint="default" w:eastAsia="宋体"/>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技术</w:t>
            </w:r>
            <w:r>
              <w:rPr>
                <w:rFonts w:hint="eastAsia" w:ascii="宋体" w:hAnsi="宋体" w:cs="宋体"/>
                <w:szCs w:val="21"/>
              </w:rPr>
              <w:t>条款偏离表（格式后附）；</w:t>
            </w:r>
            <w:r>
              <w:rPr>
                <w:rFonts w:hint="eastAsia" w:ascii="宋体" w:hAnsi="宋体" w:cs="宋体"/>
                <w:b/>
                <w:bCs/>
                <w:szCs w:val="21"/>
              </w:rPr>
              <w:t>（必须提供，否则响应文件按无效响应处理）</w:t>
            </w:r>
          </w:p>
          <w:p w14:paraId="6194A49C">
            <w:pPr>
              <w:spacing w:line="440" w:lineRule="exact"/>
              <w:rPr>
                <w:rFonts w:ascii="宋体" w:hAnsi="宋体" w:cs="宋体"/>
                <w:szCs w:val="21"/>
                <w:highlight w:val="none"/>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highlight w:val="none"/>
              </w:rPr>
              <w:t>服务方案（由投标人根据本项目服务采购需求自行编写，如有请提供）；</w:t>
            </w:r>
          </w:p>
          <w:p w14:paraId="49BBF658">
            <w:pPr>
              <w:spacing w:line="440" w:lineRule="exact"/>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.拟投入项目实施人员一览表（格式后附，如有请提供）；</w:t>
            </w:r>
          </w:p>
          <w:p w14:paraId="67C3FF3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1287FB7E">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.对应采购需求的技术需求、商务条款提供的其他文件资料；</w:t>
            </w:r>
          </w:p>
          <w:p w14:paraId="5F18C38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.供应商认为需要提供的其他有关资料。</w:t>
            </w:r>
          </w:p>
          <w:p w14:paraId="6ECB92DF">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0C489A8E">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110E28F5">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w:t>
            </w:r>
            <w:r>
              <w:rPr>
                <w:rFonts w:hint="eastAsia" w:ascii="宋体" w:hAnsi="宋体" w:cs="宋体"/>
                <w:b/>
                <w:szCs w:val="21"/>
                <w:lang w:eastAsia="zh-CN"/>
              </w:rPr>
              <w:t>其他</w:t>
            </w:r>
            <w:r>
              <w:rPr>
                <w:rFonts w:hint="eastAsia" w:ascii="宋体" w:hAnsi="宋体" w:cs="宋体"/>
                <w:b/>
                <w:szCs w:val="21"/>
              </w:rPr>
              <w:t>内容进行描述，造成电子评审不能查询的责任由供应商自行承担。</w:t>
            </w:r>
          </w:p>
        </w:tc>
      </w:tr>
      <w:tr w14:paraId="4240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B12EEE7">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009DC672">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w:t>
            </w:r>
            <w:r>
              <w:rPr>
                <w:rFonts w:hint="eastAsia" w:ascii="宋体" w:hAnsi="宋体" w:cs="宋体"/>
                <w:szCs w:val="21"/>
                <w:lang w:eastAsia="zh-CN"/>
              </w:rPr>
              <w:t>中</w:t>
            </w:r>
            <w:r>
              <w:rPr>
                <w:rFonts w:hint="eastAsia" w:ascii="宋体" w:hAnsi="宋体" w:cs="宋体"/>
                <w:szCs w:val="21"/>
              </w:rPr>
              <w:t>所提供的服务</w:t>
            </w:r>
            <w:r>
              <w:rPr>
                <w:rFonts w:hint="eastAsia" w:ascii="宋体" w:hAnsi="宋体" w:cs="宋体"/>
                <w:szCs w:val="21"/>
                <w:lang w:eastAsia="zh-CN"/>
              </w:rPr>
              <w:t>做</w:t>
            </w:r>
            <w:r>
              <w:rPr>
                <w:rFonts w:hint="eastAsia" w:ascii="宋体" w:hAnsi="宋体" w:cs="宋体"/>
                <w:szCs w:val="21"/>
              </w:rPr>
              <w:t>唯一完整的报价。报价应被视为已经包含了但并不限于员工工资、各类加班费（包括延时加班、休息日加班、节假日加班）、绩效工资、社会保险费、健康体检等所有人员支出和管理服务费、教育培训费、服装费、税费、保险费、</w:t>
            </w:r>
            <w:r>
              <w:rPr>
                <w:rFonts w:hint="eastAsia" w:ascii="宋体" w:hAnsi="宋体" w:cs="宋体"/>
                <w:szCs w:val="21"/>
                <w:lang w:eastAsia="zh-CN"/>
              </w:rPr>
              <w:t>食堂日常支出、</w:t>
            </w:r>
            <w:r>
              <w:rPr>
                <w:rFonts w:hint="eastAsia" w:ascii="宋体" w:hAnsi="宋体" w:cs="宋体"/>
                <w:szCs w:val="21"/>
              </w:rPr>
              <w:t>保洁工具等费用和响应相关文件规定及合同包含的所有风险、责任等应有的全部费用。</w:t>
            </w:r>
          </w:p>
          <w:p w14:paraId="2A9FDE2D">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294D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3B89E0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533692A9">
            <w:pPr>
              <w:pStyle w:val="8"/>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ABA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601E554">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7B23E11F">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4AE6F508">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21059FD2">
            <w:pPr>
              <w:snapToGrid w:val="0"/>
              <w:spacing w:line="360" w:lineRule="auto"/>
              <w:rPr>
                <w:rFonts w:ascii="宋体" w:hAnsi="宋体" w:cs="宋体"/>
                <w:b/>
                <w:szCs w:val="21"/>
              </w:rPr>
            </w:pPr>
            <w:r>
              <w:rPr>
                <w:rFonts w:hint="eastAsia" w:ascii="宋体" w:hAnsi="宋体" w:cs="宋体"/>
                <w:b/>
                <w:szCs w:val="21"/>
              </w:rPr>
              <w:t xml:space="preserve">备注： </w:t>
            </w:r>
          </w:p>
          <w:p w14:paraId="327BFB7C">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034A3415">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53D48277">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4230F737">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17020741">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08D2E221">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6831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A8DD884">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2100D243">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428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BB2BBE">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6C306CF6">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7150D7F1">
            <w:pPr>
              <w:spacing w:line="360" w:lineRule="auto"/>
              <w:rPr>
                <w:rFonts w:ascii="宋体" w:hAnsi="宋体" w:cs="宋体"/>
                <w:szCs w:val="21"/>
              </w:rPr>
            </w:pPr>
            <w:r>
              <w:rPr>
                <w:rFonts w:hint="eastAsia" w:ascii="宋体" w:hAnsi="宋体" w:cs="宋体"/>
                <w:szCs w:val="21"/>
              </w:rPr>
              <w:t>2.投标地点：广西政府采购云平台在线投标</w:t>
            </w:r>
          </w:p>
        </w:tc>
      </w:tr>
      <w:tr w14:paraId="5B35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678370">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698F1527">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hint="eastAsia" w:ascii="宋体" w:hAnsi="宋体" w:cs="宋体"/>
                <w:szCs w:val="21"/>
                <w:highlight w:val="none"/>
                <w:u w:val="single"/>
              </w:rPr>
              <w:t xml:space="preserve"> 3  </w:t>
            </w:r>
            <w:r>
              <w:rPr>
                <w:rFonts w:hint="eastAsia" w:ascii="宋体" w:hAnsi="宋体" w:cs="宋体"/>
                <w:szCs w:val="21"/>
              </w:rPr>
              <w:t>人。</w:t>
            </w:r>
          </w:p>
        </w:tc>
      </w:tr>
      <w:tr w14:paraId="7BB4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289F5419">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08C021CE">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49F487A8">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6804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775FF0F9">
            <w:pPr>
              <w:spacing w:line="360" w:lineRule="auto"/>
              <w:jc w:val="center"/>
              <w:rPr>
                <w:rFonts w:ascii="宋体" w:hAnsi="宋体" w:cs="宋体"/>
                <w:szCs w:val="21"/>
              </w:rPr>
            </w:pPr>
          </w:p>
        </w:tc>
        <w:tc>
          <w:tcPr>
            <w:tcW w:w="7912" w:type="dxa"/>
            <w:noWrap/>
            <w:vAlign w:val="center"/>
          </w:tcPr>
          <w:p w14:paraId="097B26EB">
            <w:pPr>
              <w:snapToGrid w:val="0"/>
              <w:spacing w:line="360" w:lineRule="auto"/>
              <w:rPr>
                <w:rFonts w:ascii="宋体" w:hAnsi="宋体" w:cs="宋体"/>
                <w:szCs w:val="21"/>
              </w:rPr>
            </w:pPr>
            <w:r>
              <w:rPr>
                <w:rFonts w:hint="eastAsia" w:ascii="宋体" w:hAnsi="宋体" w:cs="宋体"/>
                <w:szCs w:val="21"/>
              </w:rPr>
              <w:t>磋商的顺序：</w:t>
            </w:r>
          </w:p>
          <w:p w14:paraId="0121B273">
            <w:pPr>
              <w:snapToGrid w:val="0"/>
              <w:spacing w:line="360" w:lineRule="auto"/>
              <w:rPr>
                <w:rFonts w:ascii="宋体" w:hAnsi="宋体" w:cs="宋体"/>
                <w:szCs w:val="21"/>
              </w:rPr>
            </w:pPr>
            <w:r>
              <w:rPr>
                <w:rFonts w:hint="eastAsia" w:ascii="宋体" w:hAnsi="宋体" w:cs="宋体"/>
                <w:szCs w:val="21"/>
              </w:rPr>
              <w:t>■随机排序。</w:t>
            </w:r>
          </w:p>
        </w:tc>
      </w:tr>
      <w:tr w14:paraId="32A66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6487BD">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6D1B98C">
            <w:pPr>
              <w:snapToGrid w:val="0"/>
              <w:spacing w:line="360" w:lineRule="auto"/>
              <w:rPr>
                <w:rFonts w:ascii="宋体" w:hAnsi="宋体" w:cs="宋体"/>
                <w:szCs w:val="21"/>
              </w:rPr>
            </w:pPr>
            <w:r>
              <w:rPr>
                <w:rFonts w:hint="eastAsia" w:ascii="宋体" w:hAnsi="宋体" w:cs="宋体"/>
                <w:szCs w:val="21"/>
              </w:rPr>
              <w:t>履约保证金金额：不收取</w:t>
            </w:r>
          </w:p>
        </w:tc>
      </w:tr>
      <w:tr w14:paraId="44D7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348112">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6CA416D8">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7655B260">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6EE54602">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3BBA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E8637EA">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3143CB7E">
            <w:pPr>
              <w:snapToGrid w:val="0"/>
              <w:spacing w:line="360" w:lineRule="auto"/>
              <w:rPr>
                <w:rFonts w:ascii="宋体" w:hAnsi="宋体" w:cs="宋体"/>
                <w:szCs w:val="21"/>
              </w:rPr>
            </w:pPr>
            <w:r>
              <w:rPr>
                <w:rFonts w:hint="eastAsia" w:ascii="宋体" w:hAnsi="宋体" w:cs="宋体"/>
                <w:szCs w:val="21"/>
              </w:rPr>
              <w:t>接收质疑函方式：以书面形式</w:t>
            </w:r>
          </w:p>
          <w:p w14:paraId="61F92452">
            <w:pPr>
              <w:snapToGrid w:val="0"/>
              <w:spacing w:line="360" w:lineRule="auto"/>
              <w:rPr>
                <w:rFonts w:hint="eastAsia" w:ascii="宋体" w:hAnsi="宋体" w:eastAsia="宋体" w:cs="宋体"/>
                <w:szCs w:val="21"/>
                <w:highlight w:val="yellow"/>
                <w:lang w:eastAsia="zh-CN"/>
              </w:rPr>
            </w:pPr>
            <w:r>
              <w:rPr>
                <w:rFonts w:hint="eastAsia" w:ascii="宋体" w:hAnsi="宋体" w:cs="宋体"/>
                <w:szCs w:val="21"/>
              </w:rPr>
              <w:t>质疑联系部门及联系方式</w:t>
            </w:r>
            <w:r>
              <w:rPr>
                <w:rFonts w:hint="eastAsia" w:ascii="宋体" w:hAnsi="宋体" w:cs="宋体"/>
                <w:szCs w:val="21"/>
                <w:highlight w:val="none"/>
              </w:rPr>
              <w:t>：</w:t>
            </w:r>
            <w:r>
              <w:rPr>
                <w:rFonts w:hint="eastAsia" w:ascii="宋体" w:hAnsi="宋体" w:cs="宋体"/>
                <w:szCs w:val="21"/>
              </w:rPr>
              <w:t>梧州市人民警察训练学校</w:t>
            </w:r>
            <w:r>
              <w:rPr>
                <w:rFonts w:hint="eastAsia" w:ascii="宋体" w:hAnsi="宋体" w:cs="宋体"/>
                <w:szCs w:val="21"/>
                <w:highlight w:val="none"/>
              </w:rPr>
              <w:t>，联系电话：</w:t>
            </w:r>
            <w:r>
              <w:rPr>
                <w:rFonts w:hint="eastAsia" w:ascii="宋体" w:hAnsi="宋体" w:cs="宋体"/>
                <w:spacing w:val="5"/>
                <w:szCs w:val="21"/>
                <w:highlight w:val="none"/>
                <w:lang w:eastAsia="zh-CN"/>
              </w:rPr>
              <w:t>姚小姐</w:t>
            </w:r>
            <w:r>
              <w:rPr>
                <w:rFonts w:hint="eastAsia" w:ascii="宋体" w:hAnsi="宋体" w:cs="宋体"/>
                <w:spacing w:val="5"/>
                <w:szCs w:val="21"/>
                <w:highlight w:val="none"/>
                <w:lang w:val="en-US" w:eastAsia="zh-CN"/>
              </w:rPr>
              <w:t>0</w:t>
            </w:r>
            <w:r>
              <w:rPr>
                <w:rFonts w:hint="eastAsia" w:ascii="宋体" w:hAnsi="宋体" w:eastAsia="宋体" w:cs="宋体"/>
                <w:b w:val="0"/>
                <w:bCs/>
                <w:kern w:val="2"/>
                <w:sz w:val="21"/>
                <w:szCs w:val="32"/>
                <w:lang w:val="en-US" w:eastAsia="zh-CN" w:bidi="ar-SA"/>
              </w:rPr>
              <w:t>774-3898306</w:t>
            </w:r>
            <w:r>
              <w:rPr>
                <w:rFonts w:hint="eastAsia" w:ascii="宋体" w:hAnsi="宋体" w:cs="宋体"/>
                <w:szCs w:val="21"/>
                <w:highlight w:val="none"/>
              </w:rPr>
              <w:t>，</w:t>
            </w:r>
            <w:r>
              <w:rPr>
                <w:rFonts w:hint="eastAsia" w:ascii="宋体" w:hAnsi="宋体" w:cs="宋体"/>
                <w:szCs w:val="21"/>
              </w:rPr>
              <w:t>梧州市万秀区城东镇西江四路66号</w:t>
            </w:r>
            <w:r>
              <w:rPr>
                <w:rFonts w:hint="eastAsia" w:ascii="宋体" w:hAnsi="宋体" w:cs="宋体"/>
                <w:spacing w:val="5"/>
                <w:szCs w:val="21"/>
                <w:lang w:eastAsia="zh-CN"/>
              </w:rPr>
              <w:t>。</w:t>
            </w:r>
          </w:p>
          <w:p w14:paraId="24AB679A">
            <w:pPr>
              <w:autoSpaceDE w:val="0"/>
              <w:autoSpaceDN w:val="0"/>
              <w:snapToGrid w:val="0"/>
              <w:spacing w:line="360" w:lineRule="auto"/>
              <w:textAlignment w:val="bottom"/>
              <w:rPr>
                <w:rFonts w:hint="eastAsia" w:ascii="宋体" w:hAnsi="宋体" w:cs="宋体"/>
              </w:rPr>
            </w:pPr>
            <w:r>
              <w:rPr>
                <w:rFonts w:hint="eastAsia" w:ascii="宋体" w:hAnsi="宋体" w:cs="宋体"/>
                <w:highlight w:val="none"/>
              </w:rPr>
              <w:t>现场提交质疑办理业务时间：每天</w:t>
            </w:r>
            <w:r>
              <w:rPr>
                <w:rFonts w:hint="eastAsia" w:ascii="宋体" w:hAnsi="宋体" w:cs="宋体"/>
              </w:rPr>
              <w:t>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时，双休日和法定节假日不办理业务。</w:t>
            </w:r>
          </w:p>
          <w:p w14:paraId="10844BC6">
            <w:pPr>
              <w:pStyle w:val="14"/>
              <w:snapToGrid w:val="0"/>
              <w:spacing w:line="360" w:lineRule="auto"/>
              <w:ind w:left="0" w:leftChars="0" w:firstLine="0" w:firstLineChars="0"/>
              <w:rPr>
                <w:rFonts w:hint="eastAsia" w:hAnsi="宋体" w:cs="宋体"/>
                <w:kern w:val="2"/>
                <w:sz w:val="21"/>
              </w:rPr>
            </w:pPr>
            <w:r>
              <w:rPr>
                <w:rFonts w:hint="eastAsia" w:hAnsi="宋体" w:cs="宋体"/>
                <w:b w:val="0"/>
                <w:bCs/>
                <w:kern w:val="2"/>
                <w:sz w:val="21"/>
              </w:rPr>
              <w:t>质疑联系部门及联系方式：</w:t>
            </w:r>
            <w:r>
              <w:rPr>
                <w:rFonts w:hint="eastAsia" w:hAnsi="宋体" w:cs="宋体"/>
                <w:b w:val="0"/>
                <w:bCs/>
                <w:kern w:val="2"/>
                <w:sz w:val="21"/>
                <w:u w:val="single"/>
              </w:rPr>
              <w:t>梧州市公共资源交易中心（梧州市政府采购中心）</w:t>
            </w:r>
            <w:r>
              <w:rPr>
                <w:rFonts w:hint="eastAsia" w:hAnsi="宋体" w:cs="宋体"/>
                <w:b w:val="0"/>
                <w:bCs/>
                <w:kern w:val="2"/>
                <w:sz w:val="21"/>
              </w:rPr>
              <w:t>，联系电话：0774-2811070，通讯地址：梧州市三龙大道红岭大厦10楼政采二室。</w:t>
            </w:r>
          </w:p>
          <w:p w14:paraId="0A0A462D">
            <w:pPr>
              <w:autoSpaceDE w:val="0"/>
              <w:autoSpaceDN w:val="0"/>
              <w:snapToGrid w:val="0"/>
              <w:spacing w:line="360" w:lineRule="auto"/>
              <w:textAlignment w:val="bottom"/>
              <w:rPr>
                <w:rFonts w:hint="eastAsia" w:ascii="宋体" w:hAnsi="宋体" w:cs="宋体"/>
              </w:rPr>
            </w:pPr>
            <w:r>
              <w:rPr>
                <w:rFonts w:hint="eastAsia" w:hAnsi="宋体" w:cs="宋体"/>
                <w:sz w:val="21"/>
              </w:rPr>
              <w:t>业务时间：每天上午9时00分到12时00分，下午13时00分到16时30分，双休日和法定节假日不办理业务。</w:t>
            </w:r>
          </w:p>
        </w:tc>
      </w:tr>
      <w:tr w14:paraId="61CF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7FCD3E">
            <w:pPr>
              <w:spacing w:line="360" w:lineRule="auto"/>
              <w:jc w:val="center"/>
              <w:rPr>
                <w:rFonts w:hint="eastAsia" w:ascii="宋体" w:hAnsi="宋体" w:cs="宋体"/>
                <w:szCs w:val="21"/>
              </w:rPr>
            </w:pPr>
            <w:r>
              <w:rPr>
                <w:rFonts w:hint="eastAsia" w:ascii="宋体" w:hAnsi="宋体" w:cs="宋体"/>
                <w:szCs w:val="21"/>
              </w:rPr>
              <w:t>31.6</w:t>
            </w:r>
          </w:p>
        </w:tc>
        <w:tc>
          <w:tcPr>
            <w:tcW w:w="7912" w:type="dxa"/>
            <w:noWrap/>
            <w:vAlign w:val="center"/>
          </w:tcPr>
          <w:p w14:paraId="209D2C7C">
            <w:pPr>
              <w:spacing w:line="360" w:lineRule="auto"/>
              <w:rPr>
                <w:rFonts w:hint="eastAsia" w:ascii="宋体" w:hAnsi="宋体" w:cs="宋体"/>
                <w:szCs w:val="21"/>
              </w:rPr>
            </w:pPr>
            <w:r>
              <w:rPr>
                <w:rFonts w:hint="eastAsia" w:ascii="宋体" w:hAnsi="宋体" w:cs="宋体"/>
                <w:szCs w:val="21"/>
              </w:rPr>
              <w:t>接收投诉函方式：以书面形式。</w:t>
            </w:r>
          </w:p>
          <w:p w14:paraId="3A30CAA1">
            <w:pPr>
              <w:spacing w:line="360" w:lineRule="auto"/>
              <w:rPr>
                <w:rFonts w:hint="eastAsia" w:ascii="宋体" w:hAnsi="宋体" w:cs="宋体"/>
                <w:szCs w:val="21"/>
              </w:rPr>
            </w:pPr>
            <w:r>
              <w:rPr>
                <w:rFonts w:hint="eastAsia" w:ascii="宋体" w:hAnsi="宋体" w:cs="宋体"/>
                <w:szCs w:val="21"/>
              </w:rPr>
              <w:t>投诉联系部门及联系方式：</w:t>
            </w:r>
          </w:p>
          <w:p w14:paraId="12CA93BE">
            <w:pPr>
              <w:spacing w:line="360" w:lineRule="auto"/>
              <w:rPr>
                <w:rFonts w:hint="eastAsia" w:ascii="宋体" w:hAnsi="宋体" w:cs="宋体"/>
                <w:szCs w:val="21"/>
              </w:rPr>
            </w:pPr>
            <w:r>
              <w:rPr>
                <w:rFonts w:hint="eastAsia" w:ascii="宋体" w:hAnsi="宋体" w:cs="宋体"/>
                <w:szCs w:val="21"/>
              </w:rPr>
              <w:t>梧州市财政局政府采购监督管理科，联系电话：0774-3856434、3866434，通讯地址：梧州市长洲区三龙大道72号红岭大厦22楼2217、2226室。</w:t>
            </w:r>
          </w:p>
          <w:p w14:paraId="53F20754">
            <w:pPr>
              <w:spacing w:line="360" w:lineRule="auto"/>
              <w:rPr>
                <w:rFonts w:hint="eastAsia" w:hAnsi="宋体" w:cs="宋体"/>
                <w:sz w:val="21"/>
              </w:rPr>
            </w:pPr>
            <w:r>
              <w:rPr>
                <w:rFonts w:hint="eastAsia" w:ascii="宋体" w:hAnsi="宋体" w:cs="宋体"/>
                <w:szCs w:val="21"/>
              </w:rPr>
              <w:t>现场提交投诉办理业务时间：投诉期内工作日每天上午 8时00分到12时00分，下午15时00分到18时00分。</w:t>
            </w:r>
          </w:p>
        </w:tc>
      </w:tr>
      <w:tr w14:paraId="50A5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6835C8">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7F413FC3">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1639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E5F9B29">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515DB90D">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282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E575CB">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3C90986">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w:t>
            </w:r>
            <w:r>
              <w:rPr>
                <w:rFonts w:hint="eastAsia" w:ascii="宋体" w:hAnsi="宋体" w:cs="宋体"/>
                <w:szCs w:val="21"/>
                <w:lang w:eastAsia="zh-CN"/>
              </w:rPr>
              <w:t>，使</w:t>
            </w:r>
            <w:r>
              <w:rPr>
                <w:rFonts w:hint="eastAsia" w:ascii="宋体" w:hAnsi="宋体" w:cs="宋体"/>
                <w:szCs w:val="21"/>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F9E149E">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28BA83DD">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60CDB225">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3A68F955">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52CB216A">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0372FC4">
      <w:pPr>
        <w:spacing w:line="400" w:lineRule="exact"/>
        <w:jc w:val="center"/>
        <w:rPr>
          <w:rFonts w:ascii="宋体" w:hAnsi="宋体" w:cs="宋体"/>
          <w:b/>
          <w:sz w:val="32"/>
          <w:szCs w:val="32"/>
        </w:rPr>
      </w:pPr>
    </w:p>
    <w:p w14:paraId="345A08BE">
      <w:pPr>
        <w:spacing w:line="400" w:lineRule="exact"/>
        <w:jc w:val="center"/>
        <w:rPr>
          <w:rFonts w:ascii="宋体" w:hAnsi="宋体" w:cs="宋体"/>
          <w:b/>
          <w:sz w:val="32"/>
          <w:szCs w:val="32"/>
        </w:rPr>
      </w:pPr>
      <w:r>
        <w:rPr>
          <w:rFonts w:hint="eastAsia" w:ascii="宋体" w:hAnsi="宋体" w:cs="宋体"/>
          <w:b/>
          <w:sz w:val="32"/>
          <w:szCs w:val="32"/>
        </w:rPr>
        <w:t>一、总则</w:t>
      </w:r>
    </w:p>
    <w:p w14:paraId="41F42C0D">
      <w:pPr>
        <w:spacing w:line="400" w:lineRule="exact"/>
        <w:rPr>
          <w:rFonts w:ascii="宋体" w:hAnsi="宋体" w:cs="宋体"/>
          <w:szCs w:val="21"/>
        </w:rPr>
      </w:pPr>
    </w:p>
    <w:p w14:paraId="1826F5B4">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761123BB">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w:t>
      </w:r>
      <w:r>
        <w:rPr>
          <w:rFonts w:hint="eastAsia" w:ascii="宋体" w:hAnsi="宋体" w:cs="宋体"/>
          <w:szCs w:val="21"/>
          <w:lang w:eastAsia="zh-CN"/>
        </w:rPr>
        <w:t>采购人</w:t>
      </w:r>
      <w:r>
        <w:rPr>
          <w:rFonts w:hint="eastAsia" w:ascii="宋体" w:hAnsi="宋体" w:cs="宋体"/>
          <w:szCs w:val="21"/>
        </w:rPr>
        <w:t>式管理暂行办法》《财政部关于政府采购竞争性磋商</w:t>
      </w:r>
      <w:r>
        <w:rPr>
          <w:rFonts w:hint="eastAsia" w:ascii="宋体" w:hAnsi="宋体" w:cs="宋体"/>
          <w:szCs w:val="21"/>
          <w:lang w:eastAsia="zh-CN"/>
        </w:rPr>
        <w:t>采购人</w:t>
      </w:r>
      <w:r>
        <w:rPr>
          <w:rFonts w:hint="eastAsia" w:ascii="宋体" w:hAnsi="宋体" w:cs="宋体"/>
          <w:szCs w:val="21"/>
        </w:rPr>
        <w:t>式管理暂行办法有关问题的补充通知》及本项目本级和上级财政部门政府采购有关规定的约束和保护。</w:t>
      </w:r>
    </w:p>
    <w:p w14:paraId="12209306">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w:t>
      </w:r>
      <w:r>
        <w:rPr>
          <w:rFonts w:hint="eastAsia" w:ascii="宋体" w:hAnsi="宋体" w:cs="宋体"/>
          <w:spacing w:val="-6"/>
          <w:szCs w:val="21"/>
          <w:lang w:eastAsia="zh-CN"/>
        </w:rPr>
        <w:t>法律法规</w:t>
      </w:r>
      <w:r>
        <w:rPr>
          <w:rFonts w:hint="eastAsia" w:ascii="宋体" w:hAnsi="宋体" w:cs="宋体"/>
          <w:spacing w:val="-6"/>
          <w:szCs w:val="21"/>
        </w:rPr>
        <w:t>另有规定的，从其规定）。</w:t>
      </w:r>
    </w:p>
    <w:p w14:paraId="5807EF2E">
      <w:pPr>
        <w:spacing w:line="360" w:lineRule="auto"/>
        <w:ind w:firstLine="482" w:firstLineChars="200"/>
        <w:rPr>
          <w:rFonts w:ascii="宋体" w:hAnsi="宋体" w:cs="宋体"/>
          <w:b/>
          <w:bCs/>
          <w:sz w:val="24"/>
        </w:rPr>
      </w:pPr>
      <w:r>
        <w:rPr>
          <w:rFonts w:hint="eastAsia" w:ascii="宋体" w:hAnsi="宋体" w:cs="宋体"/>
          <w:b/>
          <w:bCs/>
          <w:sz w:val="24"/>
        </w:rPr>
        <w:t>2.定义</w:t>
      </w:r>
    </w:p>
    <w:p w14:paraId="690BFCC0">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6ED33AD6">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1FE973C1">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C8BA2B4">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4609480F">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6576672D">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27477A90">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899CD18">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15D8C9CE">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62C84D7B">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050A92ED">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016891F3">
      <w:pPr>
        <w:spacing w:line="360" w:lineRule="auto"/>
        <w:ind w:firstLine="420" w:firstLineChars="200"/>
        <w:rPr>
          <w:rFonts w:hint="eastAsia" w:ascii="宋体" w:hAnsi="宋体" w:cs="宋体"/>
          <w:szCs w:val="21"/>
        </w:rPr>
      </w:pPr>
    </w:p>
    <w:p w14:paraId="7BDEA3AD">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4CC5E10C">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297A7565">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0838BC6C">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49507569">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70397A89">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721A1837">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42ECC056">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37F686C">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6069B892">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szCs w:val="21"/>
          <w:lang w:eastAsia="zh-CN"/>
        </w:rPr>
        <w:t>4%—6%</w:t>
      </w:r>
      <w:r>
        <w:rPr>
          <w:rFonts w:hint="eastAsia" w:ascii="宋体" w:hAnsi="宋体"/>
          <w:szCs w:val="21"/>
        </w:rPr>
        <w:t>的扣除，用扣除后的价格参加评审。</w:t>
      </w:r>
    </w:p>
    <w:p w14:paraId="093E4C1F">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572B30D1">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33F8ABB4">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44F22F06">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0021D1DA">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52C9C5AE">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32253D73">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BC68142">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4C1D566E">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68A7E427">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87CDD95">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C45C624">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E3B314B">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3BAA95FB">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A695D4">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243B014E">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0CA795B6">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2AA83201">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w:t>
      </w:r>
      <w:r>
        <w:rPr>
          <w:rFonts w:hint="eastAsia" w:ascii="宋体" w:hAnsi="宋体" w:cs="宋体"/>
          <w:szCs w:val="21"/>
          <w:lang w:eastAsia="zh-CN"/>
        </w:rPr>
        <w:t>理人</w:t>
      </w:r>
      <w:r>
        <w:rPr>
          <w:rFonts w:hint="eastAsia" w:ascii="宋体" w:hAnsi="宋体" w:cs="宋体"/>
          <w:szCs w:val="21"/>
        </w:rPr>
        <w:t>员为同一个人；</w:t>
      </w:r>
    </w:p>
    <w:p w14:paraId="7F6E2F49">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55561AB5">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792736B5">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670889E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3907AC6">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97E2007">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3676ACDE">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673C8C5">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ED386B">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3D1BB242">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24B35281">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5962C22C">
      <w:pPr>
        <w:spacing w:line="360" w:lineRule="auto"/>
        <w:ind w:firstLine="420" w:firstLineChars="200"/>
        <w:rPr>
          <w:rFonts w:ascii="宋体" w:hAnsi="宋体" w:cs="宋体"/>
          <w:szCs w:val="21"/>
        </w:rPr>
      </w:pPr>
    </w:p>
    <w:p w14:paraId="0001EE11">
      <w:pPr>
        <w:spacing w:line="360" w:lineRule="auto"/>
        <w:ind w:left="1" w:firstLine="417" w:firstLineChars="199"/>
        <w:jc w:val="center"/>
        <w:rPr>
          <w:rFonts w:ascii="宋体" w:hAnsi="宋体" w:cs="宋体"/>
        </w:rPr>
      </w:pPr>
      <w:bookmarkStart w:id="55" w:name="_Toc254970534"/>
      <w:bookmarkStart w:id="56" w:name="_Toc254970675"/>
    </w:p>
    <w:p w14:paraId="196493C7">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2AD82BF0">
      <w:pPr>
        <w:spacing w:line="360" w:lineRule="auto"/>
        <w:jc w:val="center"/>
        <w:rPr>
          <w:rFonts w:ascii="宋体" w:hAnsi="宋体" w:cs="宋体"/>
          <w:szCs w:val="21"/>
        </w:rPr>
      </w:pPr>
    </w:p>
    <w:p w14:paraId="035E9167">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158850E6">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62385594">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3BC33034">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1CC8E497">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34AA4AD4">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3926C30E">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A7F407A">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3607E941">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6D35AA8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0998D3FA">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025F1BC">
      <w:pPr>
        <w:spacing w:line="360" w:lineRule="auto"/>
        <w:rPr>
          <w:rFonts w:ascii="宋体" w:hAnsi="宋体" w:cs="宋体"/>
          <w:szCs w:val="21"/>
        </w:rPr>
      </w:pPr>
    </w:p>
    <w:p w14:paraId="0DA4E481">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696B9431">
      <w:pPr>
        <w:spacing w:line="360" w:lineRule="auto"/>
        <w:rPr>
          <w:rFonts w:ascii="宋体" w:hAnsi="宋体" w:cs="宋体"/>
          <w:szCs w:val="21"/>
        </w:rPr>
      </w:pPr>
    </w:p>
    <w:p w14:paraId="5E20E8D1">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6B81BDCA">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25D410C0">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F840865">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17223C40">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6D3D2E63">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28F658AE">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299F7C0">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0052E366">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51D6F4EA">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272906A">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326682D0">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0CB154A">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75420D1C">
      <w:pPr>
        <w:spacing w:line="360" w:lineRule="auto"/>
        <w:ind w:left="426" w:leftChars="203"/>
        <w:rPr>
          <w:rFonts w:ascii="宋体" w:hAnsi="宋体" w:cs="宋体"/>
          <w:szCs w:val="21"/>
        </w:rPr>
      </w:pPr>
      <w:r>
        <w:rPr>
          <w:rFonts w:hint="eastAsia" w:ascii="宋体" w:hAnsi="宋体" w:cs="宋体"/>
          <w:szCs w:val="21"/>
        </w:rPr>
        <w:t>15.3竞标报价要求</w:t>
      </w:r>
    </w:p>
    <w:p w14:paraId="417A9FB6">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010B05B3">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785DA018">
      <w:pPr>
        <w:spacing w:line="360" w:lineRule="auto"/>
        <w:rPr>
          <w:rFonts w:ascii="宋体" w:hAnsi="宋体" w:cs="宋体"/>
          <w:szCs w:val="21"/>
        </w:rPr>
      </w:pPr>
      <w:r>
        <w:rPr>
          <w:rFonts w:hint="eastAsia" w:ascii="宋体" w:hAnsi="宋体" w:cs="宋体"/>
          <w:szCs w:val="21"/>
        </w:rPr>
        <w:t>不得存在漏项报价；</w:t>
      </w:r>
    </w:p>
    <w:p w14:paraId="24FD45C7">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4970CA97">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FE88CB2">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8131B00">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7C39CB5">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6FA3DE">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AC8E72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33C5A2CC">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6FAC20F8">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33566754">
      <w:pPr>
        <w:spacing w:line="360" w:lineRule="auto"/>
        <w:ind w:left="420" w:leftChars="200"/>
        <w:rPr>
          <w:rFonts w:ascii="宋体" w:hAnsi="宋体" w:cs="宋体"/>
          <w:szCs w:val="21"/>
        </w:rPr>
      </w:pPr>
      <w:r>
        <w:rPr>
          <w:rFonts w:hint="eastAsia" w:ascii="宋体" w:hAnsi="宋体" w:cs="宋体"/>
          <w:szCs w:val="21"/>
        </w:rPr>
        <w:t>17.2磋商保证金的退还</w:t>
      </w:r>
    </w:p>
    <w:p w14:paraId="6277AE1C">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7BEF6D1">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6B7F25B8">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3268E6D">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06B622E9">
      <w:pPr>
        <w:spacing w:line="360" w:lineRule="auto"/>
        <w:ind w:left="420" w:leftChars="200"/>
        <w:rPr>
          <w:rFonts w:ascii="宋体" w:hAnsi="宋体" w:cs="宋体"/>
          <w:szCs w:val="21"/>
        </w:rPr>
      </w:pPr>
      <w:r>
        <w:rPr>
          <w:rFonts w:hint="eastAsia" w:ascii="宋体" w:hAnsi="宋体" w:cs="宋体"/>
          <w:szCs w:val="21"/>
        </w:rPr>
        <w:t>17.3磋商保证金不计息。</w:t>
      </w:r>
    </w:p>
    <w:p w14:paraId="1AF65C2D">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24FD59EE">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315422AC">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1AA9985E">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40D66CE1">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0FD331B4">
      <w:pPr>
        <w:spacing w:line="360" w:lineRule="auto"/>
        <w:ind w:left="420" w:leftChars="200"/>
        <w:rPr>
          <w:rFonts w:ascii="宋体" w:hAnsi="宋体" w:cs="宋体"/>
          <w:szCs w:val="21"/>
        </w:rPr>
      </w:pPr>
      <w:r>
        <w:rPr>
          <w:rFonts w:hint="eastAsia" w:ascii="宋体" w:hAnsi="宋体" w:cs="宋体"/>
          <w:szCs w:val="21"/>
        </w:rPr>
        <w:t>（5）磋商文件规定的其他情形。</w:t>
      </w:r>
    </w:p>
    <w:p w14:paraId="1E2EE2CE">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011DFC51">
      <w:pPr>
        <w:spacing w:line="360" w:lineRule="auto"/>
        <w:ind w:firstLine="420" w:firstLineChars="200"/>
        <w:rPr>
          <w:rFonts w:ascii="宋体" w:hAnsi="宋体" w:cs="宋体"/>
          <w:szCs w:val="21"/>
        </w:rPr>
      </w:pPr>
      <w:r>
        <w:rPr>
          <w:rFonts w:hint="eastAsia" w:ascii="宋体" w:hAnsi="宋体" w:cs="宋体"/>
          <w:szCs w:val="21"/>
        </w:rPr>
        <w:t xml:space="preserve">18.1 供应商应先安装“政采云电子交易客户端”（请自行前往“政采云”平台进行下载）， 并按照本项目磋商文件规定的格式和顺序和“政采云”平台的要求编制并加密。响应文件内容不完整、编排混乱导致响应文件被误读、漏读或者查找不到相关内容的，由此引发的后果由供应商承担。 </w:t>
      </w:r>
    </w:p>
    <w:p w14:paraId="7A32D288">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4590C760">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080C3A2C">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08949D37">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69437012">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3F32E898">
      <w:pPr>
        <w:spacing w:line="360" w:lineRule="auto"/>
        <w:ind w:firstLine="420" w:firstLineChars="200"/>
        <w:rPr>
          <w:rFonts w:ascii="宋体" w:hAnsi="宋体" w:cs="宋体"/>
          <w:szCs w:val="21"/>
        </w:rPr>
      </w:pPr>
      <w:r>
        <w:rPr>
          <w:rFonts w:hint="eastAsia" w:ascii="宋体" w:hAnsi="宋体" w:cs="宋体"/>
          <w:szCs w:val="21"/>
        </w:rPr>
        <w:t>电子备份响应文件是指通过“政采云电子投标客户端”在线编制生成且后缀名为“bfbs”的文件，是否接受电子备份响应文件</w:t>
      </w:r>
      <w:r>
        <w:rPr>
          <w:rFonts w:hint="eastAsia" w:ascii="宋体" w:hAnsi="宋体" w:cs="宋体"/>
          <w:szCs w:val="21"/>
          <w:lang w:eastAsia="zh-CN"/>
        </w:rPr>
        <w:t>详见</w:t>
      </w:r>
      <w:r>
        <w:rPr>
          <w:rFonts w:hint="eastAsia" w:ascii="宋体" w:hAnsi="宋体" w:cs="宋体"/>
          <w:szCs w:val="21"/>
        </w:rPr>
        <w:t>“供应商须知前附表”。</w:t>
      </w:r>
    </w:p>
    <w:p w14:paraId="77A44DCA">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7AE21F76">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认证锁）进行电子签章、加密，然后通过网络将加密的电子响应文件提交至“政采云”平台。</w:t>
      </w:r>
    </w:p>
    <w:p w14:paraId="00ABC516">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7FFFCD0A">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870889E">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补充、修改或者撤回方式可</w:t>
      </w:r>
      <w:r>
        <w:rPr>
          <w:rFonts w:hint="eastAsia" w:ascii="宋体" w:hAnsi="宋体" w:cs="宋体"/>
          <w:szCs w:val="21"/>
          <w:lang w:eastAsia="zh-CN"/>
        </w:rPr>
        <w:t>登录</w:t>
      </w:r>
      <w:r>
        <w:rPr>
          <w:rFonts w:hint="eastAsia" w:ascii="宋体" w:hAnsi="宋体" w:cs="宋体"/>
          <w:szCs w:val="21"/>
        </w:rPr>
        <w:t>“政采云”平台，进入“服务中心”中查看 “电子投标文件制作与投送教程”）</w:t>
      </w:r>
    </w:p>
    <w:p w14:paraId="6FB7EB10">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8995F09">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2DDC7C1E">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E71BA04">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0349776E">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3BBFA12">
      <w:pPr>
        <w:spacing w:line="360" w:lineRule="auto"/>
        <w:rPr>
          <w:rFonts w:ascii="宋体" w:hAnsi="宋体" w:cs="宋体"/>
          <w:szCs w:val="21"/>
        </w:rPr>
      </w:pPr>
    </w:p>
    <w:p w14:paraId="4D978AEC">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5E80901A">
      <w:pPr>
        <w:spacing w:line="360" w:lineRule="auto"/>
        <w:ind w:left="420" w:firstLine="420"/>
        <w:rPr>
          <w:rFonts w:ascii="宋体" w:hAnsi="宋体" w:cs="宋体"/>
          <w:szCs w:val="21"/>
        </w:rPr>
      </w:pPr>
    </w:p>
    <w:p w14:paraId="735859A5">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5E6E8AAB">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94488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6534D2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54892718">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44501D12">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7DADFB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05516AEA">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4D9FE971">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423F5025">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1C52C91A">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4837EEB">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BBA555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615F403">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7E9FD68">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3105A4D7">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52E0FD4D">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w:t>
      </w:r>
      <w:r>
        <w:rPr>
          <w:rFonts w:hint="eastAsia" w:ascii="宋体" w:hAnsi="宋体" w:cs="宋体"/>
          <w:szCs w:val="21"/>
          <w:lang w:eastAsia="zh-CN"/>
        </w:rPr>
        <w:t>采购人</w:t>
      </w:r>
      <w:r>
        <w:rPr>
          <w:rFonts w:hint="eastAsia" w:ascii="宋体" w:hAnsi="宋体" w:cs="宋体"/>
          <w:szCs w:val="21"/>
        </w:rPr>
        <w:t>式适用情形的；</w:t>
      </w:r>
    </w:p>
    <w:p w14:paraId="00D8A1D8">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3BDD5422">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7396141">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449913FF">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0BE88FF8">
      <w:pPr>
        <w:spacing w:line="360" w:lineRule="auto"/>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08E8FD8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048CA0A8">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1D31E746">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0DFBA86E">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w:t>
      </w:r>
      <w:r>
        <w:rPr>
          <w:rFonts w:hint="eastAsia" w:ascii="宋体" w:hAnsi="宋体" w:cs="宋体"/>
          <w:szCs w:val="21"/>
          <w:lang w:eastAsia="zh-CN"/>
        </w:rPr>
        <w:t>账号</w:t>
      </w:r>
      <w:r>
        <w:rPr>
          <w:rFonts w:hint="eastAsia" w:ascii="宋体" w:hAnsi="宋体" w:cs="宋体"/>
          <w:szCs w:val="21"/>
        </w:rPr>
        <w:t>有变动的，请以书面形式通知履约保证金收取单位，否则由此产生的后果由成交供应商自行承担。</w:t>
      </w:r>
    </w:p>
    <w:p w14:paraId="2C8BFB4F">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77E462CD">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815A0F3">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0795E3AE">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EADBDA9">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0B5D8D81">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C1EE6E8">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180D173">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3FA14AFB">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2C4364DA">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54FF6AC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DB138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27041082">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7488F6C">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1C34DF2F">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5B541F2A">
      <w:pPr>
        <w:spacing w:line="360" w:lineRule="auto"/>
        <w:ind w:firstLine="420" w:firstLineChars="200"/>
        <w:rPr>
          <w:rFonts w:ascii="宋体" w:hAnsi="宋体" w:cs="宋体"/>
        </w:rPr>
      </w:pPr>
      <w:r>
        <w:rPr>
          <w:rFonts w:hint="eastAsia" w:ascii="宋体" w:hAnsi="宋体" w:cs="宋体"/>
        </w:rPr>
        <w:t>（2）质疑项目的名称、编号；</w:t>
      </w:r>
    </w:p>
    <w:p w14:paraId="298C4359">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C38144D">
      <w:pPr>
        <w:spacing w:line="360" w:lineRule="auto"/>
        <w:ind w:firstLine="420" w:firstLineChars="200"/>
        <w:rPr>
          <w:rFonts w:ascii="宋体" w:hAnsi="宋体" w:cs="宋体"/>
        </w:rPr>
      </w:pPr>
      <w:r>
        <w:rPr>
          <w:rFonts w:hint="eastAsia" w:ascii="宋体" w:hAnsi="宋体" w:cs="宋体"/>
        </w:rPr>
        <w:t>（4）事实依据；</w:t>
      </w:r>
    </w:p>
    <w:p w14:paraId="2A9DBB51">
      <w:pPr>
        <w:spacing w:line="360" w:lineRule="auto"/>
        <w:ind w:firstLine="420" w:firstLineChars="200"/>
        <w:rPr>
          <w:rFonts w:ascii="宋体" w:hAnsi="宋体" w:cs="宋体"/>
        </w:rPr>
      </w:pPr>
      <w:r>
        <w:rPr>
          <w:rFonts w:hint="eastAsia" w:ascii="宋体" w:hAnsi="宋体" w:cs="宋体"/>
        </w:rPr>
        <w:t>（5）必要的法律依据；</w:t>
      </w:r>
    </w:p>
    <w:p w14:paraId="5919FCA8">
      <w:pPr>
        <w:spacing w:line="360" w:lineRule="auto"/>
        <w:ind w:firstLine="420" w:firstLineChars="200"/>
        <w:rPr>
          <w:rFonts w:ascii="宋体" w:hAnsi="宋体" w:cs="宋体"/>
        </w:rPr>
      </w:pPr>
      <w:r>
        <w:rPr>
          <w:rFonts w:hint="eastAsia" w:ascii="宋体" w:hAnsi="宋体" w:cs="宋体"/>
        </w:rPr>
        <w:t>（6）提出质疑的日期。</w:t>
      </w:r>
    </w:p>
    <w:p w14:paraId="64E7B34F">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323849FA">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0E306A0">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854CF63">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508D024E">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1B254B0C">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6560D37">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178536BC">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0DF9EA41">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334E7A8A">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0CCA6CAA">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12487B7C">
      <w:pPr>
        <w:spacing w:line="360" w:lineRule="auto"/>
        <w:ind w:firstLine="420" w:firstLineChars="200"/>
        <w:rPr>
          <w:rFonts w:ascii="宋体" w:hAnsi="宋体" w:cs="宋体"/>
        </w:rPr>
      </w:pPr>
      <w:r>
        <w:rPr>
          <w:rFonts w:hint="eastAsia" w:ascii="宋体" w:hAnsi="宋体" w:cs="宋体"/>
        </w:rPr>
        <w:t>33.2 其他事项详见“供应商须知前附表”。</w:t>
      </w:r>
    </w:p>
    <w:p w14:paraId="097ADFA1">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w:t>
      </w:r>
      <w:r>
        <w:rPr>
          <w:rFonts w:hint="eastAsia" w:ascii="宋体" w:hAnsi="宋体" w:cs="宋体"/>
          <w:bCs/>
          <w:lang w:eastAsia="zh-CN"/>
        </w:rPr>
        <w:t>中华人民共和国民法典</w:t>
      </w:r>
      <w:r>
        <w:rPr>
          <w:rFonts w:hint="eastAsia" w:ascii="宋体" w:hAnsi="宋体" w:cs="宋体"/>
          <w:bCs/>
        </w:rPr>
        <w:t>》第十二条“中华人民共和国领域内的民事活动，适用中华人民共和国法律。法律另有规定的，依照其规定。”规定，所有采购当事人的行为或其提供相关资料均应符合中华人民共和国法律的规定。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156783EF">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5B744D34">
      <w:pPr>
        <w:widowControl/>
        <w:shd w:val="clear" w:color="auto" w:fill="FFFFFF"/>
        <w:spacing w:line="480" w:lineRule="atLeast"/>
        <w:jc w:val="center"/>
        <w:rPr>
          <w:rFonts w:ascii="宋体" w:hAnsi="宋体" w:cs="宋体"/>
          <w:kern w:val="0"/>
          <w:sz w:val="32"/>
          <w:szCs w:val="32"/>
        </w:rPr>
      </w:pPr>
    </w:p>
    <w:p w14:paraId="695E239C">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3"/>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9CD9FD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ECF760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3CE72D42">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4FBC7E61">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3B1313C8">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EA6CA2">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E1A24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531E18A">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3DF2F4C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325DE2E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20973F8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1DB0343">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1067A32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93AC63A">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A9C2454">
            <w:pPr>
              <w:widowControl/>
              <w:spacing w:before="100" w:beforeAutospacing="1" w:after="100" w:afterAutospacing="1" w:line="240" w:lineRule="atLeast"/>
              <w:jc w:val="center"/>
              <w:rPr>
                <w:rFonts w:ascii="宋体" w:hAnsi="宋体" w:cs="宋体"/>
                <w:kern w:val="0"/>
                <w:szCs w:val="21"/>
              </w:rPr>
            </w:pPr>
          </w:p>
        </w:tc>
      </w:tr>
      <w:tr w14:paraId="65EDC3B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91790E4">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349834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1FD2F5E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812648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4D174FE">
            <w:pPr>
              <w:widowControl/>
              <w:spacing w:before="100" w:beforeAutospacing="1" w:after="100" w:afterAutospacing="1" w:line="240" w:lineRule="atLeast"/>
              <w:jc w:val="center"/>
              <w:rPr>
                <w:rFonts w:ascii="宋体" w:hAnsi="宋体" w:cs="宋体"/>
                <w:kern w:val="0"/>
                <w:szCs w:val="21"/>
              </w:rPr>
            </w:pPr>
          </w:p>
        </w:tc>
      </w:tr>
      <w:tr w14:paraId="1362FAC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B263BA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B6BF2FB">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2B4C59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3D501BA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4A624BC">
            <w:pPr>
              <w:widowControl/>
              <w:spacing w:before="100" w:beforeAutospacing="1" w:after="100" w:afterAutospacing="1" w:line="240" w:lineRule="atLeast"/>
              <w:jc w:val="center"/>
              <w:rPr>
                <w:rFonts w:ascii="宋体" w:hAnsi="宋体" w:cs="宋体"/>
                <w:kern w:val="0"/>
                <w:szCs w:val="21"/>
              </w:rPr>
            </w:pPr>
          </w:p>
        </w:tc>
      </w:tr>
      <w:tr w14:paraId="2858FFA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EB1C0F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545BE45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518BD5">
            <w:pPr>
              <w:widowControl/>
              <w:spacing w:before="100" w:beforeAutospacing="1" w:after="100" w:afterAutospacing="1" w:line="240" w:lineRule="atLeast"/>
              <w:jc w:val="center"/>
              <w:rPr>
                <w:rFonts w:ascii="宋体" w:hAnsi="宋体" w:cs="宋体"/>
                <w:kern w:val="0"/>
                <w:szCs w:val="21"/>
              </w:rPr>
            </w:pPr>
          </w:p>
        </w:tc>
      </w:tr>
      <w:tr w14:paraId="3243F4D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0549177C">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340EF0E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EB03BD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A401B70">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7564FEE8">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1DBC5BC6">
            <w:pPr>
              <w:widowControl/>
              <w:spacing w:before="100" w:beforeAutospacing="1" w:after="100" w:afterAutospacing="1" w:line="240" w:lineRule="atLeast"/>
              <w:jc w:val="center"/>
              <w:rPr>
                <w:rFonts w:ascii="宋体" w:hAnsi="宋体" w:cs="宋体"/>
                <w:kern w:val="0"/>
                <w:szCs w:val="21"/>
              </w:rPr>
            </w:pPr>
          </w:p>
        </w:tc>
      </w:tr>
      <w:tr w14:paraId="7F5ADB5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D81BB1">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249979EE">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F15C9E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03F9A3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1565B5D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7E7BE77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29AE6C26">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7F0C1C29">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063C772F">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2CC7656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9139771">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88CB453">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9CD52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0B535EA7">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7ABDCBC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7EDC5F4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053C1311">
            <w:pPr>
              <w:widowControl/>
              <w:spacing w:before="100" w:beforeAutospacing="1" w:after="100" w:afterAutospacing="1" w:line="320" w:lineRule="atLeast"/>
              <w:jc w:val="left"/>
              <w:rPr>
                <w:rFonts w:ascii="宋体" w:hAnsi="宋体" w:cs="宋体"/>
                <w:kern w:val="0"/>
                <w:szCs w:val="21"/>
              </w:rPr>
            </w:pPr>
          </w:p>
          <w:p w14:paraId="77E6FCF3">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2FCC6EC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33EE448E">
            <w:pPr>
              <w:widowControl/>
              <w:spacing w:before="100" w:beforeAutospacing="1" w:after="100" w:afterAutospacing="1" w:line="320" w:lineRule="atLeast"/>
              <w:ind w:firstLine="210" w:firstLineChars="100"/>
              <w:jc w:val="left"/>
              <w:rPr>
                <w:rFonts w:ascii="宋体" w:hAnsi="宋体" w:cs="宋体"/>
                <w:kern w:val="0"/>
                <w:szCs w:val="21"/>
              </w:rPr>
            </w:pPr>
          </w:p>
          <w:p w14:paraId="15823FE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1147DC67">
      <w:pPr>
        <w:pStyle w:val="14"/>
        <w:rPr>
          <w:rFonts w:hint="default" w:ascii="宋体" w:hAnsi="宋体" w:eastAsia="宋体" w:cs="Times New Roman"/>
          <w:lang w:val="en-US" w:eastAsia="zh-CN"/>
        </w:rPr>
      </w:pPr>
      <w:r>
        <w:rPr>
          <w:rFonts w:hint="eastAsia"/>
        </w:rPr>
        <w:br w:type="page"/>
      </w:r>
      <w:r>
        <w:rPr>
          <w:rFonts w:hint="eastAsia" w:ascii="宋体" w:hAnsi="宋体" w:eastAsia="宋体" w:cs="Times New Roman"/>
          <w:lang w:eastAsia="zh-CN"/>
        </w:rPr>
        <w:t>附件</w:t>
      </w:r>
      <w:r>
        <w:rPr>
          <w:rFonts w:hint="eastAsia" w:ascii="宋体" w:hAnsi="宋体" w:eastAsia="宋体" w:cs="Times New Roman"/>
          <w:lang w:val="en-US" w:eastAsia="zh-CN"/>
        </w:rPr>
        <w:t>2</w:t>
      </w:r>
    </w:p>
    <w:p w14:paraId="4BFF572D">
      <w:pPr>
        <w:pStyle w:val="14"/>
        <w:spacing w:line="460" w:lineRule="exact"/>
        <w:jc w:val="center"/>
        <w:rPr>
          <w:rFonts w:hint="eastAsia" w:hAnsi="宋体" w:cs="宋体"/>
          <w:b/>
          <w:bCs/>
          <w:sz w:val="32"/>
          <w:szCs w:val="32"/>
        </w:rPr>
      </w:pPr>
      <w:r>
        <w:rPr>
          <w:rFonts w:hint="eastAsia" w:hAnsi="宋体" w:cs="宋体"/>
          <w:b/>
          <w:bCs/>
          <w:sz w:val="32"/>
          <w:szCs w:val="32"/>
        </w:rPr>
        <w:t>中小企业划型标准规定</w:t>
      </w:r>
    </w:p>
    <w:p w14:paraId="4C63723C">
      <w:pPr>
        <w:pStyle w:val="14"/>
        <w:spacing w:line="460" w:lineRule="exact"/>
        <w:jc w:val="center"/>
        <w:rPr>
          <w:rFonts w:hint="eastAsia" w:hAnsi="宋体" w:cs="宋体"/>
          <w:sz w:val="21"/>
        </w:rPr>
      </w:pPr>
      <w:r>
        <w:rPr>
          <w:rFonts w:hint="eastAsia" w:hAnsi="宋体" w:cs="宋体"/>
          <w:sz w:val="21"/>
        </w:rPr>
        <w:t>工信部联企业〔2011〕300 号</w:t>
      </w:r>
    </w:p>
    <w:p w14:paraId="6A29D0AF">
      <w:pPr>
        <w:spacing w:line="460" w:lineRule="exact"/>
        <w:rPr>
          <w:rFonts w:hint="eastAsia"/>
        </w:rPr>
      </w:pPr>
    </w:p>
    <w:p w14:paraId="3B9C00D8">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一、根据《中华人民共和国中小企业促进法》和《国务院关于进一步促进中小企业发展的若干意见》(国发〔2009〕36 号)，制定本规定。 </w:t>
      </w:r>
    </w:p>
    <w:p w14:paraId="2F31026B">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二、中小企业划分为中型、小型、微型三种类型，具体标准根据企业从业人员、营业收入、资产总额等指标，结合行业特点制定。 </w:t>
      </w:r>
    </w:p>
    <w:p w14:paraId="4ADEE356">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9E788F3">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四、各行业划型标准为： </w:t>
      </w:r>
    </w:p>
    <w:p w14:paraId="000FE5CF">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（一）农、林、牧、渔业。营业收入20000万元以下的为中小微型企业。其中，营业收入500万元及以上的为中型企业，营业收入50万元及以上的为小型企业，营业收入50万元以下的为微型企业。 </w:t>
      </w:r>
    </w:p>
    <w:p w14:paraId="00EC4A52">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1140CD9B">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5C11B79D">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12E359F9">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33467C63">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8C791A6">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77E64F61">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50145417">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DD6E528">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5A6B8AB">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0F111399">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0EE11B1">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7724632B">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C1FB5DC">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F8F952D">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（十六）其他未列明行业。从业人员300人以下的为中小微型企业。其中，从业人员100人及以上的为中型企业；从业人员10人及以上的为小型企业；从业人员10人以下的为微型企业。 </w:t>
      </w:r>
    </w:p>
    <w:p w14:paraId="05D4B83E">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五、企业类型的划分以统计部门的统计数据为依据。 </w:t>
      </w:r>
    </w:p>
    <w:p w14:paraId="4FD80E8C">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六、本规定适用于在中华人民共和国境内依法设立的各类所有制和各种组织形式的企业。个体工商户和本规定以外的行业，参照本规定进行划型。 </w:t>
      </w:r>
    </w:p>
    <w:p w14:paraId="210F2C7C">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A515EF5">
      <w:pPr>
        <w:pStyle w:val="14"/>
        <w:spacing w:line="460" w:lineRule="exact"/>
        <w:ind w:firstLine="420" w:firstLineChars="200"/>
        <w:rPr>
          <w:rFonts w:hint="eastAsia" w:hAnsi="宋体" w:cs="宋体"/>
          <w:b w:val="0"/>
          <w:bCs/>
          <w:sz w:val="21"/>
        </w:rPr>
      </w:pPr>
      <w:r>
        <w:rPr>
          <w:rFonts w:hint="eastAsia" w:hAnsi="宋体" w:cs="宋体"/>
          <w:b w:val="0"/>
          <w:bCs/>
          <w:sz w:val="21"/>
        </w:rPr>
        <w:t xml:space="preserve">八、本规定由工业和信息化部、国家统计局会同有关部门根据《国民经济行业分类》修订情况和企业发展变化情况适时修订。 </w:t>
      </w:r>
    </w:p>
    <w:p w14:paraId="46F17A09">
      <w:pPr>
        <w:pStyle w:val="14"/>
        <w:spacing w:line="460" w:lineRule="exact"/>
        <w:ind w:firstLine="420" w:firstLineChars="200"/>
        <w:rPr>
          <w:rFonts w:hint="eastAsia" w:hAnsi="宋体" w:cs="宋体"/>
          <w:b w:val="0"/>
          <w:bCs/>
          <w:sz w:val="21"/>
        </w:rPr>
      </w:pPr>
      <w:r>
        <w:rPr>
          <w:rFonts w:hint="eastAsia" w:hAnsi="宋体" w:cs="宋体"/>
          <w:b w:val="0"/>
          <w:bCs/>
          <w:sz w:val="21"/>
        </w:rPr>
        <w:t xml:space="preserve">九、本规定由工业和信息化部、国家统计局会同有关部门负责解释。 </w:t>
      </w:r>
    </w:p>
    <w:p w14:paraId="31D4A389">
      <w:pPr>
        <w:pStyle w:val="14"/>
        <w:spacing w:line="460" w:lineRule="exact"/>
        <w:ind w:firstLine="420" w:firstLineChars="200"/>
        <w:rPr>
          <w:rFonts w:hint="eastAsia" w:hAnsi="宋体" w:cs="宋体"/>
          <w:b w:val="0"/>
          <w:bCs/>
          <w:sz w:val="21"/>
        </w:rPr>
      </w:pPr>
      <w:r>
        <w:rPr>
          <w:rFonts w:hint="eastAsia" w:hAnsi="宋体" w:cs="宋体"/>
          <w:b w:val="0"/>
          <w:bCs/>
          <w:sz w:val="21"/>
        </w:rPr>
        <w:t>十、本规定自发布之日起执行，原国家经贸委、原国家计委、财政部和国家统计局 2003 年颁布的《中小企业标准暂行规定》同时废止。</w:t>
      </w:r>
    </w:p>
    <w:p w14:paraId="456A2312">
      <w:pPr>
        <w:rPr>
          <w:rFonts w:hint="eastAsia"/>
        </w:rPr>
      </w:pPr>
      <w:r>
        <w:rPr>
          <w:rFonts w:hint="eastAsia"/>
        </w:rPr>
        <w:br w:type="page"/>
      </w:r>
    </w:p>
    <w:p w14:paraId="388C6DBE">
      <w:pPr>
        <w:pStyle w:val="14"/>
      </w:pPr>
      <w:r>
        <w:rPr>
          <w:rFonts w:hint="eastAsia"/>
        </w:rPr>
        <w:t>附件</w:t>
      </w:r>
      <w:r>
        <w:rPr>
          <w:rFonts w:hint="eastAsia"/>
          <w:lang w:val="en-US" w:eastAsia="zh-CN"/>
        </w:rPr>
        <w:t>3</w:t>
      </w:r>
      <w:r>
        <w:rPr>
          <w:rFonts w:hint="eastAsia"/>
        </w:rPr>
        <w:t>：</w:t>
      </w:r>
    </w:p>
    <w:p w14:paraId="71632ECF">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04E7E158">
      <w:pPr>
        <w:jc w:val="center"/>
        <w:rPr>
          <w:rFonts w:ascii="宋体" w:hAnsi="宋体" w:cs="宋体"/>
          <w:sz w:val="36"/>
          <w:szCs w:val="36"/>
        </w:rPr>
      </w:pPr>
    </w:p>
    <w:tbl>
      <w:tblPr>
        <w:tblStyle w:val="2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C71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22E5A1C3">
            <w:pPr>
              <w:jc w:val="center"/>
              <w:rPr>
                <w:rFonts w:ascii="宋体" w:hAnsi="宋体" w:cs="宋体"/>
                <w:sz w:val="24"/>
              </w:rPr>
            </w:pPr>
            <w:r>
              <w:rPr>
                <w:rFonts w:hint="eastAsia" w:ascii="宋体" w:hAnsi="宋体" w:cs="宋体"/>
                <w:sz w:val="24"/>
              </w:rPr>
              <w:t>供</w:t>
            </w:r>
          </w:p>
          <w:p w14:paraId="6300C583">
            <w:pPr>
              <w:jc w:val="center"/>
              <w:rPr>
                <w:rFonts w:ascii="宋体" w:hAnsi="宋体" w:cs="宋体"/>
                <w:sz w:val="24"/>
              </w:rPr>
            </w:pPr>
            <w:r>
              <w:rPr>
                <w:rFonts w:hint="eastAsia" w:ascii="宋体" w:hAnsi="宋体" w:cs="宋体"/>
                <w:sz w:val="24"/>
              </w:rPr>
              <w:t>应</w:t>
            </w:r>
          </w:p>
          <w:p w14:paraId="0184411C">
            <w:pPr>
              <w:jc w:val="center"/>
              <w:rPr>
                <w:rFonts w:ascii="宋体" w:hAnsi="宋体" w:cs="宋体"/>
                <w:sz w:val="24"/>
              </w:rPr>
            </w:pPr>
            <w:r>
              <w:rPr>
                <w:rFonts w:hint="eastAsia" w:ascii="宋体" w:hAnsi="宋体" w:cs="宋体"/>
                <w:sz w:val="24"/>
              </w:rPr>
              <w:t>商</w:t>
            </w:r>
          </w:p>
          <w:p w14:paraId="3286E2E9">
            <w:pPr>
              <w:jc w:val="center"/>
              <w:rPr>
                <w:rFonts w:ascii="宋体" w:hAnsi="宋体" w:cs="宋体"/>
                <w:sz w:val="24"/>
              </w:rPr>
            </w:pPr>
            <w:r>
              <w:rPr>
                <w:rFonts w:hint="eastAsia" w:ascii="宋体" w:hAnsi="宋体" w:cs="宋体"/>
                <w:sz w:val="24"/>
              </w:rPr>
              <w:t>申</w:t>
            </w:r>
          </w:p>
          <w:p w14:paraId="5D796F16">
            <w:pPr>
              <w:jc w:val="center"/>
              <w:rPr>
                <w:rFonts w:ascii="宋体" w:hAnsi="宋体" w:cs="宋体"/>
                <w:sz w:val="24"/>
              </w:rPr>
            </w:pPr>
            <w:r>
              <w:rPr>
                <w:rFonts w:hint="eastAsia" w:ascii="宋体" w:hAnsi="宋体" w:cs="宋体"/>
                <w:sz w:val="24"/>
              </w:rPr>
              <w:t>请</w:t>
            </w:r>
          </w:p>
        </w:tc>
        <w:tc>
          <w:tcPr>
            <w:tcW w:w="8009" w:type="dxa"/>
            <w:noWrap/>
            <w:vAlign w:val="center"/>
          </w:tcPr>
          <w:p w14:paraId="67587A50">
            <w:pPr>
              <w:rPr>
                <w:rFonts w:ascii="宋体" w:hAnsi="宋体" w:cs="宋体"/>
                <w:sz w:val="24"/>
              </w:rPr>
            </w:pPr>
            <w:r>
              <w:rPr>
                <w:rFonts w:hint="eastAsia" w:ascii="宋体" w:hAnsi="宋体" w:cs="宋体"/>
                <w:sz w:val="24"/>
              </w:rPr>
              <w:t>项目编号：</w:t>
            </w:r>
          </w:p>
        </w:tc>
      </w:tr>
      <w:tr w14:paraId="5627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63ECE186">
            <w:pPr>
              <w:rPr>
                <w:rFonts w:ascii="宋体" w:hAnsi="宋体" w:cs="宋体"/>
                <w:sz w:val="24"/>
              </w:rPr>
            </w:pPr>
          </w:p>
        </w:tc>
        <w:tc>
          <w:tcPr>
            <w:tcW w:w="8009" w:type="dxa"/>
            <w:noWrap/>
            <w:vAlign w:val="center"/>
          </w:tcPr>
          <w:p w14:paraId="0E1E4B87">
            <w:pPr>
              <w:rPr>
                <w:rFonts w:ascii="宋体" w:hAnsi="宋体" w:cs="宋体"/>
                <w:sz w:val="24"/>
              </w:rPr>
            </w:pPr>
            <w:r>
              <w:rPr>
                <w:rFonts w:hint="eastAsia" w:ascii="宋体" w:hAnsi="宋体" w:cs="宋体"/>
                <w:sz w:val="24"/>
              </w:rPr>
              <w:t>项目名称：</w:t>
            </w:r>
          </w:p>
        </w:tc>
      </w:tr>
      <w:tr w14:paraId="490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6AE24CBF">
            <w:pPr>
              <w:rPr>
                <w:rFonts w:ascii="宋体" w:hAnsi="宋体" w:cs="宋体"/>
                <w:sz w:val="24"/>
              </w:rPr>
            </w:pPr>
          </w:p>
        </w:tc>
        <w:tc>
          <w:tcPr>
            <w:tcW w:w="8009" w:type="dxa"/>
            <w:noWrap/>
          </w:tcPr>
          <w:p w14:paraId="31E7F5BD">
            <w:pPr>
              <w:rPr>
                <w:rFonts w:ascii="宋体" w:hAnsi="宋体" w:cs="宋体"/>
                <w:sz w:val="24"/>
              </w:rPr>
            </w:pPr>
          </w:p>
          <w:p w14:paraId="06E7062C">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6ED40D54">
            <w:pPr>
              <w:rPr>
                <w:rFonts w:ascii="宋体" w:hAnsi="宋体" w:cs="宋体"/>
                <w:sz w:val="24"/>
              </w:rPr>
            </w:pPr>
            <w:r>
              <w:rPr>
                <w:rFonts w:hint="eastAsia" w:ascii="宋体" w:hAnsi="宋体" w:cs="宋体"/>
                <w:sz w:val="24"/>
              </w:rPr>
              <w:t>（大写）¥（小写）退付到达以下</w:t>
            </w:r>
            <w:r>
              <w:rPr>
                <w:rFonts w:hint="eastAsia" w:ascii="宋体" w:hAnsi="宋体" w:cs="宋体"/>
                <w:sz w:val="24"/>
                <w:lang w:eastAsia="zh-CN"/>
              </w:rPr>
              <w:t>账户</w:t>
            </w:r>
            <w:r>
              <w:rPr>
                <w:rFonts w:hint="eastAsia" w:ascii="宋体" w:hAnsi="宋体" w:cs="宋体"/>
                <w:sz w:val="24"/>
              </w:rPr>
              <w:t>。</w:t>
            </w:r>
          </w:p>
          <w:p w14:paraId="3ABB19D1">
            <w:pPr>
              <w:rPr>
                <w:rFonts w:ascii="宋体" w:hAnsi="宋体" w:cs="宋体"/>
                <w:sz w:val="24"/>
              </w:rPr>
            </w:pPr>
            <w:r>
              <w:rPr>
                <w:rFonts w:hint="eastAsia" w:ascii="宋体" w:hAnsi="宋体" w:cs="宋体"/>
                <w:sz w:val="24"/>
              </w:rPr>
              <w:t>单位名称：</w:t>
            </w:r>
          </w:p>
          <w:p w14:paraId="09E0E44D">
            <w:pPr>
              <w:rPr>
                <w:rFonts w:ascii="宋体" w:hAnsi="宋体" w:cs="宋体"/>
                <w:sz w:val="24"/>
              </w:rPr>
            </w:pPr>
            <w:r>
              <w:rPr>
                <w:rFonts w:hint="eastAsia" w:ascii="宋体" w:hAnsi="宋体" w:cs="宋体"/>
                <w:sz w:val="24"/>
              </w:rPr>
              <w:t>开户银行：</w:t>
            </w:r>
          </w:p>
          <w:p w14:paraId="09CAD46C">
            <w:pPr>
              <w:rPr>
                <w:rFonts w:ascii="宋体" w:hAnsi="宋体" w:cs="宋体"/>
                <w:sz w:val="24"/>
              </w:rPr>
            </w:pPr>
            <w:r>
              <w:rPr>
                <w:rFonts w:hint="eastAsia" w:ascii="宋体" w:hAnsi="宋体" w:cs="宋体"/>
                <w:sz w:val="24"/>
                <w:lang w:eastAsia="zh-CN"/>
              </w:rPr>
              <w:t>账</w:t>
            </w:r>
            <w:r>
              <w:rPr>
                <w:rFonts w:hint="eastAsia" w:ascii="宋体" w:hAnsi="宋体" w:cs="宋体"/>
                <w:sz w:val="24"/>
              </w:rPr>
              <w:t xml:space="preserve">    号：</w:t>
            </w:r>
          </w:p>
          <w:p w14:paraId="643AD6CE">
            <w:pPr>
              <w:rPr>
                <w:rFonts w:ascii="宋体" w:hAnsi="宋体" w:cs="宋体"/>
                <w:sz w:val="24"/>
              </w:rPr>
            </w:pPr>
            <w:r>
              <w:rPr>
                <w:rFonts w:hint="eastAsia" w:ascii="宋体" w:hAnsi="宋体" w:cs="宋体"/>
                <w:sz w:val="24"/>
              </w:rPr>
              <w:t>联系人及电话：</w:t>
            </w:r>
          </w:p>
          <w:p w14:paraId="2DB93A3F">
            <w:pPr>
              <w:rPr>
                <w:rFonts w:ascii="宋体" w:hAnsi="宋体" w:cs="宋体"/>
                <w:sz w:val="24"/>
              </w:rPr>
            </w:pPr>
          </w:p>
          <w:p w14:paraId="4B8408A6">
            <w:pPr>
              <w:jc w:val="center"/>
              <w:rPr>
                <w:rFonts w:ascii="宋体" w:hAnsi="宋体" w:cs="宋体"/>
                <w:sz w:val="24"/>
              </w:rPr>
            </w:pPr>
            <w:r>
              <w:rPr>
                <w:rFonts w:hint="eastAsia" w:ascii="宋体" w:hAnsi="宋体" w:cs="宋体"/>
                <w:sz w:val="24"/>
              </w:rPr>
              <w:t xml:space="preserve">                           供应商签章：</w:t>
            </w:r>
          </w:p>
          <w:p w14:paraId="195B8235">
            <w:pPr>
              <w:jc w:val="center"/>
              <w:rPr>
                <w:rFonts w:ascii="宋体" w:hAnsi="宋体" w:cs="宋体"/>
                <w:sz w:val="24"/>
              </w:rPr>
            </w:pPr>
            <w:r>
              <w:rPr>
                <w:rFonts w:hint="eastAsia" w:ascii="宋体" w:hAnsi="宋体" w:cs="宋体"/>
                <w:sz w:val="24"/>
              </w:rPr>
              <w:t xml:space="preserve">                                                年    月    日</w:t>
            </w:r>
          </w:p>
        </w:tc>
      </w:tr>
      <w:tr w14:paraId="34A2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22C892A6">
            <w:pPr>
              <w:jc w:val="center"/>
              <w:rPr>
                <w:rFonts w:ascii="宋体" w:hAnsi="宋体" w:cs="宋体"/>
                <w:sz w:val="24"/>
              </w:rPr>
            </w:pPr>
            <w:r>
              <w:rPr>
                <w:rFonts w:hint="eastAsia" w:ascii="宋体" w:hAnsi="宋体" w:cs="宋体"/>
                <w:sz w:val="24"/>
              </w:rPr>
              <w:t>采</w:t>
            </w:r>
          </w:p>
          <w:p w14:paraId="6954B3F3">
            <w:pPr>
              <w:jc w:val="center"/>
              <w:rPr>
                <w:rFonts w:ascii="宋体" w:hAnsi="宋体" w:cs="宋体"/>
                <w:sz w:val="24"/>
              </w:rPr>
            </w:pPr>
            <w:r>
              <w:rPr>
                <w:rFonts w:hint="eastAsia" w:ascii="宋体" w:hAnsi="宋体" w:cs="宋体"/>
                <w:sz w:val="24"/>
              </w:rPr>
              <w:t>购</w:t>
            </w:r>
          </w:p>
          <w:p w14:paraId="5913C5F4">
            <w:pPr>
              <w:jc w:val="center"/>
              <w:rPr>
                <w:rFonts w:ascii="宋体" w:hAnsi="宋体" w:cs="宋体"/>
                <w:sz w:val="24"/>
              </w:rPr>
            </w:pPr>
            <w:r>
              <w:rPr>
                <w:rFonts w:hint="eastAsia" w:ascii="宋体" w:hAnsi="宋体" w:cs="宋体"/>
                <w:sz w:val="24"/>
              </w:rPr>
              <w:t>单</w:t>
            </w:r>
          </w:p>
          <w:p w14:paraId="6F05D021">
            <w:pPr>
              <w:jc w:val="center"/>
              <w:rPr>
                <w:rFonts w:ascii="宋体" w:hAnsi="宋体" w:cs="宋体"/>
                <w:sz w:val="24"/>
              </w:rPr>
            </w:pPr>
            <w:r>
              <w:rPr>
                <w:rFonts w:hint="eastAsia" w:ascii="宋体" w:hAnsi="宋体" w:cs="宋体"/>
                <w:sz w:val="24"/>
              </w:rPr>
              <w:t>位</w:t>
            </w:r>
          </w:p>
          <w:p w14:paraId="603BFFFA">
            <w:pPr>
              <w:jc w:val="center"/>
              <w:rPr>
                <w:rFonts w:ascii="宋体" w:hAnsi="宋体" w:cs="宋体"/>
                <w:sz w:val="24"/>
              </w:rPr>
            </w:pPr>
            <w:r>
              <w:rPr>
                <w:rFonts w:hint="eastAsia" w:ascii="宋体" w:hAnsi="宋体" w:cs="宋体"/>
                <w:sz w:val="24"/>
              </w:rPr>
              <w:t>意</w:t>
            </w:r>
          </w:p>
          <w:p w14:paraId="77275914">
            <w:pPr>
              <w:jc w:val="center"/>
              <w:rPr>
                <w:rFonts w:ascii="宋体" w:hAnsi="宋体" w:cs="宋体"/>
                <w:sz w:val="24"/>
              </w:rPr>
            </w:pPr>
            <w:r>
              <w:rPr>
                <w:rFonts w:hint="eastAsia" w:ascii="宋体" w:hAnsi="宋体" w:cs="宋体"/>
                <w:sz w:val="24"/>
              </w:rPr>
              <w:t>见</w:t>
            </w:r>
          </w:p>
        </w:tc>
        <w:tc>
          <w:tcPr>
            <w:tcW w:w="8009" w:type="dxa"/>
            <w:noWrap/>
          </w:tcPr>
          <w:p w14:paraId="1D12CB0D">
            <w:pPr>
              <w:rPr>
                <w:rFonts w:ascii="宋体" w:hAnsi="宋体" w:cs="宋体"/>
                <w:sz w:val="24"/>
              </w:rPr>
            </w:pPr>
          </w:p>
          <w:p w14:paraId="72C56224">
            <w:pPr>
              <w:rPr>
                <w:rFonts w:ascii="宋体" w:hAnsi="宋体" w:cs="宋体"/>
                <w:sz w:val="24"/>
              </w:rPr>
            </w:pPr>
            <w:r>
              <w:rPr>
                <w:rFonts w:hint="eastAsia" w:ascii="宋体" w:hAnsi="宋体" w:cs="宋体"/>
                <w:sz w:val="24"/>
              </w:rPr>
              <w:t>退付意见：是否同意退付履约保证金及退付金额：</w:t>
            </w:r>
          </w:p>
          <w:p w14:paraId="5CA521EA">
            <w:pPr>
              <w:rPr>
                <w:rFonts w:ascii="宋体" w:hAnsi="宋体" w:cs="宋体"/>
                <w:sz w:val="24"/>
              </w:rPr>
            </w:pPr>
          </w:p>
          <w:p w14:paraId="686C3895">
            <w:pPr>
              <w:rPr>
                <w:rFonts w:ascii="宋体" w:hAnsi="宋体" w:cs="宋体"/>
                <w:sz w:val="24"/>
              </w:rPr>
            </w:pPr>
          </w:p>
          <w:p w14:paraId="59490B72">
            <w:pPr>
              <w:rPr>
                <w:rFonts w:ascii="宋体" w:hAnsi="宋体" w:cs="宋体"/>
                <w:sz w:val="24"/>
              </w:rPr>
            </w:pPr>
            <w:r>
              <w:rPr>
                <w:rFonts w:hint="eastAsia" w:ascii="宋体" w:hAnsi="宋体" w:cs="宋体"/>
                <w:sz w:val="24"/>
              </w:rPr>
              <w:t xml:space="preserve">联系人及电话：                                </w:t>
            </w:r>
          </w:p>
          <w:p w14:paraId="07A6E939">
            <w:pPr>
              <w:rPr>
                <w:rFonts w:ascii="宋体" w:hAnsi="宋体" w:cs="宋体"/>
                <w:sz w:val="24"/>
              </w:rPr>
            </w:pPr>
          </w:p>
          <w:p w14:paraId="2D7850EC">
            <w:pPr>
              <w:ind w:firstLine="4560" w:firstLineChars="1900"/>
              <w:rPr>
                <w:rFonts w:ascii="宋体" w:hAnsi="宋体" w:cs="宋体"/>
                <w:sz w:val="24"/>
              </w:rPr>
            </w:pPr>
            <w:r>
              <w:rPr>
                <w:rFonts w:hint="eastAsia" w:ascii="宋体" w:hAnsi="宋体" w:cs="宋体"/>
                <w:sz w:val="24"/>
              </w:rPr>
              <w:t xml:space="preserve"> 采购人签章：</w:t>
            </w:r>
          </w:p>
          <w:p w14:paraId="1CF7D359">
            <w:pPr>
              <w:jc w:val="center"/>
              <w:rPr>
                <w:rFonts w:ascii="宋体" w:hAnsi="宋体" w:cs="宋体"/>
                <w:sz w:val="24"/>
              </w:rPr>
            </w:pPr>
            <w:r>
              <w:rPr>
                <w:rFonts w:hint="eastAsia" w:ascii="宋体" w:hAnsi="宋体" w:cs="宋体"/>
                <w:sz w:val="24"/>
              </w:rPr>
              <w:t xml:space="preserve">                                                年    月    日</w:t>
            </w:r>
          </w:p>
        </w:tc>
      </w:tr>
      <w:tr w14:paraId="6A44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643D64C6">
            <w:pPr>
              <w:jc w:val="center"/>
              <w:rPr>
                <w:rFonts w:ascii="宋体" w:hAnsi="宋体" w:cs="宋体"/>
                <w:sz w:val="24"/>
              </w:rPr>
            </w:pPr>
            <w:r>
              <w:rPr>
                <w:rFonts w:hint="eastAsia" w:ascii="宋体" w:hAnsi="宋体" w:cs="宋体"/>
                <w:sz w:val="24"/>
              </w:rPr>
              <w:t>备注</w:t>
            </w:r>
          </w:p>
        </w:tc>
        <w:tc>
          <w:tcPr>
            <w:tcW w:w="8009" w:type="dxa"/>
            <w:noWrap/>
          </w:tcPr>
          <w:p w14:paraId="6EE01F91">
            <w:pPr>
              <w:rPr>
                <w:rFonts w:ascii="宋体" w:hAnsi="宋体" w:cs="宋体"/>
                <w:sz w:val="24"/>
              </w:rPr>
            </w:pPr>
          </w:p>
        </w:tc>
      </w:tr>
    </w:tbl>
    <w:p w14:paraId="2186A107">
      <w:pPr>
        <w:pStyle w:val="11"/>
        <w:ind w:left="1" w:firstLine="2" w:firstLineChars="1"/>
        <w:rPr>
          <w:rFonts w:hint="eastAsia" w:ascii="宋体" w:hAnsi="宋体" w:eastAsia="宋体" w:cs="宋体"/>
          <w:b/>
          <w:sz w:val="32"/>
          <w:szCs w:val="32"/>
          <w:lang w:eastAsia="zh-CN"/>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宋体"/>
          <w:b/>
          <w:bCs/>
          <w:sz w:val="18"/>
          <w:szCs w:val="18"/>
        </w:rPr>
        <w:t>注：供应商凭经采购人审批的退付意见书到履约保证金收取单位财务部门办理履约保证金退付事宜</w:t>
      </w:r>
      <w:r>
        <w:rPr>
          <w:rFonts w:hint="eastAsia" w:ascii="宋体" w:hAnsi="宋体" w:cs="宋体"/>
          <w:b/>
          <w:bCs/>
          <w:sz w:val="18"/>
          <w:szCs w:val="18"/>
          <w:lang w:eastAsia="zh-CN"/>
        </w:rPr>
        <w:t>。</w:t>
      </w:r>
    </w:p>
    <w:p w14:paraId="04349C9D">
      <w:pPr>
        <w:jc w:val="left"/>
        <w:rPr>
          <w:rFonts w:ascii="宋体" w:hAnsi="宋体" w:cs="宋体"/>
          <w:b/>
          <w:sz w:val="32"/>
          <w:szCs w:val="32"/>
        </w:rPr>
      </w:pPr>
    </w:p>
    <w:p w14:paraId="63BD00AA">
      <w:pPr>
        <w:pStyle w:val="4"/>
        <w:numPr>
          <w:ilvl w:val="0"/>
          <w:numId w:val="2"/>
        </w:numPr>
        <w:jc w:val="center"/>
        <w:rPr>
          <w:rFonts w:ascii="宋体" w:hAnsi="宋体" w:cs="宋体"/>
        </w:rPr>
      </w:pPr>
      <w:bookmarkStart w:id="59" w:name="_Toc44229895"/>
      <w:r>
        <w:rPr>
          <w:rFonts w:hint="eastAsia" w:ascii="宋体" w:hAnsi="宋体" w:cs="宋体"/>
        </w:rPr>
        <w:t>采购需求</w:t>
      </w:r>
      <w:bookmarkEnd w:id="59"/>
    </w:p>
    <w:p w14:paraId="4644BA21">
      <w:pPr>
        <w:pageBreakBefore w:val="0"/>
        <w:kinsoku/>
        <w:wordWrap/>
        <w:overflowPunct/>
        <w:topLinePunct w:val="0"/>
        <w:autoSpaceDE/>
        <w:autoSpaceDN/>
        <w:bidi w:val="0"/>
        <w:spacing w:line="560" w:lineRule="exact"/>
        <w:jc w:val="left"/>
        <w:rPr>
          <w:rFonts w:hint="eastAsia" w:asciiTheme="minorEastAsia" w:hAnsiTheme="minorEastAsia" w:eastAsiaTheme="minorEastAsia" w:cstheme="minorEastAsia"/>
          <w:sz w:val="21"/>
          <w:szCs w:val="21"/>
        </w:rPr>
      </w:pPr>
      <w:bookmarkStart w:id="60" w:name="_Toc330456896"/>
      <w:bookmarkStart w:id="61" w:name="_Toc254970548"/>
      <w:bookmarkStart w:id="62" w:name="_Toc74323514"/>
      <w:bookmarkStart w:id="63" w:name="_Toc254970689"/>
      <w:r>
        <w:rPr>
          <w:rFonts w:hint="eastAsia" w:asciiTheme="minorEastAsia" w:hAnsiTheme="minorEastAsia" w:eastAsiaTheme="minorEastAsia" w:cstheme="minorEastAsia"/>
          <w:sz w:val="21"/>
          <w:szCs w:val="21"/>
        </w:rPr>
        <w:t>（一）项目概况</w:t>
      </w:r>
    </w:p>
    <w:p w14:paraId="32DF6584">
      <w:pPr>
        <w:pageBreakBefore w:val="0"/>
        <w:kinsoku/>
        <w:wordWrap/>
        <w:overflowPunct/>
        <w:topLinePunct w:val="0"/>
        <w:autoSpaceDE/>
        <w:autoSpaceDN/>
        <w:bidi w:val="0"/>
        <w:spacing w:line="56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梧州市万秀区城东镇西江四路66号（市人民警察训练学校）区域内的日常巡查和管理、水电维修、公共环境卫生、楼体外墙清洗、公共秩序管理、交通秩序维护、住宿区域管理、食堂区域管理、会务（课务）接待等物业管理服务等内容。</w:t>
      </w:r>
    </w:p>
    <w:p w14:paraId="0B56F16D">
      <w:pPr>
        <w:pageBreakBefore w:val="0"/>
        <w:kinsoku/>
        <w:wordWrap/>
        <w:overflowPunct/>
        <w:topLinePunct w:val="0"/>
        <w:autoSpaceDE/>
        <w:autoSpaceDN/>
        <w:bidi w:val="0"/>
        <w:spacing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（二）采购项目预（概）算</w:t>
      </w:r>
    </w:p>
    <w:p w14:paraId="604C717F">
      <w:pPr>
        <w:pageBreakBefore w:val="0"/>
        <w:kinsoku/>
        <w:wordWrap/>
        <w:overflowPunct/>
        <w:topLinePunct w:val="0"/>
        <w:autoSpaceDE/>
        <w:autoSpaceDN/>
        <w:bidi w:val="0"/>
        <w:spacing w:line="56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总 预 算： </w:t>
      </w:r>
      <w:r>
        <w:rPr>
          <w:rFonts w:hint="eastAsia" w:asciiTheme="minorEastAsia" w:hAnsiTheme="minorEastAsia" w:eastAsiaTheme="minorEastAsia" w:cstheme="minorEastAsia"/>
          <w:sz w:val="21"/>
          <w:szCs w:val="21"/>
          <w:lang w:val="en-US" w:eastAsia="zh-CN"/>
        </w:rPr>
        <w:t>2492290.47元</w:t>
      </w:r>
      <w:r>
        <w:rPr>
          <w:rFonts w:hint="eastAsia" w:asciiTheme="minorEastAsia" w:hAnsiTheme="minorEastAsia" w:eastAsiaTheme="minorEastAsia" w:cstheme="minorEastAsia"/>
          <w:sz w:val="21"/>
          <w:szCs w:val="21"/>
        </w:rPr>
        <w:t xml:space="preserve">    </w:t>
      </w:r>
    </w:p>
    <w:p w14:paraId="18646E11">
      <w:pPr>
        <w:pageBreakBefore w:val="0"/>
        <w:kinsoku/>
        <w:wordWrap/>
        <w:overflowPunct/>
        <w:topLinePunct w:val="0"/>
        <w:autoSpaceDE/>
        <w:autoSpaceDN/>
        <w:bidi w:val="0"/>
        <w:spacing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（三）采购标的汇总表</w:t>
      </w:r>
    </w:p>
    <w:tbl>
      <w:tblPr>
        <w:tblStyle w:val="23"/>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5550"/>
        <w:gridCol w:w="1155"/>
        <w:gridCol w:w="1004"/>
      </w:tblGrid>
      <w:tr w14:paraId="6F77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43" w:type="dxa"/>
            <w:noWrap/>
            <w:vAlign w:val="center"/>
          </w:tcPr>
          <w:p w14:paraId="3B619ECA">
            <w:pPr>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sz w:val="21"/>
                <w:szCs w:val="21"/>
              </w:rPr>
            </w:pPr>
            <w:r>
              <w:rPr>
                <w:rFonts w:hint="eastAsia" w:ascii="宋体" w:hAnsi="宋体"/>
                <w:szCs w:val="21"/>
                <w:highlight w:val="none"/>
              </w:rPr>
              <w:t>序号</w:t>
            </w:r>
          </w:p>
        </w:tc>
        <w:tc>
          <w:tcPr>
            <w:tcW w:w="5550" w:type="dxa"/>
            <w:noWrap/>
            <w:vAlign w:val="center"/>
          </w:tcPr>
          <w:p w14:paraId="3199F38F">
            <w:pPr>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sz w:val="21"/>
                <w:szCs w:val="21"/>
              </w:rPr>
            </w:pPr>
            <w:r>
              <w:rPr>
                <w:rFonts w:hint="eastAsia" w:ascii="宋体" w:hAnsi="宋体"/>
                <w:szCs w:val="21"/>
                <w:highlight w:val="none"/>
              </w:rPr>
              <w:t>标的名称</w:t>
            </w:r>
          </w:p>
        </w:tc>
        <w:tc>
          <w:tcPr>
            <w:tcW w:w="1155" w:type="dxa"/>
            <w:noWrap/>
            <w:vAlign w:val="center"/>
          </w:tcPr>
          <w:p w14:paraId="0730BDB7">
            <w:pPr>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sz w:val="21"/>
                <w:szCs w:val="21"/>
              </w:rPr>
            </w:pPr>
            <w:r>
              <w:rPr>
                <w:rFonts w:hint="eastAsia" w:ascii="宋体" w:hAnsi="宋体"/>
                <w:szCs w:val="21"/>
                <w:highlight w:val="none"/>
              </w:rPr>
              <w:t>计量单位</w:t>
            </w:r>
          </w:p>
        </w:tc>
        <w:tc>
          <w:tcPr>
            <w:tcW w:w="1004" w:type="dxa"/>
            <w:noWrap/>
            <w:vAlign w:val="center"/>
          </w:tcPr>
          <w:p w14:paraId="2554A2C4">
            <w:pPr>
              <w:pageBreakBefore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sz w:val="21"/>
                <w:szCs w:val="21"/>
              </w:rPr>
            </w:pPr>
            <w:r>
              <w:rPr>
                <w:rFonts w:hint="eastAsia" w:ascii="宋体" w:hAnsi="宋体"/>
                <w:szCs w:val="21"/>
                <w:highlight w:val="none"/>
              </w:rPr>
              <w:t>数量</w:t>
            </w:r>
          </w:p>
        </w:tc>
      </w:tr>
      <w:tr w14:paraId="164F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43" w:type="dxa"/>
            <w:noWrap/>
            <w:vAlign w:val="center"/>
          </w:tcPr>
          <w:p w14:paraId="64FE95C8">
            <w:pPr>
              <w:pageBreakBefore w:val="0"/>
              <w:widowControl/>
              <w:kinsoku/>
              <w:wordWrap/>
              <w:overflowPunct/>
              <w:topLinePunct w:val="0"/>
              <w:autoSpaceDE/>
              <w:autoSpaceDN/>
              <w:bidi w:val="0"/>
              <w:spacing w:line="560" w:lineRule="exact"/>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1</w:t>
            </w:r>
          </w:p>
        </w:tc>
        <w:tc>
          <w:tcPr>
            <w:tcW w:w="5550" w:type="dxa"/>
            <w:noWrap/>
            <w:vAlign w:val="center"/>
          </w:tcPr>
          <w:p w14:paraId="3095E3B0">
            <w:pPr>
              <w:pageBreakBefore w:val="0"/>
              <w:widowControl/>
              <w:kinsoku/>
              <w:wordWrap/>
              <w:overflowPunct/>
              <w:topLinePunct w:val="0"/>
              <w:autoSpaceDE/>
              <w:autoSpaceDN/>
              <w:bidi w:val="0"/>
              <w:spacing w:line="560" w:lineRule="exact"/>
              <w:jc w:val="center"/>
              <w:textAlignment w:val="center"/>
              <w:rPr>
                <w:rFonts w:hint="eastAsia" w:asciiTheme="minorEastAsia" w:hAnsiTheme="minorEastAsia" w:eastAsiaTheme="minorEastAsia" w:cstheme="minorEastAsia"/>
                <w:sz w:val="21"/>
                <w:szCs w:val="21"/>
              </w:rPr>
            </w:pPr>
            <w:r>
              <w:rPr>
                <w:rFonts w:hint="eastAsia" w:ascii="宋体" w:hAnsi="宋体" w:cs="宋体"/>
                <w:szCs w:val="21"/>
                <w:highlight w:val="none"/>
                <w:lang w:eastAsia="zh-CN"/>
              </w:rPr>
              <w:t>梧州市人民警察训练学校2026年度物业管理服务采购项目</w:t>
            </w:r>
          </w:p>
        </w:tc>
        <w:tc>
          <w:tcPr>
            <w:tcW w:w="1155" w:type="dxa"/>
            <w:noWrap/>
            <w:vAlign w:val="center"/>
          </w:tcPr>
          <w:p w14:paraId="1AEA28F3">
            <w:pPr>
              <w:pageBreakBefore w:val="0"/>
              <w:widowControl/>
              <w:kinsoku/>
              <w:wordWrap/>
              <w:overflowPunct/>
              <w:topLinePunct w:val="0"/>
              <w:autoSpaceDE/>
              <w:autoSpaceDN/>
              <w:bidi w:val="0"/>
              <w:spacing w:line="560" w:lineRule="exact"/>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项</w:t>
            </w:r>
          </w:p>
        </w:tc>
        <w:tc>
          <w:tcPr>
            <w:tcW w:w="1004" w:type="dxa"/>
            <w:noWrap/>
            <w:vAlign w:val="center"/>
          </w:tcPr>
          <w:p w14:paraId="3C53738B">
            <w:pPr>
              <w:pageBreakBefore w:val="0"/>
              <w:widowControl/>
              <w:kinsoku/>
              <w:wordWrap/>
              <w:overflowPunct/>
              <w:topLinePunct w:val="0"/>
              <w:autoSpaceDE/>
              <w:autoSpaceDN/>
              <w:bidi w:val="0"/>
              <w:spacing w:line="560" w:lineRule="exact"/>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1</w:t>
            </w:r>
          </w:p>
        </w:tc>
      </w:tr>
    </w:tbl>
    <w:p w14:paraId="2A5A59F4">
      <w:pPr>
        <w:pageBreakBefore w:val="0"/>
        <w:numPr>
          <w:ilvl w:val="0"/>
          <w:numId w:val="3"/>
        </w:numPr>
        <w:kinsoku/>
        <w:wordWrap/>
        <w:overflowPunct/>
        <w:topLinePunct w:val="0"/>
        <w:autoSpaceDE/>
        <w:autoSpaceDN/>
        <w:bidi w:val="0"/>
        <w:spacing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服务范围</w:t>
      </w:r>
    </w:p>
    <w:p w14:paraId="5D6DEB4F">
      <w:pPr>
        <w:pageBreakBefore w:val="0"/>
        <w:widowControl w:val="0"/>
        <w:numPr>
          <w:ilvl w:val="0"/>
          <w:numId w:val="4"/>
        </w:numPr>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运行、日常养护范围及小修</w:t>
      </w:r>
    </w:p>
    <w:p w14:paraId="54EBD64D">
      <w:pPr>
        <w:pageBreakBefore w:val="0"/>
        <w:widowControl w:val="0"/>
        <w:numPr>
          <w:ilvl w:val="0"/>
          <w:numId w:val="0"/>
        </w:numPr>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除专业公司承包、维修、养护的有关设施、设备</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14:textFill>
            <w14:solidFill>
              <w14:schemeClr w14:val="tx1"/>
            </w14:solidFill>
          </w14:textFill>
        </w:rPr>
        <w:t>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，对校园物业内的</w:t>
      </w:r>
      <w:r>
        <w:rPr>
          <w:rFonts w:hint="eastAsia" w:asciiTheme="minorEastAsia" w:hAnsiTheme="minorEastAsia" w:eastAsiaTheme="minorEastAsia" w:cstheme="minorEastAsia"/>
          <w:color w:val="000000" w:themeColor="text1"/>
          <w:sz w:val="21"/>
          <w:szCs w:val="21"/>
          <w14:textFill>
            <w14:solidFill>
              <w14:schemeClr w14:val="tx1"/>
            </w14:solidFill>
          </w14:textFill>
        </w:rPr>
        <w:t>其余设施、设备，包括各种机电设备、供配电、照明系统、给排水系统、应急系统、停车场设施等各种设备设施进行日常管理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，保障校园物业内水、电、煤的正常使用，</w:t>
      </w:r>
      <w:r>
        <w:rPr>
          <w:rFonts w:hint="eastAsia" w:asciiTheme="minorEastAsia" w:hAnsiTheme="minorEastAsia" w:eastAsiaTheme="minorEastAsia" w:cstheme="minorEastAsia"/>
          <w:color w:val="000000" w:themeColor="text1"/>
          <w:sz w:val="21"/>
          <w:szCs w:val="21"/>
          <w14:textFill>
            <w14:solidFill>
              <w14:schemeClr w14:val="tx1"/>
            </w14:solidFill>
          </w14:textFill>
        </w:rPr>
        <w:t>并做好定期或临时的一般性维修、急修，以确保各项设施、设备的完好和正常使用。</w:t>
      </w:r>
    </w:p>
    <w:p w14:paraId="65864A63">
      <w:pPr>
        <w:pageBreakBefore w:val="0"/>
        <w:widowControl w:val="0"/>
        <w:kinsoku/>
        <w:wordWrap/>
        <w:overflowPunct/>
        <w:topLinePunct w:val="0"/>
        <w:autoSpaceDE/>
        <w:autoSpaceDN/>
        <w:bidi w:val="0"/>
        <w:adjustRightInd/>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维修工作要强调时效性，尽可能做到当日事当日清。对无法解决的设备事故或较大型的保养和维修，应及时告知采购人，零配件</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14:textFill>
            <w14:solidFill>
              <w14:schemeClr w14:val="tx1"/>
            </w14:solidFill>
          </w14:textFill>
        </w:rPr>
        <w:t>采购人提供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4FF34AA9">
      <w:pPr>
        <w:pStyle w:val="3"/>
        <w:pageBreakBefore w:val="0"/>
        <w:widowControl w:val="0"/>
        <w:kinsoku/>
        <w:wordWrap/>
        <w:overflowPunct/>
        <w:topLinePunct w:val="0"/>
        <w:autoSpaceDE/>
        <w:autoSpaceDN/>
        <w:bidi w:val="0"/>
        <w:adjustRightInd/>
        <w:spacing w:before="0" w:beforeLines="0" w:after="0" w:afterLines="0" w:line="560" w:lineRule="exact"/>
        <w:ind w:firstLine="210" w:firstLineChars="100"/>
        <w:jc w:val="both"/>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）其他小型维修等。</w:t>
      </w:r>
    </w:p>
    <w:p w14:paraId="7DFF7B0E">
      <w:pPr>
        <w:pStyle w:val="3"/>
        <w:pageBreakBefore w:val="0"/>
        <w:widowControl w:val="0"/>
        <w:kinsoku/>
        <w:wordWrap/>
        <w:overflowPunct/>
        <w:topLinePunct w:val="0"/>
        <w:autoSpaceDE/>
        <w:autoSpaceDN/>
        <w:bidi w:val="0"/>
        <w:adjustRightInd/>
        <w:spacing w:before="0" w:beforeLines="0" w:after="0" w:afterLines="0" w:line="560" w:lineRule="exact"/>
        <w:ind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校园</w:t>
      </w:r>
      <w:r>
        <w:rPr>
          <w:rFonts w:hint="eastAsia" w:asciiTheme="minorEastAsia" w:hAnsiTheme="minorEastAsia" w:eastAsiaTheme="minorEastAsia" w:cstheme="minorEastAsia"/>
          <w:color w:val="000000" w:themeColor="text1"/>
          <w:sz w:val="21"/>
          <w:szCs w:val="21"/>
          <w14:textFill>
            <w14:solidFill>
              <w14:schemeClr w14:val="tx1"/>
            </w14:solidFill>
          </w14:textFill>
        </w:rPr>
        <w:t>物业内属配套服务设施的日常巡查和管理。</w:t>
      </w:r>
    </w:p>
    <w:p w14:paraId="0B17F306">
      <w:pPr>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3、公共环境卫生</w:t>
      </w:r>
    </w:p>
    <w:p w14:paraId="4B42756A">
      <w:pPr>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包括：公共场所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（含教室、各场馆）</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环山道、</w:t>
      </w:r>
      <w:r>
        <w:rPr>
          <w:rFonts w:hint="eastAsia" w:asciiTheme="minorEastAsia" w:hAnsiTheme="minorEastAsia" w:eastAsiaTheme="minorEastAsia" w:cstheme="minorEastAsia"/>
          <w:color w:val="000000" w:themeColor="text1"/>
          <w:sz w:val="21"/>
          <w:szCs w:val="21"/>
          <w14:textFill>
            <w14:solidFill>
              <w14:schemeClr w14:val="tx1"/>
            </w14:solidFill>
          </w14:textFill>
        </w:rPr>
        <w:t>建筑物共用部位、停车场、垃圾的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清扫、</w:t>
      </w:r>
      <w:r>
        <w:rPr>
          <w:rFonts w:hint="eastAsia" w:asciiTheme="minorEastAsia" w:hAnsiTheme="minorEastAsia" w:eastAsiaTheme="minorEastAsia" w:cstheme="minorEastAsia"/>
          <w:color w:val="000000" w:themeColor="text1"/>
          <w:sz w:val="21"/>
          <w:szCs w:val="21"/>
          <w14:textFill>
            <w14:solidFill>
              <w14:schemeClr w14:val="tx1"/>
            </w14:solidFill>
          </w14:textFill>
        </w:rPr>
        <w:t>收集、清运到指定的地点。</w:t>
      </w:r>
    </w:p>
    <w:p w14:paraId="4EDBFC3A">
      <w:pPr>
        <w:pageBreakBefore w:val="0"/>
        <w:widowControl w:val="0"/>
        <w:numPr>
          <w:ilvl w:val="0"/>
          <w:numId w:val="5"/>
        </w:numPr>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楼体外墙清洗</w:t>
      </w:r>
    </w:p>
    <w:p w14:paraId="40832470">
      <w:pPr>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包括:办公大楼、1楼外墙的清洗，外墙面上无污垢、玻璃光洁明亮，保持墙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面</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无损坏、无腐蚀。 </w:t>
      </w:r>
    </w:p>
    <w:p w14:paraId="5A72ECB3">
      <w:pPr>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、公共秩序管理</w:t>
      </w:r>
    </w:p>
    <w:p w14:paraId="52373104">
      <w:pPr>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物业区域内24小时全天候公共秩序安全管理，包括来访人员登记、安全监控、巡视、门岗执勤、防火防盗报警和突发事件处理等。</w:t>
      </w:r>
    </w:p>
    <w:p w14:paraId="183F05EB">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、交通秩序维护</w:t>
      </w:r>
    </w:p>
    <w:p w14:paraId="1B796E97">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做好各类车辆进出交通引导与保持车辆停放秩序。</w:t>
      </w:r>
    </w:p>
    <w:p w14:paraId="151E711C">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、消防防灾管理</w:t>
      </w:r>
    </w:p>
    <w:p w14:paraId="19D2D4A4">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落实消防工作责任制，做好消防监控值班和巡查，做好</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校园</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物业室内外日常火灾隐患排查治理工作，注意发现火灾隐患，按要求制定应急预案并定期开展预案演练，一旦发生火灾配合消防部门扑救。</w:t>
      </w:r>
    </w:p>
    <w:p w14:paraId="692C0C24">
      <w:pPr>
        <w:pageBreakBefore w:val="0"/>
        <w:widowControl w:val="0"/>
        <w:numPr>
          <w:ilvl w:val="0"/>
          <w:numId w:val="6"/>
        </w:numPr>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住宿区域管理：</w:t>
      </w:r>
    </w:p>
    <w:p w14:paraId="65FBBD80">
      <w:pPr>
        <w:pStyle w:val="3"/>
        <w:pageBreakBefore w:val="0"/>
        <w:widowControl w:val="0"/>
        <w:kinsoku/>
        <w:wordWrap/>
        <w:overflowPunct/>
        <w:topLinePunct w:val="0"/>
        <w:autoSpaceDE/>
        <w:autoSpaceDN/>
        <w:bidi w:val="0"/>
        <w:adjustRightInd/>
        <w:spacing w:before="0" w:beforeLines="0" w:after="0" w:afterLines="0" w:line="5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做好入住保障、清洁卫生等，确保住宿</w:t>
      </w:r>
      <w:r>
        <w:rPr>
          <w:rFonts w:hint="eastAsia" w:asciiTheme="minorEastAsia" w:hAnsiTheme="minorEastAsia" w:eastAsiaTheme="minorEastAsia" w:cstheme="minorEastAsia"/>
          <w:color w:val="000000" w:themeColor="text1"/>
          <w:sz w:val="21"/>
          <w:szCs w:val="21"/>
          <w14:textFill>
            <w14:solidFill>
              <w14:schemeClr w14:val="tx1"/>
            </w14:solidFill>
          </w14:textFill>
        </w:rPr>
        <w:t>运转有序、顺畅、周到、安全。</w:t>
      </w:r>
    </w:p>
    <w:p w14:paraId="3A5AD89C">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14:textFill>
            <w14:solidFill>
              <w14:schemeClr w14:val="tx1"/>
            </w14:solidFill>
          </w14:textFill>
        </w:rPr>
        <w:t>食堂区域管理：</w:t>
      </w:r>
    </w:p>
    <w:p w14:paraId="70C50660">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（1）负责</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单位食堂的服务工作，每天负责</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14:textFill>
            <w14:solidFill>
              <w14:schemeClr w14:val="tx1"/>
            </w14:solidFill>
          </w14:textFill>
        </w:rPr>
        <w:t>一日三餐服务</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0278C0B3">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食堂清洁卫生，</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及时清洗已用餐具、厨具，消毒完毕后摆放整齐；</w:t>
      </w:r>
    </w:p>
    <w:p w14:paraId="419E912E">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（3）保持食堂所有区域茶水间及厨房后台整洁，物品归类摆放、台面清洁，每次餐后及时打扫餐厅卫生、清理垃圾。</w:t>
      </w:r>
    </w:p>
    <w:p w14:paraId="20BC8BB4">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10、会务</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（课务）</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接待包括：人员来访接待</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、会客室卫生、</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茶水服务</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p>
    <w:p w14:paraId="618CD62E">
      <w:pPr>
        <w:pStyle w:val="2"/>
        <w:pageBreakBefore w:val="0"/>
        <w:widowControl w:val="0"/>
        <w:numPr>
          <w:ilvl w:val="3"/>
          <w:numId w:val="0"/>
        </w:numPr>
        <w:kinsoku/>
        <w:wordWrap/>
        <w:overflowPunct/>
        <w:topLinePunct w:val="0"/>
        <w:autoSpaceDE/>
        <w:autoSpaceDN/>
        <w:bidi w:val="0"/>
        <w:adjustRightInd/>
        <w:snapToGrid/>
        <w:spacing w:before="0" w:beforeLines="0" w:after="0" w:afterLines="0" w:line="560" w:lineRule="exact"/>
        <w:ind w:firstLine="420" w:firstLineChars="200"/>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11、文员：负责协助主管工作，包含资料管理、文件管理、信息录入，文件起草等文秘工作。</w:t>
      </w:r>
    </w:p>
    <w:p w14:paraId="3B0DCA82">
      <w:pPr>
        <w:pageBreakBefore w:val="0"/>
        <w:kinsoku/>
        <w:wordWrap/>
        <w:overflowPunct/>
        <w:topLinePunct w:val="0"/>
        <w:autoSpaceDE/>
        <w:autoSpaceDN/>
        <w:bidi w:val="0"/>
        <w:spacing w:line="560" w:lineRule="exact"/>
        <w:ind w:firstLine="420" w:firstLineChars="200"/>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12、服务范围包含但不仅限于以上内容，并按要求完成校领导交办的工作任务。</w:t>
      </w:r>
    </w:p>
    <w:p w14:paraId="1BB634E2">
      <w:pP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t>（五）人员需求</w:t>
      </w:r>
    </w:p>
    <w:p w14:paraId="78C3DFF9">
      <w:pPr>
        <w:spacing w:line="520" w:lineRule="exact"/>
        <w:ind w:firstLine="630" w:firstLineChars="300"/>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本项目采购对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拟投入的</w:t>
      </w:r>
      <w:r>
        <w:rPr>
          <w:rFonts w:hint="eastAsia" w:asciiTheme="minorEastAsia" w:hAnsiTheme="minorEastAsia" w:eastAsiaTheme="minorEastAsia" w:cstheme="minorEastAsia"/>
          <w:color w:val="000000" w:themeColor="text1"/>
          <w:sz w:val="21"/>
          <w:szCs w:val="21"/>
          <w14:textFill>
            <w14:solidFill>
              <w14:schemeClr w14:val="tx1"/>
            </w14:solidFill>
          </w14:textFill>
        </w:rPr>
        <w:t>工作人员人数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作出</w:t>
      </w:r>
      <w:r>
        <w:rPr>
          <w:rFonts w:hint="eastAsia" w:asciiTheme="minorEastAsia" w:hAnsiTheme="minorEastAsia" w:eastAsiaTheme="minorEastAsia" w:cstheme="minorEastAsia"/>
          <w:color w:val="000000" w:themeColor="text1"/>
          <w:sz w:val="21"/>
          <w:szCs w:val="21"/>
          <w14:textFill>
            <w14:solidFill>
              <w14:schemeClr w14:val="tx1"/>
            </w14:solidFill>
          </w14:textFill>
        </w:rPr>
        <w:t>如下要求：</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项目主管1人、项目</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副</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主管</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、文员</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会务（课务）接待</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2人、仓库管理员1</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、电工</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2人、杂工1人、保安7人、客房服务员7人、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保洁员</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、大</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厨师1人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、二厨师</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3人、切配师1人、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食堂勤杂人员</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共</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46</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人。</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按照采购人的实际需求，在岗人员</w:t>
      </w:r>
      <w:r>
        <w:rPr>
          <w:rFonts w:hint="default" w:ascii="Arial" w:hAnsi="Arial" w:cs="Arial" w:eastAsia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46人，以采购人实际需要的人员结算费用。</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以上人员</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专职专岗，每日在岗时间</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不少于</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8小时，不接受兼职人员投入到本项目中。</w:t>
      </w:r>
    </w:p>
    <w:p w14:paraId="1ED5A9E1">
      <w:pPr>
        <w:pageBreakBefore w:val="0"/>
        <w:kinsoku/>
        <w:wordWrap/>
        <w:overflowPunct/>
        <w:topLinePunct w:val="0"/>
        <w:autoSpaceDE/>
        <w:autoSpaceDN/>
        <w:bidi w:val="0"/>
        <w:spacing w:line="560" w:lineRule="exact"/>
        <w:ind w:firstLine="210" w:firstLineChars="100"/>
        <w:jc w:val="left"/>
        <w:textAlignment w:val="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六</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）技术商务要求</w:t>
      </w:r>
      <w:bookmarkStart w:id="164" w:name="_GoBack"/>
      <w:bookmarkEnd w:id="164"/>
    </w:p>
    <w:p w14:paraId="32D49C49">
      <w:pPr>
        <w:pageBreakBefore w:val="0"/>
        <w:kinsoku/>
        <w:wordWrap/>
        <w:overflowPunct/>
        <w:topLinePunct w:val="0"/>
        <w:autoSpaceDE/>
        <w:autoSpaceDN/>
        <w:bidi w:val="0"/>
        <w:spacing w:line="560" w:lineRule="exact"/>
        <w:ind w:firstLine="420" w:firstLineChars="200"/>
        <w:jc w:val="left"/>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1.技术要求</w:t>
      </w:r>
    </w:p>
    <w:p w14:paraId="3D3DCBED">
      <w:pPr>
        <w:pageBreakBefore w:val="0"/>
        <w:kinsoku/>
        <w:wordWrap/>
        <w:overflowPunct/>
        <w:topLinePunct w:val="0"/>
        <w:autoSpaceDE/>
        <w:autoSpaceDN/>
        <w:bidi w:val="0"/>
        <w:spacing w:line="56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（1）人员素质要求</w:t>
      </w:r>
    </w:p>
    <w:p w14:paraId="37F8AD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人员均要求政审合格，</w:t>
      </w:r>
      <w:r>
        <w:rPr>
          <w:rFonts w:hint="eastAsia" w:asciiTheme="minorEastAsia" w:hAnsiTheme="minorEastAsia" w:eastAsiaTheme="minorEastAsia" w:cstheme="minorEastAsia"/>
          <w:b/>
          <w:bCs/>
          <w:color w:val="000000" w:themeColor="text1"/>
          <w:sz w:val="21"/>
          <w:szCs w:val="21"/>
          <w:u w:val="none"/>
          <w:lang w:eastAsia="zh-CN"/>
          <w14:textFill>
            <w14:solidFill>
              <w14:schemeClr w14:val="tx1"/>
            </w14:solidFill>
          </w14:textFill>
        </w:rPr>
        <w:t>投标时需</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提供公安机关开具的无犯罪记录证明复印件</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，其他专业技能、人数、资质及工作经验要求如下：</w:t>
      </w:r>
    </w:p>
    <w:p w14:paraId="2BA3FA3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instrText xml:space="preserve"> = 1 \* GB3 \* MERGEFORMAT </w:instrTex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主管</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1人：年</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龄 25-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，要求大专以上学历，身体健康，五官端正，气质优良，熟练操作电脑、能吃苦耐劳，有相关物业管理经验优先。</w:t>
      </w:r>
    </w:p>
    <w:p w14:paraId="7D7E9F1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instrText xml:space="preserve"> = 2 \* GB3 \* MERGEFORMAT </w:instrTex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项目副</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主管</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岁，要求高中以上学历，身体健康，五官端正，气质优良</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，具</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有1年以上从事客房服务、餐饮相关岗位管理服务经验、能吃苦耐劳，有相关经验优先。</w:t>
      </w:r>
    </w:p>
    <w:p w14:paraId="76D351E1">
      <w:pPr>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instrText xml:space="preserve"> = 3 \* GB3 \* MERGEFORMAT </w:instrTex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文员1人：年龄</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22岁-55</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岁，女性，要求</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大专或以上学历</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熟悉电脑，有较强的文字处理能力、设备操作能力及良好的沟通协调能力。</w:t>
      </w:r>
    </w:p>
    <w:p w14:paraId="0FDF3C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④</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课务</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（会务）</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服务员</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 20-</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岁，要求大专或以上学历</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，具</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有备课、教学服务相应工作岗位经验，持有相关工作技能证书优先，具有责任心，品格良好，气质较佳，工作勤劳敬业。</w:t>
      </w:r>
    </w:p>
    <w:p w14:paraId="2615FDB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5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⑤</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仓库管理员1人:年龄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岁，要求大专或以上学历，有过仓库管理工作经验，对库存记录工作有较高的了解，</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具有健康证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，具有责任心，良好的执行能力和沟通能力，身体健康，品格良好，工作勤劳敬业、热情有礼。</w:t>
      </w:r>
    </w:p>
    <w:p w14:paraId="34E2490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6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⑥</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电工</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2人:年龄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25-5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岁，身体健康</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，具</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有3年或以上相关岗位专项技能操作经验，</w:t>
      </w:r>
    </w:p>
    <w:p w14:paraId="040935E6">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7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⑦</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杂工1人：年龄</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25-60</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岁，男性，工作勤劳，不怕脏、不怕累；服从管理，服从工作安排；尽责尽职，认真完成工作任务；有杂工/清洁工经验者优先考虑。</w:t>
      </w:r>
    </w:p>
    <w:p w14:paraId="1CC5FE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8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⑧</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保安</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班长</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初中</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学历，有3年以上同等职位管理经验，身体健康，体貌端正，具有较强的协调能力和团队意识，责任心强，没有犯罪记录，退伍军人优先。</w:t>
      </w:r>
    </w:p>
    <w:p w14:paraId="527FD4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9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⑨</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保安员</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至少</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初中文化程度(含高职)，以退伍军人为主体，身体健康，没有传染病及精神病等不能控制自己行为能力的疾病病史，体貌端正，没有犯罪记录。知法、懂法、守法，严格遵守保安从业规范，遵守安全管理规定。</w:t>
      </w:r>
    </w:p>
    <w:p w14:paraId="3DE48E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instrText xml:space="preserve"> = 10 \* GB3 \* MERGEFORMAT </w:instrTex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⑩</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保洁</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班长</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岁，要求高中及以上学历，</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具有健康证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，体貌端正，具有较强的协调能力和团队意识，责任心强，良好的执行能力和沟通能力。</w:t>
      </w:r>
    </w:p>
    <w:p w14:paraId="5B04F7A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⑪保洁员</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和客房服务员共</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岁，要求初中或以上学历，身体健康，品格良好，工作勤劳敬业、热情有礼、具有责任心、良好的执行能力和沟通能力。</w:t>
      </w:r>
    </w:p>
    <w:p w14:paraId="22DD8ED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⑫</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厨师（含主厨1人、二厨3人）4人:年龄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岁，有3年以上餐饮相应工作岗位经验，</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具有健康证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，具有责任心，良好的执行能力和沟通能力，能够严格按照卫生标准操作食物;勤奋努力，对餐饮工作有较高的工作热情。</w:t>
      </w:r>
    </w:p>
    <w:p w14:paraId="70AD21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shd w:val="clear" w:color="auto" w:fill="FFFFFF"/>
          <w14:textFill>
            <w14:solidFill>
              <w14:schemeClr w14:val="tx1"/>
            </w14:solidFill>
          </w14:textFill>
        </w:rPr>
        <w:t>⑬</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 xml:space="preserve">切配师1人:年龄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w:t>
      </w:r>
      <w:r>
        <w:rPr>
          <w:rFonts w:hint="eastAsia" w:asciiTheme="minorEastAsia" w:hAnsiTheme="minorEastAsia" w:eastAsiaTheme="minorEastAsia" w:cstheme="minorEastAsia"/>
          <w:color w:val="000000" w:themeColor="text1"/>
          <w:sz w:val="21"/>
          <w:szCs w:val="21"/>
          <w:u w:val="none"/>
          <w:lang w:eastAsia="zh-CN"/>
          <w14:textFill>
            <w14:solidFill>
              <w14:schemeClr w14:val="tx1"/>
            </w14:solidFill>
          </w14:textFill>
        </w:rPr>
        <w:t>，具</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有酒店级切配工作相关岗位专项技能经验</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持有相关专业操作证或厨师证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具有健康证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，具有责任心，良好沟通能力，能够严格按照卫生标准操作食物;没有犯罪记录。</w:t>
      </w:r>
    </w:p>
    <w:p w14:paraId="21156AA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shd w:val="clear" w:color="auto" w:fill="FFFFFF"/>
          <w14:textFill>
            <w14:solidFill>
              <w14:schemeClr w14:val="tx1"/>
            </w14:solidFill>
          </w14:textFill>
        </w:rPr>
        <w:t>⑭</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 xml:space="preserve">厨房勤杂员/厨工10人:年龄 </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岁，</w:t>
      </w:r>
      <w:r>
        <w:rPr>
          <w:rFonts w:hint="eastAsia" w:asciiTheme="minorEastAsia" w:hAnsiTheme="minorEastAsia" w:eastAsiaTheme="minorEastAsia" w:cstheme="minorEastAsia"/>
          <w:b/>
          <w:bCs/>
          <w:color w:val="000000" w:themeColor="text1"/>
          <w:sz w:val="21"/>
          <w:szCs w:val="21"/>
          <w:u w:val="none"/>
          <w14:textFill>
            <w14:solidFill>
              <w14:schemeClr w14:val="tx1"/>
            </w14:solidFill>
          </w14:textFill>
        </w:rPr>
        <w:t>具有健康证</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，具有责任心，品格良好，工作勤劳敬业。</w:t>
      </w:r>
    </w:p>
    <w:p w14:paraId="693F433C">
      <w:pPr>
        <w:pStyle w:val="3"/>
        <w:pageBreakBefore w:val="0"/>
        <w:numPr>
          <w:ilvl w:val="0"/>
          <w:numId w:val="7"/>
        </w:numPr>
        <w:kinsoku/>
        <w:wordWrap/>
        <w:overflowPunct/>
        <w:topLinePunct w:val="0"/>
        <w:autoSpaceDE/>
        <w:autoSpaceDN/>
        <w:bidi w:val="0"/>
        <w:spacing w:before="0" w:after="0" w:line="560" w:lineRule="exact"/>
        <w:ind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服务工作标准</w:t>
      </w:r>
    </w:p>
    <w:tbl>
      <w:tblPr>
        <w:tblStyle w:val="23"/>
        <w:tblW w:w="9855"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965"/>
        <w:gridCol w:w="1755"/>
        <w:gridCol w:w="4830"/>
      </w:tblGrid>
      <w:tr w14:paraId="1FE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1305" w:type="dxa"/>
            <w:tcBorders>
              <w:top w:val="single" w:color="auto" w:sz="4" w:space="0"/>
              <w:left w:val="single" w:color="auto" w:sz="4" w:space="0"/>
              <w:bottom w:val="single" w:color="auto" w:sz="4" w:space="0"/>
              <w:right w:val="single" w:color="auto" w:sz="4" w:space="0"/>
            </w:tcBorders>
            <w:vAlign w:val="center"/>
          </w:tcPr>
          <w:p w14:paraId="46FB5C57">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服务项目</w:t>
            </w:r>
          </w:p>
        </w:tc>
        <w:tc>
          <w:tcPr>
            <w:tcW w:w="1965" w:type="dxa"/>
            <w:tcBorders>
              <w:top w:val="single" w:color="auto" w:sz="4" w:space="0"/>
              <w:left w:val="single" w:color="auto" w:sz="4" w:space="0"/>
              <w:bottom w:val="single" w:color="auto" w:sz="4" w:space="0"/>
              <w:right w:val="single" w:color="auto" w:sz="4" w:space="0"/>
            </w:tcBorders>
            <w:vAlign w:val="center"/>
          </w:tcPr>
          <w:p w14:paraId="56D325C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工作内容</w:t>
            </w:r>
          </w:p>
        </w:tc>
        <w:tc>
          <w:tcPr>
            <w:tcW w:w="1755" w:type="dxa"/>
            <w:tcBorders>
              <w:top w:val="single" w:color="auto" w:sz="4" w:space="0"/>
              <w:left w:val="single" w:color="auto" w:sz="4" w:space="0"/>
              <w:bottom w:val="single" w:color="auto" w:sz="4" w:space="0"/>
              <w:right w:val="single" w:color="auto" w:sz="4" w:space="0"/>
            </w:tcBorders>
            <w:vAlign w:val="center"/>
          </w:tcPr>
          <w:p w14:paraId="0D3141B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工作周期</w:t>
            </w:r>
          </w:p>
        </w:tc>
        <w:tc>
          <w:tcPr>
            <w:tcW w:w="4830" w:type="dxa"/>
            <w:tcBorders>
              <w:top w:val="single" w:color="auto" w:sz="4" w:space="0"/>
              <w:left w:val="single" w:color="auto" w:sz="4" w:space="0"/>
              <w:bottom w:val="single" w:color="auto" w:sz="4" w:space="0"/>
              <w:right w:val="single" w:color="auto" w:sz="4" w:space="0"/>
            </w:tcBorders>
            <w:vAlign w:val="center"/>
          </w:tcPr>
          <w:p w14:paraId="592F3F7B">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工作标准</w:t>
            </w:r>
          </w:p>
        </w:tc>
      </w:tr>
      <w:tr w14:paraId="68E7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Borders>
              <w:top w:val="single" w:color="auto" w:sz="4" w:space="0"/>
              <w:left w:val="single" w:color="auto" w:sz="4" w:space="0"/>
              <w:right w:val="single" w:color="auto" w:sz="4" w:space="0"/>
            </w:tcBorders>
            <w:vAlign w:val="top"/>
          </w:tcPr>
          <w:p w14:paraId="7129CBCB">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C80FA14">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3AD3434">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2304F42">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722337A">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578AE05">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C1883DD">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A1B3BCC">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3D1C617">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67B1005">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保洁服务</w:t>
            </w:r>
          </w:p>
          <w:p w14:paraId="1D81569C">
            <w:pPr>
              <w:pageBreakBefore w:val="0"/>
              <w:kinsoku/>
              <w:wordWrap/>
              <w:overflowPunct/>
              <w:topLinePunct w:val="0"/>
              <w:autoSpaceDE/>
              <w:autoSpaceDN/>
              <w:bidi w:val="0"/>
              <w:spacing w:line="560" w:lineRule="exact"/>
              <w:ind w:firstLine="48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5D73DD4">
            <w:pPr>
              <w:pageBreakBefore w:val="0"/>
              <w:kinsoku/>
              <w:wordWrap/>
              <w:overflowPunct/>
              <w:topLinePunct w:val="0"/>
              <w:autoSpaceDE/>
              <w:autoSpaceDN/>
              <w:bidi w:val="0"/>
              <w:spacing w:line="560" w:lineRule="exact"/>
              <w:ind w:firstLine="48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24825CA">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0C05772A">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电梯厅及电梯轿厢</w:t>
            </w:r>
          </w:p>
        </w:tc>
        <w:tc>
          <w:tcPr>
            <w:tcW w:w="1755" w:type="dxa"/>
            <w:tcBorders>
              <w:top w:val="single" w:color="auto" w:sz="4" w:space="0"/>
              <w:left w:val="single" w:color="auto" w:sz="4" w:space="0"/>
              <w:bottom w:val="single" w:color="auto" w:sz="4" w:space="0"/>
              <w:right w:val="single" w:color="auto" w:sz="4" w:space="0"/>
            </w:tcBorders>
            <w:vAlign w:val="center"/>
          </w:tcPr>
          <w:p w14:paraId="06068145">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工作日每天清洁1次并保洁</w:t>
            </w:r>
          </w:p>
        </w:tc>
        <w:tc>
          <w:tcPr>
            <w:tcW w:w="4830" w:type="dxa"/>
            <w:tcBorders>
              <w:top w:val="single" w:color="auto" w:sz="4" w:space="0"/>
              <w:left w:val="single" w:color="auto" w:sz="4" w:space="0"/>
              <w:bottom w:val="single" w:color="auto" w:sz="4" w:space="0"/>
              <w:right w:val="single" w:color="auto" w:sz="4" w:space="0"/>
            </w:tcBorders>
            <w:vAlign w:val="top"/>
          </w:tcPr>
          <w:p w14:paraId="53C79F84">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保持清洁、无污渍、无异味；每天擦拭2次电梯轿厢，电梯按键每天清洁消毒2次，电梯地面铺设地毯，每天打扫2次，每周更换地毯1次。</w:t>
            </w:r>
          </w:p>
        </w:tc>
      </w:tr>
      <w:tr w14:paraId="1706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5" w:type="dxa"/>
            <w:vMerge w:val="continue"/>
            <w:tcBorders>
              <w:left w:val="single" w:color="auto" w:sz="4" w:space="0"/>
              <w:right w:val="single" w:color="auto" w:sz="4" w:space="0"/>
            </w:tcBorders>
            <w:vAlign w:val="top"/>
          </w:tcPr>
          <w:p w14:paraId="1EA0A5B9">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74E9A162">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卫生间</w:t>
            </w:r>
          </w:p>
        </w:tc>
        <w:tc>
          <w:tcPr>
            <w:tcW w:w="1755" w:type="dxa"/>
            <w:tcBorders>
              <w:top w:val="single" w:color="auto" w:sz="4" w:space="0"/>
              <w:left w:val="single" w:color="auto" w:sz="4" w:space="0"/>
              <w:bottom w:val="single" w:color="auto" w:sz="4" w:space="0"/>
              <w:right w:val="single" w:color="auto" w:sz="4" w:space="0"/>
            </w:tcBorders>
            <w:vAlign w:val="center"/>
          </w:tcPr>
          <w:p w14:paraId="1F64858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工作日每天清洁2次并保洁</w:t>
            </w:r>
          </w:p>
        </w:tc>
        <w:tc>
          <w:tcPr>
            <w:tcW w:w="4830" w:type="dxa"/>
            <w:tcBorders>
              <w:top w:val="single" w:color="auto" w:sz="4" w:space="0"/>
              <w:left w:val="single" w:color="auto" w:sz="4" w:space="0"/>
              <w:bottom w:val="single" w:color="auto" w:sz="4" w:space="0"/>
              <w:right w:val="single" w:color="auto" w:sz="4" w:space="0"/>
            </w:tcBorders>
            <w:vAlign w:val="top"/>
          </w:tcPr>
          <w:p w14:paraId="2905D078">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洁具做到无明显污迹、无异味；镜子保持无明显污迹；天花板无明显蜘蛛网</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14:paraId="0B6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5" w:type="dxa"/>
            <w:vMerge w:val="continue"/>
            <w:tcBorders>
              <w:left w:val="single" w:color="auto" w:sz="4" w:space="0"/>
              <w:right w:val="single" w:color="auto" w:sz="4" w:space="0"/>
            </w:tcBorders>
            <w:vAlign w:val="top"/>
          </w:tcPr>
          <w:p w14:paraId="35D0B800">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2F7B37E8">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办公室</w:t>
            </w:r>
          </w:p>
        </w:tc>
        <w:tc>
          <w:tcPr>
            <w:tcW w:w="1755" w:type="dxa"/>
            <w:tcBorders>
              <w:top w:val="single" w:color="auto" w:sz="4" w:space="0"/>
              <w:left w:val="single" w:color="auto" w:sz="4" w:space="0"/>
              <w:bottom w:val="single" w:color="auto" w:sz="4" w:space="0"/>
              <w:right w:val="single" w:color="auto" w:sz="4" w:space="0"/>
            </w:tcBorders>
            <w:vAlign w:val="center"/>
          </w:tcPr>
          <w:p w14:paraId="3DC01EF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工作日每天保洁1次</w:t>
            </w:r>
          </w:p>
        </w:tc>
        <w:tc>
          <w:tcPr>
            <w:tcW w:w="4830" w:type="dxa"/>
            <w:tcBorders>
              <w:top w:val="single" w:color="auto" w:sz="4" w:space="0"/>
              <w:left w:val="single" w:color="auto" w:sz="4" w:space="0"/>
              <w:bottom w:val="single" w:color="auto" w:sz="4" w:space="0"/>
              <w:right w:val="single" w:color="auto" w:sz="4" w:space="0"/>
            </w:tcBorders>
            <w:vAlign w:val="top"/>
          </w:tcPr>
          <w:p w14:paraId="4BA6E429">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办公桌面每天清洁1次；地面无明显污迹；垃圾桶内垃圾不过半；植物叶面无积尘</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14:paraId="5CC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top"/>
          </w:tcPr>
          <w:p w14:paraId="0B6C8BE4">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66D16D8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办公楼大堂</w:t>
            </w:r>
          </w:p>
        </w:tc>
        <w:tc>
          <w:tcPr>
            <w:tcW w:w="1755" w:type="dxa"/>
            <w:tcBorders>
              <w:top w:val="single" w:color="auto" w:sz="4" w:space="0"/>
              <w:left w:val="single" w:color="auto" w:sz="4" w:space="0"/>
              <w:bottom w:val="single" w:color="auto" w:sz="4" w:space="0"/>
              <w:right w:val="single" w:color="auto" w:sz="4" w:space="0"/>
            </w:tcBorders>
            <w:vAlign w:val="center"/>
          </w:tcPr>
          <w:p w14:paraId="30340E9A">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每天不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少于</w:t>
            </w:r>
            <w:r>
              <w:rPr>
                <w:rFonts w:hint="eastAsia" w:asciiTheme="minorEastAsia" w:hAnsiTheme="minorEastAsia" w:eastAsiaTheme="minorEastAsia" w:cstheme="minorEastAsia"/>
                <w:color w:val="000000" w:themeColor="text1"/>
                <w:sz w:val="21"/>
                <w:szCs w:val="21"/>
                <w14:textFill>
                  <w14:solidFill>
                    <w14:schemeClr w14:val="tx1"/>
                  </w14:solidFill>
                </w14:textFill>
              </w:rPr>
              <w:t>2次并用尘推保洁</w:t>
            </w:r>
          </w:p>
        </w:tc>
        <w:tc>
          <w:tcPr>
            <w:tcW w:w="4830" w:type="dxa"/>
            <w:tcBorders>
              <w:top w:val="single" w:color="auto" w:sz="4" w:space="0"/>
              <w:left w:val="single" w:color="auto" w:sz="4" w:space="0"/>
              <w:bottom w:val="single" w:color="auto" w:sz="4" w:space="0"/>
              <w:right w:val="single" w:color="auto" w:sz="4" w:space="0"/>
            </w:tcBorders>
            <w:vAlign w:val="top"/>
          </w:tcPr>
          <w:p w14:paraId="144463E8">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无烟头、纸屑、垃圾杂物，保持清洁；地面无污渍、保持光洁亮丽</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14:paraId="7329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top"/>
          </w:tcPr>
          <w:p w14:paraId="0CEE000B">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5F8DA865">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会议室</w:t>
            </w:r>
          </w:p>
        </w:tc>
        <w:tc>
          <w:tcPr>
            <w:tcW w:w="1755" w:type="dxa"/>
            <w:tcBorders>
              <w:top w:val="single" w:color="auto" w:sz="4" w:space="0"/>
              <w:left w:val="single" w:color="auto" w:sz="4" w:space="0"/>
              <w:bottom w:val="single" w:color="auto" w:sz="4" w:space="0"/>
              <w:right w:val="single" w:color="auto" w:sz="4" w:space="0"/>
            </w:tcBorders>
            <w:vAlign w:val="center"/>
          </w:tcPr>
          <w:p w14:paraId="37612FB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每次使用前、后</w:t>
            </w:r>
          </w:p>
        </w:tc>
        <w:tc>
          <w:tcPr>
            <w:tcW w:w="4830" w:type="dxa"/>
            <w:tcBorders>
              <w:top w:val="single" w:color="auto" w:sz="4" w:space="0"/>
              <w:left w:val="single" w:color="auto" w:sz="4" w:space="0"/>
              <w:bottom w:val="single" w:color="auto" w:sz="4" w:space="0"/>
              <w:right w:val="single" w:color="auto" w:sz="4" w:space="0"/>
            </w:tcBorders>
            <w:vAlign w:val="top"/>
          </w:tcPr>
          <w:p w14:paraId="6A6D32EE">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无垃圾、无污渍；物品摆放整齐</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14:paraId="1811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top"/>
          </w:tcPr>
          <w:p w14:paraId="3EEA17F7">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097950C6">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宣传栏</w:t>
            </w:r>
          </w:p>
        </w:tc>
        <w:tc>
          <w:tcPr>
            <w:tcW w:w="1755" w:type="dxa"/>
            <w:tcBorders>
              <w:top w:val="single" w:color="auto" w:sz="4" w:space="0"/>
              <w:left w:val="single" w:color="auto" w:sz="4" w:space="0"/>
              <w:bottom w:val="single" w:color="auto" w:sz="4" w:space="0"/>
              <w:right w:val="single" w:color="auto" w:sz="4" w:space="0"/>
            </w:tcBorders>
            <w:vAlign w:val="center"/>
          </w:tcPr>
          <w:p w14:paraId="117D9834">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每天清洁</w:t>
            </w:r>
          </w:p>
        </w:tc>
        <w:tc>
          <w:tcPr>
            <w:tcW w:w="4830" w:type="dxa"/>
            <w:tcBorders>
              <w:top w:val="single" w:color="auto" w:sz="4" w:space="0"/>
              <w:left w:val="single" w:color="auto" w:sz="4" w:space="0"/>
              <w:bottom w:val="single" w:color="auto" w:sz="4" w:space="0"/>
              <w:right w:val="single" w:color="auto" w:sz="4" w:space="0"/>
            </w:tcBorders>
            <w:vAlign w:val="top"/>
          </w:tcPr>
          <w:p w14:paraId="05940B7C">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无明显污渍、积尘。</w:t>
            </w:r>
          </w:p>
        </w:tc>
      </w:tr>
      <w:tr w14:paraId="2745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center"/>
          </w:tcPr>
          <w:p w14:paraId="680164EA">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5023418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消防器材</w:t>
            </w:r>
          </w:p>
        </w:tc>
        <w:tc>
          <w:tcPr>
            <w:tcW w:w="1755" w:type="dxa"/>
            <w:tcBorders>
              <w:top w:val="single" w:color="auto" w:sz="4" w:space="0"/>
              <w:left w:val="single" w:color="auto" w:sz="4" w:space="0"/>
              <w:bottom w:val="single" w:color="auto" w:sz="4" w:space="0"/>
              <w:right w:val="single" w:color="auto" w:sz="4" w:space="0"/>
            </w:tcBorders>
            <w:vAlign w:val="center"/>
          </w:tcPr>
          <w:p w14:paraId="7A348FA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每周（不定期）</w:t>
            </w:r>
          </w:p>
        </w:tc>
        <w:tc>
          <w:tcPr>
            <w:tcW w:w="4830" w:type="dxa"/>
            <w:tcBorders>
              <w:top w:val="single" w:color="auto" w:sz="4" w:space="0"/>
              <w:left w:val="single" w:color="auto" w:sz="4" w:space="0"/>
              <w:bottom w:val="single" w:color="auto" w:sz="4" w:space="0"/>
              <w:right w:val="single" w:color="auto" w:sz="4" w:space="0"/>
            </w:tcBorders>
            <w:vAlign w:val="top"/>
          </w:tcPr>
          <w:p w14:paraId="4603CF2D">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无明显污渍、积尘，有封存条。</w:t>
            </w:r>
          </w:p>
        </w:tc>
      </w:tr>
      <w:tr w14:paraId="1913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center"/>
          </w:tcPr>
          <w:p w14:paraId="1B385CD8">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6DABBF64">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走廊、楼梯</w:t>
            </w:r>
          </w:p>
        </w:tc>
        <w:tc>
          <w:tcPr>
            <w:tcW w:w="1755" w:type="dxa"/>
            <w:tcBorders>
              <w:top w:val="single" w:color="auto" w:sz="4" w:space="0"/>
              <w:left w:val="single" w:color="auto" w:sz="4" w:space="0"/>
              <w:bottom w:val="single" w:color="auto" w:sz="4" w:space="0"/>
              <w:right w:val="single" w:color="auto" w:sz="4" w:space="0"/>
            </w:tcBorders>
            <w:vAlign w:val="center"/>
          </w:tcPr>
          <w:p w14:paraId="772B5CBC">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（1）每天清扫、尘推各一次</w:t>
            </w:r>
          </w:p>
          <w:p w14:paraId="5E72786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（2）每周拖抹2次（含扶手、水管）</w:t>
            </w:r>
          </w:p>
        </w:tc>
        <w:tc>
          <w:tcPr>
            <w:tcW w:w="4830" w:type="dxa"/>
            <w:tcBorders>
              <w:top w:val="single" w:color="auto" w:sz="4" w:space="0"/>
              <w:left w:val="single" w:color="auto" w:sz="4" w:space="0"/>
              <w:bottom w:val="single" w:color="auto" w:sz="4" w:space="0"/>
              <w:right w:val="single" w:color="auto" w:sz="4" w:space="0"/>
            </w:tcBorders>
            <w:vAlign w:val="top"/>
          </w:tcPr>
          <w:p w14:paraId="0ADBFC0C">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地面无痰渍、积尘、垃圾及其它污渍；玻璃、瓷砖、墙面无乱张贴、无明显污渍；天花顶和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灯具</w:t>
            </w:r>
            <w:r>
              <w:rPr>
                <w:rFonts w:hint="eastAsia" w:asciiTheme="minorEastAsia" w:hAnsiTheme="minorEastAsia" w:eastAsiaTheme="minorEastAsia" w:cstheme="minorEastAsia"/>
                <w:color w:val="000000" w:themeColor="text1"/>
                <w:sz w:val="21"/>
                <w:szCs w:val="21"/>
                <w14:textFill>
                  <w14:solidFill>
                    <w14:schemeClr w14:val="tx1"/>
                  </w14:solidFill>
                </w14:textFill>
              </w:rPr>
              <w:t>无蜘蛛网，硬材、石材面定期清洗维护。</w:t>
            </w:r>
          </w:p>
        </w:tc>
      </w:tr>
      <w:tr w14:paraId="240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center"/>
          </w:tcPr>
          <w:p w14:paraId="214230A4">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06666BB0">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各场馆</w:t>
            </w:r>
          </w:p>
        </w:tc>
        <w:tc>
          <w:tcPr>
            <w:tcW w:w="1755" w:type="dxa"/>
            <w:tcBorders>
              <w:top w:val="single" w:color="auto" w:sz="4" w:space="0"/>
              <w:left w:val="single" w:color="auto" w:sz="4" w:space="0"/>
              <w:bottom w:val="single" w:color="auto" w:sz="4" w:space="0"/>
              <w:right w:val="single" w:color="auto" w:sz="4" w:space="0"/>
            </w:tcBorders>
            <w:vAlign w:val="center"/>
          </w:tcPr>
          <w:p w14:paraId="01CC8B1C">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每周一、三、五清洁一次，每次使用前、后</w:t>
            </w:r>
          </w:p>
        </w:tc>
        <w:tc>
          <w:tcPr>
            <w:tcW w:w="4830" w:type="dxa"/>
            <w:tcBorders>
              <w:top w:val="single" w:color="auto" w:sz="4" w:space="0"/>
              <w:left w:val="single" w:color="auto" w:sz="4" w:space="0"/>
              <w:bottom w:val="single" w:color="auto" w:sz="4" w:space="0"/>
              <w:right w:val="single" w:color="auto" w:sz="4" w:space="0"/>
            </w:tcBorders>
            <w:vAlign w:val="top"/>
          </w:tcPr>
          <w:p w14:paraId="28F27D15">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无烟头、纸屑、垃圾杂物，保持清洁</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球场地面定期清洗维护。（警体馆、实战馆每天打扫1次，地面每周拖1次，蜘蛛网每周清洁1次）</w:t>
            </w:r>
          </w:p>
        </w:tc>
      </w:tr>
      <w:tr w14:paraId="66E0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center"/>
          </w:tcPr>
          <w:p w14:paraId="666B3109">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218EA3D5">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天面、露台、雨槽</w:t>
            </w:r>
          </w:p>
        </w:tc>
        <w:tc>
          <w:tcPr>
            <w:tcW w:w="1755" w:type="dxa"/>
            <w:tcBorders>
              <w:top w:val="single" w:color="auto" w:sz="4" w:space="0"/>
              <w:left w:val="single" w:color="auto" w:sz="4" w:space="0"/>
              <w:bottom w:val="single" w:color="auto" w:sz="4" w:space="0"/>
              <w:right w:val="single" w:color="auto" w:sz="4" w:space="0"/>
            </w:tcBorders>
            <w:vAlign w:val="center"/>
          </w:tcPr>
          <w:p w14:paraId="68249134">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每月清理一次</w:t>
            </w:r>
          </w:p>
        </w:tc>
        <w:tc>
          <w:tcPr>
            <w:tcW w:w="4830" w:type="dxa"/>
            <w:tcBorders>
              <w:top w:val="single" w:color="auto" w:sz="4" w:space="0"/>
              <w:left w:val="single" w:color="auto" w:sz="4" w:space="0"/>
              <w:bottom w:val="single" w:color="auto" w:sz="4" w:space="0"/>
              <w:right w:val="single" w:color="auto" w:sz="4" w:space="0"/>
            </w:tcBorders>
            <w:vAlign w:val="top"/>
          </w:tcPr>
          <w:p w14:paraId="055B2E27">
            <w:pPr>
              <w:pageBreakBefore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无堵塞、无垃圾</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虫蛇鼠驱赶灭杀。硬材、石材面定期清洗维护。</w:t>
            </w:r>
          </w:p>
        </w:tc>
      </w:tr>
      <w:tr w14:paraId="7CEC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right w:val="single" w:color="auto" w:sz="4" w:space="0"/>
            </w:tcBorders>
            <w:vAlign w:val="center"/>
          </w:tcPr>
          <w:p w14:paraId="5F8C388F">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615DB656">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校园</w:t>
            </w:r>
          </w:p>
        </w:tc>
        <w:tc>
          <w:tcPr>
            <w:tcW w:w="1755" w:type="dxa"/>
            <w:tcBorders>
              <w:top w:val="single" w:color="auto" w:sz="4" w:space="0"/>
              <w:left w:val="single" w:color="auto" w:sz="4" w:space="0"/>
              <w:bottom w:val="single" w:color="auto" w:sz="4" w:space="0"/>
              <w:right w:val="single" w:color="auto" w:sz="4" w:space="0"/>
            </w:tcBorders>
            <w:vAlign w:val="center"/>
          </w:tcPr>
          <w:p w14:paraId="36EBF3B0">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按实际需要（每天）</w:t>
            </w:r>
          </w:p>
        </w:tc>
        <w:tc>
          <w:tcPr>
            <w:tcW w:w="4830" w:type="dxa"/>
            <w:tcBorders>
              <w:top w:val="single" w:color="auto" w:sz="4" w:space="0"/>
              <w:left w:val="single" w:color="auto" w:sz="4" w:space="0"/>
              <w:bottom w:val="single" w:color="auto" w:sz="4" w:space="0"/>
              <w:right w:val="single" w:color="auto" w:sz="4" w:space="0"/>
            </w:tcBorders>
            <w:vAlign w:val="top"/>
          </w:tcPr>
          <w:p w14:paraId="45350881">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无烟头、纸屑、垃圾杂物，保持清洁</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虫蛇鼠驱赶灭杀；地坪面定期清洗维护。根据情况需求适时冲刷、清洗校入口、主干道、围墙等。（望江亭及环山道，每周打扫望江亭3次，有活动时，每次活动前、活动后各清洁打扫1次，每周打扫环山道3次。每季度清理环山及校园内的泄水渠1次）</w:t>
            </w:r>
          </w:p>
        </w:tc>
      </w:tr>
      <w:tr w14:paraId="3523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left w:val="single" w:color="auto" w:sz="4" w:space="0"/>
              <w:bottom w:val="nil"/>
              <w:right w:val="single" w:color="auto" w:sz="4" w:space="0"/>
            </w:tcBorders>
            <w:vAlign w:val="center"/>
          </w:tcPr>
          <w:p w14:paraId="7F3B4FD7">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241810FD">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门外人行道（门前三包）</w:t>
            </w:r>
          </w:p>
        </w:tc>
        <w:tc>
          <w:tcPr>
            <w:tcW w:w="1755" w:type="dxa"/>
            <w:tcBorders>
              <w:top w:val="single" w:color="auto" w:sz="4" w:space="0"/>
              <w:left w:val="single" w:color="auto" w:sz="4" w:space="0"/>
              <w:bottom w:val="single" w:color="auto" w:sz="4" w:space="0"/>
              <w:right w:val="single" w:color="auto" w:sz="4" w:space="0"/>
            </w:tcBorders>
            <w:vAlign w:val="center"/>
          </w:tcPr>
          <w:p w14:paraId="091CCE96">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按实际需要（每天）</w:t>
            </w:r>
          </w:p>
        </w:tc>
        <w:tc>
          <w:tcPr>
            <w:tcW w:w="4830" w:type="dxa"/>
            <w:tcBorders>
              <w:top w:val="single" w:color="auto" w:sz="4" w:space="0"/>
              <w:left w:val="single" w:color="auto" w:sz="4" w:space="0"/>
              <w:bottom w:val="single" w:color="auto" w:sz="4" w:space="0"/>
              <w:right w:val="single" w:color="auto" w:sz="4" w:space="0"/>
            </w:tcBorders>
            <w:vAlign w:val="top"/>
          </w:tcPr>
          <w:p w14:paraId="55084250">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无垃圾杂物、保持清洁</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tc>
      </w:tr>
      <w:tr w14:paraId="404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single" w:color="auto" w:sz="4" w:space="0"/>
              <w:bottom w:val="single" w:color="auto" w:sz="4" w:space="0"/>
              <w:right w:val="single" w:color="auto" w:sz="4" w:space="0"/>
            </w:tcBorders>
            <w:vAlign w:val="top"/>
          </w:tcPr>
          <w:p w14:paraId="4AF79F48">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202C2ED6">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楼体外墙清洗</w:t>
            </w:r>
          </w:p>
        </w:tc>
        <w:tc>
          <w:tcPr>
            <w:tcW w:w="1755" w:type="dxa"/>
            <w:tcBorders>
              <w:top w:val="single" w:color="auto" w:sz="4" w:space="0"/>
              <w:left w:val="single" w:color="auto" w:sz="4" w:space="0"/>
              <w:bottom w:val="single" w:color="auto" w:sz="4" w:space="0"/>
              <w:right w:val="single" w:color="auto" w:sz="4" w:space="0"/>
            </w:tcBorders>
            <w:vAlign w:val="center"/>
          </w:tcPr>
          <w:p w14:paraId="70864DF4">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每年清洗</w:t>
            </w:r>
          </w:p>
        </w:tc>
        <w:tc>
          <w:tcPr>
            <w:tcW w:w="4830" w:type="dxa"/>
            <w:tcBorders>
              <w:top w:val="single" w:color="auto" w:sz="4" w:space="0"/>
              <w:left w:val="single" w:color="auto" w:sz="4" w:space="0"/>
              <w:bottom w:val="single" w:color="auto" w:sz="4" w:space="0"/>
              <w:right w:val="single" w:color="auto" w:sz="4" w:space="0"/>
            </w:tcBorders>
            <w:vAlign w:val="top"/>
          </w:tcPr>
          <w:p w14:paraId="02A8B46F">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建筑物外墙面上无污垢、玻璃光洁明亮，保持墙体无损坏、无腐蚀。</w:t>
            </w:r>
          </w:p>
        </w:tc>
      </w:tr>
      <w:tr w14:paraId="11EA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vAlign w:val="center"/>
          </w:tcPr>
          <w:p w14:paraId="5D1C7144">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绿化服务</w:t>
            </w:r>
          </w:p>
        </w:tc>
        <w:tc>
          <w:tcPr>
            <w:tcW w:w="1965" w:type="dxa"/>
            <w:tcBorders>
              <w:top w:val="single" w:color="auto" w:sz="4" w:space="0"/>
              <w:left w:val="single" w:color="auto" w:sz="4" w:space="0"/>
              <w:bottom w:val="single" w:color="auto" w:sz="4" w:space="0"/>
              <w:right w:val="single" w:color="auto" w:sz="4" w:space="0"/>
            </w:tcBorders>
            <w:vAlign w:val="center"/>
          </w:tcPr>
          <w:p w14:paraId="7BA9673D">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监督专门的绿化公司</w:t>
            </w:r>
          </w:p>
        </w:tc>
        <w:tc>
          <w:tcPr>
            <w:tcW w:w="1755" w:type="dxa"/>
            <w:tcBorders>
              <w:top w:val="single" w:color="auto" w:sz="4" w:space="0"/>
              <w:left w:val="single" w:color="auto" w:sz="4" w:space="0"/>
              <w:bottom w:val="single" w:color="auto" w:sz="4" w:space="0"/>
              <w:right w:val="single" w:color="auto" w:sz="4" w:space="0"/>
            </w:tcBorders>
            <w:vAlign w:val="center"/>
          </w:tcPr>
          <w:p w14:paraId="5013549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按实际需要</w:t>
            </w:r>
          </w:p>
        </w:tc>
        <w:tc>
          <w:tcPr>
            <w:tcW w:w="4830" w:type="dxa"/>
            <w:tcBorders>
              <w:top w:val="single" w:color="auto" w:sz="4" w:space="0"/>
              <w:left w:val="single" w:color="auto" w:sz="4" w:space="0"/>
              <w:bottom w:val="single" w:color="auto" w:sz="4" w:space="0"/>
              <w:right w:val="single" w:color="auto" w:sz="4" w:space="0"/>
            </w:tcBorders>
            <w:vAlign w:val="top"/>
          </w:tcPr>
          <w:p w14:paraId="0DE8152B">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校园内做到无枯死残缺，无病虫害，虫蛇鼠驱赶灭杀。</w:t>
            </w:r>
          </w:p>
        </w:tc>
      </w:tr>
      <w:tr w14:paraId="2EFF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Borders>
              <w:top w:val="single" w:color="auto" w:sz="4" w:space="0"/>
              <w:left w:val="single" w:color="auto" w:sz="4" w:space="0"/>
              <w:bottom w:val="single" w:color="auto" w:sz="4" w:space="0"/>
              <w:right w:val="single" w:color="auto" w:sz="4" w:space="0"/>
            </w:tcBorders>
            <w:vAlign w:val="center"/>
          </w:tcPr>
          <w:p w14:paraId="7432EB06">
            <w:pPr>
              <w:pageBreakBefore w:val="0"/>
              <w:kinsoku/>
              <w:wordWrap/>
              <w:overflowPunct/>
              <w:topLinePunct w:val="0"/>
              <w:autoSpaceDE/>
              <w:autoSpaceDN/>
              <w:bidi w:val="0"/>
              <w:spacing w:line="560" w:lineRule="exact"/>
              <w:ind w:firstLine="42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66EB5C2">
            <w:pPr>
              <w:pageBreakBefore w:val="0"/>
              <w:kinsoku/>
              <w:wordWrap/>
              <w:overflowPunct/>
              <w:topLinePunct w:val="0"/>
              <w:autoSpaceDE/>
              <w:autoSpaceDN/>
              <w:bidi w:val="0"/>
              <w:spacing w:line="560" w:lineRule="exact"/>
              <w:ind w:firstLine="48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93D41C1">
            <w:pPr>
              <w:pageBreakBefore w:val="0"/>
              <w:kinsoku/>
              <w:wordWrap/>
              <w:overflowPunct/>
              <w:topLinePunct w:val="0"/>
              <w:autoSpaceDE/>
              <w:autoSpaceDN/>
              <w:bidi w:val="0"/>
              <w:spacing w:line="560" w:lineRule="exact"/>
              <w:ind w:firstLine="48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3BB7E2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治安秩序维护服务</w:t>
            </w:r>
          </w:p>
        </w:tc>
        <w:tc>
          <w:tcPr>
            <w:tcW w:w="1965" w:type="dxa"/>
            <w:tcBorders>
              <w:top w:val="single" w:color="auto" w:sz="4" w:space="0"/>
              <w:left w:val="single" w:color="auto" w:sz="4" w:space="0"/>
              <w:bottom w:val="single" w:color="auto" w:sz="4" w:space="0"/>
              <w:right w:val="single" w:color="auto" w:sz="4" w:space="0"/>
            </w:tcBorders>
            <w:vAlign w:val="center"/>
          </w:tcPr>
          <w:p w14:paraId="34ADB7D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门岗值守</w:t>
            </w:r>
          </w:p>
        </w:tc>
        <w:tc>
          <w:tcPr>
            <w:tcW w:w="1755" w:type="dxa"/>
            <w:tcBorders>
              <w:top w:val="single" w:color="auto" w:sz="4" w:space="0"/>
              <w:left w:val="single" w:color="auto" w:sz="4" w:space="0"/>
              <w:bottom w:val="single" w:color="auto" w:sz="4" w:space="0"/>
              <w:right w:val="single" w:color="auto" w:sz="4" w:space="0"/>
            </w:tcBorders>
            <w:vAlign w:val="center"/>
          </w:tcPr>
          <w:p w14:paraId="5785495E">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24小时</w:t>
            </w:r>
          </w:p>
        </w:tc>
        <w:tc>
          <w:tcPr>
            <w:tcW w:w="4830" w:type="dxa"/>
            <w:tcBorders>
              <w:top w:val="single" w:color="auto" w:sz="4" w:space="0"/>
              <w:left w:val="single" w:color="auto" w:sz="4" w:space="0"/>
              <w:bottom w:val="single" w:color="auto" w:sz="4" w:space="0"/>
              <w:right w:val="single" w:color="auto" w:sz="4" w:space="0"/>
            </w:tcBorders>
            <w:vAlign w:val="top"/>
          </w:tcPr>
          <w:p w14:paraId="58F92775">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对来访客人用语规范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14:textFill>
                  <w14:solidFill>
                    <w14:schemeClr w14:val="tx1"/>
                  </w14:solidFill>
                </w14:textFill>
              </w:rPr>
              <w:t>非办公时间进入的人员实施登记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14:textFill>
                  <w14:solidFill>
                    <w14:schemeClr w14:val="tx1"/>
                  </w14:solidFill>
                </w14:textFill>
              </w:rPr>
              <w:t>物品进出实施审验制度，拒绝危险品进入。</w:t>
            </w:r>
          </w:p>
        </w:tc>
      </w:tr>
      <w:tr w14:paraId="0EE4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vAlign w:val="center"/>
          </w:tcPr>
          <w:p w14:paraId="64C9DB7C">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2428357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负责大楼治安防范、消防、秩序维护等方面突发事件的报告、处理</w:t>
            </w:r>
          </w:p>
        </w:tc>
        <w:tc>
          <w:tcPr>
            <w:tcW w:w="1755" w:type="dxa"/>
            <w:tcBorders>
              <w:top w:val="single" w:color="auto" w:sz="4" w:space="0"/>
              <w:left w:val="single" w:color="auto" w:sz="4" w:space="0"/>
              <w:bottom w:val="single" w:color="auto" w:sz="4" w:space="0"/>
              <w:right w:val="single" w:color="auto" w:sz="4" w:space="0"/>
            </w:tcBorders>
            <w:vAlign w:val="center"/>
          </w:tcPr>
          <w:p w14:paraId="359A59EF">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24小时</w:t>
            </w:r>
          </w:p>
        </w:tc>
        <w:tc>
          <w:tcPr>
            <w:tcW w:w="4830" w:type="dxa"/>
            <w:tcBorders>
              <w:top w:val="single" w:color="auto" w:sz="4" w:space="0"/>
              <w:left w:val="single" w:color="auto" w:sz="4" w:space="0"/>
              <w:bottom w:val="single" w:color="auto" w:sz="4" w:space="0"/>
              <w:right w:val="single" w:color="auto" w:sz="4" w:space="0"/>
            </w:tcBorders>
            <w:vAlign w:val="top"/>
          </w:tcPr>
          <w:p w14:paraId="078C51B3">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响应率达100%，及时率95%；维护交通秩序，保证车辆通行、停放有序，场地每天保洁1次；危险、隐患部位设置安全防范警示标志。</w:t>
            </w:r>
          </w:p>
        </w:tc>
      </w:tr>
      <w:tr w14:paraId="28C6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05" w:type="dxa"/>
            <w:vMerge w:val="restart"/>
            <w:tcBorders>
              <w:top w:val="single" w:color="auto" w:sz="4" w:space="0"/>
              <w:left w:val="single" w:color="auto" w:sz="4" w:space="0"/>
              <w:bottom w:val="single" w:color="auto" w:sz="4" w:space="0"/>
              <w:right w:val="single" w:color="auto" w:sz="4" w:space="0"/>
            </w:tcBorders>
            <w:vAlign w:val="center"/>
          </w:tcPr>
          <w:p w14:paraId="5A308368">
            <w:pPr>
              <w:pageBreakBefore w:val="0"/>
              <w:kinsoku/>
              <w:wordWrap/>
              <w:overflowPunct/>
              <w:topLinePunct w:val="0"/>
              <w:autoSpaceDE/>
              <w:autoSpaceDN/>
              <w:bidi w:val="0"/>
              <w:spacing w:line="560" w:lineRule="exact"/>
              <w:ind w:firstLine="42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741CD14">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设备护理服务</w:t>
            </w:r>
          </w:p>
        </w:tc>
        <w:tc>
          <w:tcPr>
            <w:tcW w:w="1965" w:type="dxa"/>
            <w:tcBorders>
              <w:top w:val="single" w:color="auto" w:sz="4" w:space="0"/>
              <w:left w:val="single" w:color="auto" w:sz="4" w:space="0"/>
              <w:bottom w:val="single" w:color="auto" w:sz="4" w:space="0"/>
              <w:right w:val="single" w:color="auto" w:sz="4" w:space="0"/>
            </w:tcBorders>
            <w:vAlign w:val="center"/>
          </w:tcPr>
          <w:p w14:paraId="741B2BE6">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设备设施日常养护（不含维保及更新费用），按种类使用运转情况，适时清扫、抹洗</w:t>
            </w:r>
          </w:p>
        </w:tc>
        <w:tc>
          <w:tcPr>
            <w:tcW w:w="1755" w:type="dxa"/>
            <w:vMerge w:val="restart"/>
            <w:tcBorders>
              <w:top w:val="single" w:color="auto" w:sz="4" w:space="0"/>
              <w:left w:val="single" w:color="auto" w:sz="4" w:space="0"/>
              <w:bottom w:val="single" w:color="auto" w:sz="4" w:space="0"/>
              <w:right w:val="single" w:color="auto" w:sz="4" w:space="0"/>
            </w:tcBorders>
            <w:vAlign w:val="center"/>
          </w:tcPr>
          <w:p w14:paraId="77EB0CC3">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按设备保养规程要求执行，</w:t>
            </w:r>
          </w:p>
        </w:tc>
        <w:tc>
          <w:tcPr>
            <w:tcW w:w="4830" w:type="dxa"/>
            <w:vMerge w:val="restart"/>
            <w:tcBorders>
              <w:top w:val="single" w:color="auto" w:sz="4" w:space="0"/>
              <w:left w:val="single" w:color="auto" w:sz="4" w:space="0"/>
              <w:bottom w:val="single" w:color="auto" w:sz="4" w:space="0"/>
              <w:right w:val="single" w:color="auto" w:sz="4" w:space="0"/>
            </w:tcBorders>
            <w:vAlign w:val="top"/>
          </w:tcPr>
          <w:p w14:paraId="00C3E4F6">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经常巡查、发现问题及时报告设备维保单位，设备正常维护，无积尘；水电设施正常运转，虫蛇鼠驱赶灭杀。</w:t>
            </w:r>
          </w:p>
        </w:tc>
      </w:tr>
      <w:tr w14:paraId="50B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vAlign w:val="center"/>
          </w:tcPr>
          <w:p w14:paraId="2EF0C99D">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14:paraId="18350FD7">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设备场地保洁</w:t>
            </w: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61C0A586">
            <w:pPr>
              <w:pageBreakBefore w:val="0"/>
              <w:widowControl/>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830" w:type="dxa"/>
            <w:vMerge w:val="continue"/>
            <w:tcBorders>
              <w:top w:val="single" w:color="auto" w:sz="4" w:space="0"/>
              <w:left w:val="single" w:color="auto" w:sz="4" w:space="0"/>
              <w:bottom w:val="single" w:color="auto" w:sz="4" w:space="0"/>
              <w:right w:val="single" w:color="auto" w:sz="4" w:space="0"/>
            </w:tcBorders>
            <w:vAlign w:val="top"/>
          </w:tcPr>
          <w:p w14:paraId="5FE9AF7C">
            <w:pPr>
              <w:pageBreakBefore w:val="0"/>
              <w:widowControl/>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CE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05" w:type="dxa"/>
            <w:tcBorders>
              <w:top w:val="single" w:color="auto" w:sz="4" w:space="0"/>
              <w:left w:val="single" w:color="auto" w:sz="4" w:space="0"/>
              <w:bottom w:val="single" w:color="auto" w:sz="4" w:space="0"/>
              <w:right w:val="single" w:color="auto" w:sz="4" w:space="0"/>
            </w:tcBorders>
            <w:vAlign w:val="center"/>
          </w:tcPr>
          <w:p w14:paraId="141D4B11">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住宿管理</w:t>
            </w:r>
          </w:p>
        </w:tc>
        <w:tc>
          <w:tcPr>
            <w:tcW w:w="1965" w:type="dxa"/>
            <w:tcBorders>
              <w:top w:val="single" w:color="auto" w:sz="4" w:space="0"/>
              <w:left w:val="single" w:color="auto" w:sz="4" w:space="0"/>
              <w:bottom w:val="single" w:color="auto" w:sz="4" w:space="0"/>
              <w:right w:val="single" w:color="auto" w:sz="4" w:space="0"/>
            </w:tcBorders>
            <w:vAlign w:val="center"/>
          </w:tcPr>
          <w:p w14:paraId="5D1D334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清洁卫生、物品整理、补充、检查设施设备的正常运转</w:t>
            </w:r>
          </w:p>
        </w:tc>
        <w:tc>
          <w:tcPr>
            <w:tcW w:w="1755" w:type="dxa"/>
            <w:tcBorders>
              <w:top w:val="single" w:color="auto" w:sz="4" w:space="0"/>
              <w:left w:val="single" w:color="auto" w:sz="4" w:space="0"/>
              <w:bottom w:val="single" w:color="auto" w:sz="4" w:space="0"/>
              <w:right w:val="single" w:color="auto" w:sz="4" w:space="0"/>
            </w:tcBorders>
            <w:vAlign w:val="center"/>
          </w:tcPr>
          <w:p w14:paraId="148AB40F">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入住前后清扫房间，垃圾每天清理，定期更换床上用品</w:t>
            </w:r>
          </w:p>
        </w:tc>
        <w:tc>
          <w:tcPr>
            <w:tcW w:w="4830" w:type="dxa"/>
            <w:tcBorders>
              <w:top w:val="single" w:color="auto" w:sz="4" w:space="0"/>
              <w:left w:val="single" w:color="auto" w:sz="4" w:space="0"/>
              <w:bottom w:val="single" w:color="auto" w:sz="4" w:space="0"/>
              <w:right w:val="single" w:color="auto" w:sz="4" w:space="0"/>
            </w:tcBorders>
            <w:vAlign w:val="top"/>
          </w:tcPr>
          <w:p w14:paraId="3CC472BF">
            <w:pPr>
              <w:pageBreakBefore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按照国家、自治区相关法规、管理条例与技术标准、行业规范要求，提供优质、规范、高效的酒店式服务与管理和能耗、物耗控制。管理服务水平要求达到酒店评定服务标准，学员综合考评满意率应达到90%以上。</w:t>
            </w:r>
          </w:p>
        </w:tc>
      </w:tr>
      <w:tr w14:paraId="379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05" w:type="dxa"/>
            <w:tcBorders>
              <w:top w:val="single" w:color="auto" w:sz="4" w:space="0"/>
              <w:left w:val="single" w:color="auto" w:sz="4" w:space="0"/>
              <w:bottom w:val="single" w:color="auto" w:sz="4" w:space="0"/>
              <w:right w:val="single" w:color="auto" w:sz="4" w:space="0"/>
            </w:tcBorders>
            <w:vAlign w:val="center"/>
          </w:tcPr>
          <w:p w14:paraId="196FF7AC">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食堂服务</w:t>
            </w:r>
          </w:p>
        </w:tc>
        <w:tc>
          <w:tcPr>
            <w:tcW w:w="1965" w:type="dxa"/>
            <w:tcBorders>
              <w:top w:val="single" w:color="auto" w:sz="4" w:space="0"/>
              <w:left w:val="single" w:color="auto" w:sz="4" w:space="0"/>
              <w:bottom w:val="single" w:color="auto" w:sz="4" w:space="0"/>
              <w:right w:val="single" w:color="auto" w:sz="4" w:space="0"/>
            </w:tcBorders>
            <w:vAlign w:val="center"/>
          </w:tcPr>
          <w:p w14:paraId="2147084F">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每天</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14:textFill>
                  <w14:solidFill>
                    <w14:schemeClr w14:val="tx1"/>
                  </w14:solidFill>
                </w14:textFill>
              </w:rPr>
              <w:t>三餐服务</w:t>
            </w:r>
          </w:p>
        </w:tc>
        <w:tc>
          <w:tcPr>
            <w:tcW w:w="1755" w:type="dxa"/>
            <w:tcBorders>
              <w:top w:val="single" w:color="auto" w:sz="4" w:space="0"/>
              <w:left w:val="single" w:color="auto" w:sz="4" w:space="0"/>
              <w:bottom w:val="single" w:color="auto" w:sz="4" w:space="0"/>
              <w:right w:val="single" w:color="auto" w:sz="4" w:space="0"/>
            </w:tcBorders>
            <w:vAlign w:val="center"/>
          </w:tcPr>
          <w:p w14:paraId="7DEAE9D5">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实际需要</w:t>
            </w:r>
          </w:p>
        </w:tc>
        <w:tc>
          <w:tcPr>
            <w:tcW w:w="4830" w:type="dxa"/>
            <w:tcBorders>
              <w:top w:val="single" w:color="auto" w:sz="4" w:space="0"/>
              <w:left w:val="single" w:color="auto" w:sz="4" w:space="0"/>
              <w:bottom w:val="single" w:color="auto" w:sz="4" w:space="0"/>
              <w:right w:val="single" w:color="auto" w:sz="4" w:space="0"/>
            </w:tcBorders>
            <w:vAlign w:val="top"/>
          </w:tcPr>
          <w:p w14:paraId="76CD94B7">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服务人员</w:t>
            </w: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必须持有健康证</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制作营养健康的供餐食品。</w:t>
            </w:r>
          </w:p>
        </w:tc>
      </w:tr>
      <w:tr w14:paraId="523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05" w:type="dxa"/>
            <w:tcBorders>
              <w:top w:val="single" w:color="auto" w:sz="4" w:space="0"/>
              <w:left w:val="single" w:color="auto" w:sz="4" w:space="0"/>
              <w:bottom w:val="single" w:color="auto" w:sz="4" w:space="0"/>
              <w:right w:val="single" w:color="auto" w:sz="4" w:space="0"/>
            </w:tcBorders>
            <w:vAlign w:val="center"/>
          </w:tcPr>
          <w:p w14:paraId="6C1A1E2B">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会务接待</w:t>
            </w:r>
          </w:p>
        </w:tc>
        <w:tc>
          <w:tcPr>
            <w:tcW w:w="1965" w:type="dxa"/>
            <w:tcBorders>
              <w:top w:val="single" w:color="auto" w:sz="4" w:space="0"/>
              <w:left w:val="single" w:color="auto" w:sz="4" w:space="0"/>
              <w:bottom w:val="single" w:color="auto" w:sz="4" w:space="0"/>
              <w:right w:val="single" w:color="auto" w:sz="4" w:space="0"/>
            </w:tcBorders>
            <w:vAlign w:val="center"/>
          </w:tcPr>
          <w:p w14:paraId="0332ECDE">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办公楼来访客人的接待，会务服务。</w:t>
            </w:r>
          </w:p>
        </w:tc>
        <w:tc>
          <w:tcPr>
            <w:tcW w:w="1755" w:type="dxa"/>
            <w:tcBorders>
              <w:top w:val="single" w:color="auto" w:sz="4" w:space="0"/>
              <w:left w:val="single" w:color="auto" w:sz="4" w:space="0"/>
              <w:bottom w:val="single" w:color="auto" w:sz="4" w:space="0"/>
              <w:right w:val="single" w:color="auto" w:sz="4" w:space="0"/>
            </w:tcBorders>
            <w:vAlign w:val="center"/>
          </w:tcPr>
          <w:p w14:paraId="60CD8922">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上班时间或工作需要，单位领导的办公室每天清洁一次</w:t>
            </w:r>
          </w:p>
        </w:tc>
        <w:tc>
          <w:tcPr>
            <w:tcW w:w="4830" w:type="dxa"/>
            <w:tcBorders>
              <w:top w:val="single" w:color="auto" w:sz="4" w:space="0"/>
              <w:left w:val="single" w:color="auto" w:sz="4" w:space="0"/>
              <w:bottom w:val="single" w:color="auto" w:sz="4" w:space="0"/>
              <w:right w:val="single" w:color="auto" w:sz="4" w:space="0"/>
            </w:tcBorders>
            <w:vAlign w:val="top"/>
          </w:tcPr>
          <w:p w14:paraId="239B815B">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着装整洁、微笑服务、热情周到、语言规范。</w:t>
            </w:r>
          </w:p>
        </w:tc>
      </w:tr>
      <w:tr w14:paraId="6CF6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5" w:type="dxa"/>
            <w:tcBorders>
              <w:top w:val="single" w:color="auto" w:sz="4" w:space="0"/>
              <w:left w:val="single" w:color="auto" w:sz="4" w:space="0"/>
              <w:bottom w:val="single" w:color="auto" w:sz="4" w:space="0"/>
              <w:right w:val="single" w:color="auto" w:sz="4" w:space="0"/>
            </w:tcBorders>
            <w:vAlign w:val="center"/>
          </w:tcPr>
          <w:p w14:paraId="63879042">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公共卫生</w:t>
            </w:r>
          </w:p>
        </w:tc>
        <w:tc>
          <w:tcPr>
            <w:tcW w:w="1965" w:type="dxa"/>
            <w:tcBorders>
              <w:top w:val="single" w:color="auto" w:sz="4" w:space="0"/>
              <w:left w:val="single" w:color="auto" w:sz="4" w:space="0"/>
              <w:bottom w:val="single" w:color="auto" w:sz="4" w:space="0"/>
              <w:right w:val="single" w:color="auto" w:sz="4" w:space="0"/>
            </w:tcBorders>
            <w:vAlign w:val="center"/>
          </w:tcPr>
          <w:p w14:paraId="3651246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组织实施</w:t>
            </w:r>
          </w:p>
        </w:tc>
        <w:tc>
          <w:tcPr>
            <w:tcW w:w="1755" w:type="dxa"/>
            <w:tcBorders>
              <w:top w:val="single" w:color="auto" w:sz="4" w:space="0"/>
              <w:left w:val="single" w:color="auto" w:sz="4" w:space="0"/>
              <w:bottom w:val="single" w:color="auto" w:sz="4" w:space="0"/>
              <w:right w:val="single" w:color="auto" w:sz="4" w:space="0"/>
            </w:tcBorders>
            <w:vAlign w:val="center"/>
          </w:tcPr>
          <w:p w14:paraId="1C2BA35F">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制定工作计划</w:t>
            </w:r>
          </w:p>
        </w:tc>
        <w:tc>
          <w:tcPr>
            <w:tcW w:w="4830" w:type="dxa"/>
            <w:tcBorders>
              <w:top w:val="single" w:color="auto" w:sz="4" w:space="0"/>
              <w:left w:val="single" w:color="auto" w:sz="4" w:space="0"/>
              <w:bottom w:val="single" w:color="auto" w:sz="4" w:space="0"/>
              <w:right w:val="single" w:color="auto" w:sz="4" w:space="0"/>
            </w:tcBorders>
            <w:vAlign w:val="top"/>
          </w:tcPr>
          <w:p w14:paraId="60D988CE">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公共区域无明显垃圾、鼠迹</w:t>
            </w:r>
          </w:p>
        </w:tc>
      </w:tr>
      <w:tr w14:paraId="5DD5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vAlign w:val="center"/>
          </w:tcPr>
          <w:p w14:paraId="68B44E31">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投诉处理</w:t>
            </w:r>
          </w:p>
        </w:tc>
        <w:tc>
          <w:tcPr>
            <w:tcW w:w="1965" w:type="dxa"/>
            <w:tcBorders>
              <w:top w:val="single" w:color="auto" w:sz="4" w:space="0"/>
              <w:left w:val="single" w:color="auto" w:sz="4" w:space="0"/>
              <w:bottom w:val="single" w:color="auto" w:sz="4" w:space="0"/>
              <w:right w:val="single" w:color="auto" w:sz="4" w:space="0"/>
            </w:tcBorders>
            <w:vAlign w:val="center"/>
          </w:tcPr>
          <w:p w14:paraId="65D28011">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主管部门、业主投诉及参训学员投诉</w:t>
            </w:r>
          </w:p>
        </w:tc>
        <w:tc>
          <w:tcPr>
            <w:tcW w:w="1755" w:type="dxa"/>
            <w:tcBorders>
              <w:top w:val="single" w:color="auto" w:sz="4" w:space="0"/>
              <w:left w:val="single" w:color="auto" w:sz="4" w:space="0"/>
              <w:bottom w:val="single" w:color="auto" w:sz="4" w:space="0"/>
              <w:right w:val="single" w:color="auto" w:sz="4" w:space="0"/>
            </w:tcBorders>
            <w:vAlign w:val="center"/>
          </w:tcPr>
          <w:p w14:paraId="5AC065F9">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立即处理</w:t>
            </w:r>
          </w:p>
        </w:tc>
        <w:tc>
          <w:tcPr>
            <w:tcW w:w="4830" w:type="dxa"/>
            <w:tcBorders>
              <w:top w:val="single" w:color="auto" w:sz="4" w:space="0"/>
              <w:left w:val="single" w:color="auto" w:sz="4" w:space="0"/>
              <w:bottom w:val="single" w:color="auto" w:sz="4" w:space="0"/>
              <w:right w:val="single" w:color="auto" w:sz="4" w:space="0"/>
            </w:tcBorders>
            <w:vAlign w:val="top"/>
          </w:tcPr>
          <w:p w14:paraId="4AA530B2">
            <w:pPr>
              <w:pageBreakBefore w:val="0"/>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及时、有效</w:t>
            </w:r>
          </w:p>
        </w:tc>
      </w:tr>
    </w:tbl>
    <w:p w14:paraId="1932F619">
      <w:pPr>
        <w:pageBreakBefore w:val="0"/>
        <w:kinsoku/>
        <w:wordWrap/>
        <w:overflowPunct/>
        <w:topLinePunct w:val="0"/>
        <w:autoSpaceDE/>
        <w:autoSpaceDN/>
        <w:bidi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（3）服务质量</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 </w:t>
      </w:r>
    </w:p>
    <w:p w14:paraId="09C6B67A">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1、建立对房屋及设施、设备的维修养护管理制度，保证房屋共用部位、共用设备完好，无随意改变用途现象。</w:t>
      </w:r>
    </w:p>
    <w:p w14:paraId="01167C74">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2、房屋外观完好整洁。</w:t>
      </w:r>
    </w:p>
    <w:p w14:paraId="542EEAF9">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3、水、电设备运行正常；排除故障及时；急修五分钟到位，小修半小时内到位。</w:t>
      </w:r>
    </w:p>
    <w:p w14:paraId="2872F595">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4、每年对楼体外墙至少清洗一次，保证建筑表面干净整洁且免受破坏，不残留污渍，不产生二次污染。</w:t>
      </w:r>
    </w:p>
    <w:p w14:paraId="122993F9">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5、公共环境清洁，垃圾日产日清，不定期对所管辖区域物业进行一次卫生消毒灭菌及四害消杀；公共场所保持清洁，无纸屑、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无</w:t>
      </w:r>
      <w:r>
        <w:rPr>
          <w:rFonts w:hint="eastAsia" w:asciiTheme="minorEastAsia" w:hAnsiTheme="minorEastAsia" w:eastAsiaTheme="minorEastAsia" w:cstheme="minorEastAsia"/>
          <w:color w:val="000000" w:themeColor="text1"/>
          <w:sz w:val="21"/>
          <w:szCs w:val="21"/>
          <w14:textFill>
            <w14:solidFill>
              <w14:schemeClr w14:val="tx1"/>
            </w14:solidFill>
          </w14:textFill>
        </w:rPr>
        <w:t>烟头等废弃物</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14:textFill>
            <w14:solidFill>
              <w14:schemeClr w14:val="tx1"/>
            </w14:solidFill>
          </w14:textFill>
        </w:rPr>
        <w:t>大厅的天花及灯管、灯罩进行清洁，保持灯管、灯罩和天花等设施干净卫生，无积尘无蜘蛛网等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厕所要求干净、无黄斑、无污渍、无异味。</w:t>
      </w:r>
    </w:p>
    <w:p w14:paraId="1501C5C4">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监督绿化的养护与管理。负责监督绿化公司对校区红线范围的公用绿地、花木及室内公共区域花卉植物等日常养护与管理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，在</w:t>
      </w:r>
      <w:r>
        <w:rPr>
          <w:rFonts w:hint="eastAsia" w:asciiTheme="minorEastAsia" w:hAnsiTheme="minorEastAsia" w:eastAsiaTheme="minorEastAsia" w:cstheme="minorEastAsia"/>
          <w:color w:val="000000" w:themeColor="text1"/>
          <w:sz w:val="21"/>
          <w:szCs w:val="21"/>
          <w14:textFill>
            <w14:solidFill>
              <w14:schemeClr w14:val="tx1"/>
            </w14:solidFill>
          </w14:textFill>
        </w:rPr>
        <w:t>节假日和重大活动日协助摆放绿化盆景和现场布置等。</w:t>
      </w:r>
    </w:p>
    <w:p w14:paraId="03396743">
      <w:pPr>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校园内</w:t>
      </w:r>
      <w:r>
        <w:rPr>
          <w:rFonts w:hint="eastAsia" w:asciiTheme="minorEastAsia" w:hAnsiTheme="minorEastAsia" w:eastAsiaTheme="minorEastAsia" w:cstheme="minorEastAsia"/>
          <w:color w:val="000000" w:themeColor="text1"/>
          <w:sz w:val="21"/>
          <w:szCs w:val="21"/>
          <w14:textFill>
            <w14:solidFill>
              <w14:schemeClr w14:val="tx1"/>
            </w14:solidFill>
          </w14:textFill>
        </w:rPr>
        <w:t>交通秩序良好、道路畅通，车辆进出有序，按指定位置停放。</w:t>
      </w:r>
    </w:p>
    <w:p w14:paraId="23E4333A">
      <w:pPr>
        <w:keepNext w:val="0"/>
        <w:keepLines w:val="0"/>
        <w:pageBreakBefore w:val="0"/>
        <w:widowControl w:val="0"/>
        <w:kinsoku/>
        <w:wordWrap/>
        <w:overflowPunct/>
        <w:topLinePunct w:val="0"/>
        <w:autoSpaceDE/>
        <w:autoSpaceDN/>
        <w:bidi w:val="0"/>
        <w:adjustRightInd/>
        <w:spacing w:line="560" w:lineRule="exact"/>
        <w:ind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8、治安保卫安全，实行二十四小时值班、巡逻，要求按每班8个小时制排班，所辖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校园</w:t>
      </w:r>
      <w:r>
        <w:rPr>
          <w:rFonts w:hint="eastAsia" w:asciiTheme="minorEastAsia" w:hAnsiTheme="minorEastAsia" w:eastAsiaTheme="minorEastAsia" w:cstheme="minorEastAsia"/>
          <w:color w:val="000000" w:themeColor="text1"/>
          <w:sz w:val="21"/>
          <w:szCs w:val="21"/>
          <w14:textFill>
            <w14:solidFill>
              <w14:schemeClr w14:val="tx1"/>
            </w14:solidFill>
          </w14:textFill>
        </w:rPr>
        <w:t>公共秩序良好，物业财产安全。</w:t>
      </w:r>
    </w:p>
    <w:p w14:paraId="15E2AAD9">
      <w:pPr>
        <w:keepNext w:val="0"/>
        <w:keepLines w:val="0"/>
        <w:pageBreakBefore w:val="0"/>
        <w:widowControl w:val="0"/>
        <w:kinsoku/>
        <w:wordWrap/>
        <w:overflowPunct/>
        <w:topLinePunct w:val="0"/>
        <w:autoSpaceDE/>
        <w:autoSpaceDN/>
        <w:bidi w:val="0"/>
        <w:adjustRightInd/>
        <w:spacing w:line="560" w:lineRule="exact"/>
        <w:ind w:firstLine="420" w:firstLineChars="200"/>
        <w:jc w:val="both"/>
        <w:textAlignment w:val="auto"/>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应严格按照《广西区食品卫生管理实施办法》的规定供膳和管理。在制作供餐食品</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时和</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工作人员进行分餐时需</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戴</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口罩、围裙等，按照与甲方的约定要求按时、按供餐标准提供服务，</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并实时监督配送公司配送的食材的数量和质量，</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确保所供食品的质量与卫生</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p w14:paraId="46D8F851">
      <w:pPr>
        <w:keepNext w:val="0"/>
        <w:keepLines w:val="0"/>
        <w:pageBreakBefore w:val="0"/>
        <w:widowControl w:val="0"/>
        <w:kinsoku/>
        <w:wordWrap/>
        <w:overflowPunct/>
        <w:topLinePunct w:val="0"/>
        <w:autoSpaceDE/>
        <w:autoSpaceDN/>
        <w:bidi w:val="0"/>
        <w:adjustRightInd/>
        <w:spacing w:line="560" w:lineRule="exact"/>
        <w:ind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10、会务接待服务，做好会议室的会前会后清洁；要求会议前15分钟前准备好茶水</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20BDD84F">
      <w:pPr>
        <w:pStyle w:val="17"/>
        <w:keepNext w:val="0"/>
        <w:keepLines w:val="0"/>
        <w:pageBreakBefore w:val="0"/>
        <w:widowControl w:val="0"/>
        <w:kinsoku/>
        <w:wordWrap/>
        <w:overflowPunct/>
        <w:topLinePunct w:val="0"/>
        <w:autoSpaceDE/>
        <w:autoSpaceDN/>
        <w:bidi w:val="0"/>
        <w:adjustRightInd/>
        <w:spacing w:line="560" w:lineRule="exact"/>
        <w:ind w:firstLine="420" w:firstLineChars="200"/>
        <w:jc w:val="both"/>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11、对物业管理实行量化考核，综合满意率达到90%。</w:t>
      </w:r>
    </w:p>
    <w:p w14:paraId="185C06C1">
      <w:pPr>
        <w:pStyle w:val="17"/>
        <w:keepNext w:val="0"/>
        <w:keepLines w:val="0"/>
        <w:pageBreakBefore w:val="0"/>
        <w:widowControl w:val="0"/>
        <w:kinsoku/>
        <w:wordWrap/>
        <w:overflowPunct/>
        <w:topLinePunct w:val="0"/>
        <w:autoSpaceDE/>
        <w:autoSpaceDN/>
        <w:bidi w:val="0"/>
        <w:adjustRightInd/>
        <w:spacing w:line="560" w:lineRule="exact"/>
        <w:ind w:firstLine="422" w:firstLineChars="200"/>
        <w:jc w:val="both"/>
        <w:textAlignment w:val="auto"/>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2、商务要求</w:t>
      </w:r>
    </w:p>
    <w:p w14:paraId="0A1109DF">
      <w:pPr>
        <w:pageBreakBefore w:val="0"/>
        <w:kinsoku/>
        <w:wordWrap/>
        <w:overflowPunct/>
        <w:topLinePunct w:val="0"/>
        <w:autoSpaceDE/>
        <w:autoSpaceDN/>
        <w:bidi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（1）合同签订期：自</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14:textFill>
            <w14:solidFill>
              <w14:schemeClr w14:val="tx1"/>
            </w14:solidFill>
          </w14:textFill>
        </w:rPr>
        <w:t>通知书发出之日起</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7个工作</w:t>
      </w:r>
      <w:r>
        <w:rPr>
          <w:rFonts w:hint="eastAsia" w:asciiTheme="minorEastAsia" w:hAnsiTheme="minorEastAsia" w:eastAsiaTheme="minorEastAsia" w:cstheme="minorEastAsia"/>
          <w:color w:val="000000" w:themeColor="text1"/>
          <w:sz w:val="21"/>
          <w:szCs w:val="21"/>
          <w14:textFill>
            <w14:solidFill>
              <w14:schemeClr w14:val="tx1"/>
            </w14:solidFill>
          </w14:textFill>
        </w:rPr>
        <w:t>日内。</w:t>
      </w:r>
    </w:p>
    <w:p w14:paraId="3A95425F">
      <w:pPr>
        <w:pageBreakBefore w:val="0"/>
        <w:kinsoku/>
        <w:wordWrap/>
        <w:overflowPunct/>
        <w:topLinePunct w:val="0"/>
        <w:autoSpaceDE/>
        <w:autoSpaceDN/>
        <w:bidi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（2）服务期限：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p>
    <w:p w14:paraId="58B8AEFA">
      <w:pPr>
        <w:pageBreakBefore w:val="0"/>
        <w:kinsoku/>
        <w:wordWrap/>
        <w:overflowPunct/>
        <w:topLinePunct w:val="0"/>
        <w:autoSpaceDE/>
        <w:autoSpaceDN/>
        <w:bidi w:val="0"/>
        <w:spacing w:line="560" w:lineRule="exact"/>
        <w:ind w:firstLine="210" w:firstLineChars="1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（3）服务地点：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梧州市人民警察训练学校</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19465C01">
      <w:pPr>
        <w:pageBreakBefore w:val="0"/>
        <w:kinsoku/>
        <w:wordWrap/>
        <w:overflowPunct/>
        <w:topLinePunct w:val="0"/>
        <w:autoSpaceDE/>
        <w:autoSpaceDN/>
        <w:bidi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（4）服务管理质量保证及考评要求</w:t>
      </w:r>
    </w:p>
    <w:p w14:paraId="32CA6EF2">
      <w:pPr>
        <w:pageBreakBefore w:val="0"/>
        <w:tabs>
          <w:tab w:val="left" w:pos="284"/>
        </w:tabs>
        <w:kinsoku/>
        <w:wordWrap/>
        <w:overflowPunct/>
        <w:topLinePunct w:val="0"/>
        <w:autoSpaceDE/>
        <w:autoSpaceDN/>
        <w:bidi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为保证服务质量，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监管人员根据服务质量标准、服务要求以及职责每月对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14:textFill>
            <w14:solidFill>
              <w14:schemeClr w14:val="tx1"/>
            </w14:solidFill>
          </w14:textFill>
        </w:rPr>
        <w:t>人进行一次考评（详见服务质量评分表），评分采取百分制，再经考评小组综合考评打分（详见服务质量综合评分表），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有权根据综合考评得分情况扣减当月物业管理费用，具体如下：</w:t>
      </w:r>
    </w:p>
    <w:p w14:paraId="21B0A962">
      <w:pPr>
        <w:pageBreakBefore w:val="0"/>
        <w:tabs>
          <w:tab w:val="left" w:pos="284"/>
        </w:tabs>
        <w:kinsoku/>
        <w:wordWrap/>
        <w:overflowPunct/>
        <w:topLinePunct w:val="0"/>
        <w:autoSpaceDE/>
        <w:autoSpaceDN/>
        <w:bidi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①若考评得分≧90分，不扣物业管理费。</w:t>
      </w:r>
    </w:p>
    <w:p w14:paraId="5AC6B6AA">
      <w:pPr>
        <w:pageBreakBefore w:val="0"/>
        <w:tabs>
          <w:tab w:val="left" w:pos="284"/>
        </w:tabs>
        <w:kinsoku/>
        <w:wordWrap/>
        <w:overflowPunct/>
        <w:topLinePunct w:val="0"/>
        <w:autoSpaceDE/>
        <w:autoSpaceDN/>
        <w:bidi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②若85分≦考评得分﹤90分，扣履约物业管理费1%。</w:t>
      </w:r>
    </w:p>
    <w:p w14:paraId="7C867038">
      <w:pPr>
        <w:pageBreakBefore w:val="0"/>
        <w:tabs>
          <w:tab w:val="left" w:pos="284"/>
        </w:tabs>
        <w:kinsoku/>
        <w:wordWrap/>
        <w:overflowPunct/>
        <w:topLinePunct w:val="0"/>
        <w:autoSpaceDE/>
        <w:autoSpaceDN/>
        <w:bidi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③若80分≦考评得分﹤85分，扣履约物业管理费的2%。</w:t>
      </w:r>
    </w:p>
    <w:p w14:paraId="0BFEB298">
      <w:pPr>
        <w:pageBreakBefore w:val="0"/>
        <w:tabs>
          <w:tab w:val="left" w:pos="284"/>
        </w:tabs>
        <w:kinsoku/>
        <w:wordWrap/>
        <w:overflowPunct/>
        <w:topLinePunct w:val="0"/>
        <w:autoSpaceDE/>
        <w:autoSpaceDN/>
        <w:bidi w:val="0"/>
        <w:spacing w:line="560" w:lineRule="exact"/>
        <w:ind w:firstLine="641"/>
        <w:textAlignment w:val="auto"/>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④</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若考评得分低于80分，</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扣减</w:t>
      </w:r>
      <w:r>
        <w:rPr>
          <w:rFonts w:hint="eastAsia" w:asciiTheme="minorEastAsia" w:hAnsiTheme="minorEastAsia" w:eastAsiaTheme="minorEastAsia" w:cstheme="minorEastAsia"/>
          <w:color w:val="000000" w:themeColor="text1"/>
          <w:sz w:val="21"/>
          <w:szCs w:val="21"/>
          <w14:textFill>
            <w14:solidFill>
              <w14:schemeClr w14:val="tx1"/>
            </w14:solidFill>
          </w14:textFill>
        </w:rPr>
        <w:t>物业管理费</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的3%；连续两次低于80分，</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人有权提出终止服务合同，</w:t>
      </w:r>
      <w:r>
        <w:rPr>
          <w:rFonts w:hint="eastAsia" w:asciiTheme="minorEastAsia" w:hAnsiTheme="minorEastAsia" w:eastAsiaTheme="minorEastAsia" w:cstheme="minorEastAsia"/>
          <w:color w:val="000000" w:themeColor="text1"/>
          <w:sz w:val="21"/>
          <w:szCs w:val="21"/>
          <w14:textFill>
            <w14:solidFill>
              <w14:schemeClr w14:val="tx1"/>
            </w14:solidFill>
          </w14:textFill>
        </w:rPr>
        <w:t>物业管理费</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全额不予</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退还</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w:t>
      </w:r>
    </w:p>
    <w:p w14:paraId="476041A5">
      <w:pPr>
        <w:pageBreakBefore w:val="0"/>
        <w:kinsoku/>
        <w:wordWrap/>
        <w:overflowPunct/>
        <w:topLinePunct w:val="0"/>
        <w:autoSpaceDE/>
        <w:autoSpaceDN/>
        <w:bidi w:val="0"/>
        <w:adjustRightInd w:val="0"/>
        <w:snapToGrid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（5）付款方式：物业管理费用</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按月度</w:t>
      </w:r>
      <w:r>
        <w:rPr>
          <w:rFonts w:hint="eastAsia" w:asciiTheme="minorEastAsia" w:hAnsiTheme="minorEastAsia" w:eastAsiaTheme="minorEastAsia" w:cstheme="minorEastAsia"/>
          <w:color w:val="000000" w:themeColor="text1"/>
          <w:sz w:val="21"/>
          <w:szCs w:val="21"/>
          <w14:textFill>
            <w14:solidFill>
              <w14:schemeClr w14:val="tx1"/>
            </w14:solidFill>
          </w14:textFill>
        </w:rPr>
        <w:t>付款，由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在次月将报账资料交给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，经双方认可后，</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在收到完善的报账资料后30日内将款项划到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指定账户。</w:t>
      </w:r>
    </w:p>
    <w:p w14:paraId="2987CC40">
      <w:pPr>
        <w:pStyle w:val="2"/>
        <w:pageBreakBefore w:val="0"/>
        <w:numPr>
          <w:ilvl w:val="0"/>
          <w:numId w:val="0"/>
        </w:numPr>
        <w:kinsoku/>
        <w:wordWrap/>
        <w:overflowPunct/>
        <w:topLinePunct w:val="0"/>
        <w:autoSpaceDE/>
        <w:autoSpaceDN/>
        <w:bidi w:val="0"/>
        <w:spacing w:before="0" w:after="0"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（6）本物业项目所有支付款项，以实际发生额结算。</w:t>
      </w:r>
    </w:p>
    <w:p w14:paraId="18798DB3">
      <w:pPr>
        <w:pageBreakBefore w:val="0"/>
        <w:kinsoku/>
        <w:wordWrap/>
        <w:overflowPunct/>
        <w:topLinePunct w:val="0"/>
        <w:autoSpaceDE/>
        <w:autoSpaceDN/>
        <w:bidi w:val="0"/>
        <w:adjustRightInd w:val="0"/>
        <w:snapToGrid w:val="0"/>
        <w:spacing w:line="560" w:lineRule="exact"/>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（7）其他事项</w:t>
      </w:r>
    </w:p>
    <w:p w14:paraId="14A27F6F">
      <w:pPr>
        <w:pageBreakBefore w:val="0"/>
        <w:kinsoku/>
        <w:wordWrap/>
        <w:overflowPunct/>
        <w:topLinePunct w:val="0"/>
        <w:autoSpaceDE/>
        <w:autoSpaceDN/>
        <w:bidi w:val="0"/>
        <w:spacing w:line="56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必须给管理团队的工作人员按照国家有关法律法规签订劳动合同，为其员工购买的各种保险和公积金须符合国家相关规定，最低工资标准（不计加班费）不得低于梧州市相关规定。</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如因用工问题引起的劳动纠纷问题由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自行解决。</w:t>
      </w:r>
    </w:p>
    <w:p w14:paraId="2D5DC867">
      <w:pPr>
        <w:pageBreakBefore w:val="0"/>
        <w:kinsoku/>
        <w:wordWrap/>
        <w:overflowPunct/>
        <w:topLinePunct w:val="0"/>
        <w:autoSpaceDE/>
        <w:autoSpaceDN/>
        <w:bidi w:val="0"/>
        <w:adjustRightInd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②根据</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提供的工作岗位要求，由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制订的《岗位说明书》、《岗位工作流程》、《岗位服务标准》、《岗位服务控制程序》、《安全管理制度》、《人员编制表》等相关规章制度必须在投标书中具体体现出来，并提供相应的岗位培训制度。 </w:t>
      </w:r>
    </w:p>
    <w:p w14:paraId="79A35E19">
      <w:pPr>
        <w:pageBreakBefore w:val="0"/>
        <w:kinsoku/>
        <w:wordWrap/>
        <w:overflowPunct/>
        <w:topLinePunct w:val="0"/>
        <w:autoSpaceDE/>
        <w:autoSpaceDN/>
        <w:bidi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派驻在</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的人员伙食费用自理，可在</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的食堂付费就餐。</w:t>
      </w:r>
    </w:p>
    <w:p w14:paraId="6CCBF23D">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④</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可以免费提供一定数量的管理用房、办公设备、员工宿舍、家具，员工在岗位工作期间产生的水、电、燃气费由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负责。服务期间的生产工具由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w:t>
      </w:r>
    </w:p>
    <w:p w14:paraId="1B24DE87">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5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⑤</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员工的服装费用、工衣洗涤费由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自行负责，但服装样式、质量须经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认可。</w:t>
      </w:r>
    </w:p>
    <w:p w14:paraId="2EA148ED">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6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⑥</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14:textFill>
            <w14:solidFill>
              <w14:schemeClr w14:val="tx1"/>
            </w14:solidFill>
          </w14:textFill>
        </w:rPr>
        <w:t>布草洗涤由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负责确定洗涤单位并承担洗涤费。</w:t>
      </w:r>
    </w:p>
    <w:p w14:paraId="51E1B74A">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7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⑦</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14:textFill>
            <w14:solidFill>
              <w14:schemeClr w14:val="tx1"/>
            </w14:solidFill>
          </w14:textFill>
        </w:rPr>
        <w:t>后不得将项目分包或转包给任何单位和个人，否则，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有权终止合同，并要求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赔偿相应损失。</w:t>
      </w:r>
    </w:p>
    <w:p w14:paraId="13667430">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8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⑧</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14:textFill>
            <w14:solidFill>
              <w14:schemeClr w14:val="tx1"/>
            </w14:solidFill>
          </w14:textFill>
        </w:rPr>
        <w:t>正常使用情况下，大型设备设施维护维修由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须及时向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业务主管部门报修。</w:t>
      </w:r>
    </w:p>
    <w:p w14:paraId="21982873">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9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⑨</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拥有一批本项目范围内的熟练员工，</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须承诺在同等条件下予以优先录用。</w:t>
      </w:r>
    </w:p>
    <w:p w14:paraId="57D10EB0">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 10 \* GB3 \* MERGEFORMAT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⑩</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须做好内部安全教育，抓好安全生产，在履约过程中发生的安全事故，均由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自行负责。</w:t>
      </w:r>
    </w:p>
    <w:p w14:paraId="029DC944">
      <w:pPr>
        <w:pageBreakBefore w:val="0"/>
        <w:kinsoku/>
        <w:wordWrap/>
        <w:overflowPunct/>
        <w:topLinePunct w:val="0"/>
        <w:autoSpaceDE/>
        <w:autoSpaceDN/>
        <w:bidi w:val="0"/>
        <w:snapToGrid w:val="0"/>
        <w:spacing w:line="560" w:lineRule="exact"/>
        <w:ind w:firstLine="641"/>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⑪以上服务需求，最终解释权由</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负责解释。本项目服务期间双方有异议的，由双方协商解决。如协商不成，可向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所在地人民法院提起诉讼</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14:paraId="5F34F6FF">
      <w:pPr>
        <w:spacing w:line="600" w:lineRule="exact"/>
        <w:jc w:val="left"/>
        <w:rPr>
          <w:rFonts w:hint="eastAsia" w:asciiTheme="minorEastAsia" w:hAnsiTheme="minorEastAsia" w:eastAsiaTheme="minorEastAsia" w:cstheme="minorEastAsia"/>
          <w:sz w:val="21"/>
          <w:szCs w:val="21"/>
        </w:rPr>
      </w:pPr>
    </w:p>
    <w:p w14:paraId="2D667EFC">
      <w:pPr>
        <w:rPr>
          <w:rFonts w:ascii="仿宋_GB2312" w:hAnsi="仿宋_GB2312" w:eastAsia="仿宋_GB2312" w:cs="仿宋_GB2312"/>
          <w:sz w:val="28"/>
          <w:szCs w:val="28"/>
        </w:rPr>
      </w:pPr>
    </w:p>
    <w:p w14:paraId="75D7D16A">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47B77094">
      <w:pPr>
        <w:pStyle w:val="5"/>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645B7363">
      <w:pPr>
        <w:pStyle w:val="14"/>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56EFAAB7">
      <w:pPr>
        <w:pStyle w:val="14"/>
        <w:rPr>
          <w:b w:val="0"/>
          <w:sz w:val="21"/>
          <w:szCs w:val="21"/>
        </w:rPr>
      </w:pPr>
      <w:r>
        <w:rPr>
          <w:rFonts w:hint="eastAsia"/>
          <w:b w:val="0"/>
          <w:sz w:val="21"/>
          <w:szCs w:val="21"/>
        </w:rPr>
        <w:t>最低评标报价法，是指投标文件满足招标文件全部实质性要求，且投标报价最低的投标人为投标候选人的评标方法。</w:t>
      </w:r>
    </w:p>
    <w:p w14:paraId="700903CE">
      <w:pPr>
        <w:pStyle w:val="5"/>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72DEA32D">
      <w:pPr>
        <w:pStyle w:val="6"/>
        <w:rPr>
          <w:bCs/>
        </w:rPr>
      </w:pPr>
      <w:r>
        <w:rPr>
          <w:rFonts w:hint="eastAsia"/>
        </w:rPr>
        <w:t>1.符合性审查</w:t>
      </w:r>
    </w:p>
    <w:p w14:paraId="4A5AB0F0">
      <w:pPr>
        <w:pStyle w:val="14"/>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557782C0">
      <w:pPr>
        <w:pStyle w:val="6"/>
      </w:pPr>
      <w:r>
        <w:rPr>
          <w:rFonts w:hint="eastAsia"/>
        </w:rPr>
        <w:t>2</w:t>
      </w:r>
      <w:r>
        <w:t>.</w:t>
      </w:r>
      <w:r>
        <w:rPr>
          <w:rFonts w:hint="eastAsia"/>
        </w:rPr>
        <w:t>符合性审查不通过而导致投标无效的情形</w:t>
      </w:r>
    </w:p>
    <w:p w14:paraId="606BB726">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6494B624">
      <w:pPr>
        <w:pStyle w:val="6"/>
      </w:pPr>
      <w:r>
        <w:rPr>
          <w:rFonts w:hint="eastAsia"/>
        </w:rPr>
        <w:t>2.1在报价评审时，如发现下列情形之一的，将被视为投标无效：</w:t>
      </w:r>
    </w:p>
    <w:p w14:paraId="1137A8AD">
      <w:pPr>
        <w:pStyle w:val="7"/>
        <w:numPr>
          <w:ilvl w:val="0"/>
          <w:numId w:val="8"/>
        </w:numPr>
        <w:spacing w:line="360" w:lineRule="auto"/>
        <w:ind w:firstLine="396" w:firstLineChars="200"/>
        <w:rPr>
          <w:rFonts w:ascii="宋体" w:hAnsi="宋体"/>
          <w:spacing w:val="-6"/>
          <w:szCs w:val="21"/>
        </w:rPr>
      </w:pPr>
      <w:r>
        <w:rPr>
          <w:rFonts w:hint="eastAsia" w:ascii="宋体" w:hAnsi="宋体"/>
          <w:spacing w:val="-6"/>
          <w:szCs w:val="21"/>
        </w:rPr>
        <w:t>投标文件未提供“投标人须知前附表”第13.1条规定中“必须提供”的文件资料的;</w:t>
      </w:r>
    </w:p>
    <w:p w14:paraId="3FF710C1">
      <w:pPr>
        <w:pStyle w:val="7"/>
        <w:numPr>
          <w:ilvl w:val="0"/>
          <w:numId w:val="8"/>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45611436">
      <w:pPr>
        <w:pStyle w:val="7"/>
        <w:numPr>
          <w:ilvl w:val="0"/>
          <w:numId w:val="8"/>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25B16007">
      <w:pPr>
        <w:pStyle w:val="7"/>
        <w:numPr>
          <w:ilvl w:val="0"/>
          <w:numId w:val="8"/>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9750A17">
      <w:pPr>
        <w:pStyle w:val="7"/>
        <w:numPr>
          <w:ilvl w:val="0"/>
          <w:numId w:val="8"/>
        </w:numPr>
        <w:spacing w:line="360" w:lineRule="auto"/>
        <w:ind w:firstLineChars="200"/>
        <w:rPr>
          <w:rFonts w:ascii="宋体" w:hAnsi="宋体"/>
          <w:szCs w:val="21"/>
        </w:rPr>
      </w:pPr>
      <w:r>
        <w:rPr>
          <w:rFonts w:hint="eastAsia" w:ascii="宋体" w:hAnsi="宋体"/>
          <w:szCs w:val="21"/>
        </w:rPr>
        <w:t>修正后的报价，投标人不确认的；</w:t>
      </w:r>
    </w:p>
    <w:p w14:paraId="1BC98D32">
      <w:pPr>
        <w:pStyle w:val="7"/>
        <w:numPr>
          <w:ilvl w:val="0"/>
          <w:numId w:val="8"/>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65A046D9">
      <w:pPr>
        <w:pStyle w:val="7"/>
        <w:numPr>
          <w:ilvl w:val="0"/>
          <w:numId w:val="8"/>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74598014">
      <w:pPr>
        <w:pStyle w:val="6"/>
      </w:pPr>
      <w:r>
        <w:rPr>
          <w:rFonts w:hint="eastAsia"/>
        </w:rPr>
        <w:t>2.2在商务评审时，如发现下列情形之一的，将被视为投标无效：</w:t>
      </w:r>
    </w:p>
    <w:p w14:paraId="1DB7009A">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136880D7">
      <w:pPr>
        <w:numPr>
          <w:ilvl w:val="0"/>
          <w:numId w:val="9"/>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3F736CAA">
      <w:pPr>
        <w:numPr>
          <w:ilvl w:val="0"/>
          <w:numId w:val="9"/>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6C6AE65D">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14:paraId="6F20D9DC">
      <w:pPr>
        <w:numPr>
          <w:ilvl w:val="0"/>
          <w:numId w:val="9"/>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商务条款评审允许负偏离的条款数超过“投标人须知前附表”规定项数的。</w:t>
      </w:r>
    </w:p>
    <w:p w14:paraId="647809AC">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790B30CE">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7E830302">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1E4064E1">
      <w:pPr>
        <w:numPr>
          <w:ilvl w:val="0"/>
          <w:numId w:val="9"/>
        </w:numPr>
        <w:snapToGrid w:val="0"/>
        <w:spacing w:line="360" w:lineRule="auto"/>
        <w:ind w:firstLine="420" w:firstLineChars="200"/>
        <w:rPr>
          <w:rFonts w:ascii="宋体" w:hAnsi="宋体"/>
          <w:szCs w:val="21"/>
        </w:rPr>
      </w:pPr>
      <w:r>
        <w:rPr>
          <w:rFonts w:hint="eastAsia" w:ascii="宋体" w:hAnsi="宋体"/>
          <w:szCs w:val="21"/>
        </w:rPr>
        <w:t>属于投标人须知正文第</w:t>
      </w:r>
      <w:r>
        <w:rPr>
          <w:rFonts w:ascii="宋体" w:hAnsi="宋体"/>
          <w:szCs w:val="21"/>
        </w:rPr>
        <w:t>9.2</w:t>
      </w:r>
      <w:r>
        <w:rPr>
          <w:rFonts w:hint="eastAsia" w:ascii="宋体" w:hAnsi="宋体"/>
          <w:szCs w:val="21"/>
        </w:rPr>
        <w:t>条情形的；</w:t>
      </w:r>
    </w:p>
    <w:p w14:paraId="3300434B">
      <w:pPr>
        <w:numPr>
          <w:ilvl w:val="0"/>
          <w:numId w:val="9"/>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3182EEAD">
      <w:pPr>
        <w:numPr>
          <w:ilvl w:val="0"/>
          <w:numId w:val="9"/>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7A8DC50D">
      <w:pPr>
        <w:numPr>
          <w:ilvl w:val="0"/>
          <w:numId w:val="9"/>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763C80A">
      <w:pPr>
        <w:pStyle w:val="6"/>
      </w:pPr>
      <w:r>
        <w:rPr>
          <w:rFonts w:hint="eastAsia"/>
        </w:rPr>
        <w:t>2.3在技术评审时，如发现下列情形之一的，将被视为投标无效：</w:t>
      </w:r>
    </w:p>
    <w:p w14:paraId="044EE9A5">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5C8155FC">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0FB079EE">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（3）投标文件未提供“投标人须知前附表”第13.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7CC13AD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5087452">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w:t>
      </w:r>
      <w:r>
        <w:rPr>
          <w:rFonts w:hint="eastAsia" w:ascii="宋体" w:hAnsi="宋体" w:eastAsia="宋体"/>
          <w:kern w:val="2"/>
          <w:sz w:val="21"/>
          <w:szCs w:val="21"/>
          <w:lang w:eastAsia="zh-CN"/>
        </w:rPr>
        <w:t>成交供应商</w:t>
      </w:r>
      <w:r>
        <w:rPr>
          <w:rFonts w:hint="eastAsia" w:ascii="宋体" w:hAnsi="宋体" w:eastAsia="宋体"/>
          <w:kern w:val="2"/>
          <w:sz w:val="21"/>
          <w:szCs w:val="21"/>
        </w:rPr>
        <w:t>案或明确不允许提供备选（替代）</w:t>
      </w:r>
      <w:r>
        <w:rPr>
          <w:rFonts w:hint="eastAsia" w:ascii="宋体" w:hAnsi="宋体" w:eastAsia="宋体"/>
          <w:kern w:val="2"/>
          <w:sz w:val="21"/>
          <w:szCs w:val="21"/>
          <w:lang w:eastAsia="zh-CN"/>
        </w:rPr>
        <w:t>成交供应商</w:t>
      </w:r>
      <w:r>
        <w:rPr>
          <w:rFonts w:hint="eastAsia" w:ascii="宋体" w:hAnsi="宋体" w:eastAsia="宋体"/>
          <w:kern w:val="2"/>
          <w:sz w:val="21"/>
          <w:szCs w:val="21"/>
        </w:rPr>
        <w:t>案时，投标人提供了备选（替代）</w:t>
      </w:r>
      <w:r>
        <w:rPr>
          <w:rFonts w:hint="eastAsia" w:ascii="宋体" w:hAnsi="宋体" w:eastAsia="宋体"/>
          <w:kern w:val="2"/>
          <w:sz w:val="21"/>
          <w:szCs w:val="21"/>
          <w:lang w:eastAsia="zh-CN"/>
        </w:rPr>
        <w:t>成交供应商</w:t>
      </w:r>
      <w:r>
        <w:rPr>
          <w:rFonts w:hint="eastAsia" w:ascii="宋体" w:hAnsi="宋体" w:eastAsia="宋体"/>
          <w:kern w:val="2"/>
          <w:sz w:val="21"/>
          <w:szCs w:val="21"/>
        </w:rPr>
        <w:t>案的；</w:t>
      </w:r>
      <w:bookmarkEnd w:id="64"/>
    </w:p>
    <w:p w14:paraId="1E4D585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5799A6DA">
      <w:pPr>
        <w:pStyle w:val="6"/>
      </w:pPr>
      <w:r>
        <w:rPr>
          <w:rFonts w:hint="eastAsia"/>
        </w:rPr>
        <w:t>3</w:t>
      </w:r>
      <w:r>
        <w:t>.</w:t>
      </w:r>
      <w:r>
        <w:rPr>
          <w:rFonts w:hint="eastAsia"/>
        </w:rPr>
        <w:t>澄清补正</w:t>
      </w:r>
    </w:p>
    <w:p w14:paraId="6723505B">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0F5DE83E">
      <w:pPr>
        <w:pStyle w:val="6"/>
      </w:pPr>
      <w:r>
        <w:t>4.</w:t>
      </w:r>
      <w:r>
        <w:rPr>
          <w:rFonts w:hint="eastAsia"/>
        </w:rPr>
        <w:t>投标文件修正</w:t>
      </w:r>
    </w:p>
    <w:p w14:paraId="49C1F62A">
      <w:pPr>
        <w:pStyle w:val="6"/>
        <w:rPr>
          <w:b/>
        </w:rPr>
      </w:pPr>
      <w:r>
        <w:t>4</w:t>
      </w:r>
      <w:r>
        <w:rPr>
          <w:rFonts w:hint="eastAsia"/>
        </w:rPr>
        <w:t xml:space="preserve">.1投标文件报价出现前后不一致的，按照下列规定修正： </w:t>
      </w:r>
    </w:p>
    <w:p w14:paraId="5FFA63FB">
      <w:pPr>
        <w:pStyle w:val="14"/>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0DCD52CE">
      <w:pPr>
        <w:pStyle w:val="14"/>
        <w:rPr>
          <w:rFonts w:cs="Courier New"/>
          <w:b w:val="0"/>
          <w:sz w:val="21"/>
          <w:szCs w:val="21"/>
        </w:rPr>
      </w:pPr>
      <w:r>
        <w:rPr>
          <w:rFonts w:hint="eastAsia" w:cs="Courier New"/>
          <w:b w:val="0"/>
          <w:sz w:val="21"/>
          <w:szCs w:val="21"/>
        </w:rPr>
        <w:t>（2）大写金额和小写金额不一致的，以大写金额为准；</w:t>
      </w:r>
    </w:p>
    <w:p w14:paraId="77FEC8E1">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50078AA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178D4794">
      <w:pPr>
        <w:pStyle w:val="14"/>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218A29B">
      <w:pPr>
        <w:pStyle w:val="6"/>
      </w:pPr>
      <w:r>
        <w:t>4</w:t>
      </w:r>
      <w:r>
        <w:rPr>
          <w:rFonts w:hint="eastAsia"/>
        </w:rPr>
        <w:t>.2经投标人确认修正后的报价若超过采购预算金额或者最高限价，其投标无效。</w:t>
      </w:r>
    </w:p>
    <w:p w14:paraId="28F5F0BB">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05887F05">
      <w:pPr>
        <w:pStyle w:val="6"/>
      </w:pPr>
      <w:r>
        <w:t>5.</w:t>
      </w:r>
      <w:r>
        <w:rPr>
          <w:rFonts w:hint="eastAsia"/>
        </w:rPr>
        <w:t>比较与评价</w:t>
      </w:r>
    </w:p>
    <w:p w14:paraId="13AAB6C5">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6AC9BB">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26A1E1CF">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DFF5F0F">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C6C2ECF">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4D5156A3">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289DD755">
      <w:pPr>
        <w:snapToGrid w:val="0"/>
        <w:spacing w:line="360" w:lineRule="auto"/>
        <w:ind w:firstLine="420" w:firstLineChars="200"/>
        <w:rPr>
          <w:rFonts w:ascii="宋体" w:hAnsi="宋体"/>
          <w:szCs w:val="21"/>
        </w:rPr>
      </w:pPr>
      <w:r>
        <w:rPr>
          <w:rFonts w:hint="eastAsia" w:ascii="宋体" w:hAnsi="宋体"/>
          <w:szCs w:val="21"/>
        </w:rPr>
        <w:t>（5）评标委员会按照招标</w:t>
      </w:r>
      <w:r>
        <w:rPr>
          <w:rFonts w:hint="eastAsia" w:ascii="宋体" w:hAnsi="宋体"/>
          <w:szCs w:val="21"/>
          <w:lang w:eastAsia="zh-CN"/>
        </w:rPr>
        <w:t>文件</w:t>
      </w:r>
      <w:r>
        <w:rPr>
          <w:rFonts w:hint="eastAsia" w:ascii="宋体" w:hAnsi="宋体"/>
          <w:szCs w:val="21"/>
        </w:rPr>
        <w:t>的规定推荐投标候选人。</w:t>
      </w:r>
    </w:p>
    <w:p w14:paraId="1C2BB5D3">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szCs w:val="21"/>
          <w:lang w:eastAsia="zh-CN"/>
        </w:rPr>
        <w:t>作出</w:t>
      </w:r>
      <w:r>
        <w:rPr>
          <w:rFonts w:hint="eastAsia" w:ascii="宋体" w:hAnsi="宋体"/>
          <w:szCs w:val="21"/>
        </w:rPr>
        <w:t>结论。持不同意见的评标委员会成员应当在评标报告上签署不同意见及理由，否则视为同意评标报告。</w:t>
      </w:r>
    </w:p>
    <w:p w14:paraId="60302640">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7CFECC0F">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3B0210B0">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B3348FE">
      <w:pPr>
        <w:snapToGrid w:val="0"/>
        <w:spacing w:line="360" w:lineRule="auto"/>
        <w:ind w:firstLine="424" w:firstLineChars="202"/>
        <w:jc w:val="left"/>
        <w:rPr>
          <w:rFonts w:ascii="宋体" w:hAnsi="宋体"/>
          <w:szCs w:val="21"/>
        </w:rPr>
      </w:pPr>
      <w:r>
        <w:rPr>
          <w:rFonts w:hint="eastAsia" w:ascii="宋体" w:hAnsi="宋体"/>
          <w:szCs w:val="21"/>
        </w:rPr>
        <w:t>（3）评标委员会按照招标</w:t>
      </w:r>
      <w:r>
        <w:rPr>
          <w:rFonts w:hint="eastAsia" w:ascii="宋体" w:hAnsi="宋体"/>
          <w:szCs w:val="21"/>
          <w:lang w:eastAsia="zh-CN"/>
        </w:rPr>
        <w:t>文件</w:t>
      </w:r>
      <w:r>
        <w:rPr>
          <w:rFonts w:hint="eastAsia" w:ascii="宋体" w:hAnsi="宋体"/>
          <w:szCs w:val="21"/>
        </w:rPr>
        <w:t>的规定推荐投标候选人。</w:t>
      </w:r>
    </w:p>
    <w:p w14:paraId="2A549C9F">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szCs w:val="21"/>
          <w:lang w:eastAsia="zh-CN"/>
        </w:rPr>
        <w:t>作出</w:t>
      </w:r>
      <w:r>
        <w:rPr>
          <w:rFonts w:hint="eastAsia" w:ascii="宋体" w:hAnsi="宋体"/>
          <w:szCs w:val="21"/>
        </w:rPr>
        <w:t>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38EAA857">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3"/>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11"/>
        <w:gridCol w:w="587"/>
        <w:gridCol w:w="5101"/>
        <w:gridCol w:w="759"/>
      </w:tblGrid>
      <w:tr w14:paraId="26E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63026459">
            <w:pPr>
              <w:pStyle w:val="14"/>
              <w:spacing w:line="300" w:lineRule="exact"/>
              <w:ind w:left="0" w:leftChars="0" w:firstLine="0" w:firstLineChars="0"/>
              <w:jc w:val="both"/>
              <w:rPr>
                <w:rFonts w:hint="eastAsia" w:hAnsi="宋体" w:eastAsia="宋体" w:cs="宋体"/>
                <w:sz w:val="21"/>
                <w:highlight w:val="none"/>
                <w:lang w:eastAsia="zh-CN"/>
              </w:rPr>
            </w:pPr>
            <w:r>
              <w:rPr>
                <w:rFonts w:hint="eastAsia" w:cs="宋体"/>
                <w:sz w:val="21"/>
                <w:highlight w:val="none"/>
                <w:lang w:eastAsia="zh-CN"/>
              </w:rPr>
              <w:t>序号</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EAE7E09">
            <w:pPr>
              <w:pStyle w:val="14"/>
              <w:spacing w:line="300" w:lineRule="exact"/>
              <w:ind w:left="0" w:leftChars="0" w:firstLine="0" w:firstLineChars="0"/>
              <w:jc w:val="both"/>
              <w:rPr>
                <w:rFonts w:hint="eastAsia" w:hAnsi="宋体" w:cs="宋体"/>
                <w:sz w:val="21"/>
                <w:highlight w:val="none"/>
              </w:rPr>
            </w:pPr>
            <w:r>
              <w:rPr>
                <w:rFonts w:hint="eastAsia" w:hAnsi="宋体" w:cs="宋体"/>
                <w:sz w:val="21"/>
                <w:highlight w:val="none"/>
              </w:rPr>
              <w:t>评分项目</w:t>
            </w:r>
          </w:p>
        </w:tc>
        <w:tc>
          <w:tcPr>
            <w:tcW w:w="5688" w:type="dxa"/>
            <w:gridSpan w:val="2"/>
            <w:tcBorders>
              <w:top w:val="single" w:color="auto" w:sz="4" w:space="0"/>
              <w:left w:val="single" w:color="auto" w:sz="4" w:space="0"/>
              <w:bottom w:val="single" w:color="auto" w:sz="4" w:space="0"/>
              <w:right w:val="single" w:color="auto" w:sz="4" w:space="0"/>
            </w:tcBorders>
            <w:noWrap w:val="0"/>
            <w:vAlign w:val="center"/>
          </w:tcPr>
          <w:p w14:paraId="028F7829">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评分细则</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F0FAC95">
            <w:pPr>
              <w:pStyle w:val="14"/>
              <w:spacing w:line="300" w:lineRule="exact"/>
              <w:ind w:left="0" w:leftChars="0" w:firstLine="0" w:firstLineChars="0"/>
              <w:jc w:val="both"/>
              <w:rPr>
                <w:rFonts w:hint="eastAsia" w:hAnsi="宋体" w:cs="宋体"/>
                <w:sz w:val="21"/>
                <w:highlight w:val="none"/>
              </w:rPr>
            </w:pPr>
            <w:r>
              <w:rPr>
                <w:rFonts w:hint="eastAsia" w:cs="宋体"/>
                <w:sz w:val="21"/>
                <w:highlight w:val="none"/>
                <w:lang w:eastAsia="zh-CN"/>
              </w:rPr>
              <w:t>分</w:t>
            </w:r>
            <w:r>
              <w:rPr>
                <w:rFonts w:hint="eastAsia" w:hAnsi="宋体" w:cs="宋体"/>
                <w:sz w:val="21"/>
                <w:highlight w:val="none"/>
              </w:rPr>
              <w:t>值（分）</w:t>
            </w:r>
          </w:p>
        </w:tc>
      </w:tr>
      <w:tr w14:paraId="41A7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15ADFD23">
            <w:pPr>
              <w:pStyle w:val="14"/>
              <w:spacing w:line="300" w:lineRule="exact"/>
              <w:jc w:val="center"/>
              <w:rPr>
                <w:rFonts w:hint="eastAsia" w:hAnsi="宋体" w:cs="宋体"/>
                <w:sz w:val="21"/>
                <w:highlight w:val="none"/>
              </w:rPr>
            </w:pPr>
            <w:r>
              <w:rPr>
                <w:rFonts w:hint="eastAsia" w:hAnsi="宋体" w:cs="宋体"/>
                <w:sz w:val="21"/>
                <w:highlight w:val="none"/>
              </w:rPr>
              <w:t>1</w:t>
            </w:r>
          </w:p>
          <w:p w14:paraId="3CADC13A">
            <w:pPr>
              <w:bidi w:val="0"/>
              <w:jc w:val="center"/>
              <w:rPr>
                <w:rFonts w:hint="eastAsia" w:eastAsia="宋体"/>
                <w:lang w:val="en-US" w:eastAsia="zh-CN"/>
              </w:rPr>
            </w:pPr>
            <w:r>
              <w:rPr>
                <w:rFonts w:hint="eastAsia"/>
                <w:lang w:val="en-US" w:eastAsia="zh-CN"/>
              </w:rPr>
              <w:t>1</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7949325">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价格分</w:t>
            </w:r>
          </w:p>
          <w:p w14:paraId="47FB16A4">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w:t>
            </w:r>
            <w:r>
              <w:rPr>
                <w:rFonts w:hint="eastAsia" w:cs="宋体"/>
                <w:sz w:val="21"/>
                <w:highlight w:val="none"/>
                <w:lang w:val="en-US" w:eastAsia="zh-CN"/>
              </w:rPr>
              <w:t>30</w:t>
            </w:r>
            <w:r>
              <w:rPr>
                <w:rFonts w:hint="eastAsia" w:hAnsi="宋体" w:cs="宋体"/>
                <w:sz w:val="21"/>
                <w:highlight w:val="none"/>
              </w:rPr>
              <w:t>分）</w:t>
            </w:r>
          </w:p>
        </w:tc>
        <w:tc>
          <w:tcPr>
            <w:tcW w:w="5688" w:type="dxa"/>
            <w:gridSpan w:val="2"/>
            <w:tcBorders>
              <w:top w:val="single" w:color="auto" w:sz="4" w:space="0"/>
              <w:left w:val="single" w:color="auto" w:sz="4" w:space="0"/>
              <w:bottom w:val="single" w:color="auto" w:sz="4" w:space="0"/>
              <w:right w:val="single" w:color="auto" w:sz="4" w:space="0"/>
            </w:tcBorders>
            <w:noWrap w:val="0"/>
            <w:vAlign w:val="center"/>
          </w:tcPr>
          <w:p w14:paraId="1C6B3327">
            <w:pPr>
              <w:pStyle w:val="14"/>
              <w:spacing w:line="360" w:lineRule="auto"/>
              <w:ind w:firstLineChars="200"/>
              <w:rPr>
                <w:rFonts w:cs="宋体"/>
                <w:b w:val="0"/>
                <w:bCs/>
                <w:sz w:val="21"/>
              </w:rPr>
            </w:pPr>
            <w:r>
              <w:rPr>
                <w:rFonts w:hint="eastAsia" w:cs="宋体"/>
                <w:b w:val="0"/>
                <w:bCs/>
                <w:sz w:val="21"/>
              </w:rPr>
              <w:t>① 按照招标文件规定，须经过修正或因落实政府采购政策进行价格调整的，以修正或调整后的价格计算评标基准价和投标报价。</w:t>
            </w:r>
          </w:p>
          <w:p w14:paraId="67BDF77F">
            <w:pPr>
              <w:pStyle w:val="14"/>
              <w:spacing w:line="360" w:lineRule="auto"/>
              <w:ind w:firstLineChars="200"/>
              <w:rPr>
                <w:rFonts w:cs="宋体"/>
                <w:b w:val="0"/>
                <w:bCs/>
                <w:sz w:val="21"/>
              </w:rPr>
            </w:pPr>
            <w:r>
              <w:rPr>
                <w:rFonts w:hint="eastAsia" w:cs="宋体"/>
                <w:b w:val="0"/>
                <w:bCs/>
                <w:sz w:val="21"/>
              </w:rPr>
              <w:t>② 价格分采用低价优先法计算，即满足招标文件要求且投标价格最低的投标报价为评标基准价，其价格分为满分。其他服务商的</w:t>
            </w:r>
            <w:r>
              <w:rPr>
                <w:rFonts w:hint="eastAsia" w:cs="宋体"/>
                <w:b w:val="0"/>
                <w:bCs/>
                <w:sz w:val="21"/>
                <w:lang w:eastAsia="zh-CN"/>
              </w:rPr>
              <w:t>价格</w:t>
            </w:r>
            <w:r>
              <w:rPr>
                <w:rFonts w:hint="eastAsia" w:cs="宋体"/>
                <w:b w:val="0"/>
                <w:bCs/>
                <w:sz w:val="21"/>
              </w:rPr>
              <w:t>统一按照下列公式计算：（计算分数时四舍五入取小数点后两位）</w:t>
            </w:r>
          </w:p>
          <w:p w14:paraId="723FEFBE">
            <w:pPr>
              <w:pStyle w:val="14"/>
              <w:spacing w:line="360" w:lineRule="auto"/>
              <w:ind w:firstLineChars="200"/>
              <w:rPr>
                <w:rFonts w:cs="宋体"/>
                <w:b w:val="0"/>
                <w:bCs/>
                <w:sz w:val="21"/>
              </w:rPr>
            </w:pPr>
            <w:r>
              <w:rPr>
                <w:rFonts w:hint="eastAsia" w:cs="宋体"/>
                <w:b w:val="0"/>
                <w:bCs/>
                <w:sz w:val="21"/>
              </w:rPr>
              <w:t>投标报价得分=(评标基准价÷投标报价) ×</w:t>
            </w:r>
            <w:r>
              <w:rPr>
                <w:rFonts w:hint="eastAsia" w:cs="宋体"/>
                <w:b w:val="0"/>
                <w:bCs/>
                <w:sz w:val="21"/>
                <w:lang w:val="en-US" w:eastAsia="zh-CN"/>
              </w:rPr>
              <w:t>30</w:t>
            </w:r>
            <w:r>
              <w:rPr>
                <w:rFonts w:hint="eastAsia" w:cs="宋体"/>
                <w:b w:val="0"/>
                <w:bCs/>
                <w:sz w:val="21"/>
              </w:rPr>
              <w:t>% ×100</w:t>
            </w:r>
          </w:p>
          <w:p w14:paraId="3224816B">
            <w:pPr>
              <w:spacing w:line="360" w:lineRule="auto"/>
              <w:ind w:firstLine="420" w:firstLineChars="200"/>
              <w:rPr>
                <w:rFonts w:hint="eastAsia" w:ascii="宋体" w:hAnsi="宋体" w:cs="宋体"/>
                <w:szCs w:val="21"/>
                <w:highlight w:val="none"/>
              </w:rPr>
            </w:pPr>
            <w:r>
              <w:rPr>
                <w:rFonts w:hint="eastAsia" w:ascii="宋体" w:hAnsi="宋体" w:cs="宋体"/>
                <w:bCs/>
                <w:sz w:val="21"/>
                <w:szCs w:val="21"/>
              </w:rPr>
              <w:t>本项目为专门面向小微企业采购的，</w:t>
            </w:r>
            <w:r>
              <w:rPr>
                <w:rFonts w:hint="eastAsia" w:ascii="宋体" w:hAnsi="宋体" w:cs="宋体"/>
                <w:bCs/>
                <w:sz w:val="21"/>
                <w:szCs w:val="21"/>
                <w:lang w:eastAsia="zh-CN"/>
              </w:rPr>
              <w:t>不再</w:t>
            </w:r>
            <w:r>
              <w:rPr>
                <w:rFonts w:hint="eastAsia" w:ascii="宋体" w:hAnsi="宋体" w:cs="宋体"/>
                <w:bCs/>
                <w:sz w:val="21"/>
                <w:szCs w:val="21"/>
              </w:rPr>
              <w:t>进行价格扣除</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E778FAA">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30</w:t>
            </w:r>
          </w:p>
        </w:tc>
      </w:tr>
      <w:tr w14:paraId="6D15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79" w:type="dxa"/>
            <w:vMerge w:val="restart"/>
            <w:tcBorders>
              <w:top w:val="single" w:color="auto" w:sz="4" w:space="0"/>
              <w:left w:val="single" w:color="auto" w:sz="4" w:space="0"/>
              <w:right w:val="single" w:color="auto" w:sz="4" w:space="0"/>
            </w:tcBorders>
            <w:noWrap w:val="0"/>
            <w:vAlign w:val="center"/>
          </w:tcPr>
          <w:p w14:paraId="48433B3B">
            <w:pPr>
              <w:pStyle w:val="14"/>
              <w:spacing w:line="300" w:lineRule="exact"/>
              <w:jc w:val="center"/>
              <w:rPr>
                <w:rFonts w:hint="eastAsia" w:hAnsi="宋体" w:cs="宋体"/>
                <w:sz w:val="21"/>
                <w:highlight w:val="none"/>
              </w:rPr>
            </w:pPr>
            <w:r>
              <w:rPr>
                <w:rFonts w:hint="eastAsia" w:cs="宋体"/>
                <w:sz w:val="21"/>
                <w:highlight w:val="none"/>
                <w:lang w:val="en-US" w:eastAsia="zh-CN"/>
              </w:rPr>
              <w:t>2</w:t>
            </w:r>
            <w:r>
              <w:rPr>
                <w:rFonts w:hint="eastAsia" w:hAnsi="宋体" w:cs="宋体"/>
                <w:sz w:val="21"/>
                <w:highlight w:val="none"/>
              </w:rPr>
              <w:t>2</w:t>
            </w:r>
          </w:p>
        </w:tc>
        <w:tc>
          <w:tcPr>
            <w:tcW w:w="1011" w:type="dxa"/>
            <w:vMerge w:val="restart"/>
            <w:tcBorders>
              <w:top w:val="single" w:color="auto" w:sz="4" w:space="0"/>
              <w:left w:val="single" w:color="auto" w:sz="4" w:space="0"/>
              <w:right w:val="single" w:color="auto" w:sz="4" w:space="0"/>
            </w:tcBorders>
            <w:noWrap w:val="0"/>
            <w:vAlign w:val="center"/>
          </w:tcPr>
          <w:p w14:paraId="2F7F0FCC">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技术分</w:t>
            </w:r>
          </w:p>
          <w:p w14:paraId="78FD362A">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w:t>
            </w:r>
            <w:r>
              <w:rPr>
                <w:rFonts w:hint="eastAsia" w:cs="宋体"/>
                <w:sz w:val="21"/>
                <w:highlight w:val="none"/>
                <w:lang w:val="en-US" w:eastAsia="zh-CN"/>
              </w:rPr>
              <w:t>45</w:t>
            </w:r>
            <w:r>
              <w:rPr>
                <w:rFonts w:hint="eastAsia" w:hAnsi="宋体" w:cs="宋体"/>
                <w:sz w:val="21"/>
                <w:highlight w:val="none"/>
              </w:rPr>
              <w:t>分）</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494B0456">
            <w:pPr>
              <w:spacing w:line="276" w:lineRule="auto"/>
              <w:rPr>
                <w:rFonts w:hint="eastAsia" w:ascii="宋体" w:hAnsi="宋体" w:cs="宋体"/>
                <w:szCs w:val="21"/>
                <w:highlight w:val="none"/>
              </w:rPr>
            </w:pPr>
            <w:r>
              <w:rPr>
                <w:rFonts w:hint="eastAsia" w:ascii="宋体" w:hAnsi="宋体" w:cs="宋体"/>
                <w:szCs w:val="21"/>
                <w:highlight w:val="none"/>
              </w:rPr>
              <w:t>服务工作方案</w:t>
            </w:r>
          </w:p>
        </w:tc>
        <w:tc>
          <w:tcPr>
            <w:tcW w:w="5101" w:type="dxa"/>
            <w:tcBorders>
              <w:top w:val="single" w:color="auto" w:sz="4" w:space="0"/>
              <w:left w:val="single" w:color="auto" w:sz="4" w:space="0"/>
              <w:bottom w:val="single" w:color="auto" w:sz="4" w:space="0"/>
              <w:right w:val="single" w:color="auto" w:sz="4" w:space="0"/>
            </w:tcBorders>
            <w:noWrap w:val="0"/>
            <w:vAlign w:val="center"/>
          </w:tcPr>
          <w:p w14:paraId="0B21A40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内容：根据投标供应商对服务方案进行打分，包括下列服务内容：内部管理架构设置、管理机制、监督机制、信息反馈处理机制、激励机制、服务流程规范及要求、工作计划、工作总结。服务场所作出详细服务方案，对服务的场所、服务内容、服务要求及规定，人员的派遣分配，人员配置规划。</w:t>
            </w:r>
          </w:p>
          <w:p w14:paraId="07DF1A49">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评价标准：拟采取的管理方式，内容详细、有针对性、优于采购人需求，对于服务的场所的服务可操作性强。</w:t>
            </w:r>
          </w:p>
          <w:p w14:paraId="361DAA2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得分规则：</w:t>
            </w:r>
          </w:p>
          <w:p w14:paraId="621549A8">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一档（6分）：服务方案基本满足要求的。                  </w:t>
            </w:r>
          </w:p>
          <w:p w14:paraId="0B72F3C5">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二档（12分）：服务方案表述清晰、完整，对本项目有正确理解与认识，有详细的服务流程规范及要求、人员的派遣分配，人员配置规划等内容有相对合理的安排。</w:t>
            </w:r>
          </w:p>
          <w:p w14:paraId="71AB56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三档（18分）：服务方案在满足二档的前提下，能够完全响应文件要求，服务方案包含以下内容：对服务的场所、服务内容、服务要求及规定，人员的派遣分配，人员配置规划等内容，方案具有创新性、优于采购人需求。（需提供详细的文字描述及各种工作制度的工作流程图并附工作图片展示）</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24679F6">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18</w:t>
            </w:r>
          </w:p>
        </w:tc>
      </w:tr>
      <w:tr w14:paraId="2A5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9" w:type="dxa"/>
            <w:vMerge w:val="continue"/>
            <w:tcBorders>
              <w:left w:val="single" w:color="auto" w:sz="4" w:space="0"/>
              <w:right w:val="single" w:color="auto" w:sz="4" w:space="0"/>
            </w:tcBorders>
            <w:noWrap w:val="0"/>
            <w:vAlign w:val="center"/>
          </w:tcPr>
          <w:p w14:paraId="48CC9B22">
            <w:pPr>
              <w:pStyle w:val="14"/>
              <w:spacing w:line="300" w:lineRule="exact"/>
              <w:ind w:firstLine="422" w:firstLineChars="200"/>
              <w:jc w:val="center"/>
              <w:rPr>
                <w:rFonts w:hint="eastAsia" w:hAnsi="宋体" w:cs="宋体"/>
                <w:sz w:val="21"/>
                <w:highlight w:val="none"/>
              </w:rPr>
            </w:pPr>
          </w:p>
        </w:tc>
        <w:tc>
          <w:tcPr>
            <w:tcW w:w="1011" w:type="dxa"/>
            <w:vMerge w:val="continue"/>
            <w:tcBorders>
              <w:left w:val="single" w:color="auto" w:sz="4" w:space="0"/>
              <w:right w:val="single" w:color="auto" w:sz="4" w:space="0"/>
            </w:tcBorders>
            <w:noWrap w:val="0"/>
            <w:vAlign w:val="center"/>
          </w:tcPr>
          <w:p w14:paraId="26EF6E4E">
            <w:pPr>
              <w:pStyle w:val="14"/>
              <w:spacing w:line="300" w:lineRule="exact"/>
              <w:ind w:firstLine="422" w:firstLineChars="200"/>
              <w:jc w:val="center"/>
              <w:rPr>
                <w:rFonts w:hint="eastAsia" w:hAnsi="宋体" w:cs="宋体"/>
                <w:sz w:val="21"/>
                <w:highlight w:val="none"/>
              </w:rPr>
            </w:pPr>
          </w:p>
        </w:tc>
        <w:tc>
          <w:tcPr>
            <w:tcW w:w="587" w:type="dxa"/>
            <w:tcBorders>
              <w:top w:val="single" w:color="auto" w:sz="4" w:space="0"/>
              <w:left w:val="single" w:color="auto" w:sz="4" w:space="0"/>
              <w:bottom w:val="single" w:color="auto" w:sz="4" w:space="0"/>
              <w:right w:val="single" w:color="auto" w:sz="4" w:space="0"/>
            </w:tcBorders>
            <w:noWrap w:val="0"/>
            <w:vAlign w:val="center"/>
          </w:tcPr>
          <w:p w14:paraId="7B54D4C3">
            <w:pPr>
              <w:spacing w:line="276" w:lineRule="auto"/>
              <w:rPr>
                <w:rFonts w:hint="eastAsia" w:ascii="宋体" w:hAnsi="宋体" w:cs="宋体"/>
                <w:szCs w:val="21"/>
                <w:highlight w:val="none"/>
              </w:rPr>
            </w:pPr>
            <w:r>
              <w:rPr>
                <w:rFonts w:hint="eastAsia" w:ascii="宋体" w:hAnsi="宋体" w:cs="宋体"/>
                <w:szCs w:val="21"/>
                <w:highlight w:val="none"/>
              </w:rPr>
              <w:t>应急处置方案</w:t>
            </w:r>
          </w:p>
        </w:tc>
        <w:tc>
          <w:tcPr>
            <w:tcW w:w="5101" w:type="dxa"/>
            <w:tcBorders>
              <w:top w:val="single" w:color="auto" w:sz="4" w:space="0"/>
              <w:left w:val="single" w:color="auto" w:sz="4" w:space="0"/>
              <w:bottom w:val="single" w:color="auto" w:sz="4" w:space="0"/>
              <w:right w:val="single" w:color="auto" w:sz="4" w:space="0"/>
            </w:tcBorders>
            <w:noWrap w:val="0"/>
            <w:vAlign w:val="center"/>
          </w:tcPr>
          <w:p w14:paraId="6A730C06">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评价内容：①安全，②消防，③设备故障（包含但不限于项目需求中服务范围中设备故障），④突发事件。</w:t>
            </w:r>
          </w:p>
          <w:p w14:paraId="0173A1F0">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评价标准：拟采取的管理方式，内容详细、有针对性、优于采购人需求，对于服务的场所的服务可操作性强。</w:t>
            </w:r>
          </w:p>
          <w:p w14:paraId="53EDB34E">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得分规则：</w:t>
            </w:r>
          </w:p>
          <w:p w14:paraId="6D73445B">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一档（4分）：方案简单，亮点不多，针对性不强。</w:t>
            </w:r>
          </w:p>
          <w:p w14:paraId="3630A566">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二档（7分）：方案基本适用本项目用户需求，方案架构基本完整，较为合理，基本可行，只有文字描述没有提供真实处理的案例或演习相关资料和图片。</w:t>
            </w:r>
          </w:p>
          <w:p w14:paraId="36F3C3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三档（10分）：方案完全适用本项目用户需求，故障解决方案等内容切合本项目的售后服务需求，内容翔实、合理、完整详细，科学合理，亮点多，可行性强。磋商人能提供同类物业项目管理中真实处理的案例或演习相关资料和图片。    </w:t>
            </w:r>
            <w:r>
              <w:rPr>
                <w:rFonts w:hint="eastAsia" w:ascii="宋体" w:hAnsi="宋体" w:cs="宋体"/>
                <w:szCs w:val="21"/>
                <w:highlight w:val="none"/>
              </w:rPr>
              <w:t xml:space="preserve">   </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FE255BD">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10</w:t>
            </w:r>
          </w:p>
        </w:tc>
      </w:tr>
      <w:tr w14:paraId="260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9" w:type="dxa"/>
            <w:vMerge w:val="continue"/>
            <w:tcBorders>
              <w:left w:val="single" w:color="auto" w:sz="4" w:space="0"/>
              <w:right w:val="single" w:color="auto" w:sz="4" w:space="0"/>
            </w:tcBorders>
            <w:noWrap w:val="0"/>
            <w:vAlign w:val="center"/>
          </w:tcPr>
          <w:p w14:paraId="1B4FC2FD">
            <w:pPr>
              <w:pStyle w:val="14"/>
              <w:spacing w:line="300" w:lineRule="exact"/>
              <w:ind w:firstLine="422" w:firstLineChars="200"/>
              <w:jc w:val="center"/>
              <w:rPr>
                <w:rFonts w:hint="eastAsia" w:hAnsi="宋体" w:cs="宋体"/>
                <w:sz w:val="21"/>
                <w:highlight w:val="none"/>
              </w:rPr>
            </w:pPr>
          </w:p>
        </w:tc>
        <w:tc>
          <w:tcPr>
            <w:tcW w:w="1011" w:type="dxa"/>
            <w:vMerge w:val="continue"/>
            <w:tcBorders>
              <w:left w:val="single" w:color="auto" w:sz="4" w:space="0"/>
              <w:right w:val="single" w:color="auto" w:sz="4" w:space="0"/>
            </w:tcBorders>
            <w:noWrap w:val="0"/>
            <w:vAlign w:val="center"/>
          </w:tcPr>
          <w:p w14:paraId="2F41A99A">
            <w:pPr>
              <w:pStyle w:val="14"/>
              <w:spacing w:line="300" w:lineRule="exact"/>
              <w:ind w:firstLine="422" w:firstLineChars="200"/>
              <w:jc w:val="center"/>
              <w:rPr>
                <w:rFonts w:hint="eastAsia" w:hAnsi="宋体" w:cs="宋体"/>
                <w:sz w:val="21"/>
                <w:highlight w:val="none"/>
              </w:rPr>
            </w:pPr>
          </w:p>
        </w:tc>
        <w:tc>
          <w:tcPr>
            <w:tcW w:w="587" w:type="dxa"/>
            <w:tcBorders>
              <w:top w:val="single" w:color="auto" w:sz="4" w:space="0"/>
              <w:left w:val="single" w:color="auto" w:sz="4" w:space="0"/>
              <w:bottom w:val="single" w:color="auto" w:sz="4" w:space="0"/>
              <w:right w:val="single" w:color="auto" w:sz="4" w:space="0"/>
            </w:tcBorders>
            <w:noWrap w:val="0"/>
            <w:vAlign w:val="center"/>
          </w:tcPr>
          <w:p w14:paraId="73EEB048">
            <w:pPr>
              <w:spacing w:line="276" w:lineRule="auto"/>
              <w:rPr>
                <w:rFonts w:hint="eastAsia" w:ascii="宋体" w:hAnsi="宋体" w:cs="宋体"/>
                <w:szCs w:val="21"/>
                <w:highlight w:val="none"/>
              </w:rPr>
            </w:pPr>
            <w:r>
              <w:rPr>
                <w:rFonts w:hint="eastAsia" w:ascii="宋体" w:hAnsi="宋体" w:cs="宋体"/>
                <w:szCs w:val="21"/>
                <w:highlight w:val="none"/>
              </w:rPr>
              <w:t>服务承诺</w:t>
            </w:r>
          </w:p>
        </w:tc>
        <w:tc>
          <w:tcPr>
            <w:tcW w:w="5101" w:type="dxa"/>
            <w:tcBorders>
              <w:top w:val="single" w:color="auto" w:sz="4" w:space="0"/>
              <w:left w:val="single" w:color="auto" w:sz="4" w:space="0"/>
              <w:bottom w:val="single" w:color="auto" w:sz="4" w:space="0"/>
              <w:right w:val="single" w:color="auto" w:sz="4" w:space="0"/>
            </w:tcBorders>
            <w:noWrap w:val="0"/>
            <w:vAlign w:val="center"/>
          </w:tcPr>
          <w:p w14:paraId="2D1D510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评价内容：①日常巡查和管理，②公共环境卫生，③院子的绿化植物管理，④水电维修，⑤公共秩序管理，⑥交通秩序维护，⑦食堂区域管理，⑧会务接待等物业管理服务。</w:t>
            </w:r>
          </w:p>
          <w:p w14:paraId="009915F1">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评价标准：对本项目的服务范围及要求进行逐条响应，服务措施具体、全面、完善、有保障。</w:t>
            </w:r>
          </w:p>
          <w:p w14:paraId="58AB3253">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一档（4分）：承诺方案简单，亮点不多，针对性不强。</w:t>
            </w:r>
          </w:p>
          <w:p w14:paraId="5324A3D0">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二档（6分）：承诺方案基本适用本项目用户需求，服务承诺方案架构基本完整，在日常工作中实施较为合理，食堂区域管理、会务接待的管理基本可行。</w:t>
            </w:r>
          </w:p>
          <w:p w14:paraId="17B949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三档（8分）：服务方案全面详细，文件中提供的具体响应时间、相关服务团队配备、提供合理详细的服务流程，团队服务工作经验丰富，承诺方案完全适用本项目用户需求，合理、食堂区域管理、会务接待的管理完整详细，科学合理，维护公共安全秩序亮点多，可行性强，能提供磋商人同类物业项目服务场所相应照片。</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FD893E5">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8</w:t>
            </w:r>
          </w:p>
        </w:tc>
      </w:tr>
      <w:tr w14:paraId="069E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479" w:type="dxa"/>
            <w:vMerge w:val="continue"/>
            <w:tcBorders>
              <w:left w:val="single" w:color="auto" w:sz="4" w:space="0"/>
              <w:right w:val="single" w:color="auto" w:sz="4" w:space="0"/>
            </w:tcBorders>
            <w:noWrap w:val="0"/>
            <w:vAlign w:val="center"/>
          </w:tcPr>
          <w:p w14:paraId="7580B9B3">
            <w:pPr>
              <w:pStyle w:val="14"/>
              <w:spacing w:line="300" w:lineRule="exact"/>
              <w:ind w:firstLine="422" w:firstLineChars="200"/>
              <w:jc w:val="center"/>
              <w:rPr>
                <w:rFonts w:hint="eastAsia" w:hAnsi="宋体" w:cs="宋体"/>
                <w:sz w:val="21"/>
                <w:highlight w:val="none"/>
              </w:rPr>
            </w:pPr>
          </w:p>
        </w:tc>
        <w:tc>
          <w:tcPr>
            <w:tcW w:w="1011" w:type="dxa"/>
            <w:vMerge w:val="continue"/>
            <w:tcBorders>
              <w:left w:val="single" w:color="auto" w:sz="4" w:space="0"/>
              <w:right w:val="single" w:color="auto" w:sz="4" w:space="0"/>
            </w:tcBorders>
            <w:noWrap w:val="0"/>
            <w:vAlign w:val="center"/>
          </w:tcPr>
          <w:p w14:paraId="1D98ED62">
            <w:pPr>
              <w:pStyle w:val="14"/>
              <w:spacing w:line="300" w:lineRule="exact"/>
              <w:ind w:firstLine="422" w:firstLineChars="200"/>
              <w:jc w:val="center"/>
              <w:rPr>
                <w:rFonts w:hint="eastAsia" w:hAnsi="宋体" w:cs="宋体"/>
                <w:sz w:val="21"/>
                <w:highlight w:val="none"/>
              </w:rPr>
            </w:pPr>
          </w:p>
        </w:tc>
        <w:tc>
          <w:tcPr>
            <w:tcW w:w="587" w:type="dxa"/>
            <w:tcBorders>
              <w:top w:val="single" w:color="auto" w:sz="4" w:space="0"/>
              <w:left w:val="single" w:color="auto" w:sz="4" w:space="0"/>
              <w:right w:val="single" w:color="auto" w:sz="4" w:space="0"/>
            </w:tcBorders>
            <w:noWrap w:val="0"/>
            <w:vAlign w:val="center"/>
          </w:tcPr>
          <w:p w14:paraId="39F1A700">
            <w:pPr>
              <w:spacing w:line="276" w:lineRule="auto"/>
              <w:rPr>
                <w:rFonts w:hint="eastAsia" w:ascii="宋体" w:hAnsi="宋体" w:cs="宋体"/>
                <w:szCs w:val="21"/>
                <w:highlight w:val="none"/>
              </w:rPr>
            </w:pPr>
            <w:r>
              <w:rPr>
                <w:rFonts w:hint="eastAsia" w:ascii="宋体" w:hAnsi="宋体" w:cs="宋体"/>
                <w:szCs w:val="21"/>
                <w:highlight w:val="none"/>
              </w:rPr>
              <w:t>人员培训</w:t>
            </w:r>
          </w:p>
        </w:tc>
        <w:tc>
          <w:tcPr>
            <w:tcW w:w="5101" w:type="dxa"/>
            <w:tcBorders>
              <w:top w:val="single" w:color="auto" w:sz="4" w:space="0"/>
              <w:left w:val="single" w:color="auto" w:sz="4" w:space="0"/>
              <w:right w:val="single" w:color="auto" w:sz="4" w:space="0"/>
            </w:tcBorders>
            <w:noWrap w:val="0"/>
            <w:vAlign w:val="center"/>
          </w:tcPr>
          <w:p w14:paraId="754E2F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根据投标人培训方案情况进行打分，包括：对人员的培训计划、考核方式、言行规范、仪表仪容、公众形象、基本技能等。</w:t>
            </w:r>
          </w:p>
          <w:p w14:paraId="0B39CCF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3</w:t>
            </w:r>
            <w:r>
              <w:rPr>
                <w:rFonts w:hint="eastAsia" w:ascii="宋体" w:hAnsi="宋体" w:cs="宋体"/>
                <w:szCs w:val="21"/>
                <w:highlight w:val="none"/>
              </w:rPr>
              <w:t>分）：投标人未提供培训方案</w:t>
            </w:r>
            <w:r>
              <w:rPr>
                <w:rFonts w:hint="eastAsia" w:ascii="宋体" w:hAnsi="宋体" w:cs="宋体"/>
                <w:szCs w:val="21"/>
                <w:highlight w:val="none"/>
                <w:lang w:eastAsia="zh-CN"/>
              </w:rPr>
              <w:t>或</w:t>
            </w:r>
            <w:r>
              <w:rPr>
                <w:rFonts w:hint="eastAsia" w:ascii="宋体" w:hAnsi="宋体" w:cs="宋体"/>
                <w:szCs w:val="21"/>
                <w:highlight w:val="none"/>
              </w:rPr>
              <w:t>培训方案简单粗糙，存在2处以上瑕疵。</w:t>
            </w:r>
          </w:p>
          <w:p w14:paraId="4530BF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分）：投标人的培训方案较为完善合理，存在1-2处（含）瑕疵。</w:t>
            </w:r>
          </w:p>
          <w:p w14:paraId="2DCF44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9</w:t>
            </w:r>
            <w:r>
              <w:rPr>
                <w:rFonts w:hint="eastAsia" w:ascii="宋体" w:hAnsi="宋体" w:cs="宋体"/>
                <w:szCs w:val="21"/>
                <w:highlight w:val="none"/>
              </w:rPr>
              <w:t>分）：投标人的岗前和在岗培训方案科学</w:t>
            </w:r>
            <w:r>
              <w:rPr>
                <w:rFonts w:hint="eastAsia" w:ascii="宋体" w:hAnsi="宋体" w:cs="宋体"/>
                <w:szCs w:val="21"/>
                <w:highlight w:val="none"/>
                <w:lang w:eastAsia="zh-CN"/>
              </w:rPr>
              <w:t>、具</w:t>
            </w:r>
            <w:r>
              <w:rPr>
                <w:rFonts w:hint="eastAsia" w:ascii="宋体" w:hAnsi="宋体" w:cs="宋体"/>
                <w:szCs w:val="21"/>
                <w:highlight w:val="none"/>
              </w:rPr>
              <w:t>有针对性，培训人员经验丰富，培训内容全面、培训时间安排合理，并能提供培训实操案例。</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140D7F5">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9</w:t>
            </w:r>
          </w:p>
        </w:tc>
      </w:tr>
      <w:tr w14:paraId="5F65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79" w:type="dxa"/>
            <w:vMerge w:val="restart"/>
            <w:tcBorders>
              <w:top w:val="single" w:color="auto" w:sz="4" w:space="0"/>
              <w:left w:val="single" w:color="auto" w:sz="4" w:space="0"/>
              <w:right w:val="single" w:color="auto" w:sz="4" w:space="0"/>
            </w:tcBorders>
            <w:noWrap w:val="0"/>
            <w:vAlign w:val="center"/>
          </w:tcPr>
          <w:p w14:paraId="292E4D42">
            <w:pPr>
              <w:pStyle w:val="14"/>
              <w:spacing w:line="300" w:lineRule="exact"/>
              <w:jc w:val="center"/>
              <w:rPr>
                <w:rFonts w:hint="eastAsia" w:hAnsi="宋体" w:cs="宋体"/>
                <w:sz w:val="21"/>
                <w:highlight w:val="none"/>
              </w:rPr>
            </w:pPr>
            <w:r>
              <w:rPr>
                <w:rFonts w:hint="eastAsia" w:cs="宋体"/>
                <w:sz w:val="21"/>
                <w:highlight w:val="none"/>
                <w:lang w:val="en-US" w:eastAsia="zh-CN"/>
              </w:rPr>
              <w:t>3</w:t>
            </w:r>
            <w:r>
              <w:rPr>
                <w:rFonts w:hint="eastAsia" w:hAnsi="宋体" w:cs="宋体"/>
                <w:sz w:val="21"/>
                <w:highlight w:val="none"/>
              </w:rPr>
              <w:t>3</w:t>
            </w:r>
          </w:p>
        </w:tc>
        <w:tc>
          <w:tcPr>
            <w:tcW w:w="1011" w:type="dxa"/>
            <w:vMerge w:val="restart"/>
            <w:tcBorders>
              <w:top w:val="single" w:color="auto" w:sz="4" w:space="0"/>
              <w:left w:val="single" w:color="auto" w:sz="4" w:space="0"/>
              <w:right w:val="single" w:color="auto" w:sz="4" w:space="0"/>
            </w:tcBorders>
            <w:noWrap w:val="0"/>
            <w:vAlign w:val="center"/>
          </w:tcPr>
          <w:p w14:paraId="2EB11654">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商务分</w:t>
            </w:r>
          </w:p>
          <w:p w14:paraId="4BEC2095">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w:t>
            </w:r>
            <w:r>
              <w:rPr>
                <w:rFonts w:hint="eastAsia" w:cs="宋体"/>
                <w:sz w:val="21"/>
                <w:highlight w:val="none"/>
                <w:lang w:val="en-US" w:eastAsia="zh-CN"/>
              </w:rPr>
              <w:t>25</w:t>
            </w:r>
            <w:r>
              <w:rPr>
                <w:rFonts w:hint="eastAsia" w:hAnsi="宋体" w:cs="宋体"/>
                <w:sz w:val="21"/>
                <w:highlight w:val="none"/>
              </w:rPr>
              <w:t>分）</w:t>
            </w:r>
          </w:p>
        </w:tc>
        <w:tc>
          <w:tcPr>
            <w:tcW w:w="587" w:type="dxa"/>
            <w:tcBorders>
              <w:top w:val="single" w:color="auto" w:sz="4" w:space="0"/>
              <w:left w:val="single" w:color="auto" w:sz="4" w:space="0"/>
              <w:right w:val="single" w:color="auto" w:sz="4" w:space="0"/>
            </w:tcBorders>
            <w:noWrap w:val="0"/>
            <w:vAlign w:val="center"/>
          </w:tcPr>
          <w:p w14:paraId="5BF954FB">
            <w:pPr>
              <w:spacing w:line="276" w:lineRule="auto"/>
              <w:rPr>
                <w:rFonts w:hint="eastAsia" w:ascii="宋体" w:hAnsi="宋体" w:cs="宋体"/>
                <w:szCs w:val="21"/>
                <w:highlight w:val="none"/>
              </w:rPr>
            </w:pPr>
            <w:r>
              <w:rPr>
                <w:rFonts w:hint="eastAsia" w:ascii="宋体" w:hAnsi="宋体" w:cs="宋体"/>
                <w:szCs w:val="21"/>
                <w:highlight w:val="none"/>
                <w:lang w:eastAsia="zh-CN"/>
              </w:rPr>
              <w:t>拟投入项目实施人员分</w:t>
            </w:r>
          </w:p>
        </w:tc>
        <w:tc>
          <w:tcPr>
            <w:tcW w:w="5101" w:type="dxa"/>
            <w:tcBorders>
              <w:top w:val="single" w:color="auto" w:sz="4" w:space="0"/>
              <w:left w:val="single" w:color="auto" w:sz="4" w:space="0"/>
              <w:right w:val="single" w:color="auto" w:sz="4" w:space="0"/>
            </w:tcBorders>
            <w:noWrap w:val="0"/>
            <w:vAlign w:val="center"/>
          </w:tcPr>
          <w:p w14:paraId="3131F93D">
            <w:pPr>
              <w:spacing w:line="360" w:lineRule="auto"/>
              <w:ind w:left="0" w:leftChars="0" w:firstLine="420" w:firstLineChars="200"/>
              <w:jc w:val="both"/>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.本项目配备的服务人员、数量、素质及政审等均满足采购要求的，得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需</w:t>
            </w:r>
            <w:r>
              <w:rPr>
                <w:rFonts w:hint="eastAsia" w:ascii="宋体" w:hAnsi="宋体" w:cs="宋体"/>
                <w:szCs w:val="21"/>
                <w:highlight w:val="none"/>
              </w:rPr>
              <w:t>提供人员名单</w:t>
            </w:r>
            <w:r>
              <w:rPr>
                <w:rFonts w:hint="eastAsia" w:ascii="宋体" w:hAnsi="宋体" w:cs="宋体"/>
                <w:szCs w:val="21"/>
                <w:highlight w:val="none"/>
                <w:lang w:eastAsia="zh-CN"/>
              </w:rPr>
              <w:t>，</w:t>
            </w:r>
            <w:r>
              <w:rPr>
                <w:rFonts w:hint="eastAsia"/>
                <w:lang w:val="en-US" w:eastAsia="zh-CN"/>
              </w:rPr>
              <w:t>否则不予计分</w:t>
            </w:r>
            <w:r>
              <w:rPr>
                <w:rFonts w:hint="eastAsia" w:ascii="宋体" w:hAnsi="宋体" w:cs="宋体"/>
                <w:szCs w:val="21"/>
                <w:highlight w:val="none"/>
              </w:rPr>
              <w:t>。</w:t>
            </w:r>
          </w:p>
          <w:p w14:paraId="26C2F4E7">
            <w:pPr>
              <w:pStyle w:val="8"/>
              <w:numPr>
                <w:ilvl w:val="0"/>
                <w:numId w:val="0"/>
              </w:numPr>
              <w:bidi w:val="0"/>
              <w:spacing w:line="360" w:lineRule="auto"/>
              <w:ind w:left="0" w:leftChars="0" w:firstLine="420" w:firstLineChars="200"/>
              <w:jc w:val="both"/>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本项目配备的项目主管，具备岗位专业资格证书或在同类物业服务经验满三年或以上的，得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71C5C9A7">
            <w:pPr>
              <w:pStyle w:val="8"/>
              <w:numPr>
                <w:ilvl w:val="0"/>
                <w:numId w:val="0"/>
              </w:numPr>
              <w:bidi w:val="0"/>
              <w:spacing w:line="360" w:lineRule="auto"/>
              <w:ind w:left="0" w:leftChars="0" w:firstLine="420" w:firstLineChars="200"/>
              <w:jc w:val="both"/>
              <w:rPr>
                <w:rFonts w:hint="eastAsia" w:ascii="宋体" w:hAnsi="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保安班长，具备职中、中专或以上学历</w:t>
            </w:r>
            <w:r>
              <w:rPr>
                <w:rFonts w:hint="eastAsia" w:ascii="宋体" w:hAnsi="宋体" w:cs="宋体"/>
                <w:szCs w:val="21"/>
                <w:highlight w:val="none"/>
                <w:lang w:eastAsia="zh-CN"/>
              </w:rPr>
              <w:t>，</w:t>
            </w:r>
            <w:r>
              <w:rPr>
                <w:rFonts w:hint="eastAsia" w:ascii="宋体" w:hAnsi="宋体" w:cs="宋体"/>
                <w:szCs w:val="21"/>
                <w:highlight w:val="none"/>
              </w:rPr>
              <w:t>复退（转业）军人，得1分</w:t>
            </w:r>
            <w:r>
              <w:rPr>
                <w:rFonts w:hint="eastAsia" w:ascii="宋体" w:hAnsi="宋体" w:cs="宋体"/>
                <w:szCs w:val="21"/>
                <w:highlight w:val="none"/>
                <w:lang w:eastAsia="zh-CN"/>
              </w:rPr>
              <w:t>；</w:t>
            </w:r>
          </w:p>
          <w:p w14:paraId="37CD3D94">
            <w:pPr>
              <w:pStyle w:val="8"/>
              <w:numPr>
                <w:ilvl w:val="0"/>
                <w:numId w:val="0"/>
              </w:numPr>
              <w:bidi w:val="0"/>
              <w:spacing w:line="360" w:lineRule="auto"/>
              <w:ind w:firstLine="420" w:firstLineChars="200"/>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lang w:eastAsia="zh-CN"/>
              </w:rPr>
              <w:t>保洁班长，具备</w:t>
            </w:r>
            <w:r>
              <w:rPr>
                <w:rFonts w:hint="eastAsia" w:ascii="宋体" w:hAnsi="宋体" w:cs="宋体"/>
                <w:szCs w:val="21"/>
                <w:highlight w:val="none"/>
              </w:rPr>
              <w:t>服务经验满三年或以上的</w:t>
            </w:r>
            <w:r>
              <w:rPr>
                <w:rFonts w:hint="eastAsia" w:ascii="宋体" w:hAnsi="宋体" w:cs="宋体"/>
                <w:szCs w:val="21"/>
                <w:highlight w:val="none"/>
                <w:lang w:eastAsia="zh-CN"/>
              </w:rPr>
              <w:t>，得</w:t>
            </w:r>
            <w:r>
              <w:rPr>
                <w:rFonts w:hint="eastAsia" w:ascii="宋体" w:hAnsi="宋体" w:cs="宋体"/>
                <w:szCs w:val="21"/>
                <w:highlight w:val="none"/>
                <w:lang w:val="en-US" w:eastAsia="zh-CN"/>
              </w:rPr>
              <w:t>1分。</w:t>
            </w:r>
          </w:p>
          <w:p w14:paraId="296EBE73">
            <w:pPr>
              <w:pStyle w:val="8"/>
              <w:numPr>
                <w:ilvl w:val="0"/>
                <w:numId w:val="0"/>
              </w:numPr>
              <w:bidi w:val="0"/>
              <w:spacing w:line="360" w:lineRule="auto"/>
              <w:ind w:firstLine="420" w:firstLineChars="200"/>
              <w:jc w:val="both"/>
              <w:rPr>
                <w:rFonts w:hint="eastAsia"/>
                <w:lang w:val="en-US" w:eastAsia="zh-CN"/>
              </w:rPr>
            </w:pPr>
            <w:r>
              <w:rPr>
                <w:rFonts w:hint="eastAsia" w:ascii="宋体" w:hAnsi="宋体" w:cs="宋体"/>
                <w:szCs w:val="21"/>
                <w:highlight w:val="none"/>
                <w:lang w:val="en-US" w:eastAsia="zh-CN"/>
              </w:rPr>
              <w:t>5.电工，具备电工证的得1分。</w:t>
            </w:r>
            <w:r>
              <w:rPr>
                <w:rFonts w:hint="eastAsia" w:ascii="宋体" w:hAnsi="宋体" w:cs="宋体"/>
                <w:szCs w:val="21"/>
                <w:highlight w:val="none"/>
              </w:rPr>
              <w:t>（投标人在投标文件中提供上述有效证书、身份证复印件、劳动合同）；</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CC1097C">
            <w:pPr>
              <w:pStyle w:val="14"/>
              <w:spacing w:line="300" w:lineRule="exact"/>
              <w:ind w:left="0" w:leftChars="0" w:firstLine="0" w:firstLineChars="0"/>
              <w:jc w:val="both"/>
              <w:rPr>
                <w:rFonts w:hint="default" w:cs="宋体"/>
                <w:sz w:val="21"/>
                <w:highlight w:val="none"/>
                <w:lang w:val="en-US" w:eastAsia="zh-CN"/>
              </w:rPr>
            </w:pPr>
            <w:r>
              <w:rPr>
                <w:rFonts w:hint="eastAsia" w:cs="宋体"/>
                <w:sz w:val="21"/>
                <w:highlight w:val="none"/>
                <w:lang w:val="en-US" w:eastAsia="zh-CN"/>
              </w:rPr>
              <w:t>10</w:t>
            </w:r>
          </w:p>
        </w:tc>
      </w:tr>
      <w:tr w14:paraId="082F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79" w:type="dxa"/>
            <w:vMerge w:val="continue"/>
            <w:tcBorders>
              <w:left w:val="single" w:color="auto" w:sz="4" w:space="0"/>
              <w:right w:val="single" w:color="auto" w:sz="4" w:space="0"/>
            </w:tcBorders>
            <w:noWrap w:val="0"/>
            <w:vAlign w:val="center"/>
          </w:tcPr>
          <w:p w14:paraId="028B27A5">
            <w:pPr>
              <w:pStyle w:val="14"/>
              <w:spacing w:line="300" w:lineRule="exact"/>
              <w:jc w:val="center"/>
              <w:rPr>
                <w:rFonts w:hint="eastAsia" w:hAnsi="宋体" w:cs="宋体"/>
                <w:sz w:val="21"/>
                <w:highlight w:val="none"/>
              </w:rPr>
            </w:pPr>
          </w:p>
        </w:tc>
        <w:tc>
          <w:tcPr>
            <w:tcW w:w="1011" w:type="dxa"/>
            <w:vMerge w:val="continue"/>
            <w:tcBorders>
              <w:left w:val="single" w:color="auto" w:sz="4" w:space="0"/>
              <w:right w:val="single" w:color="auto" w:sz="4" w:space="0"/>
            </w:tcBorders>
            <w:noWrap w:val="0"/>
            <w:vAlign w:val="center"/>
          </w:tcPr>
          <w:p w14:paraId="778F3E1B">
            <w:pPr>
              <w:pStyle w:val="14"/>
              <w:spacing w:line="300" w:lineRule="exact"/>
              <w:ind w:left="0" w:leftChars="0" w:firstLine="0" w:firstLineChars="0"/>
              <w:jc w:val="center"/>
              <w:rPr>
                <w:rFonts w:hint="eastAsia" w:hAnsi="宋体" w:cs="宋体"/>
                <w:sz w:val="21"/>
                <w:highlight w:val="none"/>
              </w:rPr>
            </w:pPr>
          </w:p>
        </w:tc>
        <w:tc>
          <w:tcPr>
            <w:tcW w:w="587" w:type="dxa"/>
            <w:tcBorders>
              <w:top w:val="single" w:color="auto" w:sz="4" w:space="0"/>
              <w:left w:val="single" w:color="auto" w:sz="4" w:space="0"/>
              <w:right w:val="single" w:color="auto" w:sz="4" w:space="0"/>
            </w:tcBorders>
            <w:noWrap w:val="0"/>
            <w:vAlign w:val="center"/>
          </w:tcPr>
          <w:p w14:paraId="7B9BEF53">
            <w:pPr>
              <w:spacing w:line="360" w:lineRule="auto"/>
              <w:jc w:val="left"/>
              <w:rPr>
                <w:rFonts w:hint="eastAsia" w:ascii="宋体" w:hAnsi="宋体" w:cs="宋体"/>
                <w:szCs w:val="21"/>
                <w:highlight w:val="none"/>
              </w:rPr>
            </w:pPr>
            <w:r>
              <w:rPr>
                <w:rFonts w:hint="eastAsia" w:ascii="宋体" w:hAnsi="宋体" w:cs="宋体"/>
                <w:szCs w:val="21"/>
                <w:highlight w:val="none"/>
              </w:rPr>
              <w:t>业绩、信誉分</w:t>
            </w:r>
          </w:p>
        </w:tc>
        <w:tc>
          <w:tcPr>
            <w:tcW w:w="5101" w:type="dxa"/>
            <w:tcBorders>
              <w:top w:val="single" w:color="auto" w:sz="4" w:space="0"/>
              <w:left w:val="single" w:color="auto" w:sz="4" w:space="0"/>
              <w:right w:val="single" w:color="auto" w:sz="4" w:space="0"/>
            </w:tcBorders>
            <w:noWrap w:val="0"/>
            <w:vAlign w:val="center"/>
          </w:tcPr>
          <w:p w14:paraId="0622FD8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val="en-US" w:eastAsia="zh-CN"/>
              </w:rPr>
              <w:t>2022</w:t>
            </w:r>
            <w:r>
              <w:rPr>
                <w:rFonts w:hint="eastAsia" w:ascii="宋体" w:hAnsi="宋体" w:cs="宋体"/>
                <w:szCs w:val="21"/>
                <w:highlight w:val="none"/>
              </w:rPr>
              <w:t>年以来（以合同签订时间为准）的与本项目业务相关的项目业绩</w:t>
            </w:r>
            <w:r>
              <w:rPr>
                <w:rFonts w:hint="eastAsia" w:ascii="宋体" w:hAnsi="宋体" w:cs="宋体"/>
                <w:szCs w:val="21"/>
                <w:highlight w:val="none"/>
                <w:lang w:eastAsia="zh-CN"/>
              </w:rPr>
              <w:t>并加</w:t>
            </w:r>
            <w:r>
              <w:rPr>
                <w:rFonts w:hint="eastAsia" w:ascii="宋体" w:hAnsi="宋体" w:cs="宋体"/>
                <w:szCs w:val="21"/>
                <w:highlight w:val="none"/>
              </w:rPr>
              <w:t>盖公章，1份合同得</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D3E3FDF">
            <w:pPr>
              <w:spacing w:line="360" w:lineRule="auto"/>
              <w:jc w:val="left"/>
              <w:rPr>
                <w:rFonts w:hint="eastAsia" w:ascii="宋体" w:hAnsi="宋体" w:cs="宋体"/>
                <w:szCs w:val="21"/>
                <w:highlight w:val="none"/>
              </w:rPr>
            </w:pPr>
            <w:r>
              <w:rPr>
                <w:rFonts w:hint="eastAsia" w:ascii="宋体" w:hAnsi="宋体" w:cs="宋体"/>
                <w:szCs w:val="21"/>
                <w:highlight w:val="none"/>
              </w:rPr>
              <w:t>注明：服务商须在报价文件中提交合同复印件（含合同首页、标的清单页、金额页、盖章页）并加盖公章，以采购单位为计算依据，同一采购单位只计算一次。</w:t>
            </w:r>
          </w:p>
          <w:p w14:paraId="5726DF38">
            <w:pPr>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同时通过了ISO质量管理体系认证；环境管理体系认证；职业健康体系认证的得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（需提供有效认证证书复印件，否则不予计分）</w:t>
            </w:r>
          </w:p>
          <w:p w14:paraId="7177541E">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3.投标人获得劳务派遣经营许可证、人力资源服务许可证，每项得1分，满分2分。（需提供有效认证证书复印件，否则不予计分）</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75DF54C">
            <w:pPr>
              <w:pStyle w:val="14"/>
              <w:spacing w:line="300" w:lineRule="exact"/>
              <w:ind w:left="0" w:leftChars="0" w:firstLine="0" w:firstLineChars="0"/>
              <w:jc w:val="both"/>
              <w:rPr>
                <w:rFonts w:hint="default" w:hAnsi="宋体" w:eastAsia="宋体" w:cs="宋体"/>
                <w:sz w:val="21"/>
                <w:highlight w:val="none"/>
                <w:lang w:val="en-US" w:eastAsia="zh-CN"/>
              </w:rPr>
            </w:pPr>
            <w:r>
              <w:rPr>
                <w:rFonts w:hint="eastAsia" w:cs="宋体"/>
                <w:sz w:val="21"/>
                <w:highlight w:val="none"/>
                <w:lang w:val="en-US" w:eastAsia="zh-CN"/>
              </w:rPr>
              <w:t>15</w:t>
            </w:r>
          </w:p>
        </w:tc>
      </w:tr>
      <w:tr w14:paraId="26E7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6B647374">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总得分</w:t>
            </w:r>
          </w:p>
        </w:tc>
        <w:tc>
          <w:tcPr>
            <w:tcW w:w="5688" w:type="dxa"/>
            <w:gridSpan w:val="2"/>
            <w:tcBorders>
              <w:top w:val="single" w:color="auto" w:sz="4" w:space="0"/>
              <w:left w:val="single" w:color="auto" w:sz="4" w:space="0"/>
              <w:bottom w:val="single" w:color="auto" w:sz="4" w:space="0"/>
              <w:right w:val="single" w:color="auto" w:sz="4" w:space="0"/>
            </w:tcBorders>
            <w:noWrap w:val="0"/>
            <w:vAlign w:val="center"/>
          </w:tcPr>
          <w:p w14:paraId="2BA2250A">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1＋2＋3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1783278">
            <w:pPr>
              <w:pStyle w:val="14"/>
              <w:spacing w:line="300" w:lineRule="exact"/>
              <w:ind w:left="0" w:leftChars="0" w:firstLine="0" w:firstLineChars="0"/>
              <w:jc w:val="both"/>
              <w:rPr>
                <w:rFonts w:hint="eastAsia" w:hAnsi="宋体" w:cs="宋体"/>
                <w:sz w:val="21"/>
                <w:highlight w:val="none"/>
              </w:rPr>
            </w:pPr>
            <w:r>
              <w:rPr>
                <w:rFonts w:hint="eastAsia" w:hAnsi="宋体" w:cs="宋体"/>
                <w:sz w:val="21"/>
                <w:highlight w:val="none"/>
              </w:rPr>
              <w:t>100</w:t>
            </w:r>
          </w:p>
        </w:tc>
      </w:tr>
    </w:tbl>
    <w:p w14:paraId="7F48ABA3">
      <w:pPr>
        <w:pStyle w:val="14"/>
        <w:spacing w:line="360" w:lineRule="auto"/>
        <w:ind w:firstLine="420"/>
      </w:pPr>
      <w:r>
        <w:rPr>
          <w:rFonts w:hint="eastAsia" w:hAnsi="宋体" w:cs="宋体"/>
          <w:bCs/>
          <w:sz w:val="21"/>
          <w:highlight w:val="none"/>
        </w:rPr>
        <w:t>注：计分方法按四舍五入取至百分位</w:t>
      </w:r>
    </w:p>
    <w:p w14:paraId="10C00479">
      <w:pPr>
        <w:spacing w:line="360" w:lineRule="auto"/>
        <w:ind w:firstLine="420" w:firstLineChars="200"/>
        <w:rPr>
          <w:rFonts w:ascii="宋体" w:hAnsi="宋体" w:cs="宋体"/>
          <w:bCs/>
          <w:szCs w:val="21"/>
        </w:rPr>
      </w:pPr>
      <w:r>
        <w:rPr>
          <w:rFonts w:hint="eastAsia" w:ascii="宋体" w:hAnsi="宋体" w:cs="宋体"/>
          <w:bCs/>
          <w:szCs w:val="21"/>
          <w:highlight w:val="none"/>
        </w:rPr>
        <w:t>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r>
        <w:rPr>
          <w:rFonts w:ascii="宋体" w:hAnsi="宋体" w:cs="宋体"/>
        </w:rPr>
        <w:br w:type="page"/>
      </w:r>
    </w:p>
    <w:p w14:paraId="683B8DF8"/>
    <w:p w14:paraId="6F69B4E8">
      <w:pPr>
        <w:pStyle w:val="4"/>
        <w:ind w:firstLine="2570" w:firstLineChars="800"/>
        <w:jc w:val="both"/>
        <w:rPr>
          <w:rFonts w:ascii="宋体" w:hAnsi="宋体" w:cs="宋体"/>
        </w:rPr>
      </w:pPr>
      <w:bookmarkStart w:id="66" w:name="_Toc44229897"/>
      <w:r>
        <w:rPr>
          <w:rFonts w:hint="eastAsia" w:ascii="宋体" w:hAnsi="宋体" w:cs="宋体"/>
        </w:rPr>
        <w:t>第五章 响应文件格式</w:t>
      </w:r>
      <w:bookmarkEnd w:id="66"/>
    </w:p>
    <w:p w14:paraId="074AD8A1">
      <w:pPr>
        <w:spacing w:line="240" w:lineRule="atLeast"/>
        <w:rPr>
          <w:rFonts w:ascii="宋体" w:hAnsi="宋体" w:cs="宋体"/>
          <w:b/>
          <w:sz w:val="32"/>
          <w:szCs w:val="32"/>
        </w:rPr>
      </w:pPr>
    </w:p>
    <w:p w14:paraId="0965EDD3">
      <w:pPr>
        <w:snapToGrid w:val="0"/>
        <w:spacing w:before="50" w:after="50"/>
        <w:rPr>
          <w:rFonts w:ascii="宋体" w:hAnsi="宋体" w:cs="宋体"/>
          <w:b/>
          <w:bCs/>
          <w:sz w:val="24"/>
        </w:rPr>
      </w:pPr>
    </w:p>
    <w:p w14:paraId="1DA5B8D0">
      <w:pPr>
        <w:snapToGrid w:val="0"/>
        <w:spacing w:beforeLines="50" w:after="50"/>
        <w:jc w:val="center"/>
        <w:rPr>
          <w:rFonts w:ascii="宋体" w:hAnsi="宋体" w:cs="宋体"/>
          <w:bCs/>
          <w:sz w:val="24"/>
          <w:szCs w:val="20"/>
        </w:rPr>
      </w:pPr>
    </w:p>
    <w:p w14:paraId="08C678F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460FE2DE">
      <w:pPr>
        <w:snapToGrid w:val="0"/>
        <w:spacing w:beforeLines="50" w:after="50"/>
        <w:rPr>
          <w:rFonts w:ascii="宋体" w:hAnsi="宋体" w:cs="宋体"/>
          <w:bCs/>
          <w:sz w:val="24"/>
          <w:szCs w:val="20"/>
        </w:rPr>
      </w:pPr>
    </w:p>
    <w:p w14:paraId="79B1B248">
      <w:pPr>
        <w:snapToGrid w:val="0"/>
        <w:spacing w:beforeLines="50" w:after="50"/>
        <w:rPr>
          <w:rFonts w:ascii="宋体" w:hAnsi="宋体" w:cs="宋体"/>
          <w:bCs/>
          <w:sz w:val="24"/>
          <w:szCs w:val="20"/>
        </w:rPr>
      </w:pPr>
    </w:p>
    <w:p w14:paraId="7F3EFF38">
      <w:pPr>
        <w:snapToGrid w:val="0"/>
        <w:spacing w:beforeLines="50" w:after="50"/>
        <w:rPr>
          <w:rFonts w:ascii="宋体" w:hAnsi="宋体" w:cs="宋体"/>
          <w:bCs/>
          <w:sz w:val="32"/>
          <w:szCs w:val="32"/>
        </w:rPr>
      </w:pPr>
    </w:p>
    <w:p w14:paraId="07F6B5BD">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E644DA5">
      <w:pPr>
        <w:snapToGrid w:val="0"/>
        <w:spacing w:beforeLines="50" w:after="50"/>
        <w:ind w:firstLine="480" w:firstLineChars="150"/>
        <w:rPr>
          <w:rFonts w:ascii="宋体" w:hAnsi="宋体" w:cs="宋体"/>
          <w:bCs/>
          <w:sz w:val="32"/>
          <w:szCs w:val="32"/>
        </w:rPr>
      </w:pPr>
    </w:p>
    <w:p w14:paraId="747F1979">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2B61A6E1">
      <w:pPr>
        <w:snapToGrid w:val="0"/>
        <w:spacing w:beforeLines="50" w:after="50"/>
        <w:ind w:firstLine="480" w:firstLineChars="150"/>
        <w:rPr>
          <w:rFonts w:ascii="宋体" w:hAnsi="宋体" w:cs="宋体"/>
          <w:bCs/>
          <w:sz w:val="32"/>
          <w:szCs w:val="32"/>
        </w:rPr>
      </w:pPr>
    </w:p>
    <w:p w14:paraId="2C3BB149">
      <w:pPr>
        <w:snapToGrid w:val="0"/>
        <w:spacing w:beforeLines="50" w:after="50"/>
        <w:rPr>
          <w:rFonts w:ascii="宋体" w:hAnsi="宋体" w:cs="宋体"/>
          <w:bCs/>
          <w:sz w:val="32"/>
          <w:szCs w:val="32"/>
        </w:rPr>
      </w:pPr>
    </w:p>
    <w:p w14:paraId="402C81F1">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69542D59">
      <w:pPr>
        <w:snapToGrid w:val="0"/>
        <w:spacing w:beforeLines="50" w:after="50"/>
        <w:rPr>
          <w:rFonts w:ascii="宋体" w:hAnsi="宋体" w:cs="宋体"/>
          <w:bCs/>
          <w:sz w:val="32"/>
          <w:szCs w:val="32"/>
        </w:rPr>
      </w:pPr>
    </w:p>
    <w:p w14:paraId="2FCACACE">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44E93892">
      <w:pPr>
        <w:snapToGrid w:val="0"/>
        <w:spacing w:beforeLines="50" w:after="50"/>
        <w:ind w:firstLine="5440" w:firstLineChars="1700"/>
        <w:jc w:val="center"/>
        <w:rPr>
          <w:rFonts w:ascii="宋体" w:hAnsi="宋体" w:cs="宋体"/>
          <w:bCs/>
          <w:sz w:val="32"/>
          <w:szCs w:val="32"/>
        </w:rPr>
      </w:pPr>
    </w:p>
    <w:p w14:paraId="5AE0EF30">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7759C752">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40A3D30F">
      <w:pPr>
        <w:spacing w:line="240" w:lineRule="atLeast"/>
        <w:jc w:val="center"/>
        <w:rPr>
          <w:rFonts w:ascii="宋体" w:hAnsi="宋体" w:cs="宋体"/>
          <w:bCs/>
          <w:sz w:val="24"/>
        </w:rPr>
      </w:pPr>
    </w:p>
    <w:p w14:paraId="3B40B3F7">
      <w:pPr>
        <w:spacing w:line="240" w:lineRule="atLeast"/>
        <w:jc w:val="center"/>
        <w:rPr>
          <w:rFonts w:ascii="宋体" w:hAnsi="宋体" w:cs="宋体"/>
          <w:bCs/>
          <w:sz w:val="24"/>
        </w:rPr>
      </w:pPr>
    </w:p>
    <w:p w14:paraId="3C77F671">
      <w:pPr>
        <w:spacing w:line="240" w:lineRule="atLeast"/>
        <w:jc w:val="center"/>
        <w:rPr>
          <w:rFonts w:ascii="宋体" w:hAnsi="宋体" w:cs="宋体"/>
          <w:bCs/>
          <w:sz w:val="24"/>
        </w:rPr>
      </w:pPr>
    </w:p>
    <w:p w14:paraId="19B9854D">
      <w:pPr>
        <w:spacing w:line="240" w:lineRule="atLeast"/>
        <w:jc w:val="center"/>
        <w:rPr>
          <w:rFonts w:ascii="宋体" w:hAnsi="宋体" w:cs="宋体"/>
          <w:bCs/>
          <w:sz w:val="44"/>
          <w:szCs w:val="44"/>
        </w:rPr>
      </w:pPr>
    </w:p>
    <w:p w14:paraId="5CCFB165">
      <w:pPr>
        <w:spacing w:line="240" w:lineRule="atLeast"/>
        <w:jc w:val="center"/>
        <w:rPr>
          <w:rFonts w:ascii="宋体" w:hAnsi="宋体" w:cs="宋体"/>
          <w:bCs/>
          <w:sz w:val="44"/>
          <w:szCs w:val="44"/>
        </w:rPr>
      </w:pPr>
    </w:p>
    <w:p w14:paraId="08DAD394">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7F08C569">
      <w:pPr>
        <w:spacing w:line="360" w:lineRule="auto"/>
        <w:jc w:val="center"/>
        <w:rPr>
          <w:rFonts w:ascii="宋体" w:hAnsi="宋体" w:cs="宋体"/>
          <w:szCs w:val="21"/>
        </w:rPr>
      </w:pPr>
    </w:p>
    <w:p w14:paraId="3512576A">
      <w:pPr>
        <w:spacing w:line="360" w:lineRule="auto"/>
        <w:jc w:val="center"/>
        <w:rPr>
          <w:rFonts w:ascii="宋体" w:hAnsi="宋体" w:cs="宋体"/>
          <w:szCs w:val="21"/>
        </w:rPr>
      </w:pPr>
    </w:p>
    <w:p w14:paraId="523DFBE0">
      <w:pPr>
        <w:spacing w:line="360" w:lineRule="auto"/>
        <w:jc w:val="center"/>
        <w:rPr>
          <w:rFonts w:ascii="宋体" w:hAnsi="宋体" w:cs="宋体"/>
          <w:szCs w:val="21"/>
        </w:rPr>
      </w:pPr>
    </w:p>
    <w:p w14:paraId="57F328C3">
      <w:pPr>
        <w:spacing w:line="360" w:lineRule="auto"/>
        <w:jc w:val="center"/>
        <w:rPr>
          <w:rFonts w:ascii="宋体" w:hAnsi="宋体" w:cs="宋体"/>
          <w:szCs w:val="21"/>
        </w:rPr>
      </w:pPr>
    </w:p>
    <w:p w14:paraId="113FC72E">
      <w:pPr>
        <w:spacing w:line="360" w:lineRule="auto"/>
        <w:jc w:val="left"/>
        <w:rPr>
          <w:rFonts w:ascii="宋体" w:hAnsi="宋体" w:cs="宋体"/>
          <w:sz w:val="32"/>
          <w:szCs w:val="32"/>
        </w:rPr>
      </w:pPr>
    </w:p>
    <w:p w14:paraId="52D37667">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01500AFC">
      <w:pPr>
        <w:spacing w:line="360" w:lineRule="auto"/>
        <w:ind w:firstLine="640" w:firstLineChars="200"/>
        <w:jc w:val="left"/>
        <w:rPr>
          <w:rFonts w:ascii="宋体" w:hAnsi="宋体" w:cs="宋体"/>
          <w:sz w:val="32"/>
          <w:szCs w:val="32"/>
          <w:u w:val="single"/>
        </w:rPr>
      </w:pPr>
    </w:p>
    <w:p w14:paraId="2FAFBD8B">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65AD16FA">
      <w:pPr>
        <w:tabs>
          <w:tab w:val="left" w:pos="3240"/>
        </w:tabs>
        <w:spacing w:line="360" w:lineRule="auto"/>
        <w:ind w:firstLine="640" w:firstLineChars="200"/>
        <w:jc w:val="left"/>
        <w:rPr>
          <w:rFonts w:ascii="宋体" w:hAnsi="宋体" w:cs="宋体"/>
          <w:sz w:val="32"/>
          <w:szCs w:val="32"/>
          <w:u w:val="single"/>
        </w:rPr>
      </w:pPr>
    </w:p>
    <w:p w14:paraId="79AED157">
      <w:pPr>
        <w:spacing w:line="360" w:lineRule="auto"/>
        <w:ind w:firstLine="640" w:firstLineChars="200"/>
        <w:jc w:val="left"/>
        <w:rPr>
          <w:rFonts w:ascii="宋体" w:hAnsi="宋体" w:cs="宋体"/>
          <w:sz w:val="32"/>
          <w:szCs w:val="32"/>
          <w:u w:val="single"/>
        </w:rPr>
      </w:pPr>
    </w:p>
    <w:p w14:paraId="16E7015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744E274F">
      <w:pPr>
        <w:snapToGrid w:val="0"/>
        <w:spacing w:beforeLines="50" w:after="50"/>
        <w:rPr>
          <w:rFonts w:ascii="宋体" w:hAnsi="宋体" w:cs="宋体"/>
          <w:sz w:val="32"/>
          <w:szCs w:val="32"/>
        </w:rPr>
      </w:pPr>
    </w:p>
    <w:p w14:paraId="0B1C006C">
      <w:pPr>
        <w:snapToGrid w:val="0"/>
        <w:spacing w:beforeLines="50" w:after="50"/>
        <w:rPr>
          <w:rFonts w:ascii="宋体" w:hAnsi="宋体" w:cs="宋体"/>
          <w:sz w:val="32"/>
          <w:szCs w:val="32"/>
        </w:rPr>
      </w:pPr>
    </w:p>
    <w:p w14:paraId="4E3252CD">
      <w:pPr>
        <w:snapToGrid w:val="0"/>
        <w:spacing w:beforeLines="50" w:after="50"/>
        <w:rPr>
          <w:rFonts w:ascii="宋体" w:hAnsi="宋体" w:cs="宋体"/>
          <w:sz w:val="32"/>
          <w:szCs w:val="32"/>
        </w:rPr>
      </w:pPr>
    </w:p>
    <w:p w14:paraId="7FCF6F41">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4C1A6D7D">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4E9455C3">
      <w:pPr>
        <w:snapToGrid w:val="0"/>
        <w:spacing w:beforeLines="50" w:after="50" w:line="360" w:lineRule="auto"/>
        <w:outlineLvl w:val="1"/>
        <w:rPr>
          <w:rFonts w:ascii="宋体" w:hAnsi="宋体" w:cs="宋体"/>
          <w:b/>
          <w:bCs/>
          <w:sz w:val="32"/>
          <w:szCs w:val="32"/>
        </w:rPr>
      </w:pPr>
      <w:bookmarkStart w:id="67" w:name="_Toc31728084"/>
      <w:bookmarkStart w:id="68" w:name="_Toc31723070"/>
      <w:bookmarkStart w:id="69" w:name="_Toc35611438"/>
      <w:bookmarkStart w:id="70" w:name="_Toc35611516"/>
      <w:bookmarkStart w:id="71" w:name="_Toc44229899"/>
      <w:r>
        <w:rPr>
          <w:rFonts w:hint="eastAsia" w:ascii="宋体" w:hAnsi="宋体" w:cs="宋体"/>
          <w:b/>
          <w:bCs/>
          <w:sz w:val="32"/>
          <w:szCs w:val="32"/>
        </w:rPr>
        <w:t>一、资格证明文件格式</w:t>
      </w:r>
      <w:bookmarkEnd w:id="67"/>
      <w:bookmarkEnd w:id="68"/>
      <w:bookmarkEnd w:id="69"/>
      <w:bookmarkEnd w:id="70"/>
      <w:bookmarkEnd w:id="71"/>
    </w:p>
    <w:p w14:paraId="46439990">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49D0073E">
      <w:pPr>
        <w:snapToGrid w:val="0"/>
        <w:spacing w:beforeLines="50" w:after="50"/>
        <w:rPr>
          <w:rFonts w:ascii="宋体" w:hAnsi="宋体" w:cs="宋体"/>
          <w:bCs/>
          <w:sz w:val="32"/>
          <w:szCs w:val="20"/>
        </w:rPr>
      </w:pPr>
    </w:p>
    <w:p w14:paraId="40F53D08">
      <w:pPr>
        <w:snapToGrid w:val="0"/>
        <w:spacing w:beforeLines="50" w:after="50"/>
        <w:rPr>
          <w:rFonts w:ascii="宋体" w:hAnsi="宋体" w:cs="宋体"/>
          <w:sz w:val="24"/>
          <w:szCs w:val="20"/>
        </w:rPr>
      </w:pPr>
    </w:p>
    <w:p w14:paraId="158D369E">
      <w:pPr>
        <w:snapToGrid w:val="0"/>
        <w:spacing w:beforeLines="50" w:after="50"/>
        <w:rPr>
          <w:rFonts w:ascii="宋体" w:hAnsi="宋体" w:cs="宋体"/>
          <w:sz w:val="24"/>
          <w:szCs w:val="20"/>
        </w:rPr>
      </w:pPr>
    </w:p>
    <w:p w14:paraId="10876400">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472B8A9">
      <w:pPr>
        <w:snapToGrid w:val="0"/>
        <w:spacing w:beforeLines="50" w:after="50"/>
        <w:rPr>
          <w:rFonts w:ascii="宋体" w:hAnsi="宋体" w:cs="宋体"/>
          <w:bCs/>
          <w:sz w:val="24"/>
          <w:szCs w:val="20"/>
        </w:rPr>
      </w:pPr>
    </w:p>
    <w:p w14:paraId="689DA914">
      <w:pPr>
        <w:snapToGrid w:val="0"/>
        <w:spacing w:beforeLines="50" w:after="50"/>
        <w:rPr>
          <w:rFonts w:ascii="宋体" w:hAnsi="宋体" w:cs="宋体"/>
          <w:bCs/>
          <w:sz w:val="24"/>
          <w:szCs w:val="20"/>
        </w:rPr>
      </w:pPr>
    </w:p>
    <w:p w14:paraId="4B714352">
      <w:pPr>
        <w:snapToGrid w:val="0"/>
        <w:spacing w:beforeLines="50" w:after="50"/>
        <w:rPr>
          <w:rFonts w:ascii="宋体" w:hAnsi="宋体" w:cs="宋体"/>
          <w:bCs/>
          <w:sz w:val="24"/>
          <w:szCs w:val="20"/>
        </w:rPr>
      </w:pPr>
    </w:p>
    <w:p w14:paraId="79DEEBCA">
      <w:pPr>
        <w:snapToGrid w:val="0"/>
        <w:spacing w:beforeLines="50" w:after="50"/>
        <w:rPr>
          <w:rFonts w:ascii="宋体" w:hAnsi="宋体" w:cs="宋体"/>
          <w:bCs/>
          <w:sz w:val="24"/>
          <w:szCs w:val="20"/>
        </w:rPr>
      </w:pPr>
    </w:p>
    <w:p w14:paraId="1123049B">
      <w:pPr>
        <w:snapToGrid w:val="0"/>
        <w:spacing w:beforeLines="50" w:after="50"/>
        <w:rPr>
          <w:rFonts w:ascii="宋体" w:hAnsi="宋体" w:cs="宋体"/>
          <w:bCs/>
          <w:sz w:val="24"/>
          <w:szCs w:val="20"/>
        </w:rPr>
      </w:pPr>
    </w:p>
    <w:p w14:paraId="3AC4F56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EB0CC0F">
      <w:pPr>
        <w:snapToGrid w:val="0"/>
        <w:spacing w:beforeLines="50" w:after="50"/>
        <w:ind w:firstLine="720" w:firstLineChars="225"/>
        <w:rPr>
          <w:rFonts w:ascii="宋体" w:hAnsi="宋体" w:cs="宋体"/>
          <w:bCs/>
          <w:sz w:val="32"/>
          <w:szCs w:val="32"/>
        </w:rPr>
      </w:pPr>
    </w:p>
    <w:p w14:paraId="4EB78641">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13C52DDE">
      <w:pPr>
        <w:snapToGrid w:val="0"/>
        <w:spacing w:beforeLines="50" w:after="50"/>
        <w:ind w:firstLine="720" w:firstLineChars="225"/>
        <w:rPr>
          <w:rFonts w:ascii="宋体" w:hAnsi="宋体" w:cs="宋体"/>
          <w:bCs/>
          <w:sz w:val="32"/>
          <w:szCs w:val="32"/>
        </w:rPr>
      </w:pPr>
    </w:p>
    <w:p w14:paraId="58CCB9DE">
      <w:pPr>
        <w:snapToGrid w:val="0"/>
        <w:spacing w:beforeLines="50" w:after="50"/>
        <w:ind w:firstLine="720" w:firstLineChars="225"/>
        <w:rPr>
          <w:rFonts w:ascii="宋体" w:hAnsi="宋体" w:cs="宋体"/>
          <w:bCs/>
          <w:sz w:val="32"/>
          <w:szCs w:val="32"/>
        </w:rPr>
      </w:pPr>
    </w:p>
    <w:p w14:paraId="5E82466A">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7A57A677">
      <w:pPr>
        <w:pStyle w:val="7"/>
        <w:snapToGrid w:val="0"/>
        <w:spacing w:before="50" w:after="50"/>
        <w:ind w:firstLine="720" w:firstLineChars="225"/>
        <w:rPr>
          <w:rFonts w:ascii="宋体" w:hAnsi="宋体" w:cs="宋体"/>
          <w:bCs/>
          <w:sz w:val="32"/>
          <w:szCs w:val="32"/>
        </w:rPr>
      </w:pPr>
    </w:p>
    <w:p w14:paraId="679B4813">
      <w:pPr>
        <w:pStyle w:val="7"/>
        <w:snapToGrid w:val="0"/>
        <w:spacing w:before="50" w:after="50"/>
        <w:ind w:firstLine="720" w:firstLineChars="225"/>
        <w:rPr>
          <w:rFonts w:ascii="宋体" w:hAnsi="宋体" w:cs="宋体"/>
          <w:bCs/>
          <w:sz w:val="32"/>
          <w:szCs w:val="32"/>
        </w:rPr>
      </w:pPr>
    </w:p>
    <w:p w14:paraId="62302F03">
      <w:pPr>
        <w:pStyle w:val="7"/>
        <w:snapToGrid w:val="0"/>
        <w:spacing w:before="50" w:after="50"/>
        <w:ind w:firstLine="720" w:firstLineChars="225"/>
        <w:rPr>
          <w:rFonts w:ascii="宋体" w:hAnsi="宋体" w:cs="宋体"/>
          <w:bCs/>
          <w:sz w:val="32"/>
          <w:szCs w:val="32"/>
        </w:rPr>
      </w:pPr>
    </w:p>
    <w:p w14:paraId="454AEC04">
      <w:pPr>
        <w:pStyle w:val="7"/>
        <w:snapToGrid w:val="0"/>
        <w:spacing w:before="50" w:after="50"/>
        <w:ind w:firstLine="1280" w:firstLineChars="400"/>
        <w:rPr>
          <w:rFonts w:ascii="宋体" w:hAnsi="宋体" w:cs="宋体"/>
          <w:bCs/>
          <w:sz w:val="32"/>
          <w:szCs w:val="32"/>
        </w:rPr>
      </w:pPr>
    </w:p>
    <w:p w14:paraId="1CA69B7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52844642">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5C495B1F">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4711FFF">
      <w:pPr>
        <w:snapToGrid w:val="0"/>
        <w:spacing w:beforeLines="50" w:after="50"/>
        <w:rPr>
          <w:rFonts w:ascii="宋体" w:hAnsi="宋体" w:cs="宋体"/>
          <w:sz w:val="24"/>
          <w:szCs w:val="20"/>
        </w:rPr>
      </w:pPr>
    </w:p>
    <w:p w14:paraId="1915529B">
      <w:pPr>
        <w:spacing w:line="300" w:lineRule="auto"/>
        <w:rPr>
          <w:rFonts w:ascii="宋体" w:hAnsi="宋体" w:cs="宋体"/>
          <w:szCs w:val="21"/>
        </w:rPr>
      </w:pPr>
    </w:p>
    <w:p w14:paraId="5571DA2B">
      <w:pPr>
        <w:spacing w:line="300" w:lineRule="auto"/>
        <w:rPr>
          <w:rFonts w:ascii="宋体" w:hAnsi="宋体" w:cs="宋体"/>
          <w:szCs w:val="21"/>
        </w:rPr>
      </w:pPr>
    </w:p>
    <w:p w14:paraId="60F7AF6E">
      <w:pPr>
        <w:spacing w:line="300" w:lineRule="auto"/>
        <w:rPr>
          <w:rFonts w:ascii="宋体" w:hAnsi="宋体" w:cs="宋体"/>
          <w:szCs w:val="21"/>
        </w:rPr>
      </w:pPr>
    </w:p>
    <w:p w14:paraId="274E3DAB">
      <w:pPr>
        <w:spacing w:line="300" w:lineRule="auto"/>
        <w:rPr>
          <w:rFonts w:ascii="宋体" w:hAnsi="宋体" w:cs="宋体"/>
          <w:szCs w:val="21"/>
        </w:rPr>
      </w:pPr>
    </w:p>
    <w:p w14:paraId="07A39BA9">
      <w:pPr>
        <w:spacing w:line="300" w:lineRule="auto"/>
        <w:rPr>
          <w:rFonts w:ascii="宋体" w:hAnsi="宋体" w:cs="宋体"/>
          <w:szCs w:val="21"/>
        </w:rPr>
      </w:pPr>
    </w:p>
    <w:p w14:paraId="6FA1F52B">
      <w:pPr>
        <w:spacing w:line="300" w:lineRule="auto"/>
        <w:rPr>
          <w:rFonts w:ascii="宋体" w:hAnsi="宋体" w:cs="宋体"/>
          <w:szCs w:val="21"/>
        </w:rPr>
      </w:pPr>
    </w:p>
    <w:p w14:paraId="6B96D818">
      <w:pPr>
        <w:spacing w:line="300" w:lineRule="auto"/>
        <w:rPr>
          <w:rFonts w:ascii="宋体" w:hAnsi="宋体" w:cs="宋体"/>
          <w:szCs w:val="21"/>
        </w:rPr>
      </w:pPr>
    </w:p>
    <w:p w14:paraId="581E588B">
      <w:pPr>
        <w:spacing w:line="300" w:lineRule="auto"/>
        <w:rPr>
          <w:rFonts w:ascii="宋体" w:hAnsi="宋体" w:cs="宋体"/>
          <w:szCs w:val="21"/>
        </w:rPr>
      </w:pPr>
    </w:p>
    <w:p w14:paraId="327DEB35">
      <w:pPr>
        <w:spacing w:line="300" w:lineRule="auto"/>
        <w:rPr>
          <w:rFonts w:ascii="宋体" w:hAnsi="宋体" w:cs="宋体"/>
          <w:szCs w:val="21"/>
        </w:rPr>
      </w:pPr>
    </w:p>
    <w:p w14:paraId="2C8C82FD">
      <w:pPr>
        <w:spacing w:line="300" w:lineRule="auto"/>
        <w:rPr>
          <w:rFonts w:ascii="宋体" w:hAnsi="宋体" w:cs="宋体"/>
          <w:szCs w:val="21"/>
        </w:rPr>
      </w:pPr>
    </w:p>
    <w:p w14:paraId="024D362D">
      <w:pPr>
        <w:spacing w:line="300" w:lineRule="auto"/>
        <w:rPr>
          <w:rFonts w:ascii="宋体" w:hAnsi="宋体" w:cs="宋体"/>
          <w:szCs w:val="21"/>
        </w:rPr>
      </w:pPr>
    </w:p>
    <w:p w14:paraId="053189EF">
      <w:pPr>
        <w:spacing w:line="300" w:lineRule="auto"/>
        <w:rPr>
          <w:rFonts w:ascii="宋体" w:hAnsi="宋体" w:cs="宋体"/>
          <w:szCs w:val="21"/>
        </w:rPr>
      </w:pPr>
    </w:p>
    <w:p w14:paraId="39083DDA">
      <w:pPr>
        <w:spacing w:line="300" w:lineRule="auto"/>
        <w:rPr>
          <w:rFonts w:ascii="宋体" w:hAnsi="宋体" w:cs="宋体"/>
          <w:szCs w:val="21"/>
        </w:rPr>
      </w:pPr>
    </w:p>
    <w:p w14:paraId="6DAF2B67">
      <w:pPr>
        <w:spacing w:line="300" w:lineRule="auto"/>
        <w:rPr>
          <w:rFonts w:ascii="宋体" w:hAnsi="宋体" w:cs="宋体"/>
          <w:szCs w:val="21"/>
        </w:rPr>
      </w:pPr>
    </w:p>
    <w:p w14:paraId="346912F7">
      <w:pPr>
        <w:spacing w:line="300" w:lineRule="auto"/>
        <w:rPr>
          <w:rFonts w:ascii="宋体" w:hAnsi="宋体" w:cs="宋体"/>
          <w:szCs w:val="21"/>
        </w:rPr>
      </w:pPr>
    </w:p>
    <w:p w14:paraId="029D5127">
      <w:pPr>
        <w:spacing w:line="320" w:lineRule="exact"/>
        <w:jc w:val="left"/>
        <w:rPr>
          <w:rFonts w:ascii="宋体" w:hAnsi="宋体" w:cs="宋体"/>
          <w:szCs w:val="21"/>
        </w:rPr>
      </w:pPr>
      <w:r>
        <w:rPr>
          <w:rFonts w:hint="eastAsia" w:ascii="宋体" w:hAnsi="宋体" w:cs="宋体"/>
          <w:szCs w:val="21"/>
        </w:rPr>
        <w:br w:type="page"/>
      </w:r>
    </w:p>
    <w:p w14:paraId="36BBB1F3">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27FB8B0D">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3"/>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4EC1883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D70CA6">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FC1A10">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A52490">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AD9CD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32EDDCB">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8AC59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8BC06AA">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896FE6">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E1AC5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7B459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3C8A58">
            <w:pPr>
              <w:widowControl/>
              <w:spacing w:line="360" w:lineRule="auto"/>
              <w:jc w:val="center"/>
              <w:rPr>
                <w:rFonts w:ascii="宋体" w:hAnsi="宋体" w:cs="宋体"/>
                <w:kern w:val="0"/>
                <w:sz w:val="24"/>
              </w:rPr>
            </w:pPr>
          </w:p>
        </w:tc>
      </w:tr>
      <w:tr w14:paraId="406A83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CEFC63">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507975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C94FC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8F1B2A">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DC2F5F">
            <w:pPr>
              <w:widowControl/>
              <w:spacing w:line="360" w:lineRule="auto"/>
              <w:jc w:val="center"/>
              <w:rPr>
                <w:rFonts w:ascii="宋体" w:hAnsi="宋体" w:cs="宋体"/>
                <w:kern w:val="0"/>
                <w:sz w:val="24"/>
              </w:rPr>
            </w:pPr>
          </w:p>
        </w:tc>
      </w:tr>
      <w:tr w14:paraId="0D00A8A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A2E01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6C1044">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A5BA2E">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B6435B">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561526">
            <w:pPr>
              <w:widowControl/>
              <w:spacing w:line="360" w:lineRule="auto"/>
              <w:jc w:val="center"/>
              <w:rPr>
                <w:rFonts w:ascii="宋体" w:hAnsi="宋体" w:cs="宋体"/>
                <w:kern w:val="0"/>
                <w:sz w:val="24"/>
              </w:rPr>
            </w:pPr>
          </w:p>
        </w:tc>
      </w:tr>
      <w:tr w14:paraId="13D272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F98BBF">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E0B71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BA601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98A86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F6AC41">
            <w:pPr>
              <w:widowControl/>
              <w:spacing w:line="360" w:lineRule="auto"/>
              <w:jc w:val="center"/>
              <w:rPr>
                <w:rFonts w:ascii="宋体" w:hAnsi="宋体" w:cs="宋体"/>
                <w:kern w:val="0"/>
                <w:sz w:val="24"/>
              </w:rPr>
            </w:pPr>
          </w:p>
        </w:tc>
      </w:tr>
    </w:tbl>
    <w:p w14:paraId="2F15E5FB">
      <w:pPr>
        <w:snapToGrid w:val="0"/>
        <w:spacing w:line="360" w:lineRule="auto"/>
        <w:jc w:val="left"/>
        <w:rPr>
          <w:rFonts w:ascii="宋体" w:hAnsi="宋体" w:cs="宋体"/>
          <w:sz w:val="24"/>
        </w:rPr>
      </w:pPr>
      <w:r>
        <w:rPr>
          <w:rFonts w:hint="eastAsia" w:ascii="宋体" w:hAnsi="宋体" w:cs="宋体"/>
          <w:sz w:val="24"/>
        </w:rPr>
        <w:t>注：</w:t>
      </w:r>
    </w:p>
    <w:p w14:paraId="7E3CB181">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00D611">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81E2CC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7F266209">
      <w:pPr>
        <w:snapToGrid w:val="0"/>
        <w:spacing w:line="360" w:lineRule="auto"/>
        <w:ind w:firstLine="480" w:firstLineChars="200"/>
        <w:jc w:val="left"/>
        <w:rPr>
          <w:rFonts w:ascii="宋体" w:hAnsi="宋体" w:cs="宋体"/>
          <w:sz w:val="24"/>
        </w:rPr>
      </w:pPr>
    </w:p>
    <w:p w14:paraId="22342067"/>
    <w:p w14:paraId="48CC4820"/>
    <w:p w14:paraId="78D9387D"/>
    <w:p w14:paraId="47750C34"/>
    <w:p w14:paraId="0709FF94"/>
    <w:p w14:paraId="2443DFFC">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14B86419">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03B2337E">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39EE6B19">
      <w:pPr>
        <w:snapToGrid w:val="0"/>
        <w:jc w:val="center"/>
        <w:rPr>
          <w:rFonts w:ascii="宋体" w:hAnsi="宋体" w:cs="宋体"/>
          <w:b/>
          <w:sz w:val="32"/>
          <w:szCs w:val="32"/>
        </w:rPr>
      </w:pPr>
    </w:p>
    <w:p w14:paraId="3B4465D5">
      <w:pPr>
        <w:snapToGrid w:val="0"/>
        <w:jc w:val="center"/>
        <w:rPr>
          <w:rFonts w:ascii="宋体" w:hAnsi="宋体" w:cs="宋体"/>
          <w:b/>
          <w:sz w:val="32"/>
          <w:szCs w:val="32"/>
        </w:rPr>
      </w:pPr>
    </w:p>
    <w:p w14:paraId="4C6E9B38">
      <w:pPr>
        <w:snapToGrid w:val="0"/>
        <w:jc w:val="center"/>
        <w:rPr>
          <w:rFonts w:ascii="宋体" w:hAnsi="宋体" w:cs="宋体"/>
          <w:b/>
          <w:sz w:val="32"/>
          <w:szCs w:val="32"/>
        </w:rPr>
      </w:pPr>
    </w:p>
    <w:p w14:paraId="4113D6A9">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05E98EB9">
      <w:pPr>
        <w:snapToGrid w:val="0"/>
        <w:spacing w:line="360" w:lineRule="auto"/>
        <w:jc w:val="center"/>
        <w:rPr>
          <w:rFonts w:ascii="宋体" w:hAnsi="宋体" w:cs="宋体"/>
          <w:b/>
          <w:sz w:val="24"/>
        </w:rPr>
      </w:pPr>
    </w:p>
    <w:tbl>
      <w:tblPr>
        <w:tblStyle w:val="23"/>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28E26AD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5C787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0C9A90">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29A11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02FEE9">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929F5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6D9B4E">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57CFC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085F5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953B6">
            <w:pPr>
              <w:widowControl/>
              <w:spacing w:line="360" w:lineRule="auto"/>
              <w:jc w:val="center"/>
              <w:rPr>
                <w:rFonts w:ascii="宋体" w:hAnsi="宋体" w:cs="宋体"/>
                <w:kern w:val="0"/>
                <w:sz w:val="24"/>
              </w:rPr>
            </w:pPr>
          </w:p>
        </w:tc>
      </w:tr>
      <w:tr w14:paraId="28D065A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E3DF53">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EA56014">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EE148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0C7564">
            <w:pPr>
              <w:widowControl/>
              <w:spacing w:line="360" w:lineRule="auto"/>
              <w:jc w:val="center"/>
              <w:rPr>
                <w:rFonts w:ascii="宋体" w:hAnsi="宋体" w:cs="宋体"/>
                <w:kern w:val="0"/>
                <w:sz w:val="24"/>
              </w:rPr>
            </w:pPr>
          </w:p>
        </w:tc>
      </w:tr>
      <w:tr w14:paraId="5D1145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B7AFE7">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40F112">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A97E9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694D83C">
            <w:pPr>
              <w:widowControl/>
              <w:spacing w:line="360" w:lineRule="auto"/>
              <w:jc w:val="center"/>
              <w:rPr>
                <w:rFonts w:ascii="宋体" w:hAnsi="宋体" w:cs="宋体"/>
                <w:kern w:val="0"/>
                <w:sz w:val="24"/>
              </w:rPr>
            </w:pPr>
          </w:p>
        </w:tc>
      </w:tr>
      <w:tr w14:paraId="2140A9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09C109">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805CE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29789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3D31E6">
            <w:pPr>
              <w:widowControl/>
              <w:spacing w:line="360" w:lineRule="auto"/>
              <w:jc w:val="center"/>
              <w:rPr>
                <w:rFonts w:ascii="宋体" w:hAnsi="宋体" w:cs="宋体"/>
                <w:kern w:val="0"/>
                <w:sz w:val="24"/>
              </w:rPr>
            </w:pPr>
          </w:p>
        </w:tc>
      </w:tr>
    </w:tbl>
    <w:p w14:paraId="22B924A8">
      <w:pPr>
        <w:snapToGrid w:val="0"/>
        <w:spacing w:line="360" w:lineRule="auto"/>
        <w:jc w:val="left"/>
        <w:rPr>
          <w:rFonts w:ascii="宋体" w:hAnsi="宋体" w:cs="宋体"/>
          <w:sz w:val="24"/>
        </w:rPr>
      </w:pPr>
      <w:r>
        <w:rPr>
          <w:rFonts w:hint="eastAsia" w:ascii="宋体" w:hAnsi="宋体" w:cs="宋体"/>
          <w:sz w:val="24"/>
        </w:rPr>
        <w:t>注：</w:t>
      </w:r>
    </w:p>
    <w:p w14:paraId="2CD917CC">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BBC27D3">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3D4706B4">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44F49BA">
      <w:pPr>
        <w:snapToGrid w:val="0"/>
        <w:spacing w:line="360" w:lineRule="auto"/>
        <w:jc w:val="left"/>
        <w:rPr>
          <w:rFonts w:ascii="宋体" w:hAnsi="宋体" w:cs="宋体"/>
          <w:sz w:val="24"/>
        </w:rPr>
      </w:pPr>
    </w:p>
    <w:p w14:paraId="62A8E9A0">
      <w:pPr>
        <w:snapToGrid w:val="0"/>
        <w:spacing w:line="360" w:lineRule="auto"/>
        <w:jc w:val="left"/>
        <w:rPr>
          <w:rFonts w:ascii="宋体" w:hAnsi="宋体" w:cs="宋体"/>
          <w:sz w:val="24"/>
        </w:rPr>
      </w:pPr>
    </w:p>
    <w:p w14:paraId="16EF0723">
      <w:pPr>
        <w:snapToGrid w:val="0"/>
        <w:spacing w:line="360" w:lineRule="auto"/>
        <w:jc w:val="left"/>
        <w:rPr>
          <w:rFonts w:ascii="宋体" w:hAnsi="宋体" w:cs="宋体"/>
          <w:sz w:val="24"/>
        </w:rPr>
      </w:pPr>
    </w:p>
    <w:p w14:paraId="66DE0311">
      <w:pPr>
        <w:snapToGrid w:val="0"/>
        <w:spacing w:line="360" w:lineRule="auto"/>
        <w:jc w:val="left"/>
        <w:rPr>
          <w:rFonts w:ascii="宋体" w:hAnsi="宋体" w:cs="宋体"/>
          <w:sz w:val="24"/>
        </w:rPr>
      </w:pPr>
    </w:p>
    <w:p w14:paraId="4B1C9C0F">
      <w:pPr>
        <w:snapToGrid w:val="0"/>
        <w:spacing w:line="360" w:lineRule="auto"/>
        <w:jc w:val="left"/>
        <w:rPr>
          <w:rFonts w:ascii="宋体" w:hAnsi="宋体" w:cs="宋体"/>
          <w:sz w:val="24"/>
        </w:rPr>
      </w:pPr>
    </w:p>
    <w:p w14:paraId="0BCB7EE8">
      <w:pPr>
        <w:snapToGrid w:val="0"/>
        <w:spacing w:line="360" w:lineRule="auto"/>
        <w:jc w:val="left"/>
        <w:rPr>
          <w:rFonts w:ascii="宋体" w:hAnsi="宋体" w:cs="宋体"/>
          <w:sz w:val="24"/>
        </w:rPr>
      </w:pPr>
    </w:p>
    <w:p w14:paraId="43BAAF0A">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24AFCF3A">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50194363">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AC49C79">
      <w:pPr>
        <w:spacing w:line="320" w:lineRule="exact"/>
        <w:jc w:val="center"/>
        <w:rPr>
          <w:rFonts w:ascii="宋体" w:hAnsi="宋体" w:cs="宋体"/>
          <w:sz w:val="28"/>
          <w:szCs w:val="28"/>
        </w:rPr>
      </w:pPr>
    </w:p>
    <w:p w14:paraId="4D08A202">
      <w:pPr>
        <w:pStyle w:val="14"/>
        <w:ind w:left="0" w:firstLine="0"/>
        <w:jc w:val="center"/>
      </w:pPr>
      <w:r>
        <w:rPr>
          <w:rFonts w:hint="eastAsia"/>
          <w:sz w:val="28"/>
          <w:szCs w:val="28"/>
        </w:rPr>
        <w:br w:type="page"/>
      </w:r>
      <w:r>
        <w:rPr>
          <w:rFonts w:hint="eastAsia"/>
        </w:rPr>
        <w:t>竞标声明</w:t>
      </w:r>
    </w:p>
    <w:p w14:paraId="03FAFFA9">
      <w:pPr>
        <w:spacing w:line="320" w:lineRule="exact"/>
        <w:jc w:val="center"/>
        <w:rPr>
          <w:rFonts w:ascii="宋体" w:hAnsi="宋体" w:cs="宋体"/>
          <w:sz w:val="24"/>
          <w:szCs w:val="20"/>
        </w:rPr>
      </w:pPr>
    </w:p>
    <w:p w14:paraId="64FF8A02">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4CBE0FC9">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1CE4EA9E">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F47FA36">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5342F4D4">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3DA1788">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7CBFBF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854B324">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7B9F6610">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0B4F2CE1">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6B895DE5">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43B18C66">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79564EE2">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7BD9EAAF">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5C65F6D8">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9ABE56F">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920AC48">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4B13F4BA">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7EF4049">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F75C3F7">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77FB3F6">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595BA9B1">
      <w:pPr>
        <w:pStyle w:val="14"/>
        <w:numPr>
          <w:ilvl w:val="0"/>
          <w:numId w:val="10"/>
        </w:numPr>
        <w:rPr>
          <w:b w:val="0"/>
          <w:bCs/>
          <w:sz w:val="24"/>
          <w:szCs w:val="24"/>
        </w:rPr>
      </w:pPr>
      <w:r>
        <w:rPr>
          <w:rFonts w:hint="eastAsia"/>
          <w:b w:val="0"/>
          <w:bCs/>
          <w:sz w:val="24"/>
          <w:szCs w:val="24"/>
        </w:rPr>
        <w:t>与本磋商有关的一切正式往来信函请寄：邮政编号：</w:t>
      </w:r>
    </w:p>
    <w:p w14:paraId="671549FC">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0FF22EB5">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 xml:space="preserve">开户银行：  </w:t>
      </w:r>
      <w:r>
        <w:rPr>
          <w:rFonts w:hint="eastAsia" w:ascii="宋体" w:hAnsi="宋体" w:cs="宋体"/>
          <w:sz w:val="24"/>
          <w:lang w:eastAsia="zh-CN"/>
        </w:rPr>
        <w:t>账号</w:t>
      </w:r>
      <w:r>
        <w:rPr>
          <w:rFonts w:hint="eastAsia" w:ascii="宋体" w:hAnsi="宋体" w:cs="宋体"/>
          <w:sz w:val="24"/>
        </w:rPr>
        <w:t>：</w:t>
      </w:r>
    </w:p>
    <w:p w14:paraId="7FBE4516">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E9D37A">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1950CEB6">
      <w:pPr>
        <w:pStyle w:val="13"/>
        <w:tabs>
          <w:tab w:val="left" w:pos="939"/>
        </w:tabs>
        <w:spacing w:line="360" w:lineRule="auto"/>
        <w:ind w:left="0" w:leftChars="0" w:firstLine="480" w:firstLineChars="200"/>
        <w:rPr>
          <w:rFonts w:ascii="宋体" w:hAnsi="宋体" w:cs="宋体"/>
          <w:sz w:val="24"/>
        </w:rPr>
      </w:pPr>
    </w:p>
    <w:p w14:paraId="6C3C5ED0">
      <w:pPr>
        <w:pStyle w:val="13"/>
        <w:tabs>
          <w:tab w:val="left" w:pos="939"/>
        </w:tabs>
        <w:spacing w:line="360" w:lineRule="auto"/>
        <w:ind w:left="0" w:leftChars="0" w:firstLine="480" w:firstLineChars="200"/>
        <w:rPr>
          <w:rFonts w:ascii="宋体" w:hAnsi="宋体" w:cs="宋体"/>
          <w:sz w:val="24"/>
        </w:rPr>
      </w:pPr>
    </w:p>
    <w:p w14:paraId="2F08F8A4">
      <w:pPr>
        <w:pStyle w:val="13"/>
        <w:tabs>
          <w:tab w:val="left" w:pos="939"/>
        </w:tabs>
        <w:spacing w:line="360" w:lineRule="auto"/>
        <w:ind w:left="0" w:leftChars="0" w:firstLine="480" w:firstLineChars="200"/>
        <w:rPr>
          <w:rFonts w:ascii="宋体" w:hAnsi="宋体" w:cs="宋体"/>
          <w:sz w:val="24"/>
        </w:rPr>
      </w:pPr>
    </w:p>
    <w:p w14:paraId="108AB1F7">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C70BAFA">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5EB24574">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53963796">
      <w:pPr>
        <w:pStyle w:val="7"/>
        <w:overflowPunct w:val="0"/>
        <w:spacing w:line="520" w:lineRule="exact"/>
        <w:ind w:firstLine="0"/>
        <w:rPr>
          <w:rFonts w:ascii="宋体" w:hAnsi="宋体" w:cs="宋体"/>
          <w:sz w:val="32"/>
          <w:szCs w:val="32"/>
        </w:rPr>
      </w:pPr>
    </w:p>
    <w:p w14:paraId="1A2066EF">
      <w:pPr>
        <w:pStyle w:val="7"/>
        <w:overflowPunct w:val="0"/>
        <w:ind w:firstLine="0"/>
        <w:rPr>
          <w:rFonts w:ascii="宋体" w:hAnsi="宋体" w:cs="宋体"/>
          <w:sz w:val="30"/>
        </w:rPr>
      </w:pPr>
    </w:p>
    <w:p w14:paraId="10188517">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2CDA0FCC">
      <w:pPr>
        <w:snapToGrid w:val="0"/>
        <w:spacing w:beforeLines="50" w:after="50" w:line="360" w:lineRule="auto"/>
        <w:jc w:val="left"/>
        <w:rPr>
          <w:rFonts w:ascii="宋体" w:hAnsi="宋体" w:cs="宋体"/>
          <w:b/>
          <w:sz w:val="32"/>
          <w:szCs w:val="32"/>
        </w:rPr>
      </w:pPr>
    </w:p>
    <w:p w14:paraId="11CEFC7C">
      <w:pPr>
        <w:snapToGrid w:val="0"/>
        <w:spacing w:beforeLines="50" w:after="50"/>
        <w:rPr>
          <w:rFonts w:ascii="宋体" w:hAnsi="宋体" w:cs="宋体"/>
          <w:bCs/>
          <w:sz w:val="32"/>
          <w:szCs w:val="20"/>
        </w:rPr>
      </w:pPr>
    </w:p>
    <w:p w14:paraId="444C4343">
      <w:pPr>
        <w:snapToGrid w:val="0"/>
        <w:spacing w:beforeLines="50" w:after="50"/>
        <w:rPr>
          <w:rFonts w:ascii="宋体" w:hAnsi="宋体" w:cs="宋体"/>
          <w:sz w:val="24"/>
          <w:szCs w:val="20"/>
        </w:rPr>
      </w:pPr>
    </w:p>
    <w:p w14:paraId="74692BE0">
      <w:pPr>
        <w:snapToGrid w:val="0"/>
        <w:spacing w:beforeLines="50" w:after="50"/>
        <w:rPr>
          <w:rFonts w:ascii="宋体" w:hAnsi="宋体" w:cs="宋体"/>
          <w:sz w:val="24"/>
          <w:szCs w:val="20"/>
        </w:rPr>
      </w:pPr>
    </w:p>
    <w:p w14:paraId="14E526B6">
      <w:pPr>
        <w:snapToGrid w:val="0"/>
        <w:spacing w:beforeLines="50" w:after="50"/>
        <w:rPr>
          <w:rFonts w:ascii="宋体" w:hAnsi="宋体" w:cs="宋体"/>
          <w:sz w:val="24"/>
          <w:szCs w:val="20"/>
        </w:rPr>
      </w:pPr>
    </w:p>
    <w:p w14:paraId="3DC02A9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05E71952">
      <w:pPr>
        <w:snapToGrid w:val="0"/>
        <w:spacing w:beforeLines="50" w:after="50"/>
        <w:rPr>
          <w:rFonts w:ascii="宋体" w:hAnsi="宋体" w:cs="宋体"/>
          <w:bCs/>
          <w:sz w:val="24"/>
          <w:szCs w:val="20"/>
        </w:rPr>
      </w:pPr>
    </w:p>
    <w:p w14:paraId="0126F376">
      <w:pPr>
        <w:snapToGrid w:val="0"/>
        <w:spacing w:beforeLines="50" w:after="50"/>
        <w:rPr>
          <w:rFonts w:ascii="宋体" w:hAnsi="宋体" w:cs="宋体"/>
          <w:bCs/>
          <w:sz w:val="24"/>
          <w:szCs w:val="20"/>
        </w:rPr>
      </w:pPr>
    </w:p>
    <w:p w14:paraId="2079057F">
      <w:pPr>
        <w:snapToGrid w:val="0"/>
        <w:spacing w:beforeLines="50" w:after="50"/>
        <w:rPr>
          <w:rFonts w:ascii="宋体" w:hAnsi="宋体" w:cs="宋体"/>
          <w:bCs/>
          <w:sz w:val="24"/>
          <w:szCs w:val="20"/>
        </w:rPr>
      </w:pPr>
    </w:p>
    <w:p w14:paraId="00A8D9D6">
      <w:pPr>
        <w:snapToGrid w:val="0"/>
        <w:spacing w:beforeLines="50" w:after="50"/>
        <w:rPr>
          <w:rFonts w:ascii="宋体" w:hAnsi="宋体" w:cs="宋体"/>
          <w:bCs/>
          <w:sz w:val="24"/>
          <w:szCs w:val="20"/>
        </w:rPr>
      </w:pPr>
    </w:p>
    <w:p w14:paraId="40B14D91">
      <w:pPr>
        <w:snapToGrid w:val="0"/>
        <w:spacing w:beforeLines="50" w:after="50"/>
        <w:rPr>
          <w:rFonts w:ascii="宋体" w:hAnsi="宋体" w:cs="宋体"/>
          <w:bCs/>
          <w:sz w:val="24"/>
          <w:szCs w:val="20"/>
        </w:rPr>
      </w:pPr>
    </w:p>
    <w:p w14:paraId="10E731E2">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FA07A18">
      <w:pPr>
        <w:snapToGrid w:val="0"/>
        <w:spacing w:beforeLines="50" w:after="50"/>
        <w:ind w:firstLine="720" w:firstLineChars="225"/>
        <w:rPr>
          <w:rFonts w:ascii="宋体" w:hAnsi="宋体" w:cs="宋体"/>
          <w:bCs/>
          <w:sz w:val="32"/>
          <w:szCs w:val="32"/>
        </w:rPr>
      </w:pPr>
    </w:p>
    <w:p w14:paraId="5839F54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C41DFCA">
      <w:pPr>
        <w:snapToGrid w:val="0"/>
        <w:spacing w:beforeLines="50" w:after="50"/>
        <w:ind w:firstLine="720" w:firstLineChars="225"/>
        <w:rPr>
          <w:rFonts w:ascii="宋体" w:hAnsi="宋体" w:cs="宋体"/>
          <w:bCs/>
          <w:sz w:val="32"/>
          <w:szCs w:val="32"/>
        </w:rPr>
      </w:pPr>
    </w:p>
    <w:p w14:paraId="0E2B6162">
      <w:pPr>
        <w:snapToGrid w:val="0"/>
        <w:spacing w:beforeLines="50" w:after="50"/>
        <w:ind w:firstLine="720" w:firstLineChars="225"/>
        <w:rPr>
          <w:rFonts w:ascii="宋体" w:hAnsi="宋体" w:cs="宋体"/>
          <w:bCs/>
          <w:sz w:val="32"/>
          <w:szCs w:val="32"/>
        </w:rPr>
      </w:pPr>
    </w:p>
    <w:p w14:paraId="16A99D4C">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29E41348">
      <w:pPr>
        <w:pStyle w:val="7"/>
        <w:snapToGrid w:val="0"/>
        <w:spacing w:before="50" w:after="50"/>
        <w:ind w:firstLine="720" w:firstLineChars="225"/>
        <w:rPr>
          <w:rFonts w:ascii="宋体" w:hAnsi="宋体" w:cs="宋体"/>
          <w:bCs/>
          <w:sz w:val="32"/>
          <w:szCs w:val="32"/>
        </w:rPr>
      </w:pPr>
    </w:p>
    <w:p w14:paraId="622DEF38">
      <w:pPr>
        <w:pStyle w:val="7"/>
        <w:snapToGrid w:val="0"/>
        <w:spacing w:before="50" w:after="50"/>
        <w:ind w:firstLine="720" w:firstLineChars="225"/>
        <w:rPr>
          <w:rFonts w:ascii="宋体" w:hAnsi="宋体" w:cs="宋体"/>
          <w:bCs/>
          <w:sz w:val="32"/>
          <w:szCs w:val="32"/>
        </w:rPr>
      </w:pPr>
    </w:p>
    <w:p w14:paraId="232161ED">
      <w:pPr>
        <w:pStyle w:val="7"/>
        <w:snapToGrid w:val="0"/>
        <w:spacing w:before="50" w:after="50"/>
        <w:ind w:firstLine="1280" w:firstLineChars="400"/>
        <w:rPr>
          <w:rFonts w:ascii="宋体" w:hAnsi="宋体" w:cs="宋体"/>
          <w:bCs/>
          <w:sz w:val="32"/>
          <w:szCs w:val="32"/>
        </w:rPr>
      </w:pPr>
    </w:p>
    <w:p w14:paraId="6C1B1628">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FC126ED">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07BD40D0">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11812625">
      <w:pPr>
        <w:spacing w:line="400" w:lineRule="exact"/>
        <w:rPr>
          <w:rFonts w:ascii="宋体" w:hAnsi="宋体" w:cs="宋体"/>
          <w:sz w:val="32"/>
          <w:szCs w:val="32"/>
        </w:rPr>
      </w:pPr>
    </w:p>
    <w:p w14:paraId="20838B73">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610AD783">
      <w:pPr>
        <w:spacing w:line="400" w:lineRule="exact"/>
        <w:ind w:firstLine="640" w:firstLineChars="200"/>
        <w:rPr>
          <w:rFonts w:ascii="宋体" w:hAnsi="宋体" w:cs="宋体"/>
          <w:sz w:val="32"/>
          <w:szCs w:val="32"/>
        </w:rPr>
      </w:pPr>
    </w:p>
    <w:p w14:paraId="2C47070D">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03429D62">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2DAECE75">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73621077">
      <w:pPr>
        <w:spacing w:line="360" w:lineRule="auto"/>
        <w:ind w:firstLine="480" w:firstLineChars="200"/>
        <w:rPr>
          <w:rFonts w:ascii="宋体" w:hAnsi="宋体" w:cs="宋体"/>
          <w:sz w:val="24"/>
        </w:rPr>
      </w:pPr>
      <w:r>
        <w:rPr>
          <w:rFonts w:hint="eastAsia" w:ascii="宋体" w:hAnsi="宋体" w:cs="宋体"/>
          <w:sz w:val="24"/>
        </w:rPr>
        <w:t>3.不同供应商的响应文件载明的项目管</w:t>
      </w:r>
      <w:r>
        <w:rPr>
          <w:rFonts w:hint="eastAsia" w:ascii="宋体" w:hAnsi="宋体" w:cs="宋体"/>
          <w:sz w:val="24"/>
          <w:lang w:eastAsia="zh-CN"/>
        </w:rPr>
        <w:t>理人</w:t>
      </w:r>
      <w:r>
        <w:rPr>
          <w:rFonts w:hint="eastAsia" w:ascii="宋体" w:hAnsi="宋体" w:cs="宋体"/>
          <w:sz w:val="24"/>
        </w:rPr>
        <w:t>员为同一个人；</w:t>
      </w:r>
    </w:p>
    <w:p w14:paraId="1E4EF7C3">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22259270">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3453ADE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02967CFF">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105EF671">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E00B6BD">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176EB4C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1FBE118B">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1F80D0DC">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2E862B4">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1FD54E66">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A153CEE">
      <w:pPr>
        <w:spacing w:line="360" w:lineRule="auto"/>
        <w:ind w:firstLine="480" w:firstLineChars="200"/>
        <w:rPr>
          <w:rFonts w:ascii="宋体" w:hAnsi="宋体" w:cs="宋体"/>
          <w:sz w:val="24"/>
        </w:rPr>
      </w:pPr>
    </w:p>
    <w:p w14:paraId="34DD4D63">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9226C5B">
      <w:pPr>
        <w:spacing w:line="360" w:lineRule="auto"/>
        <w:rPr>
          <w:rFonts w:ascii="宋体" w:hAnsi="宋体" w:cs="宋体"/>
          <w:sz w:val="24"/>
        </w:rPr>
      </w:pPr>
    </w:p>
    <w:p w14:paraId="103D84B3">
      <w:pPr>
        <w:spacing w:line="360" w:lineRule="auto"/>
        <w:ind w:firstLine="3600" w:firstLineChars="1500"/>
        <w:rPr>
          <w:rFonts w:ascii="宋体" w:hAnsi="宋体" w:cs="宋体"/>
          <w:sz w:val="24"/>
        </w:rPr>
      </w:pPr>
      <w:r>
        <w:rPr>
          <w:rFonts w:hint="eastAsia" w:ascii="宋体" w:hAnsi="宋体" w:cs="宋体"/>
          <w:sz w:val="24"/>
        </w:rPr>
        <w:t>供应商（盖公章）：</w:t>
      </w:r>
    </w:p>
    <w:p w14:paraId="47D2BC0B">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09D52553">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14E26647">
      <w:pPr>
        <w:spacing w:line="440" w:lineRule="exact"/>
        <w:jc w:val="center"/>
        <w:rPr>
          <w:rFonts w:ascii="宋体" w:hAnsi="宋体" w:cs="宋体"/>
          <w:bCs/>
          <w:sz w:val="32"/>
          <w:szCs w:val="32"/>
        </w:rPr>
      </w:pPr>
    </w:p>
    <w:p w14:paraId="045E8D59">
      <w:pPr>
        <w:snapToGrid w:val="0"/>
        <w:spacing w:before="50" w:after="50" w:line="360" w:lineRule="auto"/>
        <w:rPr>
          <w:rFonts w:ascii="宋体" w:hAnsi="宋体" w:cs="宋体"/>
          <w:sz w:val="24"/>
        </w:rPr>
      </w:pPr>
      <w:r>
        <w:rPr>
          <w:rFonts w:hint="eastAsia" w:ascii="宋体" w:hAnsi="宋体" w:cs="宋体"/>
          <w:sz w:val="24"/>
        </w:rPr>
        <w:t>项目名称：         项目编号：</w:t>
      </w:r>
    </w:p>
    <w:p w14:paraId="7A7636F5">
      <w:pPr>
        <w:snapToGrid w:val="0"/>
        <w:spacing w:before="50" w:after="50" w:line="360" w:lineRule="auto"/>
        <w:rPr>
          <w:rFonts w:ascii="宋体" w:hAnsi="宋体" w:cs="宋体"/>
          <w:sz w:val="24"/>
        </w:rPr>
      </w:pPr>
      <w:r>
        <w:rPr>
          <w:rFonts w:hint="eastAsia" w:ascii="宋体" w:hAnsi="宋体" w:cs="宋体"/>
          <w:sz w:val="24"/>
        </w:rPr>
        <w:t>供应商名称：</w:t>
      </w:r>
    </w:p>
    <w:p w14:paraId="68CB2658">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116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B7C4D7B">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1D7D40C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490D20BD">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73C8CE35">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2079DF77">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B80E1E3">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49BBEAB9">
            <w:pPr>
              <w:spacing w:line="360" w:lineRule="auto"/>
              <w:jc w:val="center"/>
              <w:rPr>
                <w:rFonts w:ascii="宋体" w:hAnsi="宋体" w:cs="宋体"/>
                <w:sz w:val="24"/>
              </w:rPr>
            </w:pPr>
            <w:r>
              <w:rPr>
                <w:rFonts w:hint="eastAsia" w:ascii="宋体" w:hAnsi="宋体" w:cs="宋体"/>
                <w:sz w:val="24"/>
              </w:rPr>
              <w:t>备注</w:t>
            </w:r>
          </w:p>
        </w:tc>
      </w:tr>
      <w:tr w14:paraId="149C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5C2A92F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3880CC7A">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6361336F">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84804FC">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1FDB450">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3E9CCE67">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21359E1A">
            <w:pPr>
              <w:spacing w:line="360" w:lineRule="auto"/>
              <w:rPr>
                <w:rFonts w:ascii="宋体" w:hAnsi="宋体" w:cs="宋体"/>
                <w:sz w:val="24"/>
              </w:rPr>
            </w:pPr>
          </w:p>
        </w:tc>
      </w:tr>
      <w:tr w14:paraId="292E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4452861">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349D38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02B870A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F41A13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76979C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117E5A4F">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A9DB93E">
            <w:pPr>
              <w:spacing w:line="360" w:lineRule="auto"/>
              <w:rPr>
                <w:rFonts w:ascii="宋体" w:hAnsi="宋体" w:cs="宋体"/>
                <w:sz w:val="24"/>
              </w:rPr>
            </w:pPr>
          </w:p>
        </w:tc>
      </w:tr>
      <w:tr w14:paraId="662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1821FB0B">
            <w:pPr>
              <w:snapToGrid w:val="0"/>
              <w:spacing w:before="50" w:after="50" w:line="360" w:lineRule="auto"/>
              <w:rPr>
                <w:rFonts w:ascii="宋体" w:hAnsi="宋体" w:cs="宋体"/>
                <w:sz w:val="24"/>
              </w:rPr>
            </w:pPr>
            <w:r>
              <w:rPr>
                <w:rFonts w:hint="eastAsia" w:ascii="宋体" w:hAnsi="宋体" w:cs="宋体"/>
                <w:sz w:val="24"/>
              </w:rPr>
              <w:t>合计金额大写：人民币（￥）</w:t>
            </w:r>
          </w:p>
          <w:p w14:paraId="62A1EF36">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4033CBB5">
      <w:pPr>
        <w:snapToGrid w:val="0"/>
        <w:spacing w:before="50" w:after="50" w:line="360" w:lineRule="auto"/>
        <w:jc w:val="left"/>
        <w:rPr>
          <w:rFonts w:ascii="宋体" w:hAnsi="宋体" w:cs="宋体"/>
          <w:sz w:val="24"/>
        </w:rPr>
      </w:pPr>
    </w:p>
    <w:p w14:paraId="524F4743">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3C56A0FC">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4E4A1AE7">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6F286CDA">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382734A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78219A">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6E4142B5">
      <w:pPr>
        <w:snapToGrid w:val="0"/>
        <w:spacing w:before="50" w:after="50" w:line="360" w:lineRule="auto"/>
        <w:ind w:right="-817" w:rightChars="-389"/>
        <w:rPr>
          <w:rFonts w:ascii="宋体" w:hAnsi="宋体" w:cs="宋体"/>
          <w:sz w:val="24"/>
        </w:rPr>
      </w:pPr>
    </w:p>
    <w:p w14:paraId="02B0FBD2">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0625678">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0851418">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4BE773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DBE755B">
      <w:pPr>
        <w:spacing w:line="520" w:lineRule="exact"/>
        <w:ind w:left="540"/>
        <w:rPr>
          <w:rFonts w:ascii="宋体" w:hAnsi="宋体" w:cs="宋体"/>
          <w:sz w:val="32"/>
          <w:szCs w:val="32"/>
        </w:rPr>
      </w:pPr>
    </w:p>
    <w:p w14:paraId="291D47D6">
      <w:pPr>
        <w:spacing w:line="360" w:lineRule="auto"/>
        <w:ind w:left="540"/>
        <w:rPr>
          <w:rFonts w:ascii="宋体" w:hAnsi="宋体" w:cs="宋体"/>
          <w:sz w:val="24"/>
        </w:rPr>
      </w:pPr>
      <w:r>
        <w:rPr>
          <w:rFonts w:hint="eastAsia" w:ascii="宋体" w:hAnsi="宋体" w:cs="宋体"/>
          <w:sz w:val="24"/>
        </w:rPr>
        <w:t>供应商名称：</w:t>
      </w:r>
    </w:p>
    <w:p w14:paraId="3F9D8206">
      <w:pPr>
        <w:spacing w:line="360" w:lineRule="auto"/>
        <w:ind w:left="540"/>
        <w:rPr>
          <w:rFonts w:ascii="宋体" w:hAnsi="宋体" w:cs="宋体"/>
          <w:sz w:val="24"/>
        </w:rPr>
      </w:pPr>
      <w:r>
        <w:rPr>
          <w:rFonts w:hint="eastAsia" w:ascii="宋体" w:hAnsi="宋体" w:cs="宋体"/>
          <w:sz w:val="24"/>
        </w:rPr>
        <w:t>地    址：</w:t>
      </w:r>
    </w:p>
    <w:p w14:paraId="5D4A7E8F">
      <w:pPr>
        <w:spacing w:line="360" w:lineRule="auto"/>
        <w:ind w:left="540"/>
        <w:rPr>
          <w:rFonts w:ascii="宋体" w:hAnsi="宋体" w:cs="宋体"/>
          <w:sz w:val="24"/>
        </w:rPr>
      </w:pPr>
      <w:r>
        <w:rPr>
          <w:rFonts w:hint="eastAsia" w:ascii="宋体" w:hAnsi="宋体" w:cs="宋体"/>
          <w:sz w:val="24"/>
        </w:rPr>
        <w:t>姓    名：            性     别：</w:t>
      </w:r>
    </w:p>
    <w:p w14:paraId="2F66C204">
      <w:pPr>
        <w:spacing w:line="360" w:lineRule="auto"/>
        <w:ind w:left="540"/>
        <w:rPr>
          <w:rFonts w:ascii="宋体" w:hAnsi="宋体" w:cs="宋体"/>
          <w:sz w:val="24"/>
          <w:u w:val="single"/>
        </w:rPr>
      </w:pPr>
      <w:r>
        <w:rPr>
          <w:rFonts w:hint="eastAsia" w:ascii="宋体" w:hAnsi="宋体" w:cs="宋体"/>
          <w:sz w:val="24"/>
        </w:rPr>
        <w:t>年    龄：            职     务：</w:t>
      </w:r>
    </w:p>
    <w:p w14:paraId="5A27B688">
      <w:pPr>
        <w:spacing w:line="360" w:lineRule="auto"/>
        <w:ind w:left="540"/>
        <w:rPr>
          <w:rFonts w:ascii="宋体" w:hAnsi="宋体" w:cs="宋体"/>
          <w:sz w:val="24"/>
        </w:rPr>
      </w:pPr>
      <w:r>
        <w:rPr>
          <w:rFonts w:hint="eastAsia" w:ascii="宋体" w:hAnsi="宋体" w:cs="宋体"/>
          <w:sz w:val="24"/>
        </w:rPr>
        <w:t>身份证号码：</w:t>
      </w:r>
    </w:p>
    <w:p w14:paraId="7314B8F4">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6ED37DC7">
      <w:pPr>
        <w:spacing w:line="360" w:lineRule="auto"/>
        <w:ind w:left="540"/>
        <w:rPr>
          <w:rFonts w:ascii="宋体" w:hAnsi="宋体" w:cs="宋体"/>
          <w:sz w:val="24"/>
        </w:rPr>
      </w:pPr>
      <w:r>
        <w:rPr>
          <w:rFonts w:hint="eastAsia" w:ascii="宋体" w:hAnsi="宋体" w:cs="宋体"/>
          <w:sz w:val="24"/>
        </w:rPr>
        <w:t>特此证明。</w:t>
      </w:r>
    </w:p>
    <w:p w14:paraId="4EAA8135">
      <w:pPr>
        <w:spacing w:line="360" w:lineRule="auto"/>
        <w:ind w:left="540"/>
        <w:rPr>
          <w:rFonts w:ascii="宋体" w:hAnsi="宋体" w:cs="宋体"/>
          <w:sz w:val="24"/>
        </w:rPr>
      </w:pPr>
    </w:p>
    <w:p w14:paraId="4C757E20">
      <w:pPr>
        <w:spacing w:line="360" w:lineRule="auto"/>
        <w:ind w:left="540"/>
        <w:rPr>
          <w:rFonts w:ascii="宋体" w:hAnsi="宋体" w:cs="宋体"/>
          <w:sz w:val="24"/>
        </w:rPr>
      </w:pPr>
    </w:p>
    <w:p w14:paraId="0DFAD4D3">
      <w:pPr>
        <w:spacing w:line="360" w:lineRule="auto"/>
        <w:ind w:left="540"/>
        <w:rPr>
          <w:rFonts w:ascii="宋体" w:hAnsi="宋体" w:cs="宋体"/>
          <w:sz w:val="24"/>
        </w:rPr>
      </w:pPr>
    </w:p>
    <w:p w14:paraId="3CA248D7">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0A3B7790">
      <w:pPr>
        <w:spacing w:line="360" w:lineRule="auto"/>
        <w:ind w:left="540"/>
        <w:rPr>
          <w:rFonts w:ascii="宋体" w:hAnsi="宋体" w:cs="宋体"/>
          <w:sz w:val="24"/>
        </w:rPr>
      </w:pPr>
    </w:p>
    <w:p w14:paraId="424F7E2F">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0B8C8C30">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1A27694A">
      <w:pPr>
        <w:snapToGrid w:val="0"/>
        <w:spacing w:beforeLines="50" w:after="50" w:line="360" w:lineRule="auto"/>
        <w:jc w:val="center"/>
        <w:rPr>
          <w:rFonts w:ascii="宋体" w:hAnsi="宋体" w:cs="宋体"/>
          <w:b/>
          <w:sz w:val="24"/>
        </w:rPr>
      </w:pPr>
    </w:p>
    <w:p w14:paraId="0405FEDC">
      <w:pPr>
        <w:snapToGrid w:val="0"/>
        <w:spacing w:beforeLines="50" w:after="50" w:line="360" w:lineRule="auto"/>
        <w:jc w:val="left"/>
        <w:rPr>
          <w:rFonts w:ascii="宋体" w:hAnsi="宋体" w:cs="宋体"/>
          <w:sz w:val="24"/>
        </w:rPr>
      </w:pPr>
    </w:p>
    <w:p w14:paraId="32512D87">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19864F88">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F39272">
      <w:pPr>
        <w:adjustRightInd w:val="0"/>
        <w:snapToGrid w:val="0"/>
        <w:spacing w:line="300" w:lineRule="auto"/>
        <w:jc w:val="left"/>
        <w:rPr>
          <w:rFonts w:ascii="宋体" w:hAnsi="宋体" w:cs="宋体"/>
          <w:b/>
          <w:szCs w:val="21"/>
        </w:rPr>
      </w:pPr>
    </w:p>
    <w:p w14:paraId="3EA8BB94">
      <w:pPr>
        <w:spacing w:line="500" w:lineRule="exact"/>
        <w:jc w:val="center"/>
        <w:rPr>
          <w:rFonts w:ascii="宋体" w:hAnsi="宋体" w:cs="宋体"/>
          <w:sz w:val="44"/>
          <w:szCs w:val="44"/>
        </w:rPr>
      </w:pPr>
      <w:r>
        <w:rPr>
          <w:rFonts w:hint="eastAsia" w:ascii="宋体" w:hAnsi="宋体" w:cs="宋体"/>
          <w:sz w:val="44"/>
          <w:szCs w:val="44"/>
        </w:rPr>
        <w:br w:type="page"/>
      </w:r>
    </w:p>
    <w:p w14:paraId="20233B69">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49EC2F44">
      <w:pPr>
        <w:spacing w:line="520" w:lineRule="exact"/>
        <w:jc w:val="center"/>
        <w:rPr>
          <w:rFonts w:ascii="宋体" w:hAnsi="宋体" w:cs="宋体"/>
          <w:sz w:val="32"/>
          <w:szCs w:val="32"/>
        </w:rPr>
      </w:pPr>
      <w:r>
        <w:rPr>
          <w:rFonts w:hint="eastAsia" w:ascii="宋体" w:hAnsi="宋体" w:cs="宋体"/>
          <w:sz w:val="32"/>
          <w:szCs w:val="32"/>
        </w:rPr>
        <w:t>（如有委托时）</w:t>
      </w:r>
    </w:p>
    <w:p w14:paraId="504714EF">
      <w:pPr>
        <w:spacing w:line="520" w:lineRule="exact"/>
        <w:rPr>
          <w:rFonts w:ascii="宋体" w:hAnsi="宋体" w:cs="宋体"/>
          <w:sz w:val="32"/>
          <w:szCs w:val="32"/>
        </w:rPr>
      </w:pPr>
    </w:p>
    <w:p w14:paraId="75CFDFAB">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44CE1F1">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0A3ADC18">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0AC3857C">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51B802BD">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2157325A">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342CDF40">
      <w:pPr>
        <w:spacing w:line="360" w:lineRule="auto"/>
        <w:rPr>
          <w:rFonts w:ascii="宋体" w:hAnsi="宋体" w:cs="宋体"/>
          <w:sz w:val="24"/>
        </w:rPr>
      </w:pPr>
    </w:p>
    <w:p w14:paraId="7860B2CA">
      <w:pPr>
        <w:spacing w:line="360" w:lineRule="auto"/>
        <w:rPr>
          <w:rFonts w:ascii="宋体" w:hAnsi="宋体" w:cs="宋体"/>
          <w:sz w:val="24"/>
        </w:rPr>
      </w:pPr>
      <w:r>
        <w:rPr>
          <w:rFonts w:hint="eastAsia" w:ascii="宋体" w:hAnsi="宋体" w:cs="宋体"/>
          <w:sz w:val="24"/>
        </w:rPr>
        <w:t xml:space="preserve">委托代理人（签字）：         法定代表人（签字）：                    </w:t>
      </w:r>
    </w:p>
    <w:p w14:paraId="2A41193A">
      <w:pPr>
        <w:spacing w:line="360" w:lineRule="auto"/>
        <w:rPr>
          <w:rFonts w:ascii="宋体" w:hAnsi="宋体" w:cs="宋体"/>
          <w:sz w:val="24"/>
        </w:rPr>
      </w:pPr>
      <w:r>
        <w:rPr>
          <w:rFonts w:hint="eastAsia" w:ascii="宋体" w:hAnsi="宋体" w:cs="宋体"/>
          <w:sz w:val="24"/>
        </w:rPr>
        <w:t xml:space="preserve">委托代理人身份证号码：                              </w:t>
      </w:r>
    </w:p>
    <w:p w14:paraId="0FFBB9FC">
      <w:pPr>
        <w:spacing w:line="360" w:lineRule="auto"/>
        <w:rPr>
          <w:rFonts w:ascii="宋体" w:hAnsi="宋体" w:cs="宋体"/>
          <w:sz w:val="24"/>
        </w:rPr>
      </w:pPr>
    </w:p>
    <w:p w14:paraId="41A1F348">
      <w:pPr>
        <w:spacing w:line="360" w:lineRule="auto"/>
        <w:rPr>
          <w:rFonts w:ascii="宋体" w:hAnsi="宋体" w:cs="宋体"/>
          <w:sz w:val="24"/>
        </w:rPr>
      </w:pPr>
      <w:r>
        <w:rPr>
          <w:rFonts w:hint="eastAsia" w:ascii="宋体" w:hAnsi="宋体" w:cs="宋体"/>
          <w:sz w:val="24"/>
        </w:rPr>
        <w:t xml:space="preserve">                         供应商（盖公章）：                      </w:t>
      </w:r>
    </w:p>
    <w:p w14:paraId="2620557A">
      <w:pPr>
        <w:spacing w:line="360" w:lineRule="auto"/>
        <w:rPr>
          <w:rFonts w:ascii="宋体" w:hAnsi="宋体" w:cs="宋体"/>
          <w:sz w:val="24"/>
        </w:rPr>
      </w:pPr>
      <w:r>
        <w:rPr>
          <w:rFonts w:hint="eastAsia" w:ascii="宋体" w:hAnsi="宋体" w:cs="宋体"/>
          <w:sz w:val="24"/>
        </w:rPr>
        <w:t xml:space="preserve">                                         年    月    日</w:t>
      </w:r>
    </w:p>
    <w:p w14:paraId="7974D8ED">
      <w:pPr>
        <w:spacing w:line="360" w:lineRule="auto"/>
        <w:rPr>
          <w:rFonts w:ascii="宋体" w:hAnsi="宋体" w:cs="宋体"/>
          <w:sz w:val="24"/>
        </w:rPr>
      </w:pPr>
    </w:p>
    <w:p w14:paraId="6625C940">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343DD4A3">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8E51CA">
      <w:pPr>
        <w:spacing w:line="500" w:lineRule="exact"/>
        <w:jc w:val="center"/>
        <w:rPr>
          <w:rFonts w:hint="eastAsia" w:ascii="宋体" w:hAnsi="宋体" w:cs="宋体"/>
          <w:szCs w:val="21"/>
        </w:rPr>
      </w:pPr>
    </w:p>
    <w:p w14:paraId="36888A5B">
      <w:pPr>
        <w:spacing w:line="500" w:lineRule="exact"/>
        <w:jc w:val="center"/>
        <w:rPr>
          <w:rFonts w:hint="eastAsia" w:ascii="宋体" w:hAnsi="宋体" w:cs="宋体"/>
          <w:szCs w:val="21"/>
        </w:rPr>
      </w:pPr>
    </w:p>
    <w:p w14:paraId="37A5D2C9">
      <w:pPr>
        <w:spacing w:line="500" w:lineRule="exact"/>
        <w:jc w:val="center"/>
        <w:rPr>
          <w:rFonts w:hint="eastAsia" w:ascii="宋体" w:hAnsi="宋体" w:cs="宋体"/>
          <w:szCs w:val="21"/>
        </w:rPr>
      </w:pPr>
    </w:p>
    <w:p w14:paraId="66154278">
      <w:pPr>
        <w:spacing w:line="500" w:lineRule="exact"/>
        <w:jc w:val="center"/>
        <w:rPr>
          <w:rFonts w:hint="eastAsia" w:ascii="宋体" w:hAnsi="宋体" w:cs="宋体"/>
          <w:szCs w:val="21"/>
        </w:rPr>
      </w:pPr>
    </w:p>
    <w:p w14:paraId="0A671FB5">
      <w:pPr>
        <w:spacing w:line="500" w:lineRule="exact"/>
        <w:jc w:val="center"/>
        <w:rPr>
          <w:rFonts w:hint="eastAsia" w:ascii="宋体" w:hAnsi="宋体" w:cs="宋体"/>
          <w:szCs w:val="21"/>
        </w:rPr>
      </w:pPr>
    </w:p>
    <w:p w14:paraId="2E80B3EA">
      <w:pPr>
        <w:pStyle w:val="14"/>
        <w:ind w:firstLine="3534" w:firstLineChars="1100"/>
      </w:pPr>
      <w:r>
        <w:rPr>
          <w:rFonts w:hint="eastAsia"/>
        </w:rPr>
        <w:t>磋商保证金声明</w:t>
      </w:r>
    </w:p>
    <w:p w14:paraId="11BC0521">
      <w:pPr>
        <w:widowControl/>
        <w:wordWrap w:val="0"/>
        <w:jc w:val="left"/>
        <w:rPr>
          <w:rFonts w:ascii="宋体" w:hAnsi="宋体" w:cs="宋体"/>
          <w:kern w:val="0"/>
          <w:sz w:val="32"/>
          <w:szCs w:val="20"/>
        </w:rPr>
      </w:pPr>
    </w:p>
    <w:p w14:paraId="1098DF45">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734A1D85">
      <w:pPr>
        <w:spacing w:line="360" w:lineRule="auto"/>
        <w:ind w:firstLine="800"/>
        <w:rPr>
          <w:rFonts w:ascii="宋体" w:hAnsi="宋体" w:cs="宋体"/>
          <w:sz w:val="24"/>
          <w:u w:val="single"/>
        </w:rPr>
      </w:pPr>
      <w:r>
        <w:rPr>
          <w:rFonts w:hint="eastAsia" w:ascii="宋体" w:hAnsi="宋体" w:cs="宋体"/>
          <w:sz w:val="24"/>
        </w:rPr>
        <w:t>开户名称：</w:t>
      </w:r>
    </w:p>
    <w:p w14:paraId="55FD00EC">
      <w:pPr>
        <w:spacing w:line="360" w:lineRule="auto"/>
        <w:ind w:firstLine="800"/>
        <w:rPr>
          <w:rFonts w:ascii="宋体" w:hAnsi="宋体" w:cs="宋体"/>
          <w:sz w:val="24"/>
          <w:u w:val="single"/>
        </w:rPr>
      </w:pPr>
      <w:r>
        <w:rPr>
          <w:rFonts w:hint="eastAsia" w:ascii="宋体" w:hAnsi="宋体" w:cs="宋体"/>
          <w:sz w:val="24"/>
        </w:rPr>
        <w:t>开户银行：</w:t>
      </w:r>
    </w:p>
    <w:p w14:paraId="58771E76">
      <w:pPr>
        <w:spacing w:line="360" w:lineRule="auto"/>
        <w:ind w:firstLine="800"/>
        <w:rPr>
          <w:rFonts w:ascii="宋体" w:hAnsi="宋体" w:cs="宋体"/>
          <w:sz w:val="24"/>
          <w:u w:val="single"/>
        </w:rPr>
      </w:pPr>
      <w:r>
        <w:rPr>
          <w:rFonts w:hint="eastAsia" w:ascii="宋体" w:hAnsi="宋体" w:cs="宋体"/>
          <w:sz w:val="24"/>
        </w:rPr>
        <w:t>银行账号：</w:t>
      </w:r>
    </w:p>
    <w:p w14:paraId="6D9E2CD5">
      <w:pPr>
        <w:spacing w:line="360" w:lineRule="auto"/>
        <w:ind w:firstLine="420"/>
        <w:rPr>
          <w:rFonts w:ascii="宋体" w:hAnsi="宋体" w:cs="宋体"/>
          <w:b/>
          <w:sz w:val="24"/>
        </w:rPr>
      </w:pPr>
      <w:r>
        <w:rPr>
          <w:rFonts w:hint="eastAsia" w:ascii="宋体" w:hAnsi="宋体" w:cs="宋体"/>
          <w:b/>
          <w:sz w:val="24"/>
        </w:rPr>
        <w:t>　　</w:t>
      </w:r>
    </w:p>
    <w:p w14:paraId="46B24909">
      <w:pPr>
        <w:spacing w:line="360" w:lineRule="auto"/>
        <w:ind w:firstLine="420"/>
        <w:rPr>
          <w:rFonts w:ascii="宋体" w:hAnsi="宋体" w:cs="宋体"/>
          <w:b/>
          <w:sz w:val="24"/>
        </w:rPr>
      </w:pPr>
      <w:r>
        <w:rPr>
          <w:rFonts w:hint="eastAsia" w:ascii="宋体" w:hAnsi="宋体" w:cs="宋体"/>
          <w:b/>
          <w:sz w:val="24"/>
        </w:rPr>
        <w:t>　　联系人：</w:t>
      </w:r>
    </w:p>
    <w:p w14:paraId="7626769D">
      <w:pPr>
        <w:spacing w:line="360" w:lineRule="auto"/>
        <w:ind w:firstLine="793"/>
        <w:rPr>
          <w:rFonts w:ascii="宋体" w:hAnsi="宋体" w:cs="宋体"/>
          <w:b/>
          <w:sz w:val="24"/>
        </w:rPr>
      </w:pPr>
      <w:r>
        <w:rPr>
          <w:rFonts w:hint="eastAsia" w:ascii="宋体" w:hAnsi="宋体" w:cs="宋体"/>
          <w:b/>
          <w:sz w:val="24"/>
        </w:rPr>
        <w:t>联系电话（手机）：</w:t>
      </w:r>
    </w:p>
    <w:p w14:paraId="58FADCAA">
      <w:pPr>
        <w:spacing w:line="360" w:lineRule="auto"/>
        <w:ind w:firstLine="793"/>
        <w:rPr>
          <w:rFonts w:ascii="宋体" w:hAnsi="宋体" w:cs="宋体"/>
          <w:b/>
          <w:sz w:val="24"/>
        </w:rPr>
      </w:pPr>
      <w:r>
        <w:rPr>
          <w:rFonts w:hint="eastAsia" w:ascii="宋体" w:hAnsi="宋体" w:cs="宋体"/>
          <w:b/>
          <w:sz w:val="24"/>
        </w:rPr>
        <w:t>联系地址：</w:t>
      </w:r>
    </w:p>
    <w:p w14:paraId="15F488D0">
      <w:pPr>
        <w:spacing w:line="360" w:lineRule="auto"/>
        <w:ind w:firstLine="420"/>
        <w:rPr>
          <w:rFonts w:ascii="宋体" w:hAnsi="宋体" w:cs="宋体"/>
          <w:sz w:val="24"/>
        </w:rPr>
      </w:pPr>
    </w:p>
    <w:p w14:paraId="3C392FF9">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56EC58F3">
      <w:pPr>
        <w:spacing w:line="360" w:lineRule="auto"/>
        <w:ind w:firstLine="420"/>
        <w:rPr>
          <w:rFonts w:ascii="宋体" w:hAnsi="宋体" w:cs="宋体"/>
          <w:sz w:val="24"/>
          <w:u w:val="single"/>
        </w:rPr>
      </w:pPr>
    </w:p>
    <w:p w14:paraId="0B95E378">
      <w:pPr>
        <w:spacing w:line="360" w:lineRule="auto"/>
        <w:ind w:firstLine="420"/>
        <w:rPr>
          <w:rFonts w:ascii="宋体" w:hAnsi="宋体" w:cs="宋体"/>
          <w:sz w:val="24"/>
          <w:u w:val="single"/>
        </w:rPr>
      </w:pPr>
    </w:p>
    <w:p w14:paraId="796ECB0A">
      <w:pPr>
        <w:spacing w:line="360" w:lineRule="auto"/>
        <w:ind w:firstLine="420"/>
        <w:rPr>
          <w:rFonts w:ascii="宋体" w:hAnsi="宋体" w:cs="宋体"/>
          <w:sz w:val="24"/>
          <w:u w:val="single"/>
        </w:rPr>
      </w:pPr>
    </w:p>
    <w:p w14:paraId="4B887B70">
      <w:pPr>
        <w:spacing w:line="360" w:lineRule="auto"/>
        <w:ind w:firstLine="420"/>
        <w:rPr>
          <w:rFonts w:ascii="宋体" w:hAnsi="宋体" w:cs="宋体"/>
          <w:b/>
          <w:sz w:val="24"/>
        </w:rPr>
      </w:pPr>
    </w:p>
    <w:p w14:paraId="76F85E90">
      <w:pPr>
        <w:spacing w:line="500" w:lineRule="exact"/>
        <w:jc w:val="center"/>
        <w:rPr>
          <w:rFonts w:ascii="宋体" w:hAnsi="宋体" w:cs="宋体"/>
          <w:sz w:val="32"/>
          <w:szCs w:val="32"/>
        </w:rPr>
      </w:pPr>
      <w:r>
        <w:rPr>
          <w:rFonts w:hint="eastAsia" w:ascii="宋体" w:hAnsi="宋体" w:cs="宋体"/>
          <w:b/>
          <w:u w:val="single"/>
        </w:rPr>
        <w:t>说明：该声明除投标文件装订外，投标人应另单独准备一份，在开标结束后以邮件方式发送至本机构邮箱作退付保证金用途，邮箱：wzcg2822337@163.com</w:t>
      </w:r>
    </w:p>
    <w:p w14:paraId="6B6D7649">
      <w:pPr>
        <w:spacing w:line="500" w:lineRule="exact"/>
        <w:jc w:val="center"/>
        <w:rPr>
          <w:rFonts w:hint="eastAsia" w:ascii="宋体" w:hAnsi="宋体" w:cs="宋体"/>
          <w:szCs w:val="21"/>
        </w:rPr>
      </w:pPr>
    </w:p>
    <w:p w14:paraId="4CE0D647">
      <w:pPr>
        <w:spacing w:line="500" w:lineRule="exact"/>
        <w:jc w:val="center"/>
        <w:rPr>
          <w:rFonts w:ascii="宋体" w:hAnsi="宋体" w:cs="宋体"/>
          <w:bCs/>
          <w:sz w:val="44"/>
          <w:szCs w:val="44"/>
        </w:rPr>
      </w:pPr>
      <w:r>
        <w:rPr>
          <w:rFonts w:hint="eastAsia" w:ascii="宋体" w:hAnsi="宋体" w:cs="宋体"/>
          <w:szCs w:val="21"/>
        </w:rPr>
        <w:br w:type="page"/>
      </w:r>
    </w:p>
    <w:p w14:paraId="035CF147">
      <w:pPr>
        <w:spacing w:line="500" w:lineRule="exact"/>
        <w:jc w:val="center"/>
        <w:rPr>
          <w:rFonts w:ascii="宋体" w:hAnsi="宋体" w:cs="宋体"/>
          <w:bCs/>
          <w:sz w:val="32"/>
          <w:szCs w:val="32"/>
        </w:rPr>
      </w:pPr>
      <w:r>
        <w:rPr>
          <w:rFonts w:hint="eastAsia" w:ascii="宋体" w:hAnsi="宋体" w:cs="宋体"/>
          <w:bCs/>
          <w:sz w:val="32"/>
          <w:szCs w:val="32"/>
        </w:rPr>
        <w:t>商务条款偏离表格式</w:t>
      </w:r>
    </w:p>
    <w:p w14:paraId="2B574ACC">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1D5F6E2">
      <w:pPr>
        <w:snapToGrid w:val="0"/>
        <w:spacing w:before="50"/>
        <w:jc w:val="left"/>
        <w:rPr>
          <w:rFonts w:ascii="宋体" w:hAnsi="宋体" w:cs="宋体"/>
          <w:sz w:val="24"/>
        </w:rPr>
      </w:pPr>
    </w:p>
    <w:p w14:paraId="063277CB">
      <w:pPr>
        <w:snapToGrid w:val="0"/>
        <w:spacing w:before="50" w:line="360" w:lineRule="auto"/>
        <w:jc w:val="left"/>
        <w:rPr>
          <w:rFonts w:ascii="宋体" w:hAnsi="宋体" w:cs="宋体"/>
          <w:sz w:val="24"/>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E0FF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D9D6678">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6D95D069">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0646E74A">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775A769F">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2C612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0723447">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6DF46D1">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C7A89D3">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E4FBF64">
            <w:pPr>
              <w:snapToGrid w:val="0"/>
              <w:spacing w:beforeLines="50" w:line="360" w:lineRule="auto"/>
              <w:jc w:val="center"/>
              <w:rPr>
                <w:rFonts w:ascii="宋体" w:hAnsi="宋体" w:cs="宋体"/>
                <w:bCs/>
                <w:sz w:val="24"/>
              </w:rPr>
            </w:pPr>
          </w:p>
        </w:tc>
      </w:tr>
      <w:tr w14:paraId="33FEC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CD0CFC5">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25C039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F79C73E">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3683B7A">
            <w:pPr>
              <w:snapToGrid w:val="0"/>
              <w:spacing w:beforeLines="50" w:line="360" w:lineRule="auto"/>
              <w:ind w:left="43"/>
              <w:jc w:val="center"/>
              <w:rPr>
                <w:rFonts w:ascii="宋体" w:hAnsi="宋体" w:cs="宋体"/>
                <w:bCs/>
                <w:sz w:val="24"/>
              </w:rPr>
            </w:pPr>
          </w:p>
        </w:tc>
      </w:tr>
      <w:tr w14:paraId="12520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AD7C3CB">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69240F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63418A">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00749F9">
            <w:pPr>
              <w:snapToGrid w:val="0"/>
              <w:spacing w:beforeLines="50" w:line="360" w:lineRule="auto"/>
              <w:jc w:val="center"/>
              <w:rPr>
                <w:rFonts w:ascii="宋体" w:hAnsi="宋体" w:cs="宋体"/>
                <w:bCs/>
                <w:sz w:val="24"/>
              </w:rPr>
            </w:pPr>
          </w:p>
        </w:tc>
      </w:tr>
      <w:tr w14:paraId="1E147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86ACAC3">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6DCB87A">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F290510">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ACEE18F">
            <w:pPr>
              <w:snapToGrid w:val="0"/>
              <w:spacing w:beforeLines="50" w:line="360" w:lineRule="auto"/>
              <w:jc w:val="center"/>
              <w:rPr>
                <w:rFonts w:ascii="宋体" w:hAnsi="宋体" w:cs="宋体"/>
                <w:bCs/>
                <w:sz w:val="24"/>
              </w:rPr>
            </w:pPr>
          </w:p>
        </w:tc>
      </w:tr>
    </w:tbl>
    <w:p w14:paraId="349505B4">
      <w:pPr>
        <w:pStyle w:val="10"/>
        <w:rPr>
          <w:rFonts w:ascii="宋体" w:hAnsi="宋体" w:cs="宋体"/>
          <w:kern w:val="0"/>
          <w:sz w:val="24"/>
          <w:szCs w:val="24"/>
        </w:rPr>
      </w:pPr>
      <w:r>
        <w:rPr>
          <w:rFonts w:hint="eastAsia" w:ascii="宋体" w:hAnsi="宋体" w:cs="宋体"/>
          <w:kern w:val="0"/>
          <w:sz w:val="24"/>
          <w:szCs w:val="24"/>
        </w:rPr>
        <w:t>注：</w:t>
      </w:r>
    </w:p>
    <w:p w14:paraId="2CFCF580">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62E98079">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034754D6">
      <w:pPr>
        <w:snapToGrid w:val="0"/>
        <w:spacing w:before="50" w:after="50" w:line="360" w:lineRule="auto"/>
        <w:ind w:right="-817" w:rightChars="-389"/>
        <w:rPr>
          <w:rFonts w:ascii="宋体" w:hAnsi="宋体" w:cs="宋体"/>
          <w:sz w:val="24"/>
        </w:rPr>
      </w:pPr>
    </w:p>
    <w:p w14:paraId="6E192E0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6D55BB94">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7EB7FA0">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4896EA59">
      <w:pPr>
        <w:adjustRightInd w:val="0"/>
        <w:snapToGrid w:val="0"/>
        <w:spacing w:line="520" w:lineRule="exact"/>
        <w:ind w:firstLine="7040" w:firstLineChars="1600"/>
        <w:jc w:val="center"/>
        <w:rPr>
          <w:rFonts w:ascii="宋体" w:hAnsi="宋体" w:cs="宋体"/>
          <w:bCs/>
          <w:sz w:val="44"/>
          <w:szCs w:val="44"/>
        </w:rPr>
      </w:pPr>
    </w:p>
    <w:p w14:paraId="3A2050BC">
      <w:pPr>
        <w:adjustRightInd w:val="0"/>
        <w:snapToGrid w:val="0"/>
        <w:spacing w:line="520" w:lineRule="exact"/>
        <w:ind w:firstLine="7040" w:firstLineChars="1600"/>
        <w:jc w:val="center"/>
        <w:rPr>
          <w:rFonts w:ascii="宋体" w:hAnsi="宋体" w:cs="宋体"/>
          <w:bCs/>
          <w:sz w:val="44"/>
          <w:szCs w:val="44"/>
        </w:rPr>
      </w:pPr>
    </w:p>
    <w:p w14:paraId="34F7FFA1">
      <w:pPr>
        <w:adjustRightInd w:val="0"/>
        <w:snapToGrid w:val="0"/>
        <w:spacing w:line="520" w:lineRule="exact"/>
        <w:ind w:firstLine="7040" w:firstLineChars="1600"/>
        <w:jc w:val="center"/>
        <w:rPr>
          <w:rFonts w:ascii="宋体" w:hAnsi="宋体" w:cs="宋体"/>
          <w:bCs/>
          <w:sz w:val="44"/>
          <w:szCs w:val="44"/>
        </w:rPr>
      </w:pPr>
    </w:p>
    <w:p w14:paraId="483DB8B9">
      <w:pPr>
        <w:adjustRightInd w:val="0"/>
        <w:snapToGrid w:val="0"/>
        <w:spacing w:line="520" w:lineRule="exact"/>
        <w:ind w:firstLine="7040" w:firstLineChars="1600"/>
        <w:jc w:val="center"/>
        <w:rPr>
          <w:rFonts w:ascii="宋体" w:hAnsi="宋体" w:cs="宋体"/>
          <w:bCs/>
          <w:sz w:val="44"/>
          <w:szCs w:val="44"/>
        </w:rPr>
      </w:pPr>
    </w:p>
    <w:p w14:paraId="7D92EB99">
      <w:pPr>
        <w:adjustRightInd w:val="0"/>
        <w:snapToGrid w:val="0"/>
        <w:spacing w:line="520" w:lineRule="exact"/>
        <w:ind w:firstLine="7040" w:firstLineChars="1600"/>
        <w:jc w:val="center"/>
        <w:rPr>
          <w:rFonts w:ascii="宋体" w:hAnsi="宋体" w:cs="宋体"/>
          <w:bCs/>
          <w:sz w:val="44"/>
          <w:szCs w:val="44"/>
        </w:rPr>
      </w:pPr>
    </w:p>
    <w:p w14:paraId="3B22787D">
      <w:pPr>
        <w:adjustRightInd w:val="0"/>
        <w:snapToGrid w:val="0"/>
        <w:spacing w:line="520" w:lineRule="exact"/>
        <w:rPr>
          <w:rFonts w:ascii="宋体" w:hAnsi="宋体" w:cs="宋体"/>
          <w:szCs w:val="21"/>
          <w:u w:val="single"/>
        </w:rPr>
      </w:pPr>
    </w:p>
    <w:p w14:paraId="5C35601E">
      <w:pPr>
        <w:pStyle w:val="11"/>
      </w:pPr>
    </w:p>
    <w:p w14:paraId="151EDF20">
      <w:pPr>
        <w:adjustRightInd w:val="0"/>
        <w:snapToGrid w:val="0"/>
        <w:spacing w:line="300" w:lineRule="auto"/>
        <w:rPr>
          <w:rFonts w:ascii="宋体" w:hAnsi="宋体" w:cs="宋体"/>
          <w:szCs w:val="21"/>
          <w:u w:val="single"/>
        </w:rPr>
      </w:pPr>
    </w:p>
    <w:p w14:paraId="778FC9EA">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4A7FBD38">
      <w:pPr>
        <w:spacing w:line="520" w:lineRule="exact"/>
        <w:rPr>
          <w:rFonts w:ascii="宋体" w:hAnsi="宋体" w:cs="宋体"/>
          <w:sz w:val="32"/>
          <w:szCs w:val="32"/>
        </w:rPr>
      </w:pPr>
    </w:p>
    <w:p w14:paraId="6FDA8132">
      <w:pPr>
        <w:spacing w:line="360" w:lineRule="auto"/>
        <w:rPr>
          <w:rFonts w:ascii="宋体" w:hAnsi="宋体" w:cs="宋体"/>
          <w:sz w:val="24"/>
        </w:rPr>
      </w:pPr>
    </w:p>
    <w:tbl>
      <w:tblPr>
        <w:tblStyle w:val="23"/>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2C2C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3BF06655">
            <w:pPr>
              <w:pStyle w:val="12"/>
              <w:spacing w:line="360" w:lineRule="auto"/>
              <w:ind w:firstLine="0" w:firstLineChars="0"/>
              <w:jc w:val="center"/>
              <w:rPr>
                <w:rFonts w:ascii="宋体" w:hAnsi="宋体" w:eastAsia="宋体" w:cs="宋体"/>
                <w:kern w:val="2"/>
                <w:sz w:val="24"/>
                <w:szCs w:val="24"/>
              </w:rPr>
            </w:pPr>
            <w:bookmarkStart w:id="72" w:name="_Toc295404981"/>
            <w:bookmarkStart w:id="73" w:name="_Toc297193185"/>
            <w:bookmarkStart w:id="74" w:name="_Toc173211900"/>
            <w:bookmarkStart w:id="75" w:name="_Toc254970588"/>
            <w:bookmarkStart w:id="76" w:name="_Toc301781611"/>
            <w:bookmarkStart w:id="77" w:name="_Toc383699906"/>
            <w:bookmarkStart w:id="78" w:name="_Toc373333689"/>
            <w:bookmarkStart w:id="79" w:name="_Toc173066401"/>
            <w:bookmarkStart w:id="80" w:name="_Toc254970729"/>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915" w:type="dxa"/>
            <w:tcBorders>
              <w:right w:val="single" w:color="auto" w:sz="4" w:space="0"/>
            </w:tcBorders>
            <w:noWrap/>
            <w:vAlign w:val="center"/>
          </w:tcPr>
          <w:p w14:paraId="3BADFE75">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3038" w:type="dxa"/>
            <w:tcBorders>
              <w:left w:val="single" w:color="auto" w:sz="4" w:space="0"/>
            </w:tcBorders>
            <w:noWrap/>
            <w:vAlign w:val="center"/>
          </w:tcPr>
          <w:p w14:paraId="6E930E06">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2734" w:type="dxa"/>
            <w:noWrap/>
            <w:vAlign w:val="center"/>
          </w:tcPr>
          <w:p w14:paraId="4734DAD5">
            <w:pPr>
              <w:pStyle w:val="12"/>
              <w:spacing w:line="360" w:lineRule="auto"/>
              <w:ind w:firstLine="0" w:firstLineChars="0"/>
              <w:jc w:val="center"/>
              <w:rPr>
                <w:rFonts w:ascii="宋体" w:hAnsi="宋体" w:eastAsia="宋体" w:cs="宋体"/>
                <w:kern w:val="2"/>
                <w:sz w:val="24"/>
                <w:szCs w:val="24"/>
              </w:rPr>
            </w:pPr>
            <w:bookmarkStart w:id="81" w:name="_Toc173211902"/>
            <w:bookmarkStart w:id="82" w:name="_Toc173066403"/>
            <w:bookmarkStart w:id="83" w:name="_Toc383699908"/>
            <w:bookmarkStart w:id="84" w:name="_Toc295404983"/>
            <w:bookmarkStart w:id="85" w:name="_Toc373333691"/>
            <w:bookmarkStart w:id="86" w:name="_Toc297193187"/>
            <w:bookmarkStart w:id="87" w:name="_Toc254970590"/>
            <w:bookmarkStart w:id="88" w:name="_Toc301781613"/>
            <w:bookmarkStart w:id="89" w:name="_Toc254970731"/>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1492" w:type="dxa"/>
            <w:noWrap/>
            <w:vAlign w:val="center"/>
          </w:tcPr>
          <w:p w14:paraId="0C355352">
            <w:pPr>
              <w:pStyle w:val="12"/>
              <w:spacing w:line="360" w:lineRule="auto"/>
              <w:ind w:firstLine="0" w:firstLineChars="0"/>
              <w:jc w:val="center"/>
              <w:rPr>
                <w:rFonts w:ascii="宋体" w:hAnsi="宋体" w:eastAsia="宋体" w:cs="宋体"/>
                <w:kern w:val="2"/>
                <w:sz w:val="24"/>
                <w:szCs w:val="24"/>
              </w:rPr>
            </w:pPr>
            <w:bookmarkStart w:id="90" w:name="_Toc295404984"/>
            <w:bookmarkStart w:id="91" w:name="_Toc383699909"/>
            <w:bookmarkStart w:id="92" w:name="_Toc254970732"/>
            <w:bookmarkStart w:id="93" w:name="_Toc173066404"/>
            <w:bookmarkStart w:id="94" w:name="_Toc173211903"/>
            <w:bookmarkStart w:id="95" w:name="_Toc373333692"/>
            <w:bookmarkStart w:id="96" w:name="_Toc301781614"/>
            <w:bookmarkStart w:id="97" w:name="_Toc297193188"/>
            <w:bookmarkStart w:id="98" w:name="_Toc254970591"/>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173066405"/>
            <w:bookmarkStart w:id="100" w:name="_Toc254970733"/>
            <w:bookmarkStart w:id="101" w:name="_Toc297193189"/>
            <w:bookmarkStart w:id="102" w:name="_Toc373333693"/>
            <w:bookmarkStart w:id="103" w:name="_Toc254970592"/>
            <w:bookmarkStart w:id="104" w:name="_Toc383699910"/>
            <w:bookmarkStart w:id="105" w:name="_Toc173211904"/>
            <w:bookmarkStart w:id="106" w:name="_Toc301781615"/>
            <w:bookmarkStart w:id="107" w:name="_Toc295404985"/>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2EF49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70CB4ED2">
            <w:pPr>
              <w:pStyle w:val="12"/>
              <w:spacing w:line="360" w:lineRule="auto"/>
              <w:ind w:firstLine="0" w:firstLineChars="0"/>
              <w:jc w:val="center"/>
              <w:rPr>
                <w:rFonts w:ascii="宋体" w:hAnsi="宋体" w:eastAsia="宋体" w:cs="宋体"/>
                <w:kern w:val="2"/>
                <w:sz w:val="24"/>
                <w:szCs w:val="24"/>
              </w:rPr>
            </w:pPr>
            <w:bookmarkStart w:id="108" w:name="_Toc301781616"/>
            <w:bookmarkStart w:id="109" w:name="_Toc254970734"/>
            <w:bookmarkStart w:id="110" w:name="_Toc373333694"/>
            <w:bookmarkStart w:id="111" w:name="_Toc297193190"/>
            <w:bookmarkStart w:id="112" w:name="_Toc254970593"/>
            <w:bookmarkStart w:id="113" w:name="_Toc173066406"/>
            <w:bookmarkStart w:id="114" w:name="_Toc383699911"/>
            <w:bookmarkStart w:id="115" w:name="_Toc295404986"/>
            <w:bookmarkStart w:id="116" w:name="_Toc173211905"/>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915" w:type="dxa"/>
            <w:tcBorders>
              <w:right w:val="single" w:color="auto" w:sz="4" w:space="0"/>
            </w:tcBorders>
            <w:noWrap/>
            <w:vAlign w:val="center"/>
          </w:tcPr>
          <w:p w14:paraId="43A47BEB">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52EBAD58">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DEDEDEA">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5E279B75">
            <w:pPr>
              <w:pStyle w:val="12"/>
              <w:spacing w:line="360" w:lineRule="auto"/>
              <w:ind w:firstLine="0" w:firstLineChars="0"/>
              <w:jc w:val="center"/>
              <w:rPr>
                <w:rFonts w:ascii="宋体" w:hAnsi="宋体" w:eastAsia="宋体" w:cs="宋体"/>
                <w:kern w:val="2"/>
                <w:sz w:val="24"/>
                <w:szCs w:val="24"/>
              </w:rPr>
            </w:pPr>
          </w:p>
        </w:tc>
      </w:tr>
      <w:tr w14:paraId="149F5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67CD3CB7">
            <w:pPr>
              <w:pStyle w:val="12"/>
              <w:spacing w:line="360" w:lineRule="auto"/>
              <w:ind w:firstLine="0" w:firstLineChars="0"/>
              <w:jc w:val="center"/>
              <w:rPr>
                <w:rFonts w:ascii="宋体" w:hAnsi="宋体" w:eastAsia="宋体" w:cs="宋体"/>
                <w:kern w:val="2"/>
                <w:sz w:val="24"/>
                <w:szCs w:val="24"/>
              </w:rPr>
            </w:pPr>
            <w:bookmarkStart w:id="117" w:name="_Toc254970594"/>
            <w:bookmarkStart w:id="118" w:name="_Toc383699912"/>
            <w:bookmarkStart w:id="119" w:name="_Toc297193191"/>
            <w:bookmarkStart w:id="120" w:name="_Toc301781617"/>
            <w:bookmarkStart w:id="121" w:name="_Toc373333695"/>
            <w:bookmarkStart w:id="122" w:name="_Toc173066407"/>
            <w:bookmarkStart w:id="123" w:name="_Toc173211906"/>
            <w:bookmarkStart w:id="124" w:name="_Toc254970735"/>
            <w:bookmarkStart w:id="125" w:name="_Toc295404987"/>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915" w:type="dxa"/>
            <w:tcBorders>
              <w:right w:val="single" w:color="auto" w:sz="4" w:space="0"/>
            </w:tcBorders>
            <w:noWrap/>
            <w:vAlign w:val="center"/>
          </w:tcPr>
          <w:p w14:paraId="59DB4E2B">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0176F70F">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DAE3176">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52A714ED">
            <w:pPr>
              <w:pStyle w:val="12"/>
              <w:spacing w:line="360" w:lineRule="auto"/>
              <w:ind w:firstLine="0" w:firstLineChars="0"/>
              <w:jc w:val="center"/>
              <w:rPr>
                <w:rFonts w:ascii="宋体" w:hAnsi="宋体" w:eastAsia="宋体" w:cs="宋体"/>
                <w:kern w:val="2"/>
                <w:sz w:val="24"/>
                <w:szCs w:val="24"/>
              </w:rPr>
            </w:pPr>
          </w:p>
        </w:tc>
      </w:tr>
      <w:tr w14:paraId="6F5D8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240CBE78">
            <w:pPr>
              <w:pStyle w:val="12"/>
              <w:spacing w:line="360" w:lineRule="auto"/>
              <w:ind w:firstLine="0" w:firstLineChars="0"/>
              <w:jc w:val="center"/>
              <w:rPr>
                <w:rFonts w:ascii="宋体" w:hAnsi="宋体" w:eastAsia="宋体" w:cs="宋体"/>
                <w:kern w:val="2"/>
                <w:sz w:val="24"/>
                <w:szCs w:val="24"/>
              </w:rPr>
            </w:pPr>
            <w:bookmarkStart w:id="126" w:name="_Toc173211907"/>
            <w:bookmarkStart w:id="127" w:name="_Toc373333696"/>
            <w:bookmarkStart w:id="128" w:name="_Toc301781618"/>
            <w:bookmarkStart w:id="129" w:name="_Toc383699913"/>
            <w:bookmarkStart w:id="130" w:name="_Toc254970595"/>
            <w:bookmarkStart w:id="131" w:name="_Toc254970736"/>
            <w:bookmarkStart w:id="132" w:name="_Toc297193192"/>
            <w:bookmarkStart w:id="133" w:name="_Toc295404988"/>
            <w:bookmarkStart w:id="134" w:name="_Toc173066408"/>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915" w:type="dxa"/>
            <w:tcBorders>
              <w:right w:val="single" w:color="auto" w:sz="4" w:space="0"/>
            </w:tcBorders>
            <w:noWrap/>
            <w:vAlign w:val="center"/>
          </w:tcPr>
          <w:p w14:paraId="059C2098">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33296C12">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2421DA9">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45312960">
            <w:pPr>
              <w:pStyle w:val="12"/>
              <w:spacing w:line="360" w:lineRule="auto"/>
              <w:ind w:firstLine="0" w:firstLineChars="0"/>
              <w:jc w:val="center"/>
              <w:rPr>
                <w:rFonts w:ascii="宋体" w:hAnsi="宋体" w:eastAsia="宋体" w:cs="宋体"/>
                <w:kern w:val="2"/>
                <w:sz w:val="24"/>
                <w:szCs w:val="24"/>
              </w:rPr>
            </w:pPr>
          </w:p>
        </w:tc>
      </w:tr>
      <w:tr w14:paraId="49989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266B40FF">
            <w:pPr>
              <w:pStyle w:val="12"/>
              <w:spacing w:line="360" w:lineRule="auto"/>
              <w:ind w:firstLine="0" w:firstLineChars="0"/>
              <w:jc w:val="center"/>
              <w:rPr>
                <w:rFonts w:ascii="宋体" w:hAnsi="宋体" w:eastAsia="宋体" w:cs="宋体"/>
                <w:kern w:val="2"/>
                <w:sz w:val="24"/>
                <w:szCs w:val="24"/>
              </w:rPr>
            </w:pPr>
            <w:bookmarkStart w:id="135" w:name="_Toc373333697"/>
            <w:bookmarkStart w:id="136" w:name="_Toc254970596"/>
            <w:bookmarkStart w:id="137" w:name="_Toc301781619"/>
            <w:bookmarkStart w:id="138" w:name="_Toc297193193"/>
            <w:bookmarkStart w:id="139" w:name="_Toc173211908"/>
            <w:bookmarkStart w:id="140" w:name="_Toc254970737"/>
            <w:bookmarkStart w:id="141" w:name="_Toc295404989"/>
            <w:bookmarkStart w:id="142" w:name="_Toc173066409"/>
            <w:bookmarkStart w:id="143" w:name="_Toc383699914"/>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915" w:type="dxa"/>
            <w:tcBorders>
              <w:right w:val="single" w:color="auto" w:sz="4" w:space="0"/>
            </w:tcBorders>
            <w:noWrap/>
            <w:vAlign w:val="center"/>
          </w:tcPr>
          <w:p w14:paraId="4FF0532E">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3AB6FDA1">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00D311DD">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2EC45366">
            <w:pPr>
              <w:pStyle w:val="12"/>
              <w:spacing w:line="360" w:lineRule="auto"/>
              <w:ind w:firstLine="0" w:firstLineChars="0"/>
              <w:jc w:val="center"/>
              <w:rPr>
                <w:rFonts w:ascii="宋体" w:hAnsi="宋体" w:eastAsia="宋体" w:cs="宋体"/>
                <w:kern w:val="2"/>
                <w:sz w:val="24"/>
                <w:szCs w:val="24"/>
              </w:rPr>
            </w:pPr>
          </w:p>
        </w:tc>
      </w:tr>
      <w:tr w14:paraId="77AB66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3DAAE025">
            <w:pPr>
              <w:pStyle w:val="12"/>
              <w:spacing w:line="360" w:lineRule="auto"/>
              <w:ind w:firstLine="0" w:firstLineChars="0"/>
              <w:jc w:val="center"/>
              <w:rPr>
                <w:rFonts w:ascii="宋体" w:hAnsi="宋体" w:eastAsia="宋体" w:cs="宋体"/>
                <w:kern w:val="2"/>
                <w:sz w:val="24"/>
                <w:szCs w:val="24"/>
              </w:rPr>
            </w:pPr>
            <w:bookmarkStart w:id="144" w:name="_Toc383699915"/>
            <w:bookmarkStart w:id="145" w:name="_Toc301781620"/>
            <w:bookmarkStart w:id="146" w:name="_Toc254970738"/>
            <w:bookmarkStart w:id="147" w:name="_Toc295404990"/>
            <w:bookmarkStart w:id="148" w:name="_Toc254970597"/>
            <w:bookmarkStart w:id="149" w:name="_Toc173066410"/>
            <w:bookmarkStart w:id="150" w:name="_Toc173211909"/>
            <w:bookmarkStart w:id="151" w:name="_Toc373333698"/>
            <w:bookmarkStart w:id="152" w:name="_Toc297193194"/>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915" w:type="dxa"/>
            <w:tcBorders>
              <w:right w:val="single" w:color="auto" w:sz="4" w:space="0"/>
            </w:tcBorders>
            <w:noWrap/>
            <w:vAlign w:val="center"/>
          </w:tcPr>
          <w:p w14:paraId="017EBBB7">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697276EC">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EF92628">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441511D3">
            <w:pPr>
              <w:pStyle w:val="12"/>
              <w:spacing w:line="360" w:lineRule="auto"/>
              <w:ind w:firstLine="0" w:firstLineChars="0"/>
              <w:jc w:val="center"/>
              <w:rPr>
                <w:rFonts w:ascii="宋体" w:hAnsi="宋体" w:eastAsia="宋体" w:cs="宋体"/>
                <w:kern w:val="2"/>
                <w:sz w:val="24"/>
                <w:szCs w:val="24"/>
              </w:rPr>
            </w:pPr>
          </w:p>
        </w:tc>
      </w:tr>
      <w:tr w14:paraId="0F2E4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ign w:val="center"/>
          </w:tcPr>
          <w:p w14:paraId="01B753ED">
            <w:pPr>
              <w:pStyle w:val="12"/>
              <w:spacing w:line="360" w:lineRule="auto"/>
              <w:ind w:firstLine="0" w:firstLineChars="0"/>
              <w:jc w:val="center"/>
              <w:rPr>
                <w:rFonts w:ascii="宋体" w:hAnsi="宋体" w:eastAsia="宋体" w:cs="宋体"/>
                <w:kern w:val="2"/>
                <w:sz w:val="24"/>
                <w:szCs w:val="24"/>
              </w:rPr>
            </w:pPr>
            <w:bookmarkStart w:id="153" w:name="_Toc173066415"/>
            <w:bookmarkStart w:id="154" w:name="_Toc301781621"/>
            <w:bookmarkStart w:id="155" w:name="_Toc297193195"/>
            <w:bookmarkStart w:id="156" w:name="_Toc173211914"/>
            <w:bookmarkStart w:id="157" w:name="_Toc373333699"/>
            <w:bookmarkStart w:id="158" w:name="_Toc383699916"/>
            <w:bookmarkStart w:id="159" w:name="_Toc254970602"/>
            <w:bookmarkStart w:id="160" w:name="_Toc295404991"/>
            <w:bookmarkStart w:id="161" w:name="_Toc254970743"/>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915" w:type="dxa"/>
            <w:tcBorders>
              <w:right w:val="single" w:color="auto" w:sz="4" w:space="0"/>
            </w:tcBorders>
            <w:noWrap/>
            <w:vAlign w:val="center"/>
          </w:tcPr>
          <w:p w14:paraId="1144483A">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19129AAD">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24E0D85B">
            <w:pPr>
              <w:pStyle w:val="12"/>
              <w:spacing w:line="360" w:lineRule="auto"/>
              <w:ind w:firstLine="0" w:firstLineChars="0"/>
              <w:jc w:val="center"/>
              <w:rPr>
                <w:rFonts w:ascii="宋体" w:hAnsi="宋体" w:eastAsia="宋体" w:cs="宋体"/>
                <w:kern w:val="2"/>
                <w:sz w:val="24"/>
                <w:szCs w:val="24"/>
              </w:rPr>
            </w:pPr>
          </w:p>
        </w:tc>
        <w:tc>
          <w:tcPr>
            <w:tcW w:w="1492" w:type="dxa"/>
            <w:tcBorders>
              <w:right w:val="single" w:color="auto" w:sz="4" w:space="0"/>
            </w:tcBorders>
            <w:noWrap/>
            <w:vAlign w:val="center"/>
          </w:tcPr>
          <w:p w14:paraId="7797A712">
            <w:pPr>
              <w:pStyle w:val="12"/>
              <w:spacing w:line="360" w:lineRule="auto"/>
              <w:ind w:firstLine="0" w:firstLineChars="0"/>
              <w:jc w:val="center"/>
              <w:rPr>
                <w:rFonts w:ascii="宋体" w:hAnsi="宋体" w:eastAsia="宋体" w:cs="宋体"/>
                <w:kern w:val="2"/>
                <w:sz w:val="24"/>
                <w:szCs w:val="24"/>
              </w:rPr>
            </w:pPr>
          </w:p>
        </w:tc>
      </w:tr>
    </w:tbl>
    <w:p w14:paraId="65CD0875">
      <w:pPr>
        <w:adjustRightInd w:val="0"/>
        <w:snapToGrid w:val="0"/>
        <w:spacing w:line="360" w:lineRule="auto"/>
        <w:rPr>
          <w:rFonts w:ascii="宋体" w:hAnsi="宋体" w:cs="宋体"/>
          <w:sz w:val="24"/>
        </w:rPr>
      </w:pPr>
    </w:p>
    <w:p w14:paraId="5F1E4CFC">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35A59FF2">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313DAFC1">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1CCDB3DB">
      <w:pPr>
        <w:pStyle w:val="14"/>
      </w:pPr>
    </w:p>
    <w:p w14:paraId="61C64D9B">
      <w:pPr>
        <w:snapToGrid w:val="0"/>
        <w:spacing w:before="50" w:after="50" w:line="360" w:lineRule="auto"/>
        <w:ind w:right="-817" w:rightChars="-389"/>
        <w:rPr>
          <w:rFonts w:ascii="宋体" w:hAnsi="宋体" w:cs="宋体"/>
          <w:sz w:val="24"/>
        </w:rPr>
      </w:pPr>
    </w:p>
    <w:p w14:paraId="1ABBD391">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6D7738C">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EE84D17">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645FDD54">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CBCB7DA">
      <w:pPr>
        <w:snapToGrid w:val="0"/>
        <w:spacing w:beforeLines="50" w:after="50"/>
        <w:ind w:left="142"/>
        <w:jc w:val="left"/>
        <w:rPr>
          <w:rFonts w:ascii="宋体" w:hAnsi="宋体" w:cs="宋体"/>
          <w:b/>
          <w:sz w:val="24"/>
        </w:rPr>
      </w:pPr>
    </w:p>
    <w:p w14:paraId="2B5B182B">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31103F50">
      <w:pPr>
        <w:snapToGrid w:val="0"/>
        <w:spacing w:beforeLines="50" w:after="50"/>
        <w:ind w:left="142"/>
        <w:jc w:val="center"/>
        <w:rPr>
          <w:rFonts w:ascii="宋体" w:hAnsi="宋体" w:cs="宋体"/>
          <w:b/>
          <w:sz w:val="32"/>
          <w:szCs w:val="32"/>
        </w:rPr>
      </w:pPr>
    </w:p>
    <w:tbl>
      <w:tblPr>
        <w:tblStyle w:val="2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A9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7D81843">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73F0B68E">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79760F2D">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5F8F4068">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1A7F9F47">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7613DFF3">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5B33B593">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4E39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2766671">
            <w:pPr>
              <w:snapToGrid w:val="0"/>
              <w:spacing w:before="50" w:afterLines="50"/>
              <w:jc w:val="center"/>
              <w:rPr>
                <w:rFonts w:ascii="宋体" w:hAnsi="宋体" w:cs="宋体"/>
                <w:sz w:val="24"/>
                <w:szCs w:val="20"/>
              </w:rPr>
            </w:pPr>
          </w:p>
        </w:tc>
        <w:tc>
          <w:tcPr>
            <w:tcW w:w="709" w:type="dxa"/>
            <w:noWrap/>
            <w:vAlign w:val="center"/>
          </w:tcPr>
          <w:p w14:paraId="783EA0B9">
            <w:pPr>
              <w:snapToGrid w:val="0"/>
              <w:spacing w:before="50" w:afterLines="50"/>
              <w:jc w:val="center"/>
              <w:rPr>
                <w:rFonts w:ascii="宋体" w:hAnsi="宋体" w:cs="宋体"/>
                <w:bCs/>
                <w:sz w:val="24"/>
                <w:szCs w:val="20"/>
              </w:rPr>
            </w:pPr>
          </w:p>
        </w:tc>
        <w:tc>
          <w:tcPr>
            <w:tcW w:w="1701" w:type="dxa"/>
            <w:noWrap/>
            <w:vAlign w:val="center"/>
          </w:tcPr>
          <w:p w14:paraId="5436FBBC">
            <w:pPr>
              <w:snapToGrid w:val="0"/>
              <w:spacing w:before="50" w:afterLines="50"/>
              <w:jc w:val="center"/>
              <w:rPr>
                <w:rFonts w:ascii="宋体" w:hAnsi="宋体" w:cs="宋体"/>
                <w:bCs/>
                <w:sz w:val="24"/>
                <w:szCs w:val="20"/>
              </w:rPr>
            </w:pPr>
          </w:p>
        </w:tc>
        <w:tc>
          <w:tcPr>
            <w:tcW w:w="1420" w:type="dxa"/>
            <w:noWrap/>
            <w:vAlign w:val="center"/>
          </w:tcPr>
          <w:p w14:paraId="2C46CAE7">
            <w:pPr>
              <w:snapToGrid w:val="0"/>
              <w:spacing w:before="50" w:afterLines="50"/>
              <w:jc w:val="center"/>
              <w:rPr>
                <w:rFonts w:ascii="宋体" w:hAnsi="宋体" w:cs="宋体"/>
                <w:bCs/>
                <w:sz w:val="24"/>
                <w:szCs w:val="20"/>
              </w:rPr>
            </w:pPr>
          </w:p>
        </w:tc>
        <w:tc>
          <w:tcPr>
            <w:tcW w:w="1698" w:type="dxa"/>
            <w:noWrap/>
            <w:vAlign w:val="center"/>
          </w:tcPr>
          <w:p w14:paraId="75DADDCF">
            <w:pPr>
              <w:snapToGrid w:val="0"/>
              <w:spacing w:before="50" w:afterLines="50"/>
              <w:jc w:val="center"/>
              <w:rPr>
                <w:rFonts w:ascii="宋体" w:hAnsi="宋体" w:cs="宋体"/>
                <w:bCs/>
                <w:sz w:val="24"/>
                <w:szCs w:val="20"/>
              </w:rPr>
            </w:pPr>
          </w:p>
        </w:tc>
        <w:tc>
          <w:tcPr>
            <w:tcW w:w="1843" w:type="dxa"/>
            <w:noWrap/>
            <w:vAlign w:val="center"/>
          </w:tcPr>
          <w:p w14:paraId="123B74A6">
            <w:pPr>
              <w:snapToGrid w:val="0"/>
              <w:spacing w:before="50" w:afterLines="50"/>
              <w:jc w:val="center"/>
              <w:rPr>
                <w:rFonts w:ascii="宋体" w:hAnsi="宋体" w:cs="宋体"/>
                <w:bCs/>
                <w:sz w:val="24"/>
                <w:szCs w:val="20"/>
              </w:rPr>
            </w:pPr>
          </w:p>
        </w:tc>
      </w:tr>
      <w:tr w14:paraId="1F25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50DA8618">
            <w:pPr>
              <w:snapToGrid w:val="0"/>
              <w:spacing w:before="50" w:afterLines="50"/>
              <w:jc w:val="center"/>
              <w:rPr>
                <w:rFonts w:ascii="宋体" w:hAnsi="宋体" w:cs="宋体"/>
                <w:sz w:val="24"/>
                <w:szCs w:val="20"/>
              </w:rPr>
            </w:pPr>
          </w:p>
        </w:tc>
        <w:tc>
          <w:tcPr>
            <w:tcW w:w="709" w:type="dxa"/>
            <w:noWrap/>
            <w:vAlign w:val="center"/>
          </w:tcPr>
          <w:p w14:paraId="388270EE">
            <w:pPr>
              <w:snapToGrid w:val="0"/>
              <w:spacing w:before="50" w:afterLines="50"/>
              <w:jc w:val="center"/>
              <w:rPr>
                <w:rFonts w:ascii="宋体" w:hAnsi="宋体" w:cs="宋体"/>
                <w:bCs/>
                <w:sz w:val="24"/>
                <w:szCs w:val="20"/>
              </w:rPr>
            </w:pPr>
          </w:p>
        </w:tc>
        <w:tc>
          <w:tcPr>
            <w:tcW w:w="1701" w:type="dxa"/>
            <w:noWrap/>
            <w:vAlign w:val="center"/>
          </w:tcPr>
          <w:p w14:paraId="7DB30156">
            <w:pPr>
              <w:snapToGrid w:val="0"/>
              <w:spacing w:before="50" w:afterLines="50"/>
              <w:jc w:val="center"/>
              <w:rPr>
                <w:rFonts w:ascii="宋体" w:hAnsi="宋体" w:cs="宋体"/>
                <w:bCs/>
                <w:sz w:val="24"/>
                <w:szCs w:val="20"/>
              </w:rPr>
            </w:pPr>
          </w:p>
        </w:tc>
        <w:tc>
          <w:tcPr>
            <w:tcW w:w="1420" w:type="dxa"/>
            <w:noWrap/>
            <w:vAlign w:val="center"/>
          </w:tcPr>
          <w:p w14:paraId="1AE5A66F">
            <w:pPr>
              <w:snapToGrid w:val="0"/>
              <w:spacing w:before="50" w:afterLines="50"/>
              <w:jc w:val="center"/>
              <w:rPr>
                <w:rFonts w:ascii="宋体" w:hAnsi="宋体" w:cs="宋体"/>
                <w:bCs/>
                <w:sz w:val="24"/>
                <w:szCs w:val="20"/>
              </w:rPr>
            </w:pPr>
          </w:p>
        </w:tc>
        <w:tc>
          <w:tcPr>
            <w:tcW w:w="1698" w:type="dxa"/>
            <w:noWrap/>
            <w:vAlign w:val="center"/>
          </w:tcPr>
          <w:p w14:paraId="5FA6B5F8">
            <w:pPr>
              <w:snapToGrid w:val="0"/>
              <w:spacing w:before="50" w:afterLines="50"/>
              <w:jc w:val="center"/>
              <w:rPr>
                <w:rFonts w:ascii="宋体" w:hAnsi="宋体" w:cs="宋体"/>
                <w:bCs/>
                <w:sz w:val="24"/>
                <w:szCs w:val="20"/>
              </w:rPr>
            </w:pPr>
          </w:p>
        </w:tc>
        <w:tc>
          <w:tcPr>
            <w:tcW w:w="1843" w:type="dxa"/>
            <w:noWrap/>
            <w:vAlign w:val="center"/>
          </w:tcPr>
          <w:p w14:paraId="287C181F">
            <w:pPr>
              <w:snapToGrid w:val="0"/>
              <w:spacing w:before="50" w:afterLines="50"/>
              <w:jc w:val="center"/>
              <w:rPr>
                <w:rFonts w:ascii="宋体" w:hAnsi="宋体" w:cs="宋体"/>
                <w:bCs/>
                <w:sz w:val="24"/>
                <w:szCs w:val="20"/>
              </w:rPr>
            </w:pPr>
          </w:p>
        </w:tc>
      </w:tr>
      <w:tr w14:paraId="7FB1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AA6388">
            <w:pPr>
              <w:snapToGrid w:val="0"/>
              <w:spacing w:before="50" w:afterLines="50"/>
              <w:jc w:val="center"/>
              <w:rPr>
                <w:rFonts w:ascii="宋体" w:hAnsi="宋体" w:cs="宋体"/>
                <w:sz w:val="24"/>
                <w:szCs w:val="20"/>
              </w:rPr>
            </w:pPr>
          </w:p>
        </w:tc>
        <w:tc>
          <w:tcPr>
            <w:tcW w:w="709" w:type="dxa"/>
            <w:noWrap/>
            <w:vAlign w:val="center"/>
          </w:tcPr>
          <w:p w14:paraId="47771DA0">
            <w:pPr>
              <w:snapToGrid w:val="0"/>
              <w:spacing w:before="50" w:afterLines="50"/>
              <w:jc w:val="center"/>
              <w:rPr>
                <w:rFonts w:ascii="宋体" w:hAnsi="宋体" w:cs="宋体"/>
                <w:bCs/>
                <w:sz w:val="24"/>
                <w:szCs w:val="20"/>
              </w:rPr>
            </w:pPr>
          </w:p>
        </w:tc>
        <w:tc>
          <w:tcPr>
            <w:tcW w:w="1701" w:type="dxa"/>
            <w:noWrap/>
            <w:vAlign w:val="center"/>
          </w:tcPr>
          <w:p w14:paraId="0D6CB0B3">
            <w:pPr>
              <w:snapToGrid w:val="0"/>
              <w:spacing w:before="50" w:afterLines="50"/>
              <w:jc w:val="center"/>
              <w:rPr>
                <w:rFonts w:ascii="宋体" w:hAnsi="宋体" w:cs="宋体"/>
                <w:bCs/>
                <w:sz w:val="24"/>
                <w:szCs w:val="20"/>
              </w:rPr>
            </w:pPr>
          </w:p>
        </w:tc>
        <w:tc>
          <w:tcPr>
            <w:tcW w:w="1420" w:type="dxa"/>
            <w:noWrap/>
            <w:vAlign w:val="center"/>
          </w:tcPr>
          <w:p w14:paraId="315A22C1">
            <w:pPr>
              <w:snapToGrid w:val="0"/>
              <w:spacing w:before="50" w:afterLines="50"/>
              <w:jc w:val="center"/>
              <w:rPr>
                <w:rFonts w:ascii="宋体" w:hAnsi="宋体" w:cs="宋体"/>
                <w:bCs/>
                <w:sz w:val="24"/>
                <w:szCs w:val="20"/>
              </w:rPr>
            </w:pPr>
          </w:p>
        </w:tc>
        <w:tc>
          <w:tcPr>
            <w:tcW w:w="1698" w:type="dxa"/>
            <w:noWrap/>
            <w:vAlign w:val="center"/>
          </w:tcPr>
          <w:p w14:paraId="3E46F89C">
            <w:pPr>
              <w:snapToGrid w:val="0"/>
              <w:spacing w:before="50" w:afterLines="50"/>
              <w:jc w:val="center"/>
              <w:rPr>
                <w:rFonts w:ascii="宋体" w:hAnsi="宋体" w:cs="宋体"/>
                <w:bCs/>
                <w:sz w:val="24"/>
                <w:szCs w:val="20"/>
              </w:rPr>
            </w:pPr>
          </w:p>
        </w:tc>
        <w:tc>
          <w:tcPr>
            <w:tcW w:w="1843" w:type="dxa"/>
            <w:noWrap/>
            <w:vAlign w:val="center"/>
          </w:tcPr>
          <w:p w14:paraId="3FC04001">
            <w:pPr>
              <w:snapToGrid w:val="0"/>
              <w:spacing w:before="50" w:afterLines="50"/>
              <w:jc w:val="center"/>
              <w:rPr>
                <w:rFonts w:ascii="宋体" w:hAnsi="宋体" w:cs="宋体"/>
                <w:bCs/>
                <w:sz w:val="24"/>
                <w:szCs w:val="20"/>
              </w:rPr>
            </w:pPr>
          </w:p>
        </w:tc>
      </w:tr>
    </w:tbl>
    <w:p w14:paraId="7ED5742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04D316CF">
      <w:pPr>
        <w:snapToGrid w:val="0"/>
        <w:spacing w:before="50" w:after="50"/>
        <w:rPr>
          <w:rFonts w:ascii="宋体" w:hAnsi="宋体" w:cs="宋体"/>
          <w:sz w:val="24"/>
        </w:rPr>
      </w:pPr>
    </w:p>
    <w:p w14:paraId="3176DA3B">
      <w:pPr>
        <w:snapToGrid w:val="0"/>
        <w:spacing w:before="50" w:after="50"/>
        <w:rPr>
          <w:rFonts w:ascii="宋体" w:hAnsi="宋体" w:cs="宋体"/>
          <w:sz w:val="24"/>
        </w:rPr>
      </w:pPr>
    </w:p>
    <w:p w14:paraId="4D90D74A">
      <w:pPr>
        <w:snapToGrid w:val="0"/>
        <w:spacing w:before="50" w:after="50"/>
        <w:rPr>
          <w:rFonts w:ascii="宋体" w:hAnsi="宋体" w:cs="宋体"/>
          <w:sz w:val="24"/>
        </w:rPr>
      </w:pPr>
    </w:p>
    <w:p w14:paraId="21E05047">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2E89686">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6819C060">
      <w:pPr>
        <w:snapToGrid w:val="0"/>
        <w:spacing w:before="50" w:afterLines="50"/>
        <w:jc w:val="left"/>
        <w:rPr>
          <w:rFonts w:ascii="宋体" w:hAnsi="宋体" w:cs="宋体"/>
          <w:sz w:val="24"/>
          <w:szCs w:val="20"/>
        </w:rPr>
      </w:pPr>
    </w:p>
    <w:p w14:paraId="6F813AD9">
      <w:pPr>
        <w:snapToGrid w:val="0"/>
        <w:spacing w:before="50" w:after="50" w:line="360" w:lineRule="auto"/>
        <w:ind w:right="-817" w:rightChars="-389" w:firstLine="5461" w:firstLineChars="1700"/>
        <w:rPr>
          <w:rFonts w:ascii="宋体" w:hAnsi="宋体" w:cs="宋体"/>
          <w:b/>
          <w:sz w:val="32"/>
          <w:szCs w:val="32"/>
        </w:rPr>
      </w:pPr>
    </w:p>
    <w:p w14:paraId="603F1244">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23FF750">
      <w:pPr>
        <w:jc w:val="center"/>
        <w:rPr>
          <w:rFonts w:ascii="宋体" w:hAnsi="宋体" w:cs="宋体"/>
          <w:sz w:val="32"/>
          <w:szCs w:val="32"/>
        </w:rPr>
      </w:pPr>
      <w:r>
        <w:rPr>
          <w:rFonts w:hint="eastAsia" w:ascii="宋体" w:hAnsi="宋体" w:cs="宋体"/>
          <w:sz w:val="32"/>
          <w:szCs w:val="32"/>
        </w:rPr>
        <w:t>中小企业声明函（服务）</w:t>
      </w:r>
    </w:p>
    <w:p w14:paraId="405B47BC">
      <w:pPr>
        <w:spacing w:before="2" w:line="500" w:lineRule="exact"/>
        <w:rPr>
          <w:rFonts w:ascii="宋体" w:hAnsi="宋体" w:cs="宋体"/>
          <w:b/>
          <w:bCs/>
          <w:sz w:val="24"/>
        </w:rPr>
      </w:pPr>
    </w:p>
    <w:p w14:paraId="79023A20">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F754728">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4F783F2">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5A68C28">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7DB263A5">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3F2CA992">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25242E9">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22D278D2">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106E1185">
      <w:pPr>
        <w:rPr>
          <w:rFonts w:ascii="宋体" w:hAnsi="宋体" w:cs="宋体"/>
          <w:sz w:val="24"/>
        </w:rPr>
      </w:pPr>
    </w:p>
    <w:p w14:paraId="7F91A6F9">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w:t>
      </w:r>
      <w:r>
        <w:rPr>
          <w:rFonts w:hint="eastAsia" w:ascii="宋体" w:hAnsi="宋体" w:cs="宋体"/>
          <w:sz w:val="24"/>
          <w:lang w:eastAsia="zh-CN"/>
        </w:rPr>
        <w:t>成交</w:t>
      </w:r>
      <w:r>
        <w:rPr>
          <w:rFonts w:hint="eastAsia" w:ascii="宋体" w:hAnsi="宋体" w:cs="宋体"/>
          <w:sz w:val="24"/>
        </w:rPr>
        <w:t>结果公开</w:t>
      </w:r>
      <w:r>
        <w:rPr>
          <w:rFonts w:hint="eastAsia" w:ascii="宋体" w:hAnsi="宋体" w:cs="宋体"/>
          <w:sz w:val="24"/>
          <w:lang w:eastAsia="zh-CN"/>
        </w:rPr>
        <w:t>成交</w:t>
      </w:r>
      <w:r>
        <w:rPr>
          <w:rFonts w:hint="eastAsia" w:ascii="宋体" w:hAnsi="宋体" w:cs="宋体"/>
          <w:sz w:val="24"/>
        </w:rPr>
        <w:t>供应商的《中小企业声明函》。从业人员、营业收入、资产总额填报上一年度数据，无上一年度数据的新成立企业可不填报。</w:t>
      </w:r>
    </w:p>
    <w:p w14:paraId="333E9C22">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1B502EC6">
      <w:pPr>
        <w:spacing w:line="520" w:lineRule="exact"/>
        <w:rPr>
          <w:rFonts w:ascii="宋体" w:hAnsi="宋体" w:cs="宋体"/>
          <w:sz w:val="32"/>
          <w:szCs w:val="32"/>
        </w:rPr>
      </w:pPr>
    </w:p>
    <w:p w14:paraId="29B5F69B">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BC53921">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1CB145A">
      <w:pPr>
        <w:spacing w:line="360" w:lineRule="auto"/>
        <w:rPr>
          <w:rFonts w:ascii="宋体" w:hAnsi="宋体" w:cs="宋体"/>
          <w:sz w:val="24"/>
        </w:rPr>
      </w:pPr>
    </w:p>
    <w:p w14:paraId="33CACB59">
      <w:pPr>
        <w:spacing w:line="360" w:lineRule="auto"/>
        <w:rPr>
          <w:rFonts w:ascii="宋体" w:hAnsi="宋体" w:cs="宋体"/>
          <w:sz w:val="24"/>
        </w:rPr>
      </w:pPr>
    </w:p>
    <w:p w14:paraId="56C09AC9">
      <w:pPr>
        <w:spacing w:line="360" w:lineRule="auto"/>
        <w:rPr>
          <w:rFonts w:ascii="宋体" w:hAnsi="宋体" w:cs="宋体"/>
          <w:sz w:val="24"/>
        </w:rPr>
      </w:pPr>
    </w:p>
    <w:p w14:paraId="1B1690AC">
      <w:pPr>
        <w:spacing w:line="360" w:lineRule="auto"/>
        <w:ind w:firstLine="2400" w:firstLineChars="1000"/>
        <w:rPr>
          <w:rFonts w:ascii="宋体" w:hAnsi="宋体" w:cs="宋体"/>
          <w:sz w:val="24"/>
        </w:rPr>
      </w:pPr>
      <w:r>
        <w:rPr>
          <w:rFonts w:hint="eastAsia" w:ascii="宋体" w:hAnsi="宋体" w:cs="宋体"/>
          <w:sz w:val="24"/>
        </w:rPr>
        <w:t>单位名称（盖章）：</w:t>
      </w:r>
    </w:p>
    <w:p w14:paraId="4893330D">
      <w:pPr>
        <w:spacing w:line="360" w:lineRule="auto"/>
        <w:ind w:firstLine="3600" w:firstLineChars="1500"/>
        <w:rPr>
          <w:rFonts w:ascii="宋体" w:hAnsi="宋体" w:cs="宋体"/>
          <w:sz w:val="24"/>
        </w:rPr>
      </w:pPr>
      <w:r>
        <w:rPr>
          <w:rFonts w:hint="eastAsia" w:ascii="宋体" w:hAnsi="宋体" w:cs="宋体"/>
          <w:sz w:val="24"/>
        </w:rPr>
        <w:t>日  期：</w:t>
      </w:r>
    </w:p>
    <w:p w14:paraId="47D82FF0">
      <w:pPr>
        <w:spacing w:line="360" w:lineRule="auto"/>
        <w:rPr>
          <w:rFonts w:ascii="宋体" w:hAnsi="宋体" w:cs="宋体"/>
          <w:sz w:val="24"/>
        </w:rPr>
      </w:pPr>
    </w:p>
    <w:p w14:paraId="60B8DDEC">
      <w:pPr>
        <w:spacing w:line="360" w:lineRule="auto"/>
        <w:rPr>
          <w:rFonts w:ascii="宋体" w:hAnsi="宋体" w:cs="宋体"/>
          <w:sz w:val="24"/>
        </w:rPr>
      </w:pPr>
    </w:p>
    <w:p w14:paraId="3A921E1D">
      <w:pPr>
        <w:spacing w:line="360" w:lineRule="auto"/>
        <w:rPr>
          <w:rFonts w:ascii="宋体" w:hAnsi="宋体" w:cs="宋体"/>
          <w:sz w:val="24"/>
        </w:rPr>
      </w:pPr>
    </w:p>
    <w:p w14:paraId="36B8CDCC">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w:t>
      </w:r>
      <w:r>
        <w:rPr>
          <w:rFonts w:hint="eastAsia" w:ascii="宋体" w:hAnsi="宋体" w:cs="宋体"/>
          <w:sz w:val="24"/>
          <w:lang w:eastAsia="zh-CN"/>
        </w:rPr>
        <w:t>成交</w:t>
      </w:r>
      <w:r>
        <w:rPr>
          <w:rFonts w:hint="eastAsia" w:ascii="宋体" w:hAnsi="宋体" w:cs="宋体"/>
          <w:sz w:val="24"/>
        </w:rPr>
        <w:t>结果时，同时公告其《残疾人福利性单位声明函》，接受社会监督。</w:t>
      </w:r>
    </w:p>
    <w:p w14:paraId="18D8488E">
      <w:pPr>
        <w:pStyle w:val="11"/>
        <w:rPr>
          <w:rFonts w:hint="eastAsia" w:ascii="宋体" w:hAnsi="宋体" w:cs="宋体"/>
          <w:sz w:val="24"/>
        </w:rPr>
      </w:pPr>
    </w:p>
    <w:p w14:paraId="41122E02">
      <w:pPr>
        <w:pStyle w:val="11"/>
        <w:rPr>
          <w:rFonts w:hint="eastAsia" w:ascii="宋体" w:hAnsi="宋体" w:cs="宋体"/>
          <w:sz w:val="24"/>
        </w:rPr>
      </w:pPr>
    </w:p>
    <w:p w14:paraId="48338224">
      <w:pPr>
        <w:pStyle w:val="11"/>
        <w:rPr>
          <w:rFonts w:hint="eastAsia" w:ascii="宋体" w:hAnsi="宋体" w:cs="宋体"/>
          <w:sz w:val="24"/>
        </w:rPr>
      </w:pPr>
    </w:p>
    <w:p w14:paraId="5B0D5365">
      <w:pPr>
        <w:pStyle w:val="11"/>
        <w:rPr>
          <w:rFonts w:hint="eastAsia" w:ascii="宋体" w:hAnsi="宋体" w:cs="宋体"/>
          <w:sz w:val="24"/>
        </w:rPr>
      </w:pPr>
    </w:p>
    <w:p w14:paraId="2CAA0494">
      <w:pPr>
        <w:pStyle w:val="11"/>
        <w:rPr>
          <w:rFonts w:hint="eastAsia" w:ascii="宋体" w:hAnsi="宋体" w:cs="宋体"/>
          <w:sz w:val="24"/>
        </w:rPr>
      </w:pPr>
    </w:p>
    <w:p w14:paraId="0FB6C6DE">
      <w:pPr>
        <w:pStyle w:val="11"/>
        <w:rPr>
          <w:rFonts w:hint="eastAsia" w:ascii="宋体" w:hAnsi="宋体" w:cs="宋体"/>
          <w:sz w:val="24"/>
        </w:rPr>
      </w:pPr>
    </w:p>
    <w:p w14:paraId="306B1FED">
      <w:pPr>
        <w:pStyle w:val="11"/>
        <w:rPr>
          <w:rFonts w:hint="eastAsia" w:ascii="宋体" w:hAnsi="宋体" w:cs="宋体"/>
          <w:sz w:val="24"/>
        </w:rPr>
      </w:pPr>
    </w:p>
    <w:p w14:paraId="765D4DF2">
      <w:pPr>
        <w:pStyle w:val="11"/>
        <w:rPr>
          <w:rFonts w:hint="eastAsia" w:ascii="宋体" w:hAnsi="宋体" w:cs="宋体"/>
          <w:sz w:val="24"/>
        </w:rPr>
      </w:pPr>
    </w:p>
    <w:p w14:paraId="6145B888">
      <w:pPr>
        <w:pStyle w:val="11"/>
        <w:rPr>
          <w:rFonts w:hint="eastAsia" w:ascii="宋体" w:hAnsi="宋体" w:cs="宋体"/>
          <w:sz w:val="24"/>
        </w:rPr>
      </w:pPr>
    </w:p>
    <w:p w14:paraId="788FB291">
      <w:pPr>
        <w:pStyle w:val="11"/>
        <w:rPr>
          <w:rFonts w:hint="eastAsia" w:ascii="宋体" w:hAnsi="宋体" w:cs="宋体"/>
          <w:sz w:val="24"/>
        </w:rPr>
      </w:pPr>
    </w:p>
    <w:p w14:paraId="2C72325C">
      <w:pPr>
        <w:pStyle w:val="11"/>
        <w:rPr>
          <w:rFonts w:hint="eastAsia" w:ascii="宋体" w:hAnsi="宋体" w:cs="宋体"/>
          <w:sz w:val="24"/>
        </w:rPr>
        <w:sectPr>
          <w:pgSz w:w="11906" w:h="16838"/>
          <w:pgMar w:top="1440" w:right="1440" w:bottom="1440" w:left="1587" w:header="851" w:footer="992" w:gutter="0"/>
          <w:pgNumType w:fmt="decimal"/>
          <w:cols w:space="720" w:num="1"/>
          <w:titlePg/>
          <w:docGrid w:type="lines" w:linePitch="312" w:charSpace="0"/>
        </w:sectPr>
      </w:pPr>
    </w:p>
    <w:p w14:paraId="47887EF2">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质疑函（格式）</w:t>
      </w:r>
    </w:p>
    <w:p w14:paraId="4D811F89">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一、质疑供应商基本信息：</w:t>
      </w:r>
    </w:p>
    <w:p w14:paraId="5108CB7A">
      <w:pPr>
        <w:pStyle w:val="14"/>
        <w:snapToGrid w:val="0"/>
        <w:spacing w:line="360" w:lineRule="auto"/>
        <w:ind w:firstLine="482" w:firstLineChars="200"/>
        <w:rPr>
          <w:rFonts w:hint="eastAsia"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032A038B">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97D13A2">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2A488347">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668644B3">
      <w:pPr>
        <w:pStyle w:val="14"/>
        <w:snapToGrid w:val="0"/>
        <w:spacing w:line="360" w:lineRule="auto"/>
        <w:ind w:firstLine="482" w:firstLineChars="200"/>
        <w:rPr>
          <w:rFonts w:hint="eastAsia"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0081456B">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77FECFA">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二、质疑项目基本情况：</w:t>
      </w:r>
    </w:p>
    <w:p w14:paraId="0822B235">
      <w:pPr>
        <w:pStyle w:val="14"/>
        <w:spacing w:line="360" w:lineRule="auto"/>
        <w:ind w:left="25" w:leftChars="12" w:firstLine="475" w:firstLineChars="197"/>
        <w:rPr>
          <w:rFonts w:hint="eastAsia"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2B56632E">
      <w:pPr>
        <w:pStyle w:val="14"/>
        <w:spacing w:line="360" w:lineRule="auto"/>
        <w:ind w:left="25" w:leftChars="12" w:firstLine="475" w:firstLineChars="197"/>
        <w:rPr>
          <w:rFonts w:hint="eastAsia"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15E80474">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34CEE83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w:t>
      </w:r>
    </w:p>
    <w:p w14:paraId="588662BB">
      <w:pPr>
        <w:pStyle w:val="14"/>
        <w:spacing w:line="360" w:lineRule="auto"/>
        <w:ind w:left="25" w:leftChars="12" w:firstLine="354" w:firstLineChars="147"/>
        <w:rPr>
          <w:rFonts w:hint="eastAsia" w:hAnsi="宋体" w:cs="宋体"/>
          <w:sz w:val="24"/>
          <w:szCs w:val="24"/>
        </w:rPr>
      </w:pPr>
      <w:r>
        <w:rPr>
          <w:rFonts w:hint="eastAsia" w:hAnsi="宋体" w:cs="宋体"/>
          <w:sz w:val="24"/>
          <w:szCs w:val="24"/>
        </w:rPr>
        <w:t>□招标文件   招标文件获取日期：</w:t>
      </w:r>
      <w:r>
        <w:rPr>
          <w:rFonts w:hint="eastAsia" w:hAnsi="宋体" w:cs="宋体"/>
          <w:bCs/>
          <w:sz w:val="24"/>
          <w:szCs w:val="24"/>
          <w:u w:val="single"/>
        </w:rPr>
        <w:t xml:space="preserve">                                   </w:t>
      </w:r>
    </w:p>
    <w:p w14:paraId="12C468A8">
      <w:pPr>
        <w:pStyle w:val="14"/>
        <w:spacing w:line="360" w:lineRule="auto"/>
        <w:ind w:left="25" w:leftChars="12" w:firstLine="354" w:firstLineChars="147"/>
        <w:rPr>
          <w:rFonts w:hint="eastAsia" w:hAnsi="宋体" w:cs="宋体"/>
          <w:sz w:val="24"/>
          <w:szCs w:val="24"/>
        </w:rPr>
      </w:pPr>
      <w:r>
        <w:rPr>
          <w:rFonts w:hint="eastAsia" w:hAnsi="宋体" w:cs="宋体"/>
          <w:sz w:val="24"/>
          <w:szCs w:val="24"/>
        </w:rPr>
        <w:t xml:space="preserve">□采购过程   </w:t>
      </w:r>
    </w:p>
    <w:p w14:paraId="5CF19E9E">
      <w:pPr>
        <w:pStyle w:val="14"/>
        <w:spacing w:line="360" w:lineRule="auto"/>
        <w:ind w:left="25" w:leftChars="12" w:firstLine="354" w:firstLineChars="147"/>
        <w:rPr>
          <w:rFonts w:hint="eastAsia" w:hAnsi="宋体" w:cs="宋体"/>
          <w:bCs/>
          <w:sz w:val="24"/>
          <w:szCs w:val="24"/>
          <w:u w:val="single"/>
        </w:rPr>
      </w:pPr>
      <w:r>
        <w:rPr>
          <w:rFonts w:hint="eastAsia" w:hAnsi="宋体" w:cs="宋体"/>
          <w:sz w:val="24"/>
          <w:szCs w:val="24"/>
        </w:rPr>
        <w:t xml:space="preserve">□中标结果   </w:t>
      </w:r>
    </w:p>
    <w:p w14:paraId="5D1B0811">
      <w:pPr>
        <w:pStyle w:val="14"/>
        <w:spacing w:line="360" w:lineRule="auto"/>
        <w:ind w:left="25" w:leftChars="12" w:firstLine="472" w:firstLineChars="196"/>
        <w:rPr>
          <w:rFonts w:hint="eastAsia" w:hAnsi="宋体" w:cs="宋体"/>
          <w:b/>
          <w:sz w:val="24"/>
          <w:szCs w:val="24"/>
        </w:rPr>
      </w:pPr>
      <w:r>
        <w:rPr>
          <w:rFonts w:hint="eastAsia" w:hAnsi="宋体" w:cs="宋体"/>
          <w:b/>
          <w:sz w:val="24"/>
          <w:szCs w:val="24"/>
        </w:rPr>
        <w:t>三、质疑事项具体内容</w:t>
      </w:r>
    </w:p>
    <w:p w14:paraId="1DBB8C9D">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1A8DAA97">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56C0063F">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0BC30601">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质疑事项2</w:t>
      </w:r>
    </w:p>
    <w:p w14:paraId="1A152FD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w:t>
      </w:r>
    </w:p>
    <w:p w14:paraId="35746DC9">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四、与质疑事项相关的质疑请求：</w:t>
      </w:r>
    </w:p>
    <w:p w14:paraId="5BFF505A">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0DC1673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签字（签章）：                                       公章：</w:t>
      </w:r>
    </w:p>
    <w:p w14:paraId="05FAB029">
      <w:pPr>
        <w:pStyle w:val="14"/>
        <w:spacing w:line="360" w:lineRule="auto"/>
        <w:ind w:left="25" w:leftChars="12" w:firstLine="354" w:firstLineChars="147"/>
        <w:rPr>
          <w:rFonts w:hint="eastAsia" w:hAnsi="宋体" w:cs="宋体"/>
          <w:sz w:val="24"/>
          <w:szCs w:val="24"/>
        </w:rPr>
      </w:pPr>
    </w:p>
    <w:p w14:paraId="77F3111A">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日期：</w:t>
      </w:r>
    </w:p>
    <w:p w14:paraId="64CE6197">
      <w:pPr>
        <w:pStyle w:val="14"/>
        <w:snapToGrid w:val="0"/>
        <w:spacing w:line="360" w:lineRule="auto"/>
        <w:rPr>
          <w:rFonts w:hint="eastAsia" w:hAnsi="宋体" w:cs="宋体"/>
          <w:b/>
          <w:sz w:val="24"/>
          <w:szCs w:val="24"/>
        </w:rPr>
      </w:pPr>
    </w:p>
    <w:p w14:paraId="15A1A0CC">
      <w:pPr>
        <w:pStyle w:val="14"/>
        <w:snapToGrid w:val="0"/>
        <w:spacing w:line="360" w:lineRule="auto"/>
        <w:rPr>
          <w:rFonts w:hint="eastAsia" w:hAnsi="宋体" w:cs="宋体"/>
          <w:b/>
          <w:sz w:val="24"/>
          <w:szCs w:val="24"/>
        </w:rPr>
      </w:pPr>
      <w:r>
        <w:rPr>
          <w:rFonts w:hint="eastAsia" w:hAnsi="宋体" w:cs="宋体"/>
          <w:b/>
          <w:sz w:val="24"/>
          <w:szCs w:val="24"/>
        </w:rPr>
        <w:t>说明：</w:t>
      </w:r>
    </w:p>
    <w:p w14:paraId="1893D72A">
      <w:pPr>
        <w:pStyle w:val="14"/>
        <w:spacing w:line="360" w:lineRule="auto"/>
        <w:ind w:left="25" w:leftChars="12" w:firstLine="354" w:firstLineChars="147"/>
        <w:rPr>
          <w:rFonts w:hint="eastAsia"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294D1EE3">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A9EF8E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3.质疑函的质疑事项应具体、明确，并有必要的事实依据和法律依据。</w:t>
      </w:r>
    </w:p>
    <w:p w14:paraId="46D31DB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4.质疑函的质疑请求应与质疑事项相关。</w:t>
      </w:r>
    </w:p>
    <w:p w14:paraId="76EAE4A2">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5.质疑供应商为法人或者其他组织的，质疑函应由法定代表人、主要负责人，或者其授权代表签字或者盖章，并加盖公章。</w:t>
      </w:r>
    </w:p>
    <w:p w14:paraId="32A75C7B">
      <w:pPr>
        <w:spacing w:line="460" w:lineRule="exact"/>
        <w:rPr>
          <w:rFonts w:eastAsia="隶书"/>
          <w:color w:val="auto"/>
          <w:sz w:val="44"/>
          <w:highlight w:val="none"/>
        </w:rPr>
      </w:pPr>
    </w:p>
    <w:p w14:paraId="0C043AF7">
      <w:pPr>
        <w:pStyle w:val="11"/>
        <w:rPr>
          <w:rFonts w:hint="eastAsia" w:ascii="宋体" w:hAnsi="宋体" w:cs="宋体"/>
          <w:sz w:val="24"/>
        </w:rPr>
        <w:sectPr>
          <w:pgSz w:w="11906" w:h="16838"/>
          <w:pgMar w:top="1440" w:right="1440" w:bottom="1440" w:left="1587" w:header="851" w:footer="992" w:gutter="0"/>
          <w:pgNumType w:fmt="decimal"/>
          <w:cols w:space="720" w:num="1"/>
          <w:titlePg/>
          <w:docGrid w:type="lines" w:linePitch="312" w:charSpace="0"/>
        </w:sectPr>
      </w:pPr>
      <w:r>
        <w:rPr>
          <w:rFonts w:ascii="宋体" w:hAnsi="宋体"/>
          <w:b/>
          <w:color w:val="auto"/>
          <w:sz w:val="24"/>
          <w:highlight w:val="none"/>
        </w:rPr>
        <w:br w:type="page"/>
      </w:r>
    </w:p>
    <w:p w14:paraId="52FB84AF">
      <w:pPr>
        <w:pStyle w:val="11"/>
        <w:rPr>
          <w:rFonts w:hint="eastAsia" w:ascii="宋体" w:hAnsi="宋体" w:cs="宋体"/>
          <w:sz w:val="24"/>
        </w:rPr>
      </w:pPr>
    </w:p>
    <w:p w14:paraId="442251E1">
      <w:pPr>
        <w:pStyle w:val="11"/>
        <w:rPr>
          <w:rFonts w:hint="eastAsia" w:ascii="宋体" w:hAnsi="宋体" w:cs="宋体"/>
          <w:sz w:val="24"/>
        </w:rPr>
      </w:pPr>
    </w:p>
    <w:p w14:paraId="78AD9AC3">
      <w:pPr>
        <w:spacing w:line="360" w:lineRule="auto"/>
        <w:jc w:val="center"/>
        <w:rPr>
          <w:rFonts w:ascii="宋体" w:hAnsi="宋体"/>
          <w:b/>
          <w:bCs/>
          <w:sz w:val="32"/>
          <w:szCs w:val="32"/>
        </w:rPr>
      </w:pPr>
      <w:r>
        <w:rPr>
          <w:rFonts w:hint="eastAsia" w:ascii="宋体" w:hAnsi="宋体"/>
          <w:b/>
          <w:bCs/>
          <w:sz w:val="32"/>
          <w:szCs w:val="32"/>
        </w:rPr>
        <w:t>投诉书（格式）</w:t>
      </w:r>
    </w:p>
    <w:p w14:paraId="66EE2C95">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6063FE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CD70823">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271E853">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353B19F">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914B67C">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2A050CA">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2C04F2">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460F36FB">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54AFF35">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764D8D4">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0F47AE06">
      <w:pPr>
        <w:pStyle w:val="14"/>
        <w:snapToGrid w:val="0"/>
        <w:spacing w:line="360" w:lineRule="auto"/>
        <w:ind w:firstLine="482" w:firstLineChars="200"/>
        <w:rPr>
          <w:rFonts w:hAnsi="宋体"/>
          <w:bCs/>
          <w:sz w:val="24"/>
          <w:szCs w:val="24"/>
        </w:rPr>
      </w:pPr>
      <w:r>
        <w:rPr>
          <w:rFonts w:hAnsi="宋体"/>
          <w:bCs/>
          <w:sz w:val="24"/>
          <w:szCs w:val="24"/>
        </w:rPr>
        <w:t>……</w:t>
      </w:r>
    </w:p>
    <w:p w14:paraId="0978D78D">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4DFA77D">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F3204E9">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68FAB51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59B1617C">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872169">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8CC3EA4">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3A5C6CA6">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29AB92A">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B1DE5EC">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DACE47">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6D690B5E">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3F14AA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1BB48D6">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AF9F5E2">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F4D5494">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2C8B70A8">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5E9C8E8">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292D6427">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7C99B14E">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40A3894">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03876F6">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841BB85">
      <w:pPr>
        <w:pStyle w:val="14"/>
        <w:spacing w:line="360" w:lineRule="auto"/>
        <w:ind w:left="25" w:leftChars="12" w:firstLine="475" w:firstLineChars="197"/>
        <w:rPr>
          <w:rFonts w:hAnsi="宋体"/>
          <w:bCs/>
          <w:sz w:val="24"/>
          <w:szCs w:val="24"/>
        </w:rPr>
      </w:pPr>
      <w:r>
        <w:rPr>
          <w:rFonts w:hAnsi="宋体"/>
          <w:bCs/>
          <w:sz w:val="24"/>
          <w:szCs w:val="24"/>
        </w:rPr>
        <w:t>……</w:t>
      </w:r>
    </w:p>
    <w:p w14:paraId="03D5CF1C">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4770150D">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47E658BD">
      <w:pPr>
        <w:pStyle w:val="14"/>
        <w:spacing w:line="360" w:lineRule="auto"/>
        <w:ind w:left="25" w:leftChars="12" w:firstLine="354" w:firstLineChars="147"/>
        <w:rPr>
          <w:rFonts w:hAnsi="宋体"/>
          <w:sz w:val="24"/>
          <w:szCs w:val="24"/>
        </w:rPr>
      </w:pPr>
    </w:p>
    <w:p w14:paraId="2957F2E8">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3EC02B67">
      <w:pPr>
        <w:pStyle w:val="14"/>
        <w:spacing w:line="360" w:lineRule="auto"/>
        <w:ind w:left="25" w:leftChars="12" w:firstLine="475" w:firstLineChars="197"/>
        <w:rPr>
          <w:rFonts w:hAnsi="宋体"/>
          <w:sz w:val="24"/>
          <w:szCs w:val="24"/>
        </w:rPr>
      </w:pPr>
      <w:r>
        <w:rPr>
          <w:rFonts w:hint="eastAsia" w:hAnsi="宋体"/>
          <w:sz w:val="24"/>
          <w:szCs w:val="24"/>
        </w:rPr>
        <w:t>日期：</w:t>
      </w:r>
    </w:p>
    <w:p w14:paraId="42437573">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4FB94620">
      <w:pPr>
        <w:pStyle w:val="14"/>
        <w:snapToGrid w:val="0"/>
        <w:spacing w:line="360" w:lineRule="auto"/>
        <w:rPr>
          <w:rFonts w:hAnsi="宋体"/>
          <w:b/>
          <w:sz w:val="24"/>
          <w:szCs w:val="24"/>
        </w:rPr>
      </w:pPr>
      <w:r>
        <w:rPr>
          <w:rFonts w:hint="eastAsia" w:hAnsi="宋体"/>
          <w:b/>
          <w:sz w:val="24"/>
          <w:szCs w:val="24"/>
        </w:rPr>
        <w:t>说明：</w:t>
      </w:r>
    </w:p>
    <w:p w14:paraId="491E5D8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46ACA203">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8FC47B">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2B40086E">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113EDEC4">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B2B740A">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39344E11">
      <w:pPr>
        <w:pStyle w:val="4"/>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37000A2C">
      <w:pPr>
        <w:jc w:val="center"/>
        <w:rPr>
          <w:rFonts w:ascii="宋体" w:hAnsi="宋体" w:cs="宋体"/>
          <w:b/>
          <w:sz w:val="52"/>
          <w:szCs w:val="52"/>
        </w:rPr>
      </w:pPr>
      <w:bookmarkStart w:id="163" w:name="_Ref450290713"/>
      <w:r>
        <w:rPr>
          <w:rFonts w:hint="eastAsia" w:ascii="宋体" w:hAnsi="宋体" w:cs="宋体"/>
          <w:b/>
          <w:sz w:val="52"/>
          <w:szCs w:val="52"/>
        </w:rPr>
        <w:t>梧州市政府采购合同</w:t>
      </w:r>
    </w:p>
    <w:p w14:paraId="205888A7">
      <w:pPr>
        <w:rPr>
          <w:rFonts w:ascii="宋体" w:hAnsi="宋体" w:cs="宋体"/>
          <w:szCs w:val="20"/>
        </w:rPr>
      </w:pPr>
    </w:p>
    <w:p w14:paraId="4EFACADE">
      <w:pPr>
        <w:rPr>
          <w:rFonts w:ascii="宋体" w:hAnsi="宋体" w:cs="宋体"/>
          <w:szCs w:val="20"/>
        </w:rPr>
      </w:pPr>
    </w:p>
    <w:p w14:paraId="3FB5F3C1">
      <w:pPr>
        <w:rPr>
          <w:rFonts w:ascii="宋体" w:hAnsi="宋体" w:cs="宋体"/>
          <w:szCs w:val="20"/>
        </w:rPr>
      </w:pPr>
    </w:p>
    <w:p w14:paraId="09FADAE7">
      <w:pPr>
        <w:rPr>
          <w:rFonts w:ascii="宋体" w:hAnsi="宋体" w:cs="宋体"/>
          <w:szCs w:val="20"/>
        </w:rPr>
      </w:pPr>
    </w:p>
    <w:p w14:paraId="1A0BE388">
      <w:pPr>
        <w:rPr>
          <w:rFonts w:ascii="宋体" w:hAnsi="宋体" w:cs="宋体"/>
          <w:szCs w:val="20"/>
        </w:rPr>
      </w:pPr>
    </w:p>
    <w:p w14:paraId="079532A8">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0588B958">
      <w:pPr>
        <w:tabs>
          <w:tab w:val="left" w:pos="721"/>
        </w:tabs>
        <w:snapToGrid w:val="0"/>
        <w:spacing w:line="360" w:lineRule="exact"/>
        <w:rPr>
          <w:rFonts w:ascii="宋体" w:hAnsi="宋体" w:cs="宋体"/>
          <w:b/>
          <w:spacing w:val="-20"/>
          <w:sz w:val="30"/>
          <w:szCs w:val="30"/>
        </w:rPr>
      </w:pPr>
    </w:p>
    <w:p w14:paraId="4648A9A1">
      <w:pPr>
        <w:tabs>
          <w:tab w:val="left" w:pos="721"/>
        </w:tabs>
        <w:snapToGrid w:val="0"/>
        <w:spacing w:line="360" w:lineRule="exact"/>
        <w:ind w:firstLine="1306" w:firstLineChars="500"/>
        <w:rPr>
          <w:rFonts w:ascii="宋体" w:hAnsi="宋体" w:cs="宋体"/>
          <w:b/>
          <w:spacing w:val="-20"/>
          <w:sz w:val="30"/>
          <w:szCs w:val="30"/>
        </w:rPr>
      </w:pPr>
    </w:p>
    <w:p w14:paraId="2E151CBB">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15DF9108">
      <w:pPr>
        <w:tabs>
          <w:tab w:val="left" w:pos="721"/>
        </w:tabs>
        <w:snapToGrid w:val="0"/>
        <w:spacing w:line="360" w:lineRule="exact"/>
        <w:rPr>
          <w:rFonts w:ascii="宋体" w:hAnsi="宋体" w:cs="宋体"/>
          <w:b/>
          <w:sz w:val="30"/>
          <w:szCs w:val="30"/>
        </w:rPr>
      </w:pPr>
    </w:p>
    <w:p w14:paraId="7DC59D68">
      <w:pPr>
        <w:tabs>
          <w:tab w:val="left" w:pos="721"/>
        </w:tabs>
        <w:snapToGrid w:val="0"/>
        <w:spacing w:line="360" w:lineRule="exact"/>
        <w:ind w:firstLine="1355" w:firstLineChars="450"/>
        <w:rPr>
          <w:rFonts w:ascii="宋体" w:hAnsi="宋体" w:cs="宋体"/>
          <w:b/>
          <w:sz w:val="30"/>
          <w:szCs w:val="30"/>
        </w:rPr>
      </w:pPr>
    </w:p>
    <w:p w14:paraId="08C3FF05">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6A1B4C71">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167B40FF">
      <w:pPr>
        <w:tabs>
          <w:tab w:val="left" w:pos="721"/>
        </w:tabs>
        <w:snapToGrid w:val="0"/>
        <w:spacing w:line="360" w:lineRule="exact"/>
        <w:ind w:firstLine="1355" w:firstLineChars="450"/>
        <w:rPr>
          <w:rFonts w:ascii="宋体" w:hAnsi="宋体" w:cs="宋体"/>
          <w:b/>
          <w:sz w:val="30"/>
          <w:szCs w:val="30"/>
        </w:rPr>
      </w:pPr>
    </w:p>
    <w:p w14:paraId="7BAADE87">
      <w:pPr>
        <w:tabs>
          <w:tab w:val="left" w:pos="721"/>
        </w:tabs>
        <w:snapToGrid w:val="0"/>
        <w:spacing w:line="360" w:lineRule="exact"/>
        <w:ind w:firstLine="1355" w:firstLineChars="450"/>
        <w:rPr>
          <w:rFonts w:ascii="宋体" w:hAnsi="宋体" w:cs="宋体"/>
          <w:b/>
          <w:sz w:val="30"/>
          <w:szCs w:val="30"/>
        </w:rPr>
      </w:pPr>
    </w:p>
    <w:p w14:paraId="043F001E">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2697DBE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755FF699">
      <w:pPr>
        <w:tabs>
          <w:tab w:val="left" w:pos="721"/>
        </w:tabs>
        <w:snapToGrid w:val="0"/>
        <w:spacing w:line="360" w:lineRule="exact"/>
        <w:rPr>
          <w:rFonts w:ascii="宋体" w:hAnsi="宋体" w:cs="宋体"/>
          <w:b/>
          <w:sz w:val="30"/>
          <w:szCs w:val="30"/>
        </w:rPr>
      </w:pPr>
    </w:p>
    <w:p w14:paraId="2C2AECDE">
      <w:pPr>
        <w:tabs>
          <w:tab w:val="left" w:pos="721"/>
        </w:tabs>
        <w:snapToGrid w:val="0"/>
        <w:spacing w:line="360" w:lineRule="exact"/>
        <w:ind w:firstLine="1355" w:firstLineChars="450"/>
        <w:rPr>
          <w:rFonts w:ascii="宋体" w:hAnsi="宋体" w:cs="宋体"/>
          <w:b/>
          <w:sz w:val="30"/>
          <w:szCs w:val="30"/>
        </w:rPr>
      </w:pPr>
    </w:p>
    <w:p w14:paraId="438EB97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56BC1272">
      <w:pPr>
        <w:tabs>
          <w:tab w:val="left" w:pos="721"/>
        </w:tabs>
        <w:snapToGrid w:val="0"/>
        <w:spacing w:line="360" w:lineRule="exact"/>
        <w:rPr>
          <w:rFonts w:ascii="宋体" w:hAnsi="宋体" w:cs="宋体"/>
          <w:b/>
          <w:sz w:val="30"/>
          <w:szCs w:val="30"/>
        </w:rPr>
      </w:pPr>
    </w:p>
    <w:p w14:paraId="7019C949">
      <w:pPr>
        <w:tabs>
          <w:tab w:val="left" w:pos="721"/>
        </w:tabs>
        <w:snapToGrid w:val="0"/>
        <w:spacing w:line="360" w:lineRule="exact"/>
        <w:ind w:firstLine="1355" w:firstLineChars="450"/>
        <w:rPr>
          <w:rFonts w:ascii="宋体" w:hAnsi="宋体" w:cs="宋体"/>
          <w:b/>
          <w:sz w:val="30"/>
          <w:szCs w:val="30"/>
        </w:rPr>
      </w:pPr>
    </w:p>
    <w:p w14:paraId="573B6FE2">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788FD8E6">
      <w:pPr>
        <w:jc w:val="center"/>
        <w:rPr>
          <w:rFonts w:ascii="宋体" w:hAnsi="宋体" w:cs="宋体"/>
          <w:szCs w:val="20"/>
        </w:rPr>
      </w:pPr>
    </w:p>
    <w:p w14:paraId="11DBC878">
      <w:pPr>
        <w:jc w:val="center"/>
        <w:rPr>
          <w:rFonts w:ascii="宋体" w:hAnsi="宋体" w:cs="宋体"/>
          <w:szCs w:val="20"/>
        </w:rPr>
      </w:pPr>
    </w:p>
    <w:p w14:paraId="3F4DE682">
      <w:pPr>
        <w:jc w:val="center"/>
        <w:rPr>
          <w:rFonts w:ascii="宋体" w:hAnsi="宋体" w:cs="宋体"/>
          <w:szCs w:val="20"/>
        </w:rPr>
      </w:pPr>
    </w:p>
    <w:p w14:paraId="07C318C7">
      <w:pPr>
        <w:jc w:val="center"/>
        <w:rPr>
          <w:rFonts w:ascii="宋体" w:hAnsi="宋体" w:cs="宋体"/>
          <w:szCs w:val="20"/>
        </w:rPr>
      </w:pPr>
    </w:p>
    <w:p w14:paraId="6A3E1F1D">
      <w:pPr>
        <w:jc w:val="center"/>
        <w:rPr>
          <w:rFonts w:ascii="宋体" w:hAnsi="宋体" w:cs="宋体"/>
          <w:szCs w:val="20"/>
        </w:rPr>
      </w:pPr>
    </w:p>
    <w:bookmarkEnd w:id="163"/>
    <w:p w14:paraId="7EEF2D2B">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0066617">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40B6FD70">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9796C14">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7D880FB3">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13795899">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6716827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42643A36">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3EAE350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412FD662">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544CFEA4">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3A22A4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272DAE98">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52DE6C5F">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7E09B827">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4B784DEE">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630E27D5">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65B5A27">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1A8363A5">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0BB1F83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2DE0C2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6BF0B23E">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74B13A86">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3A68E1F1">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7BD6ED4A">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7AA8EE7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58F0A2FD">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w:t>
      </w:r>
      <w:r>
        <w:rPr>
          <w:rFonts w:hint="eastAsia" w:ascii="宋体" w:hAnsi="宋体" w:cs="宋体"/>
          <w:kern w:val="0"/>
          <w:szCs w:val="21"/>
          <w:lang w:eastAsia="zh-CN"/>
        </w:rPr>
        <w:t>共计</w:t>
      </w:r>
      <w:r>
        <w:rPr>
          <w:rFonts w:hint="eastAsia" w:ascii="宋体" w:hAnsi="宋体" w:cs="宋体"/>
          <w:kern w:val="0"/>
          <w:szCs w:val="21"/>
        </w:rPr>
        <w:t>三个月的物业管理费总和的违约金；</w:t>
      </w:r>
    </w:p>
    <w:p w14:paraId="0BE393D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71F99E3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40227FF0">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DD5C4B2">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5B4C1BD0">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1B4D11BD">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08834323">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184290E9">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6742094C">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3E68AC1">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60907031">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54189DF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w:t>
      </w:r>
      <w:r>
        <w:rPr>
          <w:rFonts w:hint="eastAsia" w:ascii="宋体" w:hAnsi="宋体" w:cs="宋体"/>
          <w:szCs w:val="21"/>
          <w:lang w:eastAsia="zh-CN"/>
        </w:rPr>
        <w:t>，或者</w:t>
      </w:r>
      <w:r>
        <w:rPr>
          <w:rFonts w:hint="eastAsia" w:ascii="宋体" w:hAnsi="宋体" w:cs="宋体"/>
          <w:szCs w:val="21"/>
        </w:rPr>
        <w:t>送达地址变更后未及时依程序告知对方和司法机关</w:t>
      </w:r>
      <w:r>
        <w:rPr>
          <w:rFonts w:hint="eastAsia" w:ascii="宋体" w:hAnsi="宋体" w:cs="宋体"/>
          <w:szCs w:val="21"/>
          <w:lang w:eastAsia="zh-CN"/>
        </w:rPr>
        <w:t>，或者</w:t>
      </w:r>
      <w:r>
        <w:rPr>
          <w:rFonts w:hint="eastAsia" w:ascii="宋体" w:hAnsi="宋体" w:cs="宋体"/>
          <w:szCs w:val="21"/>
        </w:rPr>
        <w:t>当事人和指定接收人拒绝签收等原因，导致诉讼文书未能被当事人实际接收，邮寄送达的，以文书退回之日视为送达之日；直接送达的，送达人当场在送达回证上记明情况之日视为送达之日。</w:t>
      </w:r>
    </w:p>
    <w:p w14:paraId="32442CEA">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739D8413">
      <w:pPr>
        <w:adjustRightInd w:val="0"/>
        <w:snapToGrid w:val="0"/>
        <w:spacing w:line="360" w:lineRule="exact"/>
        <w:ind w:firstLine="422" w:firstLineChars="201"/>
        <w:rPr>
          <w:rFonts w:ascii="宋体" w:hAnsi="宋体"/>
          <w:szCs w:val="21"/>
        </w:rPr>
      </w:pPr>
      <w:r>
        <w:rPr>
          <w:rFonts w:hint="eastAsia" w:ascii="宋体" w:hAnsi="宋体"/>
          <w:szCs w:val="21"/>
        </w:rPr>
        <w:t>本合</w:t>
      </w:r>
      <w:r>
        <w:rPr>
          <w:rFonts w:hint="eastAsia" w:ascii="宋体" w:hAnsi="宋体"/>
          <w:szCs w:val="21"/>
          <w:lang w:eastAsia="zh-CN"/>
        </w:rPr>
        <w:t>同自</w:t>
      </w:r>
      <w:r>
        <w:rPr>
          <w:rFonts w:hint="eastAsia" w:ascii="宋体" w:hAnsi="宋体"/>
          <w:szCs w:val="21"/>
        </w:rPr>
        <w:t>甲乙双方签字盖章后生效，自签订之日起2个工作日内，采购人应当将合同副本送一份到我中心进行公示。</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2BEF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E02D1B0">
            <w:pPr>
              <w:snapToGrid w:val="0"/>
              <w:spacing w:line="360" w:lineRule="exact"/>
              <w:rPr>
                <w:rFonts w:ascii="宋体" w:hAnsi="宋体"/>
                <w:szCs w:val="21"/>
              </w:rPr>
            </w:pPr>
            <w:r>
              <w:rPr>
                <w:rFonts w:hint="eastAsia" w:ascii="宋体" w:hAnsi="宋体"/>
                <w:szCs w:val="21"/>
              </w:rPr>
              <w:t xml:space="preserve">甲方（章）           </w:t>
            </w:r>
          </w:p>
          <w:p w14:paraId="260D5E97">
            <w:pPr>
              <w:snapToGrid w:val="0"/>
              <w:spacing w:line="360" w:lineRule="exact"/>
              <w:rPr>
                <w:rFonts w:ascii="宋体" w:hAnsi="宋体"/>
                <w:szCs w:val="21"/>
              </w:rPr>
            </w:pPr>
          </w:p>
          <w:p w14:paraId="1022290E">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5348DCC5">
            <w:pPr>
              <w:snapToGrid w:val="0"/>
              <w:spacing w:line="360" w:lineRule="exact"/>
              <w:rPr>
                <w:rFonts w:ascii="宋体" w:hAnsi="宋体"/>
                <w:szCs w:val="21"/>
              </w:rPr>
            </w:pPr>
            <w:r>
              <w:rPr>
                <w:rFonts w:hint="eastAsia" w:ascii="宋体" w:hAnsi="宋体"/>
                <w:szCs w:val="21"/>
              </w:rPr>
              <w:t xml:space="preserve">乙方（章）              </w:t>
            </w:r>
          </w:p>
          <w:p w14:paraId="277D69C6">
            <w:pPr>
              <w:snapToGrid w:val="0"/>
              <w:spacing w:line="360" w:lineRule="exact"/>
              <w:rPr>
                <w:rFonts w:ascii="宋体" w:hAnsi="宋体"/>
                <w:szCs w:val="21"/>
              </w:rPr>
            </w:pPr>
          </w:p>
          <w:p w14:paraId="11DFDA38">
            <w:pPr>
              <w:snapToGrid w:val="0"/>
              <w:spacing w:line="360" w:lineRule="exact"/>
              <w:jc w:val="right"/>
              <w:rPr>
                <w:rFonts w:ascii="宋体" w:hAnsi="宋体"/>
                <w:szCs w:val="21"/>
              </w:rPr>
            </w:pPr>
            <w:r>
              <w:rPr>
                <w:rFonts w:hint="eastAsia" w:ascii="宋体" w:hAnsi="宋体"/>
                <w:szCs w:val="21"/>
              </w:rPr>
              <w:t xml:space="preserve"> 年   月   日</w:t>
            </w:r>
          </w:p>
        </w:tc>
      </w:tr>
      <w:tr w14:paraId="192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5931CE8">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7BE91756">
            <w:pPr>
              <w:snapToGrid w:val="0"/>
              <w:spacing w:line="360" w:lineRule="exact"/>
              <w:rPr>
                <w:rFonts w:ascii="宋体" w:hAnsi="宋体"/>
                <w:szCs w:val="21"/>
              </w:rPr>
            </w:pPr>
            <w:r>
              <w:rPr>
                <w:rFonts w:hint="eastAsia" w:ascii="宋体" w:hAnsi="宋体"/>
                <w:szCs w:val="21"/>
              </w:rPr>
              <w:t>通讯地址：</w:t>
            </w:r>
          </w:p>
        </w:tc>
      </w:tr>
      <w:tr w14:paraId="06C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B8900A4">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1F811F2F">
            <w:pPr>
              <w:snapToGrid w:val="0"/>
              <w:spacing w:line="360" w:lineRule="exact"/>
              <w:rPr>
                <w:rFonts w:ascii="宋体" w:hAnsi="宋体"/>
                <w:szCs w:val="21"/>
              </w:rPr>
            </w:pPr>
            <w:r>
              <w:rPr>
                <w:rFonts w:hint="eastAsia" w:ascii="宋体" w:hAnsi="宋体"/>
                <w:szCs w:val="21"/>
              </w:rPr>
              <w:t>法定代表人：</w:t>
            </w:r>
          </w:p>
        </w:tc>
      </w:tr>
      <w:tr w14:paraId="7DEB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5DD1F06">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2B72894">
            <w:pPr>
              <w:snapToGrid w:val="0"/>
              <w:spacing w:line="360" w:lineRule="exact"/>
              <w:rPr>
                <w:rFonts w:ascii="宋体" w:hAnsi="宋体"/>
                <w:szCs w:val="21"/>
              </w:rPr>
            </w:pPr>
            <w:r>
              <w:rPr>
                <w:rFonts w:hint="eastAsia" w:ascii="宋体" w:hAnsi="宋体"/>
                <w:szCs w:val="21"/>
              </w:rPr>
              <w:t>委托代理人</w:t>
            </w:r>
          </w:p>
        </w:tc>
      </w:tr>
      <w:tr w14:paraId="02F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3C9F84A">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6B0B104C">
            <w:pPr>
              <w:snapToGrid w:val="0"/>
              <w:spacing w:line="360" w:lineRule="exact"/>
              <w:rPr>
                <w:rFonts w:ascii="宋体" w:hAnsi="宋体"/>
                <w:szCs w:val="21"/>
              </w:rPr>
            </w:pPr>
            <w:r>
              <w:rPr>
                <w:rFonts w:hint="eastAsia" w:ascii="宋体" w:hAnsi="宋体"/>
                <w:szCs w:val="21"/>
              </w:rPr>
              <w:t>电话：</w:t>
            </w:r>
          </w:p>
        </w:tc>
      </w:tr>
      <w:tr w14:paraId="5B1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6DB025F">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CADCF0B">
            <w:pPr>
              <w:snapToGrid w:val="0"/>
              <w:spacing w:line="360" w:lineRule="exact"/>
              <w:rPr>
                <w:rFonts w:ascii="宋体" w:hAnsi="宋体"/>
                <w:szCs w:val="21"/>
              </w:rPr>
            </w:pPr>
            <w:r>
              <w:rPr>
                <w:rFonts w:hint="eastAsia" w:ascii="宋体" w:hAnsi="宋体"/>
                <w:szCs w:val="21"/>
              </w:rPr>
              <w:t>电子邮箱：</w:t>
            </w:r>
          </w:p>
        </w:tc>
      </w:tr>
      <w:tr w14:paraId="3B85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AB8C2D5">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9D5A5F1">
            <w:pPr>
              <w:snapToGrid w:val="0"/>
              <w:spacing w:line="360" w:lineRule="exact"/>
              <w:rPr>
                <w:rFonts w:ascii="宋体" w:hAnsi="宋体"/>
                <w:szCs w:val="21"/>
              </w:rPr>
            </w:pPr>
            <w:r>
              <w:rPr>
                <w:rFonts w:hint="eastAsia" w:ascii="宋体" w:hAnsi="宋体"/>
                <w:szCs w:val="21"/>
              </w:rPr>
              <w:t>开户银行：</w:t>
            </w:r>
          </w:p>
        </w:tc>
      </w:tr>
      <w:tr w14:paraId="4A24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22F8BE1">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0C9804C">
            <w:pPr>
              <w:snapToGrid w:val="0"/>
              <w:spacing w:line="360" w:lineRule="exact"/>
              <w:rPr>
                <w:rFonts w:ascii="宋体" w:hAnsi="宋体"/>
                <w:szCs w:val="21"/>
              </w:rPr>
            </w:pPr>
            <w:r>
              <w:rPr>
                <w:rFonts w:hint="eastAsia" w:ascii="宋体" w:hAnsi="宋体"/>
                <w:szCs w:val="21"/>
              </w:rPr>
              <w:t>账号：</w:t>
            </w:r>
          </w:p>
        </w:tc>
      </w:tr>
      <w:tr w14:paraId="7AD8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B9FCD0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ABEABD9">
            <w:pPr>
              <w:snapToGrid w:val="0"/>
              <w:spacing w:line="360" w:lineRule="exact"/>
              <w:rPr>
                <w:rFonts w:ascii="宋体" w:hAnsi="宋体"/>
                <w:szCs w:val="21"/>
              </w:rPr>
            </w:pPr>
            <w:r>
              <w:rPr>
                <w:rFonts w:hint="eastAsia" w:ascii="宋体" w:hAnsi="宋体"/>
                <w:szCs w:val="21"/>
              </w:rPr>
              <w:t>邮政编码：</w:t>
            </w:r>
          </w:p>
        </w:tc>
      </w:tr>
    </w:tbl>
    <w:p w14:paraId="7720CFB6">
      <w:pPr>
        <w:spacing w:line="360" w:lineRule="exact"/>
        <w:ind w:firstLine="1555"/>
        <w:jc w:val="center"/>
        <w:rPr>
          <w:rFonts w:ascii="宋体" w:hAnsi="宋体" w:cs="宋体"/>
          <w:b/>
          <w:bCs/>
          <w:kern w:val="0"/>
          <w:szCs w:val="21"/>
        </w:rPr>
      </w:pPr>
    </w:p>
    <w:p w14:paraId="26AC09D7">
      <w:pPr>
        <w:spacing w:line="360" w:lineRule="exact"/>
        <w:rPr>
          <w:rFonts w:ascii="宋体" w:hAnsi="宋体" w:cs="宋体"/>
          <w:b/>
          <w:bCs/>
          <w:kern w:val="0"/>
          <w:szCs w:val="21"/>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AD1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4C2A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64C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669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D68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7710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97710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9AC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0D1A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D0D1A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FF8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3180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A3180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DCE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68775"/>
    <w:multiLevelType w:val="singleLevel"/>
    <w:tmpl w:val="AD368775"/>
    <w:lvl w:ilvl="0" w:tentative="0">
      <w:start w:val="2"/>
      <w:numFmt w:val="decimal"/>
      <w:suff w:val="nothing"/>
      <w:lvlText w:val="（%1）"/>
      <w:lvlJc w:val="left"/>
    </w:lvl>
  </w:abstractNum>
  <w:abstractNum w:abstractNumId="1">
    <w:nsid w:val="C7F1D854"/>
    <w:multiLevelType w:val="singleLevel"/>
    <w:tmpl w:val="C7F1D854"/>
    <w:lvl w:ilvl="0" w:tentative="0">
      <w:start w:val="7"/>
      <w:numFmt w:val="decimal"/>
      <w:lvlText w:val="%1."/>
      <w:lvlJc w:val="left"/>
      <w:pPr>
        <w:tabs>
          <w:tab w:val="left" w:pos="312"/>
        </w:tabs>
      </w:pPr>
    </w:lvl>
  </w:abstractNum>
  <w:abstractNum w:abstractNumId="2">
    <w:nsid w:val="C80FBA6C"/>
    <w:multiLevelType w:val="singleLevel"/>
    <w:tmpl w:val="C80FBA6C"/>
    <w:lvl w:ilvl="0" w:tentative="0">
      <w:start w:val="8"/>
      <w:numFmt w:val="decimal"/>
      <w:suff w:val="nothing"/>
      <w:lvlText w:val="%1、"/>
      <w:lvlJc w:val="left"/>
    </w:lvl>
  </w:abstractNum>
  <w:abstractNum w:abstractNumId="3">
    <w:nsid w:val="C82CB6ED"/>
    <w:multiLevelType w:val="singleLevel"/>
    <w:tmpl w:val="C82CB6ED"/>
    <w:lvl w:ilvl="0" w:tentative="0">
      <w:start w:val="1"/>
      <w:numFmt w:val="decimal"/>
      <w:suff w:val="nothing"/>
      <w:lvlText w:val="%1、"/>
      <w:lvlJc w:val="left"/>
    </w:lvl>
  </w:abstractNum>
  <w:abstractNum w:abstractNumId="4">
    <w:nsid w:val="EB8CEB78"/>
    <w:multiLevelType w:val="singleLevel"/>
    <w:tmpl w:val="EB8CEB78"/>
    <w:lvl w:ilvl="0" w:tentative="0">
      <w:start w:val="3"/>
      <w:numFmt w:val="chineseCounting"/>
      <w:suff w:val="space"/>
      <w:lvlText w:val="第%1章"/>
      <w:lvlJc w:val="left"/>
      <w:rPr>
        <w:rFonts w:hint="eastAsia"/>
      </w:r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CB58121"/>
    <w:multiLevelType w:val="singleLevel"/>
    <w:tmpl w:val="5CB58121"/>
    <w:lvl w:ilvl="0" w:tentative="0">
      <w:start w:val="4"/>
      <w:numFmt w:val="decimal"/>
      <w:suff w:val="nothing"/>
      <w:lvlText w:val="%1、"/>
      <w:lvlJc w:val="left"/>
      <w:pPr>
        <w:ind w:left="0" w:firstLine="0"/>
      </w:pPr>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682855D4"/>
    <w:multiLevelType w:val="singleLevel"/>
    <w:tmpl w:val="682855D4"/>
    <w:lvl w:ilvl="0" w:tentative="0">
      <w:start w:val="4"/>
      <w:numFmt w:val="chineseCounting"/>
      <w:suff w:val="nothing"/>
      <w:lvlText w:val="（%1）"/>
      <w:lvlJc w:val="left"/>
      <w:rPr>
        <w:rFonts w:hint="eastAsia"/>
      </w:rPr>
    </w:lvl>
  </w:abstractNum>
  <w:abstractNum w:abstractNumId="9">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9"/>
  </w:num>
  <w:num w:numId="2">
    <w:abstractNumId w:val="4"/>
  </w:num>
  <w:num w:numId="3">
    <w:abstractNumId w:val="8"/>
  </w:num>
  <w:num w:numId="4">
    <w:abstractNumId w:val="3"/>
  </w:num>
  <w:num w:numId="5">
    <w:abstractNumId w:val="6"/>
  </w:num>
  <w:num w:numId="6">
    <w:abstractNumId w:val="2"/>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0172A27"/>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4D2265"/>
    <w:rsid w:val="0390060E"/>
    <w:rsid w:val="04B61AC1"/>
    <w:rsid w:val="0535257D"/>
    <w:rsid w:val="05B66C8F"/>
    <w:rsid w:val="05EB06F1"/>
    <w:rsid w:val="0616687A"/>
    <w:rsid w:val="06DA26B7"/>
    <w:rsid w:val="076D7821"/>
    <w:rsid w:val="07C2156E"/>
    <w:rsid w:val="08DF3CD0"/>
    <w:rsid w:val="09906E9C"/>
    <w:rsid w:val="0A20501F"/>
    <w:rsid w:val="0B5F152E"/>
    <w:rsid w:val="0D3A01A5"/>
    <w:rsid w:val="0D4B31D8"/>
    <w:rsid w:val="0DC61A39"/>
    <w:rsid w:val="0E9929B6"/>
    <w:rsid w:val="103E7FAD"/>
    <w:rsid w:val="10637A13"/>
    <w:rsid w:val="14986180"/>
    <w:rsid w:val="15BF56EC"/>
    <w:rsid w:val="169528F0"/>
    <w:rsid w:val="17425F49"/>
    <w:rsid w:val="18737847"/>
    <w:rsid w:val="18C236BA"/>
    <w:rsid w:val="18C474BD"/>
    <w:rsid w:val="19E25E4D"/>
    <w:rsid w:val="1A7B152A"/>
    <w:rsid w:val="1AE73609"/>
    <w:rsid w:val="1C0449CD"/>
    <w:rsid w:val="1CDA3547"/>
    <w:rsid w:val="1DF87954"/>
    <w:rsid w:val="1DFF12F8"/>
    <w:rsid w:val="1E521923"/>
    <w:rsid w:val="1E96037A"/>
    <w:rsid w:val="1EB1403F"/>
    <w:rsid w:val="1FF34086"/>
    <w:rsid w:val="20574CAF"/>
    <w:rsid w:val="23424031"/>
    <w:rsid w:val="23FD3F83"/>
    <w:rsid w:val="24480FA2"/>
    <w:rsid w:val="257F0480"/>
    <w:rsid w:val="25E32254"/>
    <w:rsid w:val="27335F39"/>
    <w:rsid w:val="27DE1D9E"/>
    <w:rsid w:val="27F64DD7"/>
    <w:rsid w:val="292945FB"/>
    <w:rsid w:val="296B6B7C"/>
    <w:rsid w:val="2A0B0B5B"/>
    <w:rsid w:val="2A7E3970"/>
    <w:rsid w:val="2B9B5E5B"/>
    <w:rsid w:val="2C8B609A"/>
    <w:rsid w:val="2CE8435B"/>
    <w:rsid w:val="2D746964"/>
    <w:rsid w:val="2F04224B"/>
    <w:rsid w:val="2F122416"/>
    <w:rsid w:val="30571F6C"/>
    <w:rsid w:val="309B3BC7"/>
    <w:rsid w:val="31001B04"/>
    <w:rsid w:val="317B4A07"/>
    <w:rsid w:val="32584AA6"/>
    <w:rsid w:val="341F46BA"/>
    <w:rsid w:val="34244B19"/>
    <w:rsid w:val="342D7A0D"/>
    <w:rsid w:val="34710AD6"/>
    <w:rsid w:val="35CD7559"/>
    <w:rsid w:val="3639699D"/>
    <w:rsid w:val="37864B1D"/>
    <w:rsid w:val="379C1C1B"/>
    <w:rsid w:val="389F6CDA"/>
    <w:rsid w:val="38AD1BFF"/>
    <w:rsid w:val="38C656C2"/>
    <w:rsid w:val="38EE1CC0"/>
    <w:rsid w:val="393E610A"/>
    <w:rsid w:val="39FC5EFE"/>
    <w:rsid w:val="3A4E00F7"/>
    <w:rsid w:val="3CDE7CD2"/>
    <w:rsid w:val="3EAB2402"/>
    <w:rsid w:val="408E0F73"/>
    <w:rsid w:val="409957D9"/>
    <w:rsid w:val="40ED64EC"/>
    <w:rsid w:val="41D928AC"/>
    <w:rsid w:val="41FB0B50"/>
    <w:rsid w:val="423B55AC"/>
    <w:rsid w:val="426E5409"/>
    <w:rsid w:val="42E934F8"/>
    <w:rsid w:val="42F76556"/>
    <w:rsid w:val="436C6603"/>
    <w:rsid w:val="43E91A02"/>
    <w:rsid w:val="43ED3643"/>
    <w:rsid w:val="43ED3DD1"/>
    <w:rsid w:val="44811E78"/>
    <w:rsid w:val="4508410A"/>
    <w:rsid w:val="453B44DF"/>
    <w:rsid w:val="465B64BB"/>
    <w:rsid w:val="468120FE"/>
    <w:rsid w:val="48375790"/>
    <w:rsid w:val="490423F4"/>
    <w:rsid w:val="4B8A5C29"/>
    <w:rsid w:val="4CCD54F6"/>
    <w:rsid w:val="4D151ABA"/>
    <w:rsid w:val="4E0B1D1A"/>
    <w:rsid w:val="4F424173"/>
    <w:rsid w:val="4F6976B6"/>
    <w:rsid w:val="507C1E50"/>
    <w:rsid w:val="51215792"/>
    <w:rsid w:val="5124051D"/>
    <w:rsid w:val="51711570"/>
    <w:rsid w:val="53012184"/>
    <w:rsid w:val="53100C17"/>
    <w:rsid w:val="534C78B7"/>
    <w:rsid w:val="545327A9"/>
    <w:rsid w:val="55CF558F"/>
    <w:rsid w:val="58440662"/>
    <w:rsid w:val="59162E41"/>
    <w:rsid w:val="5B343A1C"/>
    <w:rsid w:val="5B7C4AB2"/>
    <w:rsid w:val="5BAD7EA3"/>
    <w:rsid w:val="5CA7183E"/>
    <w:rsid w:val="5DEF6B90"/>
    <w:rsid w:val="5E145476"/>
    <w:rsid w:val="5E8D5F30"/>
    <w:rsid w:val="5EB84980"/>
    <w:rsid w:val="606D5311"/>
    <w:rsid w:val="607E3778"/>
    <w:rsid w:val="60C03693"/>
    <w:rsid w:val="617357BC"/>
    <w:rsid w:val="628B3B9C"/>
    <w:rsid w:val="62C236F2"/>
    <w:rsid w:val="64805196"/>
    <w:rsid w:val="65910800"/>
    <w:rsid w:val="6610310C"/>
    <w:rsid w:val="675C2DB2"/>
    <w:rsid w:val="67822461"/>
    <w:rsid w:val="6896167A"/>
    <w:rsid w:val="68B1654A"/>
    <w:rsid w:val="68E04C93"/>
    <w:rsid w:val="6A0D0374"/>
    <w:rsid w:val="6CB437D5"/>
    <w:rsid w:val="6D922AA9"/>
    <w:rsid w:val="6E777A87"/>
    <w:rsid w:val="6ED14354"/>
    <w:rsid w:val="6EE51757"/>
    <w:rsid w:val="6EF33A50"/>
    <w:rsid w:val="6FB16FC8"/>
    <w:rsid w:val="6FC646EE"/>
    <w:rsid w:val="70106381"/>
    <w:rsid w:val="7041263F"/>
    <w:rsid w:val="708F7F54"/>
    <w:rsid w:val="71844269"/>
    <w:rsid w:val="720A1B85"/>
    <w:rsid w:val="727D13E4"/>
    <w:rsid w:val="72DA4EE6"/>
    <w:rsid w:val="731F0067"/>
    <w:rsid w:val="73243F55"/>
    <w:rsid w:val="73F84E24"/>
    <w:rsid w:val="74CE49A4"/>
    <w:rsid w:val="753576B1"/>
    <w:rsid w:val="755920B4"/>
    <w:rsid w:val="7636712B"/>
    <w:rsid w:val="76946CFC"/>
    <w:rsid w:val="775F05F4"/>
    <w:rsid w:val="78334541"/>
    <w:rsid w:val="78F46127"/>
    <w:rsid w:val="7AA31C03"/>
    <w:rsid w:val="7B482A91"/>
    <w:rsid w:val="7BD3705C"/>
    <w:rsid w:val="7C3A3BD8"/>
    <w:rsid w:val="7C9B1870"/>
    <w:rsid w:val="7D303037"/>
    <w:rsid w:val="7D5B4D21"/>
    <w:rsid w:val="7D781125"/>
    <w:rsid w:val="7ED9458B"/>
    <w:rsid w:val="7F7B5395"/>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576" w:lineRule="auto"/>
      <w:outlineLvl w:val="0"/>
    </w:pPr>
    <w:rPr>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416" w:lineRule="auto"/>
      <w:outlineLvl w:val="2"/>
    </w:pPr>
    <w:rPr>
      <w:b/>
      <w:bCs/>
      <w:sz w:val="32"/>
      <w:szCs w:val="32"/>
    </w:rPr>
  </w:style>
  <w:style w:type="paragraph" w:styleId="2">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2"/>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1"/>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qFormat/>
    <w:uiPriority w:val="0"/>
    <w:rPr>
      <w:sz w:val="24"/>
    </w:rPr>
  </w:style>
  <w:style w:type="paragraph" w:styleId="22">
    <w:name w:val="annotation subject"/>
    <w:basedOn w:val="9"/>
    <w:next w:val="9"/>
    <w:link w:val="33"/>
    <w:qFormat/>
    <w:uiPriority w:val="0"/>
    <w:rPr>
      <w:b/>
      <w:bCs/>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Hyperlink"/>
    <w:unhideWhenUsed/>
    <w:qFormat/>
    <w:uiPriority w:val="99"/>
    <w:rPr>
      <w:color w:val="0000FF"/>
      <w:u w:val="single"/>
    </w:rPr>
  </w:style>
  <w:style w:type="character" w:styleId="28">
    <w:name w:val="annotation reference"/>
    <w:qFormat/>
    <w:uiPriority w:val="99"/>
    <w:rPr>
      <w:sz w:val="21"/>
      <w:szCs w:val="21"/>
    </w:rPr>
  </w:style>
  <w:style w:type="paragraph" w:customStyle="1" w:styleId="29">
    <w:name w:val="TOC 标题2"/>
    <w:next w:val="1"/>
    <w:qFormat/>
    <w:uiPriority w:val="99"/>
    <w:pPr>
      <w:wordWrap w:val="0"/>
    </w:pPr>
    <w:rPr>
      <w:rFonts w:ascii="Calibri" w:hAnsi="Calibri" w:eastAsia="宋体" w:cs="Times New Roman"/>
      <w:sz w:val="32"/>
      <w:lang w:val="en-US" w:eastAsia="zh-CN" w:bidi="ar-SA"/>
    </w:rPr>
  </w:style>
  <w:style w:type="paragraph" w:customStyle="1" w:styleId="30">
    <w:name w:val="表格文字"/>
    <w:basedOn w:val="12"/>
    <w:qFormat/>
    <w:uiPriority w:val="0"/>
    <w:pPr>
      <w:spacing w:before="25" w:after="25"/>
    </w:pPr>
    <w:rPr>
      <w:rFonts w:ascii="Calibri" w:hAnsi="Calibri" w:eastAsia="Calibri"/>
      <w:bCs/>
      <w:spacing w:val="10"/>
    </w:rPr>
  </w:style>
  <w:style w:type="character" w:customStyle="1" w:styleId="31">
    <w:name w:val="批注框文本 Char"/>
    <w:basedOn w:val="25"/>
    <w:link w:val="16"/>
    <w:qFormat/>
    <w:uiPriority w:val="0"/>
    <w:rPr>
      <w:rFonts w:ascii="Times New Roman" w:hAnsi="Times New Roman" w:eastAsia="宋体" w:cs="Times New Roman"/>
      <w:kern w:val="2"/>
      <w:sz w:val="18"/>
      <w:szCs w:val="18"/>
    </w:rPr>
  </w:style>
  <w:style w:type="character" w:customStyle="1" w:styleId="32">
    <w:name w:val="批注文字 Char"/>
    <w:basedOn w:val="25"/>
    <w:link w:val="9"/>
    <w:qFormat/>
    <w:uiPriority w:val="0"/>
    <w:rPr>
      <w:rFonts w:ascii="Times New Roman" w:hAnsi="Times New Roman" w:eastAsia="宋体" w:cs="Times New Roman"/>
      <w:kern w:val="2"/>
      <w:sz w:val="21"/>
      <w:szCs w:val="24"/>
    </w:rPr>
  </w:style>
  <w:style w:type="character" w:customStyle="1" w:styleId="33">
    <w:name w:val="批注主题 Char"/>
    <w:basedOn w:val="32"/>
    <w:link w:val="22"/>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116eaf7a-64d4-4b09-9479-643e8abdd08c</errorID>
      <errorWord>(</errorWord>
      <group>L1_Format</group>
      <groupName>格式问题</groupName>
      <ability>L2_HalfPunc</ability>
      <abilityName>全半角检查</abilityName>
      <candidateList>
        <item>（</item>
      </candidateList>
      <explain>文本全半角错误。</explain>
      <paraID>6108E615</paraID>
      <start>13</start>
      <end>14</end>
      <status>unmodified</status>
      <modifiedWord/>
      <trackRevisions>false</trackRevisions>
    </reviewItem>
    <reviewItem>
      <errorID>74bca89f-fe01-4dc3-864d-7f43c6876454</errorID>
      <errorWord>)</errorWord>
      <group>L1_Format</group>
      <groupName>格式问题</groupName>
      <ability>L2_HalfPunc</ability>
      <abilityName>全半角检查</abilityName>
      <candidateList>
        <item>）</item>
      </candidateList>
      <explain>文本全半角错误。</explain>
      <paraID>6108E615</paraID>
      <start>36</start>
      <end>37</end>
      <status>unmodified</status>
      <modifiedWord/>
      <trackRevisions>false</trackRevisions>
    </reviewItem>
    <reviewItem>
      <errorID>f4a2a1cb-006c-4434-b582-97f83f0f15e7</errorID>
      <errorWord>(</errorWord>
      <group>L1_Format</group>
      <groupName>格式问题</groupName>
      <ability>L2_HalfPunc</ability>
      <abilityName>全半角检查</abilityName>
      <candidateList>
        <item>（</item>
      </candidateList>
      <explain>文本全半角错误。</explain>
      <paraID>6108E615</paraID>
      <start>46</start>
      <end>47</end>
      <status>unmodified</status>
      <modifiedWord/>
      <trackRevisions>false</trackRevisions>
    </reviewItem>
    <reviewItem>
      <errorID>57aee956-f7de-426b-85f3-64f6463cf86b</errorID>
      <errorWord>)</errorWord>
      <group>L1_Format</group>
      <groupName>格式问题</groupName>
      <ability>L2_HalfPunc</ability>
      <abilityName>全半角检查</abilityName>
      <candidateList>
        <item>）</item>
      </candidateList>
      <explain>文本全半角错误。</explain>
      <paraID>6108E615</paraID>
      <start>62</start>
      <end>63</end>
      <status>unmodified</status>
      <modifiedWord/>
      <trackRevisions>false</trackRevisions>
    </reviewItem>
    <reviewItem>
      <errorID>411ed78b-e531-4c50-a90f-3455bca96cbb</errorID>
      <errorWord>：</errorWord>
      <group>L1_Format</group>
      <groupName>格式问题</groupName>
      <ability>L2_HalfPunc</ability>
      <abilityName>全半角检查</abilityName>
      <candidateList>
        <item>:</item>
      </candidateList>
      <explain>文本全半角错误。</explain>
      <paraID>1BC5A5A8</paraID>
      <start>34</start>
      <end>35</end>
      <status>unmodified</status>
      <modifiedWord/>
      <trackRevisions>false</trackRevisions>
    </reviewItem>
    <reviewItem>
      <errorID>cf849e37-6c3e-49c9-b6c8-cab2f920d672</errorID>
      <errorWord>广西</errorWord>
      <group>L1_AI</group>
      <groupName>深度校对</groupName>
      <ability>L2_AI_Grammar</ability>
      <abilityName>语法纠错</abilityName>
      <candidateList>
        <item>通过广西</item>
      </candidateList>
      <explain/>
      <paraID>36AF15A9</paraID>
      <start>3</start>
      <end>7</end>
      <status>modified</status>
      <modifiedWord>通过广西</modifiedWord>
      <trackRevisions>false</trackRevisions>
    </reviewItem>
    <reviewItem>
      <errorID>f6099078-1f3f-4ca7-97e0-754ad4864a89</errorID>
      <errorWord>平台完成报名下载</errorWord>
      <group>L1_AI</group>
      <groupName>深度校对</groupName>
      <ability>L2_AI_Grammar</ability>
      <abilityName>语法纠错</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36AF15A9</paraID>
      <start>12</start>
      <end>14</end>
      <status>modified</status>
      <modifiedWord>平台</modifiedWord>
      <trackRevisions>false</trackRevisions>
    </reviewItem>
    <reviewItem>
      <errorID>0ff00bf1-71c1-4706-9346-b4b5b5741dc1</errorID>
      <errorWord>获取</errorWord>
      <group>L1_AI</group>
      <groupName>深度校对</groupName>
      <ability>L2_AI_Grammar</ability>
      <abilityName>语法纠错</abilityName>
      <candidateList>
        <item>完成报名并下载</item>
      </candidateList>
      <explain/>
      <paraID>36AF15A9</paraID>
      <start>49</start>
      <end>56</end>
      <status>modified</status>
      <modifiedWord>完成报名并下载</modifiedWord>
      <trackRevisions>false</trackRevisions>
    </reviewItem>
    <reviewItem>
      <errorID>676239cc-23cb-491d-8014-c731f208924c</errorID>
      <errorWord>广西</errorWord>
      <group>L1_AI</group>
      <groupName>深度校对</groupName>
      <ability>L2_AI_Grammar</ability>
      <abilityName>语法纠错</abilityName>
      <candidateList>
        <item>通过广西</item>
      </candidateList>
      <explain/>
      <paraID>2309B88D</paraID>
      <start>3</start>
      <end>7</end>
      <status>modified</status>
      <modifiedWord>通过广西</modifiedWord>
      <trackRevisions>false</trackRevisions>
    </reviewItem>
    <reviewItem>
      <errorID>bdef1d03-a3e6-4767-bf34-425072f8ebc6</errorID>
      <errorWord>平台完成报名下载</errorWord>
      <group>L1_AI</group>
      <groupName>深度校对</groupName>
      <ability>L2_AI_Grammar</ability>
      <abilityName>语法纠错</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2309B88D</paraID>
      <start>12</start>
      <end>14</end>
      <status>modified</status>
      <modifiedWord>平台</modifiedWord>
      <trackRevisions>false</trackRevisions>
    </reviewItem>
    <reviewItem>
      <errorID>a21cb3a3-b1c0-487e-a93f-17f7bbc4b7df</errorID>
      <errorWord>获取</errorWord>
      <group>L1_AI</group>
      <groupName>深度校对</groupName>
      <ability>L2_AI_Grammar</ability>
      <abilityName>语法纠错</abilityName>
      <candidateList>
        <item>完成报名并下载</item>
      </candidateList>
      <explain/>
      <paraID>2309B88D</paraID>
      <start>49</start>
      <end>56</end>
      <status>modified</status>
      <modifiedWord>完成报名并下载</modifiedWord>
      <trackRevisions>false</trackRevisions>
    </reviewItem>
    <reviewItem>
      <errorID>130f7e3f-c075-4a86-bf98-6c06a1945d03</errorID>
      <errorWord>委托</errorWord>
      <group>L1_AI</group>
      <groupName>深度校对</groupName>
      <ability>L2_AI_Word</ability>
      <abilityName>字词纠错</abilityName>
      <candidateList>
        <item>其委托</item>
      </candidateList>
      <explain/>
      <paraID>1D194D15</paraID>
      <start>32</start>
      <end>35</end>
      <status>modified</status>
      <modifiedWord>其委托</modifiedWord>
      <trackRevisions>false</trackRevisions>
    </reviewItem>
    <reviewItem>
      <errorID>d0534928-a4cc-4ee2-89fe-e7e2c1b40ba2</errorID>
      <errorWord>；</errorWord>
      <group>L1_AI</group>
      <groupName>深度校对</groupName>
      <ability>L2_AI_Punc</ability>
      <abilityName>标点纠错</abilityName>
      <candidateList>
        <item>，</item>
      </candidateList>
      <explain/>
      <paraID>34B679E6</paraID>
      <start>11</start>
      <end>12</end>
      <status>unmodified</status>
      <modifiedWord/>
      <trackRevisions>false</trackRevisions>
    </reviewItem>
    <reviewItem>
      <errorID>39b81956-b199-41a3-82b7-0c94effd871a</errorID>
      <errorWord>4000771110</errorWord>
      <group>L1_AI</group>
      <groupName>深度校对</groupName>
      <ability>L2_AI_Punc</ability>
      <abilityName>标点纠错</abilityName>
      <candidateList>
        <item>4000771110。</item>
      </candidateList>
      <explain/>
      <paraID>2401DD27</paraID>
      <start>122</start>
      <end>132</end>
      <status>unmodified</status>
      <modifiedWord/>
      <trackRevisions>false</trackRevisions>
    </reviewItem>
    <reviewItem>
      <errorID>2e135f16-66d1-439b-8d76-acfbc0e93a54</errorID>
      <errorWord>。</errorWord>
      <group>L1_AI</group>
      <groupName>深度校对</groupName>
      <ability>L2_AI_Punc</ability>
      <abilityName>标点纠错</abilityName>
      <candidateList>
        <item/>
      </candidateList>
      <explain/>
      <paraID>5BF967C1</paraID>
      <start>210</start>
      <end>211</end>
      <status>unmodified</status>
      <modifiedWord/>
      <trackRevisions>false</trackRevisions>
    </reviewItem>
    <reviewItem>
      <errorID>3e16da4a-8440-4d6d-a038-010b56c54de7</errorID>
      <errorWord>）</errorWord>
      <group>L1_AI</group>
      <groupName>深度校对</groupName>
      <ability>L2_AI_Punc</ability>
      <abilityName>标点纠错</abilityName>
      <candidateList>
        <item>）。</item>
      </candidateList>
      <explain/>
      <paraID>58069100</paraID>
      <start>56</start>
      <end>57</end>
      <status>unmodified</status>
      <modifiedWord/>
      <trackRevisions>false</trackRevisions>
    </reviewItem>
    <reviewItem>
      <errorID>58ea079f-9bea-44e7-87ea-24fea175135e</errorID>
      <errorWord> </errorWord>
      <group>L1_AI</group>
      <groupName>深度校对</groupName>
      <ability>L2_AI_Punc</ability>
      <abilityName>标点纠错</abilityName>
      <candidateList>
        <item/>
      </candidateList>
      <explain>此处空格冗余，建议删除。</explain>
      <paraID>5028F4D0</paraID>
      <start>0</start>
      <end>1</end>
      <status>unmodified</status>
      <modifiedWord/>
      <trackRevisions>false</trackRevisions>
    </reviewItem>
    <reviewItem>
      <errorID>51e6c56f-a1f8-4658-8700-ee146778df9b</errorID>
      <errorWord>-</errorWord>
      <group>L1_Format</group>
      <groupName>格式问题</groupName>
      <ability>L2_HalfPunc</ability>
      <abilityName>全半角检查</abilityName>
      <candidateList>
        <item>－</item>
      </candidateList>
      <explain>文本全半角错误。</explain>
      <paraID>5028F4D0</paraID>
      <start>73</start>
      <end>74</end>
      <status>unmodified</status>
      <modifiedWord/>
      <trackRevisions>false</trackRevisions>
    </reviewItem>
    <reviewItem>
      <errorID>64df0605-1061-4929-b552-027fd54932b5</errorID>
      <errorWord>-</errorWord>
      <group>L1_Format</group>
      <groupName>格式问题</groupName>
      <ability>L2_HalfPunc</ability>
      <abilityName>全半角检查</abilityName>
      <candidateList>
        <item>－</item>
      </candidateList>
      <explain>文本全半角错误。</explain>
      <paraID>5028F4D0</paraID>
      <start>95</start>
      <end>96</end>
      <status>unmodified</status>
      <modifiedWord/>
      <trackRevisions>false</trackRevisions>
    </reviewItem>
    <reviewItem>
      <errorID>c886c013-9fde-4b66-acc9-1d0b54ec0889</errorID>
      <errorWord>-</errorWord>
      <group>L1_Format</group>
      <groupName>格式问题</groupName>
      <ability>L2_HalfPunc</ability>
      <abilityName>全半角检查</abilityName>
      <candidateList>
        <item>－</item>
      </candidateList>
      <explain>文本全半角错误。</explain>
      <paraID>5028F4D0</paraID>
      <start>96</start>
      <end>97</end>
      <status>unmodified</status>
      <modifiedWord/>
      <trackRevisions>false</trackRevisions>
    </reviewItem>
    <reviewItem>
      <errorID>d6393121-707c-42ed-be2b-bc7bbae22cdb</errorID>
      <errorWord>）</errorWord>
      <group>L1_AI</group>
      <groupName>深度校对</groupName>
      <ability>L2_AI_Punc</ability>
      <abilityName>标点纠错</abilityName>
      <candidateList>
        <item>）。</item>
      </candidateList>
      <explain/>
      <paraID>5028F4D0</paraID>
      <start>103</start>
      <end>104</end>
      <status>unmodified</status>
      <modifiedWord/>
      <trackRevisions>false</trackRevisions>
    </reviewItem>
    <reviewItem>
      <errorID>3f267293-1e64-4f72-831d-f699cef32e08</errorID>
      <errorWord> </errorWord>
      <group>L1_AI</group>
      <groupName>深度校对</groupName>
      <ability>L2_AI_Punc</ability>
      <abilityName>标点纠错</abilityName>
      <candidateList>
        <item/>
      </candidateList>
      <explain>此处空格冗余，建议删除。</explain>
      <paraID>1F058D26</paraID>
      <start>0</start>
      <end>1</end>
      <status>unmodified</status>
      <modifiedWord/>
      <trackRevisions>false</trackRevisions>
    </reviewItem>
    <reviewItem>
      <errorID>a1cda51e-d743-4d5d-a55f-5b111b52bf5c</errorID>
      <errorWord>自动</errorWord>
      <group>L1_AI</group>
      <groupName>深度校对</groupName>
      <ability>L2_AI_Word</ability>
      <abilityName>字词纠错</abilityName>
      <candidateList>
        <item>其自动</item>
      </candidateList>
      <explain/>
      <paraID>1F058D26</paraID>
      <start>121</start>
      <end>124</end>
      <status>modified</status>
      <modifiedWord>其自动</modifiedWord>
      <trackRevisions>false</trackRevisions>
    </reviewItem>
    <reviewItem>
      <errorID>2301d04d-5eff-4e05-afa3-5dcef08b17d3</errorID>
      <errorWord>:</errorWord>
      <group>L1_Format</group>
      <groupName>格式问题</groupName>
      <ability>L2_HalfPunc</ability>
      <abilityName>全半角检查</abilityName>
      <candidateList>
        <item>：</item>
      </candidateList>
      <explain>文本全半角错误。</explain>
      <paraID>13EA4FBB</paraID>
      <start>9</start>
      <end>10</end>
      <status>unmodified</status>
      <modifiedWord/>
      <trackRevisions>false</trackRevisions>
    </reviewItem>
    <reviewItem>
      <errorID>69a1def5-254c-4121-ba9f-3b4d9db9bf30</errorID>
      <errorWord> </errorWord>
      <group>L1_AI</group>
      <groupName>深度校对</groupName>
      <ability>L2_AI_Punc</ability>
      <abilityName>标点纠错</abilityName>
      <candidateList>
        <item/>
      </candidateList>
      <explain>此处空格冗余，建议删除。</explain>
      <paraID>2DE686D7</paraID>
      <start>20</start>
      <end>21</end>
      <status>unmodified</status>
      <modifiedWord/>
      <trackRevisions>false</trackRevisions>
    </reviewItem>
    <reviewItem>
      <errorID>e771ddfd-f4be-4d81-be70-af002341d0d7</errorID>
      <errorWord>只</errorWord>
      <group>L1_AI</group>
      <groupName>深度校对</groupName>
      <ability>L2_AI_Punc</ability>
      <abilityName>标点纠错</abilityName>
      <candidateList>
        <item>，只</item>
      </candidateList>
      <explain/>
      <paraID>2DE686D7</paraID>
      <start>141</start>
      <end>143</end>
      <status>modified</status>
      <modifiedWord>，只</modifiedWord>
      <trackRevisions>false</trackRevisions>
    </reviewItem>
    <reviewItem>
      <errorID>4edd560b-13f2-4d24-a0ab-b8937fbde481</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2DE686D7</paraID>
      <start>153</start>
      <end>154</end>
      <status>modified</status>
      <modifiedWord>起</modifiedWord>
      <trackRevisions>false</trackRevisions>
    </reviewItem>
    <reviewItem>
      <errorID>df636366-213e-4680-9804-7d99547b4083</errorID>
      <errorWord>；</errorWord>
      <group>L1_AI</group>
      <groupName>深度校对</groupName>
      <ability>L2_AI_Punc</ability>
      <abilityName>标点纠错</abilityName>
      <candidateList>
        <item/>
      </candidateList>
      <explain/>
      <paraID>2DE686D7</paraID>
      <start>172</start>
      <end>173</end>
      <status>unmodified</status>
      <modifiedWord/>
      <trackRevisions>false</trackRevisions>
    </reviewItem>
    <reviewItem>
      <errorID>593a656d-8f70-4022-a3ed-5b325b3a341c</errorID>
      <errorWord>)</errorWord>
      <group>L1_AI</group>
      <groupName>深度校对</groupName>
      <ability>L2_AI_Punc</ability>
      <abilityName>标点纠错</abilityName>
      <candidateList>
        <item>）</item>
      </candidateList>
      <explain/>
      <paraID>3127626E</paraID>
      <start>223</start>
      <end>224</end>
      <status>unmodified</status>
      <modifiedWord/>
      <trackRevisions>false</trackRevisions>
    </reviewItem>
    <reviewItem>
      <errorID>1b37f476-07bf-4576-a657-41085de085c7</errorID>
      <errorWord> </errorWord>
      <group>L1_AI</group>
      <groupName>深度校对</groupName>
      <ability>L2_AI_Punc</ability>
      <abilityName>标点纠错</abilityName>
      <candidateList>
        <item/>
      </candidateList>
      <explain>此处空格冗余，建议删除。</explain>
      <paraID>3127626E</paraID>
      <start>276</start>
      <end>277</end>
      <status>unmodified</status>
      <modifiedWord/>
      <trackRevisions>false</trackRevisions>
    </reviewItem>
    <reviewItem>
      <errorID>108364d8-14de-4436-b93d-b55bbfb7ca5e</errorID>
      <errorWord>其它</errorWord>
      <group>L1_Word</group>
      <groupName>字词问题</groupName>
      <ability>L2_Alias</ability>
      <abilityName>也作/曾用词</abilityName>
      <candidateList>
        <item>其他</item>
      </candidateList>
      <explain>词汇[其它]为不规范表述或旧称，其规范书面表述为[其他]。</explain>
      <paraID>175D29C7</paraID>
      <start>84</start>
      <end>86</end>
      <status>modified</status>
      <modifiedWord>其他</modifiedWord>
      <trackRevisions>false</trackRevisions>
    </reviewItem>
    <reviewItem>
      <errorID>48020be4-8c9b-4ef5-87e5-0d5254a43c32</errorID>
      <errorWord>(</errorWord>
      <group>L1_Format</group>
      <groupName>格式问题</groupName>
      <ability>L2_HalfPunc</ability>
      <abilityName>全半角检查</abilityName>
      <candidateList>
        <item>（</item>
      </candidateList>
      <explain>文本全半角错误。</explain>
      <paraID>67C3FF35</paraID>
      <start>8</start>
      <end>9</end>
      <status>unmodified</status>
      <modifiedWord/>
      <trackRevisions>false</trackRevisions>
    </reviewItem>
    <reviewItem>
      <errorID>7d01c42f-d792-44e1-b60c-ccd46972a4ca</errorID>
      <errorWord>)</errorWord>
      <group>L1_Format</group>
      <groupName>格式问题</groupName>
      <ability>L2_HalfPunc</ability>
      <abilityName>全半角检查</abilityName>
      <candidateList>
        <item>）</item>
      </candidateList>
      <explain>文本全半角错误。</explain>
      <paraID>67C3FF35</paraID>
      <start>75</start>
      <end>76</end>
      <status>unmodified</status>
      <modifiedWord/>
      <trackRevisions>false</trackRevisions>
    </reviewItem>
    <reviewItem>
      <errorID>e3b9663c-4728-4dfd-87cf-e3b0f6038668</errorID>
      <errorWord>其它</errorWord>
      <group>L1_Word</group>
      <groupName>字词问题</groupName>
      <ability>L2_Alias</ability>
      <abilityName>也作/曾用词</abilityName>
      <candidateList>
        <item>其他</item>
      </candidateList>
      <explain>词汇[其它]为不规范表述或旧称，其规范书面表述为[其他]。</explain>
      <paraID>110E28F5</paraID>
      <start>84</start>
      <end>86</end>
      <status>modified</status>
      <modifiedWord>其他</modifiedWord>
      <trackRevisions>false</trackRevisions>
    </reviewItem>
    <reviewItem>
      <errorID>6e06e75a-a209-4cf3-aad5-9d8b63bbe66f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9DC672</paraID>
      <start>27</start>
      <end>28</end>
      <status>modified</status>
      <modifiedWord>中</modifiedWord>
      <trackRevisions>false</trackRevisions>
    </reviewItem>
    <reviewItem>
      <errorID>c7ea6e94-77e2-4612-adba-b97c70b90fa4</errorID>
      <errorWord>作</errorWord>
      <group>L1_Word</group>
      <groupName>字词问题</groupName>
      <ability>L2_Typo</ability>
      <abilityName>字词错误</abilityName>
      <candidateList>
        <item>做</item>
      </candidateList>
      <explain>存在发音相同字词的误用。</explain>
      <paraID>  9DC672</paraID>
      <start>34</start>
      <end>35</end>
      <status>modified</status>
      <modifiedWord>做</modifiedWord>
      <trackRevisions>false</trackRevisions>
    </reviewItem>
    <reviewItem>
      <errorID>df9543dc-4f92-4783-9620-164646386ec0</errorID>
      <errorWord>下午15时</errorWord>
      <group>L1_Knowledge</group>
      <groupName>知识性问题</groupName>
      <ability>L2_Time</ability>
      <abilityName>日期时间</abilityName>
      <candidateList>
        <item>15时</item>
      </candidateList>
      <explain>24小时制的时间，不需要强调“下午”。</explain>
      <paraID>24AB679A</paraID>
      <start>24</start>
      <end>29</end>
      <status>unmodified</status>
      <modifiedWord/>
      <trackRevisions>false</trackRevisions>
    </reviewItem>
    <reviewItem>
      <errorID>aebf46ea-670b-4941-b036-0a5b1013ada5</errorID>
      <errorWord>下午13时00</errorWord>
      <group>L1_Knowledge</group>
      <groupName>知识性问题</groupName>
      <ability>L2_Time</ability>
      <abilityName>日期时间</abilityName>
      <candidateList>
        <item>13时00</item>
      </candidateList>
      <explain>24小时制的时间，不需要强调“下午”。</explain>
      <paraID> A0A462D</paraID>
      <start>22</start>
      <end>29</end>
      <status>unmodified</status>
      <modifiedWord/>
      <trackRevisions>false</trackRevisions>
    </reviewItem>
    <reviewItem>
      <errorID>fd488516-2ba1-4b8a-a26d-b45e93e5e903</errorID>
      <errorWord>下午15时00</errorWord>
      <group>L1_Knowledge</group>
      <groupName>知识性问题</groupName>
      <ability>L2_Time</ability>
      <abilityName>日期时间</abilityName>
      <candidateList>
        <item>15时00</item>
      </candidateList>
      <explain>24小时制的时间，不需要强调“下午”。</explain>
      <paraID>53F20754</paraID>
      <start>38</start>
      <end>45</end>
      <status>unmodified</status>
      <modifiedWord/>
      <trackRevisions>false</trackRevisions>
    </reviewItem>
    <reviewItem>
      <errorID>98146f88-0220-474e-905d-f840160e7a54</errorID>
      <errorWord>，</errorWord>
      <group>L1_Word</group>
      <groupName>字词问题</groupName>
      <ability>L2_Typo</ability>
      <abilityName>字词错误</abilityName>
      <candidateList>
        <item>，使</item>
      </candidateList>
      <explain/>
      <paraID>63C90986</paraID>
      <start>32</start>
      <end>34</end>
      <status>modified</status>
      <modifiedWord>，使</modifiedWord>
      <trackRevisions>false</trackRevisions>
    </reviewItem>
    <reviewItem>
      <errorID>2af8351e-fbe7-4be7-952b-525e899549ec</errorID>
      <errorWord>法律、法规</errorWord>
      <group>L1_Word</group>
      <groupName>字词问题</groupName>
      <ability>L2_Typo</ability>
      <abilityName>字词错误</abilityName>
      <candidateList>
        <item>法律法规</item>
      </candidateList>
      <explain/>
      <paraID>12209306</paraID>
      <start>38</start>
      <end>42</end>
      <status>modified</status>
      <modifiedWord>法律法规</modifiedWord>
      <trackRevisions>false</trackRevisions>
    </reviewItem>
    <reviewItem>
      <errorID>51ec9b3f-6539-41bf-9f6b-dcb886d4d4f1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6069B892</paraID>
      <start>163</start>
      <end>168</end>
      <status>modified</status>
      <modifiedWord>4%—6%</modifiedWord>
      <trackRevisions>false</trackRevisions>
    </reviewItem>
    <reviewItem>
      <errorID>be1ebbfb-63a2-44e6-86ef-2e9f58c1a9b5</errorID>
      <errorWord>理</errorWord>
      <group>L1_Word</group>
      <groupName>字词问题</groupName>
      <ability>L2_Typo</ability>
      <abilityName>字词错误</abilityName>
      <candidateList>
        <item>理人</item>
      </candidateList>
      <explain/>
      <paraID>2AA83201</paraID>
      <start>20</start>
      <end>22</end>
      <status>modified</status>
      <modifiedWord>理人</modifiedWord>
      <trackRevisions>false</trackRevisions>
    </reviewItem>
    <reviewItem>
      <errorID>41043972-d481-45bd-9046-8a1b5bd6019e</errorID>
      <errorWord>操作合</errorWord>
      <group>L1_Word</group>
      <groupName>字词问题</groupName>
      <ability>L2_Typo</ability>
      <abilityName>字词错误</abilityName>
      <candidateList>
        <item>操作台</item>
      </candidateList>
      <explain/>
      <paraID>7A32D288</paraID>
      <start>10</start>
      <end>13</end>
      <status>ignored</status>
      <modifiedWord/>
      <trackRevisions>false</trackRevisions>
    </reviewItem>
    <reviewItem>
      <errorID>04ed07bc-ede8-455b-b31d-36c01a1d3256</errorID>
      <errorWord>详见在</errorWord>
      <group>L1_Word</group>
      <groupName>字词问题</groupName>
      <ability>L2_Typo</ability>
      <abilityName>字词错误</abilityName>
      <candidateList>
        <item>详见</item>
      </candidateList>
      <explain/>
      <paraID>3F32E898</paraID>
      <start>57</start>
      <end>59</end>
      <status>modified</status>
      <modifiedWord>详见</modifiedWord>
      <trackRevisions>false</trackRevisions>
    </reviewItem>
    <reviewItem>
      <errorID>5d69e8bc-4e45-4cae-9af8-b521d06d04c0</errorID>
      <errorWord>登陆</errorWord>
      <group>L1_Word</group>
      <groupName>字词问题</groupName>
      <ability>L2_Typo</ability>
      <abilityName>字词错误</abilityName>
      <candidateList>
        <item>登录</item>
      </candidateList>
      <explain>存在发音相同字词的误用。</explain>
      <paraID> 870889E</paraID>
      <start>185</start>
      <end>187</end>
      <status>modified</status>
      <modifiedWord>登录</modifiedWord>
      <trackRevisions>false</trackRevisions>
    </reviewItem>
    <reviewItem>
      <errorID>459d7318-e64c-4ebc-a2cc-015998c5323f</errorID>
      <errorWord>活</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❻〈动〉指钻营、说情、行贿：他为逃避纳税四处～。</explain>
      <paraID>449913FF</paraID>
      <start>42</start>
      <end>43</end>
      <status>unmodified</status>
      <modifiedWord/>
      <trackRevisions>false</trackRevisions>
    </reviewItem>
    <reviewItem>
      <errorID>7007cee9-ca31-4825-a76b-971188cd757d</errorID>
      <errorWord>帐号</errorWord>
      <group>L1_Word</group>
      <groupName>字词问题</groupName>
      <ability>L2_Typo</ability>
      <abilityName>字词错误</abilityName>
      <candidateList>
        <item>账号</item>
      </candidateList>
      <explain>存在发音相同字词的误用。</explain>
      <paraID> DFBA86E</paraID>
      <start>33</start>
      <end>35</end>
      <status>modified</status>
      <modifiedWord>账号</modifiedWord>
      <trackRevisions>false</trackRevisions>
    </reviewItem>
    <reviewItem>
      <errorID>ba808368-da02-45a2-b503-8280202ee848</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 97ADFA1</paraID>
      <start>7</start>
      <end>17</end>
      <status>modified</status>
      <modifiedWord>中华人民共和国民法典</modifiedWord>
      <trackRevisions>false</trackRevisions>
    </reviewItem>
    <reviewItem>
      <errorID>126a6301-ed8b-4d50-b44a-88f9a3b53254</errorID>
      <errorWord>：）</errorWord>
      <group>L1_Punc</group>
      <groupName>标点问题</groupName>
      <ability>L2_Punc</ability>
      <abilityName>标点符号检查</abilityName>
      <candidateList>
        <item>）</item>
      </candidateList>
      <explain/>
      <paraID>695E239C</paraID>
      <start>15</start>
      <end>17</end>
      <status>unmodified</status>
      <modifiedWord/>
      <trackRevisions>false</trackRevisions>
    </reviewItem>
    <reviewItem>
      <errorID>a478dbbe-aa8a-452c-924e-babb092a0324</errorID>
      <errorWord>)</errorWord>
      <group>L1_Format</group>
      <groupName>格式问题</groupName>
      <ability>L2_HalfPunc</ability>
      <abilityName>全半角检查</abilityName>
      <candidateList>
        <item>）</item>
      </candidateList>
      <explain>文本全半角错误。</explain>
      <paraID>249979EE</paraID>
      <start>100</start>
      <end>101</end>
      <status>unmodified</status>
      <modifiedWord/>
      <trackRevisions>false</trackRevisions>
    </reviewItem>
    <reviewItem>
      <errorID>bc510cb9-0879-41c9-a1a9-3690b2f81582</errorID>
      <errorWord>(</errorWord>
      <group>L1_Format</group>
      <groupName>格式问题</groupName>
      <ability>L2_HalfPunc</ability>
      <abilityName>全半角检查</abilityName>
      <candidateList>
        <item>（</item>
      </candidateList>
      <explain>文本全半角错误。</explain>
      <paraID>3B9C00D8</paraID>
      <start>44</start>
      <end>45</end>
      <status>unmodified</status>
      <modifiedWord/>
      <trackRevisions>false</trackRevisions>
    </reviewItem>
    <reviewItem>
      <errorID>09b34b1b-3936-49d1-9272-8cc48029b05f</errorID>
      <errorWord>)</errorWord>
      <group>L1_Format</group>
      <groupName>格式问题</groupName>
      <ability>L2_HalfPunc</ability>
      <abilityName>全半角检查</abilityName>
      <candidateList>
        <item>）</item>
      </candidateList>
      <explain>文本全半角错误。</explain>
      <paraID>3B9C00D8</paraID>
      <start>57</start>
      <end>58</end>
      <status>unmodified</status>
      <modifiedWord/>
      <trackRevisions>false</trackRevisions>
    </reviewItem>
    <reviewItem>
      <errorID>4d2fd467-615b-4cc5-b677-1e12293ef753</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6ED40D54</paraID>
      <start>15</start>
      <end>17</end>
      <status>modified</status>
      <modifiedWord>账户</modifiedWord>
      <trackRevisions>false</trackRevisions>
    </reviewItem>
    <reviewItem>
      <errorID>8b7ef570-a652-4c49-9f75-bb7bf3c3482c</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9CAD46C</paraID>
      <start>0</start>
      <end>1</end>
      <status>modified</status>
      <modifiedWord>账</modifiedWord>
      <trackRevisions>false</trackRevisions>
    </reviewItem>
    <reviewItem>
      <errorID>12035ab3-442a-4eb0-aa0d-504c3110290d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54EBD64D</paraID>
      <start>0</start>
      <end>3</end>
      <status>unmodified</status>
      <modifiedWord/>
      <trackRevisions>false</trackRevisions>
    </reviewItem>
    <reviewItem>
      <errorID>398de551-4b50-43a1-801c-80f6a91df8c0</errorID>
      <errorWord>，</errorWord>
      <group>L1_Word</group>
      <groupName>字词问题</groupName>
      <ability>L2_Typo</ability>
      <abilityName>字词错误</abilityName>
      <candidateList>
        <item>，对</item>
      </candidateList>
      <explain/>
      <paraID>54EBD64D</paraID>
      <start>27</start>
      <end>29</end>
      <status>modified</status>
      <modifiedWord>，对</modifiedWord>
      <trackRevisions>false</trackRevisions>
    </reviewItem>
    <reviewItem>
      <errorID>3765e511-5f80-4733-9819-c93be19dc118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7DFF7B0E</paraID>
      <start>0</start>
      <end>2</end>
      <status>unmodified</status>
      <modifiedWord/>
      <trackRevisions>false</trackRevisions>
    </reviewItem>
    <reviewItem>
      <errorID>80971774-24e3-4d57-bb37-5e354b7864c4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B17F306</paraID>
      <start>0</start>
      <end>2</end>
      <status>unmodified</status>
      <modifiedWord/>
      <trackRevisions>false</trackRevisions>
    </reviewItem>
    <reviewItem>
      <errorID>13686bc5-0213-4fc1-852d-7bf20fe8b266</errorID>
      <errorWord>:</errorWord>
      <group>L1_Format</group>
      <groupName>格式问题</groupName>
      <ability>L2_HalfPunc</ability>
      <abilityName>全半角检查</abilityName>
      <candidateList>
        <item>：</item>
      </candidateList>
      <explain>文本全半角错误。</explain>
      <paraID>40832470</paraID>
      <start>2</start>
      <end>3</end>
      <status>unmodified</status>
      <modifiedWord/>
      <trackRevisions>false</trackRevisions>
    </reviewItem>
    <reviewItem>
      <errorID>685e03ce-8e3a-4d0c-91a9-1943e47adef9</errorID>
      <errorWord>体面</errorWord>
      <group>L1_Word</group>
      <groupName>字词问题</groupName>
      <ability>L2_Typo</ability>
      <abilityName>字词错误</abilityName>
      <candidateList>
        <item>面</item>
      </candidateList>
      <explain/>
      <paraID>40832470</paraID>
      <start>34</start>
      <end>35</end>
      <status>modified</status>
      <modifiedWord>面</modifiedWord>
      <trackRevisions>false</trackRevisions>
    </reviewItem>
    <reviewItem>
      <errorID>8e77cdfd-3cb0-4a6d-a0d5-cd0b3d65a265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5A72ECB3</paraID>
      <start>0</start>
      <end>2</end>
      <status>unmodified</status>
      <modifiedWord/>
      <trackRevisions>false</trackRevisions>
    </reviewItem>
    <reviewItem>
      <errorID>bad710a6-98fc-4325-a011-520e3390fe71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183F05EB</paraID>
      <start>0</start>
      <end>2</end>
      <status>unmodified</status>
      <modifiedWord/>
      <trackRevisions>false</trackRevisions>
    </reviewItem>
    <reviewItem>
      <errorID>31a14d47-55f7-4f9e-afe6-436159290e5c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151E711C</paraID>
      <start>0</start>
      <end>2</end>
      <status>unmodified</status>
      <modifiedWord/>
      <trackRevisions>false</trackRevisions>
    </reviewItem>
    <reviewItem>
      <errorID>b4e96bef-2a99-4030-9f9f-9aa851fd583e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3A5AD89C</paraID>
      <start>0</start>
      <end>2</end>
      <status>unmodified</status>
      <modifiedWord/>
      <trackRevisions>false</trackRevisions>
    </reviewItem>
    <reviewItem>
      <errorID>1152de48-6ad4-4e7e-b3a2-e31c7608ff59</errorID>
      <errorWord>供应</errorWord>
      <group>L1_Word</group>
      <groupName>字词问题</groupName>
      <ability>L2_Typo</ability>
      <abilityName>字词错误</abilityName>
      <candidateList>
        <item>提供</item>
      </candidateList>
      <explain>“供应～服务”搭配不当，建议修改为“提供～服务”。</explain>
      <paraID>70C50660</paraID>
      <start>22</start>
      <end>24</end>
      <status>modified</status>
      <modifiedWord>提供</modifiedWord>
      <trackRevisions>false</trackRevisions>
    </reviewItem>
    <reviewItem>
      <errorID>90cf4b76-be3e-451a-8ddf-b56528897ec1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20BC8BB4</paraID>
      <start>0</start>
      <end>3</end>
      <status>unmodified</status>
      <modifiedWord/>
      <trackRevisions>false</trackRevisions>
    </reviewItem>
    <reviewItem>
      <errorID>6b527d21-3598-4b30-b70f-b444437c6f25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618CD62E</paraID>
      <start>0</start>
      <end>3</end>
      <status>unmodified</status>
      <modifiedWord/>
      <trackRevisions>false</trackRevisions>
    </reviewItem>
    <reviewItem>
      <errorID>86ce14bf-5f02-47fb-8b5d-172e9c9cff2e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3B0DCA82</paraID>
      <start>0</start>
      <end>3</end>
      <status>unmodified</status>
      <modifiedWord/>
      <trackRevisions>false</trackRevisions>
    </reviewItem>
    <reviewItem>
      <errorID>f16aeca5-f24e-4fbc-b159-ac5889b154b5</errorID>
      <errorWord>作</errorWord>
      <group>L1_Word</group>
      <groupName>字词问题</groupName>
      <ability>L2_Typo</ability>
      <abilityName>字词错误</abilityName>
      <candidateList>
        <item>作出</item>
      </candidateList>
      <explain/>
      <paraID>78C3DFF9</paraID>
      <start>16</start>
      <end>18</end>
      <status>modified</status>
      <modifiedWord>作出</modifiedWord>
      <trackRevisions>false</trackRevisions>
    </reviewItem>
    <reviewItem>
      <errorID>3f46a011-9a68-4ba2-ba2a-f7ef1a21c8db</errorID>
      <errorWord>,</errorWord>
      <group>L1_Format</group>
      <groupName>格式问题</groupName>
      <ability>L2_HalfPunc</ability>
      <abilityName>全半角检查</abilityName>
      <candidateList>
        <item>，</item>
      </candidateList>
      <explain>文本全半角错误。</explain>
      <paraID>78C3DFF9</paraID>
      <start>66</start>
      <end>67</end>
      <status>unmodified</status>
      <modifiedWord/>
      <trackRevisions>false</trackRevisions>
    </reviewItem>
    <reviewItem>
      <errorID>6a1942ef-6b11-4de5-81b9-648a9e3baf17</errorID>
      <errorWord>、共4</errorWord>
      <group>L1_Punc</group>
      <groupName>标点问题</groupName>
      <ability>L2_Punc</ability>
      <abilityName>标点符号检查</abilityName>
      <candidateList>
        <item>共4</item>
      </candidateList>
      <explain/>
      <paraID>78C3DFF9</paraID>
      <start>118</start>
      <end>121</end>
      <status>unmodified</status>
      <modifiedWord/>
      <trackRevisions>false</trackRevisions>
    </reviewItem>
    <reviewItem>
      <errorID>f6813ed0-615a-4f5d-93e8-98c594b25393</errorID>
      <errorWord>，</errorWord>
      <group>L1_Word</group>
      <groupName>字词问题</groupName>
      <ability>L2_Typo</ability>
      <abilityName>字词错误</abilityName>
      <candidateList>
        <item>，具</item>
      </candidateList>
      <explain/>
      <paraID>7D7E9F14</paraID>
      <start>71</start>
      <end>73</end>
      <status>modified</status>
      <modifiedWord>，具</modifiedWord>
      <trackRevisions>false</trackRevisions>
    </reviewItem>
    <reviewItem>
      <errorID>976c25d0-45de-4c4c-a6bc-0faf3c6c08cb</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76D351E1</paraID>
      <start>49</start>
      <end>51</end>
      <status>modified</status>
      <modifiedWord>要求</modifiedWord>
      <trackRevisions>false</trackRevisions>
    </reviewItem>
    <reviewItem>
      <errorID>4759c4f9-c2e8-4328-aa9c-4aaec4ed6fbc</errorID>
      <errorWord>:</errorWord>
      <group>L1_Format</group>
      <groupName>格式问题</groupName>
      <ability>L2_HalfPunc</ability>
      <abilityName>全半角检查</abilityName>
      <candidateList>
        <item>：</item>
      </candidateList>
      <explain>文本全半角错误。</explain>
      <paraID> FDF3C0B</paraID>
      <start>42</start>
      <end>43</end>
      <status>unmodified</status>
      <modifiedWord/>
      <trackRevisions>false</trackRevisions>
    </reviewItem>
    <reviewItem>
      <errorID>af681fc9-6db5-4b37-842c-81121caf812c</errorID>
      <errorWord>，</errorWord>
      <group>L1_Word</group>
      <groupName>字词问题</groupName>
      <ability>L2_Typo</ability>
      <abilityName>字词错误</abilityName>
      <candidateList>
        <item>，具</item>
      </candidateList>
      <explain/>
      <paraID> FDF3C0B</paraID>
      <start>62</start>
      <end>64</end>
      <status>modified</status>
      <modifiedWord>，具</modifiedWord>
      <trackRevisions>false</trackRevisions>
    </reviewItem>
    <reviewItem>
      <errorID>e9de946b-238b-4718-8d86-7b2ffb3337ca</errorID>
      <errorWord>:</errorWord>
      <group>L1_Format</group>
      <groupName>格式问题</groupName>
      <ability>L2_HalfPunc</ability>
      <abilityName>全半角检查</abilityName>
      <candidateList>
        <item>：</item>
      </candidateList>
      <explain>文本全半角错误。</explain>
      <paraID>2615FDB9</paraID>
      <start>38</start>
      <end>39</end>
      <status>unmodified</status>
      <modifiedWord/>
      <trackRevisions>false</trackRevisions>
    </reviewItem>
    <reviewItem>
      <errorID>db7587b1-34c3-469d-a74b-f1026492471a</errorID>
      <errorWord>:</errorWord>
      <group>L1_Format</group>
      <groupName>格式问题</groupName>
      <ability>L2_HalfPunc</ability>
      <abilityName>全半角检查</abilityName>
      <candidateList>
        <item>：</item>
      </candidateList>
      <explain>文本全半角错误。</explain>
      <paraID>34E24900</paraID>
      <start>35</start>
      <end>36</end>
      <status>unmodified</status>
      <modifiedWord/>
      <trackRevisions>false</trackRevisions>
    </reviewItem>
    <reviewItem>
      <errorID>e40643f6-f2b2-473d-ab3e-e2895350863e</errorID>
      <errorWord>，</errorWord>
      <group>L1_Word</group>
      <groupName>字词问题</groupName>
      <ability>L2_Typo</ability>
      <abilityName>字词错误</abilityName>
      <candidateList>
        <item>，具</item>
      </candidateList>
      <explain/>
      <paraID>34E24900</paraID>
      <start>49</start>
      <end>51</end>
      <status>modified</status>
      <modifiedWord>，具</modifiedWord>
      <trackRevisions>false</trackRevisions>
    </reviewItem>
    <reviewItem>
      <errorID>1862e1f2-d1e6-4b61-a75e-f23da03c0116</errorID>
      <errorWord>:</errorWord>
      <group>L1_Format</group>
      <groupName>格式问题</groupName>
      <ability>L2_HalfPunc</ability>
      <abilityName>全半角检查</abilityName>
      <candidateList>
        <item>：</item>
      </candidateList>
      <explain>文本全半角错误。</explain>
      <paraID>1CC5FEB0</paraID>
      <start>37</start>
      <end>38</end>
      <status>unmodified</status>
      <modifiedWord/>
      <trackRevisions>false</trackRevisions>
    </reviewItem>
    <reviewItem>
      <errorID>b430f827-0ee2-42ca-a814-3bab587ec260</errorID>
      <errorWord>:</errorWord>
      <group>L1_Format</group>
      <groupName>格式问题</groupName>
      <ability>L2_HalfPunc</ability>
      <abilityName>全半角检查</abilityName>
      <candidateList>
        <item>：</item>
      </candidateList>
      <explain>文本全半角错误。</explain>
      <paraID>527FD44C</paraID>
      <start>36</start>
      <end>37</end>
      <status>unmodified</status>
      <modifiedWord/>
      <trackRevisions>false</trackRevisions>
    </reviewItem>
    <reviewItem>
      <errorID>5f3c43cf-9a57-4b0f-bf2d-15dc415c4dfe</errorID>
      <errorWord>最少</errorWord>
      <group>L1_Word</group>
      <groupName>字词问题</groupName>
      <ability>L2_Typo</ability>
      <abilityName>字词错误</abilityName>
      <candidateList>
        <item>至少</item>
      </candidateList>
      <explain>存在发音相近字词的误用。</explain>
      <paraID>527FD44C</paraID>
      <start>48</start>
      <end>50</end>
      <status>modified</status>
      <modifiedWord>至少</modifiedWord>
      <trackRevisions>false</trackRevisions>
    </reviewItem>
    <reviewItem>
      <errorID>c5fad58c-bc28-4306-8e6b-5f671b0f173c</errorID>
      <errorWord>(</errorWord>
      <group>L1_Format</group>
      <groupName>格式问题</groupName>
      <ability>L2_HalfPunc</ability>
      <abilityName>全半角检查</abilityName>
      <candidateList>
        <item>（</item>
      </candidateList>
      <explain>文本全半角错误。</explain>
      <paraID>527FD44C</paraID>
      <start>56</start>
      <end>57</end>
      <status>unmodified</status>
      <modifiedWord/>
      <trackRevisions>false</trackRevisions>
    </reviewItem>
    <reviewItem>
      <errorID>917b6bcd-44f0-4cea-8bd3-e74d76d46046</errorID>
      <errorWord>)</errorWord>
      <group>L1_Format</group>
      <groupName>格式问题</groupName>
      <ability>L2_HalfPunc</ability>
      <abilityName>全半角检查</abilityName>
      <candidateList>
        <item>）</item>
      </candidateList>
      <explain>文本全半角错误。</explain>
      <paraID>527FD44C</paraID>
      <start>60</start>
      <end>61</end>
      <status>unmodified</status>
      <modifiedWord/>
      <trackRevisions>false</trackRevisions>
    </reviewItem>
    <reviewItem>
      <errorID>c1b01c00-67c6-4cd6-aa43-16ae44df8678</errorID>
      <errorWord>:</errorWord>
      <group>L1_Format</group>
      <groupName>格式问题</groupName>
      <ability>L2_HalfPunc</ability>
      <abilityName>全半角检查</abilityName>
      <candidateList>
        <item>：</item>
      </candidateList>
      <explain>文本全半角错误。</explain>
      <paraID>3DE48E39</paraID>
      <start>38</start>
      <end>39</end>
      <status>unmodified</status>
      <modifiedWord/>
      <trackRevisions>false</trackRevisions>
    </reviewItem>
    <reviewItem>
      <errorID>0ff4cdc7-89f4-4dc8-8047-f2a7afb6b8cd</errorID>
      <errorWord>:</errorWord>
      <group>L1_Format</group>
      <groupName>格式问题</groupName>
      <ability>L2_HalfPunc</ability>
      <abilityName>全半角检查</abilityName>
      <candidateList>
        <item>：</item>
      </candidateList>
      <explain>文本全半角错误。</explain>
      <paraID>5B04F7A0</paraID>
      <start>14</start>
      <end>15</end>
      <status>unmodified</status>
      <modifiedWord/>
      <trackRevisions>false</trackRevisions>
    </reviewItem>
    <reviewItem>
      <errorID>00bc1356-787e-4742-b84b-3713672c5553</errorID>
      <errorWord>:</errorWord>
      <group>L1_Format</group>
      <groupName>格式问题</groupName>
      <ability>L2_HalfPunc</ability>
      <abilityName>全半角检查</abilityName>
      <candidateList>
        <item>：</item>
      </candidateList>
      <explain>文本全半角错误。</explain>
      <paraID>22DD8ED5</paraID>
      <start>17</start>
      <end>18</end>
      <status>unmodified</status>
      <modifiedWord/>
      <trackRevisions>false</trackRevisions>
    </reviewItem>
    <reviewItem>
      <errorID>a0ec13d6-ae24-4e33-aac6-2f478095f209</errorID>
      <errorWord>;</errorWord>
      <group>L1_Format</group>
      <groupName>格式问题</groupName>
      <ability>L2_HalfPunc</ability>
      <abilityName>全半角检查</abilityName>
      <candidateList>
        <item>；</item>
      </candidateList>
      <explain>文本全半角错误。</explain>
      <paraID>22DD8ED5</paraID>
      <start>82</start>
      <end>83</end>
      <status>unmodified</status>
      <modifiedWord/>
      <trackRevisions>false</trackRevisions>
    </reviewItem>
    <reviewItem>
      <errorID>0813b155-928d-4907-bce1-54830676e4e8</errorID>
      <errorWord>:</errorWord>
      <group>L1_Format</group>
      <groupName>格式问题</groupName>
      <ability>L2_HalfPunc</ability>
      <abilityName>全半角检查</abilityName>
      <candidateList>
        <item>：</item>
      </candidateList>
      <explain>文本全半角错误。</explain>
      <paraID>70AD212D</paraID>
      <start>6</start>
      <end>7</end>
      <status>unmodified</status>
      <modifiedWord/>
      <trackRevisions>false</trackRevisions>
    </reviewItem>
    <reviewItem>
      <errorID>b86de048-fe8f-49ff-b01f-ceacf11721f7</errorID>
      <errorWord>，</errorWord>
      <group>L1_Word</group>
      <groupName>字词问题</groupName>
      <ability>L2_Typo</ability>
      <abilityName>字词错误</abilityName>
      <candidateList>
        <item>，具</item>
      </candidateList>
      <explain/>
      <paraID>70AD212D</paraID>
      <start>16</start>
      <end>18</end>
      <status>modified</status>
      <modifiedWord>，具</modifiedWord>
      <trackRevisions>false</trackRevisions>
    </reviewItem>
    <reviewItem>
      <errorID>a7d15f07-6bf4-4371-81e9-605138c7fbcd</errorID>
      <errorWord>;</errorWord>
      <group>L1_Format</group>
      <groupName>格式问题</groupName>
      <ability>L2_HalfPunc</ability>
      <abilityName>全半角检查</abilityName>
      <candidateList>
        <item>；</item>
      </candidateList>
      <explain>文本全半角错误。</explain>
      <paraID>70AD212D</paraID>
      <start>83</start>
      <end>84</end>
      <status>unmodified</status>
      <modifiedWord/>
      <trackRevisions>false</trackRevisions>
    </reviewItem>
    <reviewItem>
      <errorID>6088ff7a-a2ad-4551-af51-8e5d9d1eb4e9</errorID>
      <errorWord>:</errorWord>
      <group>L1_Format</group>
      <groupName>格式问题</groupName>
      <ability>L2_HalfPunc</ability>
      <abilityName>全半角检查</abilityName>
      <candidateList>
        <item>：</item>
      </candidateList>
      <explain>文本全半角错误。</explain>
      <paraID>21156AA1</paraID>
      <start>12</start>
      <end>13</end>
      <status>unmodified</status>
      <modifiedWord/>
      <trackRevisions>false</trackRevisions>
    </reviewItem>
    <reviewItem>
      <errorID>39c55590-9fd1-4a9e-8c8b-bc6a8b3982d6</errorID>
      <errorWord>少</errorWord>
      <group>L1_Word</group>
      <groupName>字词问题</groupName>
      <ability>L2_Typo</ability>
      <abilityName>字词错误</abilityName>
      <candidateList>
        <item>少于</item>
      </candidateList>
      <explain/>
      <paraID>30340E9A</paraID>
      <start>3</start>
      <end>5</end>
      <status>modified</status>
      <modifiedWord>少于</modifiedWord>
      <trackRevisions>false</trackRevisions>
    </reviewItem>
    <reviewItem>
      <errorID>736086c1-1ef0-4d9b-a435-16ae22406ab8</errorID>
      <errorWord>灯且</errorWord>
      <group>L1_Word</group>
      <groupName>字词问题</groupName>
      <ability>L2_Typo</ability>
      <abilityName>字词错误</abilityName>
      <candidateList>
        <item>灯具</item>
      </candidateList>
      <explain>存在字形相近字词的误用。</explain>
      <paraID> ADBFC0C</paraID>
      <start>40</start>
      <end>42</end>
      <status>modified</status>
      <modifiedWord>灯具</modifiedWord>
      <trackRevisions>false</trackRevisions>
    </reviewItem>
    <reviewItem>
      <errorID>cf182e2f-0912-4d50-a69b-5fef859acca6</errorID>
      <errorWord>，</errorWord>
      <group>L1_Word</group>
      <groupName>字词问题</groupName>
      <ability>L2_Typo</ability>
      <abilityName>字词错误</abilityName>
      <candidateList>
        <item>，对</item>
      </candidateList>
      <explain/>
      <paraID>58F92775</paraID>
      <start>9</start>
      <end>11</end>
      <status>modified</status>
      <modifiedWord>，对</modifiedWord>
      <trackRevisions>false</trackRevisions>
    </reviewItem>
    <reviewItem>
      <errorID>c966f777-a743-42d9-a4ff-14a1f7dc86bb</errorID>
      <errorWord>；</errorWord>
      <group>L1_Word</group>
      <groupName>字词问题</groupName>
      <ability>L2_Typo</ability>
      <abilityName>字词错误</abilityName>
      <candidateList>
        <item>；对</item>
      </candidateList>
      <explain/>
      <paraID>58F92775</paraID>
      <start>25</start>
      <end>27</end>
      <status>modified</status>
      <modifiedWord>；对</modifiedWord>
      <trackRevisions>false</trackRevisions>
    </reviewItem>
    <reviewItem>
      <errorID>d762804b-8ae2-4da4-9689-a9ee9fe25d56</errorID>
      <errorWord>供应</errorWord>
      <group>L1_Word</group>
      <groupName>字词问题</groupName>
      <ability>L2_Typo</ability>
      <abilityName>字词错误</abilityName>
      <candidateList>
        <item>提供</item>
      </candidateList>
      <explain>“供应～服务”搭配不当，建议修改为“提供～服务”。</explain>
      <paraID>2147084F</paraID>
      <start>2</start>
      <end>4</end>
      <status>modified</status>
      <modifiedWord>提供</modifiedWord>
      <trackRevisions>false</trackRevisions>
    </reviewItem>
    <reviewItem>
      <errorID>9ad73dba-1545-4018-853b-0e9f5b653dc6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9C6B67A</paraID>
      <start>0</start>
      <end>2</end>
      <status>unmodified</status>
      <modifiedWord/>
      <trackRevisions>false</trackRevisions>
    </reviewItem>
    <reviewItem>
      <errorID>4c574845-5343-4869-ac81-79e770208923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1167C74</paraID>
      <start>0</start>
      <end>2</end>
      <status>unmodified</status>
      <modifiedWord/>
      <trackRevisions>false</trackRevisions>
    </reviewItem>
    <reviewItem>
      <errorID>0003face-f18a-44d0-8e8b-e501b3bc7005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542EEAF9</paraID>
      <start>0</start>
      <end>2</end>
      <status>unmodified</status>
      <modifiedWord/>
      <trackRevisions>false</trackRevisions>
    </reviewItem>
    <reviewItem>
      <errorID>ac73e2b2-7f0a-4c52-b8e2-fb386db90266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2872F595</paraID>
      <start>0</start>
      <end>2</end>
      <status>unmodified</status>
      <modifiedWord/>
      <trackRevisions>false</trackRevisions>
    </reviewItem>
    <reviewItem>
      <errorID>deca5c13-165e-46bf-85c9-6df45b2c7016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122993F9</paraID>
      <start>0</start>
      <end>2</end>
      <status>unmodified</status>
      <modifiedWord/>
      <trackRevisions>false</trackRevisions>
    </reviewItem>
    <reviewItem>
      <errorID>3f21877c-ea72-4346-8a51-068f78e70f4b</errorID>
      <errorWord>；</errorWord>
      <group>L1_Word</group>
      <groupName>字词问题</groupName>
      <ability>L2_Typo</ability>
      <abilityName>字词错误</abilityName>
      <candidateList>
        <item>；对</item>
      </candidateList>
      <explain/>
      <paraID>122993F9</paraID>
      <start>63</start>
      <end>65</end>
      <status>modified</status>
      <modifiedWord>；对</modifiedWord>
      <trackRevisions>false</trackRevisions>
    </reviewItem>
    <reviewItem>
      <errorID>3d7bcb19-8303-42d1-afe8-90b6d0e4009f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1501C5C4</paraID>
      <start>0</start>
      <end>2</end>
      <status>unmodified</status>
      <modifiedWord/>
      <trackRevisions>false</trackRevisions>
    </reviewItem>
    <reviewItem>
      <errorID>7436b696-42c0-42e9-a672-9a8d2f78afe5</errorID>
      <errorWord>，</errorWord>
      <group>L1_Word</group>
      <groupName>字词问题</groupName>
      <ability>L2_Typo</ability>
      <abilityName>字词错误</abilityName>
      <candidateList>
        <item>，在</item>
      </candidateList>
      <explain/>
      <paraID>1501C5C4</paraID>
      <start>55</start>
      <end>57</end>
      <status>modified</status>
      <modifiedWord>，在</modifiedWord>
      <trackRevisions>false</trackRevisions>
    </reviewItem>
    <reviewItem>
      <errorID>4471ccb2-f591-4dc4-8cc2-fcd2dbf74ce9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3396743</paraID>
      <start>0</start>
      <end>2</end>
      <status>unmodified</status>
      <modifiedWord/>
      <trackRevisions>false</trackRevisions>
    </reviewItem>
    <reviewItem>
      <errorID>adef1960-2b01-4d88-80c8-b745e3839012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23E4333A</paraID>
      <start>0</start>
      <end>2</end>
      <status>unmodified</status>
      <modifiedWord/>
      <trackRevisions>false</trackRevisions>
    </reviewItem>
    <reviewItem>
      <errorID>3e3052ad-d36b-47fa-8a2b-5ee3a5d9574c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15E2AAD9</paraID>
      <start>0</start>
      <end>2</end>
      <status>unmodified</status>
      <modifiedWord/>
      <trackRevisions>false</trackRevisions>
    </reviewItem>
    <reviewItem>
      <errorID>b384aac1-d258-40ae-97c8-ecf7bccd0284</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15E2AAD9</paraID>
      <start>50</start>
      <end>51</end>
      <status>modified</status>
      <modifiedWord>戴</modifiedWord>
      <trackRevisions>false</trackRevisions>
    </reviewItem>
    <reviewItem>
      <errorID>a7965731-af1a-4d90-80e4-920e0cda92ae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46D8F851</paraID>
      <start>0</start>
      <end>3</end>
      <status>unmodified</status>
      <modifiedWord/>
      <trackRevisions>false</trackRevisions>
    </reviewItem>
    <reviewItem>
      <errorID>9ff68d38-4eb0-49a1-a38a-f07546b44284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20BDD84F</paraID>
      <start>0</start>
      <end>3</end>
      <status>unmodified</status>
      <modifiedWord/>
      <trackRevisions>false</trackRevisions>
    </reviewItem>
    <reviewItem>
      <errorID>0cf115c6-43fe-4eb8-a64c-3e4329f1402e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185C06C1</paraID>
      <start>0</start>
      <end>2</end>
      <status>unmodified</status>
      <modifiedWord/>
      <trackRevisions>false</trackRevisions>
    </reviewItem>
    <reviewItem>
      <errorID>0ea304ec-2a8c-4f74-9fc0-627b3887e7b4</errorID>
      <errorWord>壹年</errorWord>
      <group>L1_Word</group>
      <groupName>字词问题</groupName>
      <ability>L2_Typo</ability>
      <abilityName>字词错误</abilityName>
      <candidateList>
        <item>一年</item>
      </candidateList>
      <explain>存在发音相同字词的误用。</explain>
      <paraID>3A95425F</paraID>
      <start>8</start>
      <end>10</end>
      <status>unmodified</status>
      <modifiedWord/>
      <trackRevisions>false</trackRevisions>
    </reviewItem>
    <reviewItem>
      <errorID>2ee85c82-911d-46ee-987d-d7d4ae2ca0b7</errorID>
      <errorWord>扣履</errorWord>
      <group>L1_Word</group>
      <groupName>字词问题</groupName>
      <ability>L2_Typo</ability>
      <abilityName>字词错误</abilityName>
      <candidateList>
        <item>扣减</item>
      </candidateList>
      <explain/>
      <paraID> BFEB298</paraID>
      <start>12</start>
      <end>14</end>
      <status>modified</status>
      <modifiedWord>扣减</modifiedWord>
      <trackRevisions>false</trackRevisions>
    </reviewItem>
    <reviewItem>
      <errorID>08d94584-6c45-4a12-9b5a-21ff8202cef7</errorID>
      <errorWord>退回</errorWord>
      <group>L1_Word</group>
      <groupName>字词问题</groupName>
      <ability>L2_Typo</ability>
      <abilityName>字词错误</abilityName>
      <candidateList>
        <item>退还</item>
      </candidateList>
      <explain/>
      <paraID> BFEB298</paraID>
      <start>56</start>
      <end>58</end>
      <status>modified</status>
      <modifiedWord>退还</modifiedWord>
      <trackRevisions>false</trackRevisions>
    </reviewItem>
    <reviewItem>
      <errorID>5fe17c8d-649c-49dc-95bd-2b629577eacb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2D5DC867</paraID>
      <start>31</start>
      <end>34</end>
      <status>unmodified</status>
      <modifiedWord/>
      <trackRevisions>false</trackRevisions>
    </reviewItem>
    <reviewItem>
      <errorID>1f1450a0-f2b2-456e-bd9c-4c5133e17bf2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2D5DC867</paraID>
      <start>40</start>
      <end>43</end>
      <status>unmodified</status>
      <modifiedWord/>
      <trackRevisions>false</trackRevisions>
    </reviewItem>
    <reviewItem>
      <errorID>83efa6fa-9aa4-4a22-8b48-572582a5f0f2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2D5DC867</paraID>
      <start>49</start>
      <end>52</end>
      <status>unmodified</status>
      <modifiedWord/>
      <trackRevisions>false</trackRevisions>
    </reviewItem>
    <reviewItem>
      <errorID>6bafcfe4-f892-4e05-a4c1-da208290067e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2D5DC867</paraID>
      <start>60</start>
      <end>63</end>
      <status>unmodified</status>
      <modifiedWord/>
      <trackRevisions>false</trackRevisions>
    </reviewItem>
    <reviewItem>
      <errorID>d0356ef6-d7a8-4bbb-81ca-2d3208b17cd4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2D5DC867</paraID>
      <start>69</start>
      <end>72</end>
      <status>unmodified</status>
      <modifiedWord/>
      <trackRevisions>false</trackRevisions>
    </reviewItem>
    <reviewItem>
      <errorID>98a1d0f1-11cd-4fb2-bbb2-f40625c5e78a</errorID>
      <errorWord>;</errorWord>
      <group>L1_Format</group>
      <groupName>格式问题</groupName>
      <ability>L2_HalfPunc</ability>
      <abilityName>全半角检查</abilityName>
      <candidateList>
        <item>；</item>
      </candidateList>
      <explain>文本全半角错误。</explain>
      <paraID>1137A8AD</paraID>
      <start>38</start>
      <end>39</end>
      <status>unmodified</status>
      <modifiedWord/>
      <trackRevisions>false</trackRevisions>
    </reviewItem>
    <reviewItem>
      <errorID>0cd08226-3564-4bed-a3cc-829aea68e8e9</errorID>
      <errorWord>;</errorWord>
      <group>L1_Format</group>
      <groupName>格式问题</groupName>
      <ability>L2_HalfPunc</ability>
      <abilityName>全半角检查</abilityName>
      <candidateList>
        <item>；</item>
      </candidateList>
      <explain>文本全半角错误。</explain>
      <paraID>6C6AE65D</paraID>
      <start>49</start>
      <end>50</end>
      <status>unmodified</status>
      <modifiedWord/>
      <trackRevisions>false</trackRevisions>
    </reviewItem>
    <reviewItem>
      <errorID>cbad0919-9d73-46cc-8d01-bb86d8a3651e</errorID>
      <errorWord>法律、法规</errorWord>
      <group>L1_Word</group>
      <groupName>字词问题</groupName>
      <ability>L2_Typo</ability>
      <abilityName>字词错误</abilityName>
      <candidateList>
        <item>法律法规</item>
      </candidateList>
      <explain/>
      <paraID>7A8DC50D</paraID>
      <start>0</start>
      <end>5</end>
      <status>unmodified</status>
      <modifiedWord/>
      <trackRevisions>false</trackRevisions>
    </reviewItem>
    <reviewItem>
      <errorID>adc63fad-8dee-44a2-ab98-51317d905b25</errorID>
      <errorWord>;</errorWord>
      <group>L1_Format</group>
      <groupName>格式问题</groupName>
      <ability>L2_HalfPunc</ability>
      <abilityName>全半角检查</abilityName>
      <candidateList>
        <item>；</item>
      </candidateList>
      <explain>文本全半角错误。</explain>
      <paraID> FB079EE</paraID>
      <start>41</start>
      <end>42</end>
      <status>unmodified</status>
      <modifiedWord/>
      <trackRevisions>false</trackRevisions>
    </reviewItem>
    <reviewItem>
      <errorID>3f88024a-ff80-4141-8dbb-cfd48502cc21</errorID>
      <errorWord>-</errorWord>
      <group>L1_Format</group>
      <groupName>格式问题</groupName>
      <ability>L2_HalfPunc</ability>
      <abilityName>全半角检查</abilityName>
      <candidateList>
        <item>－</item>
      </candidateList>
      <explain>文本全半角错误。</explain>
      <paraID>178D4794</paraID>
      <start>20</start>
      <end>21</end>
      <status>unmodified</status>
      <modifiedWord/>
      <trackRevisions>false</trackRevisions>
    </reviewItem>
    <reviewItem>
      <errorID>d4c7e2dc-e247-4b02-a466-31482ddf1748</errorID>
      <errorWord>文件中</errorWord>
      <group>L1_Word</group>
      <groupName>字词问题</groupName>
      <ability>L2_Typo</ability>
      <abilityName>字词错误</abilityName>
      <candidateList>
        <item>文件</item>
      </candidateList>
      <explain/>
      <paraID>289DD755</paraID>
      <start>12</start>
      <end>14</end>
      <status>modified</status>
      <modifiedWord>文件</modifiedWord>
      <trackRevisions>false</trackRevisions>
    </reviewItem>
    <reviewItem>
      <errorID>bd18ff9a-9143-42cc-bcb5-816f180d38b7</errorID>
      <errorWord>做出</errorWord>
      <group>L1_Word</group>
      <groupName>字词问题</groupName>
      <ability>L2_Typo</ability>
      <abilityName>字词错误</abilityName>
      <candidateList>
        <item>作出</item>
      </candidateList>
      <explain/>
      <paraID>1C2BB5D3</paraID>
      <start>116</start>
      <end>118</end>
      <status>modified</status>
      <modifiedWord>作出</modifiedWord>
      <trackRevisions>false</trackRevisions>
    </reviewItem>
    <reviewItem>
      <errorID>84d1c190-5d50-427d-8516-19ad2557195b</errorID>
      <errorWord>文件中</errorWord>
      <group>L1_Word</group>
      <groupName>字词问题</groupName>
      <ability>L2_Typo</ability>
      <abilityName>字词错误</abilityName>
      <candidateList>
        <item>文件</item>
      </candidateList>
      <explain/>
      <paraID>4B3348FE</paraID>
      <start>12</start>
      <end>14</end>
      <status>modified</status>
      <modifiedWord>文件</modifiedWord>
      <trackRevisions>false</trackRevisions>
    </reviewItem>
    <reviewItem>
      <errorID>eb35350b-fd38-4596-b4ae-78cedda184d3</errorID>
      <errorWord>做出</errorWord>
      <group>L1_Word</group>
      <groupName>字词问题</groupName>
      <ability>L2_Typo</ability>
      <abilityName>字词错误</abilityName>
      <candidateList>
        <item>作出</item>
      </candidateList>
      <explain/>
      <paraID>2A549C9F</paraID>
      <start>116</start>
      <end>118</end>
      <status>modified</status>
      <modifiedWord>作出</modifiedWord>
      <trackRevisions>false</trackRevisions>
    </reviewItem>
    <reviewItem>
      <errorID>cbc008a9-c104-4d78-a9d4-dfaafb5e3c43</errorID>
      <errorWord>(</errorWord>
      <group>L1_Format</group>
      <groupName>格式问题</groupName>
      <ability>L2_HalfPunc</ability>
      <abilityName>全半角检查</abilityName>
      <candidateList>
        <item>（</item>
      </candidateList>
      <explain>文本全半角错误。</explain>
      <paraID>38EAA857</paraID>
      <start>0</start>
      <end>1</end>
      <status>unmodified</status>
      <modifiedWord/>
      <trackRevisions>false</trackRevisions>
    </reviewItem>
    <reviewItem>
      <errorID>e03a5fc1-41d0-4fb8-88db-3770e18703fd</errorID>
      <errorWord>)</errorWord>
      <group>L1_Format</group>
      <groupName>格式问题</groupName>
      <ability>L2_HalfPunc</ability>
      <abilityName>全半角检查</abilityName>
      <candidateList>
        <item>）</item>
      </candidateList>
      <explain>文本全半角错误。</explain>
      <paraID>38EAA857</paraID>
      <start>44</start>
      <end>45</end>
      <status>unmodified</status>
      <modifiedWord/>
      <trackRevisions>false</trackRevisions>
    </reviewItem>
    <reviewItem>
      <errorID>eff293a8-320d-47ec-9dbf-6a42dc5cec48</errorID>
      <errorWord>价格分</errorWord>
      <group>L1_Word</group>
      <groupName>字词问题</groupName>
      <ability>L2_Typo</ability>
      <abilityName>字词错误</abilityName>
      <candidateList>
        <item>价格</item>
      </candidateList>
      <explain/>
      <paraID>67BDF77F</paraID>
      <start>57</start>
      <end>59</end>
      <status>modified</status>
      <modifiedWord>价格</modifiedWord>
      <trackRevisions>false</trackRevisions>
    </reviewItem>
    <reviewItem>
      <errorID>f2717701-5307-4191-bee0-b8b100ce2d68</errorID>
      <errorWord>(</errorWord>
      <group>L1_Format</group>
      <groupName>格式问题</groupName>
      <ability>L2_HalfPunc</ability>
      <abilityName>全半角检查</abilityName>
      <candidateList>
        <item>（</item>
      </candidateList>
      <explain>文本全半角错误。</explain>
      <paraID>723FEFBE</paraID>
      <start>7</start>
      <end>8</end>
      <status>unmodified</status>
      <modifiedWord/>
      <trackRevisions>false</trackRevisions>
    </reviewItem>
    <reviewItem>
      <errorID>7c9411bf-945c-400a-9d07-19088114019e</errorID>
      <errorWord>)</errorWord>
      <group>L1_Format</group>
      <groupName>格式问题</groupName>
      <ability>L2_HalfPunc</ability>
      <abilityName>全半角检查</abilityName>
      <candidateList>
        <item>）</item>
      </candidateList>
      <explain>文本全半角错误。</explain>
      <paraID>723FEFBE</paraID>
      <start>18</start>
      <end>19</end>
      <status>unmodified</status>
      <modifiedWord/>
      <trackRevisions>false</trackRevisions>
    </reviewItem>
    <reviewItem>
      <errorID>dc5f13ac-b469-46e4-9956-bf46413fc429</errorID>
      <errorWord>不在</errorWord>
      <group>L1_Word</group>
      <groupName>字词问题</groupName>
      <ability>L2_Typo</ability>
      <abilityName>字词错误</abilityName>
      <candidateList>
        <item>不再</item>
      </candidateList>
      <explain/>
      <paraID>3224816B</paraID>
      <start>16</start>
      <end>18</end>
      <status>modified</status>
      <modifiedWord>不再</modifiedWord>
      <trackRevisions>false</trackRevisions>
    </reviewItem>
    <reviewItem>
      <errorID>20242cf6-3ef6-4156-a5b2-b21654feae81</errorID>
      <errorWord>方案在</errorWord>
      <group>L1_Word</group>
      <groupName>字词问题</groupName>
      <ability>L2_Typo</ability>
      <abilityName>字词错误</abilityName>
      <candidateList>
        <item>方案</item>
      </candidateList>
      <explain/>
      <paraID> B72F3C5</paraID>
      <start>10</start>
      <end>12</end>
      <status>modified</status>
      <modifiedWord>方案</modifiedWord>
      <trackRevisions>false</trackRevisions>
    </reviewItem>
    <reviewItem>
      <errorID>498ff1bf-7ae4-425a-a6af-82b273142f88</errorID>
      <errorWord>包含有</errorWord>
      <group>L1_Word</group>
      <groupName>字词问题</groupName>
      <ability>L2_Typo</ability>
      <abilityName>字词错误</abilityName>
      <candidateList>
        <item>包含</item>
      </candidateList>
      <explain>〈动〉里边含有：这句话～好几层意思。</explain>
      <paraID>71AB5622</paraID>
      <start>37</start>
      <end>39</end>
      <status>modified</status>
      <modifiedWord>包含</modifiedWord>
      <trackRevisions>false</trackRevisions>
    </reviewItem>
    <reviewItem>
      <errorID>d4136450-a588-4120-8d3c-a62aa402f6a4</errorID>
      <errorWord>详实</errorWord>
      <group>L1_Word</group>
      <groupName>字词问题</groupName>
      <ability>L2_Typo</ability>
      <abilityName>字词错误</abilityName>
      <candidateList>
        <item>翔实</item>
      </candidateList>
      <explain/>
      <paraID>36F3C37E</paraID>
      <start>46</start>
      <end>48</end>
      <status>modified</status>
      <modifiedWord>翔实</modifiedWord>
      <trackRevisions>false</trackRevisions>
    </reviewItem>
    <reviewItem>
      <errorID>b608c02c-842f-4d1b-89f5-ff333b7dacb4</errorID>
      <errorWord>提供有</errorWord>
      <group>L1_Word</group>
      <groupName>字词问题</groupName>
      <ability>L2_Typo</ability>
      <abilityName>字词错误</abilityName>
      <candidateList>
        <item>提供</item>
      </candidateList>
      <explain/>
      <paraID>17B94987</paraID>
      <start>19</start>
      <end>21</end>
      <status>modified</status>
      <modifiedWord>提供</modifiedWord>
      <trackRevisions>false</trackRevisions>
    </reviewItem>
    <reviewItem>
      <errorID>64874cfd-959a-43c1-a9eb-c7a51592489f</errorID>
      <errorWord>提供有</errorWord>
      <group>L1_Word</group>
      <groupName>字词问题</groupName>
      <ability>L2_Typo</ability>
      <abilityName>字词错误</abilityName>
      <candidateList>
        <item>提供</item>
      </candidateList>
      <explain/>
      <paraID>17B94987</paraID>
      <start>38</start>
      <end>40</end>
      <status>modified</status>
      <modifiedWord>提供</modifiedWord>
      <trackRevisions>false</trackRevisions>
    </reviewItem>
    <reviewItem>
      <errorID>ea6a7869-16d4-4cd1-a931-4367e7c22b21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B39CCF0</paraID>
      <start>17</start>
      <end>18</end>
      <status>modified</status>
      <modifiedWord>或</modifiedWord>
      <trackRevisions>false</trackRevisions>
    </reviewItem>
    <reviewItem>
      <errorID>63277802-ad79-4474-b25f-f0cbf994bbfb</errorID>
      <errorWord>、</errorWord>
      <group>L1_Word</group>
      <groupName>字词问题</groupName>
      <ability>L2_Typo</ability>
      <abilityName>字词错误</abilityName>
      <candidateList>
        <item>、具</item>
      </candidateList>
      <explain/>
      <paraID>2DCF447D</paraID>
      <start>22</start>
      <end>24</end>
      <status>modified</status>
      <modifiedWord>、具</modifiedWord>
      <trackRevisions>false</trackRevisions>
    </reviewItem>
    <reviewItem>
      <errorID>a0f4483b-8979-4256-88f8-bcf02adbde60</errorID>
      <errorWord>并</errorWord>
      <group>L1_Word</group>
      <groupName>字词问题</groupName>
      <ability>L2_Typo</ability>
      <abilityName>字词错误</abilityName>
      <candidateList>
        <item>并加</item>
      </candidateList>
      <explain/>
      <paraID> 622FD83</paraID>
      <start>37</start>
      <end>39</end>
      <status>modified</status>
      <modifiedWord>并加</modifiedWord>
      <trackRevisions>false</trackRevisions>
    </reviewItem>
    <reviewItem>
      <errorID>e144fb6d-0184-4e44-b837-2accc7e29e0d</errorID>
      <errorWord>＋</errorWord>
      <group>L1_Format</group>
      <groupName>格式问题</groupName>
      <ability>L2_HalfPunc</ability>
      <abilityName>全半角检查</abilityName>
      <candidateList>
        <item>+</item>
      </candidateList>
      <explain>文本全半角错误。</explain>
      <paraID>2BA2250A</paraID>
      <start>1</start>
      <end>2</end>
      <status>unmodified</status>
      <modifiedWord/>
      <trackRevisions>false</trackRevisions>
    </reviewItem>
    <reviewItem>
      <errorID>41953170-a2a0-4355-a0ec-4199da5117a1</errorID>
      <errorWord>＋</errorWord>
      <group>L1_Format</group>
      <groupName>格式问题</groupName>
      <ability>L2_HalfPunc</ability>
      <abilityName>全半角检查</abilityName>
      <candidateList>
        <item>+</item>
      </candidateList>
      <explain>文本全半角错误。</explain>
      <paraID>2BA2250A</paraID>
      <start>3</start>
      <end>4</end>
      <status>unmodified</status>
      <modifiedWord/>
      <trackRevisions>false</trackRevisions>
    </reviewItem>
    <reviewItem>
      <errorID>3e1221b2-67a9-4bba-9321-052bb3b4cbbe</errorID>
      <errorWord>股东大会</errorWord>
      <group>L1_Word</group>
      <groupName>字词问题</groupName>
      <ability>L2_Typo</ability>
      <abilityName>字词错误</abilityName>
      <candidateList>
        <item>股东会</item>
      </candidateList>
      <explain/>
      <paraID>7E3CB181</paraID>
      <start>113</start>
      <end>117</end>
      <status>unmodified</status>
      <modifiedWord/>
      <trackRevisions>false</trackRevisions>
    </reviewItem>
    <reviewItem>
      <errorID>431071ea-6c42-4f2a-9377-3adac4e425c1</errorID>
      <errorWord>：；</errorWord>
      <group>L1_Punc</group>
      <groupName>标点问题</groupName>
      <ability>L2_Punc</ability>
      <abilityName>标点符号检查</abilityName>
      <candidateList>
        <item>：</item>
      </candidateList>
      <explain/>
      <paraID>177FB3F6</paraID>
      <start>19</start>
      <end>21</end>
      <status>unmodified</status>
      <modifiedWord/>
      <trackRevisions>false</trackRevisions>
    </reviewItem>
    <reviewItem>
      <errorID>7b0e7b9b-4ee2-4ba5-bbc5-c7f9eb631435</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FF22EB5</paraID>
      <start>7</start>
      <end>9</end>
      <status>modified</status>
      <modifiedWord>账号</modifiedWord>
      <trackRevisions>false</trackRevisions>
    </reviewItem>
    <reviewItem>
      <errorID>a2f1a854-346d-4bfc-9aea-affef2b0c478</errorID>
      <errorWord>理</errorWord>
      <group>L1_Word</group>
      <groupName>字词问题</groupName>
      <ability>L2_Typo</ability>
      <abilityName>字词错误</abilityName>
      <candidateList>
        <item>理人</item>
      </candidateList>
      <explain/>
      <paraID>73621077</paraID>
      <start>18</start>
      <end>20</end>
      <status>modified</status>
      <modifiedWord>理人</modifiedWord>
      <trackRevisions>false</trackRevisions>
    </reviewItem>
    <reviewItem>
      <errorID>31fb06ef-31b5-42af-858a-6c55a86b64eb</errorID>
      <errorWord>:</errorWord>
      <group>L1_Format</group>
      <groupName>格式问题</groupName>
      <ability>L2_HalfPunc</ability>
      <abilityName>全半角检查</abilityName>
      <candidateList>
        <item>：</item>
      </candidateList>
      <explain>文本全半角错误。</explain>
      <paraID>62A1EF36</paraID>
      <start>4</start>
      <end>5</end>
      <status>unmodified</status>
      <modifiedWord/>
      <trackRevisions>false</trackRevisions>
    </reviewItem>
    <reviewItem>
      <errorID>e1f3eb6b-844c-40b6-9c56-22b0fc244ea9</errorID>
      <errorWord>:</errorWord>
      <group>L1_Format</group>
      <groupName>格式问题</groupName>
      <ability>L2_HalfPunc</ability>
      <abilityName>全半角检查</abilityName>
      <candidateList>
        <item>：</item>
      </candidateList>
      <explain>文本全半角错误。</explain>
      <paraID>524F4743</paraID>
      <start>1</start>
      <end>2</end>
      <status>unmodified</status>
      <modifiedWord/>
      <trackRevisions>false</trackRevisions>
    </reviewItem>
    <reviewItem>
      <errorID>3eb71406-595d-425b-8f6c-4e5efa35e07b</errorID>
      <errorWord>(</errorWord>
      <group>L1_Format</group>
      <groupName>格式问题</groupName>
      <ability>L2_HalfPunc</ability>
      <abilityName>全半角检查</abilityName>
      <candidateList>
        <item>（</item>
      </candidateList>
      <explain>文本全半角错误。</explain>
      <paraID>2B574ACC</paraID>
      <start>0</start>
      <end>1</end>
      <status>unmodified</status>
      <modifiedWord/>
      <trackRevisions>false</trackRevisions>
    </reviewItem>
    <reviewItem>
      <errorID>0b1f6f80-8bb0-472d-80ab-0b6e89e1c076</errorID>
      <errorWord>)</errorWord>
      <group>L1_Format</group>
      <groupName>格式问题</groupName>
      <ability>L2_HalfPunc</ability>
      <abilityName>全半角检查</abilityName>
      <candidateList>
        <item>）</item>
      </candidateList>
      <explain>文本全半角错误。</explain>
      <paraID>2B574ACC</paraID>
      <start>14</start>
      <end>15</end>
      <status>unmodified</status>
      <modifiedWord/>
      <trackRevisions>false</trackRevisions>
    </reviewItem>
    <reviewItem>
      <errorID>29c89599-a62a-488e-9db5-c46f173cb389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62E98079</paraID>
      <start>36</start>
      <end>39</end>
      <status>unmodified</status>
      <modifiedWord/>
      <trackRevisions>false</trackRevisions>
    </reviewItem>
    <reviewItem>
      <errorID>ff8ca18a-0a41-43de-9689-cb6ba47bfd8d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313DAFC1</paraID>
      <start>37</start>
      <end>40</end>
      <status>unmodified</status>
      <modifiedWord/>
      <trackRevisions>false</trackRevisions>
    </reviewItem>
    <reviewItem>
      <errorID>cd31df51-3d64-4db9-8b39-f77298eb01bc</errorID>
      <errorWord>(</errorWord>
      <group>L1_Format</group>
      <groupName>格式问题</groupName>
      <ability>L2_HalfPunc</ability>
      <abilityName>全半角检查</abilityName>
      <candidateList>
        <item>（</item>
      </candidateList>
      <explain>文本全半角错误。</explain>
      <paraID>5B33B593</paraID>
      <start>6</start>
      <end>7</end>
      <status>unmodified</status>
      <modifiedWord/>
      <trackRevisions>false</trackRevisions>
    </reviewItem>
    <reviewItem>
      <errorID>78ddf3de-e470-477d-b754-c1ea778543d1</errorID>
      <errorWord>)</errorWord>
      <group>L1_Format</group>
      <groupName>格式问题</groupName>
      <ability>L2_HalfPunc</ability>
      <abilityName>全半角检查</abilityName>
      <candidateList>
        <item>）</item>
      </candidateList>
      <explain>文本全半角错误。</explain>
      <paraID>5B33B593</paraID>
      <start>12</start>
      <end>13</end>
      <status>unmodified</status>
      <modifiedWord/>
      <trackRevisions>false</trackRevisions>
    </reviewItem>
    <reviewItem>
      <errorID>2b0afd9c-d10c-4162-b19f-e130d2a5a571</errorID>
      <errorWord>提出质疑</errorWord>
      <group>L1_Word</group>
      <groupName>字词问题</groupName>
      <ability>L2_Typo</ability>
      <abilityName>字词错误</abilityName>
      <candidateList>
        <item>质疑</item>
      </candidateList>
      <explain>〈动〉提出疑问：～问难。</explain>
      <paraID>6D690B5E</paraID>
      <start>53</start>
      <end>57</end>
      <status>unmodified</status>
      <modifiedWord/>
      <trackRevisions>false</trackRevisions>
    </reviewItem>
    <reviewItem>
      <errorID>d77f57aa-edc1-4dd1-9a32-54375d0fc509</errorID>
      <errorWord>法律、法规</errorWord>
      <group>L1_Word</group>
      <groupName>字词问题</groupName>
      <ability>L2_Typo</ability>
      <abilityName>字词错误</abilityName>
      <candidateList>
        <item>法律法规</item>
      </candidateList>
      <explain/>
      <paraID>39796C14</paraID>
      <start>16</start>
      <end>21</end>
      <status>unmodified</status>
      <modifiedWord/>
      <trackRevisions>false</trackRevisions>
    </reviewItem>
    <reviewItem>
      <errorID>046fc19f-4a1d-43a5-a917-18a5dc42c8bd</errorID>
      <errorWord>。</errorWord>
      <group>L1_Punc</group>
      <groupName>标点问题</groupName>
      <ability>L2_Punc</ability>
      <abilityName>标点符号检查</abilityName>
      <candidateList/>
      <explain/>
      <paraID>4B784DEE</paraID>
      <start>74</start>
      <end>75</end>
      <status>unmodified</status>
      <modifiedWord/>
      <trackRevisions>false</trackRevisions>
    </reviewItem>
    <reviewItem>
      <errorID>4b91ccab-2252-4124-a66b-e5d32f6e13f8</errorID>
      <errorWord>法律、法规</errorWord>
      <group>L1_Word</group>
      <groupName>字词问题</groupName>
      <ability>L2_Typo</ability>
      <abilityName>字词错误</abilityName>
      <candidateList>
        <item>法律法规</item>
      </candidateList>
      <explain/>
      <paraID> BB1F839</paraID>
      <start>3</start>
      <end>8</end>
      <status>unmodified</status>
      <modifiedWord/>
      <trackRevisions>false</trackRevisions>
    </reviewItem>
    <reviewItem>
      <errorID>f8b73729-1fb0-43a3-836e-7e84d953f821</errorID>
      <errorWord>法律、法规</errorWord>
      <group>L1_Word</group>
      <groupName>字词问题</groupName>
      <ability>L2_Typo</ability>
      <abilityName>字词错误</abilityName>
      <candidateList>
        <item>法律法规</item>
      </candidateList>
      <explain/>
      <paraID>6BF0B23E</paraID>
      <start>6</start>
      <end>11</end>
      <status>unmodified</status>
      <modifiedWord/>
      <trackRevisions>false</trackRevisions>
    </reviewItem>
    <reviewItem>
      <errorID>e9f61e04-8537-483c-b949-7902c34cb6fd</errorID>
      <errorWord>件</errorWord>
      <group>L1_Word</group>
      <groupName>字词问题</groupName>
      <ability>L2_Typo</ability>
      <abilityName>字词错误</abilityName>
      <candidateList>
        <item>件中</item>
      </candidateList>
      <explain/>
      <paraID>6BF0B23E</paraID>
      <start>70</start>
      <end>71</end>
      <status>unmodified</status>
      <modifiedWord/>
      <trackRevisions>false</trackRevisions>
    </reviewItem>
    <reviewItem>
      <errorID>ee06bc0a-aaa8-40ec-b207-4666dedc593d</errorID>
      <errorWord>法律、法规</errorWord>
      <group>L1_Word</group>
      <groupName>字词问题</groupName>
      <ability>L2_Typo</ability>
      <abilityName>字词错误</abilityName>
      <candidateList>
        <item>法律法规</item>
      </candidateList>
      <explain/>
      <paraID>74B13A86</paraID>
      <start>3</start>
      <end>8</end>
      <status>unmodified</status>
      <modifiedWord/>
      <trackRevisions>false</trackRevisions>
    </reviewItem>
    <reviewItem>
      <errorID>60e0fa6b-524d-4b3e-a8d6-5faf87f50ccd</errorID>
      <errorWord>共为</errorWord>
      <group>L1_Word</group>
      <groupName>字词问题</groupName>
      <ability>L2_Typo</ability>
      <abilityName>字词错误</abilityName>
      <candidateList>
        <item>共计</item>
      </candidateList>
      <explain/>
      <paraID>58F0A2FD</paraID>
      <start>30</start>
      <end>32</end>
      <status>modified</status>
      <modifiedWord>共计</modifiedWord>
      <trackRevisions>false</trackRevisions>
    </reviewItem>
    <reviewItem>
      <errorID>98a38936-1b85-431a-a003-099492502e58</errorID>
      <errorWord>法律、法规</errorWord>
      <group>L1_Word</group>
      <groupName>字词问题</groupName>
      <ability>L2_Typo</ability>
      <abilityName>字词错误</abilityName>
      <candidateList>
        <item>法律法规</item>
      </candidateList>
      <explain/>
      <paraID> 8834323</paraID>
      <start>45</start>
      <end>50</end>
      <status>unmodified</status>
      <modifiedWord/>
      <trackRevisions>false</trackRevisions>
    </reviewItem>
    <reviewItem>
      <errorID>ff4be832-a0e3-40c3-b4d7-ed4ec539e5bd</errorID>
      <errorWord>乙方</errorWord>
      <group>L1_Word</group>
      <groupName>字词问题</groupName>
      <ability>L2_Typo</ability>
      <abilityName>字词错误</abilityName>
      <candidateList>
        <item>乙</item>
      </candidateList>
      <explain/>
      <paraID>184290E9</paraID>
      <start>16</start>
      <end>18</end>
      <status>unmodified</status>
      <modifiedWord/>
      <trackRevisions>false</trackRevisions>
    </reviewItem>
    <reviewItem>
      <errorID>3605f063-067b-4a82-9eb3-0f8477dca014</errorID>
      <errorWord>、或者</errorWord>
      <group>L1_Word</group>
      <groupName>字词问题</groupName>
      <ability>L2_Typo</ability>
      <abilityName>字词错误</abilityName>
      <candidateList>
        <item>，或者</item>
      </candidateList>
      <explain/>
      <paraID>54189DFD</paraID>
      <start>33</start>
      <end>36</end>
      <status>modified</status>
      <modifiedWord>，或者</modifiedWord>
      <trackRevisions>false</trackRevisions>
    </reviewItem>
    <reviewItem>
      <errorID>4acc2c91-09f9-4270-b4f8-082406b67924</errorID>
      <errorWord>、或者</errorWord>
      <group>L1_Word</group>
      <groupName>字词问题</groupName>
      <ability>L2_Typo</ability>
      <abilityName>字词错误</abilityName>
      <candidateList>
        <item>，或者</item>
      </candidateList>
      <explain/>
      <paraID>54189DFD</paraID>
      <start>58</start>
      <end>61</end>
      <status>modified</status>
      <modifiedWord>，或者</modifiedWord>
      <trackRevisions>false</trackRevisions>
    </reviewItem>
    <reviewItem>
      <errorID>583beb9c-8b52-4152-8e9e-293f7be7225b</errorID>
      <errorWord>同</errorWord>
      <group>L1_Word</group>
      <groupName>字词问题</groupName>
      <ability>L2_Typo</ability>
      <abilityName>字词错误</abilityName>
      <candidateList>
        <item>同自</item>
      </candidateList>
      <explain/>
      <paraID>739D8413</paraID>
      <start>2</start>
      <end>4</end>
      <status>modified</status>
      <modifiedWord>同自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customXml/itemProps3.xml><?xml version="1.0" encoding="utf-8"?>
<ds:datastoreItem xmlns:ds="http://schemas.openxmlformats.org/officeDocument/2006/customXml" ds:itemID="{05eb1fe3-44a6-4e92-9424-783a77c95b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18801</Words>
  <Characters>20010</Characters>
  <Lines>1</Lines>
  <Paragraphs>1</Paragraphs>
  <TotalTime>202</TotalTime>
  <ScaleCrop>false</ScaleCrop>
  <LinksUpToDate>false</LinksUpToDate>
  <CharactersWithSpaces>20447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风@记忆</cp:lastModifiedBy>
  <cp:lastPrinted>2025-09-30T03:29:00Z</cp:lastPrinted>
  <dcterms:modified xsi:type="dcterms:W3CDTF">2025-12-12T09:22:51Z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EE8934F0B6254DC8B65821233E67AFDB_13</vt:lpwstr>
  </property>
  <property fmtid="{D5CDD505-2E9C-101B-9397-08002B2CF9AE}" pid="4" name="KSOTemplateDocerSaveRecord">
    <vt:lpwstr>eyJoZGlkIjoiNzllN2VhZDFhNWI0ZDQzNjE2YjVhYWY2ZTllMzFlNWQiLCJ1c2VySWQiOiIxMDQ5MjI1ODY2In0=</vt:lpwstr>
  </property>
</Properties>
</file>