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CE33D">
      <w:pPr>
        <w:pStyle w:val="2"/>
        <w:jc w:val="center"/>
        <w:rPr>
          <w:rFonts w:hint="eastAsia" w:ascii="宋体" w:hAnsi="宋体"/>
          <w:color w:val="auto"/>
          <w:highlight w:val="none"/>
        </w:rPr>
      </w:pPr>
      <w:r>
        <w:rPr>
          <w:rFonts w:hint="eastAsia" w:ascii="宋体" w:hAnsi="宋体"/>
          <w:color w:val="auto"/>
          <w:highlight w:val="none"/>
        </w:rPr>
        <w:t>采购需求</w:t>
      </w:r>
    </w:p>
    <w:p w14:paraId="58FD25CF">
      <w:pPr>
        <w:spacing w:line="360" w:lineRule="exact"/>
        <w:jc w:val="left"/>
        <w:rPr>
          <w:rFonts w:ascii="宋体" w:hAnsi="宋体" w:cs="宋体"/>
          <w:color w:val="auto"/>
          <w:szCs w:val="21"/>
          <w:highlight w:val="none"/>
        </w:rPr>
      </w:pPr>
      <w:bookmarkStart w:id="0" w:name="_Toc254970631"/>
      <w:bookmarkStart w:id="1" w:name="_Toc254970490"/>
      <w:r>
        <w:rPr>
          <w:rFonts w:hint="eastAsia" w:ascii="宋体" w:hAnsi="宋体" w:cs="宋体"/>
          <w:color w:val="auto"/>
          <w:szCs w:val="21"/>
          <w:highlight w:val="none"/>
        </w:rPr>
        <w:t>说明：</w:t>
      </w:r>
    </w:p>
    <w:p w14:paraId="7EBB028A">
      <w:pPr>
        <w:spacing w:line="36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 为落实政府采购政策需满足的要求</w:t>
      </w:r>
    </w:p>
    <w:p w14:paraId="685FDC9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205A02F7">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20116F4D">
      <w:pPr>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3BB8375">
      <w:pPr>
        <w:spacing w:line="360" w:lineRule="exact"/>
        <w:ind w:firstLine="424" w:firstLineChars="202"/>
        <w:jc w:val="left"/>
        <w:rPr>
          <w:rStyle w:val="11"/>
          <w:rFonts w:ascii="宋体" w:hAnsi="宋体"/>
          <w:color w:val="auto"/>
          <w:highlight w:val="none"/>
        </w:rPr>
      </w:pPr>
      <w:r>
        <w:rPr>
          <w:rFonts w:hint="eastAsia" w:ascii="宋体" w:hAnsi="宋体" w:cs="宋体"/>
          <w:color w:val="auto"/>
          <w:szCs w:val="21"/>
          <w:highlight w:val="none"/>
        </w:rPr>
        <w:t>3.</w:t>
      </w:r>
      <w:bookmarkStart w:id="2"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，不得将招标文件内容简单复制粘贴作为投标响应，还应当提供相关证明材料。</w:t>
      </w:r>
      <w:r>
        <w:rPr>
          <w:rFonts w:hint="eastAsia" w:ascii="宋体" w:hAnsi="宋体"/>
          <w:color w:val="auto"/>
          <w:highlight w:val="none"/>
        </w:rPr>
        <w:t>对于重要技术条款或技术参数应当在投标文件中提供技术支持资料，技术支持资料以招标文件中规定的形式为准。</w:t>
      </w:r>
    </w:p>
    <w:p w14:paraId="6DDA3CD4">
      <w:pPr>
        <w:spacing w:line="360" w:lineRule="exact"/>
        <w:ind w:firstLine="424" w:firstLineChars="202"/>
        <w:jc w:val="left"/>
        <w:rPr>
          <w:rFonts w:hint="eastAsia" w:ascii="宋体" w:hAnsi="宋体"/>
          <w:color w:val="auto"/>
          <w:highlight w:val="none"/>
        </w:rPr>
      </w:pPr>
      <w:r>
        <w:rPr>
          <w:rFonts w:hint="eastAsia" w:ascii="宋体" w:hAnsi="宋体" w:cs="宋体"/>
          <w:color w:val="auto"/>
          <w:szCs w:val="21"/>
          <w:highlight w:val="none"/>
        </w:rPr>
        <w:t>4.</w:t>
      </w:r>
      <w:r>
        <w:rPr>
          <w:rFonts w:hint="eastAsia" w:ascii="宋体" w:hAnsi="宋体"/>
          <w:color w:val="auto"/>
          <w:highlight w:val="none"/>
        </w:rPr>
        <w:t>投标人必须自行为其投标产品侵犯他人的知识产权或者专利成果的行为承担相应法律责任。</w:t>
      </w:r>
      <w:bookmarkEnd w:id="2"/>
    </w:p>
    <w:p w14:paraId="54C7E01E">
      <w:pPr>
        <w:spacing w:line="400" w:lineRule="exact"/>
        <w:ind w:firstLine="420" w:firstLineChars="200"/>
        <w:rPr>
          <w:rFonts w:hAnsi="宋体"/>
          <w:color w:val="auto"/>
          <w:szCs w:val="21"/>
          <w:highlight w:val="none"/>
        </w:rPr>
      </w:pPr>
      <w:r>
        <w:rPr>
          <w:rFonts w:hint="eastAsia" w:hAnsi="宋体"/>
          <w:color w:val="auto"/>
          <w:szCs w:val="21"/>
          <w:highlight w:val="none"/>
        </w:rPr>
        <w:t>5.所属行业依照《中小企业划型标准规定》（工信部联企业〔2011〕300号）及《国民经济行业分类》（GB/T4754-2017）的有关规定执行。</w:t>
      </w:r>
      <w:r>
        <w:rPr>
          <w:rFonts w:hint="eastAsia" w:hAnsi="宋体"/>
          <w:b/>
          <w:color w:val="auto"/>
          <w:szCs w:val="21"/>
          <w:highlight w:val="none"/>
          <w:u w:val="single"/>
        </w:rPr>
        <w:t>本采购项目所属行业为“工业”</w:t>
      </w:r>
      <w:r>
        <w:rPr>
          <w:rFonts w:hint="eastAsia" w:hAnsi="宋体"/>
          <w:color w:val="auto"/>
          <w:szCs w:val="21"/>
          <w:highlight w:val="none"/>
        </w:rPr>
        <w:t>。</w:t>
      </w:r>
    </w:p>
    <w:p w14:paraId="0C9E9EDF">
      <w:pPr>
        <w:pStyle w:val="8"/>
        <w:jc w:val="left"/>
        <w:rPr>
          <w:rFonts w:hint="eastAsia" w:ascii="宋体" w:hAnsi="宋体"/>
          <w:b w:val="0"/>
          <w:bCs w:val="0"/>
          <w:color w:val="auto"/>
          <w:sz w:val="21"/>
          <w:szCs w:val="21"/>
          <w:highlight w:val="none"/>
        </w:rPr>
      </w:pPr>
    </w:p>
    <w:p w14:paraId="5AF3FB95">
      <w:pPr>
        <w:rPr>
          <w:rFonts w:hint="eastAsia" w:ascii="宋体" w:hAnsi="宋体"/>
          <w:color w:val="auto"/>
          <w:szCs w:val="21"/>
          <w:highlight w:val="none"/>
        </w:rPr>
      </w:pPr>
    </w:p>
    <w:p w14:paraId="56AD670F">
      <w:pPr>
        <w:pStyle w:val="3"/>
        <w:rPr>
          <w:rFonts w:hint="eastAsia" w:ascii="宋体" w:hAnsi="宋体"/>
          <w:color w:val="auto"/>
          <w:sz w:val="21"/>
          <w:szCs w:val="21"/>
          <w:highlight w:val="none"/>
        </w:rPr>
      </w:pPr>
    </w:p>
    <w:p w14:paraId="78222617">
      <w:pPr>
        <w:rPr>
          <w:rFonts w:hint="eastAsia" w:ascii="宋体" w:hAnsi="宋体"/>
          <w:color w:val="auto"/>
          <w:szCs w:val="21"/>
          <w:highlight w:val="none"/>
        </w:rPr>
      </w:pPr>
    </w:p>
    <w:p w14:paraId="02C0F0BB">
      <w:pPr>
        <w:pStyle w:val="7"/>
        <w:rPr>
          <w:rFonts w:hint="eastAsia" w:ascii="宋体" w:hAnsi="宋体"/>
          <w:color w:val="auto"/>
          <w:sz w:val="21"/>
          <w:szCs w:val="21"/>
          <w:highlight w:val="none"/>
        </w:rPr>
      </w:pPr>
    </w:p>
    <w:p w14:paraId="467542F8">
      <w:pPr>
        <w:pStyle w:val="7"/>
        <w:rPr>
          <w:rFonts w:hint="eastAsia" w:ascii="宋体" w:hAnsi="宋体"/>
          <w:color w:val="auto"/>
          <w:sz w:val="21"/>
          <w:szCs w:val="21"/>
          <w:highlight w:val="none"/>
        </w:rPr>
      </w:pPr>
    </w:p>
    <w:p w14:paraId="5D86BB40">
      <w:pPr>
        <w:pStyle w:val="7"/>
        <w:rPr>
          <w:rFonts w:hint="eastAsia" w:ascii="宋体" w:hAnsi="宋体"/>
          <w:color w:val="auto"/>
          <w:sz w:val="21"/>
          <w:szCs w:val="21"/>
          <w:highlight w:val="none"/>
        </w:rPr>
      </w:pPr>
    </w:p>
    <w:p w14:paraId="6E10CBA8">
      <w:pPr>
        <w:pStyle w:val="7"/>
        <w:rPr>
          <w:rFonts w:hint="eastAsia" w:ascii="宋体" w:hAnsi="宋体"/>
          <w:color w:val="auto"/>
          <w:sz w:val="21"/>
          <w:szCs w:val="21"/>
          <w:highlight w:val="none"/>
        </w:rPr>
      </w:pPr>
    </w:p>
    <w:p w14:paraId="21E2B7D7">
      <w:pPr>
        <w:pStyle w:val="7"/>
        <w:rPr>
          <w:rFonts w:hint="eastAsia" w:ascii="宋体" w:hAnsi="宋体"/>
          <w:color w:val="auto"/>
          <w:sz w:val="21"/>
          <w:szCs w:val="21"/>
          <w:highlight w:val="none"/>
        </w:rPr>
      </w:pPr>
    </w:p>
    <w:p w14:paraId="6547A62E">
      <w:pPr>
        <w:pStyle w:val="7"/>
        <w:rPr>
          <w:rFonts w:hint="eastAsia" w:ascii="宋体" w:hAnsi="宋体"/>
          <w:color w:val="auto"/>
          <w:sz w:val="21"/>
          <w:szCs w:val="21"/>
          <w:highlight w:val="none"/>
        </w:rPr>
      </w:pPr>
    </w:p>
    <w:p w14:paraId="1EBBC0E1">
      <w:pPr>
        <w:pStyle w:val="7"/>
        <w:rPr>
          <w:rFonts w:hint="eastAsia" w:ascii="宋体" w:hAnsi="宋体"/>
          <w:color w:val="auto"/>
          <w:sz w:val="21"/>
          <w:szCs w:val="21"/>
          <w:highlight w:val="none"/>
        </w:rPr>
      </w:pPr>
    </w:p>
    <w:p w14:paraId="492365BB">
      <w:pPr>
        <w:pStyle w:val="7"/>
        <w:rPr>
          <w:rFonts w:hint="eastAsia" w:ascii="宋体" w:hAnsi="宋体"/>
          <w:color w:val="auto"/>
          <w:sz w:val="21"/>
          <w:szCs w:val="21"/>
          <w:highlight w:val="none"/>
        </w:rPr>
      </w:pPr>
    </w:p>
    <w:p w14:paraId="7021A611">
      <w:pPr>
        <w:pStyle w:val="8"/>
        <w:rPr>
          <w:rFonts w:hint="eastAsia"/>
          <w:color w:val="auto"/>
          <w:highlight w:val="none"/>
        </w:rPr>
      </w:pPr>
    </w:p>
    <w:p w14:paraId="32E344C4">
      <w:pPr>
        <w:rPr>
          <w:rFonts w:hint="eastAsia" w:ascii="宋体" w:hAnsi="宋体"/>
          <w:color w:val="auto"/>
          <w:highlight w:val="none"/>
        </w:rPr>
      </w:pPr>
    </w:p>
    <w:bookmarkEnd w:id="0"/>
    <w:bookmarkEnd w:id="1"/>
    <w:tbl>
      <w:tblPr>
        <w:tblStyle w:val="9"/>
        <w:tblW w:w="9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084"/>
        <w:gridCol w:w="111"/>
        <w:gridCol w:w="629"/>
        <w:gridCol w:w="645"/>
        <w:gridCol w:w="6713"/>
      </w:tblGrid>
      <w:tr w14:paraId="0CF1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834" w:type="dxa"/>
            <w:gridSpan w:val="6"/>
            <w:noWrap w:val="0"/>
            <w:vAlign w:val="center"/>
          </w:tcPr>
          <w:p w14:paraId="01ADF328">
            <w:pPr>
              <w:pStyle w:val="12"/>
              <w:spacing w:line="360" w:lineRule="exact"/>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一、项目需求</w:t>
            </w:r>
          </w:p>
        </w:tc>
      </w:tr>
      <w:tr w14:paraId="524A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7B0A376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序号</w:t>
            </w:r>
          </w:p>
        </w:tc>
        <w:tc>
          <w:tcPr>
            <w:tcW w:w="1084" w:type="dxa"/>
            <w:noWrap w:val="0"/>
            <w:vAlign w:val="center"/>
          </w:tcPr>
          <w:p w14:paraId="4409D25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标的</w:t>
            </w:r>
          </w:p>
          <w:p w14:paraId="5693DC95">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名称</w:t>
            </w:r>
          </w:p>
        </w:tc>
        <w:tc>
          <w:tcPr>
            <w:tcW w:w="740" w:type="dxa"/>
            <w:gridSpan w:val="2"/>
            <w:noWrap w:val="0"/>
            <w:vAlign w:val="top"/>
          </w:tcPr>
          <w:p w14:paraId="0120ADB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数量及单位</w:t>
            </w:r>
          </w:p>
        </w:tc>
        <w:tc>
          <w:tcPr>
            <w:tcW w:w="645" w:type="dxa"/>
            <w:noWrap w:val="0"/>
            <w:vAlign w:val="center"/>
          </w:tcPr>
          <w:p w14:paraId="23FE3A1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所属行业</w:t>
            </w:r>
          </w:p>
        </w:tc>
        <w:tc>
          <w:tcPr>
            <w:tcW w:w="6713" w:type="dxa"/>
            <w:noWrap w:val="0"/>
            <w:vAlign w:val="center"/>
          </w:tcPr>
          <w:p w14:paraId="15D218E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技术参数及性能</w:t>
            </w:r>
          </w:p>
        </w:tc>
      </w:tr>
      <w:tr w14:paraId="26A3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8" w:hRule="atLeast"/>
          <w:jc w:val="center"/>
        </w:trPr>
        <w:tc>
          <w:tcPr>
            <w:tcW w:w="652" w:type="dxa"/>
            <w:noWrap w:val="0"/>
            <w:vAlign w:val="center"/>
          </w:tcPr>
          <w:p w14:paraId="4CB2CAA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w:t>
            </w:r>
          </w:p>
        </w:tc>
        <w:tc>
          <w:tcPr>
            <w:tcW w:w="1084" w:type="dxa"/>
            <w:noWrap w:val="0"/>
            <w:vAlign w:val="center"/>
          </w:tcPr>
          <w:p w14:paraId="7586B2A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磁共振成像系统</w:t>
            </w:r>
          </w:p>
        </w:tc>
        <w:tc>
          <w:tcPr>
            <w:tcW w:w="740" w:type="dxa"/>
            <w:gridSpan w:val="2"/>
            <w:noWrap w:val="0"/>
            <w:vAlign w:val="center"/>
          </w:tcPr>
          <w:p w14:paraId="2CFFA4EB">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39C588A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6144BC18">
            <w:pPr>
              <w:rPr>
                <w:rFonts w:hint="eastAsia" w:ascii="宋体" w:hAnsi="宋体" w:cs="宋体"/>
                <w:color w:val="auto"/>
                <w:szCs w:val="21"/>
                <w:highlight w:val="none"/>
              </w:rPr>
            </w:pPr>
            <w:bookmarkStart w:id="3" w:name="OLE_LINK10"/>
            <w:bookmarkStart w:id="4" w:name="OLE_LINK11"/>
            <w:bookmarkStart w:id="5" w:name="OLE_LINK12"/>
            <w:r>
              <w:rPr>
                <w:rFonts w:hint="eastAsia" w:ascii="宋体" w:hAnsi="宋体" w:cs="宋体"/>
                <w:color w:val="auto"/>
                <w:szCs w:val="21"/>
                <w:highlight w:val="none"/>
              </w:rPr>
              <w:t xml:space="preserve">1.设备总体要求 </w:t>
            </w:r>
          </w:p>
          <w:p w14:paraId="5E1FAF5B">
            <w:pPr>
              <w:rPr>
                <w:rFonts w:hint="eastAsia" w:ascii="宋体" w:hAnsi="宋体" w:cs="宋体"/>
                <w:color w:val="auto"/>
                <w:szCs w:val="21"/>
                <w:highlight w:val="none"/>
              </w:rPr>
            </w:pPr>
            <w:r>
              <w:rPr>
                <w:rFonts w:hint="eastAsia" w:ascii="宋体" w:hAnsi="宋体" w:cs="宋体"/>
                <w:color w:val="auto"/>
                <w:szCs w:val="21"/>
                <w:highlight w:val="none"/>
              </w:rPr>
              <w:t>▲1.1主磁体：≥3.0T；配备工作站数量1台。</w:t>
            </w:r>
          </w:p>
          <w:p w14:paraId="7F35344B">
            <w:pPr>
              <w:rPr>
                <w:rFonts w:hint="eastAsia" w:ascii="宋体" w:hAnsi="宋体" w:cs="宋体"/>
                <w:color w:val="auto"/>
                <w:szCs w:val="21"/>
                <w:highlight w:val="none"/>
              </w:rPr>
            </w:pPr>
            <w:r>
              <w:rPr>
                <w:rFonts w:hint="eastAsia" w:ascii="宋体" w:hAnsi="宋体" w:cs="宋体"/>
                <w:color w:val="auto"/>
                <w:szCs w:val="21"/>
                <w:highlight w:val="none"/>
              </w:rPr>
              <w:t>2.磁体系统</w:t>
            </w:r>
            <w:r>
              <w:rPr>
                <w:rFonts w:hint="eastAsia" w:ascii="宋体" w:hAnsi="宋体" w:cs="宋体"/>
                <w:color w:val="auto"/>
                <w:szCs w:val="21"/>
                <w:highlight w:val="none"/>
              </w:rPr>
              <w:tab/>
            </w:r>
          </w:p>
          <w:p w14:paraId="412AF08D">
            <w:pPr>
              <w:rPr>
                <w:rFonts w:hint="eastAsia" w:ascii="宋体" w:hAnsi="宋体" w:cs="宋体"/>
                <w:color w:val="auto"/>
                <w:szCs w:val="21"/>
                <w:highlight w:val="none"/>
              </w:rPr>
            </w:pPr>
            <w:r>
              <w:rPr>
                <w:rFonts w:hint="eastAsia" w:ascii="宋体" w:hAnsi="宋体" w:cs="宋体"/>
                <w:color w:val="auto"/>
                <w:szCs w:val="21"/>
                <w:highlight w:val="none"/>
              </w:rPr>
              <w:t>2.1 磁体类型</w:t>
            </w:r>
            <w:r>
              <w:rPr>
                <w:rFonts w:hint="eastAsia" w:ascii="宋体" w:hAnsi="宋体" w:cs="宋体"/>
                <w:color w:val="auto"/>
                <w:szCs w:val="21"/>
                <w:highlight w:val="none"/>
              </w:rPr>
              <w:tab/>
            </w:r>
            <w:r>
              <w:rPr>
                <w:rFonts w:hint="eastAsia" w:ascii="宋体" w:hAnsi="宋体" w:cs="宋体"/>
                <w:color w:val="auto"/>
                <w:szCs w:val="21"/>
                <w:highlight w:val="none"/>
              </w:rPr>
              <w:t>超导磁体</w:t>
            </w:r>
          </w:p>
          <w:p w14:paraId="7FD880F8">
            <w:pPr>
              <w:rPr>
                <w:rFonts w:hint="eastAsia" w:ascii="宋体" w:hAnsi="宋体" w:cs="宋体"/>
                <w:color w:val="auto"/>
                <w:szCs w:val="21"/>
                <w:highlight w:val="none"/>
              </w:rPr>
            </w:pPr>
            <w:r>
              <w:rPr>
                <w:rFonts w:hint="eastAsia" w:ascii="宋体" w:hAnsi="宋体" w:cs="宋体"/>
                <w:color w:val="auto"/>
                <w:szCs w:val="21"/>
                <w:highlight w:val="none"/>
              </w:rPr>
              <w:t>2.2 屏蔽方式</w:t>
            </w:r>
            <w:r>
              <w:rPr>
                <w:rFonts w:hint="eastAsia" w:ascii="宋体" w:hAnsi="宋体" w:cs="宋体"/>
                <w:color w:val="auto"/>
                <w:szCs w:val="21"/>
                <w:highlight w:val="none"/>
              </w:rPr>
              <w:tab/>
            </w:r>
            <w:r>
              <w:rPr>
                <w:rFonts w:hint="eastAsia" w:ascii="宋体" w:hAnsi="宋体" w:cs="宋体"/>
                <w:color w:val="auto"/>
                <w:szCs w:val="21"/>
                <w:highlight w:val="none"/>
              </w:rPr>
              <w:t>主动屏蔽</w:t>
            </w:r>
          </w:p>
          <w:p w14:paraId="1F8071F7">
            <w:pPr>
              <w:rPr>
                <w:rFonts w:hint="eastAsia" w:ascii="宋体" w:hAnsi="宋体" w:cs="宋体"/>
                <w:color w:val="auto"/>
                <w:szCs w:val="21"/>
                <w:highlight w:val="none"/>
              </w:rPr>
            </w:pPr>
            <w:r>
              <w:rPr>
                <w:rFonts w:hint="eastAsia" w:ascii="宋体" w:hAnsi="宋体" w:cs="宋体"/>
                <w:color w:val="auto"/>
                <w:szCs w:val="21"/>
                <w:highlight w:val="none"/>
              </w:rPr>
              <w:t>2.3 抗外界电磁干扰屏蔽技术</w:t>
            </w:r>
            <w:r>
              <w:rPr>
                <w:rFonts w:hint="eastAsia" w:ascii="宋体" w:hAnsi="宋体" w:cs="宋体"/>
                <w:color w:val="auto"/>
                <w:szCs w:val="21"/>
                <w:highlight w:val="none"/>
              </w:rPr>
              <w:tab/>
            </w:r>
            <w:r>
              <w:rPr>
                <w:rFonts w:hint="eastAsia" w:ascii="宋体" w:hAnsi="宋体" w:cs="宋体"/>
                <w:color w:val="auto"/>
                <w:szCs w:val="21"/>
                <w:highlight w:val="none"/>
              </w:rPr>
              <w:t>具备</w:t>
            </w:r>
          </w:p>
          <w:p w14:paraId="34D1D37B">
            <w:pPr>
              <w:rPr>
                <w:rFonts w:hint="eastAsia" w:ascii="宋体" w:hAnsi="宋体" w:cs="宋体"/>
                <w:color w:val="auto"/>
                <w:szCs w:val="21"/>
                <w:highlight w:val="none"/>
              </w:rPr>
            </w:pPr>
            <w:r>
              <w:rPr>
                <w:rFonts w:hint="eastAsia" w:ascii="宋体" w:hAnsi="宋体" w:cs="宋体"/>
                <w:color w:val="auto"/>
                <w:szCs w:val="21"/>
                <w:highlight w:val="none"/>
              </w:rPr>
              <w:t>▲2.4 磁体长度（不含外壳）≤170cm</w:t>
            </w:r>
          </w:p>
          <w:p w14:paraId="0CC1F778">
            <w:pPr>
              <w:rPr>
                <w:rFonts w:hint="eastAsia" w:ascii="宋体" w:hAnsi="宋体" w:cs="宋体"/>
                <w:color w:val="auto"/>
                <w:szCs w:val="21"/>
                <w:highlight w:val="none"/>
              </w:rPr>
            </w:pPr>
            <w:r>
              <w:rPr>
                <w:rFonts w:hint="eastAsia" w:ascii="宋体" w:hAnsi="宋体" w:cs="宋体"/>
                <w:color w:val="auto"/>
                <w:szCs w:val="21"/>
                <w:highlight w:val="none"/>
              </w:rPr>
              <w:t>▲2.5 磁体最小孔径（非拆机状态下）≥62cm</w:t>
            </w:r>
          </w:p>
          <w:p w14:paraId="41218EA8">
            <w:pPr>
              <w:rPr>
                <w:rFonts w:hint="eastAsia" w:ascii="宋体" w:hAnsi="宋体" w:cs="宋体"/>
                <w:color w:val="auto"/>
                <w:szCs w:val="21"/>
                <w:highlight w:val="none"/>
              </w:rPr>
            </w:pPr>
            <w:r>
              <w:rPr>
                <w:rFonts w:hint="eastAsia" w:ascii="宋体" w:hAnsi="宋体" w:cs="宋体"/>
                <w:color w:val="auto"/>
                <w:szCs w:val="21"/>
                <w:highlight w:val="none"/>
              </w:rPr>
              <w:t>●2.6 高斯线范围≤4.65m×2.65m</w:t>
            </w:r>
          </w:p>
          <w:p w14:paraId="6EFEB783">
            <w:pPr>
              <w:rPr>
                <w:rFonts w:hint="eastAsia" w:ascii="宋体" w:hAnsi="宋体" w:cs="宋体"/>
                <w:color w:val="auto"/>
                <w:szCs w:val="21"/>
                <w:highlight w:val="none"/>
              </w:rPr>
            </w:pPr>
            <w:r>
              <w:rPr>
                <w:rFonts w:hint="eastAsia" w:ascii="宋体" w:hAnsi="宋体" w:cs="宋体"/>
                <w:color w:val="auto"/>
                <w:szCs w:val="21"/>
                <w:highlight w:val="none"/>
              </w:rPr>
              <w:t>3.梯度系统</w:t>
            </w:r>
          </w:p>
          <w:p w14:paraId="3A2683AE">
            <w:pPr>
              <w:rPr>
                <w:rFonts w:hint="eastAsia" w:ascii="宋体" w:hAnsi="宋体" w:cs="宋体"/>
                <w:color w:val="auto"/>
                <w:szCs w:val="21"/>
                <w:highlight w:val="none"/>
              </w:rPr>
            </w:pPr>
            <w:r>
              <w:rPr>
                <w:rFonts w:hint="eastAsia" w:ascii="宋体" w:hAnsi="宋体" w:cs="宋体"/>
                <w:color w:val="auto"/>
                <w:szCs w:val="21"/>
                <w:highlight w:val="none"/>
              </w:rPr>
              <w:t>3.1最大单轴梯度场强度≥40 mT/m</w:t>
            </w:r>
          </w:p>
          <w:p w14:paraId="52C9BF2E">
            <w:pPr>
              <w:rPr>
                <w:rFonts w:hint="eastAsia" w:ascii="宋体" w:hAnsi="宋体" w:cs="宋体"/>
                <w:color w:val="auto"/>
                <w:szCs w:val="21"/>
                <w:highlight w:val="none"/>
              </w:rPr>
            </w:pPr>
            <w:r>
              <w:rPr>
                <w:rFonts w:hint="eastAsia" w:ascii="宋体" w:hAnsi="宋体" w:cs="宋体"/>
                <w:color w:val="auto"/>
                <w:szCs w:val="21"/>
                <w:highlight w:val="none"/>
              </w:rPr>
              <w:t>3.2最大单轴梯度切换率≥200 T/m/s</w:t>
            </w:r>
          </w:p>
          <w:p w14:paraId="44092D65">
            <w:pPr>
              <w:rPr>
                <w:rFonts w:hint="eastAsia" w:ascii="宋体" w:hAnsi="宋体" w:cs="宋体"/>
                <w:color w:val="auto"/>
                <w:szCs w:val="21"/>
                <w:highlight w:val="none"/>
              </w:rPr>
            </w:pPr>
            <w:r>
              <w:rPr>
                <w:rFonts w:hint="eastAsia" w:ascii="宋体" w:hAnsi="宋体" w:cs="宋体"/>
                <w:color w:val="auto"/>
                <w:szCs w:val="21"/>
                <w:highlight w:val="none"/>
              </w:rPr>
              <w:t>3.3最短梯度爬升时间≤0.25 ms</w:t>
            </w:r>
          </w:p>
          <w:p w14:paraId="7807D41D">
            <w:pPr>
              <w:rPr>
                <w:rFonts w:hint="eastAsia" w:ascii="宋体" w:hAnsi="宋体" w:cs="宋体"/>
                <w:color w:val="auto"/>
                <w:szCs w:val="21"/>
                <w:highlight w:val="none"/>
              </w:rPr>
            </w:pPr>
            <w:r>
              <w:rPr>
                <w:rFonts w:hint="eastAsia" w:ascii="宋体" w:hAnsi="宋体" w:cs="宋体"/>
                <w:color w:val="auto"/>
                <w:szCs w:val="21"/>
                <w:highlight w:val="none"/>
              </w:rPr>
              <w:t>4.射频系统</w:t>
            </w:r>
          </w:p>
          <w:p w14:paraId="26A7BDA0">
            <w:pPr>
              <w:rPr>
                <w:rFonts w:hint="eastAsia" w:ascii="宋体" w:hAnsi="宋体" w:cs="宋体"/>
                <w:color w:val="auto"/>
                <w:szCs w:val="21"/>
                <w:highlight w:val="none"/>
              </w:rPr>
            </w:pPr>
            <w:r>
              <w:rPr>
                <w:rFonts w:hint="eastAsia" w:ascii="宋体" w:hAnsi="宋体" w:cs="宋体"/>
                <w:color w:val="auto"/>
                <w:szCs w:val="21"/>
                <w:highlight w:val="none"/>
              </w:rPr>
              <w:t>▲4.1独立射频发射源个数：具备≥2个独立射频发射源，具备独立射频放大器个数≥2个</w:t>
            </w:r>
          </w:p>
          <w:p w14:paraId="192D8320">
            <w:pPr>
              <w:rPr>
                <w:rFonts w:hint="eastAsia" w:ascii="宋体" w:hAnsi="宋体" w:cs="宋体"/>
                <w:color w:val="auto"/>
                <w:szCs w:val="21"/>
                <w:highlight w:val="none"/>
              </w:rPr>
            </w:pPr>
            <w:r>
              <w:rPr>
                <w:rFonts w:hint="eastAsia" w:ascii="宋体" w:hAnsi="宋体" w:cs="宋体"/>
                <w:color w:val="auto"/>
                <w:szCs w:val="21"/>
                <w:highlight w:val="none"/>
              </w:rPr>
              <w:t>4.2 射频类型</w:t>
            </w:r>
            <w:r>
              <w:rPr>
                <w:rFonts w:hint="eastAsia" w:ascii="宋体" w:hAnsi="宋体" w:cs="宋体"/>
                <w:color w:val="auto"/>
                <w:szCs w:val="21"/>
                <w:highlight w:val="none"/>
              </w:rPr>
              <w:tab/>
            </w:r>
            <w:r>
              <w:rPr>
                <w:rFonts w:hint="eastAsia" w:ascii="宋体" w:hAnsi="宋体" w:cs="宋体"/>
                <w:color w:val="auto"/>
                <w:szCs w:val="21"/>
                <w:highlight w:val="none"/>
              </w:rPr>
              <w:t>全数字实时控制系统</w:t>
            </w:r>
          </w:p>
          <w:p w14:paraId="50E30590">
            <w:pPr>
              <w:rPr>
                <w:rFonts w:hint="eastAsia" w:ascii="宋体" w:hAnsi="宋体" w:cs="宋体"/>
                <w:color w:val="auto"/>
                <w:szCs w:val="21"/>
                <w:highlight w:val="none"/>
              </w:rPr>
            </w:pPr>
            <w:r>
              <w:rPr>
                <w:rFonts w:hint="eastAsia" w:ascii="宋体" w:hAnsi="宋体" w:cs="宋体"/>
                <w:color w:val="auto"/>
                <w:szCs w:val="21"/>
                <w:highlight w:val="none"/>
              </w:rPr>
              <w:t>▲4.3 射频发射功率≥36 kW</w:t>
            </w:r>
          </w:p>
          <w:p w14:paraId="445F5B24">
            <w:pPr>
              <w:rPr>
                <w:rFonts w:hint="eastAsia" w:ascii="宋体" w:hAnsi="宋体" w:cs="宋体"/>
                <w:color w:val="auto"/>
                <w:szCs w:val="21"/>
                <w:highlight w:val="none"/>
              </w:rPr>
            </w:pPr>
            <w:r>
              <w:rPr>
                <w:rFonts w:hint="eastAsia" w:ascii="宋体" w:hAnsi="宋体" w:cs="宋体"/>
                <w:color w:val="auto"/>
                <w:szCs w:val="21"/>
                <w:highlight w:val="none"/>
              </w:rPr>
              <w:t>4.4 射频发射带宽</w:t>
            </w:r>
            <w:r>
              <w:rPr>
                <w:rFonts w:hint="eastAsia" w:ascii="宋体" w:hAnsi="宋体" w:cs="宋体"/>
                <w:color w:val="auto"/>
                <w:szCs w:val="21"/>
                <w:highlight w:val="none"/>
              </w:rPr>
              <w:tab/>
            </w:r>
            <w:r>
              <w:rPr>
                <w:rFonts w:hint="eastAsia" w:ascii="宋体" w:hAnsi="宋体" w:cs="宋体"/>
                <w:color w:val="auto"/>
                <w:szCs w:val="21"/>
                <w:highlight w:val="none"/>
              </w:rPr>
              <w:t>≥500kHz</w:t>
            </w:r>
          </w:p>
          <w:p w14:paraId="6E9F757A">
            <w:pPr>
              <w:rPr>
                <w:rFonts w:hint="eastAsia" w:ascii="宋体" w:hAnsi="宋体" w:cs="宋体"/>
                <w:color w:val="auto"/>
                <w:szCs w:val="21"/>
                <w:highlight w:val="none"/>
              </w:rPr>
            </w:pPr>
            <w:r>
              <w:rPr>
                <w:rFonts w:hint="eastAsia" w:ascii="宋体" w:hAnsi="宋体" w:cs="宋体"/>
                <w:color w:val="auto"/>
                <w:szCs w:val="21"/>
                <w:highlight w:val="none"/>
              </w:rPr>
              <w:t>4.5 射频系统通道数</w:t>
            </w:r>
            <w:r>
              <w:rPr>
                <w:rFonts w:hint="eastAsia" w:ascii="宋体" w:hAnsi="宋体" w:cs="宋体"/>
                <w:color w:val="auto"/>
                <w:szCs w:val="21"/>
                <w:highlight w:val="none"/>
              </w:rPr>
              <w:tab/>
            </w:r>
            <w:r>
              <w:rPr>
                <w:rFonts w:hint="eastAsia" w:ascii="宋体" w:hAnsi="宋体" w:cs="宋体"/>
                <w:color w:val="auto"/>
                <w:szCs w:val="21"/>
                <w:highlight w:val="none"/>
              </w:rPr>
              <w:t>≥48 个</w:t>
            </w:r>
          </w:p>
          <w:p w14:paraId="63ACF545">
            <w:pPr>
              <w:rPr>
                <w:rFonts w:hint="eastAsia" w:ascii="宋体" w:hAnsi="宋体" w:cs="宋体"/>
                <w:color w:val="auto"/>
                <w:szCs w:val="21"/>
                <w:highlight w:val="none"/>
              </w:rPr>
            </w:pPr>
            <w:r>
              <w:rPr>
                <w:rFonts w:hint="eastAsia" w:ascii="宋体" w:hAnsi="宋体" w:cs="宋体"/>
                <w:color w:val="auto"/>
                <w:szCs w:val="21"/>
                <w:highlight w:val="none"/>
              </w:rPr>
              <w:t>5.全身各部位射频接收线圈 (以下线圈为原厂专用线圈，且为单独使用，不可用其他线圈替代或组合计算)</w:t>
            </w:r>
          </w:p>
          <w:p w14:paraId="11358905">
            <w:pPr>
              <w:rPr>
                <w:rFonts w:hint="eastAsia" w:ascii="宋体" w:hAnsi="宋体" w:cs="宋体"/>
                <w:color w:val="auto"/>
                <w:szCs w:val="21"/>
                <w:highlight w:val="none"/>
              </w:rPr>
            </w:pPr>
            <w:r>
              <w:rPr>
                <w:rFonts w:hint="eastAsia" w:ascii="宋体" w:hAnsi="宋体" w:cs="宋体"/>
                <w:color w:val="auto"/>
                <w:szCs w:val="21"/>
                <w:highlight w:val="none"/>
              </w:rPr>
              <w:t>5.1 头颈联合矩阵线圈：具备</w:t>
            </w:r>
          </w:p>
          <w:p w14:paraId="2A9FC35F">
            <w:pPr>
              <w:rPr>
                <w:rFonts w:hint="eastAsia" w:ascii="宋体" w:hAnsi="宋体" w:cs="宋体"/>
                <w:color w:val="auto"/>
                <w:szCs w:val="21"/>
                <w:highlight w:val="none"/>
              </w:rPr>
            </w:pPr>
            <w:r>
              <w:rPr>
                <w:rFonts w:hint="eastAsia" w:ascii="宋体" w:hAnsi="宋体" w:cs="宋体"/>
                <w:color w:val="auto"/>
                <w:szCs w:val="21"/>
                <w:highlight w:val="none"/>
              </w:rPr>
              <w:t>5.2 全脊柱矩阵线圈：具备</w:t>
            </w:r>
            <w:r>
              <w:rPr>
                <w:rFonts w:hint="eastAsia" w:ascii="宋体" w:hAnsi="宋体" w:cs="宋体"/>
                <w:color w:val="auto"/>
                <w:szCs w:val="21"/>
                <w:highlight w:val="none"/>
              </w:rPr>
              <w:tab/>
            </w:r>
          </w:p>
          <w:p w14:paraId="2419F530">
            <w:pPr>
              <w:rPr>
                <w:rFonts w:hint="eastAsia" w:ascii="宋体" w:hAnsi="宋体" w:cs="宋体"/>
                <w:color w:val="auto"/>
                <w:szCs w:val="21"/>
                <w:highlight w:val="none"/>
              </w:rPr>
            </w:pPr>
            <w:r>
              <w:rPr>
                <w:rFonts w:hint="eastAsia" w:ascii="宋体" w:hAnsi="宋体" w:cs="宋体"/>
                <w:color w:val="auto"/>
                <w:szCs w:val="21"/>
                <w:highlight w:val="none"/>
              </w:rPr>
              <w:t>5.3 体部线圈：具备</w:t>
            </w:r>
          </w:p>
          <w:p w14:paraId="6CF22781">
            <w:pPr>
              <w:rPr>
                <w:rFonts w:hint="eastAsia" w:ascii="宋体" w:hAnsi="宋体" w:cs="宋体"/>
                <w:color w:val="auto"/>
                <w:szCs w:val="21"/>
                <w:highlight w:val="none"/>
              </w:rPr>
            </w:pPr>
            <w:r>
              <w:rPr>
                <w:rFonts w:hint="eastAsia" w:ascii="宋体" w:hAnsi="宋体" w:cs="宋体"/>
                <w:color w:val="auto"/>
                <w:szCs w:val="21"/>
                <w:highlight w:val="none"/>
              </w:rPr>
              <w:t>5.4关节大柔软线圈：具备</w:t>
            </w:r>
          </w:p>
          <w:p w14:paraId="3392FB10">
            <w:pPr>
              <w:rPr>
                <w:rFonts w:hint="eastAsia" w:ascii="宋体" w:hAnsi="宋体" w:cs="宋体"/>
                <w:color w:val="auto"/>
                <w:szCs w:val="21"/>
                <w:highlight w:val="none"/>
              </w:rPr>
            </w:pPr>
            <w:r>
              <w:rPr>
                <w:rFonts w:hint="eastAsia" w:ascii="宋体" w:hAnsi="宋体" w:cs="宋体"/>
                <w:color w:val="auto"/>
                <w:szCs w:val="21"/>
                <w:highlight w:val="none"/>
              </w:rPr>
              <w:t>5.5关节小柔软线圈：具备</w:t>
            </w:r>
          </w:p>
          <w:p w14:paraId="012F8D02">
            <w:pPr>
              <w:rPr>
                <w:rFonts w:hint="eastAsia" w:ascii="宋体" w:hAnsi="宋体" w:cs="宋体"/>
                <w:color w:val="auto"/>
                <w:szCs w:val="21"/>
                <w:highlight w:val="none"/>
              </w:rPr>
            </w:pPr>
            <w:r>
              <w:rPr>
                <w:rFonts w:hint="eastAsia" w:ascii="宋体" w:hAnsi="宋体" w:cs="宋体"/>
                <w:color w:val="auto"/>
                <w:szCs w:val="21"/>
                <w:highlight w:val="none"/>
              </w:rPr>
              <w:t>5.6乳腺线圈：具备</w:t>
            </w:r>
          </w:p>
          <w:p w14:paraId="709E06B4">
            <w:pPr>
              <w:rPr>
                <w:rFonts w:hint="eastAsia" w:ascii="宋体" w:hAnsi="宋体" w:cs="宋体"/>
                <w:color w:val="auto"/>
                <w:szCs w:val="21"/>
                <w:highlight w:val="none"/>
              </w:rPr>
            </w:pPr>
            <w:r>
              <w:rPr>
                <w:rFonts w:hint="eastAsia" w:ascii="宋体" w:hAnsi="宋体" w:cs="宋体"/>
                <w:color w:val="auto"/>
                <w:szCs w:val="21"/>
                <w:highlight w:val="none"/>
              </w:rPr>
              <w:t>5.7肩关节线圈：具备</w:t>
            </w:r>
          </w:p>
          <w:p w14:paraId="496FEA39">
            <w:pPr>
              <w:rPr>
                <w:rFonts w:hint="eastAsia" w:ascii="宋体" w:hAnsi="宋体" w:cs="宋体"/>
                <w:color w:val="auto"/>
                <w:szCs w:val="21"/>
                <w:highlight w:val="none"/>
              </w:rPr>
            </w:pPr>
            <w:r>
              <w:rPr>
                <w:rFonts w:hint="eastAsia" w:ascii="宋体" w:hAnsi="宋体" w:cs="宋体"/>
                <w:color w:val="auto"/>
                <w:szCs w:val="21"/>
                <w:highlight w:val="none"/>
              </w:rPr>
              <w:t>5.8膝关节线圈：具备</w:t>
            </w:r>
          </w:p>
          <w:p w14:paraId="63906441">
            <w:pPr>
              <w:rPr>
                <w:rFonts w:hint="eastAsia" w:ascii="宋体" w:hAnsi="宋体" w:cs="宋体"/>
                <w:strike/>
                <w:color w:val="auto"/>
                <w:szCs w:val="21"/>
                <w:highlight w:val="none"/>
              </w:rPr>
            </w:pPr>
            <w:r>
              <w:rPr>
                <w:rFonts w:hint="eastAsia" w:ascii="宋体" w:hAnsi="宋体" w:cs="宋体"/>
                <w:color w:val="auto"/>
                <w:szCs w:val="21"/>
                <w:highlight w:val="none"/>
              </w:rPr>
              <w:t>▲5.9毯式超柔去耦线圈：具备≥24通道（非组合）</w:t>
            </w:r>
          </w:p>
          <w:p w14:paraId="69967A0E">
            <w:pPr>
              <w:rPr>
                <w:rFonts w:hint="eastAsia" w:ascii="宋体" w:hAnsi="宋体" w:cs="宋体"/>
                <w:color w:val="auto"/>
                <w:szCs w:val="21"/>
                <w:highlight w:val="none"/>
              </w:rPr>
            </w:pPr>
            <w:r>
              <w:rPr>
                <w:rFonts w:hint="eastAsia" w:ascii="宋体" w:hAnsi="宋体" w:cs="宋体"/>
                <w:color w:val="auto"/>
                <w:szCs w:val="21"/>
                <w:highlight w:val="none"/>
              </w:rPr>
              <w:t>5.10 线圈接口数：≥5个，必须可同时接驳使用；</w:t>
            </w:r>
          </w:p>
          <w:p w14:paraId="01C7CF9E">
            <w:pPr>
              <w:rPr>
                <w:rFonts w:hint="eastAsia" w:ascii="宋体" w:hAnsi="宋体" w:cs="宋体"/>
                <w:color w:val="auto"/>
                <w:szCs w:val="21"/>
                <w:highlight w:val="none"/>
              </w:rPr>
            </w:pPr>
            <w:r>
              <w:rPr>
                <w:rFonts w:hint="eastAsia" w:ascii="宋体" w:hAnsi="宋体" w:cs="宋体"/>
                <w:color w:val="auto"/>
                <w:szCs w:val="21"/>
                <w:highlight w:val="none"/>
              </w:rPr>
              <w:t>6.主控系统</w:t>
            </w:r>
            <w:r>
              <w:rPr>
                <w:rFonts w:hint="eastAsia" w:ascii="宋体" w:hAnsi="宋体" w:cs="宋体"/>
                <w:color w:val="auto"/>
                <w:szCs w:val="21"/>
                <w:highlight w:val="none"/>
              </w:rPr>
              <w:tab/>
            </w:r>
          </w:p>
          <w:p w14:paraId="20F45215">
            <w:pPr>
              <w:rPr>
                <w:rFonts w:hint="eastAsia" w:ascii="宋体" w:hAnsi="宋体" w:cs="宋体"/>
                <w:color w:val="auto"/>
                <w:szCs w:val="21"/>
                <w:highlight w:val="none"/>
              </w:rPr>
            </w:pPr>
            <w:r>
              <w:rPr>
                <w:rFonts w:hint="eastAsia" w:ascii="宋体" w:hAnsi="宋体" w:cs="宋体"/>
                <w:color w:val="auto"/>
                <w:szCs w:val="21"/>
                <w:highlight w:val="none"/>
              </w:rPr>
              <w:t>6.1 CPU核心≥4 个</w:t>
            </w:r>
          </w:p>
          <w:p w14:paraId="3242B0E2">
            <w:pPr>
              <w:rPr>
                <w:rFonts w:hint="eastAsia" w:ascii="宋体" w:hAnsi="宋体" w:cs="宋体"/>
                <w:color w:val="auto"/>
                <w:szCs w:val="21"/>
                <w:highlight w:val="none"/>
              </w:rPr>
            </w:pPr>
            <w:r>
              <w:rPr>
                <w:rFonts w:hint="eastAsia" w:ascii="宋体" w:hAnsi="宋体" w:cs="宋体"/>
                <w:color w:val="auto"/>
                <w:szCs w:val="21"/>
                <w:highlight w:val="none"/>
              </w:rPr>
              <w:t>6.2 主频大小≥3.5GHz</w:t>
            </w:r>
          </w:p>
          <w:p w14:paraId="65880ABB">
            <w:pPr>
              <w:rPr>
                <w:rFonts w:hint="eastAsia" w:ascii="宋体" w:hAnsi="宋体" w:cs="宋体"/>
                <w:color w:val="auto"/>
                <w:szCs w:val="21"/>
                <w:highlight w:val="none"/>
              </w:rPr>
            </w:pPr>
            <w:r>
              <w:rPr>
                <w:rFonts w:hint="eastAsia" w:ascii="宋体" w:hAnsi="宋体" w:cs="宋体"/>
                <w:color w:val="auto"/>
                <w:szCs w:val="21"/>
                <w:highlight w:val="none"/>
              </w:rPr>
              <w:t>6.3 内存大小≥32GB</w:t>
            </w:r>
          </w:p>
          <w:p w14:paraId="7AABFEAC">
            <w:pPr>
              <w:rPr>
                <w:rFonts w:hint="eastAsia" w:ascii="宋体" w:hAnsi="宋体" w:cs="宋体"/>
                <w:color w:val="auto"/>
                <w:szCs w:val="21"/>
                <w:highlight w:val="none"/>
              </w:rPr>
            </w:pPr>
            <w:r>
              <w:rPr>
                <w:rFonts w:hint="eastAsia" w:ascii="宋体" w:hAnsi="宋体" w:cs="宋体"/>
                <w:color w:val="auto"/>
                <w:szCs w:val="21"/>
                <w:highlight w:val="none"/>
              </w:rPr>
              <w:t>6.4 主控工作站显示器≥23 英寸</w:t>
            </w:r>
          </w:p>
          <w:p w14:paraId="4230422F">
            <w:pPr>
              <w:rPr>
                <w:rFonts w:hint="eastAsia" w:ascii="宋体" w:hAnsi="宋体" w:cs="宋体"/>
                <w:color w:val="auto"/>
                <w:szCs w:val="21"/>
                <w:highlight w:val="none"/>
              </w:rPr>
            </w:pPr>
            <w:r>
              <w:rPr>
                <w:rFonts w:hint="eastAsia" w:ascii="宋体" w:hAnsi="宋体" w:cs="宋体"/>
                <w:color w:val="auto"/>
                <w:szCs w:val="21"/>
                <w:highlight w:val="none"/>
              </w:rPr>
              <w:t>6.5 显示器分辨率≥1920×1200</w:t>
            </w:r>
          </w:p>
          <w:p w14:paraId="5ECF2B7F">
            <w:pPr>
              <w:rPr>
                <w:rFonts w:hint="eastAsia" w:ascii="宋体" w:hAnsi="宋体" w:cs="宋体"/>
                <w:color w:val="auto"/>
                <w:szCs w:val="21"/>
                <w:highlight w:val="none"/>
              </w:rPr>
            </w:pPr>
            <w:r>
              <w:rPr>
                <w:rFonts w:hint="eastAsia" w:ascii="宋体" w:hAnsi="宋体" w:cs="宋体"/>
                <w:color w:val="auto"/>
                <w:szCs w:val="21"/>
                <w:highlight w:val="none"/>
              </w:rPr>
              <w:t>6.6 硬盘容量≥480GB</w:t>
            </w:r>
          </w:p>
          <w:p w14:paraId="3105E6E3">
            <w:pPr>
              <w:rPr>
                <w:rFonts w:hint="eastAsia" w:ascii="宋体" w:hAnsi="宋体" w:cs="宋体"/>
                <w:color w:val="auto"/>
                <w:szCs w:val="21"/>
                <w:highlight w:val="none"/>
              </w:rPr>
            </w:pPr>
            <w:r>
              <w:rPr>
                <w:rFonts w:hint="eastAsia" w:ascii="宋体" w:hAnsi="宋体" w:cs="宋体"/>
                <w:color w:val="auto"/>
                <w:szCs w:val="21"/>
                <w:highlight w:val="none"/>
              </w:rPr>
              <w:t>6.7 DICOM3.0 接口：具备</w:t>
            </w:r>
          </w:p>
          <w:p w14:paraId="41214A93">
            <w:pPr>
              <w:rPr>
                <w:rFonts w:hint="eastAsia" w:ascii="宋体" w:hAnsi="宋体" w:cs="宋体"/>
                <w:color w:val="auto"/>
                <w:szCs w:val="21"/>
                <w:highlight w:val="none"/>
              </w:rPr>
            </w:pPr>
            <w:r>
              <w:rPr>
                <w:rFonts w:hint="eastAsia" w:ascii="宋体" w:hAnsi="宋体" w:cs="宋体"/>
                <w:color w:val="auto"/>
                <w:szCs w:val="21"/>
                <w:highlight w:val="none"/>
              </w:rPr>
              <w:t xml:space="preserve">7.扫描参数  </w:t>
            </w:r>
          </w:p>
          <w:p w14:paraId="5F7A241E">
            <w:pPr>
              <w:rPr>
                <w:rFonts w:hint="eastAsia" w:ascii="宋体" w:hAnsi="宋体" w:cs="宋体"/>
                <w:color w:val="auto"/>
                <w:szCs w:val="21"/>
                <w:highlight w:val="none"/>
              </w:rPr>
            </w:pPr>
            <w:r>
              <w:rPr>
                <w:rFonts w:hint="eastAsia" w:ascii="宋体" w:hAnsi="宋体" w:cs="宋体"/>
                <w:color w:val="auto"/>
                <w:szCs w:val="21"/>
                <w:highlight w:val="none"/>
              </w:rPr>
              <w:t>7.1 X轴最大FOV：≥500mm。</w:t>
            </w:r>
          </w:p>
          <w:p w14:paraId="239A3EA0">
            <w:pPr>
              <w:rPr>
                <w:rFonts w:hint="eastAsia" w:ascii="宋体" w:hAnsi="宋体" w:cs="宋体"/>
                <w:color w:val="auto"/>
                <w:szCs w:val="21"/>
                <w:highlight w:val="none"/>
              </w:rPr>
            </w:pPr>
            <w:r>
              <w:rPr>
                <w:rFonts w:hint="eastAsia" w:ascii="宋体" w:hAnsi="宋体" w:cs="宋体"/>
                <w:color w:val="auto"/>
                <w:szCs w:val="21"/>
                <w:highlight w:val="none"/>
              </w:rPr>
              <w:t>7.2 Y轴最大FOV：≥500mm。</w:t>
            </w:r>
          </w:p>
          <w:p w14:paraId="0B2F6101">
            <w:pPr>
              <w:rPr>
                <w:rFonts w:hint="eastAsia" w:ascii="宋体" w:hAnsi="宋体" w:cs="宋体"/>
                <w:color w:val="auto"/>
                <w:szCs w:val="21"/>
                <w:highlight w:val="none"/>
              </w:rPr>
            </w:pPr>
            <w:r>
              <w:rPr>
                <w:rFonts w:hint="eastAsia" w:ascii="宋体" w:hAnsi="宋体" w:cs="宋体"/>
                <w:color w:val="auto"/>
                <w:szCs w:val="21"/>
                <w:highlight w:val="none"/>
              </w:rPr>
              <w:t>7.3 Z轴最大FOV：≥500mm。</w:t>
            </w:r>
          </w:p>
          <w:p w14:paraId="394BE9AC">
            <w:pPr>
              <w:rPr>
                <w:rFonts w:hint="eastAsia" w:ascii="宋体" w:hAnsi="宋体" w:cs="宋体"/>
                <w:color w:val="auto"/>
                <w:szCs w:val="21"/>
                <w:highlight w:val="none"/>
              </w:rPr>
            </w:pPr>
            <w:r>
              <w:rPr>
                <w:rFonts w:hint="eastAsia" w:ascii="宋体" w:hAnsi="宋体" w:cs="宋体"/>
                <w:color w:val="auto"/>
                <w:szCs w:val="21"/>
                <w:highlight w:val="none"/>
              </w:rPr>
              <w:t>7.4 最小FOV：≤5mm。</w:t>
            </w:r>
          </w:p>
          <w:p w14:paraId="59E7EAEE">
            <w:pPr>
              <w:rPr>
                <w:rFonts w:hint="eastAsia" w:ascii="宋体" w:hAnsi="宋体" w:cs="宋体"/>
                <w:color w:val="auto"/>
                <w:szCs w:val="21"/>
                <w:highlight w:val="none"/>
              </w:rPr>
            </w:pPr>
            <w:r>
              <w:rPr>
                <w:rFonts w:hint="eastAsia" w:ascii="宋体" w:hAnsi="宋体" w:cs="宋体"/>
                <w:color w:val="auto"/>
                <w:szCs w:val="21"/>
                <w:highlight w:val="none"/>
              </w:rPr>
              <w:t>7.5 最薄层厚2D：≤0.1mm。</w:t>
            </w:r>
          </w:p>
          <w:p w14:paraId="170A39A0">
            <w:pPr>
              <w:rPr>
                <w:rFonts w:hint="eastAsia" w:ascii="宋体" w:hAnsi="宋体" w:cs="宋体"/>
                <w:color w:val="auto"/>
                <w:szCs w:val="21"/>
                <w:highlight w:val="none"/>
              </w:rPr>
            </w:pPr>
            <w:r>
              <w:rPr>
                <w:rFonts w:hint="eastAsia" w:ascii="宋体" w:hAnsi="宋体" w:cs="宋体"/>
                <w:color w:val="auto"/>
                <w:szCs w:val="21"/>
                <w:highlight w:val="none"/>
              </w:rPr>
              <w:t>7.6 最薄层厚3D：≤0.05mm。</w:t>
            </w:r>
          </w:p>
          <w:p w14:paraId="5037ED1E">
            <w:pPr>
              <w:rPr>
                <w:rFonts w:hint="eastAsia" w:ascii="宋体" w:hAnsi="宋体" w:cs="宋体"/>
                <w:color w:val="auto"/>
                <w:szCs w:val="21"/>
                <w:highlight w:val="none"/>
              </w:rPr>
            </w:pPr>
            <w:r>
              <w:rPr>
                <w:rFonts w:hint="eastAsia" w:ascii="宋体" w:hAnsi="宋体" w:cs="宋体"/>
                <w:color w:val="auto"/>
                <w:szCs w:val="21"/>
                <w:highlight w:val="none"/>
              </w:rPr>
              <w:t>8.临床应用软件包</w:t>
            </w:r>
          </w:p>
          <w:p w14:paraId="67BFF6C0">
            <w:pPr>
              <w:rPr>
                <w:rFonts w:hint="eastAsia" w:ascii="宋体" w:hAnsi="宋体" w:cs="宋体"/>
                <w:color w:val="auto"/>
                <w:szCs w:val="21"/>
                <w:highlight w:val="none"/>
              </w:rPr>
            </w:pPr>
            <w:r>
              <w:rPr>
                <w:rFonts w:hint="eastAsia" w:ascii="宋体" w:hAnsi="宋体" w:cs="宋体"/>
                <w:color w:val="auto"/>
                <w:szCs w:val="21"/>
                <w:highlight w:val="none"/>
              </w:rPr>
              <w:t>8.1具备高级临床应用软件包，包括神经成像软件包；胎儿成像软件包 ；体部系统软件包；骨关节成像软件包；肿瘤成像软件包；乳腺成像软件包；血管成像软件包；心脏成像软件包；妇产成像软件包；儿科成像软件包。</w:t>
            </w:r>
          </w:p>
          <w:p w14:paraId="613F3CCF">
            <w:pPr>
              <w:rPr>
                <w:rFonts w:hint="eastAsia" w:ascii="宋体" w:hAnsi="宋体" w:cs="宋体"/>
                <w:color w:val="auto"/>
                <w:szCs w:val="21"/>
                <w:highlight w:val="none"/>
              </w:rPr>
            </w:pPr>
            <w:r>
              <w:rPr>
                <w:rFonts w:hint="eastAsia" w:ascii="宋体" w:hAnsi="宋体" w:cs="宋体"/>
                <w:color w:val="auto"/>
                <w:szCs w:val="21"/>
                <w:highlight w:val="none"/>
              </w:rPr>
              <w:t xml:space="preserve">9.高级应用平台及软件 </w:t>
            </w:r>
          </w:p>
          <w:p w14:paraId="09CA471A">
            <w:pPr>
              <w:rPr>
                <w:rFonts w:hint="eastAsia" w:ascii="宋体" w:hAnsi="宋体" w:cs="宋体"/>
                <w:color w:val="auto"/>
                <w:szCs w:val="21"/>
                <w:highlight w:val="none"/>
              </w:rPr>
            </w:pPr>
            <w:r>
              <w:rPr>
                <w:rFonts w:hint="eastAsia" w:ascii="宋体" w:hAnsi="宋体" w:cs="宋体"/>
                <w:color w:val="auto"/>
                <w:szCs w:val="21"/>
                <w:highlight w:val="none"/>
              </w:rPr>
              <w:t>9.1 压缩感知技术或以压缩感知为核心的技术：具备压缩感知技术，不可用其他技术如并行采集技术替代。</w:t>
            </w:r>
          </w:p>
          <w:p w14:paraId="4053BCDC">
            <w:pPr>
              <w:rPr>
                <w:rFonts w:hint="eastAsia" w:ascii="宋体" w:hAnsi="宋体" w:cs="宋体"/>
                <w:color w:val="auto"/>
                <w:szCs w:val="21"/>
                <w:highlight w:val="none"/>
              </w:rPr>
            </w:pPr>
            <w:r>
              <w:rPr>
                <w:rFonts w:hint="eastAsia" w:ascii="宋体" w:hAnsi="宋体" w:cs="宋体"/>
                <w:color w:val="auto"/>
                <w:szCs w:val="21"/>
                <w:highlight w:val="none"/>
              </w:rPr>
              <w:t>9.2 具备波谱成像技术(MRS)：单体素和多体素波谱。</w:t>
            </w:r>
          </w:p>
          <w:p w14:paraId="7B6F7CC5">
            <w:pPr>
              <w:rPr>
                <w:rFonts w:hint="eastAsia" w:ascii="宋体" w:hAnsi="宋体" w:cs="宋体"/>
                <w:color w:val="auto"/>
                <w:szCs w:val="21"/>
                <w:highlight w:val="none"/>
              </w:rPr>
            </w:pPr>
            <w:r>
              <w:rPr>
                <w:rFonts w:hint="eastAsia" w:ascii="宋体" w:hAnsi="宋体" w:cs="宋体"/>
                <w:color w:val="auto"/>
                <w:szCs w:val="21"/>
                <w:highlight w:val="none"/>
              </w:rPr>
              <w:t>9.3 具备全身4D压缩感知动态增强成像技术。</w:t>
            </w:r>
          </w:p>
          <w:p w14:paraId="7CB07DB3">
            <w:pPr>
              <w:rPr>
                <w:rFonts w:hint="eastAsia" w:ascii="宋体" w:hAnsi="宋体" w:cs="宋体"/>
                <w:color w:val="auto"/>
                <w:szCs w:val="21"/>
                <w:highlight w:val="none"/>
              </w:rPr>
            </w:pPr>
            <w:r>
              <w:rPr>
                <w:rFonts w:hint="eastAsia" w:ascii="宋体" w:hAnsi="宋体" w:cs="宋体"/>
                <w:color w:val="auto"/>
                <w:szCs w:val="21"/>
                <w:highlight w:val="none"/>
              </w:rPr>
              <w:t>9.4 具备三维多体素波谱成像技术。</w:t>
            </w:r>
          </w:p>
          <w:p w14:paraId="1C6F861D">
            <w:pPr>
              <w:rPr>
                <w:rFonts w:hint="eastAsia" w:ascii="宋体" w:hAnsi="宋体" w:cs="宋体"/>
                <w:color w:val="auto"/>
                <w:szCs w:val="21"/>
                <w:highlight w:val="none"/>
              </w:rPr>
            </w:pPr>
            <w:r>
              <w:rPr>
                <w:rFonts w:hint="eastAsia" w:ascii="宋体" w:hAnsi="宋体" w:cs="宋体"/>
                <w:color w:val="auto"/>
                <w:szCs w:val="21"/>
                <w:highlight w:val="none"/>
              </w:rPr>
              <w:t>9.5 全身3D压缩感知成像技术：具备。</w:t>
            </w:r>
          </w:p>
          <w:p w14:paraId="417FEC71">
            <w:pPr>
              <w:rPr>
                <w:rFonts w:hint="eastAsia" w:ascii="宋体" w:hAnsi="宋体" w:cs="宋体"/>
                <w:color w:val="auto"/>
                <w:szCs w:val="21"/>
                <w:highlight w:val="none"/>
              </w:rPr>
            </w:pPr>
            <w:r>
              <w:rPr>
                <w:rFonts w:hint="eastAsia" w:ascii="宋体" w:hAnsi="宋体" w:cs="宋体"/>
                <w:color w:val="auto"/>
                <w:szCs w:val="21"/>
                <w:highlight w:val="none"/>
              </w:rPr>
              <w:t>9.6 具备磁敏感加权成像技术：支持幅值图、相位图、薄层块MinIP重建等多计算结果显示。</w:t>
            </w:r>
          </w:p>
          <w:p w14:paraId="391696DE">
            <w:pPr>
              <w:rPr>
                <w:rFonts w:hint="eastAsia" w:ascii="宋体" w:hAnsi="宋体" w:cs="宋体"/>
                <w:color w:val="auto"/>
                <w:szCs w:val="21"/>
                <w:highlight w:val="none"/>
              </w:rPr>
            </w:pPr>
            <w:r>
              <w:rPr>
                <w:rFonts w:hint="eastAsia" w:ascii="宋体" w:hAnsi="宋体" w:cs="宋体"/>
                <w:color w:val="auto"/>
                <w:szCs w:val="21"/>
                <w:highlight w:val="none"/>
              </w:rPr>
              <w:t>9.7 具备全身2D压缩感知成像技术。</w:t>
            </w:r>
          </w:p>
          <w:p w14:paraId="5B6A5734">
            <w:pPr>
              <w:rPr>
                <w:rFonts w:hint="eastAsia" w:ascii="宋体" w:hAnsi="宋体" w:cs="宋体"/>
                <w:color w:val="auto"/>
                <w:szCs w:val="21"/>
                <w:highlight w:val="none"/>
              </w:rPr>
            </w:pPr>
            <w:r>
              <w:rPr>
                <w:rFonts w:hint="eastAsia" w:ascii="宋体" w:hAnsi="宋体" w:cs="宋体"/>
                <w:color w:val="auto"/>
                <w:szCs w:val="21"/>
                <w:highlight w:val="none"/>
              </w:rPr>
              <w:t>9.8 具备体部磁敏感加权成像技术：快速对单层面完成采集并成像，获得组织的磁化率对比。</w:t>
            </w:r>
          </w:p>
          <w:p w14:paraId="08CB744F">
            <w:pPr>
              <w:rPr>
                <w:rFonts w:hint="eastAsia" w:ascii="宋体" w:hAnsi="宋体" w:cs="宋体"/>
                <w:color w:val="auto"/>
                <w:szCs w:val="21"/>
                <w:highlight w:val="none"/>
              </w:rPr>
            </w:pPr>
            <w:r>
              <w:rPr>
                <w:rFonts w:hint="eastAsia" w:ascii="宋体" w:hAnsi="宋体" w:cs="宋体"/>
                <w:color w:val="auto"/>
                <w:szCs w:val="21"/>
                <w:highlight w:val="none"/>
              </w:rPr>
              <w:t>9.9 具备单次屏气3D胰胆管水成像技术。</w:t>
            </w:r>
          </w:p>
          <w:p w14:paraId="70EB1C02">
            <w:pPr>
              <w:rPr>
                <w:rFonts w:hint="eastAsia" w:ascii="宋体" w:hAnsi="宋体" w:cs="宋体"/>
                <w:color w:val="auto"/>
                <w:szCs w:val="21"/>
                <w:highlight w:val="none"/>
              </w:rPr>
            </w:pPr>
            <w:r>
              <w:rPr>
                <w:rFonts w:hint="eastAsia" w:ascii="宋体" w:hAnsi="宋体" w:cs="宋体"/>
                <w:color w:val="auto"/>
                <w:szCs w:val="21"/>
                <w:highlight w:val="none"/>
              </w:rPr>
              <w:t>9.10 具备压缩感知心脏电影技术。</w:t>
            </w:r>
          </w:p>
          <w:p w14:paraId="549408D5">
            <w:pPr>
              <w:rPr>
                <w:rFonts w:hint="eastAsia" w:ascii="宋体" w:hAnsi="宋体" w:cs="宋体"/>
                <w:color w:val="auto"/>
                <w:szCs w:val="21"/>
                <w:highlight w:val="none"/>
              </w:rPr>
            </w:pPr>
            <w:r>
              <w:rPr>
                <w:rFonts w:hint="eastAsia" w:ascii="宋体" w:hAnsi="宋体" w:cs="宋体"/>
                <w:color w:val="auto"/>
                <w:szCs w:val="21"/>
                <w:highlight w:val="none"/>
              </w:rPr>
              <w:t>9.11 具备弥散张量成像(DTI)：弥散敏感梯度≥256个方向。</w:t>
            </w:r>
          </w:p>
          <w:p w14:paraId="094AC1EE">
            <w:pPr>
              <w:rPr>
                <w:rFonts w:hint="eastAsia" w:ascii="宋体" w:hAnsi="宋体" w:cs="宋体"/>
                <w:color w:val="auto"/>
                <w:szCs w:val="21"/>
                <w:highlight w:val="none"/>
              </w:rPr>
            </w:pPr>
            <w:r>
              <w:rPr>
                <w:rFonts w:hint="eastAsia" w:ascii="宋体" w:hAnsi="宋体" w:cs="宋体"/>
                <w:color w:val="auto"/>
                <w:szCs w:val="21"/>
                <w:highlight w:val="none"/>
              </w:rPr>
              <w:t>9.12 具备脑灌注成像（Perfusion）。</w:t>
            </w:r>
          </w:p>
          <w:p w14:paraId="00C59B0B">
            <w:pPr>
              <w:rPr>
                <w:rFonts w:hint="eastAsia" w:ascii="宋体" w:hAnsi="宋体" w:cs="宋体"/>
                <w:color w:val="auto"/>
                <w:szCs w:val="21"/>
                <w:highlight w:val="none"/>
              </w:rPr>
            </w:pPr>
            <w:r>
              <w:rPr>
                <w:rFonts w:hint="eastAsia" w:ascii="宋体" w:hAnsi="宋体" w:cs="宋体"/>
                <w:color w:val="auto"/>
                <w:szCs w:val="21"/>
                <w:highlight w:val="none"/>
              </w:rPr>
              <w:t>9.13 具备脑功能成像（Bold）。</w:t>
            </w:r>
          </w:p>
          <w:p w14:paraId="6E9B5F5A">
            <w:pPr>
              <w:rPr>
                <w:rFonts w:hint="eastAsia" w:ascii="宋体" w:hAnsi="宋体" w:cs="宋体"/>
                <w:color w:val="auto"/>
                <w:szCs w:val="21"/>
                <w:highlight w:val="none"/>
              </w:rPr>
            </w:pPr>
            <w:r>
              <w:rPr>
                <w:rFonts w:hint="eastAsia" w:ascii="宋体" w:hAnsi="宋体" w:cs="宋体"/>
                <w:color w:val="auto"/>
                <w:szCs w:val="21"/>
                <w:highlight w:val="none"/>
              </w:rPr>
              <w:t>9.14 具备三维动脉自旋标记成像技术。</w:t>
            </w:r>
          </w:p>
          <w:p w14:paraId="5F5D0507">
            <w:pPr>
              <w:rPr>
                <w:rFonts w:hint="eastAsia" w:ascii="宋体" w:hAnsi="宋体" w:cs="宋体"/>
                <w:color w:val="auto"/>
                <w:szCs w:val="21"/>
                <w:highlight w:val="none"/>
              </w:rPr>
            </w:pPr>
            <w:r>
              <w:rPr>
                <w:rFonts w:hint="eastAsia" w:ascii="宋体" w:hAnsi="宋体" w:cs="宋体"/>
                <w:color w:val="auto"/>
                <w:szCs w:val="21"/>
                <w:highlight w:val="none"/>
              </w:rPr>
              <w:t>9.15 具备动态增强血管成像技术。</w:t>
            </w:r>
          </w:p>
          <w:p w14:paraId="6FB7B328">
            <w:pPr>
              <w:rPr>
                <w:rFonts w:hint="eastAsia" w:ascii="宋体" w:hAnsi="宋体" w:cs="宋体"/>
                <w:color w:val="auto"/>
                <w:szCs w:val="21"/>
                <w:highlight w:val="none"/>
              </w:rPr>
            </w:pPr>
            <w:r>
              <w:rPr>
                <w:rFonts w:hint="eastAsia" w:ascii="宋体" w:hAnsi="宋体" w:cs="宋体"/>
                <w:color w:val="auto"/>
                <w:szCs w:val="21"/>
                <w:highlight w:val="none"/>
              </w:rPr>
              <w:t>9.16 具备脂肪定量技术。</w:t>
            </w:r>
          </w:p>
          <w:p w14:paraId="2786CC04">
            <w:pPr>
              <w:rPr>
                <w:rFonts w:hint="eastAsia" w:ascii="宋体" w:hAnsi="宋体" w:cs="宋体"/>
                <w:color w:val="auto"/>
                <w:szCs w:val="21"/>
                <w:highlight w:val="none"/>
              </w:rPr>
            </w:pPr>
            <w:r>
              <w:rPr>
                <w:rFonts w:hint="eastAsia" w:ascii="宋体" w:hAnsi="宋体" w:cs="宋体"/>
                <w:color w:val="auto"/>
                <w:szCs w:val="21"/>
                <w:highlight w:val="none"/>
              </w:rPr>
              <w:t>9.17 具备虚拟弥散成像技术。</w:t>
            </w:r>
          </w:p>
          <w:p w14:paraId="194D7F1B">
            <w:pPr>
              <w:rPr>
                <w:rFonts w:hint="eastAsia" w:ascii="宋体" w:hAnsi="宋体" w:cs="宋体"/>
                <w:color w:val="auto"/>
                <w:szCs w:val="21"/>
                <w:highlight w:val="none"/>
              </w:rPr>
            </w:pPr>
            <w:r>
              <w:rPr>
                <w:rFonts w:hint="eastAsia" w:ascii="宋体" w:hAnsi="宋体" w:cs="宋体"/>
                <w:color w:val="auto"/>
                <w:szCs w:val="21"/>
                <w:highlight w:val="none"/>
              </w:rPr>
              <w:t>●9.18 具备小视野弥散成像技术。</w:t>
            </w:r>
          </w:p>
          <w:p w14:paraId="576DB18E">
            <w:pPr>
              <w:rPr>
                <w:rFonts w:hint="eastAsia" w:ascii="宋体" w:hAnsi="宋体" w:cs="宋体"/>
                <w:color w:val="auto"/>
                <w:szCs w:val="21"/>
                <w:highlight w:val="none"/>
              </w:rPr>
            </w:pPr>
            <w:r>
              <w:rPr>
                <w:rFonts w:hint="eastAsia" w:ascii="宋体" w:hAnsi="宋体" w:cs="宋体"/>
                <w:color w:val="auto"/>
                <w:szCs w:val="21"/>
                <w:highlight w:val="none"/>
              </w:rPr>
              <w:t>9.19 具备高级心脏成像技术。</w:t>
            </w:r>
          </w:p>
          <w:p w14:paraId="34A70BE6">
            <w:pPr>
              <w:rPr>
                <w:rFonts w:hint="eastAsia" w:ascii="宋体" w:hAnsi="宋体" w:cs="宋体"/>
                <w:color w:val="auto"/>
                <w:szCs w:val="21"/>
                <w:highlight w:val="none"/>
              </w:rPr>
            </w:pPr>
            <w:r>
              <w:rPr>
                <w:rFonts w:hint="eastAsia" w:ascii="宋体" w:hAnsi="宋体" w:cs="宋体"/>
                <w:color w:val="auto"/>
                <w:szCs w:val="21"/>
                <w:highlight w:val="none"/>
              </w:rPr>
              <w:t>9.20 具备心脏标记技术。</w:t>
            </w:r>
          </w:p>
          <w:p w14:paraId="3E7E2238">
            <w:pPr>
              <w:rPr>
                <w:rFonts w:hint="eastAsia" w:ascii="宋体" w:hAnsi="宋体" w:cs="宋体"/>
                <w:color w:val="auto"/>
                <w:szCs w:val="21"/>
                <w:highlight w:val="none"/>
              </w:rPr>
            </w:pPr>
            <w:r>
              <w:rPr>
                <w:rFonts w:hint="eastAsia" w:ascii="宋体" w:hAnsi="宋体" w:cs="宋体"/>
                <w:color w:val="auto"/>
                <w:szCs w:val="21"/>
                <w:highlight w:val="none"/>
              </w:rPr>
              <w:t>9.21 具备参数定量技术。</w:t>
            </w:r>
          </w:p>
          <w:p w14:paraId="11718F0C">
            <w:pPr>
              <w:rPr>
                <w:rFonts w:hint="eastAsia" w:ascii="宋体" w:hAnsi="宋体" w:cs="宋体"/>
                <w:color w:val="auto"/>
                <w:szCs w:val="21"/>
                <w:highlight w:val="none"/>
              </w:rPr>
            </w:pPr>
            <w:r>
              <w:rPr>
                <w:rFonts w:hint="eastAsia" w:ascii="宋体" w:hAnsi="宋体" w:cs="宋体"/>
                <w:color w:val="auto"/>
                <w:szCs w:val="21"/>
                <w:highlight w:val="none"/>
              </w:rPr>
              <w:t>9.22 智能定位与规划技术：</w:t>
            </w:r>
          </w:p>
          <w:p w14:paraId="3919C0D8">
            <w:pPr>
              <w:rPr>
                <w:rFonts w:hint="eastAsia" w:ascii="宋体" w:hAnsi="宋体" w:cs="宋体"/>
                <w:color w:val="auto"/>
                <w:szCs w:val="21"/>
                <w:highlight w:val="none"/>
              </w:rPr>
            </w:pPr>
            <w:r>
              <w:rPr>
                <w:rFonts w:hint="eastAsia" w:ascii="宋体" w:hAnsi="宋体" w:cs="宋体"/>
                <w:color w:val="auto"/>
                <w:szCs w:val="21"/>
                <w:highlight w:val="none"/>
              </w:rPr>
              <w:t>9.22.1 具备头部智能定位：无需激光定位，一键进床；</w:t>
            </w:r>
          </w:p>
          <w:p w14:paraId="421ABE79">
            <w:pPr>
              <w:rPr>
                <w:rFonts w:hint="eastAsia" w:ascii="宋体" w:hAnsi="宋体" w:cs="宋体"/>
                <w:color w:val="auto"/>
                <w:szCs w:val="21"/>
                <w:highlight w:val="none"/>
              </w:rPr>
            </w:pPr>
            <w:r>
              <w:rPr>
                <w:rFonts w:hint="eastAsia" w:ascii="宋体" w:hAnsi="宋体" w:cs="宋体"/>
                <w:color w:val="auto"/>
                <w:szCs w:val="21"/>
                <w:highlight w:val="none"/>
              </w:rPr>
              <w:t>9.22.2 具备脊柱智能定位；</w:t>
            </w:r>
          </w:p>
          <w:p w14:paraId="2B9EE4A5">
            <w:pPr>
              <w:rPr>
                <w:rFonts w:hint="eastAsia" w:ascii="宋体" w:hAnsi="宋体" w:cs="宋体"/>
                <w:color w:val="auto"/>
                <w:szCs w:val="21"/>
                <w:highlight w:val="none"/>
              </w:rPr>
            </w:pPr>
            <w:r>
              <w:rPr>
                <w:rFonts w:hint="eastAsia" w:ascii="宋体" w:hAnsi="宋体" w:cs="宋体"/>
                <w:color w:val="auto"/>
                <w:szCs w:val="21"/>
                <w:highlight w:val="none"/>
              </w:rPr>
              <w:t>9.22.3 具备膝关节智能定位；</w:t>
            </w:r>
          </w:p>
          <w:p w14:paraId="79AEE849">
            <w:pPr>
              <w:rPr>
                <w:rFonts w:hint="eastAsia" w:ascii="宋体" w:hAnsi="宋体" w:cs="宋体"/>
                <w:color w:val="auto"/>
                <w:szCs w:val="21"/>
                <w:highlight w:val="none"/>
              </w:rPr>
            </w:pPr>
            <w:r>
              <w:rPr>
                <w:rFonts w:hint="eastAsia" w:ascii="宋体" w:hAnsi="宋体" w:cs="宋体"/>
                <w:color w:val="auto"/>
                <w:szCs w:val="21"/>
                <w:highlight w:val="none"/>
              </w:rPr>
              <w:t>9.22.4 具备智能多协议扫描规划；</w:t>
            </w:r>
          </w:p>
          <w:p w14:paraId="0D418BC0">
            <w:pPr>
              <w:rPr>
                <w:rFonts w:hint="eastAsia" w:ascii="宋体" w:hAnsi="宋体" w:cs="宋体"/>
                <w:color w:val="auto"/>
                <w:szCs w:val="21"/>
                <w:highlight w:val="none"/>
              </w:rPr>
            </w:pPr>
            <w:r>
              <w:rPr>
                <w:rFonts w:hint="eastAsia" w:ascii="宋体" w:hAnsi="宋体" w:cs="宋体"/>
                <w:color w:val="auto"/>
                <w:szCs w:val="21"/>
                <w:highlight w:val="none"/>
              </w:rPr>
              <w:t>▲9.23 基于深度学习技术的卷积神经网络的加速技术</w:t>
            </w:r>
          </w:p>
          <w:p w14:paraId="3FE8B9A0">
            <w:pPr>
              <w:rPr>
                <w:rFonts w:hint="eastAsia" w:ascii="宋体" w:hAnsi="宋体" w:cs="宋体"/>
                <w:color w:val="auto"/>
                <w:szCs w:val="21"/>
                <w:highlight w:val="none"/>
              </w:rPr>
            </w:pPr>
            <w:r>
              <w:rPr>
                <w:rFonts w:hint="eastAsia" w:ascii="宋体" w:hAnsi="宋体" w:cs="宋体"/>
                <w:color w:val="auto"/>
                <w:szCs w:val="21"/>
                <w:highlight w:val="none"/>
              </w:rPr>
              <w:t xml:space="preserve">10.后处理工作站及应用后处理软件 </w:t>
            </w:r>
          </w:p>
          <w:p w14:paraId="38427733">
            <w:pPr>
              <w:rPr>
                <w:rFonts w:hint="eastAsia" w:ascii="宋体" w:hAnsi="宋体" w:cs="宋体"/>
                <w:color w:val="auto"/>
                <w:szCs w:val="21"/>
                <w:highlight w:val="none"/>
              </w:rPr>
            </w:pPr>
            <w:r>
              <w:rPr>
                <w:rFonts w:hint="eastAsia" w:ascii="宋体" w:hAnsi="宋体" w:cs="宋体"/>
                <w:color w:val="auto"/>
                <w:szCs w:val="21"/>
                <w:highlight w:val="none"/>
              </w:rPr>
              <w:t>10.1 具备原厂影像后处理工作站。</w:t>
            </w:r>
          </w:p>
          <w:p w14:paraId="6EC4BF14">
            <w:pPr>
              <w:rPr>
                <w:rFonts w:hint="eastAsia" w:ascii="宋体" w:hAnsi="宋体" w:cs="宋体"/>
                <w:color w:val="auto"/>
                <w:szCs w:val="21"/>
                <w:highlight w:val="none"/>
              </w:rPr>
            </w:pPr>
            <w:r>
              <w:rPr>
                <w:rFonts w:hint="eastAsia" w:ascii="宋体" w:hAnsi="宋体" w:cs="宋体"/>
                <w:color w:val="auto"/>
                <w:szCs w:val="21"/>
                <w:highlight w:val="none"/>
              </w:rPr>
              <w:t>10.2 具备灌注分析。</w:t>
            </w:r>
          </w:p>
          <w:p w14:paraId="0AB9A9E8">
            <w:pPr>
              <w:rPr>
                <w:rFonts w:hint="eastAsia" w:ascii="宋体" w:hAnsi="宋体" w:cs="宋体"/>
                <w:color w:val="auto"/>
                <w:szCs w:val="21"/>
                <w:highlight w:val="none"/>
              </w:rPr>
            </w:pPr>
            <w:r>
              <w:rPr>
                <w:rFonts w:hint="eastAsia" w:ascii="宋体" w:hAnsi="宋体" w:cs="宋体"/>
                <w:color w:val="auto"/>
                <w:szCs w:val="21"/>
                <w:highlight w:val="none"/>
              </w:rPr>
              <w:t>10.3 具备弥散张量成像高级后处理及纤维束追踪技术后处理（DTI&amp;DTT）。</w:t>
            </w:r>
          </w:p>
          <w:p w14:paraId="05C745B7">
            <w:pPr>
              <w:rPr>
                <w:rFonts w:hint="eastAsia" w:ascii="宋体" w:hAnsi="宋体" w:cs="宋体"/>
                <w:color w:val="auto"/>
                <w:szCs w:val="21"/>
                <w:highlight w:val="none"/>
              </w:rPr>
            </w:pPr>
            <w:r>
              <w:rPr>
                <w:rFonts w:hint="eastAsia" w:ascii="宋体" w:hAnsi="宋体" w:cs="宋体"/>
                <w:color w:val="auto"/>
                <w:szCs w:val="21"/>
                <w:highlight w:val="none"/>
              </w:rPr>
              <w:t>10.4 具备磁共振脑功能分析（BOLD）。</w:t>
            </w:r>
          </w:p>
          <w:p w14:paraId="04A71958">
            <w:pPr>
              <w:rPr>
                <w:rFonts w:hint="eastAsia" w:ascii="宋体" w:hAnsi="宋体" w:cs="宋体"/>
                <w:color w:val="auto"/>
                <w:szCs w:val="21"/>
                <w:highlight w:val="none"/>
              </w:rPr>
            </w:pPr>
            <w:r>
              <w:rPr>
                <w:rFonts w:hint="eastAsia" w:ascii="宋体" w:hAnsi="宋体" w:cs="宋体"/>
                <w:color w:val="auto"/>
                <w:szCs w:val="21"/>
                <w:highlight w:val="none"/>
              </w:rPr>
              <w:t>10.5 具备波谱高级后处理。</w:t>
            </w:r>
          </w:p>
          <w:p w14:paraId="6330EC1C">
            <w:pPr>
              <w:rPr>
                <w:rFonts w:hint="eastAsia" w:ascii="宋体" w:hAnsi="宋体" w:cs="宋体"/>
                <w:color w:val="auto"/>
                <w:szCs w:val="21"/>
                <w:highlight w:val="none"/>
              </w:rPr>
            </w:pPr>
            <w:r>
              <w:rPr>
                <w:rFonts w:hint="eastAsia" w:ascii="宋体" w:hAnsi="宋体" w:cs="宋体"/>
                <w:color w:val="auto"/>
                <w:szCs w:val="21"/>
                <w:highlight w:val="none"/>
              </w:rPr>
              <w:t>10.6 具备ADC定量后处理。</w:t>
            </w:r>
          </w:p>
          <w:p w14:paraId="2DBE6D6B">
            <w:pPr>
              <w:rPr>
                <w:rFonts w:hint="eastAsia" w:ascii="宋体" w:hAnsi="宋体" w:cs="宋体"/>
                <w:color w:val="auto"/>
                <w:szCs w:val="21"/>
                <w:highlight w:val="none"/>
              </w:rPr>
            </w:pPr>
            <w:r>
              <w:rPr>
                <w:rFonts w:hint="eastAsia" w:ascii="宋体" w:hAnsi="宋体" w:cs="宋体"/>
                <w:color w:val="auto"/>
                <w:szCs w:val="21"/>
                <w:highlight w:val="none"/>
              </w:rPr>
              <w:t>10.7 具备图像融合高级后处理。</w:t>
            </w:r>
          </w:p>
          <w:p w14:paraId="1B1CF322">
            <w:pPr>
              <w:rPr>
                <w:rFonts w:hint="eastAsia" w:ascii="宋体" w:hAnsi="宋体" w:cs="宋体"/>
                <w:color w:val="auto"/>
                <w:szCs w:val="21"/>
                <w:highlight w:val="none"/>
              </w:rPr>
            </w:pPr>
            <w:r>
              <w:rPr>
                <w:rFonts w:hint="eastAsia" w:ascii="宋体" w:hAnsi="宋体" w:cs="宋体"/>
                <w:color w:val="auto"/>
                <w:szCs w:val="21"/>
                <w:highlight w:val="none"/>
              </w:rPr>
              <w:t>10.8 具备图像拼接高级后处理。</w:t>
            </w:r>
          </w:p>
          <w:p w14:paraId="138CBF11">
            <w:pPr>
              <w:rPr>
                <w:rFonts w:hint="eastAsia" w:ascii="宋体" w:hAnsi="宋体" w:cs="宋体"/>
                <w:color w:val="auto"/>
                <w:szCs w:val="21"/>
                <w:highlight w:val="none"/>
              </w:rPr>
            </w:pPr>
            <w:r>
              <w:rPr>
                <w:rFonts w:hint="eastAsia" w:ascii="宋体" w:hAnsi="宋体" w:cs="宋体"/>
                <w:color w:val="auto"/>
                <w:szCs w:val="21"/>
                <w:highlight w:val="none"/>
              </w:rPr>
              <w:t>10.9 具备动态分析。</w:t>
            </w:r>
          </w:p>
          <w:p w14:paraId="1E02677E">
            <w:pPr>
              <w:rPr>
                <w:rFonts w:hint="eastAsia" w:ascii="宋体" w:hAnsi="宋体" w:cs="宋体"/>
                <w:color w:val="auto"/>
                <w:szCs w:val="21"/>
                <w:highlight w:val="none"/>
              </w:rPr>
            </w:pPr>
            <w:r>
              <w:rPr>
                <w:rFonts w:hint="eastAsia" w:ascii="宋体" w:hAnsi="宋体" w:cs="宋体"/>
                <w:color w:val="auto"/>
                <w:szCs w:val="21"/>
                <w:highlight w:val="none"/>
              </w:rPr>
              <w:t>10.10 具备血管分析高级后处理。</w:t>
            </w:r>
          </w:p>
          <w:p w14:paraId="22A9D12E">
            <w:pPr>
              <w:rPr>
                <w:rFonts w:hint="eastAsia" w:ascii="宋体" w:hAnsi="宋体" w:cs="宋体"/>
                <w:color w:val="auto"/>
                <w:szCs w:val="21"/>
                <w:highlight w:val="none"/>
              </w:rPr>
            </w:pPr>
            <w:r>
              <w:rPr>
                <w:rFonts w:hint="eastAsia" w:ascii="宋体" w:hAnsi="宋体" w:cs="宋体"/>
                <w:color w:val="auto"/>
                <w:szCs w:val="21"/>
                <w:highlight w:val="none"/>
              </w:rPr>
              <w:t>10.11 具备离线拟合b值。</w:t>
            </w:r>
          </w:p>
          <w:p w14:paraId="773EB386">
            <w:pPr>
              <w:rPr>
                <w:rFonts w:hint="eastAsia" w:ascii="宋体" w:hAnsi="宋体" w:cs="宋体"/>
                <w:color w:val="auto"/>
                <w:szCs w:val="21"/>
                <w:highlight w:val="none"/>
              </w:rPr>
            </w:pPr>
            <w:r>
              <w:rPr>
                <w:rFonts w:hint="eastAsia" w:ascii="宋体" w:hAnsi="宋体" w:cs="宋体"/>
                <w:color w:val="auto"/>
                <w:szCs w:val="21"/>
                <w:highlight w:val="none"/>
              </w:rPr>
              <w:t xml:space="preserve">11.病人检查环境 </w:t>
            </w:r>
          </w:p>
          <w:p w14:paraId="64DE6321">
            <w:pPr>
              <w:rPr>
                <w:rFonts w:hint="eastAsia" w:ascii="宋体" w:hAnsi="宋体" w:cs="宋体"/>
                <w:color w:val="auto"/>
                <w:szCs w:val="21"/>
                <w:highlight w:val="none"/>
              </w:rPr>
            </w:pPr>
            <w:r>
              <w:rPr>
                <w:rFonts w:hint="eastAsia" w:ascii="宋体" w:hAnsi="宋体" w:cs="宋体"/>
                <w:color w:val="auto"/>
                <w:szCs w:val="21"/>
                <w:highlight w:val="none"/>
              </w:rPr>
              <w:t>11.1 具备双向病人通话系统。</w:t>
            </w:r>
          </w:p>
          <w:p w14:paraId="0DBBAA43">
            <w:pPr>
              <w:rPr>
                <w:rFonts w:hint="eastAsia" w:ascii="宋体" w:hAnsi="宋体" w:cs="宋体"/>
                <w:color w:val="auto"/>
                <w:szCs w:val="21"/>
                <w:highlight w:val="none"/>
              </w:rPr>
            </w:pPr>
            <w:r>
              <w:rPr>
                <w:rFonts w:hint="eastAsia" w:ascii="宋体" w:hAnsi="宋体" w:cs="宋体"/>
                <w:color w:val="auto"/>
                <w:szCs w:val="21"/>
                <w:highlight w:val="none"/>
              </w:rPr>
              <w:t>11.2 具备防磁降噪耳机，可降噪并进行通话或音乐播放。</w:t>
            </w:r>
          </w:p>
          <w:p w14:paraId="45102614">
            <w:pPr>
              <w:rPr>
                <w:rFonts w:hint="eastAsia" w:ascii="宋体" w:hAnsi="宋体" w:cs="宋体"/>
                <w:color w:val="auto"/>
                <w:szCs w:val="21"/>
                <w:highlight w:val="none"/>
              </w:rPr>
            </w:pPr>
            <w:r>
              <w:rPr>
                <w:rFonts w:hint="eastAsia" w:ascii="宋体" w:hAnsi="宋体" w:cs="宋体"/>
                <w:color w:val="auto"/>
                <w:szCs w:val="21"/>
                <w:highlight w:val="none"/>
              </w:rPr>
              <w:t>11.3 具备检查通道通风系统，可在床旁调节。</w:t>
            </w:r>
          </w:p>
          <w:p w14:paraId="76246555">
            <w:pPr>
              <w:rPr>
                <w:rFonts w:hint="eastAsia" w:ascii="宋体" w:hAnsi="宋体" w:cs="宋体"/>
                <w:color w:val="auto"/>
                <w:szCs w:val="21"/>
                <w:highlight w:val="none"/>
              </w:rPr>
            </w:pPr>
            <w:r>
              <w:rPr>
                <w:rFonts w:hint="eastAsia" w:ascii="宋体" w:hAnsi="宋体" w:cs="宋体"/>
                <w:color w:val="auto"/>
                <w:szCs w:val="21"/>
                <w:highlight w:val="none"/>
              </w:rPr>
              <w:t>11.4 具备检查通道照明系统LED孔径照明系统，可在床旁调节。</w:t>
            </w:r>
          </w:p>
          <w:p w14:paraId="268BD7A7">
            <w:pPr>
              <w:rPr>
                <w:rFonts w:hint="eastAsia" w:ascii="宋体" w:hAnsi="宋体" w:cs="宋体"/>
                <w:color w:val="auto"/>
                <w:szCs w:val="21"/>
                <w:highlight w:val="none"/>
              </w:rPr>
            </w:pPr>
            <w:r>
              <w:rPr>
                <w:rFonts w:hint="eastAsia" w:ascii="宋体" w:hAnsi="宋体" w:cs="宋体"/>
                <w:color w:val="auto"/>
                <w:szCs w:val="21"/>
                <w:highlight w:val="none"/>
              </w:rPr>
              <w:t>11.5 具备嵌入式电容式触控显示屏，磁体外壳两侧各1个。</w:t>
            </w:r>
          </w:p>
          <w:p w14:paraId="515C75A7">
            <w:pPr>
              <w:rPr>
                <w:rFonts w:hint="eastAsia" w:ascii="宋体" w:hAnsi="宋体" w:cs="宋体"/>
                <w:color w:val="auto"/>
                <w:szCs w:val="21"/>
                <w:highlight w:val="none"/>
              </w:rPr>
            </w:pPr>
            <w:r>
              <w:rPr>
                <w:rFonts w:hint="eastAsia" w:ascii="宋体" w:hAnsi="宋体" w:cs="宋体"/>
                <w:color w:val="auto"/>
                <w:szCs w:val="21"/>
                <w:highlight w:val="none"/>
              </w:rPr>
              <w:t>11.6 具备患者生理信号监控系统，无线传输，在床旁显示器中可读取和监测呼吸、心跳、脉搏等生命体征。</w:t>
            </w:r>
          </w:p>
          <w:p w14:paraId="5E9165B3">
            <w:pPr>
              <w:rPr>
                <w:rFonts w:hint="eastAsia" w:ascii="宋体" w:hAnsi="宋体" w:cs="宋体"/>
                <w:color w:val="auto"/>
                <w:szCs w:val="21"/>
                <w:highlight w:val="none"/>
              </w:rPr>
            </w:pPr>
            <w:r>
              <w:rPr>
                <w:rFonts w:hint="eastAsia" w:ascii="宋体" w:hAnsi="宋体" w:cs="宋体"/>
                <w:color w:val="auto"/>
                <w:szCs w:val="21"/>
                <w:highlight w:val="none"/>
              </w:rPr>
              <w:t>11.7 具备床旁患者信息系统，床旁显示系统可读取患者个人信息及检查基本信息。</w:t>
            </w:r>
          </w:p>
          <w:p w14:paraId="6F91BE1D">
            <w:pPr>
              <w:rPr>
                <w:rFonts w:hint="eastAsia" w:ascii="宋体" w:hAnsi="宋体" w:cs="宋体"/>
                <w:color w:val="auto"/>
                <w:szCs w:val="21"/>
                <w:highlight w:val="none"/>
              </w:rPr>
            </w:pPr>
            <w:r>
              <w:rPr>
                <w:rFonts w:hint="eastAsia" w:ascii="宋体" w:hAnsi="宋体" w:cs="宋体"/>
                <w:color w:val="auto"/>
                <w:szCs w:val="21"/>
                <w:highlight w:val="none"/>
              </w:rPr>
              <w:t>11.8 具备床旁技师帮助系统，床旁显示系统可提供交互式帮助系统辅助技师完成扫描前准备工作。</w:t>
            </w:r>
          </w:p>
          <w:p w14:paraId="2F302FB9">
            <w:pPr>
              <w:rPr>
                <w:rFonts w:hint="eastAsia" w:ascii="宋体" w:hAnsi="宋体" w:cs="宋体"/>
                <w:color w:val="auto"/>
                <w:szCs w:val="21"/>
                <w:highlight w:val="none"/>
              </w:rPr>
            </w:pPr>
            <w:r>
              <w:rPr>
                <w:rFonts w:hint="eastAsia" w:ascii="宋体" w:hAnsi="宋体" w:cs="宋体"/>
                <w:color w:val="auto"/>
                <w:szCs w:val="21"/>
                <w:highlight w:val="none"/>
              </w:rPr>
              <w:t>11.9 具备患者紧急呼叫装置，提供防磁气动报警球。</w:t>
            </w:r>
          </w:p>
          <w:p w14:paraId="766F0B4B">
            <w:pPr>
              <w:rPr>
                <w:rFonts w:hint="eastAsia" w:ascii="宋体" w:hAnsi="宋体" w:cs="宋体"/>
                <w:color w:val="auto"/>
                <w:szCs w:val="21"/>
                <w:highlight w:val="none"/>
              </w:rPr>
            </w:pPr>
            <w:r>
              <w:rPr>
                <w:rFonts w:hint="eastAsia" w:ascii="宋体" w:hAnsi="宋体" w:cs="宋体"/>
                <w:color w:val="auto"/>
                <w:szCs w:val="21"/>
                <w:highlight w:val="none"/>
              </w:rPr>
              <w:t>11.10 检查床最大承重：≥220kg。</w:t>
            </w:r>
          </w:p>
          <w:p w14:paraId="7184906C">
            <w:pPr>
              <w:rPr>
                <w:rFonts w:hint="eastAsia" w:ascii="宋体" w:hAnsi="宋体" w:cs="宋体"/>
                <w:color w:val="auto"/>
                <w:szCs w:val="21"/>
                <w:highlight w:val="none"/>
              </w:rPr>
            </w:pPr>
            <w:r>
              <w:rPr>
                <w:rFonts w:hint="eastAsia" w:ascii="宋体" w:hAnsi="宋体" w:cs="宋体"/>
                <w:color w:val="auto"/>
                <w:szCs w:val="21"/>
                <w:highlight w:val="none"/>
              </w:rPr>
              <w:t>11.11 检查床最低床位高度：≤60cm。</w:t>
            </w:r>
          </w:p>
          <w:p w14:paraId="1FDCD68A">
            <w:pPr>
              <w:rPr>
                <w:rFonts w:hint="eastAsia" w:ascii="宋体" w:hAnsi="宋体" w:cs="宋体"/>
                <w:color w:val="auto"/>
                <w:szCs w:val="21"/>
                <w:highlight w:val="none"/>
              </w:rPr>
            </w:pPr>
            <w:r>
              <w:rPr>
                <w:rFonts w:hint="eastAsia" w:ascii="宋体" w:hAnsi="宋体" w:cs="宋体"/>
                <w:color w:val="auto"/>
                <w:szCs w:val="21"/>
                <w:highlight w:val="none"/>
              </w:rPr>
              <w:t>11.12 扫描床水平运动最大速度：≥20cm/s。</w:t>
            </w:r>
          </w:p>
          <w:p w14:paraId="10B8F6F5">
            <w:pPr>
              <w:rPr>
                <w:rFonts w:hint="eastAsia" w:ascii="宋体" w:hAnsi="宋体" w:cs="宋体"/>
                <w:color w:val="auto"/>
                <w:szCs w:val="21"/>
                <w:highlight w:val="none"/>
              </w:rPr>
            </w:pPr>
            <w:r>
              <w:rPr>
                <w:rFonts w:hint="eastAsia" w:ascii="宋体" w:hAnsi="宋体" w:cs="宋体"/>
                <w:color w:val="auto"/>
                <w:szCs w:val="21"/>
                <w:highlight w:val="none"/>
              </w:rPr>
              <w:t>11.13 扫描床长度：≥200cm。</w:t>
            </w:r>
          </w:p>
          <w:p w14:paraId="21D0A473">
            <w:pPr>
              <w:rPr>
                <w:rFonts w:hint="eastAsia" w:ascii="宋体" w:hAnsi="宋体" w:cs="宋体"/>
                <w:color w:val="auto"/>
                <w:szCs w:val="21"/>
                <w:highlight w:val="none"/>
              </w:rPr>
            </w:pPr>
            <w:r>
              <w:rPr>
                <w:rFonts w:hint="eastAsia" w:ascii="宋体" w:hAnsi="宋体" w:cs="宋体"/>
                <w:color w:val="auto"/>
                <w:szCs w:val="21"/>
                <w:highlight w:val="none"/>
              </w:rPr>
              <w:t>11.14 单次进床最大扫描范围：≥160cm。</w:t>
            </w:r>
          </w:p>
          <w:p w14:paraId="33C4754E">
            <w:pPr>
              <w:rPr>
                <w:rFonts w:hint="eastAsia" w:ascii="宋体" w:hAnsi="宋体" w:cs="宋体"/>
                <w:color w:val="auto"/>
                <w:szCs w:val="21"/>
                <w:highlight w:val="none"/>
              </w:rPr>
            </w:pPr>
            <w:r>
              <w:rPr>
                <w:rFonts w:hint="eastAsia" w:ascii="宋体" w:hAnsi="宋体" w:cs="宋体"/>
                <w:color w:val="auto"/>
                <w:szCs w:val="21"/>
                <w:highlight w:val="none"/>
              </w:rPr>
              <w:t>11.15 具备多站扫描自动移床功能。</w:t>
            </w:r>
          </w:p>
          <w:p w14:paraId="6877C94F">
            <w:pPr>
              <w:rPr>
                <w:rFonts w:hint="eastAsia" w:ascii="宋体" w:hAnsi="宋体" w:cs="宋体"/>
                <w:color w:val="auto"/>
                <w:szCs w:val="21"/>
                <w:highlight w:val="none"/>
              </w:rPr>
            </w:pPr>
            <w:r>
              <w:rPr>
                <w:rFonts w:hint="eastAsia" w:ascii="宋体" w:hAnsi="宋体" w:cs="宋体"/>
                <w:color w:val="auto"/>
                <w:szCs w:val="21"/>
                <w:highlight w:val="none"/>
              </w:rPr>
              <w:t>11.16 具备床旁紧急制动按钮：扫描床两侧各1个。</w:t>
            </w:r>
          </w:p>
          <w:p w14:paraId="248B9603">
            <w:pPr>
              <w:rPr>
                <w:rFonts w:hint="eastAsia" w:ascii="宋体" w:hAnsi="宋体" w:cs="宋体"/>
                <w:color w:val="auto"/>
                <w:szCs w:val="21"/>
                <w:highlight w:val="none"/>
              </w:rPr>
            </w:pPr>
            <w:r>
              <w:rPr>
                <w:rFonts w:hint="eastAsia" w:ascii="宋体" w:hAnsi="宋体" w:cs="宋体"/>
                <w:color w:val="auto"/>
                <w:szCs w:val="21"/>
                <w:highlight w:val="none"/>
              </w:rPr>
              <w:t>11.17 具备防磁输液架。</w:t>
            </w:r>
          </w:p>
          <w:p w14:paraId="298362FF">
            <w:pPr>
              <w:rPr>
                <w:rFonts w:hint="eastAsia" w:ascii="宋体" w:hAnsi="宋体" w:cs="宋体"/>
                <w:color w:val="auto"/>
                <w:szCs w:val="21"/>
                <w:highlight w:val="none"/>
              </w:rPr>
            </w:pPr>
            <w:r>
              <w:rPr>
                <w:rFonts w:hint="eastAsia" w:ascii="宋体" w:hAnsi="宋体" w:cs="宋体"/>
                <w:color w:val="auto"/>
                <w:szCs w:val="21"/>
                <w:highlight w:val="none"/>
              </w:rPr>
              <w:t>11.18 具备无管降噪耳机。</w:t>
            </w:r>
          </w:p>
          <w:p w14:paraId="5F31AFF2">
            <w:pPr>
              <w:rPr>
                <w:rFonts w:hint="eastAsia" w:ascii="宋体" w:hAnsi="宋体" w:cs="宋体"/>
                <w:color w:val="auto"/>
                <w:szCs w:val="21"/>
                <w:highlight w:val="none"/>
              </w:rPr>
            </w:pPr>
            <w:r>
              <w:rPr>
                <w:rFonts w:hint="eastAsia" w:ascii="宋体" w:hAnsi="宋体" w:cs="宋体"/>
                <w:color w:val="auto"/>
                <w:szCs w:val="21"/>
                <w:highlight w:val="none"/>
              </w:rPr>
              <w:t xml:space="preserve">12. 机房安装要求 </w:t>
            </w:r>
          </w:p>
          <w:p w14:paraId="2D8379A4">
            <w:pPr>
              <w:rPr>
                <w:rFonts w:hint="eastAsia" w:ascii="宋体" w:hAnsi="宋体" w:cs="宋体"/>
                <w:color w:val="auto"/>
                <w:szCs w:val="21"/>
                <w:highlight w:val="none"/>
              </w:rPr>
            </w:pPr>
            <w:r>
              <w:rPr>
                <w:rFonts w:hint="eastAsia" w:ascii="宋体" w:hAnsi="宋体" w:cs="宋体"/>
                <w:color w:val="auto"/>
                <w:szCs w:val="21"/>
                <w:highlight w:val="none"/>
              </w:rPr>
              <w:t>12.1 具备线圈整理柜：防磁线圈柜或车。</w:t>
            </w:r>
          </w:p>
          <w:p w14:paraId="566824F2">
            <w:pPr>
              <w:rPr>
                <w:rFonts w:hint="eastAsia" w:ascii="宋体" w:hAnsi="宋体" w:cs="宋体"/>
                <w:color w:val="auto"/>
                <w:szCs w:val="21"/>
                <w:highlight w:val="none"/>
              </w:rPr>
            </w:pPr>
            <w:r>
              <w:rPr>
                <w:rFonts w:hint="eastAsia" w:ascii="宋体" w:hAnsi="宋体" w:cs="宋体"/>
                <w:color w:val="auto"/>
                <w:szCs w:val="21"/>
                <w:highlight w:val="none"/>
              </w:rPr>
              <w:t>13.其它要求</w:t>
            </w:r>
          </w:p>
          <w:p w14:paraId="4194C0B9">
            <w:pPr>
              <w:rPr>
                <w:rFonts w:hint="eastAsia" w:ascii="宋体" w:hAnsi="宋体" w:cs="宋体"/>
                <w:color w:val="auto"/>
                <w:szCs w:val="21"/>
                <w:highlight w:val="none"/>
              </w:rPr>
            </w:pPr>
            <w:r>
              <w:rPr>
                <w:rFonts w:hint="eastAsia" w:ascii="宋体" w:hAnsi="宋体" w:cs="宋体"/>
                <w:color w:val="auto"/>
                <w:szCs w:val="21"/>
                <w:highlight w:val="none"/>
              </w:rPr>
              <w:t>13.1配套使用高压注射器1套。</w:t>
            </w:r>
          </w:p>
          <w:p w14:paraId="522E88A5">
            <w:pPr>
              <w:rPr>
                <w:rFonts w:hint="eastAsia" w:ascii="宋体" w:hAnsi="宋体" w:cs="宋体"/>
                <w:color w:val="auto"/>
                <w:szCs w:val="21"/>
                <w:highlight w:val="none"/>
              </w:rPr>
            </w:pPr>
            <w:r>
              <w:rPr>
                <w:rFonts w:hint="eastAsia" w:ascii="宋体" w:hAnsi="宋体" w:cs="宋体"/>
                <w:color w:val="auto"/>
                <w:szCs w:val="21"/>
                <w:highlight w:val="none"/>
              </w:rPr>
              <w:t>13.2配备5M竖屏3块</w:t>
            </w:r>
          </w:p>
          <w:p w14:paraId="26BA6588">
            <w:pPr>
              <w:rPr>
                <w:rFonts w:hint="eastAsia" w:ascii="宋体" w:hAnsi="宋体" w:cs="宋体"/>
                <w:color w:val="auto"/>
                <w:szCs w:val="21"/>
                <w:highlight w:val="none"/>
              </w:rPr>
            </w:pPr>
            <w:r>
              <w:rPr>
                <w:rFonts w:hint="eastAsia" w:ascii="宋体" w:hAnsi="宋体" w:cs="宋体"/>
                <w:color w:val="auto"/>
                <w:szCs w:val="21"/>
                <w:highlight w:val="none"/>
              </w:rPr>
              <w:t>13.3交钥匙工程</w:t>
            </w:r>
          </w:p>
          <w:p w14:paraId="442D997E">
            <w:pPr>
              <w:rPr>
                <w:rFonts w:hint="eastAsia" w:ascii="宋体" w:hAnsi="宋体" w:cs="宋体"/>
                <w:color w:val="auto"/>
                <w:szCs w:val="21"/>
                <w:highlight w:val="none"/>
              </w:rPr>
            </w:pPr>
            <w:r>
              <w:rPr>
                <w:rFonts w:hint="eastAsia" w:ascii="宋体" w:hAnsi="宋体" w:cs="宋体"/>
                <w:color w:val="auto"/>
                <w:szCs w:val="21"/>
                <w:highlight w:val="none"/>
              </w:rPr>
              <w:t>13.4包含设备机房的建设、装修、屏蔽等，达到设备运行标准。</w:t>
            </w:r>
          </w:p>
          <w:p w14:paraId="2ACB26E1">
            <w:pPr>
              <w:rPr>
                <w:rFonts w:hint="eastAsia" w:ascii="宋体" w:hAnsi="宋体" w:cs="宋体"/>
                <w:color w:val="auto"/>
                <w:szCs w:val="21"/>
                <w:highlight w:val="none"/>
              </w:rPr>
            </w:pPr>
            <w:r>
              <w:rPr>
                <w:rFonts w:hint="eastAsia" w:ascii="宋体" w:hAnsi="宋体" w:cs="宋体"/>
                <w:color w:val="auto"/>
                <w:szCs w:val="21"/>
                <w:highlight w:val="none"/>
              </w:rPr>
              <w:t>13.5配备精密空调，水冷系统</w:t>
            </w:r>
          </w:p>
          <w:p w14:paraId="234FB04B">
            <w:pPr>
              <w:rPr>
                <w:rFonts w:hint="eastAsia" w:ascii="宋体" w:hAnsi="宋体" w:cs="宋体"/>
                <w:color w:val="auto"/>
                <w:szCs w:val="21"/>
                <w:highlight w:val="none"/>
              </w:rPr>
            </w:pPr>
            <w:r>
              <w:rPr>
                <w:rFonts w:hint="eastAsia" w:ascii="宋体" w:hAnsi="宋体" w:cs="宋体"/>
                <w:color w:val="auto"/>
                <w:szCs w:val="21"/>
                <w:highlight w:val="none"/>
              </w:rPr>
              <w:t>13.6根据设备使用功率情况配置电缆</w:t>
            </w:r>
            <w:bookmarkEnd w:id="3"/>
            <w:bookmarkEnd w:id="4"/>
            <w:bookmarkEnd w:id="5"/>
          </w:p>
        </w:tc>
      </w:tr>
      <w:tr w14:paraId="27DC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4B47296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w:t>
            </w:r>
          </w:p>
        </w:tc>
        <w:tc>
          <w:tcPr>
            <w:tcW w:w="1084" w:type="dxa"/>
            <w:noWrap w:val="0"/>
            <w:vAlign w:val="center"/>
          </w:tcPr>
          <w:p w14:paraId="4D56700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多层螺旋CT（≥256排）</w:t>
            </w:r>
          </w:p>
        </w:tc>
        <w:tc>
          <w:tcPr>
            <w:tcW w:w="740" w:type="dxa"/>
            <w:gridSpan w:val="2"/>
            <w:noWrap w:val="0"/>
            <w:vAlign w:val="center"/>
          </w:tcPr>
          <w:p w14:paraId="43988622">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32141610">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7B2B92A6">
            <w:pPr>
              <w:pStyle w:val="13"/>
              <w:rPr>
                <w:rFonts w:ascii="宋体" w:hAnsi="宋体" w:eastAsia="宋体" w:cs="宋体"/>
                <w:color w:val="auto"/>
                <w:highlight w:val="none"/>
              </w:rPr>
            </w:pPr>
            <w:bookmarkStart w:id="6" w:name="OLE_LINK8"/>
            <w:bookmarkStart w:id="7" w:name="OLE_LINK9"/>
            <w:r>
              <w:rPr>
                <w:rFonts w:ascii="宋体" w:hAnsi="宋体" w:eastAsia="宋体" w:cs="宋体"/>
                <w:color w:val="auto"/>
                <w:highlight w:val="none"/>
              </w:rPr>
              <w:t>1.总体要求</w:t>
            </w:r>
          </w:p>
          <w:p w14:paraId="232EE03B">
            <w:pPr>
              <w:pStyle w:val="13"/>
              <w:rPr>
                <w:rFonts w:ascii="宋体" w:hAnsi="宋体" w:eastAsia="宋体" w:cs="宋体"/>
                <w:color w:val="auto"/>
                <w:highlight w:val="none"/>
              </w:rPr>
            </w:pPr>
            <w:r>
              <w:rPr>
                <w:rFonts w:ascii="宋体" w:hAnsi="宋体" w:eastAsia="宋体" w:cs="宋体"/>
                <w:color w:val="auto"/>
                <w:highlight w:val="none"/>
              </w:rPr>
              <w:t>▲1.1单源单层探测器宽体CT≥256 排；或者单源双层探测器CT≥2×128 排；或双源 CT≥2×96 排。</w:t>
            </w:r>
          </w:p>
          <w:p w14:paraId="1C49885D">
            <w:pPr>
              <w:pStyle w:val="13"/>
              <w:rPr>
                <w:rFonts w:ascii="宋体" w:hAnsi="宋体" w:eastAsia="宋体" w:cs="宋体"/>
                <w:color w:val="auto"/>
                <w:highlight w:val="none"/>
              </w:rPr>
            </w:pPr>
            <w:r>
              <w:rPr>
                <w:rFonts w:ascii="宋体" w:hAnsi="宋体" w:eastAsia="宋体" w:cs="宋体"/>
                <w:color w:val="auto"/>
                <w:highlight w:val="none"/>
              </w:rPr>
              <w:t>2.机架系统</w:t>
            </w:r>
          </w:p>
          <w:p w14:paraId="6744D8D0">
            <w:pPr>
              <w:pStyle w:val="13"/>
              <w:rPr>
                <w:rFonts w:ascii="宋体" w:hAnsi="宋体" w:eastAsia="宋体" w:cs="宋体"/>
                <w:color w:val="auto"/>
                <w:highlight w:val="none"/>
              </w:rPr>
            </w:pPr>
            <w:r>
              <w:rPr>
                <w:rFonts w:ascii="宋体" w:hAnsi="宋体" w:eastAsia="宋体" w:cs="宋体"/>
                <w:color w:val="auto"/>
                <w:highlight w:val="none"/>
              </w:rPr>
              <w:t>●2.1机架孔径≥78 cm。</w:t>
            </w:r>
          </w:p>
          <w:p w14:paraId="3F209B08">
            <w:pPr>
              <w:pStyle w:val="13"/>
              <w:rPr>
                <w:rFonts w:ascii="宋体" w:hAnsi="宋体" w:eastAsia="宋体" w:cs="宋体"/>
                <w:color w:val="auto"/>
                <w:highlight w:val="none"/>
              </w:rPr>
            </w:pPr>
            <w:r>
              <w:rPr>
                <w:rFonts w:ascii="宋体" w:hAnsi="宋体" w:eastAsia="宋体" w:cs="宋体"/>
                <w:color w:val="auto"/>
                <w:highlight w:val="none"/>
              </w:rPr>
              <w:t>2.2球管焦点到等中心点距离≥ 60 cm。</w:t>
            </w:r>
          </w:p>
          <w:p w14:paraId="237A6B02">
            <w:pPr>
              <w:pStyle w:val="13"/>
              <w:rPr>
                <w:rFonts w:ascii="宋体" w:hAnsi="宋体" w:eastAsia="宋体" w:cs="宋体"/>
                <w:color w:val="auto"/>
                <w:highlight w:val="none"/>
              </w:rPr>
            </w:pPr>
            <w:r>
              <w:rPr>
                <w:rFonts w:ascii="宋体" w:hAnsi="宋体" w:eastAsia="宋体" w:cs="宋体"/>
                <w:color w:val="auto"/>
                <w:highlight w:val="none"/>
              </w:rPr>
              <w:t>2.3机架驱动稳定可靠，旋转平稳，满足临床高速扫描需求。</w:t>
            </w:r>
          </w:p>
          <w:p w14:paraId="25D92563">
            <w:pPr>
              <w:pStyle w:val="13"/>
              <w:rPr>
                <w:rFonts w:ascii="宋体" w:hAnsi="宋体" w:eastAsia="宋体" w:cs="宋体"/>
                <w:color w:val="auto"/>
                <w:highlight w:val="none"/>
              </w:rPr>
            </w:pPr>
            <w:r>
              <w:rPr>
                <w:rFonts w:ascii="宋体" w:hAnsi="宋体" w:eastAsia="宋体" w:cs="宋体"/>
                <w:color w:val="auto"/>
                <w:highlight w:val="none"/>
              </w:rPr>
              <w:t>2.4球管焦点到探测器距离≥110cm。</w:t>
            </w:r>
          </w:p>
          <w:p w14:paraId="24D5C439">
            <w:pPr>
              <w:pStyle w:val="13"/>
              <w:rPr>
                <w:rFonts w:ascii="宋体" w:hAnsi="宋体" w:eastAsia="宋体" w:cs="宋体"/>
                <w:color w:val="auto"/>
                <w:highlight w:val="none"/>
              </w:rPr>
            </w:pPr>
            <w:r>
              <w:rPr>
                <w:rFonts w:ascii="宋体" w:hAnsi="宋体" w:eastAsia="宋体" w:cs="宋体"/>
                <w:color w:val="auto"/>
                <w:highlight w:val="none"/>
              </w:rPr>
              <w:t>2.5滑环类型：静音滑环。</w:t>
            </w:r>
          </w:p>
          <w:p w14:paraId="6098C81E">
            <w:pPr>
              <w:pStyle w:val="13"/>
              <w:rPr>
                <w:rFonts w:ascii="宋体" w:hAnsi="宋体" w:eastAsia="宋体" w:cs="宋体"/>
                <w:color w:val="auto"/>
                <w:highlight w:val="none"/>
              </w:rPr>
            </w:pPr>
            <w:r>
              <w:rPr>
                <w:rFonts w:ascii="宋体" w:hAnsi="宋体" w:eastAsia="宋体" w:cs="宋体"/>
                <w:color w:val="auto"/>
                <w:highlight w:val="none"/>
              </w:rPr>
              <w:t>2.6机架内部冷却方式：风冷或水冷。</w:t>
            </w:r>
          </w:p>
          <w:p w14:paraId="6AFF0D1F">
            <w:pPr>
              <w:pStyle w:val="13"/>
              <w:rPr>
                <w:rFonts w:ascii="宋体" w:hAnsi="宋体" w:eastAsia="宋体" w:cs="宋体"/>
                <w:color w:val="auto"/>
                <w:highlight w:val="none"/>
              </w:rPr>
            </w:pPr>
            <w:r>
              <w:rPr>
                <w:rFonts w:ascii="宋体" w:hAnsi="宋体" w:eastAsia="宋体" w:cs="宋体"/>
                <w:color w:val="auto"/>
                <w:highlight w:val="none"/>
              </w:rPr>
              <w:t>2.7机架控制面板数量≥ 2个，具备触控操作功能。</w:t>
            </w:r>
          </w:p>
          <w:p w14:paraId="2542E05A">
            <w:pPr>
              <w:pStyle w:val="13"/>
              <w:rPr>
                <w:rFonts w:ascii="宋体" w:hAnsi="宋体" w:eastAsia="宋体" w:cs="宋体"/>
                <w:color w:val="auto"/>
                <w:highlight w:val="none"/>
              </w:rPr>
            </w:pPr>
            <w:r>
              <w:rPr>
                <w:rFonts w:ascii="宋体" w:hAnsi="宋体" w:eastAsia="宋体" w:cs="宋体"/>
                <w:color w:val="auto"/>
                <w:highlight w:val="none"/>
              </w:rPr>
              <w:t>2.8具备机架正面内置病人信息显示装置。</w:t>
            </w:r>
          </w:p>
          <w:p w14:paraId="1B08328D">
            <w:pPr>
              <w:pStyle w:val="13"/>
              <w:rPr>
                <w:rFonts w:ascii="宋体" w:hAnsi="宋体" w:eastAsia="宋体" w:cs="宋体"/>
                <w:color w:val="auto"/>
                <w:highlight w:val="none"/>
              </w:rPr>
            </w:pPr>
            <w:r>
              <w:rPr>
                <w:rFonts w:ascii="宋体" w:hAnsi="宋体" w:eastAsia="宋体" w:cs="宋体"/>
                <w:color w:val="auto"/>
                <w:highlight w:val="none"/>
              </w:rPr>
              <w:t>3.X线部分</w:t>
            </w:r>
          </w:p>
          <w:p w14:paraId="4097A639">
            <w:pPr>
              <w:pStyle w:val="13"/>
              <w:rPr>
                <w:rFonts w:ascii="宋体" w:hAnsi="宋体" w:eastAsia="宋体" w:cs="宋体"/>
                <w:color w:val="auto"/>
                <w:highlight w:val="none"/>
              </w:rPr>
            </w:pPr>
            <w:r>
              <w:rPr>
                <w:rFonts w:ascii="宋体" w:hAnsi="宋体" w:eastAsia="宋体" w:cs="宋体"/>
                <w:color w:val="auto"/>
                <w:highlight w:val="none"/>
              </w:rPr>
              <w:t>3.1高频逆变式高压发生器</w:t>
            </w:r>
          </w:p>
          <w:p w14:paraId="4C5A7DDA">
            <w:pPr>
              <w:pStyle w:val="13"/>
              <w:rPr>
                <w:rFonts w:ascii="宋体" w:hAnsi="宋体" w:eastAsia="宋体" w:cs="宋体"/>
                <w:color w:val="auto"/>
                <w:highlight w:val="none"/>
              </w:rPr>
            </w:pPr>
            <w:r>
              <w:rPr>
                <w:rFonts w:ascii="宋体" w:hAnsi="宋体" w:eastAsia="宋体" w:cs="宋体"/>
                <w:color w:val="auto"/>
                <w:highlight w:val="none"/>
              </w:rPr>
              <w:t>●3.1.1高压发生器最大实际功率（非等效）：单源等距探测器排数256排≤排数＜320排且高压发生器功率≥105kW；或单源等距探测器排数≥320排且高压发生器功率≥100kW；或双源探测器≥96排×2且高压发生器总功率≥240kW；或立体双层探测器≥128排×2且高压发生器功率≥120kW。</w:t>
            </w:r>
          </w:p>
          <w:p w14:paraId="7496D387">
            <w:pPr>
              <w:pStyle w:val="13"/>
              <w:rPr>
                <w:rFonts w:ascii="宋体" w:hAnsi="宋体" w:eastAsia="宋体" w:cs="宋体"/>
                <w:color w:val="auto"/>
                <w:highlight w:val="none"/>
              </w:rPr>
            </w:pPr>
            <w:r>
              <w:rPr>
                <w:rFonts w:ascii="宋体" w:hAnsi="宋体" w:eastAsia="宋体" w:cs="宋体"/>
                <w:color w:val="auto"/>
                <w:highlight w:val="none"/>
              </w:rPr>
              <w:t>▲3.1.2最大输出管电压≥140 kV，最小输出管电压≤70 kV。</w:t>
            </w:r>
          </w:p>
          <w:p w14:paraId="2A3AB3FE">
            <w:pPr>
              <w:pStyle w:val="13"/>
              <w:rPr>
                <w:rFonts w:ascii="宋体" w:hAnsi="宋体" w:eastAsia="宋体" w:cs="宋体"/>
                <w:color w:val="auto"/>
                <w:highlight w:val="none"/>
              </w:rPr>
            </w:pPr>
            <w:r>
              <w:rPr>
                <w:rFonts w:ascii="宋体" w:hAnsi="宋体" w:eastAsia="宋体" w:cs="宋体"/>
                <w:color w:val="auto"/>
                <w:highlight w:val="none"/>
              </w:rPr>
              <w:t>3.1.3输出管电压档位≥6档。</w:t>
            </w:r>
          </w:p>
          <w:p w14:paraId="5D44BF8E">
            <w:pPr>
              <w:pStyle w:val="13"/>
              <w:rPr>
                <w:rFonts w:ascii="宋体" w:hAnsi="宋体" w:eastAsia="宋体" w:cs="宋体"/>
                <w:color w:val="auto"/>
                <w:highlight w:val="none"/>
              </w:rPr>
            </w:pPr>
            <w:r>
              <w:rPr>
                <w:rFonts w:ascii="宋体" w:hAnsi="宋体" w:eastAsia="宋体" w:cs="宋体"/>
                <w:color w:val="auto"/>
                <w:highlight w:val="none"/>
              </w:rPr>
              <w:t>3.2球管</w:t>
            </w:r>
          </w:p>
          <w:p w14:paraId="604064E7">
            <w:pPr>
              <w:pStyle w:val="13"/>
              <w:rPr>
                <w:rFonts w:ascii="宋体" w:hAnsi="宋体" w:eastAsia="宋体" w:cs="宋体"/>
                <w:color w:val="auto"/>
                <w:highlight w:val="none"/>
              </w:rPr>
            </w:pPr>
            <w:r>
              <w:rPr>
                <w:rFonts w:ascii="宋体" w:hAnsi="宋体" w:eastAsia="宋体" w:cs="宋体"/>
                <w:color w:val="auto"/>
                <w:highlight w:val="none"/>
              </w:rPr>
              <w:t xml:space="preserve">3.2.1球管阳极等效热容量≥ 30 MHU。   </w:t>
            </w:r>
          </w:p>
          <w:p w14:paraId="2E86E0AE">
            <w:pPr>
              <w:pStyle w:val="13"/>
              <w:rPr>
                <w:rFonts w:ascii="宋体" w:hAnsi="宋体" w:eastAsia="宋体" w:cs="宋体"/>
                <w:strike/>
                <w:color w:val="auto"/>
                <w:highlight w:val="none"/>
              </w:rPr>
            </w:pPr>
            <w:r>
              <w:rPr>
                <w:rFonts w:ascii="宋体" w:hAnsi="宋体" w:eastAsia="宋体" w:cs="宋体"/>
                <w:color w:val="auto"/>
                <w:highlight w:val="none"/>
              </w:rPr>
              <w:t>3.2.2球管具备液态金属轴承技术</w:t>
            </w:r>
          </w:p>
          <w:p w14:paraId="6E0E50EB">
            <w:pPr>
              <w:pStyle w:val="13"/>
              <w:rPr>
                <w:rFonts w:ascii="宋体" w:hAnsi="宋体" w:eastAsia="宋体" w:cs="宋体"/>
                <w:color w:val="auto"/>
                <w:highlight w:val="none"/>
              </w:rPr>
            </w:pPr>
            <w:r>
              <w:rPr>
                <w:rFonts w:ascii="宋体" w:hAnsi="宋体" w:eastAsia="宋体" w:cs="宋体"/>
                <w:color w:val="auto"/>
                <w:highlight w:val="none"/>
              </w:rPr>
              <w:t>3.2.3最高输出管电流（非等效）：单源等距探测器排数256排≤排数＜320排，最高输出管电流≥1200mA；或单源等距探测器排数≥320排，最高输出管电流≥800mA；或双源探测器≥96排×2且最高总输出管电流≥2000mA；或立体双层探测器≥128排×2且最高输出管电流≥1200mA。</w:t>
            </w:r>
          </w:p>
          <w:p w14:paraId="35C35D3A">
            <w:pPr>
              <w:pStyle w:val="13"/>
              <w:rPr>
                <w:rFonts w:ascii="宋体" w:hAnsi="宋体" w:eastAsia="宋体" w:cs="宋体"/>
                <w:color w:val="auto"/>
                <w:highlight w:val="none"/>
              </w:rPr>
            </w:pPr>
            <w:r>
              <w:rPr>
                <w:rFonts w:ascii="宋体" w:hAnsi="宋体" w:eastAsia="宋体" w:cs="宋体"/>
                <w:color w:val="auto"/>
                <w:highlight w:val="none"/>
              </w:rPr>
              <w:t>3.2.4全程管电流最小增幅≤ 10 mA。</w:t>
            </w:r>
          </w:p>
          <w:p w14:paraId="4551B85E">
            <w:pPr>
              <w:pStyle w:val="13"/>
              <w:rPr>
                <w:rFonts w:ascii="宋体" w:hAnsi="宋体" w:eastAsia="宋体" w:cs="宋体"/>
                <w:color w:val="auto"/>
                <w:highlight w:val="none"/>
              </w:rPr>
            </w:pPr>
            <w:r>
              <w:rPr>
                <w:rFonts w:ascii="宋体" w:hAnsi="宋体" w:eastAsia="宋体" w:cs="宋体"/>
                <w:color w:val="auto"/>
                <w:highlight w:val="none"/>
              </w:rPr>
              <w:t>3.2.5球管焦点大小：动态变焦。</w:t>
            </w:r>
          </w:p>
          <w:p w14:paraId="063AE049">
            <w:pPr>
              <w:pStyle w:val="13"/>
              <w:rPr>
                <w:rFonts w:ascii="宋体" w:hAnsi="宋体" w:eastAsia="宋体" w:cs="宋体"/>
                <w:color w:val="auto"/>
                <w:highlight w:val="none"/>
              </w:rPr>
            </w:pPr>
            <w:r>
              <w:rPr>
                <w:rFonts w:ascii="宋体" w:hAnsi="宋体" w:eastAsia="宋体" w:cs="宋体"/>
                <w:color w:val="auto"/>
                <w:highlight w:val="none"/>
              </w:rPr>
              <w:t>3.2.6球管冷却方式：风冷或液冷。</w:t>
            </w:r>
          </w:p>
          <w:p w14:paraId="2108A1B2">
            <w:pPr>
              <w:pStyle w:val="13"/>
              <w:rPr>
                <w:rFonts w:ascii="宋体" w:hAnsi="宋体" w:eastAsia="宋体" w:cs="宋体"/>
                <w:color w:val="auto"/>
                <w:highlight w:val="none"/>
              </w:rPr>
            </w:pPr>
            <w:r>
              <w:rPr>
                <w:rFonts w:ascii="宋体" w:hAnsi="宋体" w:eastAsia="宋体" w:cs="宋体"/>
                <w:color w:val="auto"/>
                <w:highlight w:val="none"/>
              </w:rPr>
              <w:t>3.2.7球管靶面最大散热率≥ 1600 kHU/min。</w:t>
            </w:r>
          </w:p>
          <w:p w14:paraId="20E8650C">
            <w:pPr>
              <w:pStyle w:val="13"/>
              <w:rPr>
                <w:rFonts w:ascii="宋体" w:hAnsi="宋体" w:eastAsia="宋体" w:cs="宋体"/>
                <w:color w:val="auto"/>
                <w:highlight w:val="none"/>
              </w:rPr>
            </w:pPr>
            <w:r>
              <w:rPr>
                <w:rFonts w:ascii="宋体" w:hAnsi="宋体" w:eastAsia="宋体" w:cs="宋体"/>
                <w:color w:val="auto"/>
                <w:highlight w:val="none"/>
              </w:rPr>
              <w:t>4.探测器</w:t>
            </w:r>
          </w:p>
          <w:p w14:paraId="21F96BA4">
            <w:pPr>
              <w:pStyle w:val="13"/>
              <w:rPr>
                <w:rFonts w:ascii="宋体" w:hAnsi="宋体" w:eastAsia="宋体" w:cs="宋体"/>
                <w:color w:val="auto"/>
                <w:highlight w:val="none"/>
              </w:rPr>
            </w:pPr>
            <w:r>
              <w:rPr>
                <w:rFonts w:ascii="宋体" w:hAnsi="宋体" w:eastAsia="宋体" w:cs="宋体"/>
                <w:color w:val="auto"/>
                <w:highlight w:val="none"/>
              </w:rPr>
              <w:t>4.1探测器覆盖宽度：单源单层探测器在等中心线物理覆盖的Z轴宽度≥ 16 cm；或单源双层探测器在等中心线物理覆盖的Z轴宽度≥ 8 cm * 2；或双源CT 等中心线物理覆盖的Z轴宽度≥ 5.76 cm</w:t>
            </w:r>
          </w:p>
          <w:p w14:paraId="51872CFA">
            <w:pPr>
              <w:pStyle w:val="13"/>
              <w:rPr>
                <w:rFonts w:ascii="宋体" w:hAnsi="宋体" w:eastAsia="宋体" w:cs="宋体"/>
                <w:color w:val="auto"/>
                <w:highlight w:val="none"/>
              </w:rPr>
            </w:pPr>
            <w:r>
              <w:rPr>
                <w:rFonts w:ascii="宋体" w:hAnsi="宋体" w:eastAsia="宋体" w:cs="宋体"/>
                <w:color w:val="auto"/>
                <w:highlight w:val="none"/>
              </w:rPr>
              <w:t>▲4.2单源单层探测器宽体 CT≥256 排单源双层探测器CT≥2×128 排或双源 CT≥2×96 排</w:t>
            </w:r>
          </w:p>
          <w:p w14:paraId="447CF1E8">
            <w:pPr>
              <w:pStyle w:val="13"/>
              <w:rPr>
                <w:rFonts w:ascii="宋体" w:hAnsi="宋体" w:eastAsia="宋体" w:cs="宋体"/>
                <w:color w:val="auto"/>
                <w:highlight w:val="none"/>
              </w:rPr>
            </w:pPr>
            <w:r>
              <w:rPr>
                <w:rFonts w:ascii="宋体" w:hAnsi="宋体" w:eastAsia="宋体" w:cs="宋体"/>
                <w:color w:val="auto"/>
                <w:highlight w:val="none"/>
              </w:rPr>
              <w:t>4.3每排探测器物理单元像素尺寸：≤0.6mm</w:t>
            </w:r>
          </w:p>
          <w:p w14:paraId="67A6EC28">
            <w:pPr>
              <w:pStyle w:val="13"/>
              <w:rPr>
                <w:rFonts w:ascii="宋体" w:hAnsi="宋体" w:eastAsia="宋体" w:cs="宋体"/>
                <w:color w:val="auto"/>
                <w:highlight w:val="none"/>
              </w:rPr>
            </w:pPr>
            <w:r>
              <w:rPr>
                <w:rFonts w:ascii="宋体" w:hAnsi="宋体" w:eastAsia="宋体" w:cs="宋体"/>
                <w:color w:val="auto"/>
                <w:highlight w:val="none"/>
              </w:rPr>
              <w:t>4.4每排探测器数据采集有效物理个数：≥846个</w:t>
            </w:r>
          </w:p>
          <w:p w14:paraId="2B2EBD66">
            <w:pPr>
              <w:pStyle w:val="13"/>
              <w:rPr>
                <w:rFonts w:ascii="宋体" w:hAnsi="宋体" w:eastAsia="宋体" w:cs="宋体"/>
                <w:strike/>
                <w:color w:val="auto"/>
                <w:highlight w:val="none"/>
              </w:rPr>
            </w:pPr>
            <w:r>
              <w:rPr>
                <w:rFonts w:ascii="宋体" w:hAnsi="宋体" w:eastAsia="宋体" w:cs="宋体"/>
                <w:color w:val="auto"/>
                <w:highlight w:val="none"/>
              </w:rPr>
              <w:t>4.5探测器总单元数≥210000个</w:t>
            </w:r>
          </w:p>
          <w:p w14:paraId="2B610268">
            <w:pPr>
              <w:pStyle w:val="13"/>
              <w:rPr>
                <w:rFonts w:ascii="宋体" w:hAnsi="宋体" w:eastAsia="宋体" w:cs="宋体"/>
                <w:color w:val="auto"/>
                <w:highlight w:val="none"/>
              </w:rPr>
            </w:pPr>
            <w:r>
              <w:rPr>
                <w:rFonts w:ascii="宋体" w:hAnsi="宋体" w:eastAsia="宋体" w:cs="宋体"/>
                <w:color w:val="auto"/>
                <w:highlight w:val="none"/>
              </w:rPr>
              <w:t>5.扫描床</w:t>
            </w:r>
          </w:p>
          <w:p w14:paraId="64ED684C">
            <w:pPr>
              <w:pStyle w:val="13"/>
              <w:rPr>
                <w:rFonts w:ascii="宋体" w:hAnsi="宋体" w:eastAsia="宋体" w:cs="宋体"/>
                <w:color w:val="auto"/>
                <w:highlight w:val="none"/>
              </w:rPr>
            </w:pPr>
            <w:r>
              <w:rPr>
                <w:rFonts w:ascii="宋体" w:hAnsi="宋体" w:eastAsia="宋体" w:cs="宋体"/>
                <w:color w:val="auto"/>
                <w:highlight w:val="none"/>
              </w:rPr>
              <w:t>5.1扫描床水平移动范围≥ 2000 mm</w:t>
            </w:r>
          </w:p>
          <w:p w14:paraId="7E58ADD1">
            <w:pPr>
              <w:pStyle w:val="13"/>
              <w:rPr>
                <w:rFonts w:ascii="宋体" w:hAnsi="宋体" w:eastAsia="宋体" w:cs="宋体"/>
                <w:color w:val="auto"/>
                <w:highlight w:val="none"/>
              </w:rPr>
            </w:pPr>
            <w:r>
              <w:rPr>
                <w:rFonts w:ascii="宋体" w:hAnsi="宋体" w:eastAsia="宋体" w:cs="宋体"/>
                <w:color w:val="auto"/>
                <w:highlight w:val="none"/>
              </w:rPr>
              <w:t>5.2最大可扫描范围≥ 2000 mm</w:t>
            </w:r>
          </w:p>
          <w:p w14:paraId="79F4E86E">
            <w:pPr>
              <w:pStyle w:val="13"/>
              <w:rPr>
                <w:rFonts w:ascii="宋体" w:hAnsi="宋体" w:eastAsia="宋体" w:cs="宋体"/>
                <w:color w:val="auto"/>
                <w:highlight w:val="none"/>
              </w:rPr>
            </w:pPr>
            <w:r>
              <w:rPr>
                <w:rFonts w:ascii="宋体" w:hAnsi="宋体" w:eastAsia="宋体" w:cs="宋体"/>
                <w:color w:val="auto"/>
                <w:highlight w:val="none"/>
              </w:rPr>
              <w:t>5.3扫描床最大承重≥ 250kg</w:t>
            </w:r>
          </w:p>
          <w:p w14:paraId="45D7629A">
            <w:pPr>
              <w:pStyle w:val="13"/>
              <w:rPr>
                <w:rFonts w:ascii="宋体" w:hAnsi="宋体" w:eastAsia="宋体" w:cs="宋体"/>
                <w:color w:val="auto"/>
                <w:highlight w:val="none"/>
              </w:rPr>
            </w:pPr>
            <w:r>
              <w:rPr>
                <w:rFonts w:ascii="宋体" w:hAnsi="宋体" w:eastAsia="宋体" w:cs="宋体"/>
                <w:color w:val="auto"/>
                <w:highlight w:val="none"/>
              </w:rPr>
              <w:t>5.4扫描床定位精度± 0.25 mm</w:t>
            </w:r>
          </w:p>
          <w:p w14:paraId="7C2E8539">
            <w:pPr>
              <w:pStyle w:val="13"/>
              <w:rPr>
                <w:rFonts w:ascii="宋体" w:hAnsi="宋体" w:eastAsia="宋体" w:cs="宋体"/>
                <w:color w:val="auto"/>
                <w:highlight w:val="none"/>
              </w:rPr>
            </w:pPr>
            <w:r>
              <w:rPr>
                <w:rFonts w:ascii="宋体" w:hAnsi="宋体" w:eastAsia="宋体" w:cs="宋体"/>
                <w:color w:val="auto"/>
                <w:highlight w:val="none"/>
              </w:rPr>
              <w:t>5.5扫描床垂直升降可低至≤50 cm</w:t>
            </w:r>
          </w:p>
          <w:p w14:paraId="759B8D55">
            <w:pPr>
              <w:pStyle w:val="13"/>
              <w:rPr>
                <w:rFonts w:ascii="宋体" w:hAnsi="宋体" w:eastAsia="宋体" w:cs="宋体"/>
                <w:color w:val="auto"/>
                <w:highlight w:val="none"/>
              </w:rPr>
            </w:pPr>
            <w:r>
              <w:rPr>
                <w:rFonts w:ascii="宋体" w:hAnsi="宋体" w:eastAsia="宋体" w:cs="宋体"/>
                <w:color w:val="auto"/>
                <w:highlight w:val="none"/>
              </w:rPr>
              <w:t>5.6扫描床垂直升降最高点≥ 95cm</w:t>
            </w:r>
          </w:p>
          <w:p w14:paraId="73EEE94B">
            <w:pPr>
              <w:pStyle w:val="13"/>
              <w:rPr>
                <w:rFonts w:ascii="宋体" w:hAnsi="宋体" w:eastAsia="宋体" w:cs="宋体"/>
                <w:color w:val="auto"/>
                <w:highlight w:val="none"/>
              </w:rPr>
            </w:pPr>
            <w:r>
              <w:rPr>
                <w:rFonts w:ascii="宋体" w:hAnsi="宋体" w:eastAsia="宋体" w:cs="宋体"/>
                <w:color w:val="auto"/>
                <w:highlight w:val="none"/>
              </w:rPr>
              <w:t>5.7扫描床最大可扫描范围（螺旋时）≥2000 mm</w:t>
            </w:r>
          </w:p>
          <w:p w14:paraId="4EBA064A">
            <w:pPr>
              <w:pStyle w:val="13"/>
              <w:rPr>
                <w:rFonts w:ascii="宋体" w:hAnsi="宋体" w:eastAsia="宋体" w:cs="宋体"/>
                <w:color w:val="auto"/>
                <w:highlight w:val="none"/>
              </w:rPr>
            </w:pPr>
            <w:r>
              <w:rPr>
                <w:rFonts w:ascii="宋体" w:hAnsi="宋体" w:eastAsia="宋体" w:cs="宋体"/>
                <w:color w:val="auto"/>
                <w:highlight w:val="none"/>
              </w:rPr>
              <w:t>5.8扫描床最大水平移动速度≥400 mm/秒</w:t>
            </w:r>
          </w:p>
          <w:p w14:paraId="451967A1">
            <w:pPr>
              <w:pStyle w:val="13"/>
              <w:rPr>
                <w:rFonts w:ascii="宋体" w:hAnsi="宋体" w:eastAsia="宋体" w:cs="宋体"/>
                <w:color w:val="auto"/>
                <w:highlight w:val="none"/>
              </w:rPr>
            </w:pPr>
            <w:r>
              <w:rPr>
                <w:rFonts w:ascii="宋体" w:hAnsi="宋体" w:eastAsia="宋体" w:cs="宋体"/>
                <w:color w:val="auto"/>
                <w:highlight w:val="none"/>
              </w:rPr>
              <w:t>5.9具备扫描床控制脚踏开关，支持控制床水平移动和升降。</w:t>
            </w:r>
          </w:p>
          <w:p w14:paraId="57F06A17">
            <w:pPr>
              <w:pStyle w:val="13"/>
              <w:rPr>
                <w:rFonts w:ascii="宋体" w:hAnsi="宋体" w:eastAsia="宋体" w:cs="宋体"/>
                <w:color w:val="auto"/>
                <w:highlight w:val="none"/>
              </w:rPr>
            </w:pPr>
            <w:r>
              <w:rPr>
                <w:rFonts w:ascii="宋体" w:hAnsi="宋体" w:eastAsia="宋体" w:cs="宋体"/>
                <w:color w:val="auto"/>
                <w:highlight w:val="none"/>
              </w:rPr>
              <w:t>6.具备后处理工作站</w:t>
            </w:r>
          </w:p>
          <w:p w14:paraId="1D389B0B">
            <w:pPr>
              <w:pStyle w:val="13"/>
              <w:rPr>
                <w:rFonts w:ascii="宋体" w:hAnsi="宋体" w:eastAsia="宋体" w:cs="宋体"/>
                <w:color w:val="auto"/>
                <w:highlight w:val="none"/>
              </w:rPr>
            </w:pPr>
            <w:r>
              <w:rPr>
                <w:rFonts w:ascii="宋体" w:hAnsi="宋体" w:eastAsia="宋体" w:cs="宋体"/>
                <w:color w:val="auto"/>
                <w:highlight w:val="none"/>
              </w:rPr>
              <w:t>7.扫描和重建参数</w:t>
            </w:r>
          </w:p>
          <w:p w14:paraId="64DA64DB">
            <w:pPr>
              <w:pStyle w:val="13"/>
              <w:rPr>
                <w:rFonts w:ascii="宋体" w:hAnsi="宋体" w:eastAsia="宋体" w:cs="宋体"/>
                <w:color w:val="auto"/>
                <w:highlight w:val="none"/>
              </w:rPr>
            </w:pPr>
            <w:r>
              <w:rPr>
                <w:rFonts w:ascii="宋体" w:hAnsi="宋体" w:eastAsia="宋体" w:cs="宋体"/>
                <w:color w:val="auto"/>
                <w:highlight w:val="none"/>
              </w:rPr>
              <w:t>7.1.单圈轴扫最大Z轴覆盖范围≥16cm</w:t>
            </w:r>
          </w:p>
          <w:p w14:paraId="2873A711">
            <w:pPr>
              <w:pStyle w:val="13"/>
              <w:rPr>
                <w:rFonts w:ascii="宋体" w:hAnsi="宋体" w:eastAsia="宋体" w:cs="宋体"/>
                <w:color w:val="auto"/>
                <w:highlight w:val="none"/>
              </w:rPr>
            </w:pPr>
            <w:r>
              <w:rPr>
                <w:rFonts w:ascii="宋体" w:hAnsi="宋体" w:eastAsia="宋体" w:cs="宋体"/>
                <w:color w:val="auto"/>
                <w:highlight w:val="none"/>
              </w:rPr>
              <w:t>7.2.单圈轴扫采集层数≥512</w:t>
            </w:r>
          </w:p>
          <w:p w14:paraId="2D6E6536">
            <w:pPr>
              <w:pStyle w:val="13"/>
              <w:rPr>
                <w:rFonts w:ascii="宋体" w:hAnsi="宋体" w:eastAsia="宋体" w:cs="宋体"/>
                <w:color w:val="auto"/>
                <w:highlight w:val="none"/>
              </w:rPr>
            </w:pPr>
            <w:r>
              <w:rPr>
                <w:rFonts w:ascii="宋体" w:hAnsi="宋体" w:eastAsia="宋体" w:cs="宋体"/>
                <w:color w:val="auto"/>
                <w:highlight w:val="none"/>
              </w:rPr>
              <w:t>7.3.轴扫最快扫描速度（360°）:若探测器Z轴排数≥320排或≥96排*2，则机架最快旋转速度(360°) ≤0.28s/360°；若探测器Z轴排数:＞128排且≤256排，则机架最快旋转速度(360°) ≤0.25s/360°</w:t>
            </w:r>
          </w:p>
          <w:p w14:paraId="42B5F602">
            <w:pPr>
              <w:pStyle w:val="13"/>
              <w:rPr>
                <w:rFonts w:ascii="宋体" w:hAnsi="宋体" w:eastAsia="宋体" w:cs="宋体"/>
                <w:color w:val="auto"/>
                <w:highlight w:val="none"/>
              </w:rPr>
            </w:pPr>
            <w:r>
              <w:rPr>
                <w:rFonts w:ascii="宋体" w:hAnsi="宋体" w:eastAsia="宋体" w:cs="宋体"/>
                <w:color w:val="auto"/>
                <w:highlight w:val="none"/>
              </w:rPr>
              <w:t>7.4.螺旋扫描最大Z轴准直覆盖范围≥8cm</w:t>
            </w:r>
          </w:p>
          <w:p w14:paraId="04DA9A7C">
            <w:pPr>
              <w:pStyle w:val="13"/>
              <w:rPr>
                <w:rFonts w:ascii="宋体" w:hAnsi="宋体" w:eastAsia="宋体" w:cs="宋体"/>
                <w:color w:val="auto"/>
                <w:highlight w:val="none"/>
              </w:rPr>
            </w:pPr>
            <w:r>
              <w:rPr>
                <w:rFonts w:ascii="宋体" w:hAnsi="宋体" w:eastAsia="宋体" w:cs="宋体"/>
                <w:color w:val="auto"/>
                <w:highlight w:val="none"/>
              </w:rPr>
              <w:t>7.5.单次螺旋连续扫描时间≥110s</w:t>
            </w:r>
          </w:p>
          <w:p w14:paraId="652C5EC6">
            <w:pPr>
              <w:pStyle w:val="13"/>
              <w:rPr>
                <w:rFonts w:ascii="宋体" w:hAnsi="宋体" w:eastAsia="宋体" w:cs="宋体"/>
                <w:color w:val="auto"/>
                <w:highlight w:val="none"/>
              </w:rPr>
            </w:pPr>
            <w:r>
              <w:rPr>
                <w:rFonts w:ascii="宋体" w:hAnsi="宋体" w:eastAsia="宋体" w:cs="宋体"/>
                <w:color w:val="auto"/>
                <w:highlight w:val="none"/>
              </w:rPr>
              <w:t>7.6.螺旋扫描最大螺距≥1.8</w:t>
            </w:r>
          </w:p>
          <w:p w14:paraId="222AAE85">
            <w:pPr>
              <w:pStyle w:val="13"/>
              <w:rPr>
                <w:rFonts w:ascii="宋体" w:hAnsi="宋体" w:eastAsia="宋体" w:cs="宋体"/>
                <w:color w:val="auto"/>
                <w:highlight w:val="none"/>
              </w:rPr>
            </w:pPr>
            <w:r>
              <w:rPr>
                <w:rFonts w:ascii="宋体" w:hAnsi="宋体" w:eastAsia="宋体" w:cs="宋体"/>
                <w:color w:val="auto"/>
                <w:highlight w:val="none"/>
              </w:rPr>
              <w:t>7.7.螺旋扫描最快扫描速度（360°，非等效）≤0.28s</w:t>
            </w:r>
          </w:p>
          <w:p w14:paraId="37419CEE">
            <w:pPr>
              <w:pStyle w:val="13"/>
              <w:rPr>
                <w:rFonts w:ascii="宋体" w:hAnsi="宋体" w:eastAsia="宋体" w:cs="宋体"/>
                <w:color w:val="auto"/>
                <w:highlight w:val="none"/>
              </w:rPr>
            </w:pPr>
            <w:r>
              <w:rPr>
                <w:rFonts w:ascii="宋体" w:hAnsi="宋体" w:eastAsia="宋体" w:cs="宋体"/>
                <w:color w:val="auto"/>
                <w:highlight w:val="none"/>
              </w:rPr>
              <w:t>7.8.提供轴扫和螺旋融合扫描功能</w:t>
            </w:r>
          </w:p>
          <w:p w14:paraId="0947A6C3">
            <w:pPr>
              <w:pStyle w:val="13"/>
              <w:rPr>
                <w:rFonts w:ascii="宋体" w:hAnsi="宋体" w:eastAsia="宋体" w:cs="宋体"/>
                <w:color w:val="auto"/>
                <w:highlight w:val="none"/>
              </w:rPr>
            </w:pPr>
            <w:r>
              <w:rPr>
                <w:rFonts w:ascii="宋体" w:hAnsi="宋体" w:eastAsia="宋体" w:cs="宋体"/>
                <w:color w:val="auto"/>
                <w:highlight w:val="none"/>
              </w:rPr>
              <w:t>7.9.提供门控和非门控融合扫描功能</w:t>
            </w:r>
          </w:p>
          <w:p w14:paraId="159B6A15">
            <w:pPr>
              <w:pStyle w:val="13"/>
              <w:rPr>
                <w:rFonts w:ascii="宋体" w:hAnsi="宋体" w:eastAsia="宋体" w:cs="宋体"/>
                <w:color w:val="auto"/>
                <w:highlight w:val="none"/>
              </w:rPr>
            </w:pPr>
            <w:r>
              <w:rPr>
                <w:rFonts w:ascii="宋体" w:hAnsi="宋体" w:eastAsia="宋体" w:cs="宋体"/>
                <w:color w:val="auto"/>
                <w:highlight w:val="none"/>
              </w:rPr>
              <w:t>7.10.最薄物理扫描层厚 ≤0.6mm，最薄层扫描模式下探测器使用范围≥5.76cm</w:t>
            </w:r>
          </w:p>
          <w:p w14:paraId="17E48876">
            <w:pPr>
              <w:pStyle w:val="13"/>
              <w:rPr>
                <w:rFonts w:ascii="宋体" w:hAnsi="宋体" w:eastAsia="宋体" w:cs="宋体"/>
                <w:color w:val="auto"/>
                <w:highlight w:val="none"/>
              </w:rPr>
            </w:pPr>
            <w:r>
              <w:rPr>
                <w:rFonts w:ascii="宋体" w:hAnsi="宋体" w:eastAsia="宋体" w:cs="宋体"/>
                <w:color w:val="auto"/>
                <w:highlight w:val="none"/>
              </w:rPr>
              <w:t>7.11.最大扫描FOV≥50cm</w:t>
            </w:r>
          </w:p>
          <w:p w14:paraId="3D054F8C">
            <w:pPr>
              <w:pStyle w:val="13"/>
              <w:rPr>
                <w:rFonts w:ascii="宋体" w:hAnsi="宋体" w:eastAsia="宋体" w:cs="宋体"/>
                <w:color w:val="auto"/>
                <w:highlight w:val="none"/>
              </w:rPr>
            </w:pPr>
            <w:r>
              <w:rPr>
                <w:rFonts w:ascii="宋体" w:hAnsi="宋体" w:eastAsia="宋体" w:cs="宋体"/>
                <w:color w:val="auto"/>
                <w:highlight w:val="none"/>
              </w:rPr>
              <w:t>7.12.双能量扫描最大FOV≥50cm</w:t>
            </w:r>
          </w:p>
          <w:p w14:paraId="592F8983">
            <w:pPr>
              <w:pStyle w:val="13"/>
              <w:rPr>
                <w:rFonts w:ascii="宋体" w:hAnsi="宋体" w:eastAsia="宋体" w:cs="宋体"/>
                <w:color w:val="auto"/>
                <w:highlight w:val="none"/>
              </w:rPr>
            </w:pPr>
            <w:r>
              <w:rPr>
                <w:rFonts w:ascii="宋体" w:hAnsi="宋体" w:eastAsia="宋体" w:cs="宋体"/>
                <w:color w:val="auto"/>
                <w:highlight w:val="none"/>
              </w:rPr>
              <w:t>7.13.重建FOV范围≥50cm</w:t>
            </w:r>
          </w:p>
          <w:p w14:paraId="33D8DAB4">
            <w:pPr>
              <w:pStyle w:val="13"/>
              <w:rPr>
                <w:rFonts w:ascii="宋体" w:hAnsi="宋体" w:eastAsia="宋体" w:cs="宋体"/>
                <w:color w:val="auto"/>
                <w:highlight w:val="none"/>
              </w:rPr>
            </w:pPr>
            <w:r>
              <w:rPr>
                <w:rFonts w:ascii="宋体" w:hAnsi="宋体" w:eastAsia="宋体" w:cs="宋体"/>
                <w:color w:val="auto"/>
                <w:highlight w:val="none"/>
              </w:rPr>
              <w:t>7.14.最大扩展重建FOV≥60cm</w:t>
            </w:r>
          </w:p>
          <w:p w14:paraId="1ACFF7E6">
            <w:pPr>
              <w:pStyle w:val="13"/>
              <w:rPr>
                <w:rFonts w:ascii="宋体" w:hAnsi="宋体" w:eastAsia="宋体" w:cs="宋体"/>
                <w:color w:val="auto"/>
                <w:highlight w:val="none"/>
              </w:rPr>
            </w:pPr>
            <w:r>
              <w:rPr>
                <w:rFonts w:ascii="宋体" w:hAnsi="宋体" w:eastAsia="宋体" w:cs="宋体"/>
                <w:color w:val="auto"/>
                <w:highlight w:val="none"/>
              </w:rPr>
              <w:t>7.15.最大图像重建矩阵（非显示矩阵）≥1024x1024</w:t>
            </w:r>
          </w:p>
          <w:p w14:paraId="16BB3B03">
            <w:pPr>
              <w:pStyle w:val="13"/>
              <w:rPr>
                <w:rFonts w:ascii="宋体" w:hAnsi="宋体" w:eastAsia="宋体" w:cs="宋体"/>
                <w:color w:val="auto"/>
                <w:highlight w:val="none"/>
              </w:rPr>
            </w:pPr>
            <w:r>
              <w:rPr>
                <w:rFonts w:ascii="宋体" w:hAnsi="宋体" w:eastAsia="宋体" w:cs="宋体"/>
                <w:color w:val="auto"/>
                <w:highlight w:val="none"/>
              </w:rPr>
              <w:t>7.16.图像显示矩阵≥1024x1024</w:t>
            </w:r>
          </w:p>
          <w:p w14:paraId="37A5E2F8">
            <w:pPr>
              <w:pStyle w:val="13"/>
              <w:rPr>
                <w:rFonts w:ascii="宋体" w:hAnsi="宋体" w:eastAsia="宋体" w:cs="宋体"/>
                <w:color w:val="auto"/>
                <w:highlight w:val="none"/>
              </w:rPr>
            </w:pPr>
            <w:r>
              <w:rPr>
                <w:rFonts w:ascii="宋体" w:hAnsi="宋体" w:eastAsia="宋体" w:cs="宋体"/>
                <w:color w:val="auto"/>
                <w:highlight w:val="none"/>
              </w:rPr>
              <w:t>7.17.最小CT值（非扩展）≤-1000HU</w:t>
            </w:r>
          </w:p>
          <w:p w14:paraId="00DA55A3">
            <w:pPr>
              <w:pStyle w:val="13"/>
              <w:rPr>
                <w:rFonts w:ascii="宋体" w:hAnsi="宋体" w:eastAsia="宋体" w:cs="宋体"/>
                <w:color w:val="auto"/>
                <w:highlight w:val="none"/>
              </w:rPr>
            </w:pPr>
            <w:r>
              <w:rPr>
                <w:rFonts w:ascii="宋体" w:hAnsi="宋体" w:eastAsia="宋体" w:cs="宋体"/>
                <w:color w:val="auto"/>
                <w:highlight w:val="none"/>
              </w:rPr>
              <w:t>7.18.最大CT值（非扩展）≥8000HU</w:t>
            </w:r>
          </w:p>
          <w:p w14:paraId="33C94F7A">
            <w:pPr>
              <w:pStyle w:val="13"/>
              <w:rPr>
                <w:rFonts w:ascii="宋体" w:hAnsi="宋体" w:eastAsia="宋体" w:cs="宋体"/>
                <w:color w:val="auto"/>
                <w:highlight w:val="none"/>
              </w:rPr>
            </w:pPr>
            <w:r>
              <w:rPr>
                <w:rFonts w:ascii="宋体" w:hAnsi="宋体" w:eastAsia="宋体" w:cs="宋体"/>
                <w:color w:val="auto"/>
                <w:highlight w:val="none"/>
              </w:rPr>
              <w:t>7.19.图像重建速度≥60幅/秒</w:t>
            </w:r>
          </w:p>
          <w:p w14:paraId="331787AA">
            <w:pPr>
              <w:pStyle w:val="13"/>
              <w:rPr>
                <w:rFonts w:ascii="宋体" w:hAnsi="宋体" w:eastAsia="宋体" w:cs="宋体"/>
                <w:color w:val="auto"/>
                <w:highlight w:val="none"/>
              </w:rPr>
            </w:pPr>
            <w:r>
              <w:rPr>
                <w:rFonts w:ascii="宋体" w:hAnsi="宋体" w:eastAsia="宋体" w:cs="宋体"/>
                <w:color w:val="auto"/>
                <w:highlight w:val="none"/>
              </w:rPr>
              <w:t>7.20.具备宽体散射伪影校正算法</w:t>
            </w:r>
          </w:p>
          <w:p w14:paraId="48B71511">
            <w:pPr>
              <w:pStyle w:val="13"/>
              <w:rPr>
                <w:rFonts w:ascii="宋体" w:hAnsi="宋体" w:eastAsia="宋体" w:cs="宋体"/>
                <w:color w:val="auto"/>
                <w:highlight w:val="none"/>
              </w:rPr>
            </w:pPr>
            <w:r>
              <w:rPr>
                <w:rFonts w:ascii="宋体" w:hAnsi="宋体" w:eastAsia="宋体" w:cs="宋体"/>
                <w:color w:val="auto"/>
                <w:highlight w:val="none"/>
              </w:rPr>
              <w:t>7.21.具备宽体锥束重建算法</w:t>
            </w:r>
          </w:p>
          <w:p w14:paraId="6947E8FA">
            <w:pPr>
              <w:pStyle w:val="13"/>
              <w:rPr>
                <w:rFonts w:ascii="宋体" w:hAnsi="宋体" w:eastAsia="宋体" w:cs="宋体"/>
                <w:color w:val="auto"/>
                <w:highlight w:val="none"/>
              </w:rPr>
            </w:pPr>
            <w:r>
              <w:rPr>
                <w:rFonts w:ascii="宋体" w:hAnsi="宋体" w:eastAsia="宋体" w:cs="宋体"/>
                <w:color w:val="auto"/>
                <w:highlight w:val="none"/>
              </w:rPr>
              <w:t>7.22.具备单能扫描去金属伪影算法</w:t>
            </w:r>
          </w:p>
          <w:p w14:paraId="49163AA9">
            <w:pPr>
              <w:pStyle w:val="13"/>
              <w:rPr>
                <w:rFonts w:ascii="宋体" w:hAnsi="宋体" w:eastAsia="宋体" w:cs="宋体"/>
                <w:color w:val="auto"/>
                <w:highlight w:val="none"/>
              </w:rPr>
            </w:pPr>
            <w:r>
              <w:rPr>
                <w:rFonts w:ascii="宋体" w:hAnsi="宋体" w:eastAsia="宋体" w:cs="宋体"/>
                <w:color w:val="auto"/>
                <w:highlight w:val="none"/>
              </w:rPr>
              <w:t>8.图像质量</w:t>
            </w:r>
          </w:p>
          <w:p w14:paraId="4B7DC03C">
            <w:pPr>
              <w:pStyle w:val="13"/>
              <w:rPr>
                <w:rFonts w:ascii="宋体" w:hAnsi="宋体" w:eastAsia="宋体" w:cs="宋体"/>
                <w:color w:val="auto"/>
                <w:highlight w:val="none"/>
              </w:rPr>
            </w:pPr>
            <w:r>
              <w:rPr>
                <w:rFonts w:ascii="宋体" w:hAnsi="宋体" w:eastAsia="宋体" w:cs="宋体"/>
                <w:color w:val="auto"/>
                <w:highlight w:val="none"/>
              </w:rPr>
              <w:t>8.1.X-Y平面空间分辨率≤0.23mm</w:t>
            </w:r>
          </w:p>
          <w:p w14:paraId="1CED353F">
            <w:pPr>
              <w:pStyle w:val="13"/>
              <w:rPr>
                <w:rFonts w:ascii="宋体" w:hAnsi="宋体" w:eastAsia="宋体" w:cs="宋体"/>
                <w:color w:val="auto"/>
                <w:highlight w:val="none"/>
              </w:rPr>
            </w:pPr>
            <w:r>
              <w:rPr>
                <w:rFonts w:ascii="宋体" w:hAnsi="宋体" w:eastAsia="宋体" w:cs="宋体"/>
                <w:color w:val="auto"/>
                <w:highlight w:val="none"/>
              </w:rPr>
              <w:t>8.2.Z方向空间分辨率 MTF 0%≥19lp/cm</w:t>
            </w:r>
          </w:p>
          <w:p w14:paraId="3742F84A">
            <w:pPr>
              <w:pStyle w:val="13"/>
              <w:rPr>
                <w:rFonts w:ascii="宋体" w:hAnsi="宋体" w:eastAsia="宋体" w:cs="宋体"/>
                <w:color w:val="auto"/>
                <w:highlight w:val="none"/>
              </w:rPr>
            </w:pPr>
            <w:r>
              <w:rPr>
                <w:rFonts w:ascii="宋体" w:hAnsi="宋体" w:eastAsia="宋体" w:cs="宋体"/>
                <w:color w:val="auto"/>
                <w:highlight w:val="none"/>
              </w:rPr>
              <w:t>8.3.低对比度分辨率2mm@0.3%</w:t>
            </w:r>
          </w:p>
          <w:p w14:paraId="3CC4F20C">
            <w:pPr>
              <w:pStyle w:val="13"/>
              <w:rPr>
                <w:rFonts w:ascii="宋体" w:hAnsi="宋体" w:eastAsia="宋体" w:cs="宋体"/>
                <w:color w:val="auto"/>
                <w:highlight w:val="none"/>
              </w:rPr>
            </w:pPr>
            <w:r>
              <w:rPr>
                <w:rFonts w:ascii="宋体" w:hAnsi="宋体" w:eastAsia="宋体" w:cs="宋体"/>
                <w:color w:val="auto"/>
                <w:highlight w:val="none"/>
              </w:rPr>
              <w:t>9.剂量控制方案</w:t>
            </w:r>
          </w:p>
          <w:p w14:paraId="0371EC6E">
            <w:pPr>
              <w:pStyle w:val="13"/>
              <w:rPr>
                <w:rFonts w:ascii="宋体" w:hAnsi="宋体" w:eastAsia="宋体" w:cs="宋体"/>
                <w:color w:val="auto"/>
                <w:highlight w:val="none"/>
              </w:rPr>
            </w:pPr>
            <w:r>
              <w:rPr>
                <w:rFonts w:ascii="宋体" w:hAnsi="宋体" w:eastAsia="宋体" w:cs="宋体"/>
                <w:color w:val="auto"/>
                <w:highlight w:val="none"/>
              </w:rPr>
              <w:t>9.1.扫描剂量预估：提供</w:t>
            </w:r>
          </w:p>
          <w:p w14:paraId="66B3CAA0">
            <w:pPr>
              <w:pStyle w:val="13"/>
              <w:rPr>
                <w:rFonts w:ascii="宋体" w:hAnsi="宋体" w:eastAsia="宋体" w:cs="宋体"/>
                <w:color w:val="auto"/>
                <w:highlight w:val="none"/>
              </w:rPr>
            </w:pPr>
            <w:r>
              <w:rPr>
                <w:rFonts w:ascii="宋体" w:hAnsi="宋体" w:eastAsia="宋体" w:cs="宋体"/>
                <w:color w:val="auto"/>
                <w:highlight w:val="none"/>
              </w:rPr>
              <w:t>9.2.结构化剂量报告：提供</w:t>
            </w:r>
          </w:p>
          <w:p w14:paraId="085EE839">
            <w:pPr>
              <w:pStyle w:val="13"/>
              <w:rPr>
                <w:rFonts w:ascii="宋体" w:hAnsi="宋体" w:eastAsia="宋体" w:cs="宋体"/>
                <w:color w:val="auto"/>
                <w:highlight w:val="none"/>
              </w:rPr>
            </w:pPr>
            <w:r>
              <w:rPr>
                <w:rFonts w:ascii="宋体" w:hAnsi="宋体" w:eastAsia="宋体" w:cs="宋体"/>
                <w:color w:val="auto"/>
                <w:highlight w:val="none"/>
              </w:rPr>
              <w:t>9.3.剂量监控和预警：提供</w:t>
            </w:r>
          </w:p>
          <w:p w14:paraId="63627C27">
            <w:pPr>
              <w:pStyle w:val="13"/>
              <w:rPr>
                <w:rFonts w:ascii="宋体" w:hAnsi="宋体" w:eastAsia="宋体" w:cs="宋体"/>
                <w:color w:val="auto"/>
                <w:highlight w:val="none"/>
              </w:rPr>
            </w:pPr>
            <w:r>
              <w:rPr>
                <w:rFonts w:ascii="宋体" w:hAnsi="宋体" w:eastAsia="宋体" w:cs="宋体"/>
                <w:color w:val="auto"/>
                <w:highlight w:val="none"/>
              </w:rPr>
              <w:t>9.4.实时定位像：提供</w:t>
            </w:r>
          </w:p>
          <w:p w14:paraId="6A39E616">
            <w:pPr>
              <w:pStyle w:val="13"/>
              <w:rPr>
                <w:rFonts w:ascii="宋体" w:hAnsi="宋体" w:eastAsia="宋体" w:cs="宋体"/>
                <w:color w:val="auto"/>
                <w:highlight w:val="none"/>
              </w:rPr>
            </w:pPr>
            <w:r>
              <w:rPr>
                <w:rFonts w:ascii="宋体" w:hAnsi="宋体" w:eastAsia="宋体" w:cs="宋体"/>
                <w:color w:val="auto"/>
                <w:highlight w:val="none"/>
              </w:rPr>
              <w:t>9.5.3D智能管电流调制：提供</w:t>
            </w:r>
          </w:p>
          <w:p w14:paraId="340B139B">
            <w:pPr>
              <w:pStyle w:val="13"/>
              <w:rPr>
                <w:rFonts w:ascii="宋体" w:hAnsi="宋体" w:eastAsia="宋体" w:cs="宋体"/>
                <w:color w:val="auto"/>
                <w:highlight w:val="none"/>
              </w:rPr>
            </w:pPr>
            <w:r>
              <w:rPr>
                <w:rFonts w:ascii="宋体" w:hAnsi="宋体" w:eastAsia="宋体" w:cs="宋体"/>
                <w:color w:val="auto"/>
                <w:highlight w:val="none"/>
              </w:rPr>
              <w:t>9.6.70kV低剂量扫描模式：提供</w:t>
            </w:r>
          </w:p>
          <w:p w14:paraId="635027AF">
            <w:pPr>
              <w:pStyle w:val="13"/>
              <w:rPr>
                <w:rFonts w:ascii="宋体" w:hAnsi="宋体" w:eastAsia="宋体" w:cs="宋体"/>
                <w:color w:val="auto"/>
                <w:highlight w:val="none"/>
              </w:rPr>
            </w:pPr>
            <w:r>
              <w:rPr>
                <w:rFonts w:ascii="宋体" w:hAnsi="宋体" w:eastAsia="宋体" w:cs="宋体"/>
                <w:color w:val="auto"/>
                <w:highlight w:val="none"/>
              </w:rPr>
              <w:t>9.7.60kV超低剂量扫描模式：提供</w:t>
            </w:r>
          </w:p>
          <w:p w14:paraId="721C2F1C">
            <w:pPr>
              <w:pStyle w:val="13"/>
              <w:rPr>
                <w:rFonts w:ascii="宋体" w:hAnsi="宋体" w:eastAsia="宋体" w:cs="宋体"/>
                <w:color w:val="auto"/>
                <w:highlight w:val="none"/>
              </w:rPr>
            </w:pPr>
            <w:r>
              <w:rPr>
                <w:rFonts w:ascii="宋体" w:hAnsi="宋体" w:eastAsia="宋体" w:cs="宋体"/>
                <w:color w:val="auto"/>
                <w:highlight w:val="none"/>
              </w:rPr>
              <w:t>9.8.10mA肺部超低剂量扫描技术：提供</w:t>
            </w:r>
          </w:p>
          <w:p w14:paraId="3D445A4C">
            <w:pPr>
              <w:pStyle w:val="13"/>
              <w:rPr>
                <w:rFonts w:ascii="宋体" w:hAnsi="宋体" w:eastAsia="宋体" w:cs="宋体"/>
                <w:color w:val="auto"/>
                <w:highlight w:val="none"/>
              </w:rPr>
            </w:pPr>
            <w:r>
              <w:rPr>
                <w:rFonts w:ascii="宋体" w:hAnsi="宋体" w:eastAsia="宋体" w:cs="宋体"/>
                <w:color w:val="auto"/>
                <w:highlight w:val="none"/>
              </w:rPr>
              <w:t>9.9.自动管电压推荐：提供</w:t>
            </w:r>
          </w:p>
          <w:p w14:paraId="13B4A9F6">
            <w:pPr>
              <w:pStyle w:val="13"/>
              <w:rPr>
                <w:rFonts w:ascii="宋体" w:hAnsi="宋体" w:eastAsia="宋体" w:cs="宋体"/>
                <w:color w:val="auto"/>
                <w:highlight w:val="none"/>
              </w:rPr>
            </w:pPr>
            <w:r>
              <w:rPr>
                <w:rFonts w:ascii="宋体" w:hAnsi="宋体" w:eastAsia="宋体" w:cs="宋体"/>
                <w:color w:val="auto"/>
                <w:highlight w:val="none"/>
              </w:rPr>
              <w:t>9.10.根据扫描部位和患者体型，提供不同扫描FOV≥3种</w:t>
            </w:r>
          </w:p>
          <w:p w14:paraId="1CCC9E73">
            <w:pPr>
              <w:pStyle w:val="13"/>
              <w:rPr>
                <w:rFonts w:ascii="宋体" w:hAnsi="宋体" w:eastAsia="宋体" w:cs="宋体"/>
                <w:color w:val="auto"/>
                <w:highlight w:val="none"/>
              </w:rPr>
            </w:pPr>
            <w:r>
              <w:rPr>
                <w:rFonts w:ascii="宋体" w:hAnsi="宋体" w:eastAsia="宋体" w:cs="宋体"/>
                <w:color w:val="auto"/>
                <w:highlight w:val="none"/>
              </w:rPr>
              <w:t>9.11.出厂儿童协议：提供</w:t>
            </w:r>
          </w:p>
          <w:p w14:paraId="405764E9">
            <w:pPr>
              <w:pStyle w:val="13"/>
              <w:rPr>
                <w:rFonts w:ascii="宋体" w:hAnsi="宋体" w:eastAsia="宋体" w:cs="宋体"/>
                <w:strike/>
                <w:color w:val="auto"/>
                <w:highlight w:val="none"/>
              </w:rPr>
            </w:pPr>
            <w:r>
              <w:rPr>
                <w:rFonts w:ascii="宋体" w:hAnsi="宋体" w:eastAsia="宋体" w:cs="宋体"/>
                <w:color w:val="auto"/>
                <w:highlight w:val="none"/>
              </w:rPr>
              <w:t>9.12.提供高端迭代重建算法，具备降噪、优化图像质量、降低辐射剂量功能。</w:t>
            </w:r>
          </w:p>
          <w:p w14:paraId="011F393B">
            <w:pPr>
              <w:pStyle w:val="13"/>
              <w:rPr>
                <w:rFonts w:ascii="宋体" w:hAnsi="宋体" w:eastAsia="宋体" w:cs="宋体"/>
                <w:color w:val="auto"/>
                <w:highlight w:val="none"/>
              </w:rPr>
            </w:pPr>
            <w:r>
              <w:rPr>
                <w:rFonts w:ascii="宋体" w:hAnsi="宋体" w:eastAsia="宋体" w:cs="宋体"/>
                <w:color w:val="auto"/>
                <w:highlight w:val="none"/>
              </w:rPr>
              <w:t>10.临床应用软件</w:t>
            </w:r>
          </w:p>
          <w:p w14:paraId="24FE3EA0">
            <w:pPr>
              <w:pStyle w:val="13"/>
              <w:rPr>
                <w:rFonts w:ascii="宋体" w:hAnsi="宋体" w:eastAsia="宋体" w:cs="宋体"/>
                <w:color w:val="auto"/>
                <w:highlight w:val="none"/>
              </w:rPr>
            </w:pPr>
            <w:r>
              <w:rPr>
                <w:rFonts w:ascii="宋体" w:hAnsi="宋体" w:eastAsia="宋体" w:cs="宋体"/>
                <w:color w:val="auto"/>
                <w:highlight w:val="none"/>
              </w:rPr>
              <w:t>10.1.多平面重建（MPR）：提供</w:t>
            </w:r>
          </w:p>
          <w:p w14:paraId="4915D753">
            <w:pPr>
              <w:pStyle w:val="13"/>
              <w:rPr>
                <w:rFonts w:ascii="宋体" w:hAnsi="宋体" w:eastAsia="宋体" w:cs="宋体"/>
                <w:color w:val="auto"/>
                <w:highlight w:val="none"/>
              </w:rPr>
            </w:pPr>
            <w:r>
              <w:rPr>
                <w:rFonts w:ascii="宋体" w:hAnsi="宋体" w:eastAsia="宋体" w:cs="宋体"/>
                <w:color w:val="auto"/>
                <w:highlight w:val="none"/>
              </w:rPr>
              <w:t>10.2.最大密度投影（MIP）：提供</w:t>
            </w:r>
          </w:p>
          <w:p w14:paraId="3710338C">
            <w:pPr>
              <w:pStyle w:val="13"/>
              <w:rPr>
                <w:rFonts w:ascii="宋体" w:hAnsi="宋体" w:eastAsia="宋体" w:cs="宋体"/>
                <w:color w:val="auto"/>
                <w:highlight w:val="none"/>
              </w:rPr>
            </w:pPr>
            <w:r>
              <w:rPr>
                <w:rFonts w:ascii="宋体" w:hAnsi="宋体" w:eastAsia="宋体" w:cs="宋体"/>
                <w:color w:val="auto"/>
                <w:highlight w:val="none"/>
              </w:rPr>
              <w:t>10.3.最小密度投影（MinP）：提供</w:t>
            </w:r>
          </w:p>
          <w:p w14:paraId="0BB07AE2">
            <w:pPr>
              <w:pStyle w:val="13"/>
              <w:rPr>
                <w:rFonts w:ascii="宋体" w:hAnsi="宋体" w:eastAsia="宋体" w:cs="宋体"/>
                <w:color w:val="auto"/>
                <w:highlight w:val="none"/>
              </w:rPr>
            </w:pPr>
            <w:r>
              <w:rPr>
                <w:rFonts w:ascii="宋体" w:hAnsi="宋体" w:eastAsia="宋体" w:cs="宋体"/>
                <w:color w:val="auto"/>
                <w:highlight w:val="none"/>
              </w:rPr>
              <w:t>10.4.曲面重建（CPR）：提供</w:t>
            </w:r>
          </w:p>
          <w:p w14:paraId="56B9A35C">
            <w:pPr>
              <w:pStyle w:val="13"/>
              <w:rPr>
                <w:rFonts w:ascii="宋体" w:hAnsi="宋体" w:eastAsia="宋体" w:cs="宋体"/>
                <w:color w:val="auto"/>
                <w:highlight w:val="none"/>
              </w:rPr>
            </w:pPr>
            <w:r>
              <w:rPr>
                <w:rFonts w:ascii="宋体" w:hAnsi="宋体" w:eastAsia="宋体" w:cs="宋体"/>
                <w:color w:val="auto"/>
                <w:highlight w:val="none"/>
              </w:rPr>
              <w:t>10.5.容积三维重建（VR）：提供</w:t>
            </w:r>
          </w:p>
          <w:p w14:paraId="094EBF32">
            <w:pPr>
              <w:pStyle w:val="13"/>
              <w:rPr>
                <w:rFonts w:ascii="宋体" w:hAnsi="宋体" w:eastAsia="宋体" w:cs="宋体"/>
                <w:color w:val="auto"/>
                <w:highlight w:val="none"/>
              </w:rPr>
            </w:pPr>
            <w:r>
              <w:rPr>
                <w:rFonts w:ascii="宋体" w:hAnsi="宋体" w:eastAsia="宋体" w:cs="宋体"/>
                <w:color w:val="auto"/>
                <w:highlight w:val="none"/>
              </w:rPr>
              <w:t>10.6.区域生长：提供</w:t>
            </w:r>
          </w:p>
          <w:p w14:paraId="2316D2C9">
            <w:pPr>
              <w:pStyle w:val="13"/>
              <w:rPr>
                <w:rFonts w:ascii="宋体" w:hAnsi="宋体" w:eastAsia="宋体" w:cs="宋体"/>
                <w:color w:val="auto"/>
                <w:highlight w:val="none"/>
              </w:rPr>
            </w:pPr>
            <w:r>
              <w:rPr>
                <w:rFonts w:ascii="宋体" w:hAnsi="宋体" w:eastAsia="宋体" w:cs="宋体"/>
                <w:color w:val="auto"/>
                <w:highlight w:val="none"/>
              </w:rPr>
              <w:t>10.7.表面重建（SSD）：提供</w:t>
            </w:r>
          </w:p>
          <w:p w14:paraId="64CA04BA">
            <w:pPr>
              <w:pStyle w:val="13"/>
              <w:rPr>
                <w:rFonts w:ascii="宋体" w:hAnsi="宋体" w:eastAsia="宋体" w:cs="宋体"/>
                <w:color w:val="auto"/>
                <w:highlight w:val="none"/>
              </w:rPr>
            </w:pPr>
            <w:r>
              <w:rPr>
                <w:rFonts w:ascii="宋体" w:hAnsi="宋体" w:eastAsia="宋体" w:cs="宋体"/>
                <w:color w:val="auto"/>
                <w:highlight w:val="none"/>
              </w:rPr>
              <w:t>10.8.提供多种容积三维重建模板：提供</w:t>
            </w:r>
          </w:p>
          <w:p w14:paraId="4A50B01E">
            <w:pPr>
              <w:pStyle w:val="13"/>
              <w:rPr>
                <w:rFonts w:ascii="宋体" w:hAnsi="宋体" w:eastAsia="宋体" w:cs="宋体"/>
                <w:color w:val="auto"/>
                <w:highlight w:val="none"/>
              </w:rPr>
            </w:pPr>
            <w:r>
              <w:rPr>
                <w:rFonts w:ascii="宋体" w:hAnsi="宋体" w:eastAsia="宋体" w:cs="宋体"/>
                <w:color w:val="auto"/>
                <w:highlight w:val="none"/>
              </w:rPr>
              <w:t>10.9.三维仿真内窥镜显示功能：提供</w:t>
            </w:r>
          </w:p>
          <w:p w14:paraId="0F3B97A9">
            <w:pPr>
              <w:pStyle w:val="13"/>
              <w:rPr>
                <w:rFonts w:ascii="宋体" w:hAnsi="宋体" w:eastAsia="宋体" w:cs="宋体"/>
                <w:color w:val="auto"/>
                <w:highlight w:val="none"/>
              </w:rPr>
            </w:pPr>
            <w:r>
              <w:rPr>
                <w:rFonts w:ascii="宋体" w:hAnsi="宋体" w:eastAsia="宋体" w:cs="宋体"/>
                <w:color w:val="auto"/>
                <w:highlight w:val="none"/>
              </w:rPr>
              <w:t>10.10.图像剪影功能：提供</w:t>
            </w:r>
          </w:p>
          <w:p w14:paraId="1EC5FF0D">
            <w:pPr>
              <w:pStyle w:val="13"/>
              <w:rPr>
                <w:rFonts w:ascii="宋体" w:hAnsi="宋体" w:eastAsia="宋体" w:cs="宋体"/>
                <w:color w:val="auto"/>
                <w:highlight w:val="none"/>
              </w:rPr>
            </w:pPr>
            <w:r>
              <w:rPr>
                <w:rFonts w:ascii="宋体" w:hAnsi="宋体" w:eastAsia="宋体" w:cs="宋体"/>
                <w:color w:val="auto"/>
                <w:highlight w:val="none"/>
              </w:rPr>
              <w:t>10.11.电影模式图像浏览功能：提供</w:t>
            </w:r>
          </w:p>
          <w:p w14:paraId="036E5DBA">
            <w:pPr>
              <w:pStyle w:val="13"/>
              <w:rPr>
                <w:rFonts w:ascii="宋体" w:hAnsi="宋体" w:eastAsia="宋体" w:cs="宋体"/>
                <w:color w:val="auto"/>
                <w:highlight w:val="none"/>
              </w:rPr>
            </w:pPr>
            <w:r>
              <w:rPr>
                <w:rFonts w:ascii="宋体" w:hAnsi="宋体" w:eastAsia="宋体" w:cs="宋体"/>
                <w:color w:val="auto"/>
                <w:highlight w:val="none"/>
              </w:rPr>
              <w:t>10.12.组织裁剪功能：提供</w:t>
            </w:r>
          </w:p>
          <w:p w14:paraId="07C29E2C">
            <w:pPr>
              <w:pStyle w:val="13"/>
              <w:rPr>
                <w:rFonts w:ascii="宋体" w:hAnsi="宋体" w:eastAsia="宋体" w:cs="宋体"/>
                <w:color w:val="auto"/>
                <w:highlight w:val="none"/>
              </w:rPr>
            </w:pPr>
            <w:r>
              <w:rPr>
                <w:rFonts w:ascii="宋体" w:hAnsi="宋体" w:eastAsia="宋体" w:cs="宋体"/>
                <w:color w:val="auto"/>
                <w:highlight w:val="none"/>
              </w:rPr>
              <w:t>10.13.可随扫描曝光进行实时MPR图像预览：提供</w:t>
            </w:r>
          </w:p>
          <w:p w14:paraId="7B1BD1B5">
            <w:pPr>
              <w:pStyle w:val="13"/>
              <w:rPr>
                <w:rFonts w:ascii="宋体" w:hAnsi="宋体" w:eastAsia="宋体" w:cs="宋体"/>
                <w:color w:val="auto"/>
                <w:highlight w:val="none"/>
              </w:rPr>
            </w:pPr>
            <w:r>
              <w:rPr>
                <w:rFonts w:ascii="宋体" w:hAnsi="宋体" w:eastAsia="宋体" w:cs="宋体"/>
                <w:color w:val="auto"/>
                <w:highlight w:val="none"/>
              </w:rPr>
              <w:t>10.14.可随扫描曝光进行实时VR图像预览：提供</w:t>
            </w:r>
          </w:p>
          <w:p w14:paraId="48D04277">
            <w:pPr>
              <w:pStyle w:val="13"/>
              <w:rPr>
                <w:rFonts w:ascii="宋体" w:hAnsi="宋体" w:eastAsia="宋体" w:cs="宋体"/>
                <w:color w:val="auto"/>
                <w:highlight w:val="none"/>
              </w:rPr>
            </w:pPr>
            <w:r>
              <w:rPr>
                <w:rFonts w:ascii="宋体" w:hAnsi="宋体" w:eastAsia="宋体" w:cs="宋体"/>
                <w:color w:val="auto"/>
                <w:highlight w:val="none"/>
              </w:rPr>
              <w:t>10.15.多期增强扫描技术：提供</w:t>
            </w:r>
          </w:p>
          <w:p w14:paraId="15356329">
            <w:pPr>
              <w:pStyle w:val="13"/>
              <w:rPr>
                <w:rFonts w:ascii="宋体" w:hAnsi="宋体" w:eastAsia="宋体" w:cs="宋体"/>
                <w:color w:val="auto"/>
                <w:highlight w:val="none"/>
              </w:rPr>
            </w:pPr>
            <w:r>
              <w:rPr>
                <w:rFonts w:ascii="宋体" w:hAnsi="宋体" w:eastAsia="宋体" w:cs="宋体"/>
                <w:color w:val="auto"/>
                <w:highlight w:val="none"/>
              </w:rPr>
              <w:t>10.16.CTA血管造影技术：提供</w:t>
            </w:r>
          </w:p>
          <w:p w14:paraId="02735DD0">
            <w:pPr>
              <w:pStyle w:val="13"/>
              <w:rPr>
                <w:rFonts w:ascii="宋体" w:hAnsi="宋体" w:eastAsia="宋体" w:cs="宋体"/>
                <w:color w:val="auto"/>
                <w:highlight w:val="none"/>
              </w:rPr>
            </w:pPr>
            <w:r>
              <w:rPr>
                <w:rFonts w:ascii="宋体" w:hAnsi="宋体" w:eastAsia="宋体" w:cs="宋体"/>
                <w:color w:val="auto"/>
                <w:highlight w:val="none"/>
              </w:rPr>
              <w:t>10.17.CTU尿路造影技术：提供</w:t>
            </w:r>
          </w:p>
          <w:p w14:paraId="6A0CE2ED">
            <w:pPr>
              <w:pStyle w:val="13"/>
              <w:rPr>
                <w:rFonts w:ascii="宋体" w:hAnsi="宋体" w:eastAsia="宋体" w:cs="宋体"/>
                <w:color w:val="auto"/>
                <w:highlight w:val="none"/>
              </w:rPr>
            </w:pPr>
            <w:r>
              <w:rPr>
                <w:rFonts w:ascii="宋体" w:hAnsi="宋体" w:eastAsia="宋体" w:cs="宋体"/>
                <w:color w:val="auto"/>
                <w:highlight w:val="none"/>
              </w:rPr>
              <w:t>10.18.造影剂自动跟踪技术：提供</w:t>
            </w:r>
          </w:p>
          <w:p w14:paraId="0E44EF69">
            <w:pPr>
              <w:pStyle w:val="13"/>
              <w:rPr>
                <w:rFonts w:ascii="宋体" w:hAnsi="宋体" w:eastAsia="宋体" w:cs="宋体"/>
                <w:color w:val="auto"/>
                <w:highlight w:val="none"/>
              </w:rPr>
            </w:pPr>
            <w:r>
              <w:rPr>
                <w:rFonts w:ascii="宋体" w:hAnsi="宋体" w:eastAsia="宋体" w:cs="宋体"/>
                <w:color w:val="auto"/>
                <w:highlight w:val="none"/>
              </w:rPr>
              <w:t>10.19.小剂量团注跟踪测试技术：提供</w:t>
            </w:r>
          </w:p>
          <w:p w14:paraId="20153698">
            <w:pPr>
              <w:pStyle w:val="13"/>
              <w:rPr>
                <w:rFonts w:ascii="宋体" w:hAnsi="宋体" w:eastAsia="宋体" w:cs="宋体"/>
                <w:color w:val="auto"/>
                <w:highlight w:val="none"/>
              </w:rPr>
            </w:pPr>
            <w:r>
              <w:rPr>
                <w:rFonts w:ascii="宋体" w:hAnsi="宋体" w:eastAsia="宋体" w:cs="宋体"/>
                <w:color w:val="auto"/>
                <w:highlight w:val="none"/>
              </w:rPr>
              <w:t>10.20.脑出血测量技术：提供</w:t>
            </w:r>
          </w:p>
          <w:p w14:paraId="4EFABAF2">
            <w:pPr>
              <w:pStyle w:val="13"/>
              <w:rPr>
                <w:rFonts w:ascii="宋体" w:hAnsi="宋体" w:eastAsia="宋体" w:cs="宋体"/>
                <w:color w:val="auto"/>
                <w:highlight w:val="none"/>
              </w:rPr>
            </w:pPr>
            <w:r>
              <w:rPr>
                <w:rFonts w:ascii="宋体" w:hAnsi="宋体" w:eastAsia="宋体" w:cs="宋体"/>
                <w:color w:val="auto"/>
                <w:highlight w:val="none"/>
              </w:rPr>
              <w:t>10.21.脑容积测量技术：提供</w:t>
            </w:r>
          </w:p>
          <w:p w14:paraId="0C361F5D">
            <w:pPr>
              <w:pStyle w:val="13"/>
              <w:rPr>
                <w:rFonts w:ascii="宋体" w:hAnsi="宋体" w:eastAsia="宋体" w:cs="宋体"/>
                <w:color w:val="auto"/>
                <w:highlight w:val="none"/>
              </w:rPr>
            </w:pPr>
            <w:r>
              <w:rPr>
                <w:rFonts w:ascii="宋体" w:hAnsi="宋体" w:eastAsia="宋体" w:cs="宋体"/>
                <w:color w:val="auto"/>
                <w:highlight w:val="none"/>
              </w:rPr>
              <w:t>11.具备图像后处理工作站</w:t>
            </w:r>
          </w:p>
          <w:p w14:paraId="71A1506B">
            <w:pPr>
              <w:pStyle w:val="13"/>
              <w:rPr>
                <w:rFonts w:ascii="宋体" w:hAnsi="宋体" w:eastAsia="宋体" w:cs="宋体"/>
                <w:color w:val="auto"/>
                <w:highlight w:val="none"/>
              </w:rPr>
            </w:pPr>
            <w:r>
              <w:rPr>
                <w:rFonts w:ascii="宋体" w:hAnsi="宋体" w:eastAsia="宋体" w:cs="宋体"/>
                <w:color w:val="auto"/>
                <w:highlight w:val="none"/>
              </w:rPr>
              <w:t>12.心血管成像及高级后处理软件包</w:t>
            </w:r>
          </w:p>
          <w:p w14:paraId="6D7DF9F0">
            <w:pPr>
              <w:pStyle w:val="13"/>
              <w:rPr>
                <w:rFonts w:ascii="宋体" w:hAnsi="宋体" w:eastAsia="宋体" w:cs="宋体"/>
                <w:color w:val="auto"/>
                <w:highlight w:val="none"/>
              </w:rPr>
            </w:pPr>
            <w:r>
              <w:rPr>
                <w:rFonts w:ascii="宋体" w:hAnsi="宋体" w:eastAsia="宋体" w:cs="宋体"/>
                <w:color w:val="auto"/>
                <w:highlight w:val="none"/>
              </w:rPr>
              <w:t>12.1.心脏扫描与图像重建技术：提供</w:t>
            </w:r>
          </w:p>
          <w:p w14:paraId="59A2EDB5">
            <w:pPr>
              <w:pStyle w:val="13"/>
              <w:rPr>
                <w:rFonts w:ascii="宋体" w:hAnsi="宋体" w:eastAsia="宋体" w:cs="宋体"/>
                <w:color w:val="auto"/>
                <w:highlight w:val="none"/>
              </w:rPr>
            </w:pPr>
            <w:r>
              <w:rPr>
                <w:rFonts w:ascii="宋体" w:hAnsi="宋体" w:eastAsia="宋体" w:cs="宋体"/>
                <w:color w:val="auto"/>
                <w:highlight w:val="none"/>
              </w:rPr>
              <w:t>12.1.1.心电门控技术及门控装置：提供</w:t>
            </w:r>
          </w:p>
          <w:p w14:paraId="44FDBDD6">
            <w:pPr>
              <w:pStyle w:val="13"/>
              <w:rPr>
                <w:rFonts w:ascii="宋体" w:hAnsi="宋体" w:eastAsia="宋体" w:cs="宋体"/>
                <w:color w:val="auto"/>
                <w:highlight w:val="none"/>
              </w:rPr>
            </w:pPr>
            <w:r>
              <w:rPr>
                <w:rFonts w:ascii="宋体" w:hAnsi="宋体" w:eastAsia="宋体" w:cs="宋体"/>
                <w:color w:val="auto"/>
                <w:highlight w:val="none"/>
              </w:rPr>
              <w:t>12.1.2.床旁心电图显示：提供</w:t>
            </w:r>
          </w:p>
          <w:p w14:paraId="59D3E8FE">
            <w:pPr>
              <w:pStyle w:val="13"/>
              <w:rPr>
                <w:rFonts w:ascii="宋体" w:hAnsi="宋体" w:eastAsia="宋体" w:cs="宋体"/>
                <w:color w:val="auto"/>
                <w:highlight w:val="none"/>
              </w:rPr>
            </w:pPr>
            <w:r>
              <w:rPr>
                <w:rFonts w:ascii="宋体" w:hAnsi="宋体" w:eastAsia="宋体" w:cs="宋体"/>
                <w:color w:val="auto"/>
                <w:highlight w:val="none"/>
              </w:rPr>
              <w:t>12.1.3.主控台心电图显示：提供</w:t>
            </w:r>
          </w:p>
          <w:p w14:paraId="26CE3DAD">
            <w:pPr>
              <w:pStyle w:val="13"/>
              <w:rPr>
                <w:rFonts w:ascii="宋体" w:hAnsi="宋体" w:eastAsia="宋体" w:cs="宋体"/>
                <w:color w:val="auto"/>
                <w:highlight w:val="none"/>
              </w:rPr>
            </w:pPr>
            <w:r>
              <w:rPr>
                <w:rFonts w:ascii="宋体" w:hAnsi="宋体" w:eastAsia="宋体" w:cs="宋体"/>
                <w:color w:val="auto"/>
                <w:highlight w:val="none"/>
              </w:rPr>
              <w:t>12.1.4.单心动周期冠脉成像技术：提供</w:t>
            </w:r>
          </w:p>
          <w:p w14:paraId="567155AC">
            <w:pPr>
              <w:pStyle w:val="13"/>
              <w:rPr>
                <w:rFonts w:ascii="宋体" w:hAnsi="宋体" w:eastAsia="宋体" w:cs="宋体"/>
                <w:color w:val="auto"/>
                <w:highlight w:val="none"/>
              </w:rPr>
            </w:pPr>
            <w:r>
              <w:rPr>
                <w:rFonts w:ascii="宋体" w:hAnsi="宋体" w:eastAsia="宋体" w:cs="宋体"/>
                <w:color w:val="auto"/>
                <w:highlight w:val="none"/>
              </w:rPr>
              <w:t>12.1.5.单心动周期心功能成像技术：提供</w:t>
            </w:r>
          </w:p>
          <w:p w14:paraId="22A0C972">
            <w:pPr>
              <w:pStyle w:val="13"/>
              <w:rPr>
                <w:rFonts w:ascii="宋体" w:hAnsi="宋体" w:eastAsia="宋体" w:cs="宋体"/>
                <w:color w:val="auto"/>
                <w:highlight w:val="none"/>
              </w:rPr>
            </w:pPr>
            <w:r>
              <w:rPr>
                <w:rFonts w:ascii="宋体" w:hAnsi="宋体" w:eastAsia="宋体" w:cs="宋体"/>
                <w:color w:val="auto"/>
                <w:highlight w:val="none"/>
              </w:rPr>
              <w:t>12.1.6.胸痛三联一站式成像技术：提供</w:t>
            </w:r>
          </w:p>
          <w:p w14:paraId="5FE6CD64">
            <w:pPr>
              <w:pStyle w:val="13"/>
              <w:rPr>
                <w:rFonts w:ascii="宋体" w:hAnsi="宋体" w:eastAsia="宋体" w:cs="宋体"/>
                <w:color w:val="auto"/>
                <w:highlight w:val="none"/>
              </w:rPr>
            </w:pPr>
            <w:r>
              <w:rPr>
                <w:rFonts w:ascii="宋体" w:hAnsi="宋体" w:eastAsia="宋体" w:cs="宋体"/>
                <w:color w:val="auto"/>
                <w:highlight w:val="none"/>
              </w:rPr>
              <w:t>12.1.7.TAVI一站式成像技术：提供</w:t>
            </w:r>
          </w:p>
          <w:p w14:paraId="122C2D76">
            <w:pPr>
              <w:pStyle w:val="13"/>
              <w:rPr>
                <w:rFonts w:ascii="宋体" w:hAnsi="宋体" w:eastAsia="宋体" w:cs="宋体"/>
                <w:color w:val="auto"/>
                <w:highlight w:val="none"/>
              </w:rPr>
            </w:pPr>
            <w:r>
              <w:rPr>
                <w:rFonts w:ascii="宋体" w:hAnsi="宋体" w:eastAsia="宋体" w:cs="宋体"/>
                <w:color w:val="auto"/>
                <w:highlight w:val="none"/>
              </w:rPr>
              <w:t>12.1.8.心脑联合一站式成像技术：提供</w:t>
            </w:r>
          </w:p>
          <w:p w14:paraId="303BD54B">
            <w:pPr>
              <w:pStyle w:val="13"/>
              <w:rPr>
                <w:rFonts w:ascii="宋体" w:hAnsi="宋体" w:eastAsia="宋体" w:cs="宋体"/>
                <w:color w:val="auto"/>
                <w:highlight w:val="none"/>
              </w:rPr>
            </w:pPr>
            <w:r>
              <w:rPr>
                <w:rFonts w:ascii="宋体" w:hAnsi="宋体" w:eastAsia="宋体" w:cs="宋体"/>
                <w:color w:val="auto"/>
                <w:highlight w:val="none"/>
              </w:rPr>
              <w:t>12.1.9.前瞻式门控轴扫成像：提供</w:t>
            </w:r>
          </w:p>
          <w:p w14:paraId="653970CF">
            <w:pPr>
              <w:pStyle w:val="13"/>
              <w:rPr>
                <w:rFonts w:ascii="宋体" w:hAnsi="宋体" w:eastAsia="宋体" w:cs="宋体"/>
                <w:color w:val="auto"/>
                <w:highlight w:val="none"/>
              </w:rPr>
            </w:pPr>
            <w:r>
              <w:rPr>
                <w:rFonts w:ascii="宋体" w:hAnsi="宋体" w:eastAsia="宋体" w:cs="宋体"/>
                <w:color w:val="auto"/>
                <w:highlight w:val="none"/>
              </w:rPr>
              <w:t>12.1.10.心脏扫描自动时相技术，根据病人心率不同自动选择曝光时相：提供</w:t>
            </w:r>
          </w:p>
          <w:p w14:paraId="1FA6EEB0">
            <w:pPr>
              <w:pStyle w:val="13"/>
              <w:rPr>
                <w:rFonts w:ascii="宋体" w:hAnsi="宋体" w:eastAsia="宋体" w:cs="宋体"/>
                <w:color w:val="auto"/>
                <w:highlight w:val="none"/>
              </w:rPr>
            </w:pPr>
            <w:r>
              <w:rPr>
                <w:rFonts w:ascii="宋体" w:hAnsi="宋体" w:eastAsia="宋体" w:cs="宋体"/>
                <w:color w:val="auto"/>
                <w:highlight w:val="none"/>
              </w:rPr>
              <w:t>12.1.11.回顾式螺旋扫描：提供</w:t>
            </w:r>
          </w:p>
          <w:p w14:paraId="398E8251">
            <w:pPr>
              <w:pStyle w:val="13"/>
              <w:rPr>
                <w:rFonts w:ascii="宋体" w:hAnsi="宋体" w:eastAsia="宋体" w:cs="宋体"/>
                <w:color w:val="auto"/>
                <w:highlight w:val="none"/>
              </w:rPr>
            </w:pPr>
            <w:r>
              <w:rPr>
                <w:rFonts w:ascii="宋体" w:hAnsi="宋体" w:eastAsia="宋体" w:cs="宋体"/>
                <w:color w:val="auto"/>
                <w:highlight w:val="none"/>
              </w:rPr>
              <w:t>12.1.12.心脏扫描自动螺距技术，根据病人心率不同自动选择螺距：提供</w:t>
            </w:r>
          </w:p>
          <w:p w14:paraId="2D0E7AAA">
            <w:pPr>
              <w:pStyle w:val="13"/>
              <w:rPr>
                <w:rFonts w:ascii="宋体" w:hAnsi="宋体" w:eastAsia="宋体" w:cs="宋体"/>
                <w:color w:val="auto"/>
                <w:highlight w:val="none"/>
              </w:rPr>
            </w:pPr>
            <w:r>
              <w:rPr>
                <w:rFonts w:ascii="宋体" w:hAnsi="宋体" w:eastAsia="宋体" w:cs="宋体"/>
                <w:color w:val="auto"/>
                <w:highlight w:val="none"/>
              </w:rPr>
              <w:t>12.1.13.自动心律不齐检测和曝光调整：提供</w:t>
            </w:r>
          </w:p>
          <w:p w14:paraId="674C4E22">
            <w:pPr>
              <w:pStyle w:val="13"/>
              <w:rPr>
                <w:rFonts w:ascii="宋体" w:hAnsi="宋体" w:eastAsia="宋体" w:cs="宋体"/>
                <w:color w:val="auto"/>
                <w:highlight w:val="none"/>
              </w:rPr>
            </w:pPr>
            <w:r>
              <w:rPr>
                <w:rFonts w:ascii="宋体" w:hAnsi="宋体" w:eastAsia="宋体" w:cs="宋体"/>
                <w:color w:val="auto"/>
                <w:highlight w:val="none"/>
              </w:rPr>
              <w:t>12.1.14.ECG自动管电流调制：提供</w:t>
            </w:r>
          </w:p>
          <w:p w14:paraId="59A6A855">
            <w:pPr>
              <w:pStyle w:val="13"/>
              <w:rPr>
                <w:rFonts w:ascii="宋体" w:hAnsi="宋体" w:eastAsia="宋体" w:cs="宋体"/>
                <w:color w:val="auto"/>
                <w:highlight w:val="none"/>
              </w:rPr>
            </w:pPr>
            <w:r>
              <w:rPr>
                <w:rFonts w:ascii="宋体" w:hAnsi="宋体" w:eastAsia="宋体" w:cs="宋体"/>
                <w:color w:val="auto"/>
                <w:highlight w:val="none"/>
              </w:rPr>
              <w:t>12.1.15.图像预览功能，依据某一解剖层面重建0-100%时相数据，挑选最佳时相进行全心脏图像重建，事先无需重建全心脏数据：提供</w:t>
            </w:r>
          </w:p>
          <w:p w14:paraId="7D21FE6C">
            <w:pPr>
              <w:pStyle w:val="13"/>
              <w:rPr>
                <w:rFonts w:ascii="宋体" w:hAnsi="宋体" w:eastAsia="宋体" w:cs="宋体"/>
                <w:color w:val="auto"/>
                <w:highlight w:val="none"/>
              </w:rPr>
            </w:pPr>
            <w:r>
              <w:rPr>
                <w:rFonts w:ascii="宋体" w:hAnsi="宋体" w:eastAsia="宋体" w:cs="宋体"/>
                <w:color w:val="auto"/>
                <w:highlight w:val="none"/>
              </w:rPr>
              <w:t>12.1.16.最佳时相自动重建功能，心脏扫描结束后自动重建最佳舒张期、收缩期图像，无需人为选择期相：提供</w:t>
            </w:r>
          </w:p>
          <w:p w14:paraId="5FBA186F">
            <w:pPr>
              <w:pStyle w:val="13"/>
              <w:rPr>
                <w:rFonts w:ascii="宋体" w:hAnsi="宋体" w:eastAsia="宋体" w:cs="宋体"/>
                <w:color w:val="auto"/>
                <w:highlight w:val="none"/>
              </w:rPr>
            </w:pPr>
            <w:r>
              <w:rPr>
                <w:rFonts w:ascii="宋体" w:hAnsi="宋体" w:eastAsia="宋体" w:cs="宋体"/>
                <w:color w:val="auto"/>
                <w:highlight w:val="none"/>
              </w:rPr>
              <w:t>12.1.17.冠脉运动伪影校正技术：提供</w:t>
            </w:r>
          </w:p>
          <w:p w14:paraId="3F62F2B7">
            <w:pPr>
              <w:pStyle w:val="13"/>
              <w:rPr>
                <w:rFonts w:ascii="宋体" w:hAnsi="宋体" w:eastAsia="宋体" w:cs="宋体"/>
                <w:color w:val="auto"/>
                <w:highlight w:val="none"/>
              </w:rPr>
            </w:pPr>
            <w:r>
              <w:rPr>
                <w:rFonts w:ascii="宋体" w:hAnsi="宋体" w:eastAsia="宋体" w:cs="宋体"/>
                <w:color w:val="auto"/>
                <w:highlight w:val="none"/>
              </w:rPr>
              <w:t>12.1.18.针对房颤、室早等不同心律不齐，提供心电编辑软件：提供</w:t>
            </w:r>
          </w:p>
          <w:p w14:paraId="308F504B">
            <w:pPr>
              <w:pStyle w:val="13"/>
              <w:rPr>
                <w:rFonts w:ascii="宋体" w:hAnsi="宋体" w:eastAsia="宋体" w:cs="宋体"/>
                <w:color w:val="auto"/>
                <w:highlight w:val="none"/>
              </w:rPr>
            </w:pPr>
            <w:r>
              <w:rPr>
                <w:rFonts w:ascii="宋体" w:hAnsi="宋体" w:eastAsia="宋体" w:cs="宋体"/>
                <w:color w:val="auto"/>
                <w:highlight w:val="none"/>
              </w:rPr>
              <w:t>12.2.心血管高级后处理软件包：提供</w:t>
            </w:r>
          </w:p>
          <w:p w14:paraId="45239D13">
            <w:pPr>
              <w:pStyle w:val="13"/>
              <w:rPr>
                <w:rFonts w:ascii="宋体" w:hAnsi="宋体" w:eastAsia="宋体" w:cs="宋体"/>
                <w:color w:val="auto"/>
                <w:highlight w:val="none"/>
              </w:rPr>
            </w:pPr>
            <w:r>
              <w:rPr>
                <w:rFonts w:ascii="宋体" w:hAnsi="宋体" w:eastAsia="宋体" w:cs="宋体"/>
                <w:color w:val="auto"/>
                <w:highlight w:val="none"/>
              </w:rPr>
              <w:t>12.2.1.冠脉分析支持多期相数据加载：提供</w:t>
            </w:r>
          </w:p>
          <w:p w14:paraId="7EB7F73E">
            <w:pPr>
              <w:pStyle w:val="13"/>
              <w:rPr>
                <w:rFonts w:ascii="宋体" w:hAnsi="宋体" w:eastAsia="宋体" w:cs="宋体"/>
                <w:color w:val="auto"/>
                <w:highlight w:val="none"/>
              </w:rPr>
            </w:pPr>
            <w:r>
              <w:rPr>
                <w:rFonts w:ascii="宋体" w:hAnsi="宋体" w:eastAsia="宋体" w:cs="宋体"/>
                <w:color w:val="auto"/>
                <w:highlight w:val="none"/>
              </w:rPr>
              <w:t>12.2.2.心脏自动分割：提供</w:t>
            </w:r>
          </w:p>
          <w:p w14:paraId="32A43283">
            <w:pPr>
              <w:pStyle w:val="13"/>
              <w:rPr>
                <w:rFonts w:ascii="宋体" w:hAnsi="宋体" w:eastAsia="宋体" w:cs="宋体"/>
                <w:color w:val="auto"/>
                <w:highlight w:val="none"/>
              </w:rPr>
            </w:pPr>
            <w:r>
              <w:rPr>
                <w:rFonts w:ascii="宋体" w:hAnsi="宋体" w:eastAsia="宋体" w:cs="宋体"/>
                <w:color w:val="auto"/>
                <w:highlight w:val="none"/>
              </w:rPr>
              <w:t>12.2.3.腔室自动分割：提供</w:t>
            </w:r>
          </w:p>
          <w:p w14:paraId="0A77D7DF">
            <w:pPr>
              <w:pStyle w:val="13"/>
              <w:rPr>
                <w:rFonts w:ascii="宋体" w:hAnsi="宋体" w:eastAsia="宋体" w:cs="宋体"/>
                <w:color w:val="auto"/>
                <w:highlight w:val="none"/>
              </w:rPr>
            </w:pPr>
            <w:r>
              <w:rPr>
                <w:rFonts w:ascii="宋体" w:hAnsi="宋体" w:eastAsia="宋体" w:cs="宋体"/>
                <w:color w:val="auto"/>
                <w:highlight w:val="none"/>
              </w:rPr>
              <w:t>12.2.4.冠脉自动分割：提供</w:t>
            </w:r>
          </w:p>
          <w:p w14:paraId="510A8FD5">
            <w:pPr>
              <w:pStyle w:val="13"/>
              <w:rPr>
                <w:rFonts w:ascii="宋体" w:hAnsi="宋体" w:eastAsia="宋体" w:cs="宋体"/>
                <w:color w:val="auto"/>
                <w:highlight w:val="none"/>
              </w:rPr>
            </w:pPr>
            <w:r>
              <w:rPr>
                <w:rFonts w:ascii="宋体" w:hAnsi="宋体" w:eastAsia="宋体" w:cs="宋体"/>
                <w:color w:val="auto"/>
                <w:highlight w:val="none"/>
              </w:rPr>
              <w:t>12.2.5.中心线自动提取：提供</w:t>
            </w:r>
          </w:p>
          <w:p w14:paraId="2956A040">
            <w:pPr>
              <w:pStyle w:val="13"/>
              <w:rPr>
                <w:rFonts w:ascii="宋体" w:hAnsi="宋体" w:eastAsia="宋体" w:cs="宋体"/>
                <w:color w:val="auto"/>
                <w:highlight w:val="none"/>
              </w:rPr>
            </w:pPr>
            <w:r>
              <w:rPr>
                <w:rFonts w:ascii="宋体" w:hAnsi="宋体" w:eastAsia="宋体" w:cs="宋体"/>
                <w:color w:val="auto"/>
                <w:highlight w:val="none"/>
              </w:rPr>
              <w:t>12.2.6.中心线自动命名：提供</w:t>
            </w:r>
          </w:p>
          <w:p w14:paraId="72944D94">
            <w:pPr>
              <w:pStyle w:val="13"/>
              <w:rPr>
                <w:rFonts w:ascii="宋体" w:hAnsi="宋体" w:eastAsia="宋体" w:cs="宋体"/>
                <w:color w:val="auto"/>
                <w:highlight w:val="none"/>
              </w:rPr>
            </w:pPr>
            <w:r>
              <w:rPr>
                <w:rFonts w:ascii="宋体" w:hAnsi="宋体" w:eastAsia="宋体" w:cs="宋体"/>
                <w:color w:val="auto"/>
                <w:highlight w:val="none"/>
              </w:rPr>
              <w:t>12.2.7.中心线编辑：提供</w:t>
            </w:r>
          </w:p>
          <w:p w14:paraId="1928FDE7">
            <w:pPr>
              <w:pStyle w:val="13"/>
              <w:rPr>
                <w:rFonts w:ascii="宋体" w:hAnsi="宋体" w:eastAsia="宋体" w:cs="宋体"/>
                <w:color w:val="auto"/>
                <w:highlight w:val="none"/>
              </w:rPr>
            </w:pPr>
            <w:r>
              <w:rPr>
                <w:rFonts w:ascii="宋体" w:hAnsi="宋体" w:eastAsia="宋体" w:cs="宋体"/>
                <w:color w:val="auto"/>
                <w:highlight w:val="none"/>
              </w:rPr>
              <w:t>12.2.8.区域增长（血管，软组织）：提供</w:t>
            </w:r>
          </w:p>
          <w:p w14:paraId="7CB3F85A">
            <w:pPr>
              <w:pStyle w:val="13"/>
              <w:rPr>
                <w:rFonts w:ascii="宋体" w:hAnsi="宋体" w:eastAsia="宋体" w:cs="宋体"/>
                <w:color w:val="auto"/>
                <w:highlight w:val="none"/>
              </w:rPr>
            </w:pPr>
            <w:r>
              <w:rPr>
                <w:rFonts w:ascii="宋体" w:hAnsi="宋体" w:eastAsia="宋体" w:cs="宋体"/>
                <w:color w:val="auto"/>
                <w:highlight w:val="none"/>
              </w:rPr>
              <w:t>12.2.9.单点冠脉半自动提取：提供</w:t>
            </w:r>
          </w:p>
          <w:p w14:paraId="4A794A5E">
            <w:pPr>
              <w:pStyle w:val="13"/>
              <w:rPr>
                <w:rFonts w:ascii="宋体" w:hAnsi="宋体" w:eastAsia="宋体" w:cs="宋体"/>
                <w:color w:val="auto"/>
                <w:highlight w:val="none"/>
              </w:rPr>
            </w:pPr>
            <w:r>
              <w:rPr>
                <w:rFonts w:ascii="宋体" w:hAnsi="宋体" w:eastAsia="宋体" w:cs="宋体"/>
                <w:color w:val="auto"/>
                <w:highlight w:val="none"/>
              </w:rPr>
              <w:t>12.2.10.多点冠脉半自动提取：提供</w:t>
            </w:r>
          </w:p>
          <w:p w14:paraId="3F7DC31F">
            <w:pPr>
              <w:pStyle w:val="13"/>
              <w:rPr>
                <w:rFonts w:ascii="宋体" w:hAnsi="宋体" w:eastAsia="宋体" w:cs="宋体"/>
                <w:color w:val="auto"/>
                <w:highlight w:val="none"/>
              </w:rPr>
            </w:pPr>
            <w:r>
              <w:rPr>
                <w:rFonts w:ascii="宋体" w:hAnsi="宋体" w:eastAsia="宋体" w:cs="宋体"/>
                <w:color w:val="auto"/>
                <w:highlight w:val="none"/>
              </w:rPr>
              <w:t>12.2.11.手动编辑：裁剪、橡皮擦：提供</w:t>
            </w:r>
          </w:p>
          <w:p w14:paraId="296D17C6">
            <w:pPr>
              <w:pStyle w:val="13"/>
              <w:rPr>
                <w:rFonts w:ascii="宋体" w:hAnsi="宋体" w:eastAsia="宋体" w:cs="宋体"/>
                <w:color w:val="auto"/>
                <w:highlight w:val="none"/>
              </w:rPr>
            </w:pPr>
            <w:r>
              <w:rPr>
                <w:rFonts w:ascii="宋体" w:hAnsi="宋体" w:eastAsia="宋体" w:cs="宋体"/>
                <w:color w:val="auto"/>
                <w:highlight w:val="none"/>
              </w:rPr>
              <w:t>12.2.12.狭窄近端远端距离测量 ：提供</w:t>
            </w:r>
          </w:p>
          <w:p w14:paraId="33310523">
            <w:pPr>
              <w:pStyle w:val="13"/>
              <w:rPr>
                <w:rFonts w:ascii="宋体" w:hAnsi="宋体" w:eastAsia="宋体" w:cs="宋体"/>
                <w:color w:val="auto"/>
                <w:highlight w:val="none"/>
              </w:rPr>
            </w:pPr>
            <w:r>
              <w:rPr>
                <w:rFonts w:ascii="宋体" w:hAnsi="宋体" w:eastAsia="宋体" w:cs="宋体"/>
                <w:color w:val="auto"/>
                <w:highlight w:val="none"/>
              </w:rPr>
              <w:t>12.2.13.管径轮廓编辑：提供</w:t>
            </w:r>
          </w:p>
          <w:p w14:paraId="7162C93D">
            <w:pPr>
              <w:pStyle w:val="13"/>
              <w:rPr>
                <w:rFonts w:ascii="宋体" w:hAnsi="宋体" w:eastAsia="宋体" w:cs="宋体"/>
                <w:color w:val="auto"/>
                <w:highlight w:val="none"/>
              </w:rPr>
            </w:pPr>
            <w:r>
              <w:rPr>
                <w:rFonts w:ascii="宋体" w:hAnsi="宋体" w:eastAsia="宋体" w:cs="宋体"/>
                <w:color w:val="auto"/>
                <w:highlight w:val="none"/>
              </w:rPr>
              <w:t>12.2.14.狭窄参数计算（直径、截面积、长度、狭窄程度）：提供</w:t>
            </w:r>
          </w:p>
          <w:p w14:paraId="776B39A5">
            <w:pPr>
              <w:pStyle w:val="13"/>
              <w:rPr>
                <w:rFonts w:ascii="宋体" w:hAnsi="宋体" w:eastAsia="宋体" w:cs="宋体"/>
                <w:color w:val="auto"/>
                <w:highlight w:val="none"/>
              </w:rPr>
            </w:pPr>
            <w:r>
              <w:rPr>
                <w:rFonts w:ascii="宋体" w:hAnsi="宋体" w:eastAsia="宋体" w:cs="宋体"/>
                <w:color w:val="auto"/>
                <w:highlight w:val="none"/>
              </w:rPr>
              <w:t>12.2.15.斑块半自动提取：提供</w:t>
            </w:r>
          </w:p>
          <w:p w14:paraId="5D20BE65">
            <w:pPr>
              <w:pStyle w:val="13"/>
              <w:rPr>
                <w:rFonts w:ascii="宋体" w:hAnsi="宋体" w:eastAsia="宋体" w:cs="宋体"/>
                <w:color w:val="auto"/>
                <w:highlight w:val="none"/>
              </w:rPr>
            </w:pPr>
            <w:r>
              <w:rPr>
                <w:rFonts w:ascii="宋体" w:hAnsi="宋体" w:eastAsia="宋体" w:cs="宋体"/>
                <w:color w:val="auto"/>
                <w:highlight w:val="none"/>
              </w:rPr>
              <w:t>12.2.16.斑块成分分析（钙化、纤维、脂质）：提供</w:t>
            </w:r>
          </w:p>
          <w:p w14:paraId="4DB374A6">
            <w:pPr>
              <w:pStyle w:val="13"/>
              <w:rPr>
                <w:rFonts w:ascii="宋体" w:hAnsi="宋体" w:eastAsia="宋体" w:cs="宋体"/>
                <w:color w:val="auto"/>
                <w:highlight w:val="none"/>
              </w:rPr>
            </w:pPr>
            <w:r>
              <w:rPr>
                <w:rFonts w:ascii="宋体" w:hAnsi="宋体" w:eastAsia="宋体" w:cs="宋体"/>
                <w:color w:val="auto"/>
                <w:highlight w:val="none"/>
              </w:rPr>
              <w:t>12.2.17.斑块结果编辑：提供</w:t>
            </w:r>
          </w:p>
          <w:p w14:paraId="571D6CC9">
            <w:pPr>
              <w:pStyle w:val="13"/>
              <w:rPr>
                <w:rFonts w:ascii="宋体" w:hAnsi="宋体" w:eastAsia="宋体" w:cs="宋体"/>
                <w:color w:val="auto"/>
                <w:highlight w:val="none"/>
              </w:rPr>
            </w:pPr>
            <w:r>
              <w:rPr>
                <w:rFonts w:ascii="宋体" w:hAnsi="宋体" w:eastAsia="宋体" w:cs="宋体"/>
                <w:color w:val="auto"/>
                <w:highlight w:val="none"/>
              </w:rPr>
              <w:t>12.2.18.斑块参数统计：提供</w:t>
            </w:r>
          </w:p>
          <w:p w14:paraId="5DC2D696">
            <w:pPr>
              <w:pStyle w:val="13"/>
              <w:rPr>
                <w:rFonts w:ascii="宋体" w:hAnsi="宋体" w:eastAsia="宋体" w:cs="宋体"/>
                <w:color w:val="auto"/>
                <w:highlight w:val="none"/>
              </w:rPr>
            </w:pPr>
            <w:r>
              <w:rPr>
                <w:rFonts w:ascii="宋体" w:hAnsi="宋体" w:eastAsia="宋体" w:cs="宋体"/>
                <w:color w:val="auto"/>
                <w:highlight w:val="none"/>
              </w:rPr>
              <w:t>12.2.19.虚拟血管内超声显示：提供</w:t>
            </w:r>
          </w:p>
          <w:p w14:paraId="1F51859E">
            <w:pPr>
              <w:pStyle w:val="13"/>
              <w:rPr>
                <w:rFonts w:ascii="宋体" w:hAnsi="宋体" w:eastAsia="宋体" w:cs="宋体"/>
                <w:color w:val="auto"/>
                <w:highlight w:val="none"/>
              </w:rPr>
            </w:pPr>
            <w:r>
              <w:rPr>
                <w:rFonts w:ascii="宋体" w:hAnsi="宋体" w:eastAsia="宋体" w:cs="宋体"/>
                <w:color w:val="auto"/>
                <w:highlight w:val="none"/>
              </w:rPr>
              <w:t>12.2.20.心功能分析支持多期相数据加载及查看：提供</w:t>
            </w:r>
          </w:p>
          <w:p w14:paraId="70F7BE1D">
            <w:pPr>
              <w:pStyle w:val="13"/>
              <w:rPr>
                <w:rFonts w:ascii="宋体" w:hAnsi="宋体" w:eastAsia="宋体" w:cs="宋体"/>
                <w:color w:val="auto"/>
                <w:highlight w:val="none"/>
              </w:rPr>
            </w:pPr>
            <w:r>
              <w:rPr>
                <w:rFonts w:ascii="宋体" w:hAnsi="宋体" w:eastAsia="宋体" w:cs="宋体"/>
                <w:color w:val="auto"/>
                <w:highlight w:val="none"/>
              </w:rPr>
              <w:t>12.2.21.瓣膜快速定位（二尖瓣，三尖瓣，主动脉瓣）：提供</w:t>
            </w:r>
          </w:p>
          <w:p w14:paraId="6AD6498B">
            <w:pPr>
              <w:pStyle w:val="13"/>
              <w:rPr>
                <w:rFonts w:ascii="宋体" w:hAnsi="宋体" w:eastAsia="宋体" w:cs="宋体"/>
                <w:color w:val="auto"/>
                <w:highlight w:val="none"/>
              </w:rPr>
            </w:pPr>
            <w:r>
              <w:rPr>
                <w:rFonts w:ascii="宋体" w:hAnsi="宋体" w:eastAsia="宋体" w:cs="宋体"/>
                <w:color w:val="auto"/>
                <w:highlight w:val="none"/>
              </w:rPr>
              <w:t>12.2.22.腔室结果编辑：提供</w:t>
            </w:r>
          </w:p>
          <w:p w14:paraId="09679D9B">
            <w:pPr>
              <w:pStyle w:val="13"/>
              <w:rPr>
                <w:rFonts w:ascii="宋体" w:hAnsi="宋体" w:eastAsia="宋体" w:cs="宋体"/>
                <w:color w:val="auto"/>
                <w:highlight w:val="none"/>
              </w:rPr>
            </w:pPr>
            <w:r>
              <w:rPr>
                <w:rFonts w:ascii="宋体" w:hAnsi="宋体" w:eastAsia="宋体" w:cs="宋体"/>
                <w:color w:val="auto"/>
                <w:highlight w:val="none"/>
              </w:rPr>
              <w:t>12.2.23.长短轴编辑：提供</w:t>
            </w:r>
          </w:p>
          <w:p w14:paraId="3D150517">
            <w:pPr>
              <w:pStyle w:val="13"/>
              <w:rPr>
                <w:rFonts w:ascii="宋体" w:hAnsi="宋体" w:eastAsia="宋体" w:cs="宋体"/>
                <w:color w:val="auto"/>
                <w:highlight w:val="none"/>
              </w:rPr>
            </w:pPr>
            <w:r>
              <w:rPr>
                <w:rFonts w:ascii="宋体" w:hAnsi="宋体" w:eastAsia="宋体" w:cs="宋体"/>
                <w:color w:val="auto"/>
                <w:highlight w:val="none"/>
              </w:rPr>
              <w:t>12.2.24.支持心室参数计算：包括左右心室ED/ES容积，每搏净流量，射血分数，心输出量，心脏指数</w:t>
            </w:r>
          </w:p>
          <w:p w14:paraId="776576CA">
            <w:pPr>
              <w:pStyle w:val="13"/>
              <w:rPr>
                <w:rFonts w:ascii="宋体" w:hAnsi="宋体" w:eastAsia="宋体" w:cs="宋体"/>
                <w:color w:val="auto"/>
                <w:highlight w:val="none"/>
              </w:rPr>
            </w:pPr>
            <w:r>
              <w:rPr>
                <w:rFonts w:ascii="宋体" w:hAnsi="宋体" w:eastAsia="宋体" w:cs="宋体"/>
                <w:color w:val="auto"/>
                <w:highlight w:val="none"/>
              </w:rPr>
              <w:t>12.2.25.支持心房参数计算：包括左右心房容积，总排空体积，被动排空容积，主动排空容积，总排空分数，主动排空分数，被动排空分数</w:t>
            </w:r>
          </w:p>
          <w:p w14:paraId="63D6080D">
            <w:pPr>
              <w:pStyle w:val="13"/>
              <w:rPr>
                <w:rFonts w:ascii="宋体" w:hAnsi="宋体" w:eastAsia="宋体" w:cs="宋体"/>
                <w:color w:val="auto"/>
                <w:highlight w:val="none"/>
              </w:rPr>
            </w:pPr>
            <w:r>
              <w:rPr>
                <w:rFonts w:ascii="宋体" w:hAnsi="宋体" w:eastAsia="宋体" w:cs="宋体"/>
                <w:color w:val="auto"/>
                <w:highlight w:val="none"/>
              </w:rPr>
              <w:t>13.灌注成像及高级后处理软件包</w:t>
            </w:r>
          </w:p>
          <w:p w14:paraId="299B3A97">
            <w:pPr>
              <w:pStyle w:val="13"/>
              <w:rPr>
                <w:rFonts w:ascii="宋体" w:hAnsi="宋体" w:eastAsia="宋体" w:cs="宋体"/>
                <w:color w:val="auto"/>
                <w:highlight w:val="none"/>
              </w:rPr>
            </w:pPr>
            <w:r>
              <w:rPr>
                <w:rFonts w:ascii="宋体" w:hAnsi="宋体" w:eastAsia="宋体" w:cs="宋体"/>
                <w:color w:val="auto"/>
                <w:highlight w:val="none"/>
              </w:rPr>
              <w:t>13.1.灌注扫描与图像重建技术：提供</w:t>
            </w:r>
          </w:p>
          <w:p w14:paraId="2E576225">
            <w:pPr>
              <w:pStyle w:val="13"/>
              <w:rPr>
                <w:rFonts w:ascii="宋体" w:hAnsi="宋体" w:eastAsia="宋体" w:cs="宋体"/>
                <w:color w:val="auto"/>
                <w:highlight w:val="none"/>
              </w:rPr>
            </w:pPr>
            <w:r>
              <w:rPr>
                <w:rFonts w:ascii="宋体" w:hAnsi="宋体" w:eastAsia="宋体" w:cs="宋体"/>
                <w:color w:val="auto"/>
                <w:highlight w:val="none"/>
              </w:rPr>
              <w:t>13.1.1.无需动床的最大灌注扫描范围≥16cm</w:t>
            </w:r>
          </w:p>
          <w:p w14:paraId="3C89D655">
            <w:pPr>
              <w:pStyle w:val="13"/>
              <w:rPr>
                <w:rFonts w:ascii="宋体" w:hAnsi="宋体" w:eastAsia="宋体" w:cs="宋体"/>
                <w:color w:val="auto"/>
                <w:highlight w:val="none"/>
              </w:rPr>
            </w:pPr>
            <w:r>
              <w:rPr>
                <w:rFonts w:ascii="宋体" w:hAnsi="宋体" w:eastAsia="宋体" w:cs="宋体"/>
                <w:color w:val="auto"/>
                <w:highlight w:val="none"/>
              </w:rPr>
              <w:t>13.1.2.灌注采样最短间隔时间≤1s</w:t>
            </w:r>
          </w:p>
          <w:p w14:paraId="267D2A9C">
            <w:pPr>
              <w:pStyle w:val="13"/>
              <w:rPr>
                <w:rFonts w:ascii="宋体" w:hAnsi="宋体" w:eastAsia="宋体" w:cs="宋体"/>
                <w:color w:val="auto"/>
                <w:highlight w:val="none"/>
              </w:rPr>
            </w:pPr>
            <w:r>
              <w:rPr>
                <w:rFonts w:ascii="宋体" w:hAnsi="宋体" w:eastAsia="宋体" w:cs="宋体"/>
                <w:color w:val="auto"/>
                <w:highlight w:val="none"/>
              </w:rPr>
              <w:t>13.1.3.灌注非等间隔采样功能：提供</w:t>
            </w:r>
          </w:p>
          <w:p w14:paraId="18CD7AD3">
            <w:pPr>
              <w:pStyle w:val="13"/>
              <w:rPr>
                <w:rFonts w:ascii="宋体" w:hAnsi="宋体" w:eastAsia="宋体" w:cs="宋体"/>
                <w:color w:val="auto"/>
                <w:highlight w:val="none"/>
              </w:rPr>
            </w:pPr>
            <w:r>
              <w:rPr>
                <w:rFonts w:ascii="宋体" w:hAnsi="宋体" w:eastAsia="宋体" w:cs="宋体"/>
                <w:color w:val="auto"/>
                <w:highlight w:val="none"/>
              </w:rPr>
              <w:t>13.1.4.支持神经系统一站式成像，一次对比剂注射，可以完成全脑血管、全脑4D血流成像、全脑动态灌注成像</w:t>
            </w:r>
          </w:p>
          <w:p w14:paraId="4481CD01">
            <w:pPr>
              <w:pStyle w:val="13"/>
              <w:rPr>
                <w:rFonts w:ascii="宋体" w:hAnsi="宋体" w:eastAsia="宋体" w:cs="宋体"/>
                <w:color w:val="auto"/>
                <w:highlight w:val="none"/>
              </w:rPr>
            </w:pPr>
            <w:r>
              <w:rPr>
                <w:rFonts w:ascii="宋体" w:hAnsi="宋体" w:eastAsia="宋体" w:cs="宋体"/>
                <w:color w:val="auto"/>
                <w:highlight w:val="none"/>
              </w:rPr>
              <w:t>13.2.脑部灌注分析软件包：提供</w:t>
            </w:r>
          </w:p>
          <w:p w14:paraId="79D3B5EE">
            <w:pPr>
              <w:pStyle w:val="13"/>
              <w:rPr>
                <w:rFonts w:ascii="宋体" w:hAnsi="宋体" w:eastAsia="宋体" w:cs="宋体"/>
                <w:color w:val="auto"/>
                <w:highlight w:val="none"/>
              </w:rPr>
            </w:pPr>
            <w:r>
              <w:rPr>
                <w:rFonts w:ascii="宋体" w:hAnsi="宋体" w:eastAsia="宋体" w:cs="宋体"/>
                <w:color w:val="auto"/>
                <w:highlight w:val="none"/>
              </w:rPr>
              <w:t>13.2.1.卒中协议：提供</w:t>
            </w:r>
          </w:p>
          <w:p w14:paraId="308C1931">
            <w:pPr>
              <w:pStyle w:val="13"/>
              <w:rPr>
                <w:rFonts w:ascii="宋体" w:hAnsi="宋体" w:eastAsia="宋体" w:cs="宋体"/>
                <w:color w:val="auto"/>
                <w:highlight w:val="none"/>
              </w:rPr>
            </w:pPr>
            <w:r>
              <w:rPr>
                <w:rFonts w:ascii="宋体" w:hAnsi="宋体" w:eastAsia="宋体" w:cs="宋体"/>
                <w:color w:val="auto"/>
                <w:highlight w:val="none"/>
              </w:rPr>
              <w:t>13.2.2.肿瘤协议：提供</w:t>
            </w:r>
          </w:p>
          <w:p w14:paraId="2F1E0867">
            <w:pPr>
              <w:pStyle w:val="13"/>
              <w:rPr>
                <w:rFonts w:ascii="宋体" w:hAnsi="宋体" w:eastAsia="宋体" w:cs="宋体"/>
                <w:color w:val="auto"/>
                <w:highlight w:val="none"/>
              </w:rPr>
            </w:pPr>
            <w:r>
              <w:rPr>
                <w:rFonts w:ascii="宋体" w:hAnsi="宋体" w:eastAsia="宋体" w:cs="宋体"/>
                <w:color w:val="auto"/>
                <w:highlight w:val="none"/>
              </w:rPr>
              <w:t>13.2.3.头部运动校正：提供</w:t>
            </w:r>
          </w:p>
          <w:p w14:paraId="66423B76">
            <w:pPr>
              <w:pStyle w:val="13"/>
              <w:rPr>
                <w:rFonts w:ascii="宋体" w:hAnsi="宋体" w:eastAsia="宋体" w:cs="宋体"/>
                <w:color w:val="auto"/>
                <w:highlight w:val="none"/>
              </w:rPr>
            </w:pPr>
            <w:r>
              <w:rPr>
                <w:rFonts w:ascii="宋体" w:hAnsi="宋体" w:eastAsia="宋体" w:cs="宋体"/>
                <w:color w:val="auto"/>
                <w:highlight w:val="none"/>
              </w:rPr>
              <w:t>13.2.4.自动去骨分割：提供</w:t>
            </w:r>
          </w:p>
          <w:p w14:paraId="1DB8574E">
            <w:pPr>
              <w:pStyle w:val="13"/>
              <w:rPr>
                <w:rFonts w:ascii="宋体" w:hAnsi="宋体" w:eastAsia="宋体" w:cs="宋体"/>
                <w:color w:val="auto"/>
                <w:highlight w:val="none"/>
              </w:rPr>
            </w:pPr>
            <w:r>
              <w:rPr>
                <w:rFonts w:ascii="宋体" w:hAnsi="宋体" w:eastAsia="宋体" w:cs="宋体"/>
                <w:color w:val="auto"/>
                <w:highlight w:val="none"/>
              </w:rPr>
              <w:t>13.2.5.自动脑脊液分割：提供</w:t>
            </w:r>
          </w:p>
          <w:p w14:paraId="0B649DC3">
            <w:pPr>
              <w:pStyle w:val="13"/>
              <w:rPr>
                <w:rFonts w:ascii="宋体" w:hAnsi="宋体" w:eastAsia="宋体" w:cs="宋体"/>
                <w:color w:val="auto"/>
                <w:highlight w:val="none"/>
              </w:rPr>
            </w:pPr>
            <w:r>
              <w:rPr>
                <w:rFonts w:ascii="宋体" w:hAnsi="宋体" w:eastAsia="宋体" w:cs="宋体"/>
                <w:color w:val="auto"/>
                <w:highlight w:val="none"/>
              </w:rPr>
              <w:t>13.2.6.自动动静脉点选择：提供</w:t>
            </w:r>
          </w:p>
          <w:p w14:paraId="35768C1C">
            <w:pPr>
              <w:pStyle w:val="13"/>
              <w:rPr>
                <w:rFonts w:ascii="宋体" w:hAnsi="宋体" w:eastAsia="宋体" w:cs="宋体"/>
                <w:color w:val="auto"/>
                <w:highlight w:val="none"/>
              </w:rPr>
            </w:pPr>
            <w:r>
              <w:rPr>
                <w:rFonts w:ascii="宋体" w:hAnsi="宋体" w:eastAsia="宋体" w:cs="宋体"/>
                <w:color w:val="auto"/>
                <w:highlight w:val="none"/>
              </w:rPr>
              <w:t>13.2.7.同时支持手动选取动静脉点</w:t>
            </w:r>
          </w:p>
          <w:p w14:paraId="1384303C">
            <w:pPr>
              <w:pStyle w:val="13"/>
              <w:rPr>
                <w:rFonts w:ascii="宋体" w:hAnsi="宋体" w:eastAsia="宋体" w:cs="宋体"/>
                <w:color w:val="auto"/>
                <w:highlight w:val="none"/>
              </w:rPr>
            </w:pPr>
            <w:r>
              <w:rPr>
                <w:rFonts w:ascii="宋体" w:hAnsi="宋体" w:eastAsia="宋体" w:cs="宋体"/>
                <w:color w:val="auto"/>
                <w:highlight w:val="none"/>
              </w:rPr>
              <w:t>13.2.8.血管抑制屏蔽不参与计算的血管：提供</w:t>
            </w:r>
          </w:p>
          <w:p w14:paraId="2B7B9AE2">
            <w:pPr>
              <w:pStyle w:val="13"/>
              <w:rPr>
                <w:rFonts w:ascii="宋体" w:hAnsi="宋体" w:eastAsia="宋体" w:cs="宋体"/>
                <w:color w:val="auto"/>
                <w:highlight w:val="none"/>
              </w:rPr>
            </w:pPr>
            <w:r>
              <w:rPr>
                <w:rFonts w:ascii="宋体" w:hAnsi="宋体" w:eastAsia="宋体" w:cs="宋体"/>
                <w:color w:val="auto"/>
                <w:highlight w:val="none"/>
              </w:rPr>
              <w:t>13.2.9.支持自动计算CBV，CBF，TTP，MTT、Tmax和PS 等灌注参数，并以伪彩标记显示</w:t>
            </w:r>
          </w:p>
          <w:p w14:paraId="033D3173">
            <w:pPr>
              <w:pStyle w:val="13"/>
              <w:rPr>
                <w:rFonts w:ascii="宋体" w:hAnsi="宋体" w:eastAsia="宋体" w:cs="宋体"/>
                <w:color w:val="auto"/>
                <w:highlight w:val="none"/>
              </w:rPr>
            </w:pPr>
            <w:r>
              <w:rPr>
                <w:rFonts w:ascii="宋体" w:hAnsi="宋体" w:eastAsia="宋体" w:cs="宋体"/>
                <w:color w:val="auto"/>
                <w:highlight w:val="none"/>
              </w:rPr>
              <w:t>13.2.10.支持自动计算感兴趣区的面积、最大值、最小值、平均值参数</w:t>
            </w:r>
          </w:p>
          <w:p w14:paraId="2F31F9D6">
            <w:pPr>
              <w:pStyle w:val="13"/>
              <w:rPr>
                <w:rFonts w:ascii="宋体" w:hAnsi="宋体" w:eastAsia="宋体" w:cs="宋体"/>
                <w:color w:val="auto"/>
                <w:highlight w:val="none"/>
              </w:rPr>
            </w:pPr>
            <w:r>
              <w:rPr>
                <w:rFonts w:ascii="宋体" w:hAnsi="宋体" w:eastAsia="宋体" w:cs="宋体"/>
                <w:color w:val="auto"/>
                <w:highlight w:val="none"/>
              </w:rPr>
              <w:t>13.2.11.自动绘制感兴趣区的时间密度曲线：提供</w:t>
            </w:r>
          </w:p>
          <w:p w14:paraId="20E5455B">
            <w:pPr>
              <w:pStyle w:val="13"/>
              <w:rPr>
                <w:rFonts w:ascii="宋体" w:hAnsi="宋体" w:eastAsia="宋体" w:cs="宋体"/>
                <w:color w:val="auto"/>
                <w:highlight w:val="none"/>
              </w:rPr>
            </w:pPr>
            <w:r>
              <w:rPr>
                <w:rFonts w:ascii="宋体" w:hAnsi="宋体" w:eastAsia="宋体" w:cs="宋体"/>
                <w:color w:val="auto"/>
                <w:highlight w:val="none"/>
              </w:rPr>
              <w:t>13.2.12.自动生成中心线对称的ROI：提供</w:t>
            </w:r>
          </w:p>
          <w:p w14:paraId="52264D5B">
            <w:pPr>
              <w:pStyle w:val="13"/>
              <w:rPr>
                <w:rFonts w:ascii="宋体" w:hAnsi="宋体" w:eastAsia="宋体" w:cs="宋体"/>
                <w:color w:val="auto"/>
                <w:highlight w:val="none"/>
              </w:rPr>
            </w:pPr>
            <w:r>
              <w:rPr>
                <w:rFonts w:ascii="宋体" w:hAnsi="宋体" w:eastAsia="宋体" w:cs="宋体"/>
                <w:color w:val="auto"/>
                <w:highlight w:val="none"/>
              </w:rPr>
              <w:t>13.2.13.对称ROI对比统计分析：提供</w:t>
            </w:r>
          </w:p>
          <w:p w14:paraId="64C888B3">
            <w:pPr>
              <w:pStyle w:val="13"/>
              <w:rPr>
                <w:rFonts w:ascii="宋体" w:hAnsi="宋体" w:eastAsia="宋体" w:cs="宋体"/>
                <w:color w:val="auto"/>
                <w:highlight w:val="none"/>
              </w:rPr>
            </w:pPr>
            <w:r>
              <w:rPr>
                <w:rFonts w:ascii="宋体" w:hAnsi="宋体" w:eastAsia="宋体" w:cs="宋体"/>
                <w:color w:val="auto"/>
                <w:highlight w:val="none"/>
              </w:rPr>
              <w:t>13.2.14.根据灌注参数阈值的缺血半暗带，梗死和缺血区计算：提供</w:t>
            </w:r>
          </w:p>
          <w:p w14:paraId="0B8F54E6">
            <w:pPr>
              <w:pStyle w:val="13"/>
              <w:rPr>
                <w:rFonts w:ascii="宋体" w:hAnsi="宋体" w:eastAsia="宋体" w:cs="宋体"/>
                <w:color w:val="auto"/>
                <w:highlight w:val="none"/>
              </w:rPr>
            </w:pPr>
            <w:r>
              <w:rPr>
                <w:rFonts w:ascii="宋体" w:hAnsi="宋体" w:eastAsia="宋体" w:cs="宋体"/>
                <w:color w:val="auto"/>
                <w:highlight w:val="none"/>
              </w:rPr>
              <w:t>13.2.15.不同程度滤波调节，可对噪声较大的图像进行降噪：提供</w:t>
            </w:r>
          </w:p>
          <w:p w14:paraId="7A7CA6E2">
            <w:pPr>
              <w:pStyle w:val="13"/>
              <w:rPr>
                <w:rFonts w:ascii="宋体" w:hAnsi="宋体" w:eastAsia="宋体" w:cs="宋体"/>
                <w:color w:val="auto"/>
                <w:highlight w:val="none"/>
              </w:rPr>
            </w:pPr>
            <w:r>
              <w:rPr>
                <w:rFonts w:ascii="宋体" w:hAnsi="宋体" w:eastAsia="宋体" w:cs="宋体"/>
                <w:color w:val="auto"/>
                <w:highlight w:val="none"/>
              </w:rPr>
              <w:t>14.4D动态成像及高级后处理软件包</w:t>
            </w:r>
          </w:p>
          <w:p w14:paraId="02424EC1">
            <w:pPr>
              <w:pStyle w:val="13"/>
              <w:rPr>
                <w:rFonts w:ascii="宋体" w:hAnsi="宋体" w:eastAsia="宋体" w:cs="宋体"/>
                <w:color w:val="auto"/>
                <w:highlight w:val="none"/>
              </w:rPr>
            </w:pPr>
            <w:r>
              <w:rPr>
                <w:rFonts w:ascii="宋体" w:hAnsi="宋体" w:eastAsia="宋体" w:cs="宋体"/>
                <w:color w:val="auto"/>
                <w:highlight w:val="none"/>
              </w:rPr>
              <w:t>14.1.动态扫描与图像重建技术：提供</w:t>
            </w:r>
          </w:p>
          <w:p w14:paraId="641D3734">
            <w:pPr>
              <w:pStyle w:val="13"/>
              <w:rPr>
                <w:rFonts w:ascii="宋体" w:hAnsi="宋体" w:eastAsia="宋体" w:cs="宋体"/>
                <w:color w:val="auto"/>
                <w:highlight w:val="none"/>
              </w:rPr>
            </w:pPr>
            <w:r>
              <w:rPr>
                <w:rFonts w:ascii="宋体" w:hAnsi="宋体" w:eastAsia="宋体" w:cs="宋体"/>
                <w:color w:val="auto"/>
                <w:highlight w:val="none"/>
              </w:rPr>
              <w:t>14.1.1.摇篮床动态扫描最大范围≥40cm</w:t>
            </w:r>
          </w:p>
          <w:p w14:paraId="0F6E8BDB">
            <w:pPr>
              <w:pStyle w:val="13"/>
              <w:rPr>
                <w:rFonts w:ascii="宋体" w:hAnsi="宋体" w:eastAsia="宋体" w:cs="宋体"/>
                <w:color w:val="auto"/>
                <w:highlight w:val="none"/>
              </w:rPr>
            </w:pPr>
            <w:r>
              <w:rPr>
                <w:rFonts w:ascii="宋体" w:hAnsi="宋体" w:eastAsia="宋体" w:cs="宋体"/>
                <w:color w:val="auto"/>
                <w:highlight w:val="none"/>
              </w:rPr>
              <w:t>14.1.2.动态扫描非等间隔采样功能：提供</w:t>
            </w:r>
          </w:p>
          <w:p w14:paraId="2FEFD9A2">
            <w:pPr>
              <w:pStyle w:val="13"/>
              <w:rPr>
                <w:rFonts w:ascii="宋体" w:hAnsi="宋体" w:eastAsia="宋体" w:cs="宋体"/>
                <w:color w:val="auto"/>
                <w:highlight w:val="none"/>
              </w:rPr>
            </w:pPr>
            <w:r>
              <w:rPr>
                <w:rFonts w:ascii="宋体" w:hAnsi="宋体" w:eastAsia="宋体" w:cs="宋体"/>
                <w:color w:val="auto"/>
                <w:highlight w:val="none"/>
              </w:rPr>
              <w:t>14.1.3 70kV动态成像：提供</w:t>
            </w:r>
          </w:p>
          <w:p w14:paraId="4235E7A4">
            <w:pPr>
              <w:pStyle w:val="13"/>
              <w:rPr>
                <w:rFonts w:ascii="宋体" w:hAnsi="宋体" w:eastAsia="宋体" w:cs="宋体"/>
                <w:color w:val="auto"/>
                <w:highlight w:val="none"/>
              </w:rPr>
            </w:pPr>
            <w:r>
              <w:rPr>
                <w:rFonts w:ascii="宋体" w:hAnsi="宋体" w:eastAsia="宋体" w:cs="宋体"/>
                <w:color w:val="auto"/>
                <w:highlight w:val="none"/>
              </w:rPr>
              <w:t>14.2.4D动态分析软件包：提供</w:t>
            </w:r>
          </w:p>
          <w:p w14:paraId="4FE8A818">
            <w:pPr>
              <w:pStyle w:val="13"/>
              <w:rPr>
                <w:rFonts w:ascii="宋体" w:hAnsi="宋体" w:eastAsia="宋体" w:cs="宋体"/>
                <w:color w:val="auto"/>
                <w:highlight w:val="none"/>
              </w:rPr>
            </w:pPr>
            <w:r>
              <w:rPr>
                <w:rFonts w:ascii="宋体" w:hAnsi="宋体" w:eastAsia="宋体" w:cs="宋体"/>
                <w:color w:val="auto"/>
                <w:highlight w:val="none"/>
              </w:rPr>
              <w:t>14.2.1.多期相数据运动校正：提供</w:t>
            </w:r>
          </w:p>
          <w:p w14:paraId="4AB5FB8F">
            <w:pPr>
              <w:pStyle w:val="13"/>
              <w:rPr>
                <w:rFonts w:ascii="宋体" w:hAnsi="宋体" w:eastAsia="宋体" w:cs="宋体"/>
                <w:color w:val="auto"/>
                <w:highlight w:val="none"/>
              </w:rPr>
            </w:pPr>
            <w:r>
              <w:rPr>
                <w:rFonts w:ascii="宋体" w:hAnsi="宋体" w:eastAsia="宋体" w:cs="宋体"/>
                <w:color w:val="auto"/>
                <w:highlight w:val="none"/>
              </w:rPr>
              <w:t>14.2.2.选择多时刻点进行数据融合：提供</w:t>
            </w:r>
          </w:p>
          <w:p w14:paraId="18FCD9BC">
            <w:pPr>
              <w:pStyle w:val="13"/>
              <w:rPr>
                <w:rFonts w:ascii="宋体" w:hAnsi="宋体" w:eastAsia="宋体" w:cs="宋体"/>
                <w:color w:val="auto"/>
                <w:highlight w:val="none"/>
              </w:rPr>
            </w:pPr>
            <w:r>
              <w:rPr>
                <w:rFonts w:ascii="宋体" w:hAnsi="宋体" w:eastAsia="宋体" w:cs="宋体"/>
                <w:color w:val="auto"/>
                <w:highlight w:val="none"/>
              </w:rPr>
              <w:t>14.2.3.动态数据电影播放功能：提供</w:t>
            </w:r>
          </w:p>
          <w:p w14:paraId="2AFEFB5A">
            <w:pPr>
              <w:pStyle w:val="13"/>
              <w:rPr>
                <w:rFonts w:ascii="宋体" w:hAnsi="宋体" w:eastAsia="宋体" w:cs="宋体"/>
                <w:color w:val="auto"/>
                <w:highlight w:val="none"/>
              </w:rPr>
            </w:pPr>
            <w:r>
              <w:rPr>
                <w:rFonts w:ascii="宋体" w:hAnsi="宋体" w:eastAsia="宋体" w:cs="宋体"/>
                <w:color w:val="auto"/>
                <w:highlight w:val="none"/>
              </w:rPr>
              <w:t>14.2.4.自动绘制感兴趣区的时间密度曲线：提供</w:t>
            </w:r>
          </w:p>
          <w:p w14:paraId="2B56523D">
            <w:pPr>
              <w:pStyle w:val="13"/>
              <w:rPr>
                <w:rFonts w:ascii="宋体" w:hAnsi="宋体" w:eastAsia="宋体" w:cs="宋体"/>
                <w:color w:val="auto"/>
                <w:highlight w:val="none"/>
              </w:rPr>
            </w:pPr>
            <w:r>
              <w:rPr>
                <w:rFonts w:ascii="宋体" w:hAnsi="宋体" w:eastAsia="宋体" w:cs="宋体"/>
                <w:color w:val="auto"/>
                <w:highlight w:val="none"/>
              </w:rPr>
              <w:t>14.2.5.自动头部去骨：提供</w:t>
            </w:r>
          </w:p>
          <w:p w14:paraId="116F4733">
            <w:pPr>
              <w:pStyle w:val="13"/>
              <w:rPr>
                <w:rFonts w:ascii="宋体" w:hAnsi="宋体" w:eastAsia="宋体" w:cs="宋体"/>
                <w:color w:val="auto"/>
                <w:highlight w:val="none"/>
              </w:rPr>
            </w:pPr>
            <w:r>
              <w:rPr>
                <w:rFonts w:ascii="宋体" w:hAnsi="宋体" w:eastAsia="宋体" w:cs="宋体"/>
                <w:color w:val="auto"/>
                <w:highlight w:val="none"/>
              </w:rPr>
              <w:t>14.2.6.自动体部去骨：提供</w:t>
            </w:r>
          </w:p>
          <w:p w14:paraId="6AFBAD33">
            <w:pPr>
              <w:pStyle w:val="13"/>
              <w:rPr>
                <w:rFonts w:ascii="宋体" w:hAnsi="宋体" w:eastAsia="宋体" w:cs="宋体"/>
                <w:color w:val="auto"/>
                <w:highlight w:val="none"/>
              </w:rPr>
            </w:pPr>
            <w:r>
              <w:rPr>
                <w:rFonts w:ascii="宋体" w:hAnsi="宋体" w:eastAsia="宋体" w:cs="宋体"/>
                <w:color w:val="auto"/>
                <w:highlight w:val="none"/>
              </w:rPr>
              <w:t>14.2.7.动静脉自动分离：提供</w:t>
            </w:r>
          </w:p>
          <w:p w14:paraId="1E632C4C">
            <w:pPr>
              <w:pStyle w:val="13"/>
              <w:rPr>
                <w:rFonts w:ascii="宋体" w:hAnsi="宋体" w:eastAsia="宋体" w:cs="宋体"/>
                <w:color w:val="auto"/>
                <w:highlight w:val="none"/>
              </w:rPr>
            </w:pPr>
            <w:r>
              <w:rPr>
                <w:rFonts w:ascii="宋体" w:hAnsi="宋体" w:eastAsia="宋体" w:cs="宋体"/>
                <w:color w:val="auto"/>
                <w:highlight w:val="none"/>
              </w:rPr>
              <w:t>14.2.8.支持通过区域生长编辑血管：提供</w:t>
            </w:r>
          </w:p>
          <w:p w14:paraId="5069BC4C">
            <w:pPr>
              <w:pStyle w:val="13"/>
              <w:rPr>
                <w:rFonts w:ascii="宋体" w:hAnsi="宋体" w:eastAsia="宋体" w:cs="宋体"/>
                <w:color w:val="auto"/>
                <w:highlight w:val="none"/>
              </w:rPr>
            </w:pPr>
            <w:r>
              <w:rPr>
                <w:rFonts w:ascii="宋体" w:hAnsi="宋体" w:eastAsia="宋体" w:cs="宋体"/>
                <w:color w:val="auto"/>
                <w:highlight w:val="none"/>
              </w:rPr>
              <w:t>15.头颈部血管分析高级后处理软件包</w:t>
            </w:r>
          </w:p>
          <w:p w14:paraId="3444DC89">
            <w:pPr>
              <w:pStyle w:val="13"/>
              <w:rPr>
                <w:rFonts w:ascii="宋体" w:hAnsi="宋体" w:eastAsia="宋体" w:cs="宋体"/>
                <w:color w:val="auto"/>
                <w:highlight w:val="none"/>
              </w:rPr>
            </w:pPr>
            <w:r>
              <w:rPr>
                <w:rFonts w:ascii="宋体" w:hAnsi="宋体" w:eastAsia="宋体" w:cs="宋体"/>
                <w:color w:val="auto"/>
                <w:highlight w:val="none"/>
              </w:rPr>
              <w:t>16.体部血管分析高级后处理软件包</w:t>
            </w:r>
          </w:p>
          <w:p w14:paraId="1B96A626">
            <w:pPr>
              <w:pStyle w:val="13"/>
              <w:rPr>
                <w:rFonts w:ascii="宋体" w:hAnsi="宋体" w:eastAsia="宋体" w:cs="宋体"/>
                <w:color w:val="auto"/>
                <w:highlight w:val="none"/>
              </w:rPr>
            </w:pPr>
            <w:r>
              <w:rPr>
                <w:rFonts w:ascii="宋体" w:hAnsi="宋体" w:eastAsia="宋体" w:cs="宋体"/>
                <w:color w:val="auto"/>
                <w:highlight w:val="none"/>
              </w:rPr>
              <w:t>17.心脏-血管多部位一站式分析高级后处理软件包</w:t>
            </w:r>
          </w:p>
          <w:p w14:paraId="40F27137">
            <w:pPr>
              <w:pStyle w:val="13"/>
              <w:rPr>
                <w:rFonts w:ascii="宋体" w:hAnsi="宋体" w:eastAsia="宋体" w:cs="宋体"/>
                <w:color w:val="auto"/>
                <w:highlight w:val="none"/>
              </w:rPr>
            </w:pPr>
            <w:r>
              <w:rPr>
                <w:rFonts w:ascii="宋体" w:hAnsi="宋体" w:eastAsia="宋体" w:cs="宋体"/>
                <w:color w:val="auto"/>
                <w:highlight w:val="none"/>
              </w:rPr>
              <w:t>18.结肠分析高级后处理软件包</w:t>
            </w:r>
          </w:p>
          <w:p w14:paraId="0E2C6E30">
            <w:pPr>
              <w:pStyle w:val="13"/>
              <w:rPr>
                <w:rFonts w:ascii="宋体" w:hAnsi="宋体" w:eastAsia="宋体" w:cs="宋体"/>
                <w:color w:val="auto"/>
                <w:highlight w:val="none"/>
              </w:rPr>
            </w:pPr>
            <w:r>
              <w:rPr>
                <w:rFonts w:ascii="宋体" w:hAnsi="宋体" w:eastAsia="宋体" w:cs="宋体"/>
                <w:color w:val="auto"/>
                <w:highlight w:val="none"/>
              </w:rPr>
              <w:t>19.肺结节分析高级后处理软件包</w:t>
            </w:r>
          </w:p>
          <w:p w14:paraId="55546B2E">
            <w:pPr>
              <w:pStyle w:val="13"/>
              <w:rPr>
                <w:rFonts w:ascii="宋体" w:hAnsi="宋体" w:eastAsia="宋体" w:cs="宋体"/>
                <w:color w:val="auto"/>
                <w:highlight w:val="none"/>
              </w:rPr>
            </w:pPr>
            <w:r>
              <w:rPr>
                <w:rFonts w:ascii="宋体" w:hAnsi="宋体" w:eastAsia="宋体" w:cs="宋体"/>
                <w:color w:val="auto"/>
                <w:highlight w:val="none"/>
              </w:rPr>
              <w:t>20.肺实质分析高级后处理软件包</w:t>
            </w:r>
          </w:p>
          <w:p w14:paraId="33DEE7F0">
            <w:pPr>
              <w:pStyle w:val="13"/>
              <w:rPr>
                <w:rFonts w:ascii="宋体" w:hAnsi="宋体" w:eastAsia="宋体" w:cs="宋体"/>
                <w:color w:val="auto"/>
                <w:highlight w:val="none"/>
              </w:rPr>
            </w:pPr>
            <w:r>
              <w:rPr>
                <w:rFonts w:ascii="宋体" w:hAnsi="宋体" w:eastAsia="宋体" w:cs="宋体"/>
                <w:color w:val="auto"/>
                <w:highlight w:val="none"/>
              </w:rPr>
              <w:t>21.肝脏评估高级后处理软件包</w:t>
            </w:r>
          </w:p>
          <w:p w14:paraId="41BC8536">
            <w:pPr>
              <w:pStyle w:val="13"/>
              <w:rPr>
                <w:rFonts w:ascii="宋体" w:hAnsi="宋体" w:eastAsia="宋体" w:cs="宋体"/>
                <w:color w:val="auto"/>
                <w:highlight w:val="none"/>
              </w:rPr>
            </w:pPr>
            <w:r>
              <w:rPr>
                <w:rFonts w:ascii="宋体" w:hAnsi="宋体" w:eastAsia="宋体" w:cs="宋体"/>
                <w:color w:val="auto"/>
                <w:highlight w:val="none"/>
              </w:rPr>
              <w:t>22.骨结构评估高级后处理软件包</w:t>
            </w:r>
          </w:p>
          <w:p w14:paraId="2EBA65AC">
            <w:pPr>
              <w:pStyle w:val="13"/>
              <w:rPr>
                <w:rFonts w:ascii="宋体" w:hAnsi="宋体" w:eastAsia="宋体" w:cs="宋体"/>
                <w:color w:val="auto"/>
                <w:highlight w:val="none"/>
              </w:rPr>
            </w:pPr>
            <w:r>
              <w:rPr>
                <w:rFonts w:ascii="宋体" w:hAnsi="宋体" w:eastAsia="宋体" w:cs="宋体"/>
                <w:color w:val="auto"/>
                <w:highlight w:val="none"/>
              </w:rPr>
              <w:t>23.齿科分析高级后处理软件包</w:t>
            </w:r>
          </w:p>
          <w:p w14:paraId="2836C183">
            <w:pPr>
              <w:pStyle w:val="13"/>
              <w:rPr>
                <w:rFonts w:ascii="宋体" w:hAnsi="宋体" w:eastAsia="宋体" w:cs="宋体"/>
                <w:color w:val="auto"/>
                <w:highlight w:val="none"/>
              </w:rPr>
            </w:pPr>
            <w:r>
              <w:rPr>
                <w:rFonts w:ascii="宋体" w:hAnsi="宋体" w:eastAsia="宋体" w:cs="宋体"/>
                <w:color w:val="auto"/>
                <w:highlight w:val="none"/>
              </w:rPr>
              <w:t>24.图像融合高级后处理软件包</w:t>
            </w:r>
          </w:p>
          <w:p w14:paraId="2E118A1C">
            <w:pPr>
              <w:pStyle w:val="13"/>
              <w:rPr>
                <w:rFonts w:ascii="宋体" w:hAnsi="宋体" w:eastAsia="宋体" w:cs="宋体"/>
                <w:color w:val="auto"/>
                <w:highlight w:val="none"/>
              </w:rPr>
            </w:pPr>
            <w:r>
              <w:rPr>
                <w:rFonts w:ascii="宋体" w:hAnsi="宋体" w:eastAsia="宋体" w:cs="宋体"/>
                <w:color w:val="auto"/>
                <w:highlight w:val="none"/>
              </w:rPr>
              <w:t>25.其它要求</w:t>
            </w:r>
          </w:p>
          <w:p w14:paraId="04453136">
            <w:pPr>
              <w:pStyle w:val="13"/>
              <w:rPr>
                <w:rFonts w:ascii="宋体" w:hAnsi="宋体" w:eastAsia="宋体" w:cs="宋体"/>
                <w:color w:val="auto"/>
                <w:highlight w:val="none"/>
              </w:rPr>
            </w:pPr>
            <w:r>
              <w:rPr>
                <w:rFonts w:ascii="宋体" w:hAnsi="宋体" w:eastAsia="宋体" w:cs="宋体"/>
                <w:color w:val="auto"/>
                <w:highlight w:val="none"/>
              </w:rPr>
              <w:t>25.1 配套CT专用高压注射器1套。</w:t>
            </w:r>
          </w:p>
          <w:p w14:paraId="7BB9D54B">
            <w:pPr>
              <w:pStyle w:val="13"/>
              <w:rPr>
                <w:rFonts w:ascii="宋体" w:hAnsi="宋体" w:eastAsia="宋体" w:cs="宋体"/>
                <w:color w:val="auto"/>
                <w:highlight w:val="none"/>
              </w:rPr>
            </w:pPr>
            <w:r>
              <w:rPr>
                <w:rFonts w:ascii="宋体" w:hAnsi="宋体" w:eastAsia="宋体" w:cs="宋体"/>
                <w:color w:val="auto"/>
                <w:highlight w:val="none"/>
              </w:rPr>
              <w:t>25.2 配置4M竖屏2块</w:t>
            </w:r>
          </w:p>
          <w:p w14:paraId="3AAB54DB">
            <w:pPr>
              <w:pStyle w:val="13"/>
              <w:rPr>
                <w:rFonts w:ascii="宋体" w:hAnsi="宋体" w:eastAsia="宋体" w:cs="宋体"/>
                <w:color w:val="auto"/>
                <w:highlight w:val="none"/>
              </w:rPr>
            </w:pPr>
            <w:r>
              <w:rPr>
                <w:rFonts w:ascii="宋体" w:hAnsi="宋体" w:eastAsia="宋体" w:cs="宋体"/>
                <w:color w:val="auto"/>
                <w:highlight w:val="none"/>
              </w:rPr>
              <w:t>25.3 配置防护服2套</w:t>
            </w:r>
          </w:p>
          <w:p w14:paraId="0F301656">
            <w:pPr>
              <w:pStyle w:val="13"/>
              <w:rPr>
                <w:rFonts w:ascii="宋体" w:hAnsi="宋体" w:eastAsia="宋体" w:cs="宋体"/>
                <w:color w:val="auto"/>
                <w:highlight w:val="none"/>
              </w:rPr>
            </w:pPr>
            <w:r>
              <w:rPr>
                <w:rFonts w:ascii="宋体" w:hAnsi="宋体" w:eastAsia="宋体" w:cs="宋体"/>
                <w:color w:val="auto"/>
                <w:highlight w:val="none"/>
              </w:rPr>
              <w:t>25.4 交钥匙工程</w:t>
            </w:r>
          </w:p>
          <w:p w14:paraId="75A9E1AE">
            <w:pPr>
              <w:pStyle w:val="13"/>
              <w:rPr>
                <w:rFonts w:ascii="宋体" w:hAnsi="宋体" w:eastAsia="宋体" w:cs="宋体"/>
                <w:color w:val="auto"/>
                <w:highlight w:val="none"/>
              </w:rPr>
            </w:pPr>
            <w:r>
              <w:rPr>
                <w:rFonts w:ascii="宋体" w:hAnsi="宋体" w:eastAsia="宋体" w:cs="宋体"/>
                <w:color w:val="auto"/>
                <w:highlight w:val="none"/>
              </w:rPr>
              <w:t>25.5根据设备使用功率情况配置电缆</w:t>
            </w:r>
            <w:bookmarkEnd w:id="6"/>
            <w:bookmarkEnd w:id="7"/>
          </w:p>
        </w:tc>
      </w:tr>
      <w:tr w14:paraId="63D93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7B2566F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w:t>
            </w:r>
          </w:p>
        </w:tc>
        <w:tc>
          <w:tcPr>
            <w:tcW w:w="1084" w:type="dxa"/>
            <w:noWrap w:val="0"/>
            <w:vAlign w:val="center"/>
          </w:tcPr>
          <w:p w14:paraId="7EB776A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多层螺旋CT（</w:t>
            </w:r>
            <w:bookmarkStart w:id="8" w:name="OLE_LINK1"/>
            <w:bookmarkStart w:id="9" w:name="OLE_LINK7"/>
            <w:r>
              <w:rPr>
                <w:rFonts w:hint="eastAsia" w:ascii="宋体" w:hAnsi="宋体" w:cs="宋体"/>
                <w:color w:val="auto"/>
                <w:kern w:val="2"/>
                <w:sz w:val="21"/>
                <w:szCs w:val="21"/>
                <w:highlight w:val="none"/>
                <w:lang w:eastAsia="zh-CN"/>
              </w:rPr>
              <w:t>≥</w:t>
            </w:r>
            <w:bookmarkEnd w:id="8"/>
            <w:bookmarkEnd w:id="9"/>
            <w:r>
              <w:rPr>
                <w:rFonts w:hint="eastAsia" w:ascii="宋体" w:hAnsi="宋体" w:cs="宋体"/>
                <w:color w:val="auto"/>
                <w:kern w:val="2"/>
                <w:sz w:val="21"/>
                <w:szCs w:val="21"/>
                <w:highlight w:val="none"/>
                <w:lang w:eastAsia="zh-CN"/>
              </w:rPr>
              <w:t>128排）</w:t>
            </w:r>
          </w:p>
        </w:tc>
        <w:tc>
          <w:tcPr>
            <w:tcW w:w="740" w:type="dxa"/>
            <w:gridSpan w:val="2"/>
            <w:noWrap w:val="0"/>
            <w:vAlign w:val="center"/>
          </w:tcPr>
          <w:p w14:paraId="59E6E1D2">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4367B566">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170DEF69">
            <w:pPr>
              <w:jc w:val="left"/>
              <w:rPr>
                <w:rFonts w:hint="eastAsia" w:ascii="宋体" w:hAnsi="宋体" w:cs="宋体"/>
                <w:color w:val="auto"/>
                <w:szCs w:val="21"/>
                <w:highlight w:val="none"/>
              </w:rPr>
            </w:pPr>
            <w:bookmarkStart w:id="10" w:name="OLE_LINK13"/>
            <w:bookmarkStart w:id="11" w:name="OLE_LINK6"/>
            <w:bookmarkStart w:id="12" w:name="OLE_LINK14"/>
            <w:r>
              <w:rPr>
                <w:rFonts w:hint="eastAsia" w:ascii="宋体" w:hAnsi="宋体" w:cs="宋体"/>
                <w:color w:val="auto"/>
                <w:szCs w:val="21"/>
                <w:highlight w:val="none"/>
              </w:rPr>
              <w:t>▲1.探测器排列：单源宽体CT≥128排，或双源CT≥64排×2；</w:t>
            </w:r>
          </w:p>
          <w:p w14:paraId="14A6FE25">
            <w:pPr>
              <w:jc w:val="left"/>
              <w:rPr>
                <w:rFonts w:hint="eastAsia" w:ascii="宋体" w:hAnsi="宋体" w:cs="宋体"/>
                <w:color w:val="auto"/>
                <w:szCs w:val="21"/>
                <w:highlight w:val="none"/>
              </w:rPr>
            </w:pPr>
            <w:r>
              <w:rPr>
                <w:rFonts w:hint="eastAsia" w:ascii="宋体" w:hAnsi="宋体" w:cs="宋体"/>
                <w:color w:val="auto"/>
                <w:szCs w:val="21"/>
                <w:highlight w:val="none"/>
              </w:rPr>
              <w:t>▲2.机架最快旋转速度：≤0.28s/360°</w:t>
            </w:r>
          </w:p>
          <w:p w14:paraId="464A3112">
            <w:pPr>
              <w:jc w:val="left"/>
              <w:rPr>
                <w:rFonts w:hint="eastAsia" w:ascii="宋体" w:hAnsi="宋体" w:cs="宋体"/>
                <w:color w:val="auto"/>
                <w:szCs w:val="21"/>
                <w:highlight w:val="none"/>
              </w:rPr>
            </w:pPr>
            <w:r>
              <w:rPr>
                <w:rFonts w:hint="eastAsia" w:ascii="宋体" w:hAnsi="宋体" w:cs="宋体"/>
                <w:color w:val="auto"/>
                <w:szCs w:val="21"/>
                <w:highlight w:val="none"/>
              </w:rPr>
              <w:t>3.设备稳定性：投标品牌具备CT核心部件（不限于球管，高压发生器，探测器）自主生产能力（提供一款CT检测报告证明文件）。</w:t>
            </w:r>
          </w:p>
          <w:p w14:paraId="0AA81C41">
            <w:pPr>
              <w:jc w:val="left"/>
              <w:rPr>
                <w:rFonts w:hint="eastAsia" w:ascii="宋体" w:hAnsi="宋体" w:cs="宋体"/>
                <w:color w:val="auto"/>
                <w:szCs w:val="21"/>
                <w:highlight w:val="none"/>
              </w:rPr>
            </w:pPr>
            <w:r>
              <w:rPr>
                <w:rFonts w:hint="eastAsia" w:ascii="宋体" w:hAnsi="宋体" w:cs="宋体"/>
                <w:color w:val="auto"/>
                <w:szCs w:val="21"/>
                <w:highlight w:val="none"/>
              </w:rPr>
              <w:t>技术需求：</w:t>
            </w:r>
          </w:p>
          <w:p w14:paraId="1E5D922B">
            <w:pPr>
              <w:jc w:val="left"/>
              <w:rPr>
                <w:rFonts w:hint="eastAsia" w:ascii="宋体" w:hAnsi="宋体" w:cs="宋体"/>
                <w:color w:val="auto"/>
                <w:szCs w:val="21"/>
                <w:highlight w:val="none"/>
              </w:rPr>
            </w:pPr>
            <w:r>
              <w:rPr>
                <w:rFonts w:hint="eastAsia" w:ascii="宋体" w:hAnsi="宋体" w:cs="宋体"/>
                <w:color w:val="auto"/>
                <w:szCs w:val="21"/>
                <w:highlight w:val="none"/>
              </w:rPr>
              <w:t>1. 数据采集系统</w:t>
            </w:r>
          </w:p>
          <w:p w14:paraId="612F22E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1.1. 探测器类型：光子探测器、或宝石探测器、或微平板探测器、或时空探测器，或同档次探测器 </w:t>
            </w:r>
          </w:p>
          <w:p w14:paraId="664719E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 探测器物理排数：单套采集系统，探测器Z轴方向物理排数≥128排；或具备两套采集系统，探测器Z轴物理排数≥64排×2  </w:t>
            </w:r>
          </w:p>
          <w:p w14:paraId="4BCCF47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 单圈扫描最大层数≥256层，或具备两套采集系统≥128层×2 </w:t>
            </w:r>
          </w:p>
          <w:p w14:paraId="5352A5E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1.4. 探测器Z轴总覆盖宽度（等中心处）≥8cm </w:t>
            </w:r>
          </w:p>
          <w:p w14:paraId="38D8599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1.5. 探测器每排物理单元数≥846 </w:t>
            </w:r>
          </w:p>
          <w:p w14:paraId="110A49D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1.6. 探测器总单元数≥100000个 </w:t>
            </w:r>
          </w:p>
          <w:p w14:paraId="4B60286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●1.7. 每排探测器Z轴单元最小物理尺寸≤0.6mm </w:t>
            </w:r>
          </w:p>
          <w:p w14:paraId="1D51CB3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1.8. 数据采样率≥4680view/圈 </w:t>
            </w:r>
          </w:p>
          <w:p w14:paraId="2B5784E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1.9. 探测器数据采集系统电子噪声≤1个光子 </w:t>
            </w:r>
          </w:p>
          <w:p w14:paraId="1DAED0B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1.10. 具备3D防散射栅格 </w:t>
            </w:r>
          </w:p>
          <w:p w14:paraId="725A2FC5">
            <w:pPr>
              <w:jc w:val="left"/>
              <w:rPr>
                <w:rFonts w:hint="eastAsia" w:ascii="宋体" w:hAnsi="宋体" w:cs="宋体"/>
                <w:color w:val="auto"/>
                <w:szCs w:val="21"/>
                <w:highlight w:val="none"/>
              </w:rPr>
            </w:pPr>
            <w:r>
              <w:rPr>
                <w:rFonts w:hint="eastAsia" w:ascii="宋体" w:hAnsi="宋体" w:cs="宋体"/>
                <w:color w:val="auto"/>
                <w:szCs w:val="21"/>
                <w:highlight w:val="none"/>
              </w:rPr>
              <w:t>2. 球管和高压</w:t>
            </w:r>
          </w:p>
          <w:p w14:paraId="41F7D3E7">
            <w:pPr>
              <w:jc w:val="left"/>
              <w:rPr>
                <w:rFonts w:ascii="宋体" w:hAnsi="宋体" w:cs="宋体"/>
                <w:strike/>
                <w:color w:val="auto"/>
                <w:szCs w:val="21"/>
                <w:highlight w:val="none"/>
              </w:rPr>
            </w:pPr>
            <w:r>
              <w:rPr>
                <w:rFonts w:hint="eastAsia" w:ascii="宋体" w:hAnsi="宋体" w:cs="宋体"/>
                <w:color w:val="auto"/>
                <w:szCs w:val="21"/>
                <w:highlight w:val="none"/>
              </w:rPr>
              <w:t xml:space="preserve">2.1. 球管阳极热容量≥30MHU  </w:t>
            </w:r>
          </w:p>
          <w:p w14:paraId="65774DCE">
            <w:pPr>
              <w:jc w:val="left"/>
              <w:rPr>
                <w:rFonts w:hint="eastAsia" w:ascii="宋体" w:hAnsi="宋体" w:cs="宋体"/>
                <w:color w:val="auto"/>
                <w:szCs w:val="21"/>
                <w:highlight w:val="none"/>
              </w:rPr>
            </w:pPr>
            <w:r>
              <w:rPr>
                <w:rFonts w:hint="eastAsia" w:ascii="宋体" w:hAnsi="宋体" w:cs="宋体"/>
                <w:color w:val="auto"/>
                <w:szCs w:val="21"/>
                <w:highlight w:val="none"/>
              </w:rPr>
              <w:t>2.2. 球管具备液态金属轴承技术</w:t>
            </w:r>
          </w:p>
          <w:p w14:paraId="1039C40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2.3. 球管阳极散热率（非等效）≥1690kHU/min </w:t>
            </w:r>
          </w:p>
          <w:p w14:paraId="3C057A6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2.4. 焦点个数≥3个 </w:t>
            </w:r>
          </w:p>
          <w:p w14:paraId="248EDEC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2.5. 最小焦点尺寸≤0.4mm × 0.8mm </w:t>
            </w:r>
          </w:p>
          <w:p w14:paraId="1369D07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2.6. 最大焦点尺寸≤1.1mm × 1.2mm </w:t>
            </w:r>
          </w:p>
          <w:p w14:paraId="5447384E">
            <w:pPr>
              <w:jc w:val="left"/>
              <w:rPr>
                <w:rFonts w:hint="eastAsia" w:ascii="宋体" w:hAnsi="宋体" w:cs="宋体"/>
                <w:color w:val="auto"/>
                <w:szCs w:val="21"/>
                <w:highlight w:val="none"/>
              </w:rPr>
            </w:pPr>
            <w:r>
              <w:rPr>
                <w:rFonts w:hint="eastAsia" w:ascii="宋体" w:hAnsi="宋体" w:cs="宋体"/>
                <w:color w:val="auto"/>
                <w:szCs w:val="21"/>
                <w:highlight w:val="none"/>
              </w:rPr>
              <w:t>●2.7. 高压发生器最大实际功率（非等效）：单源等距探测器排数≥128排，高压发生器功率≥100kW；或双源探测器≥64排×2,高压发生器总功率≥150kW；或立体双层探测器≥128排×2,高压发生器功率≥120kW。</w:t>
            </w:r>
          </w:p>
          <w:p w14:paraId="570BD94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2.8. 最低输出管电流≤10mA </w:t>
            </w:r>
          </w:p>
          <w:p w14:paraId="385C179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2.9. 最高输出管电流（非等效）≥830mA  </w:t>
            </w:r>
          </w:p>
          <w:p w14:paraId="5FE41BC0">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2.10. 管电流步进≤1mA  </w:t>
            </w:r>
          </w:p>
          <w:p w14:paraId="7F57DEF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2.11. 最长连续曝光时间≥100s </w:t>
            </w:r>
          </w:p>
          <w:p w14:paraId="0B7B504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2.12. 最低管电压≤70kV </w:t>
            </w:r>
          </w:p>
          <w:p w14:paraId="39108D4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2.13. 最高管电压≥140kV </w:t>
            </w:r>
          </w:p>
          <w:p w14:paraId="5A409C3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2.14. 管电压可选档数≥6档  </w:t>
            </w:r>
          </w:p>
          <w:p w14:paraId="55DE9F9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2.15. 具备飞焦点技术 </w:t>
            </w:r>
          </w:p>
          <w:p w14:paraId="43853A6A">
            <w:pPr>
              <w:jc w:val="left"/>
              <w:rPr>
                <w:rFonts w:hint="eastAsia" w:ascii="宋体" w:hAnsi="宋体" w:cs="宋体"/>
                <w:color w:val="auto"/>
                <w:szCs w:val="21"/>
                <w:highlight w:val="none"/>
              </w:rPr>
            </w:pPr>
            <w:r>
              <w:rPr>
                <w:rFonts w:hint="eastAsia" w:ascii="宋体" w:hAnsi="宋体" w:cs="宋体"/>
                <w:color w:val="auto"/>
                <w:szCs w:val="21"/>
                <w:highlight w:val="none"/>
              </w:rPr>
              <w:t>3. 扫描机架</w:t>
            </w:r>
          </w:p>
          <w:p w14:paraId="205370C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3.1. 机架物理最快扫描速度（非等效）≤0.28s/圈 </w:t>
            </w:r>
          </w:p>
          <w:p w14:paraId="5961D2D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3.2. 机架孔径（机架外壳完整状态下）≥78cm </w:t>
            </w:r>
          </w:p>
          <w:p w14:paraId="679CBFE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3.3. 机架物理倾斜角度（非数字倾斜）≥±30° </w:t>
            </w:r>
          </w:p>
          <w:p w14:paraId="08BA7B0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3.4. 焦点到探测器距离≥108cm  </w:t>
            </w:r>
          </w:p>
          <w:p w14:paraId="18AD554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3.5. 焦点到等中心点距离≥60cm </w:t>
            </w:r>
          </w:p>
          <w:p w14:paraId="16E1E0B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3.6. 电磁直接驱动技术：具备 </w:t>
            </w:r>
          </w:p>
          <w:p w14:paraId="02AB9F1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3.7. 低压滑环：具备 </w:t>
            </w:r>
          </w:p>
          <w:p w14:paraId="1055A07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3.8. 机架冷却方式：风冷或水冷 </w:t>
            </w:r>
          </w:p>
          <w:p w14:paraId="42B5CED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3.9. 床旁提供患者信息、扫描床位置、扫描时间的显示 </w:t>
            </w:r>
          </w:p>
          <w:p w14:paraId="71AB70D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3.10. 机架触控操作屏幕：具备 </w:t>
            </w:r>
          </w:p>
          <w:p w14:paraId="23FFF85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3.11. 语音呼吸导航系统：具备 </w:t>
            </w:r>
          </w:p>
          <w:p w14:paraId="215E4CB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3.12. 视觉呼吸导航系统：具备 </w:t>
            </w:r>
          </w:p>
          <w:p w14:paraId="7BB0D28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3.13. 内外激光定位灯：具备 </w:t>
            </w:r>
          </w:p>
          <w:p w14:paraId="416A792C">
            <w:pPr>
              <w:jc w:val="left"/>
              <w:rPr>
                <w:rFonts w:hint="eastAsia" w:ascii="宋体" w:hAnsi="宋体" w:cs="宋体"/>
                <w:color w:val="auto"/>
                <w:szCs w:val="21"/>
                <w:highlight w:val="none"/>
              </w:rPr>
            </w:pPr>
            <w:r>
              <w:rPr>
                <w:rFonts w:hint="eastAsia" w:ascii="宋体" w:hAnsi="宋体" w:cs="宋体"/>
                <w:color w:val="auto"/>
                <w:szCs w:val="21"/>
                <w:highlight w:val="none"/>
              </w:rPr>
              <w:t>4. 扫描床</w:t>
            </w:r>
          </w:p>
          <w:p w14:paraId="5A19BDC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4.1. 最大水平移动范围≥220cm  </w:t>
            </w:r>
          </w:p>
          <w:p w14:paraId="4A097AA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4.2. 最大螺旋可扫描范围≥200cm </w:t>
            </w:r>
          </w:p>
          <w:p w14:paraId="5CC3D1B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4.3. 最大水平移床速度≥440mm/s </w:t>
            </w:r>
          </w:p>
          <w:p w14:paraId="4FBF97F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4.4. 垂直升降最低位置≤48cm  </w:t>
            </w:r>
          </w:p>
          <w:p w14:paraId="321801B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4.5. 垂直升降最高位置≥95cm </w:t>
            </w:r>
          </w:p>
          <w:p w14:paraId="058D071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4.6. 最大垂直升降速度≥55mm/s </w:t>
            </w:r>
          </w:p>
          <w:p w14:paraId="322C565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4.7. 水平定位精度≤±0.25mm  </w:t>
            </w:r>
          </w:p>
          <w:p w14:paraId="20D47A6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4.8. 最大承重≥250kg  </w:t>
            </w:r>
          </w:p>
          <w:p w14:paraId="3896883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4.9. 扫描床控制脚踏开关控制床水平移动和升降：具备 </w:t>
            </w:r>
          </w:p>
          <w:p w14:paraId="5EEE007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4.10. 一体化集成生理信号门控单元，无需外接心电监测设备：提供 </w:t>
            </w:r>
          </w:p>
          <w:p w14:paraId="7A6EB43D">
            <w:pPr>
              <w:jc w:val="left"/>
              <w:rPr>
                <w:rFonts w:hint="eastAsia" w:ascii="宋体" w:hAnsi="宋体" w:cs="宋体"/>
                <w:color w:val="auto"/>
                <w:szCs w:val="21"/>
                <w:highlight w:val="none"/>
              </w:rPr>
            </w:pPr>
            <w:r>
              <w:rPr>
                <w:rFonts w:hint="eastAsia" w:ascii="宋体" w:hAnsi="宋体" w:cs="宋体"/>
                <w:color w:val="auto"/>
                <w:szCs w:val="21"/>
                <w:highlight w:val="none"/>
              </w:rPr>
              <w:t>5. 扫描导航系统</w:t>
            </w:r>
          </w:p>
          <w:p w14:paraId="470D296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5.1. 3D摄像采集系统：具备 </w:t>
            </w:r>
          </w:p>
          <w:p w14:paraId="09123D5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5.2. 患者上床后可智能识别全身位置：具备 </w:t>
            </w:r>
          </w:p>
          <w:p w14:paraId="015C289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5.3. 可识别的患者体位种类≥8种 </w:t>
            </w:r>
          </w:p>
          <w:p w14:paraId="13F379F3">
            <w:pPr>
              <w:jc w:val="left"/>
              <w:rPr>
                <w:rFonts w:hint="eastAsia" w:ascii="宋体" w:hAnsi="宋体" w:cs="宋体"/>
                <w:color w:val="auto"/>
                <w:szCs w:val="21"/>
                <w:highlight w:val="none"/>
              </w:rPr>
            </w:pPr>
            <w:r>
              <w:rPr>
                <w:rFonts w:hint="eastAsia" w:ascii="宋体" w:hAnsi="宋体" w:cs="宋体"/>
                <w:color w:val="auto"/>
                <w:szCs w:val="21"/>
                <w:highlight w:val="none"/>
              </w:rPr>
              <w:t>5.4. 具备智能追踪功能，患者移动时，可自动追踪识别新的患者全身位置</w:t>
            </w:r>
          </w:p>
          <w:p w14:paraId="5EC3202F">
            <w:pPr>
              <w:jc w:val="left"/>
              <w:rPr>
                <w:rFonts w:hint="eastAsia" w:ascii="宋体" w:hAnsi="宋体" w:cs="宋体"/>
                <w:color w:val="auto"/>
                <w:szCs w:val="21"/>
                <w:highlight w:val="none"/>
              </w:rPr>
            </w:pPr>
            <w:r>
              <w:rPr>
                <w:rFonts w:hint="eastAsia" w:ascii="宋体" w:hAnsi="宋体" w:cs="宋体"/>
                <w:color w:val="auto"/>
                <w:szCs w:val="21"/>
                <w:highlight w:val="none"/>
              </w:rPr>
              <w:t>5.5. 具备智能摆位功能，可根据扫描协议和患者位置，自动设置进床位置</w:t>
            </w:r>
          </w:p>
          <w:p w14:paraId="29021A6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5.6. 具备智能等中心功能，可根据扫描协议和患者位置，自动设置床高以符合扫描等中心高度 </w:t>
            </w:r>
          </w:p>
          <w:p w14:paraId="0E7DD58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5.7. 具备看护功能，扫描中可实时观察患者情况 </w:t>
            </w:r>
          </w:p>
          <w:p w14:paraId="5E01961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5.8. 具备智能扫描计划功能，可根据扫描协议和定位像，自动设置扫描起始位置、扫描角度和FOV </w:t>
            </w:r>
          </w:p>
          <w:p w14:paraId="056BDDA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5.9. 具备协议选择优化功能，可根据使用频率优化扫描协议排序，将最常用的扫描协议排序至顶端，方便技师选择 </w:t>
            </w:r>
          </w:p>
          <w:p w14:paraId="5599C192">
            <w:pPr>
              <w:jc w:val="left"/>
              <w:rPr>
                <w:rFonts w:hint="eastAsia" w:ascii="宋体" w:hAnsi="宋体" w:cs="宋体"/>
                <w:strike/>
                <w:color w:val="auto"/>
                <w:szCs w:val="21"/>
                <w:highlight w:val="none"/>
              </w:rPr>
            </w:pPr>
            <w:r>
              <w:rPr>
                <w:rFonts w:hint="eastAsia" w:ascii="宋体" w:hAnsi="宋体" w:cs="宋体"/>
                <w:color w:val="auto"/>
                <w:szCs w:val="21"/>
                <w:highlight w:val="none"/>
              </w:rPr>
              <w:t>6.具备后处理工作站</w:t>
            </w:r>
          </w:p>
          <w:p w14:paraId="3C061F1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6.1. 提供DICOM 3.0接口，支持DICOM 格式数据的传输、接收、打印、归档、查询  </w:t>
            </w:r>
          </w:p>
          <w:p w14:paraId="6A0975FB">
            <w:pPr>
              <w:jc w:val="left"/>
              <w:rPr>
                <w:rFonts w:hint="eastAsia" w:ascii="宋体" w:hAnsi="宋体" w:cs="宋体"/>
                <w:color w:val="auto"/>
                <w:szCs w:val="21"/>
                <w:highlight w:val="none"/>
              </w:rPr>
            </w:pPr>
            <w:r>
              <w:rPr>
                <w:rFonts w:hint="eastAsia" w:ascii="宋体" w:hAnsi="宋体" w:cs="宋体"/>
                <w:color w:val="auto"/>
                <w:szCs w:val="21"/>
                <w:highlight w:val="none"/>
              </w:rPr>
              <w:t>7. 扫描和重建参数</w:t>
            </w:r>
          </w:p>
          <w:p w14:paraId="118BF1F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 单圈轴扫最大Z轴覆盖范围≥8cm </w:t>
            </w:r>
          </w:p>
          <w:p w14:paraId="4328070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7.2. 单圈轴扫采集层数≥256层  </w:t>
            </w:r>
          </w:p>
          <w:p w14:paraId="73E91E4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7.3. 轴扫最快扫描速度（360°，非等效）≤0.28s </w:t>
            </w:r>
          </w:p>
          <w:p w14:paraId="53B8D44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7.4. 螺旋扫描最大Z轴准直覆盖范围≥8cm </w:t>
            </w:r>
          </w:p>
          <w:p w14:paraId="4F24087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7.5. 单次螺旋连续扫描时间≥100s </w:t>
            </w:r>
          </w:p>
          <w:p w14:paraId="79DF62D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7.6. 螺旋扫描最大螺距≥1.8 </w:t>
            </w:r>
          </w:p>
          <w:p w14:paraId="1A72BB9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7.7. 螺旋扫描最快扫描速度（360°，非等效）≤0.28s </w:t>
            </w:r>
          </w:p>
          <w:p w14:paraId="1EB776C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7.8. 提供轴扫和螺旋融合扫描功能 </w:t>
            </w:r>
          </w:p>
          <w:p w14:paraId="752AFC7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7.9. 提供门控和非门控融合扫描功能 </w:t>
            </w:r>
          </w:p>
          <w:p w14:paraId="65E5ED7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7.10. 最薄扫描图像层厚≤0.6mm  </w:t>
            </w:r>
          </w:p>
          <w:p w14:paraId="308884F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7.11. 最大扫描FOV≥50cm </w:t>
            </w:r>
          </w:p>
          <w:p w14:paraId="609E32A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7.12. 双能量扫描最大FOV≥50cm  </w:t>
            </w:r>
          </w:p>
          <w:p w14:paraId="33A08F4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7.13. 重建FOV范围≥50cm </w:t>
            </w:r>
          </w:p>
          <w:p w14:paraId="09ED91E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7.14. 最大扩展重建FOV≥60cm </w:t>
            </w:r>
          </w:p>
          <w:p w14:paraId="2FB4F6D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7.15. 最大图像重建矩阵（非显示矩阵）≥1024×1024 </w:t>
            </w:r>
          </w:p>
          <w:p w14:paraId="031D430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7.16. 图像显示矩阵≥1024x1024  </w:t>
            </w:r>
          </w:p>
          <w:p w14:paraId="64F5A68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7.17. 最小CT值（非扩展）≤-1000HU </w:t>
            </w:r>
          </w:p>
          <w:p w14:paraId="1C771E5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7.18. 最大CT值（非扩展）≥8000HU </w:t>
            </w:r>
          </w:p>
          <w:p w14:paraId="2EC7B11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7.19. 图像重建速度≥60幅/秒 </w:t>
            </w:r>
          </w:p>
          <w:p w14:paraId="361D09B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7.20. 具备宽体散射伪影校正算法 </w:t>
            </w:r>
          </w:p>
          <w:p w14:paraId="2B96694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7.21. 具备宽体锥束重建算法 </w:t>
            </w:r>
          </w:p>
          <w:p w14:paraId="1C577CC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7.22. 具备单能扫描去金属伪影算法 </w:t>
            </w:r>
          </w:p>
          <w:p w14:paraId="6D13128E">
            <w:pPr>
              <w:jc w:val="left"/>
              <w:rPr>
                <w:rFonts w:hint="eastAsia" w:ascii="宋体" w:hAnsi="宋体" w:cs="宋体"/>
                <w:color w:val="auto"/>
                <w:szCs w:val="21"/>
                <w:highlight w:val="none"/>
              </w:rPr>
            </w:pPr>
            <w:r>
              <w:rPr>
                <w:rFonts w:hint="eastAsia" w:ascii="宋体" w:hAnsi="宋体" w:cs="宋体"/>
                <w:color w:val="auto"/>
                <w:szCs w:val="21"/>
                <w:highlight w:val="none"/>
              </w:rPr>
              <w:t>8. 图像质量</w:t>
            </w:r>
          </w:p>
          <w:p w14:paraId="798662D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8.1. X-Y平面空间分辨率 MTF 0%≥22lp/cm </w:t>
            </w:r>
          </w:p>
          <w:p w14:paraId="0196C8D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8.2. Z方向空间分辨率 MTF 0%≥20lp/cm  </w:t>
            </w:r>
          </w:p>
          <w:p w14:paraId="5EF80F8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8.3. 低对比度分辨率2mm@0.3%≤22mGy </w:t>
            </w:r>
          </w:p>
          <w:p w14:paraId="4453F6BD">
            <w:pPr>
              <w:jc w:val="left"/>
              <w:rPr>
                <w:rFonts w:hint="eastAsia" w:ascii="宋体" w:hAnsi="宋体" w:cs="宋体"/>
                <w:color w:val="auto"/>
                <w:szCs w:val="21"/>
                <w:highlight w:val="none"/>
              </w:rPr>
            </w:pPr>
            <w:r>
              <w:rPr>
                <w:rFonts w:hint="eastAsia" w:ascii="宋体" w:hAnsi="宋体" w:cs="宋体"/>
                <w:color w:val="auto"/>
                <w:szCs w:val="21"/>
                <w:highlight w:val="none"/>
              </w:rPr>
              <w:t>9. 剂量控制方案</w:t>
            </w:r>
          </w:p>
          <w:p w14:paraId="4BBC643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9.1. 扫描剂量预估：提供  </w:t>
            </w:r>
          </w:p>
          <w:p w14:paraId="7D60AD9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9.2. 结构化剂量报告：提供 </w:t>
            </w:r>
          </w:p>
          <w:p w14:paraId="13C481A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9.3. 剂量监控和预警：提供 </w:t>
            </w:r>
          </w:p>
          <w:p w14:paraId="4E26CB2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9.4. 实时定位像：提供 </w:t>
            </w:r>
          </w:p>
          <w:p w14:paraId="47E589B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9.5. 3D智能管电流调制：提供 </w:t>
            </w:r>
          </w:p>
          <w:p w14:paraId="096E7DA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9.6. 70kV低剂量扫描模式：提供 </w:t>
            </w:r>
          </w:p>
          <w:p w14:paraId="09C27F5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9.7. 10mA肺部超低剂量扫描技术：提供  </w:t>
            </w:r>
          </w:p>
          <w:p w14:paraId="1C89385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9.8. 自动管电压推荐：提供  </w:t>
            </w:r>
          </w:p>
          <w:p w14:paraId="161A6BF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9.9. 根据扫描部位和患者体型，提供不同扫描FOV≥3种 </w:t>
            </w:r>
          </w:p>
          <w:p w14:paraId="6AA07BB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9.10. 出厂儿童协议：提供  </w:t>
            </w:r>
          </w:p>
          <w:p w14:paraId="59E420F7">
            <w:pPr>
              <w:jc w:val="left"/>
              <w:rPr>
                <w:rFonts w:hint="eastAsia" w:ascii="宋体" w:hAnsi="宋体" w:cs="宋体"/>
                <w:strike/>
                <w:color w:val="auto"/>
                <w:szCs w:val="21"/>
                <w:highlight w:val="none"/>
              </w:rPr>
            </w:pPr>
            <w:r>
              <w:rPr>
                <w:rFonts w:hint="eastAsia" w:ascii="宋体" w:hAnsi="宋体" w:cs="宋体"/>
                <w:color w:val="auto"/>
                <w:szCs w:val="21"/>
                <w:highlight w:val="none"/>
              </w:rPr>
              <w:t>9.11. 必须为设备提供最新发布的高端迭代技术</w:t>
            </w:r>
          </w:p>
          <w:p w14:paraId="22B50CB3">
            <w:pPr>
              <w:jc w:val="left"/>
              <w:rPr>
                <w:rFonts w:hint="eastAsia" w:ascii="宋体" w:hAnsi="宋体" w:cs="宋体"/>
                <w:color w:val="auto"/>
                <w:szCs w:val="21"/>
                <w:highlight w:val="none"/>
              </w:rPr>
            </w:pPr>
            <w:r>
              <w:rPr>
                <w:rFonts w:hint="eastAsia" w:ascii="宋体" w:hAnsi="宋体" w:cs="宋体"/>
                <w:color w:val="auto"/>
                <w:szCs w:val="21"/>
                <w:highlight w:val="none"/>
              </w:rPr>
              <w:t>10. 临床应用软件</w:t>
            </w:r>
          </w:p>
          <w:p w14:paraId="523A9CE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 多平面重建（MPR）：提供  </w:t>
            </w:r>
          </w:p>
          <w:p w14:paraId="2D444DB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10.2. 最大密度投影（MIP）：提供  </w:t>
            </w:r>
          </w:p>
          <w:p w14:paraId="6383650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10.3. 最小密度投影（MinP）：提供  </w:t>
            </w:r>
          </w:p>
          <w:p w14:paraId="23BF2C1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10.4. 曲面重建（CPR）：提供  </w:t>
            </w:r>
          </w:p>
          <w:p w14:paraId="2DE03D1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10.5. 容积三维重建（VR）：提供  </w:t>
            </w:r>
          </w:p>
          <w:p w14:paraId="38B183E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10.6. 区域生长：提供  </w:t>
            </w:r>
          </w:p>
          <w:p w14:paraId="4D17C29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10.7. 表面重建（SSD）：提供  </w:t>
            </w:r>
          </w:p>
          <w:p w14:paraId="3679C46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10.8. 提供多种容积三维重建模板：提供  </w:t>
            </w:r>
          </w:p>
          <w:p w14:paraId="5611A62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10.9. 三维仿真内窥镜显示功能：提供  </w:t>
            </w:r>
          </w:p>
          <w:p w14:paraId="2724B2B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10.10. 图像剪影功能：提供  </w:t>
            </w:r>
          </w:p>
          <w:p w14:paraId="1D7A1D4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10.11. 电影模式图像浏览功能：提供  </w:t>
            </w:r>
          </w:p>
          <w:p w14:paraId="0040E9C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10.12. 组织裁剪功能：提供  </w:t>
            </w:r>
          </w:p>
          <w:p w14:paraId="7F52B19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10.13. 可随扫描曝光进行实时MPR图像预览：提供  </w:t>
            </w:r>
          </w:p>
          <w:p w14:paraId="7EE720E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10.14. 可随扫描曝光进行实时VR图像预览：提供  </w:t>
            </w:r>
          </w:p>
          <w:p w14:paraId="74CC9FE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10.15. 多期增强扫描技术：提供  </w:t>
            </w:r>
          </w:p>
          <w:p w14:paraId="194A818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10.16. CTA血管造影技术：提供  </w:t>
            </w:r>
          </w:p>
          <w:p w14:paraId="7D55809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10.17. CTU尿路造影技术：提供  </w:t>
            </w:r>
          </w:p>
          <w:p w14:paraId="5E914AA0">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10.18. 造影剂自动跟踪技术：提供  </w:t>
            </w:r>
          </w:p>
          <w:p w14:paraId="222EB2A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10.19. 小剂量团注跟踪测试技术：提供  </w:t>
            </w:r>
          </w:p>
          <w:p w14:paraId="76692A7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10.20. 脑出血测量技术：提供  </w:t>
            </w:r>
          </w:p>
          <w:p w14:paraId="7EDC042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10.21. 脑容积测量技术：提供  </w:t>
            </w:r>
          </w:p>
          <w:p w14:paraId="11A6A62A">
            <w:pPr>
              <w:jc w:val="left"/>
              <w:rPr>
                <w:rFonts w:hint="eastAsia" w:ascii="宋体" w:hAnsi="宋体" w:cs="宋体"/>
                <w:color w:val="auto"/>
                <w:szCs w:val="21"/>
                <w:highlight w:val="none"/>
              </w:rPr>
            </w:pPr>
            <w:r>
              <w:rPr>
                <w:rFonts w:hint="eastAsia" w:ascii="宋体" w:hAnsi="宋体" w:cs="宋体"/>
                <w:color w:val="auto"/>
                <w:szCs w:val="21"/>
                <w:highlight w:val="none"/>
              </w:rPr>
              <w:t>11. 具备图像后处理工作站</w:t>
            </w:r>
          </w:p>
          <w:p w14:paraId="560D85F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11.1. 提供DICOM 3.0接口，支持DICOM 格式数据的传输、接收、打印、归档、查询  </w:t>
            </w:r>
          </w:p>
          <w:p w14:paraId="21D02ECD">
            <w:pPr>
              <w:jc w:val="left"/>
              <w:rPr>
                <w:rFonts w:hint="eastAsia" w:ascii="宋体" w:hAnsi="宋体" w:cs="宋体"/>
                <w:color w:val="auto"/>
                <w:szCs w:val="21"/>
                <w:highlight w:val="none"/>
              </w:rPr>
            </w:pPr>
            <w:r>
              <w:rPr>
                <w:rFonts w:hint="eastAsia" w:ascii="宋体" w:hAnsi="宋体" w:cs="宋体"/>
                <w:color w:val="auto"/>
                <w:szCs w:val="21"/>
                <w:highlight w:val="none"/>
              </w:rPr>
              <w:t>12. 心血管成像及高级后处理软件包</w:t>
            </w:r>
          </w:p>
          <w:p w14:paraId="023B148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 心脏扫描与图像重建技术：提供  </w:t>
            </w:r>
          </w:p>
          <w:p w14:paraId="6A090D2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 心电门控技术及门控装置：提供  </w:t>
            </w:r>
          </w:p>
          <w:p w14:paraId="6AD1AA3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12.1.2. 床旁心电图显示：提供  </w:t>
            </w:r>
          </w:p>
          <w:p w14:paraId="3DB7DF9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12.1.3. 主控台心电图显示：提供  </w:t>
            </w:r>
          </w:p>
          <w:p w14:paraId="5BED690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12.1.4. 冠脉成像技术：提供  </w:t>
            </w:r>
          </w:p>
          <w:p w14:paraId="665FA29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12.1.5. 心功能成像技术：提供  </w:t>
            </w:r>
          </w:p>
          <w:p w14:paraId="4444291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12.1.6. 胸痛三联一站式成像技术：提供  </w:t>
            </w:r>
          </w:p>
          <w:p w14:paraId="3D3C8CF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12.1.7. TAVI一站式成像技术：提供  </w:t>
            </w:r>
          </w:p>
          <w:p w14:paraId="5A836E9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12.1.8. 心脑联合一站式成像技术：提供  </w:t>
            </w:r>
          </w:p>
          <w:p w14:paraId="7FCFF990">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12.1.9. 前瞻式门控轴扫成像：提供  </w:t>
            </w:r>
          </w:p>
          <w:p w14:paraId="49BC6CC9">
            <w:pPr>
              <w:jc w:val="left"/>
              <w:rPr>
                <w:rFonts w:hint="eastAsia" w:ascii="宋体" w:hAnsi="宋体" w:cs="宋体"/>
                <w:color w:val="auto"/>
                <w:szCs w:val="21"/>
                <w:highlight w:val="none"/>
              </w:rPr>
            </w:pPr>
            <w:r>
              <w:rPr>
                <w:rFonts w:hint="eastAsia" w:ascii="宋体" w:hAnsi="宋体" w:cs="宋体"/>
                <w:color w:val="auto"/>
                <w:szCs w:val="21"/>
                <w:highlight w:val="none"/>
              </w:rPr>
              <w:t>12.1.10. 心脏扫描自动时相技术，根据病人心率不同自动选择曝光时相：提供</w:t>
            </w:r>
          </w:p>
          <w:p w14:paraId="7797436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12.1.11. 回顾式螺旋扫描：提供  </w:t>
            </w:r>
          </w:p>
          <w:p w14:paraId="01022A31">
            <w:pPr>
              <w:jc w:val="left"/>
              <w:rPr>
                <w:rFonts w:hint="eastAsia" w:ascii="宋体" w:hAnsi="宋体" w:cs="宋体"/>
                <w:color w:val="auto"/>
                <w:szCs w:val="21"/>
                <w:highlight w:val="none"/>
              </w:rPr>
            </w:pPr>
            <w:r>
              <w:rPr>
                <w:rFonts w:hint="eastAsia" w:ascii="宋体" w:hAnsi="宋体" w:cs="宋体"/>
                <w:color w:val="auto"/>
                <w:szCs w:val="21"/>
                <w:highlight w:val="none"/>
              </w:rPr>
              <w:t>12.1.12. 心脏扫描自动螺距技术，根据病人心率不同自动选择螺距：提供</w:t>
            </w:r>
          </w:p>
          <w:p w14:paraId="2BD65B7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12.1.13. 自动心律不齐检测和曝光调整：提供  </w:t>
            </w:r>
          </w:p>
          <w:p w14:paraId="20FBC22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12.1.14. ECG自动管电流调制：提供  </w:t>
            </w:r>
          </w:p>
          <w:p w14:paraId="7CAE263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12.1.15. 图像预览功能，依据某一解剖层面重建0-100%时相数据，挑选最佳时相进行全心脏图像重建，事先无需重建全心脏数据：提供  </w:t>
            </w:r>
          </w:p>
          <w:p w14:paraId="10D313A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12.1.16. 最佳时相自动重建功能，心脏扫描结束后自动重建最佳舒张期、收缩期图像，无需人为选择期相：提供  </w:t>
            </w:r>
          </w:p>
          <w:p w14:paraId="0DB5AEE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12.1.17. 冠脉运动伪影校正技术：提供  </w:t>
            </w:r>
          </w:p>
          <w:p w14:paraId="0F981B20">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12.1.18. 针对房颤、室早等不同心律不齐，提供心电编辑软件：提供 </w:t>
            </w:r>
          </w:p>
          <w:p w14:paraId="31A8E31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12.2. 心血管高级后处理软件包：提供  </w:t>
            </w:r>
          </w:p>
          <w:p w14:paraId="694735AD">
            <w:pPr>
              <w:jc w:val="left"/>
              <w:rPr>
                <w:rFonts w:hint="eastAsia" w:ascii="宋体" w:hAnsi="宋体" w:cs="宋体"/>
                <w:color w:val="auto"/>
                <w:szCs w:val="21"/>
                <w:highlight w:val="none"/>
              </w:rPr>
            </w:pPr>
            <w:r>
              <w:rPr>
                <w:rFonts w:hint="eastAsia" w:ascii="宋体" w:hAnsi="宋体" w:cs="宋体"/>
                <w:color w:val="auto"/>
                <w:szCs w:val="21"/>
                <w:highlight w:val="none"/>
              </w:rPr>
              <w:t>13. 灌注成像及高级后处理软件包</w:t>
            </w:r>
          </w:p>
          <w:p w14:paraId="34DB57A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13.1. 灌注扫描与图像重建技术：提供  </w:t>
            </w:r>
          </w:p>
          <w:p w14:paraId="1C0E10B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13.1.1. 无需动床的最大灌注扫描范围≥8cm  </w:t>
            </w:r>
          </w:p>
          <w:p w14:paraId="12E6C8F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13.1.2. 灌注采样最短间隔时间≤1s  </w:t>
            </w:r>
          </w:p>
          <w:p w14:paraId="31BE5E0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13.1.3. 灌注非等间隔采样功能：提供  </w:t>
            </w:r>
          </w:p>
          <w:p w14:paraId="6650E95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13.1.4. 摇篮床动态灌注扫描：提供  </w:t>
            </w:r>
          </w:p>
          <w:p w14:paraId="2360245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13.1.5. 支持神经系统一站式成像，一次对比剂注射，可以完成全脑血管、全脑4D血流成像、全脑动态灌注成像  </w:t>
            </w:r>
          </w:p>
          <w:p w14:paraId="70799DE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13.2. 脑部灌注分析软件包：提供   </w:t>
            </w:r>
          </w:p>
          <w:p w14:paraId="35A0D0C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13.3. 体灌注分析软件包：提供   </w:t>
            </w:r>
          </w:p>
          <w:p w14:paraId="731A159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14. 4D动态成像及高级后处理软件包  </w:t>
            </w:r>
          </w:p>
          <w:p w14:paraId="426A6B71">
            <w:pPr>
              <w:jc w:val="left"/>
              <w:rPr>
                <w:rFonts w:hint="eastAsia" w:ascii="宋体" w:hAnsi="宋体" w:cs="宋体"/>
                <w:color w:val="auto"/>
                <w:szCs w:val="21"/>
                <w:highlight w:val="none"/>
              </w:rPr>
            </w:pPr>
            <w:r>
              <w:rPr>
                <w:rFonts w:hint="eastAsia" w:ascii="宋体" w:hAnsi="宋体" w:cs="宋体"/>
                <w:color w:val="auto"/>
                <w:szCs w:val="21"/>
                <w:highlight w:val="none"/>
              </w:rPr>
              <w:t>15. 能谱成像及高级后处理软件包</w:t>
            </w:r>
          </w:p>
          <w:p w14:paraId="1C3C9B0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15.1. 能谱扫描与重建技术：提供  </w:t>
            </w:r>
          </w:p>
          <w:p w14:paraId="625C197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15.2. 能谱扫描最大准直宽度≥8cm  </w:t>
            </w:r>
          </w:p>
          <w:p w14:paraId="344ECC6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15.3. 虚拟单能量图像（40-190keV）：提供   </w:t>
            </w:r>
          </w:p>
          <w:p w14:paraId="1BF1CEF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16. 头颈部血管分析高级后处理软件包  </w:t>
            </w:r>
          </w:p>
          <w:p w14:paraId="78F0639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17. 体部血管分析高级后处理软件包  </w:t>
            </w:r>
          </w:p>
          <w:p w14:paraId="3ECF4A5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18. 结肠分析高级后处理软件包  </w:t>
            </w:r>
          </w:p>
          <w:p w14:paraId="65D3487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19. 肺结节分析高级后处理软件包 </w:t>
            </w:r>
          </w:p>
          <w:p w14:paraId="3F78C88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20. 肺实质分析高级后处理软件包  </w:t>
            </w:r>
          </w:p>
          <w:p w14:paraId="14C5A62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21. 肝脏评估高级后处理软件包  </w:t>
            </w:r>
          </w:p>
          <w:p w14:paraId="096D8E9A">
            <w:pPr>
              <w:jc w:val="left"/>
              <w:rPr>
                <w:rFonts w:hint="eastAsia" w:ascii="宋体" w:hAnsi="宋体" w:cs="宋体"/>
                <w:color w:val="auto"/>
                <w:szCs w:val="21"/>
                <w:highlight w:val="none"/>
              </w:rPr>
            </w:pPr>
            <w:r>
              <w:rPr>
                <w:rFonts w:hint="eastAsia" w:ascii="宋体" w:hAnsi="宋体" w:cs="宋体"/>
                <w:color w:val="auto"/>
                <w:szCs w:val="21"/>
                <w:highlight w:val="none"/>
              </w:rPr>
              <w:t>24. 肿瘤评估高级后处理软件包</w:t>
            </w:r>
          </w:p>
          <w:p w14:paraId="0CE4EF26">
            <w:pPr>
              <w:jc w:val="left"/>
              <w:rPr>
                <w:rFonts w:hint="eastAsia" w:ascii="宋体" w:hAnsi="宋体" w:cs="宋体"/>
                <w:color w:val="auto"/>
                <w:szCs w:val="21"/>
                <w:highlight w:val="none"/>
              </w:rPr>
            </w:pPr>
            <w:r>
              <w:rPr>
                <w:rFonts w:hint="eastAsia" w:ascii="宋体" w:hAnsi="宋体" w:cs="宋体"/>
                <w:color w:val="auto"/>
                <w:szCs w:val="21"/>
                <w:highlight w:val="none"/>
              </w:rPr>
              <w:t>25.其它要求</w:t>
            </w:r>
          </w:p>
          <w:p w14:paraId="6F912DC2">
            <w:pPr>
              <w:jc w:val="left"/>
              <w:rPr>
                <w:rFonts w:hint="eastAsia" w:ascii="宋体" w:hAnsi="宋体" w:cs="宋体"/>
                <w:color w:val="auto"/>
                <w:szCs w:val="21"/>
                <w:highlight w:val="none"/>
              </w:rPr>
            </w:pPr>
            <w:r>
              <w:rPr>
                <w:rFonts w:hint="eastAsia" w:ascii="宋体" w:hAnsi="宋体" w:cs="宋体"/>
                <w:color w:val="auto"/>
                <w:szCs w:val="21"/>
                <w:highlight w:val="none"/>
              </w:rPr>
              <w:t>25.1 配套CT专用高压注射器1套。</w:t>
            </w:r>
          </w:p>
          <w:p w14:paraId="71F8E992">
            <w:pPr>
              <w:jc w:val="left"/>
              <w:rPr>
                <w:rFonts w:hint="eastAsia" w:ascii="宋体" w:hAnsi="宋体" w:cs="宋体"/>
                <w:color w:val="auto"/>
                <w:szCs w:val="21"/>
                <w:highlight w:val="none"/>
              </w:rPr>
            </w:pPr>
            <w:r>
              <w:rPr>
                <w:rFonts w:hint="eastAsia" w:ascii="宋体" w:hAnsi="宋体" w:cs="宋体"/>
                <w:color w:val="auto"/>
                <w:szCs w:val="21"/>
                <w:highlight w:val="none"/>
              </w:rPr>
              <w:t>25.2 配置4M竖屏2块</w:t>
            </w:r>
          </w:p>
          <w:p w14:paraId="34D7C37D">
            <w:pPr>
              <w:jc w:val="left"/>
              <w:rPr>
                <w:rFonts w:hint="eastAsia" w:ascii="宋体" w:hAnsi="宋体" w:cs="宋体"/>
                <w:color w:val="auto"/>
                <w:szCs w:val="21"/>
                <w:highlight w:val="none"/>
              </w:rPr>
            </w:pPr>
            <w:r>
              <w:rPr>
                <w:rFonts w:hint="eastAsia" w:ascii="宋体" w:hAnsi="宋体" w:cs="宋体"/>
                <w:color w:val="auto"/>
                <w:szCs w:val="21"/>
                <w:highlight w:val="none"/>
              </w:rPr>
              <w:t>25.3 配置防护服2套</w:t>
            </w:r>
          </w:p>
          <w:p w14:paraId="132F6781">
            <w:pPr>
              <w:jc w:val="left"/>
              <w:rPr>
                <w:rFonts w:hint="eastAsia" w:ascii="宋体" w:hAnsi="宋体" w:cs="宋体"/>
                <w:color w:val="auto"/>
                <w:szCs w:val="21"/>
                <w:highlight w:val="none"/>
              </w:rPr>
            </w:pPr>
            <w:r>
              <w:rPr>
                <w:rFonts w:hint="eastAsia" w:ascii="宋体" w:hAnsi="宋体" w:cs="宋体"/>
                <w:color w:val="auto"/>
                <w:szCs w:val="21"/>
                <w:highlight w:val="none"/>
              </w:rPr>
              <w:t>25.4 交钥匙工程</w:t>
            </w:r>
          </w:p>
          <w:p w14:paraId="6CEE0C49">
            <w:pPr>
              <w:jc w:val="left"/>
              <w:rPr>
                <w:rFonts w:hint="eastAsia" w:ascii="宋体" w:hAnsi="宋体" w:cs="宋体"/>
                <w:color w:val="auto"/>
                <w:szCs w:val="21"/>
                <w:highlight w:val="none"/>
              </w:rPr>
            </w:pPr>
            <w:r>
              <w:rPr>
                <w:rFonts w:hint="eastAsia" w:ascii="宋体" w:hAnsi="宋体" w:cs="宋体"/>
                <w:color w:val="auto"/>
                <w:szCs w:val="21"/>
                <w:highlight w:val="none"/>
              </w:rPr>
              <w:t>25.5根据设备使用功率情况配置电缆</w:t>
            </w:r>
            <w:bookmarkEnd w:id="10"/>
            <w:bookmarkEnd w:id="11"/>
            <w:bookmarkEnd w:id="12"/>
          </w:p>
        </w:tc>
      </w:tr>
      <w:tr w14:paraId="4467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6" w:hRule="atLeast"/>
          <w:jc w:val="center"/>
        </w:trPr>
        <w:tc>
          <w:tcPr>
            <w:tcW w:w="652" w:type="dxa"/>
            <w:noWrap w:val="0"/>
            <w:vAlign w:val="center"/>
          </w:tcPr>
          <w:p w14:paraId="673F678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w:t>
            </w:r>
          </w:p>
        </w:tc>
        <w:tc>
          <w:tcPr>
            <w:tcW w:w="1084" w:type="dxa"/>
            <w:noWrap w:val="0"/>
            <w:vAlign w:val="center"/>
          </w:tcPr>
          <w:p w14:paraId="2410458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数字减影血管造影系统</w:t>
            </w:r>
          </w:p>
        </w:tc>
        <w:tc>
          <w:tcPr>
            <w:tcW w:w="740" w:type="dxa"/>
            <w:gridSpan w:val="2"/>
            <w:noWrap w:val="0"/>
            <w:vAlign w:val="center"/>
          </w:tcPr>
          <w:p w14:paraId="6A4D648A">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473C6B6A">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6A46211C">
            <w:pPr>
              <w:pStyle w:val="13"/>
              <w:rPr>
                <w:rFonts w:ascii="宋体" w:hAnsi="宋体" w:eastAsia="宋体" w:cs="宋体"/>
                <w:color w:val="auto"/>
                <w:highlight w:val="none"/>
              </w:rPr>
            </w:pPr>
            <w:bookmarkStart w:id="13" w:name="OLE_LINK18"/>
            <w:bookmarkStart w:id="14" w:name="OLE_LINK15"/>
            <w:bookmarkStart w:id="15" w:name="OLE_LINK16"/>
            <w:r>
              <w:rPr>
                <w:rFonts w:ascii="宋体" w:hAnsi="宋体" w:eastAsia="宋体" w:cs="宋体"/>
                <w:color w:val="auto"/>
                <w:highlight w:val="none"/>
              </w:rPr>
              <w:t>一、用途：心、脑、全身血管及非血管影像引导下的介入治疗。</w:t>
            </w:r>
          </w:p>
          <w:p w14:paraId="7F0AE3ED">
            <w:pPr>
              <w:pStyle w:val="13"/>
              <w:rPr>
                <w:rFonts w:ascii="宋体" w:hAnsi="宋体" w:eastAsia="宋体" w:cs="宋体"/>
                <w:color w:val="auto"/>
                <w:highlight w:val="none"/>
              </w:rPr>
            </w:pPr>
            <w:r>
              <w:rPr>
                <w:rFonts w:ascii="宋体" w:hAnsi="宋体" w:eastAsia="宋体" w:cs="宋体"/>
                <w:color w:val="auto"/>
                <w:highlight w:val="none"/>
              </w:rPr>
              <w:t>二、技术参数需求：</w:t>
            </w:r>
          </w:p>
          <w:p w14:paraId="7E3AB916">
            <w:pPr>
              <w:pStyle w:val="13"/>
              <w:rPr>
                <w:rFonts w:ascii="宋体" w:hAnsi="宋体" w:eastAsia="宋体" w:cs="宋体"/>
                <w:color w:val="auto"/>
                <w:highlight w:val="none"/>
              </w:rPr>
            </w:pPr>
            <w:r>
              <w:rPr>
                <w:rFonts w:ascii="宋体" w:hAnsi="宋体" w:eastAsia="宋体" w:cs="宋体"/>
                <w:color w:val="auto"/>
                <w:highlight w:val="none"/>
              </w:rPr>
              <w:t>（一）平板探测器</w:t>
            </w:r>
          </w:p>
          <w:p w14:paraId="7F367BE2">
            <w:pPr>
              <w:pStyle w:val="13"/>
              <w:rPr>
                <w:rFonts w:hint="default" w:ascii="宋体" w:hAnsi="宋体" w:eastAsia="宋体" w:cs="宋体"/>
                <w:color w:val="auto"/>
                <w:highlight w:val="none"/>
              </w:rPr>
            </w:pPr>
            <w:r>
              <w:rPr>
                <w:rFonts w:ascii="宋体" w:hAnsi="宋体" w:eastAsia="宋体" w:cs="宋体"/>
                <w:color w:val="auto"/>
                <w:highlight w:val="none"/>
              </w:rPr>
              <w:t xml:space="preserve">1.平板探测器类型≥16bits数字化平板探测器。   </w:t>
            </w:r>
          </w:p>
          <w:p w14:paraId="4272BB8D">
            <w:pPr>
              <w:pStyle w:val="13"/>
              <w:rPr>
                <w:rFonts w:ascii="宋体" w:hAnsi="宋体" w:eastAsia="宋体" w:cs="宋体"/>
                <w:color w:val="auto"/>
                <w:highlight w:val="none"/>
              </w:rPr>
            </w:pPr>
            <w:r>
              <w:rPr>
                <w:rFonts w:ascii="宋体" w:hAnsi="宋体" w:eastAsia="宋体" w:cs="宋体"/>
                <w:color w:val="auto"/>
                <w:highlight w:val="none"/>
              </w:rPr>
              <w:t>2.平板探测器分辨率：≥3.0LP/mm。</w:t>
            </w:r>
          </w:p>
          <w:p w14:paraId="51A6D3C8">
            <w:pPr>
              <w:pStyle w:val="13"/>
              <w:rPr>
                <w:rFonts w:ascii="宋体" w:hAnsi="宋体" w:eastAsia="宋体" w:cs="宋体"/>
                <w:color w:val="auto"/>
                <w:highlight w:val="none"/>
              </w:rPr>
            </w:pPr>
            <w:r>
              <w:rPr>
                <w:rFonts w:ascii="宋体" w:hAnsi="宋体" w:eastAsia="宋体" w:cs="宋体"/>
                <w:color w:val="auto"/>
                <w:highlight w:val="none"/>
              </w:rPr>
              <w:t>3.像素尺寸：≤160um。</w:t>
            </w:r>
          </w:p>
          <w:p w14:paraId="57022816">
            <w:pPr>
              <w:pStyle w:val="13"/>
              <w:rPr>
                <w:rFonts w:ascii="宋体" w:hAnsi="宋体" w:eastAsia="宋体" w:cs="宋体"/>
                <w:color w:val="auto"/>
                <w:highlight w:val="none"/>
              </w:rPr>
            </w:pPr>
            <w:r>
              <w:rPr>
                <w:rFonts w:ascii="宋体" w:hAnsi="宋体" w:eastAsia="宋体" w:cs="宋体"/>
                <w:color w:val="auto"/>
                <w:highlight w:val="none"/>
              </w:rPr>
              <w:t>4.平板DQE:≥75%。</w:t>
            </w:r>
          </w:p>
          <w:p w14:paraId="798D8C4E">
            <w:pPr>
              <w:pStyle w:val="13"/>
              <w:rPr>
                <w:rFonts w:ascii="宋体" w:hAnsi="宋体" w:eastAsia="宋体" w:cs="宋体"/>
                <w:color w:val="auto"/>
                <w:highlight w:val="none"/>
              </w:rPr>
            </w:pPr>
            <w:r>
              <w:rPr>
                <w:rFonts w:ascii="宋体" w:hAnsi="宋体" w:eastAsia="宋体" w:cs="宋体"/>
                <w:color w:val="auto"/>
                <w:highlight w:val="none"/>
              </w:rPr>
              <w:t>5.平板探测器具有碰撞保护功能。</w:t>
            </w:r>
          </w:p>
          <w:p w14:paraId="38A97C78">
            <w:pPr>
              <w:pStyle w:val="13"/>
              <w:rPr>
                <w:rFonts w:ascii="宋体" w:hAnsi="宋体" w:eastAsia="宋体" w:cs="宋体"/>
                <w:color w:val="auto"/>
                <w:highlight w:val="none"/>
              </w:rPr>
            </w:pPr>
            <w:r>
              <w:rPr>
                <w:rFonts w:ascii="宋体" w:hAnsi="宋体" w:eastAsia="宋体" w:cs="宋体"/>
                <w:color w:val="auto"/>
                <w:highlight w:val="none"/>
              </w:rPr>
              <w:t>6.平板探测器最大有效成像视野：≥35cm×25cm。</w:t>
            </w:r>
          </w:p>
          <w:p w14:paraId="0F3FAA82">
            <w:pPr>
              <w:pStyle w:val="13"/>
              <w:rPr>
                <w:rFonts w:ascii="宋体" w:hAnsi="宋体" w:eastAsia="宋体" w:cs="宋体"/>
                <w:color w:val="auto"/>
                <w:highlight w:val="none"/>
              </w:rPr>
            </w:pPr>
            <w:r>
              <w:rPr>
                <w:rFonts w:ascii="宋体" w:hAnsi="宋体" w:eastAsia="宋体" w:cs="宋体"/>
                <w:color w:val="auto"/>
                <w:highlight w:val="none"/>
              </w:rPr>
              <w:t>7.平板探测器：≥8种物理成像视野FOV,以适应不同部位介入需要。</w:t>
            </w:r>
          </w:p>
          <w:p w14:paraId="77CAF7FD">
            <w:pPr>
              <w:pStyle w:val="13"/>
              <w:rPr>
                <w:rFonts w:ascii="宋体" w:hAnsi="宋体" w:eastAsia="宋体" w:cs="宋体"/>
                <w:color w:val="auto"/>
                <w:highlight w:val="none"/>
              </w:rPr>
            </w:pPr>
            <w:r>
              <w:rPr>
                <w:rFonts w:ascii="宋体" w:hAnsi="宋体" w:eastAsia="宋体" w:cs="宋体"/>
                <w:color w:val="auto"/>
                <w:highlight w:val="none"/>
              </w:rPr>
              <w:t>8.平板采集矩阵：≥2500×1900。</w:t>
            </w:r>
          </w:p>
          <w:p w14:paraId="4D2EEEAD">
            <w:pPr>
              <w:pStyle w:val="13"/>
              <w:rPr>
                <w:rFonts w:ascii="宋体" w:hAnsi="宋体" w:eastAsia="宋体" w:cs="宋体"/>
                <w:color w:val="auto"/>
                <w:highlight w:val="none"/>
              </w:rPr>
            </w:pPr>
            <w:r>
              <w:rPr>
                <w:rFonts w:ascii="宋体" w:hAnsi="宋体" w:eastAsia="宋体" w:cs="宋体"/>
                <w:color w:val="auto"/>
                <w:highlight w:val="none"/>
              </w:rPr>
              <w:t>9.平板探测器具备无射线激光定位灯。</w:t>
            </w:r>
          </w:p>
          <w:p w14:paraId="438E7E32">
            <w:pPr>
              <w:pStyle w:val="13"/>
              <w:rPr>
                <w:rFonts w:ascii="宋体" w:hAnsi="宋体" w:eastAsia="宋体" w:cs="宋体"/>
                <w:color w:val="auto"/>
                <w:highlight w:val="none"/>
              </w:rPr>
            </w:pPr>
            <w:r>
              <w:rPr>
                <w:rFonts w:ascii="宋体" w:hAnsi="宋体" w:eastAsia="宋体" w:cs="宋体"/>
                <w:color w:val="auto"/>
                <w:highlight w:val="none"/>
              </w:rPr>
              <w:t>10.平板探测器材料：IGZO或非晶硅。</w:t>
            </w:r>
          </w:p>
          <w:p w14:paraId="7263314C">
            <w:pPr>
              <w:pStyle w:val="13"/>
              <w:rPr>
                <w:rFonts w:ascii="宋体" w:hAnsi="宋体" w:eastAsia="宋体" w:cs="宋体"/>
                <w:color w:val="auto"/>
                <w:highlight w:val="none"/>
              </w:rPr>
            </w:pPr>
            <w:r>
              <w:rPr>
                <w:rFonts w:ascii="宋体" w:hAnsi="宋体" w:eastAsia="宋体" w:cs="宋体"/>
                <w:color w:val="auto"/>
                <w:highlight w:val="none"/>
              </w:rPr>
              <w:t>（二）高压发生器</w:t>
            </w:r>
          </w:p>
          <w:p w14:paraId="76B3DC71">
            <w:pPr>
              <w:pStyle w:val="13"/>
              <w:rPr>
                <w:rFonts w:ascii="宋体" w:hAnsi="宋体" w:eastAsia="宋体" w:cs="宋体"/>
                <w:color w:val="auto"/>
                <w:highlight w:val="none"/>
              </w:rPr>
            </w:pPr>
            <w:r>
              <w:rPr>
                <w:rFonts w:ascii="宋体" w:hAnsi="宋体" w:eastAsia="宋体" w:cs="宋体"/>
                <w:color w:val="auto"/>
                <w:highlight w:val="none"/>
              </w:rPr>
              <w:t>1.高频逆变高压发生器，功率：≥100kW。</w:t>
            </w:r>
          </w:p>
          <w:p w14:paraId="3B28319B">
            <w:pPr>
              <w:pStyle w:val="13"/>
              <w:rPr>
                <w:rFonts w:ascii="宋体" w:hAnsi="宋体" w:eastAsia="宋体" w:cs="宋体"/>
                <w:color w:val="auto"/>
                <w:highlight w:val="none"/>
              </w:rPr>
            </w:pPr>
            <w:r>
              <w:rPr>
                <w:rFonts w:ascii="宋体" w:hAnsi="宋体" w:eastAsia="宋体" w:cs="宋体"/>
                <w:color w:val="auto"/>
                <w:highlight w:val="none"/>
              </w:rPr>
              <w:t>▲2.支持最小管电压：≤40KV。</w:t>
            </w:r>
          </w:p>
          <w:p w14:paraId="5650AE16">
            <w:pPr>
              <w:pStyle w:val="13"/>
              <w:rPr>
                <w:rFonts w:ascii="宋体" w:hAnsi="宋体" w:eastAsia="宋体" w:cs="宋体"/>
                <w:color w:val="auto"/>
                <w:highlight w:val="none"/>
              </w:rPr>
            </w:pPr>
            <w:r>
              <w:rPr>
                <w:rFonts w:ascii="宋体" w:hAnsi="宋体" w:eastAsia="宋体" w:cs="宋体"/>
                <w:color w:val="auto"/>
                <w:highlight w:val="none"/>
              </w:rPr>
              <w:t>3.支持最大管电压：≥125kV。</w:t>
            </w:r>
          </w:p>
          <w:p w14:paraId="4FFAD8CC">
            <w:pPr>
              <w:pStyle w:val="13"/>
              <w:rPr>
                <w:rFonts w:ascii="宋体" w:hAnsi="宋体" w:eastAsia="宋体" w:cs="宋体"/>
                <w:color w:val="auto"/>
                <w:highlight w:val="none"/>
              </w:rPr>
            </w:pPr>
            <w:r>
              <w:rPr>
                <w:rFonts w:ascii="宋体" w:hAnsi="宋体" w:eastAsia="宋体" w:cs="宋体"/>
                <w:color w:val="auto"/>
                <w:highlight w:val="none"/>
              </w:rPr>
              <w:t>4.最短曝光时间：≤1ms。</w:t>
            </w:r>
          </w:p>
          <w:p w14:paraId="5339814A">
            <w:pPr>
              <w:pStyle w:val="13"/>
              <w:rPr>
                <w:rFonts w:ascii="宋体" w:hAnsi="宋体" w:eastAsia="宋体" w:cs="宋体"/>
                <w:color w:val="auto"/>
                <w:highlight w:val="none"/>
              </w:rPr>
            </w:pPr>
            <w:r>
              <w:rPr>
                <w:rFonts w:ascii="宋体" w:hAnsi="宋体" w:eastAsia="宋体" w:cs="宋体"/>
                <w:color w:val="auto"/>
                <w:highlight w:val="none"/>
              </w:rPr>
              <w:t>5.全自动智能曝光控制。</w:t>
            </w:r>
          </w:p>
          <w:p w14:paraId="54C8FAFC">
            <w:pPr>
              <w:pStyle w:val="13"/>
              <w:rPr>
                <w:rFonts w:ascii="宋体" w:hAnsi="宋体" w:eastAsia="宋体" w:cs="宋体"/>
                <w:color w:val="auto"/>
                <w:highlight w:val="none"/>
              </w:rPr>
            </w:pPr>
            <w:r>
              <w:rPr>
                <w:rFonts w:ascii="宋体" w:hAnsi="宋体" w:eastAsia="宋体" w:cs="宋体"/>
                <w:color w:val="auto"/>
                <w:highlight w:val="none"/>
              </w:rPr>
              <w:t>6.最大毫安：≥1000mA。</w:t>
            </w:r>
          </w:p>
          <w:p w14:paraId="043FE139">
            <w:pPr>
              <w:pStyle w:val="13"/>
              <w:rPr>
                <w:rFonts w:ascii="宋体" w:hAnsi="宋体" w:eastAsia="宋体" w:cs="宋体"/>
                <w:color w:val="auto"/>
                <w:highlight w:val="none"/>
              </w:rPr>
            </w:pPr>
            <w:r>
              <w:rPr>
                <w:rFonts w:ascii="宋体" w:hAnsi="宋体" w:eastAsia="宋体" w:cs="宋体"/>
                <w:color w:val="auto"/>
                <w:highlight w:val="none"/>
              </w:rPr>
              <w:t>（三）X 线 球 管</w:t>
            </w:r>
          </w:p>
          <w:p w14:paraId="6A6F3251">
            <w:pPr>
              <w:pStyle w:val="13"/>
              <w:rPr>
                <w:rFonts w:ascii="宋体" w:hAnsi="宋体" w:eastAsia="宋体" w:cs="宋体"/>
                <w:color w:val="auto"/>
                <w:highlight w:val="none"/>
              </w:rPr>
            </w:pPr>
            <w:r>
              <w:rPr>
                <w:rFonts w:ascii="宋体" w:hAnsi="宋体" w:eastAsia="宋体" w:cs="宋体"/>
                <w:color w:val="auto"/>
                <w:highlight w:val="none"/>
              </w:rPr>
              <w:t xml:space="preserve">1.球管阳极热容量：≥3.7MHU。 </w:t>
            </w:r>
          </w:p>
          <w:p w14:paraId="3A276C31">
            <w:pPr>
              <w:pStyle w:val="13"/>
              <w:rPr>
                <w:rFonts w:ascii="宋体" w:hAnsi="宋体" w:eastAsia="宋体" w:cs="宋体"/>
                <w:color w:val="auto"/>
                <w:highlight w:val="none"/>
              </w:rPr>
            </w:pPr>
            <w:r>
              <w:rPr>
                <w:rFonts w:ascii="宋体" w:hAnsi="宋体" w:eastAsia="宋体" w:cs="宋体"/>
                <w:color w:val="auto"/>
                <w:highlight w:val="none"/>
              </w:rPr>
              <w:t>2.球管管套热容量：≥6.5MHU。</w:t>
            </w:r>
          </w:p>
          <w:p w14:paraId="71692A57">
            <w:pPr>
              <w:pStyle w:val="13"/>
              <w:rPr>
                <w:rFonts w:ascii="宋体" w:hAnsi="宋体" w:eastAsia="宋体" w:cs="宋体"/>
                <w:color w:val="auto"/>
                <w:highlight w:val="none"/>
              </w:rPr>
            </w:pPr>
            <w:r>
              <w:rPr>
                <w:rFonts w:ascii="宋体" w:hAnsi="宋体" w:eastAsia="宋体" w:cs="宋体"/>
                <w:color w:val="auto"/>
                <w:highlight w:val="none"/>
              </w:rPr>
              <w:t>3.球管阳极散热功率：≥5200W。</w:t>
            </w:r>
          </w:p>
          <w:p w14:paraId="6D16E4E3">
            <w:pPr>
              <w:pStyle w:val="13"/>
              <w:rPr>
                <w:rFonts w:ascii="宋体" w:hAnsi="宋体" w:eastAsia="宋体" w:cs="宋体"/>
                <w:color w:val="auto"/>
                <w:highlight w:val="none"/>
              </w:rPr>
            </w:pPr>
            <w:r>
              <w:rPr>
                <w:rFonts w:ascii="宋体" w:hAnsi="宋体" w:eastAsia="宋体" w:cs="宋体"/>
                <w:color w:val="auto"/>
                <w:highlight w:val="none"/>
              </w:rPr>
              <w:t>4.球管焦点：≥2个。</w:t>
            </w:r>
          </w:p>
          <w:p w14:paraId="1BFD644D">
            <w:pPr>
              <w:pStyle w:val="13"/>
              <w:rPr>
                <w:rFonts w:ascii="宋体" w:hAnsi="宋体" w:eastAsia="宋体" w:cs="宋体"/>
                <w:color w:val="auto"/>
                <w:highlight w:val="none"/>
              </w:rPr>
            </w:pPr>
            <w:r>
              <w:rPr>
                <w:rFonts w:ascii="宋体" w:hAnsi="宋体" w:eastAsia="宋体" w:cs="宋体"/>
                <w:color w:val="auto"/>
                <w:highlight w:val="none"/>
              </w:rPr>
              <w:t>5.最小焦点尺寸：≤0.5mm。</w:t>
            </w:r>
          </w:p>
          <w:p w14:paraId="57CF013F">
            <w:pPr>
              <w:pStyle w:val="13"/>
              <w:rPr>
                <w:rFonts w:ascii="宋体" w:hAnsi="宋体" w:eastAsia="宋体" w:cs="宋体"/>
                <w:color w:val="auto"/>
                <w:highlight w:val="none"/>
              </w:rPr>
            </w:pPr>
            <w:r>
              <w:rPr>
                <w:rFonts w:ascii="宋体" w:hAnsi="宋体" w:eastAsia="宋体" w:cs="宋体"/>
                <w:color w:val="auto"/>
                <w:highlight w:val="none"/>
              </w:rPr>
              <w:t>6.最大焦点尺寸：≥0.8mm。</w:t>
            </w:r>
          </w:p>
          <w:p w14:paraId="2FEB7511">
            <w:pPr>
              <w:pStyle w:val="13"/>
              <w:rPr>
                <w:rFonts w:hint="default" w:ascii="宋体" w:hAnsi="宋体" w:eastAsia="宋体" w:cs="宋体"/>
                <w:color w:val="auto"/>
                <w:highlight w:val="none"/>
              </w:rPr>
            </w:pPr>
            <w:r>
              <w:rPr>
                <w:rFonts w:ascii="宋体" w:hAnsi="宋体" w:eastAsia="宋体" w:cs="宋体"/>
                <w:color w:val="auto"/>
                <w:highlight w:val="none"/>
              </w:rPr>
              <w:t xml:space="preserve">▲7.最小焦点功率：≥24kW。 </w:t>
            </w:r>
          </w:p>
          <w:p w14:paraId="49115730">
            <w:pPr>
              <w:pStyle w:val="13"/>
              <w:rPr>
                <w:rFonts w:ascii="宋体" w:hAnsi="宋体" w:eastAsia="宋体" w:cs="宋体"/>
                <w:color w:val="auto"/>
                <w:highlight w:val="none"/>
              </w:rPr>
            </w:pPr>
            <w:r>
              <w:rPr>
                <w:rFonts w:ascii="宋体" w:hAnsi="宋体" w:eastAsia="宋体" w:cs="宋体"/>
                <w:color w:val="auto"/>
                <w:highlight w:val="none"/>
              </w:rPr>
              <w:t>8.最大焦点功率：≥95kW。</w:t>
            </w:r>
          </w:p>
          <w:p w14:paraId="40227136">
            <w:pPr>
              <w:pStyle w:val="13"/>
              <w:rPr>
                <w:rFonts w:ascii="宋体" w:hAnsi="宋体" w:eastAsia="宋体" w:cs="宋体"/>
                <w:color w:val="auto"/>
                <w:highlight w:val="none"/>
              </w:rPr>
            </w:pPr>
            <w:r>
              <w:rPr>
                <w:rFonts w:ascii="宋体" w:hAnsi="宋体" w:eastAsia="宋体" w:cs="宋体"/>
                <w:color w:val="auto"/>
                <w:highlight w:val="none"/>
              </w:rPr>
              <w:t>9.球管阳极靶边直径：≥100mm。</w:t>
            </w:r>
          </w:p>
          <w:p w14:paraId="2DF4ACB7">
            <w:pPr>
              <w:pStyle w:val="13"/>
              <w:rPr>
                <w:rFonts w:ascii="宋体" w:hAnsi="宋体" w:eastAsia="宋体" w:cs="宋体"/>
                <w:color w:val="auto"/>
                <w:highlight w:val="none"/>
              </w:rPr>
            </w:pPr>
            <w:r>
              <w:rPr>
                <w:rFonts w:ascii="宋体" w:hAnsi="宋体" w:eastAsia="宋体" w:cs="宋体"/>
                <w:color w:val="auto"/>
                <w:highlight w:val="none"/>
              </w:rPr>
              <w:t>10.球管阳极靶靶角：≥10°且≤11.5°。</w:t>
            </w:r>
          </w:p>
          <w:p w14:paraId="3DFD800A">
            <w:pPr>
              <w:pStyle w:val="13"/>
              <w:rPr>
                <w:rFonts w:ascii="宋体" w:hAnsi="宋体" w:eastAsia="宋体" w:cs="宋体"/>
                <w:color w:val="auto"/>
                <w:highlight w:val="none"/>
              </w:rPr>
            </w:pPr>
            <w:r>
              <w:rPr>
                <w:rFonts w:ascii="宋体" w:hAnsi="宋体" w:eastAsia="宋体" w:cs="宋体"/>
                <w:color w:val="auto"/>
                <w:highlight w:val="none"/>
              </w:rPr>
              <w:t>11.球管具备栅控技术</w:t>
            </w:r>
          </w:p>
          <w:p w14:paraId="5D8BD4BA">
            <w:pPr>
              <w:pStyle w:val="13"/>
              <w:rPr>
                <w:rFonts w:ascii="宋体" w:hAnsi="宋体" w:eastAsia="宋体" w:cs="宋体"/>
                <w:color w:val="auto"/>
                <w:highlight w:val="none"/>
              </w:rPr>
            </w:pPr>
            <w:r>
              <w:rPr>
                <w:rFonts w:ascii="宋体" w:hAnsi="宋体" w:eastAsia="宋体" w:cs="宋体"/>
                <w:color w:val="auto"/>
                <w:highlight w:val="none"/>
              </w:rPr>
              <w:t>12.球管具备焦点备份功能，损坏时自动切换其他焦点。</w:t>
            </w:r>
          </w:p>
          <w:p w14:paraId="712DB80C">
            <w:pPr>
              <w:pStyle w:val="13"/>
              <w:rPr>
                <w:rFonts w:ascii="宋体" w:hAnsi="宋体" w:eastAsia="宋体" w:cs="宋体"/>
                <w:color w:val="auto"/>
                <w:highlight w:val="none"/>
              </w:rPr>
            </w:pPr>
            <w:r>
              <w:rPr>
                <w:rFonts w:ascii="宋体" w:hAnsi="宋体" w:eastAsia="宋体" w:cs="宋体"/>
                <w:color w:val="auto"/>
                <w:highlight w:val="none"/>
              </w:rPr>
              <w:t>13.球管阳极转速：≥7600转/分。</w:t>
            </w:r>
          </w:p>
          <w:p w14:paraId="677B5A6D">
            <w:pPr>
              <w:pStyle w:val="13"/>
              <w:rPr>
                <w:rFonts w:ascii="宋体" w:hAnsi="宋体" w:eastAsia="宋体" w:cs="宋体"/>
                <w:color w:val="auto"/>
                <w:highlight w:val="none"/>
              </w:rPr>
            </w:pPr>
            <w:r>
              <w:rPr>
                <w:rFonts w:ascii="宋体" w:hAnsi="宋体" w:eastAsia="宋体" w:cs="宋体"/>
                <w:color w:val="auto"/>
                <w:highlight w:val="none"/>
              </w:rPr>
              <w:t>14.球管内置多档金属滤片，最厚档：≥0.9mm。</w:t>
            </w:r>
          </w:p>
          <w:p w14:paraId="260A7F42">
            <w:pPr>
              <w:pStyle w:val="13"/>
              <w:rPr>
                <w:rFonts w:ascii="宋体" w:hAnsi="宋体" w:eastAsia="宋体" w:cs="宋体"/>
                <w:color w:val="auto"/>
                <w:highlight w:val="none"/>
              </w:rPr>
            </w:pPr>
            <w:r>
              <w:rPr>
                <w:rFonts w:ascii="宋体" w:hAnsi="宋体" w:eastAsia="宋体" w:cs="宋体"/>
                <w:color w:val="auto"/>
                <w:highlight w:val="none"/>
              </w:rPr>
              <w:t>15.球管透视电流：≥160mA。</w:t>
            </w:r>
          </w:p>
          <w:p w14:paraId="4FC894C1">
            <w:pPr>
              <w:pStyle w:val="13"/>
              <w:rPr>
                <w:rFonts w:ascii="宋体" w:hAnsi="宋体" w:eastAsia="宋体" w:cs="宋体"/>
                <w:color w:val="auto"/>
                <w:highlight w:val="none"/>
              </w:rPr>
            </w:pPr>
            <w:r>
              <w:rPr>
                <w:rFonts w:ascii="宋体" w:hAnsi="宋体" w:eastAsia="宋体" w:cs="宋体"/>
                <w:color w:val="auto"/>
                <w:highlight w:val="none"/>
              </w:rPr>
              <w:t>16.球管搭配遮光器，遮光器位置可存储。</w:t>
            </w:r>
          </w:p>
          <w:p w14:paraId="1737E627">
            <w:pPr>
              <w:pStyle w:val="13"/>
              <w:rPr>
                <w:rFonts w:ascii="宋体" w:hAnsi="宋体" w:eastAsia="宋体" w:cs="宋体"/>
                <w:color w:val="auto"/>
                <w:highlight w:val="none"/>
              </w:rPr>
            </w:pPr>
            <w:r>
              <w:rPr>
                <w:rFonts w:ascii="宋体" w:hAnsi="宋体" w:eastAsia="宋体" w:cs="宋体"/>
                <w:color w:val="auto"/>
                <w:highlight w:val="none"/>
              </w:rPr>
              <w:t>17.球管冷却采用油直冷或油冷+水冷技术。</w:t>
            </w:r>
          </w:p>
          <w:p w14:paraId="7A189C64">
            <w:pPr>
              <w:pStyle w:val="13"/>
              <w:rPr>
                <w:rFonts w:ascii="宋体" w:hAnsi="宋体" w:eastAsia="宋体" w:cs="宋体"/>
                <w:color w:val="auto"/>
                <w:highlight w:val="none"/>
              </w:rPr>
            </w:pPr>
            <w:r>
              <w:rPr>
                <w:rFonts w:ascii="宋体" w:hAnsi="宋体" w:eastAsia="宋体" w:cs="宋体"/>
                <w:color w:val="auto"/>
                <w:highlight w:val="none"/>
              </w:rPr>
              <w:t>18.球管外壳具有碰撞保护功能。</w:t>
            </w:r>
          </w:p>
          <w:p w14:paraId="36762880">
            <w:pPr>
              <w:pStyle w:val="13"/>
              <w:rPr>
                <w:rFonts w:ascii="宋体" w:hAnsi="宋体" w:eastAsia="宋体" w:cs="宋体"/>
                <w:color w:val="auto"/>
                <w:highlight w:val="none"/>
              </w:rPr>
            </w:pPr>
            <w:r>
              <w:rPr>
                <w:rFonts w:ascii="宋体" w:hAnsi="宋体" w:eastAsia="宋体" w:cs="宋体"/>
                <w:color w:val="auto"/>
                <w:highlight w:val="none"/>
              </w:rPr>
              <w:t>（四）机 架</w:t>
            </w:r>
          </w:p>
          <w:p w14:paraId="78473CB5">
            <w:pPr>
              <w:pStyle w:val="13"/>
              <w:rPr>
                <w:rFonts w:ascii="宋体" w:hAnsi="宋体" w:eastAsia="宋体" w:cs="宋体"/>
                <w:color w:val="auto"/>
                <w:highlight w:val="none"/>
              </w:rPr>
            </w:pPr>
            <w:r>
              <w:rPr>
                <w:rFonts w:ascii="宋体" w:hAnsi="宋体" w:eastAsia="宋体" w:cs="宋体"/>
                <w:color w:val="auto"/>
                <w:highlight w:val="none"/>
              </w:rPr>
              <w:t>1.机架为有轨道悬吊式。</w:t>
            </w:r>
          </w:p>
          <w:p w14:paraId="7D870E18">
            <w:pPr>
              <w:pStyle w:val="13"/>
              <w:rPr>
                <w:rFonts w:ascii="宋体" w:hAnsi="宋体" w:eastAsia="宋体" w:cs="宋体"/>
                <w:color w:val="auto"/>
                <w:highlight w:val="none"/>
              </w:rPr>
            </w:pPr>
            <w:r>
              <w:rPr>
                <w:rFonts w:ascii="宋体" w:hAnsi="宋体" w:eastAsia="宋体" w:cs="宋体"/>
                <w:color w:val="auto"/>
                <w:highlight w:val="none"/>
              </w:rPr>
              <w:t>2.机架系统机械轴：≥4轴。</w:t>
            </w:r>
          </w:p>
          <w:p w14:paraId="46719E6E">
            <w:pPr>
              <w:pStyle w:val="13"/>
              <w:rPr>
                <w:rFonts w:ascii="宋体" w:hAnsi="宋体" w:eastAsia="宋体" w:cs="宋体"/>
                <w:color w:val="auto"/>
                <w:highlight w:val="none"/>
              </w:rPr>
            </w:pPr>
            <w:r>
              <w:rPr>
                <w:rFonts w:ascii="宋体" w:hAnsi="宋体" w:eastAsia="宋体" w:cs="宋体"/>
                <w:color w:val="auto"/>
                <w:highlight w:val="none"/>
              </w:rPr>
              <w:t>3.机架C型臂旋转速度(非旋转采集)LA0/RA0:≥25°/秒。</w:t>
            </w:r>
          </w:p>
          <w:p w14:paraId="1F5439BA">
            <w:pPr>
              <w:pStyle w:val="13"/>
              <w:rPr>
                <w:rFonts w:ascii="宋体" w:hAnsi="宋体" w:eastAsia="宋体" w:cs="宋体"/>
                <w:color w:val="auto"/>
                <w:highlight w:val="none"/>
              </w:rPr>
            </w:pPr>
            <w:r>
              <w:rPr>
                <w:rFonts w:ascii="宋体" w:hAnsi="宋体" w:eastAsia="宋体" w:cs="宋体"/>
                <w:color w:val="auto"/>
                <w:highlight w:val="none"/>
              </w:rPr>
              <w:t>4.机架C型臂环内滑动速度(非旋转采集)CRAN/CAU:≥25°/秒。</w:t>
            </w:r>
          </w:p>
          <w:p w14:paraId="00AA3101">
            <w:pPr>
              <w:pStyle w:val="13"/>
              <w:rPr>
                <w:rFonts w:ascii="宋体" w:hAnsi="宋体" w:eastAsia="宋体" w:cs="宋体"/>
                <w:color w:val="auto"/>
                <w:highlight w:val="none"/>
              </w:rPr>
            </w:pPr>
            <w:r>
              <w:rPr>
                <w:rFonts w:ascii="宋体" w:hAnsi="宋体" w:eastAsia="宋体" w:cs="宋体"/>
                <w:color w:val="auto"/>
                <w:highlight w:val="none"/>
              </w:rPr>
              <w:t>5.机架在头位时，机架滑动轴旋转角度范围：CRA≥70°。</w:t>
            </w:r>
          </w:p>
          <w:p w14:paraId="0836D919">
            <w:pPr>
              <w:pStyle w:val="13"/>
              <w:rPr>
                <w:rFonts w:ascii="宋体" w:hAnsi="宋体" w:eastAsia="宋体" w:cs="宋体"/>
                <w:color w:val="auto"/>
                <w:highlight w:val="none"/>
              </w:rPr>
            </w:pPr>
            <w:r>
              <w:rPr>
                <w:rFonts w:ascii="宋体" w:hAnsi="宋体" w:eastAsia="宋体" w:cs="宋体"/>
                <w:color w:val="auto"/>
                <w:highlight w:val="none"/>
              </w:rPr>
              <w:t>6.机架在头位时，机架滑动轴旋转角度范围：CAU≥70°。</w:t>
            </w:r>
          </w:p>
          <w:p w14:paraId="2E3D214B">
            <w:pPr>
              <w:pStyle w:val="13"/>
              <w:rPr>
                <w:rFonts w:ascii="宋体" w:hAnsi="宋体" w:eastAsia="宋体" w:cs="宋体"/>
                <w:color w:val="auto"/>
                <w:highlight w:val="none"/>
              </w:rPr>
            </w:pPr>
            <w:r>
              <w:rPr>
                <w:rFonts w:ascii="宋体" w:hAnsi="宋体" w:eastAsia="宋体" w:cs="宋体"/>
                <w:color w:val="auto"/>
                <w:highlight w:val="none"/>
              </w:rPr>
              <w:t>●7.机架在头位时，机架旋转轴旋转角度范围：RAO≥180°。</w:t>
            </w:r>
          </w:p>
          <w:p w14:paraId="5CBFB90A">
            <w:pPr>
              <w:pStyle w:val="13"/>
              <w:rPr>
                <w:rFonts w:ascii="宋体" w:hAnsi="宋体" w:eastAsia="宋体" w:cs="宋体"/>
                <w:color w:val="auto"/>
                <w:highlight w:val="none"/>
              </w:rPr>
            </w:pPr>
            <w:r>
              <w:rPr>
                <w:rFonts w:ascii="宋体" w:hAnsi="宋体" w:eastAsia="宋体" w:cs="宋体"/>
                <w:color w:val="auto"/>
                <w:highlight w:val="none"/>
              </w:rPr>
              <w:t>8.机架在头位时，机架旋转轴旋转角度范围：LAO≥120°。</w:t>
            </w:r>
          </w:p>
          <w:p w14:paraId="7B09FF5E">
            <w:pPr>
              <w:pStyle w:val="13"/>
              <w:rPr>
                <w:rFonts w:ascii="宋体" w:hAnsi="宋体" w:eastAsia="宋体" w:cs="宋体"/>
                <w:color w:val="auto"/>
                <w:highlight w:val="none"/>
              </w:rPr>
            </w:pPr>
            <w:r>
              <w:rPr>
                <w:rFonts w:ascii="宋体" w:hAnsi="宋体" w:eastAsia="宋体" w:cs="宋体"/>
                <w:color w:val="auto"/>
                <w:highlight w:val="none"/>
              </w:rPr>
              <w:t xml:space="preserve">9.机架在侧位时，机架旋转轴旋转角度范围： RAO≥70°。  </w:t>
            </w:r>
          </w:p>
          <w:p w14:paraId="56851B60">
            <w:pPr>
              <w:pStyle w:val="13"/>
              <w:rPr>
                <w:rFonts w:ascii="宋体" w:hAnsi="宋体" w:eastAsia="宋体" w:cs="宋体"/>
                <w:color w:val="auto"/>
                <w:highlight w:val="none"/>
              </w:rPr>
            </w:pPr>
            <w:r>
              <w:rPr>
                <w:rFonts w:ascii="宋体" w:hAnsi="宋体" w:eastAsia="宋体" w:cs="宋体"/>
                <w:color w:val="auto"/>
                <w:highlight w:val="none"/>
              </w:rPr>
              <w:t>10.机架在侧位时，机架旋转轴旋转角度范围：LAO≥70°。</w:t>
            </w:r>
          </w:p>
          <w:p w14:paraId="533CC266">
            <w:pPr>
              <w:pStyle w:val="13"/>
              <w:rPr>
                <w:rFonts w:ascii="宋体" w:hAnsi="宋体" w:eastAsia="宋体" w:cs="宋体"/>
                <w:color w:val="auto"/>
                <w:highlight w:val="none"/>
              </w:rPr>
            </w:pPr>
            <w:r>
              <w:rPr>
                <w:rFonts w:ascii="宋体" w:hAnsi="宋体" w:eastAsia="宋体" w:cs="宋体"/>
                <w:color w:val="auto"/>
                <w:highlight w:val="none"/>
              </w:rPr>
              <w:t>11.机架L 臂旋转范围≥±135°。</w:t>
            </w:r>
          </w:p>
          <w:p w14:paraId="5CCE79E5">
            <w:pPr>
              <w:pStyle w:val="13"/>
              <w:rPr>
                <w:rFonts w:ascii="宋体" w:hAnsi="宋体" w:eastAsia="宋体" w:cs="宋体"/>
                <w:color w:val="auto"/>
                <w:highlight w:val="none"/>
              </w:rPr>
            </w:pPr>
            <w:r>
              <w:rPr>
                <w:rFonts w:ascii="宋体" w:hAnsi="宋体" w:eastAsia="宋体" w:cs="宋体"/>
                <w:color w:val="auto"/>
                <w:highlight w:val="none"/>
              </w:rPr>
              <w:t>12.机架上具备控制C臂运动按键。</w:t>
            </w:r>
          </w:p>
          <w:p w14:paraId="45284441">
            <w:pPr>
              <w:pStyle w:val="13"/>
              <w:rPr>
                <w:rFonts w:ascii="宋体" w:hAnsi="宋体" w:eastAsia="宋体" w:cs="宋体"/>
                <w:color w:val="auto"/>
                <w:highlight w:val="none"/>
              </w:rPr>
            </w:pPr>
            <w:r>
              <w:rPr>
                <w:rFonts w:ascii="宋体" w:hAnsi="宋体" w:eastAsia="宋体" w:cs="宋体"/>
                <w:color w:val="auto"/>
                <w:highlight w:val="none"/>
              </w:rPr>
              <w:t>13.机架水平纵向运动≥260cm。</w:t>
            </w:r>
          </w:p>
          <w:p w14:paraId="003B24C2">
            <w:pPr>
              <w:pStyle w:val="13"/>
              <w:rPr>
                <w:rFonts w:ascii="宋体" w:hAnsi="宋体" w:eastAsia="宋体" w:cs="宋体"/>
                <w:color w:val="auto"/>
                <w:highlight w:val="none"/>
              </w:rPr>
            </w:pPr>
            <w:r>
              <w:rPr>
                <w:rFonts w:ascii="宋体" w:hAnsi="宋体" w:eastAsia="宋体" w:cs="宋体"/>
                <w:color w:val="auto"/>
                <w:highlight w:val="none"/>
              </w:rPr>
              <w:t>14.机架C臂弧深：≥94cm。</w:t>
            </w:r>
          </w:p>
          <w:p w14:paraId="00A58093">
            <w:pPr>
              <w:pStyle w:val="13"/>
              <w:rPr>
                <w:rFonts w:ascii="宋体" w:hAnsi="宋体" w:eastAsia="宋体" w:cs="宋体"/>
                <w:color w:val="auto"/>
                <w:highlight w:val="none"/>
              </w:rPr>
            </w:pPr>
            <w:r>
              <w:rPr>
                <w:rFonts w:ascii="宋体" w:hAnsi="宋体" w:eastAsia="宋体" w:cs="宋体"/>
                <w:color w:val="auto"/>
                <w:highlight w:val="none"/>
              </w:rPr>
              <w:t>15.机架在床头位可对患者进行三维旋转采集。</w:t>
            </w:r>
          </w:p>
          <w:p w14:paraId="752C0AD9">
            <w:pPr>
              <w:pStyle w:val="13"/>
              <w:rPr>
                <w:rFonts w:ascii="宋体" w:hAnsi="宋体" w:eastAsia="宋体" w:cs="宋体"/>
                <w:color w:val="auto"/>
                <w:highlight w:val="none"/>
              </w:rPr>
            </w:pPr>
            <w:r>
              <w:rPr>
                <w:rFonts w:ascii="宋体" w:hAnsi="宋体" w:eastAsia="宋体" w:cs="宋体"/>
                <w:color w:val="auto"/>
                <w:highlight w:val="none"/>
              </w:rPr>
              <w:t>16.机架在床侧位可对患者进行三维旋转采集。</w:t>
            </w:r>
          </w:p>
          <w:p w14:paraId="2FA23DC3">
            <w:pPr>
              <w:pStyle w:val="13"/>
              <w:rPr>
                <w:rFonts w:ascii="宋体" w:hAnsi="宋体" w:eastAsia="宋体" w:cs="宋体"/>
                <w:color w:val="auto"/>
                <w:highlight w:val="none"/>
              </w:rPr>
            </w:pPr>
            <w:r>
              <w:rPr>
                <w:rFonts w:ascii="宋体" w:hAnsi="宋体" w:eastAsia="宋体" w:cs="宋体"/>
                <w:color w:val="auto"/>
                <w:highlight w:val="none"/>
              </w:rPr>
              <w:t>17.机架C臂最大开口:≥82.0cm。</w:t>
            </w:r>
          </w:p>
          <w:p w14:paraId="0C85B47D">
            <w:pPr>
              <w:pStyle w:val="13"/>
              <w:rPr>
                <w:rFonts w:ascii="宋体" w:hAnsi="宋体" w:eastAsia="宋体" w:cs="宋体"/>
                <w:color w:val="auto"/>
                <w:highlight w:val="none"/>
              </w:rPr>
            </w:pPr>
            <w:r>
              <w:rPr>
                <w:rFonts w:ascii="宋体" w:hAnsi="宋体" w:eastAsia="宋体" w:cs="宋体"/>
                <w:color w:val="auto"/>
                <w:highlight w:val="none"/>
              </w:rPr>
              <w:t>18.平板探测器可旋转范围≥210°。</w:t>
            </w:r>
          </w:p>
          <w:p w14:paraId="7E0E9AB0">
            <w:pPr>
              <w:pStyle w:val="13"/>
              <w:rPr>
                <w:rFonts w:ascii="宋体" w:hAnsi="宋体" w:eastAsia="宋体" w:cs="宋体"/>
                <w:color w:val="auto"/>
                <w:highlight w:val="none"/>
              </w:rPr>
            </w:pPr>
            <w:r>
              <w:rPr>
                <w:rFonts w:ascii="宋体" w:hAnsi="宋体" w:eastAsia="宋体" w:cs="宋体"/>
                <w:color w:val="auto"/>
                <w:highlight w:val="none"/>
              </w:rPr>
              <w:t>（五）手 术 床</w:t>
            </w:r>
          </w:p>
          <w:p w14:paraId="0FC003BC">
            <w:pPr>
              <w:pStyle w:val="13"/>
              <w:rPr>
                <w:rFonts w:ascii="宋体" w:hAnsi="宋体" w:eastAsia="宋体" w:cs="宋体"/>
                <w:color w:val="auto"/>
                <w:highlight w:val="none"/>
              </w:rPr>
            </w:pPr>
            <w:r>
              <w:rPr>
                <w:rFonts w:ascii="宋体" w:hAnsi="宋体" w:eastAsia="宋体" w:cs="宋体"/>
                <w:color w:val="auto"/>
                <w:highlight w:val="none"/>
              </w:rPr>
              <w:t>1.床长(不含延长板):≥319cm。</w:t>
            </w:r>
          </w:p>
          <w:p w14:paraId="0C906292">
            <w:pPr>
              <w:pStyle w:val="13"/>
              <w:rPr>
                <w:rFonts w:ascii="宋体" w:hAnsi="宋体" w:eastAsia="宋体" w:cs="宋体"/>
                <w:color w:val="auto"/>
                <w:highlight w:val="none"/>
              </w:rPr>
            </w:pPr>
            <w:r>
              <w:rPr>
                <w:rFonts w:ascii="宋体" w:hAnsi="宋体" w:eastAsia="宋体" w:cs="宋体"/>
                <w:color w:val="auto"/>
                <w:highlight w:val="none"/>
              </w:rPr>
              <w:t>2.床面宽：≥48cm。</w:t>
            </w:r>
          </w:p>
          <w:p w14:paraId="522D8CEB">
            <w:pPr>
              <w:pStyle w:val="13"/>
              <w:rPr>
                <w:rFonts w:ascii="宋体" w:hAnsi="宋体" w:eastAsia="宋体" w:cs="宋体"/>
                <w:color w:val="auto"/>
                <w:highlight w:val="none"/>
              </w:rPr>
            </w:pPr>
            <w:r>
              <w:rPr>
                <w:rFonts w:ascii="宋体" w:hAnsi="宋体" w:eastAsia="宋体" w:cs="宋体"/>
                <w:color w:val="auto"/>
                <w:highlight w:val="none"/>
              </w:rPr>
              <w:t>3.床面采用透X射线的碳纤维材料。</w:t>
            </w:r>
          </w:p>
          <w:p w14:paraId="6B4900B9">
            <w:pPr>
              <w:pStyle w:val="13"/>
              <w:rPr>
                <w:rFonts w:ascii="宋体" w:hAnsi="宋体" w:eastAsia="宋体" w:cs="宋体"/>
                <w:color w:val="auto"/>
                <w:highlight w:val="none"/>
              </w:rPr>
            </w:pPr>
            <w:r>
              <w:rPr>
                <w:rFonts w:ascii="宋体" w:hAnsi="宋体" w:eastAsia="宋体" w:cs="宋体"/>
                <w:color w:val="auto"/>
                <w:highlight w:val="none"/>
              </w:rPr>
              <w:t>4.床面水平方向旋转角度范围：≥270°。</w:t>
            </w:r>
          </w:p>
          <w:p w14:paraId="6B8014FB">
            <w:pPr>
              <w:pStyle w:val="13"/>
              <w:rPr>
                <w:rFonts w:ascii="宋体" w:hAnsi="宋体" w:eastAsia="宋体" w:cs="宋体"/>
                <w:color w:val="auto"/>
                <w:highlight w:val="none"/>
              </w:rPr>
            </w:pPr>
            <w:r>
              <w:rPr>
                <w:rFonts w:ascii="宋体" w:hAnsi="宋体" w:eastAsia="宋体" w:cs="宋体"/>
                <w:color w:val="auto"/>
                <w:highlight w:val="none"/>
              </w:rPr>
              <w:t>5.床面沿水平方向旋转180°(即床头尾方向互换)并锁定。</w:t>
            </w:r>
          </w:p>
          <w:p w14:paraId="4FAF1739">
            <w:pPr>
              <w:pStyle w:val="13"/>
              <w:rPr>
                <w:rFonts w:ascii="宋体" w:hAnsi="宋体" w:eastAsia="宋体" w:cs="宋体"/>
                <w:color w:val="auto"/>
                <w:highlight w:val="none"/>
              </w:rPr>
            </w:pPr>
            <w:r>
              <w:rPr>
                <w:rFonts w:ascii="宋体" w:hAnsi="宋体" w:eastAsia="宋体" w:cs="宋体"/>
                <w:color w:val="auto"/>
                <w:highlight w:val="none"/>
              </w:rPr>
              <w:t>6.床面升降范围：≥28cm。</w:t>
            </w:r>
          </w:p>
          <w:p w14:paraId="5E8B8D00">
            <w:pPr>
              <w:pStyle w:val="13"/>
              <w:rPr>
                <w:rFonts w:ascii="宋体" w:hAnsi="宋体" w:eastAsia="宋体" w:cs="宋体"/>
                <w:color w:val="auto"/>
                <w:highlight w:val="none"/>
              </w:rPr>
            </w:pPr>
            <w:r>
              <w:rPr>
                <w:rFonts w:ascii="宋体" w:hAnsi="宋体" w:eastAsia="宋体" w:cs="宋体"/>
                <w:color w:val="auto"/>
                <w:highlight w:val="none"/>
              </w:rPr>
              <w:t>7.床面最低高度：≤75cm。</w:t>
            </w:r>
          </w:p>
          <w:p w14:paraId="00547E2F">
            <w:pPr>
              <w:pStyle w:val="13"/>
              <w:rPr>
                <w:rFonts w:ascii="宋体" w:hAnsi="宋体" w:eastAsia="宋体" w:cs="宋体"/>
                <w:color w:val="auto"/>
                <w:highlight w:val="none"/>
              </w:rPr>
            </w:pPr>
            <w:r>
              <w:rPr>
                <w:rFonts w:ascii="宋体" w:hAnsi="宋体" w:eastAsia="宋体" w:cs="宋体"/>
                <w:color w:val="auto"/>
                <w:highlight w:val="none"/>
              </w:rPr>
              <w:t>8.床面横向运动范围：≥36cm。</w:t>
            </w:r>
          </w:p>
          <w:p w14:paraId="2739802C">
            <w:pPr>
              <w:pStyle w:val="13"/>
              <w:rPr>
                <w:rFonts w:ascii="宋体" w:hAnsi="宋体" w:eastAsia="宋体" w:cs="宋体"/>
                <w:color w:val="auto"/>
                <w:highlight w:val="none"/>
              </w:rPr>
            </w:pPr>
            <w:r>
              <w:rPr>
                <w:rFonts w:ascii="宋体" w:hAnsi="宋体" w:eastAsia="宋体" w:cs="宋体"/>
                <w:color w:val="auto"/>
                <w:highlight w:val="none"/>
              </w:rPr>
              <w:t>9.床面纵向运动范围：≥125cm。</w:t>
            </w:r>
          </w:p>
          <w:p w14:paraId="191A9EFD">
            <w:pPr>
              <w:pStyle w:val="13"/>
              <w:rPr>
                <w:rFonts w:ascii="宋体" w:hAnsi="宋体" w:eastAsia="宋体" w:cs="宋体"/>
                <w:color w:val="auto"/>
                <w:highlight w:val="none"/>
              </w:rPr>
            </w:pPr>
            <w:r>
              <w:rPr>
                <w:rFonts w:ascii="宋体" w:hAnsi="宋体" w:eastAsia="宋体" w:cs="宋体"/>
                <w:color w:val="auto"/>
                <w:highlight w:val="none"/>
              </w:rPr>
              <w:t>10.床旁智能手柄或智能操纵杆控制机架和床的运动。</w:t>
            </w:r>
          </w:p>
          <w:p w14:paraId="6434F3AE">
            <w:pPr>
              <w:pStyle w:val="13"/>
              <w:rPr>
                <w:rFonts w:ascii="宋体" w:hAnsi="宋体" w:eastAsia="宋体" w:cs="宋体"/>
                <w:color w:val="auto"/>
                <w:highlight w:val="none"/>
              </w:rPr>
            </w:pPr>
            <w:r>
              <w:rPr>
                <w:rFonts w:ascii="宋体" w:hAnsi="宋体" w:eastAsia="宋体" w:cs="宋体"/>
                <w:color w:val="auto"/>
                <w:highlight w:val="none"/>
              </w:rPr>
              <w:t>11.手术床最大承重：≥250KG。</w:t>
            </w:r>
          </w:p>
          <w:p w14:paraId="72CBF759">
            <w:pPr>
              <w:pStyle w:val="13"/>
              <w:rPr>
                <w:rFonts w:ascii="宋体" w:hAnsi="宋体" w:eastAsia="宋体" w:cs="宋体"/>
                <w:color w:val="auto"/>
                <w:highlight w:val="none"/>
              </w:rPr>
            </w:pPr>
            <w:r>
              <w:rPr>
                <w:rFonts w:ascii="宋体" w:hAnsi="宋体" w:eastAsia="宋体" w:cs="宋体"/>
                <w:color w:val="auto"/>
                <w:highlight w:val="none"/>
              </w:rPr>
              <w:t>(六)图像输出设备</w:t>
            </w:r>
          </w:p>
          <w:p w14:paraId="5A66E131">
            <w:pPr>
              <w:pStyle w:val="13"/>
              <w:rPr>
                <w:rFonts w:ascii="宋体" w:hAnsi="宋体" w:eastAsia="宋体" w:cs="宋体"/>
                <w:color w:val="auto"/>
                <w:highlight w:val="none"/>
              </w:rPr>
            </w:pPr>
            <w:r>
              <w:rPr>
                <w:rFonts w:ascii="宋体" w:hAnsi="宋体" w:eastAsia="宋体" w:cs="宋体"/>
                <w:color w:val="auto"/>
                <w:highlight w:val="none"/>
              </w:rPr>
              <w:t>1.手术间图像输出设备：≥4台，屏幕大小≥24英寸。</w:t>
            </w:r>
          </w:p>
          <w:p w14:paraId="3C855148">
            <w:pPr>
              <w:pStyle w:val="13"/>
              <w:rPr>
                <w:rFonts w:ascii="宋体" w:hAnsi="宋体" w:eastAsia="宋体" w:cs="宋体"/>
                <w:color w:val="auto"/>
                <w:highlight w:val="none"/>
              </w:rPr>
            </w:pPr>
            <w:r>
              <w:rPr>
                <w:rFonts w:ascii="宋体" w:hAnsi="宋体" w:eastAsia="宋体" w:cs="宋体"/>
                <w:color w:val="auto"/>
                <w:highlight w:val="none"/>
              </w:rPr>
              <w:t>2.控制室图像输出设备：≥2台，屏幕大小≥24英寸。</w:t>
            </w:r>
          </w:p>
          <w:p w14:paraId="06AC9037">
            <w:pPr>
              <w:pStyle w:val="13"/>
              <w:rPr>
                <w:rFonts w:ascii="宋体" w:hAnsi="宋体" w:eastAsia="宋体" w:cs="宋体"/>
                <w:color w:val="auto"/>
                <w:highlight w:val="none"/>
              </w:rPr>
            </w:pPr>
            <w:r>
              <w:rPr>
                <w:rFonts w:ascii="宋体" w:hAnsi="宋体" w:eastAsia="宋体" w:cs="宋体"/>
                <w:color w:val="auto"/>
                <w:highlight w:val="none"/>
              </w:rPr>
              <w:t>3.手术间提供一套液晶触摸控制屏。</w:t>
            </w:r>
          </w:p>
          <w:p w14:paraId="548EE302">
            <w:pPr>
              <w:pStyle w:val="13"/>
              <w:rPr>
                <w:rFonts w:ascii="宋体" w:hAnsi="宋体" w:eastAsia="宋体" w:cs="宋体"/>
                <w:color w:val="auto"/>
                <w:highlight w:val="none"/>
              </w:rPr>
            </w:pPr>
            <w:r>
              <w:rPr>
                <w:rFonts w:ascii="宋体" w:hAnsi="宋体" w:eastAsia="宋体" w:cs="宋体"/>
                <w:color w:val="auto"/>
                <w:highlight w:val="none"/>
              </w:rPr>
              <w:t>(七)透视及射线剂量防护</w:t>
            </w:r>
          </w:p>
          <w:p w14:paraId="19DA1AFA">
            <w:pPr>
              <w:pStyle w:val="13"/>
              <w:rPr>
                <w:rFonts w:ascii="宋体" w:hAnsi="宋体" w:eastAsia="宋体" w:cs="宋体"/>
                <w:color w:val="auto"/>
                <w:highlight w:val="none"/>
              </w:rPr>
            </w:pPr>
            <w:r>
              <w:rPr>
                <w:rFonts w:ascii="宋体" w:hAnsi="宋体" w:eastAsia="宋体" w:cs="宋体"/>
                <w:color w:val="auto"/>
                <w:highlight w:val="none"/>
              </w:rPr>
              <w:t>1.铜滤片自动插入技术消除球管软射线。</w:t>
            </w:r>
          </w:p>
          <w:p w14:paraId="187D0D40">
            <w:pPr>
              <w:pStyle w:val="13"/>
              <w:rPr>
                <w:rFonts w:ascii="宋体" w:hAnsi="宋体" w:eastAsia="宋体" w:cs="宋体"/>
                <w:color w:val="auto"/>
                <w:highlight w:val="none"/>
              </w:rPr>
            </w:pPr>
            <w:r>
              <w:rPr>
                <w:rFonts w:ascii="宋体" w:hAnsi="宋体" w:eastAsia="宋体" w:cs="宋体"/>
                <w:color w:val="auto"/>
                <w:highlight w:val="none"/>
              </w:rPr>
              <w:t>2.具有管球内置栅控技术。</w:t>
            </w:r>
          </w:p>
          <w:p w14:paraId="63F2043F">
            <w:pPr>
              <w:pStyle w:val="13"/>
              <w:rPr>
                <w:rFonts w:ascii="宋体" w:hAnsi="宋体" w:eastAsia="宋体" w:cs="宋体"/>
                <w:color w:val="auto"/>
                <w:highlight w:val="none"/>
              </w:rPr>
            </w:pPr>
            <w:r>
              <w:rPr>
                <w:rFonts w:ascii="宋体" w:hAnsi="宋体" w:eastAsia="宋体" w:cs="宋体"/>
                <w:color w:val="auto"/>
                <w:highlight w:val="none"/>
              </w:rPr>
              <w:t>3.具备脉冲透视。</w:t>
            </w:r>
          </w:p>
          <w:p w14:paraId="3E29855C">
            <w:pPr>
              <w:pStyle w:val="13"/>
              <w:rPr>
                <w:rFonts w:ascii="宋体" w:hAnsi="宋体" w:eastAsia="宋体" w:cs="宋体"/>
                <w:color w:val="auto"/>
                <w:highlight w:val="none"/>
              </w:rPr>
            </w:pPr>
            <w:r>
              <w:rPr>
                <w:rFonts w:ascii="宋体" w:hAnsi="宋体" w:eastAsia="宋体" w:cs="宋体"/>
                <w:color w:val="auto"/>
                <w:highlight w:val="none"/>
              </w:rPr>
              <w:t>4.床旁可直接选择透视剂量：≥3档。</w:t>
            </w:r>
          </w:p>
          <w:p w14:paraId="65CF53FB">
            <w:pPr>
              <w:pStyle w:val="13"/>
              <w:rPr>
                <w:rFonts w:ascii="宋体" w:hAnsi="宋体" w:eastAsia="宋体" w:cs="宋体"/>
                <w:color w:val="auto"/>
                <w:highlight w:val="none"/>
              </w:rPr>
            </w:pPr>
            <w:r>
              <w:rPr>
                <w:rFonts w:ascii="宋体" w:hAnsi="宋体" w:eastAsia="宋体" w:cs="宋体"/>
                <w:color w:val="auto"/>
                <w:highlight w:val="none"/>
              </w:rPr>
              <w:t>5.可存储单幅及序列透视图像，透视序列可以同屏多幅图像形 式显示于参考屏上。</w:t>
            </w:r>
          </w:p>
          <w:p w14:paraId="30907A12">
            <w:pPr>
              <w:pStyle w:val="13"/>
              <w:rPr>
                <w:rFonts w:ascii="宋体" w:hAnsi="宋体" w:eastAsia="宋体" w:cs="宋体"/>
                <w:color w:val="auto"/>
                <w:highlight w:val="none"/>
              </w:rPr>
            </w:pPr>
            <w:r>
              <w:rPr>
                <w:rFonts w:ascii="宋体" w:hAnsi="宋体" w:eastAsia="宋体" w:cs="宋体"/>
                <w:color w:val="auto"/>
                <w:highlight w:val="none"/>
              </w:rPr>
              <w:t>6.最大脉冲透视速度：≥30幅/秒。</w:t>
            </w:r>
          </w:p>
          <w:p w14:paraId="55DE2080">
            <w:pPr>
              <w:pStyle w:val="13"/>
              <w:rPr>
                <w:rFonts w:ascii="宋体" w:hAnsi="宋体" w:eastAsia="宋体" w:cs="宋体"/>
                <w:color w:val="auto"/>
                <w:highlight w:val="none"/>
              </w:rPr>
            </w:pPr>
            <w:r>
              <w:rPr>
                <w:rFonts w:ascii="宋体" w:hAnsi="宋体" w:eastAsia="宋体" w:cs="宋体"/>
                <w:color w:val="auto"/>
                <w:highlight w:val="none"/>
              </w:rPr>
              <w:t>7.最小脉冲透视速度：≤0.5幅/秒。</w:t>
            </w:r>
          </w:p>
          <w:p w14:paraId="27F473C4">
            <w:pPr>
              <w:pStyle w:val="13"/>
              <w:rPr>
                <w:rFonts w:ascii="宋体" w:hAnsi="宋体" w:eastAsia="宋体" w:cs="宋体"/>
                <w:color w:val="auto"/>
                <w:highlight w:val="none"/>
              </w:rPr>
            </w:pPr>
            <w:r>
              <w:rPr>
                <w:rFonts w:ascii="宋体" w:hAnsi="宋体" w:eastAsia="宋体" w:cs="宋体"/>
                <w:color w:val="auto"/>
                <w:highlight w:val="none"/>
              </w:rPr>
              <w:t>8.具有透视末帧图像保持功能。</w:t>
            </w:r>
          </w:p>
          <w:p w14:paraId="2845B689">
            <w:pPr>
              <w:pStyle w:val="13"/>
              <w:rPr>
                <w:rFonts w:ascii="宋体" w:hAnsi="宋体" w:eastAsia="宋体" w:cs="宋体"/>
                <w:color w:val="auto"/>
                <w:highlight w:val="none"/>
              </w:rPr>
            </w:pPr>
            <w:r>
              <w:rPr>
                <w:rFonts w:ascii="宋体" w:hAnsi="宋体" w:eastAsia="宋体" w:cs="宋体"/>
                <w:color w:val="auto"/>
                <w:highlight w:val="none"/>
              </w:rPr>
              <w:t>9.射线剂量防护技术。</w:t>
            </w:r>
          </w:p>
          <w:p w14:paraId="7917EE7A">
            <w:pPr>
              <w:pStyle w:val="13"/>
              <w:rPr>
                <w:rFonts w:ascii="宋体" w:hAnsi="宋体" w:eastAsia="宋体" w:cs="宋体"/>
                <w:color w:val="auto"/>
                <w:highlight w:val="none"/>
              </w:rPr>
            </w:pPr>
            <w:r>
              <w:rPr>
                <w:rFonts w:ascii="宋体" w:hAnsi="宋体" w:eastAsia="宋体" w:cs="宋体"/>
                <w:color w:val="auto"/>
                <w:highlight w:val="none"/>
              </w:rPr>
              <w:t>10.具有射线剂量监测功能。</w:t>
            </w:r>
          </w:p>
          <w:p w14:paraId="1977D545">
            <w:pPr>
              <w:pStyle w:val="13"/>
              <w:rPr>
                <w:rFonts w:ascii="宋体" w:hAnsi="宋体" w:eastAsia="宋体" w:cs="宋体"/>
                <w:color w:val="auto"/>
                <w:highlight w:val="none"/>
              </w:rPr>
            </w:pPr>
            <w:r>
              <w:rPr>
                <w:rFonts w:ascii="宋体" w:hAnsi="宋体" w:eastAsia="宋体" w:cs="宋体"/>
                <w:color w:val="auto"/>
                <w:highlight w:val="none"/>
              </w:rPr>
              <w:t>11.具备透视图像存储功能。</w:t>
            </w:r>
          </w:p>
          <w:p w14:paraId="230E2B46">
            <w:pPr>
              <w:pStyle w:val="13"/>
              <w:rPr>
                <w:rFonts w:ascii="宋体" w:hAnsi="宋体" w:eastAsia="宋体" w:cs="宋体"/>
                <w:color w:val="auto"/>
                <w:highlight w:val="none"/>
              </w:rPr>
            </w:pPr>
            <w:r>
              <w:rPr>
                <w:rFonts w:ascii="宋体" w:hAnsi="宋体" w:eastAsia="宋体" w:cs="宋体"/>
                <w:color w:val="auto"/>
                <w:highlight w:val="none"/>
              </w:rPr>
              <w:t>12.透视冻结图像上可实现无射线调节遮光器、滤波片位置。</w:t>
            </w:r>
          </w:p>
          <w:p w14:paraId="699DC39A">
            <w:pPr>
              <w:pStyle w:val="13"/>
              <w:rPr>
                <w:rFonts w:ascii="宋体" w:hAnsi="宋体" w:eastAsia="宋体" w:cs="宋体"/>
                <w:color w:val="auto"/>
                <w:highlight w:val="none"/>
              </w:rPr>
            </w:pPr>
            <w:r>
              <w:rPr>
                <w:rFonts w:ascii="宋体" w:hAnsi="宋体" w:eastAsia="宋体" w:cs="宋体"/>
                <w:color w:val="auto"/>
                <w:highlight w:val="none"/>
              </w:rPr>
              <w:t>(八)旋转采集</w:t>
            </w:r>
          </w:p>
          <w:p w14:paraId="43507BBA">
            <w:pPr>
              <w:pStyle w:val="13"/>
              <w:rPr>
                <w:rFonts w:ascii="宋体" w:hAnsi="宋体" w:eastAsia="宋体" w:cs="宋体"/>
                <w:color w:val="auto"/>
                <w:highlight w:val="none"/>
              </w:rPr>
            </w:pPr>
            <w:r>
              <w:rPr>
                <w:rFonts w:ascii="宋体" w:hAnsi="宋体" w:eastAsia="宋体" w:cs="宋体"/>
                <w:color w:val="auto"/>
                <w:highlight w:val="none"/>
              </w:rPr>
              <w:t>1.具备2D与3D旋转采集功能。</w:t>
            </w:r>
          </w:p>
          <w:p w14:paraId="2F3FD742">
            <w:pPr>
              <w:pStyle w:val="13"/>
              <w:rPr>
                <w:rFonts w:ascii="宋体" w:hAnsi="宋体" w:eastAsia="宋体" w:cs="宋体"/>
                <w:color w:val="auto"/>
                <w:highlight w:val="none"/>
              </w:rPr>
            </w:pPr>
            <w:r>
              <w:rPr>
                <w:rFonts w:ascii="宋体" w:hAnsi="宋体" w:eastAsia="宋体" w:cs="宋体"/>
                <w:color w:val="auto"/>
                <w:highlight w:val="none"/>
              </w:rPr>
              <w:t>2.正位旋转采集C臂旋转速度：≥50度/秒，旋转角度范围≥200°。</w:t>
            </w:r>
          </w:p>
          <w:p w14:paraId="6087535A">
            <w:pPr>
              <w:pStyle w:val="13"/>
              <w:rPr>
                <w:rFonts w:ascii="宋体" w:hAnsi="宋体" w:eastAsia="宋体" w:cs="宋体"/>
                <w:color w:val="auto"/>
                <w:highlight w:val="none"/>
              </w:rPr>
            </w:pPr>
            <w:r>
              <w:rPr>
                <w:rFonts w:ascii="宋体" w:hAnsi="宋体" w:eastAsia="宋体" w:cs="宋体"/>
                <w:color w:val="auto"/>
                <w:highlight w:val="none"/>
              </w:rPr>
              <w:t>3.侧位旋转采集C臂旋转速度：≥30度/秒，旋转角度范围≥200°。</w:t>
            </w:r>
          </w:p>
          <w:p w14:paraId="0C78DB14">
            <w:pPr>
              <w:pStyle w:val="13"/>
              <w:rPr>
                <w:rFonts w:ascii="宋体" w:hAnsi="宋体" w:eastAsia="宋体" w:cs="宋体"/>
                <w:color w:val="auto"/>
                <w:highlight w:val="none"/>
              </w:rPr>
            </w:pPr>
            <w:r>
              <w:rPr>
                <w:rFonts w:ascii="宋体" w:hAnsi="宋体" w:eastAsia="宋体" w:cs="宋体"/>
                <w:color w:val="auto"/>
                <w:highlight w:val="none"/>
              </w:rPr>
              <w:t>(九)断层软组织类CT</w:t>
            </w:r>
          </w:p>
          <w:p w14:paraId="1C1E17AC">
            <w:pPr>
              <w:pStyle w:val="13"/>
              <w:rPr>
                <w:rFonts w:ascii="宋体" w:hAnsi="宋体" w:eastAsia="宋体" w:cs="宋体"/>
                <w:color w:val="auto"/>
                <w:highlight w:val="none"/>
              </w:rPr>
            </w:pPr>
            <w:r>
              <w:rPr>
                <w:rFonts w:ascii="宋体" w:hAnsi="宋体" w:eastAsia="宋体" w:cs="宋体"/>
                <w:color w:val="auto"/>
                <w:highlight w:val="none"/>
              </w:rPr>
              <w:t>1.具备高清断层软组织类CT采集和重建功能。</w:t>
            </w:r>
          </w:p>
          <w:p w14:paraId="606B4D62">
            <w:pPr>
              <w:pStyle w:val="13"/>
              <w:rPr>
                <w:rFonts w:ascii="宋体" w:hAnsi="宋体" w:eastAsia="宋体" w:cs="宋体"/>
                <w:color w:val="auto"/>
                <w:highlight w:val="none"/>
              </w:rPr>
            </w:pPr>
            <w:r>
              <w:rPr>
                <w:rFonts w:ascii="宋体" w:hAnsi="宋体" w:eastAsia="宋体" w:cs="宋体"/>
                <w:color w:val="auto"/>
                <w:highlight w:val="none"/>
              </w:rPr>
              <w:t>2.具备在正侧位进行类CT扫描。</w:t>
            </w:r>
          </w:p>
          <w:p w14:paraId="59053D82">
            <w:pPr>
              <w:pStyle w:val="13"/>
              <w:rPr>
                <w:rFonts w:ascii="宋体" w:hAnsi="宋体" w:eastAsia="宋体" w:cs="宋体"/>
                <w:color w:val="auto"/>
                <w:highlight w:val="none"/>
              </w:rPr>
            </w:pPr>
            <w:r>
              <w:rPr>
                <w:rFonts w:ascii="宋体" w:hAnsi="宋体" w:eastAsia="宋体" w:cs="宋体"/>
                <w:color w:val="auto"/>
                <w:highlight w:val="none"/>
              </w:rPr>
              <w:t>3.具备多容积重建，同时融合容积≥4。</w:t>
            </w:r>
          </w:p>
          <w:p w14:paraId="3920DB94">
            <w:pPr>
              <w:pStyle w:val="13"/>
              <w:rPr>
                <w:rFonts w:ascii="宋体" w:hAnsi="宋体" w:eastAsia="宋体" w:cs="宋体"/>
                <w:color w:val="auto"/>
                <w:highlight w:val="none"/>
              </w:rPr>
            </w:pPr>
            <w:r>
              <w:rPr>
                <w:rFonts w:ascii="宋体" w:hAnsi="宋体" w:eastAsia="宋体" w:cs="宋体"/>
                <w:color w:val="auto"/>
                <w:highlight w:val="none"/>
              </w:rPr>
              <w:t>(十)网络与接口</w:t>
            </w:r>
          </w:p>
          <w:p w14:paraId="56A270A8">
            <w:pPr>
              <w:pStyle w:val="13"/>
              <w:rPr>
                <w:rFonts w:ascii="宋体" w:hAnsi="宋体" w:eastAsia="宋体" w:cs="宋体"/>
                <w:color w:val="auto"/>
                <w:highlight w:val="none"/>
              </w:rPr>
            </w:pPr>
            <w:r>
              <w:rPr>
                <w:rFonts w:ascii="宋体" w:hAnsi="宋体" w:eastAsia="宋体" w:cs="宋体"/>
                <w:color w:val="auto"/>
                <w:highlight w:val="none"/>
              </w:rPr>
              <w:t>1.具有DICOM格式发送功能。</w:t>
            </w:r>
          </w:p>
          <w:p w14:paraId="4D108C14">
            <w:pPr>
              <w:pStyle w:val="13"/>
              <w:rPr>
                <w:rFonts w:ascii="宋体" w:hAnsi="宋体" w:eastAsia="宋体" w:cs="宋体"/>
                <w:color w:val="auto"/>
                <w:highlight w:val="none"/>
              </w:rPr>
            </w:pPr>
            <w:r>
              <w:rPr>
                <w:rFonts w:ascii="宋体" w:hAnsi="宋体" w:eastAsia="宋体" w:cs="宋体"/>
                <w:color w:val="auto"/>
                <w:highlight w:val="none"/>
              </w:rPr>
              <w:t>2.具有DICOM格式打印功能。</w:t>
            </w:r>
          </w:p>
          <w:p w14:paraId="2728AB02">
            <w:pPr>
              <w:pStyle w:val="13"/>
              <w:rPr>
                <w:rFonts w:ascii="宋体" w:hAnsi="宋体" w:eastAsia="宋体" w:cs="宋体"/>
                <w:color w:val="auto"/>
                <w:highlight w:val="none"/>
              </w:rPr>
            </w:pPr>
            <w:r>
              <w:rPr>
                <w:rFonts w:ascii="宋体" w:hAnsi="宋体" w:eastAsia="宋体" w:cs="宋体"/>
                <w:color w:val="auto"/>
                <w:highlight w:val="none"/>
              </w:rPr>
              <w:t>3.具有DICOM格式搜索功能。</w:t>
            </w:r>
          </w:p>
          <w:p w14:paraId="2DED3A99">
            <w:pPr>
              <w:pStyle w:val="13"/>
              <w:rPr>
                <w:rFonts w:ascii="宋体" w:hAnsi="宋体" w:eastAsia="宋体" w:cs="宋体"/>
                <w:color w:val="auto"/>
                <w:highlight w:val="none"/>
              </w:rPr>
            </w:pPr>
            <w:r>
              <w:rPr>
                <w:rFonts w:ascii="宋体" w:hAnsi="宋体" w:eastAsia="宋体" w:cs="宋体"/>
                <w:color w:val="auto"/>
                <w:highlight w:val="none"/>
              </w:rPr>
              <w:t>4.具有DICOM格式病人列表功能。</w:t>
            </w:r>
          </w:p>
          <w:p w14:paraId="2979D4A8">
            <w:pPr>
              <w:pStyle w:val="13"/>
              <w:rPr>
                <w:rFonts w:ascii="宋体" w:hAnsi="宋体" w:eastAsia="宋体" w:cs="宋体"/>
                <w:color w:val="auto"/>
                <w:highlight w:val="none"/>
              </w:rPr>
            </w:pPr>
            <w:r>
              <w:rPr>
                <w:rFonts w:ascii="宋体" w:hAnsi="宋体" w:eastAsia="宋体" w:cs="宋体"/>
                <w:color w:val="auto"/>
                <w:highlight w:val="none"/>
              </w:rPr>
              <w:t>5.具有DICOM格式状态通讯功能。</w:t>
            </w:r>
          </w:p>
          <w:p w14:paraId="6F2911DE">
            <w:pPr>
              <w:pStyle w:val="13"/>
              <w:rPr>
                <w:rFonts w:ascii="宋体" w:hAnsi="宋体" w:eastAsia="宋体" w:cs="宋体"/>
                <w:color w:val="auto"/>
                <w:highlight w:val="none"/>
              </w:rPr>
            </w:pPr>
            <w:r>
              <w:rPr>
                <w:rFonts w:ascii="宋体" w:hAnsi="宋体" w:eastAsia="宋体" w:cs="宋体"/>
                <w:color w:val="auto"/>
                <w:highlight w:val="none"/>
              </w:rPr>
              <w:t>6.具备激光相机接口。</w:t>
            </w:r>
          </w:p>
          <w:p w14:paraId="5E523181">
            <w:pPr>
              <w:pStyle w:val="13"/>
              <w:rPr>
                <w:rFonts w:ascii="宋体" w:hAnsi="宋体" w:eastAsia="宋体" w:cs="宋体"/>
                <w:color w:val="auto"/>
                <w:highlight w:val="none"/>
              </w:rPr>
            </w:pPr>
            <w:r>
              <w:rPr>
                <w:rFonts w:ascii="宋体" w:hAnsi="宋体" w:eastAsia="宋体" w:cs="宋体"/>
                <w:color w:val="auto"/>
                <w:highlight w:val="none"/>
              </w:rPr>
              <w:t>7.具备高压注射器接口。</w:t>
            </w:r>
          </w:p>
          <w:p w14:paraId="1ED4F251">
            <w:pPr>
              <w:pStyle w:val="13"/>
              <w:rPr>
                <w:rFonts w:ascii="宋体" w:hAnsi="宋体" w:eastAsia="宋体" w:cs="宋体"/>
                <w:color w:val="auto"/>
                <w:highlight w:val="none"/>
              </w:rPr>
            </w:pPr>
            <w:r>
              <w:rPr>
                <w:rFonts w:ascii="宋体" w:hAnsi="宋体" w:eastAsia="宋体" w:cs="宋体"/>
                <w:color w:val="auto"/>
                <w:highlight w:val="none"/>
              </w:rPr>
              <w:t>(十一)图像采集处理功能</w:t>
            </w:r>
          </w:p>
          <w:p w14:paraId="209DA31A">
            <w:pPr>
              <w:pStyle w:val="13"/>
              <w:rPr>
                <w:rFonts w:ascii="宋体" w:hAnsi="宋体" w:eastAsia="宋体" w:cs="宋体"/>
                <w:color w:val="auto"/>
                <w:highlight w:val="none"/>
              </w:rPr>
            </w:pPr>
            <w:r>
              <w:rPr>
                <w:rFonts w:ascii="宋体" w:hAnsi="宋体" w:eastAsia="宋体" w:cs="宋体"/>
                <w:color w:val="auto"/>
                <w:highlight w:val="none"/>
              </w:rPr>
              <w:t>1.心脏采集最大帧率：≥30帧/秒。</w:t>
            </w:r>
          </w:p>
          <w:p w14:paraId="782F528B">
            <w:pPr>
              <w:pStyle w:val="13"/>
              <w:rPr>
                <w:rFonts w:ascii="宋体" w:hAnsi="宋体" w:eastAsia="宋体" w:cs="宋体"/>
                <w:color w:val="auto"/>
                <w:highlight w:val="none"/>
              </w:rPr>
            </w:pPr>
            <w:r>
              <w:rPr>
                <w:rFonts w:ascii="宋体" w:hAnsi="宋体" w:eastAsia="宋体" w:cs="宋体"/>
                <w:color w:val="auto"/>
                <w:highlight w:val="none"/>
              </w:rPr>
              <w:t>2.外周采集最大帧率：≥6帧/秒。</w:t>
            </w:r>
          </w:p>
          <w:p w14:paraId="43EF2C32">
            <w:pPr>
              <w:pStyle w:val="13"/>
              <w:rPr>
                <w:rFonts w:ascii="宋体" w:hAnsi="宋体" w:eastAsia="宋体" w:cs="宋体"/>
                <w:color w:val="auto"/>
                <w:highlight w:val="none"/>
              </w:rPr>
            </w:pPr>
            <w:r>
              <w:rPr>
                <w:rFonts w:ascii="宋体" w:hAnsi="宋体" w:eastAsia="宋体" w:cs="宋体"/>
                <w:color w:val="auto"/>
                <w:highlight w:val="none"/>
              </w:rPr>
              <w:t>3.具备实时减影功能。</w:t>
            </w:r>
          </w:p>
          <w:p w14:paraId="7909DC0C">
            <w:pPr>
              <w:pStyle w:val="13"/>
              <w:rPr>
                <w:rFonts w:ascii="宋体" w:hAnsi="宋体" w:eastAsia="宋体" w:cs="宋体"/>
                <w:color w:val="auto"/>
                <w:highlight w:val="none"/>
              </w:rPr>
            </w:pPr>
            <w:r>
              <w:rPr>
                <w:rFonts w:ascii="宋体" w:hAnsi="宋体" w:eastAsia="宋体" w:cs="宋体"/>
                <w:color w:val="auto"/>
                <w:highlight w:val="none"/>
              </w:rPr>
              <w:t>▲4.硬盘图像存储量1024×1024矩阵：≥90000幅。</w:t>
            </w:r>
          </w:p>
          <w:p w14:paraId="5165BB52">
            <w:pPr>
              <w:pStyle w:val="13"/>
              <w:rPr>
                <w:rFonts w:ascii="宋体" w:hAnsi="宋体" w:eastAsia="宋体" w:cs="宋体"/>
                <w:color w:val="auto"/>
                <w:highlight w:val="none"/>
              </w:rPr>
            </w:pPr>
            <w:r>
              <w:rPr>
                <w:rFonts w:ascii="宋体" w:hAnsi="宋体" w:eastAsia="宋体" w:cs="宋体"/>
                <w:color w:val="auto"/>
                <w:highlight w:val="none"/>
              </w:rPr>
              <w:t>5.具备心房分析软件。</w:t>
            </w:r>
          </w:p>
          <w:p w14:paraId="3A2C4203">
            <w:pPr>
              <w:pStyle w:val="13"/>
              <w:rPr>
                <w:rFonts w:ascii="宋体" w:hAnsi="宋体" w:eastAsia="宋体" w:cs="宋体"/>
                <w:color w:val="auto"/>
                <w:highlight w:val="none"/>
              </w:rPr>
            </w:pPr>
            <w:r>
              <w:rPr>
                <w:rFonts w:ascii="宋体" w:hAnsi="宋体" w:eastAsia="宋体" w:cs="宋体"/>
                <w:color w:val="auto"/>
                <w:highlight w:val="none"/>
              </w:rPr>
              <w:t>6.具备冠脉分析软件。</w:t>
            </w:r>
          </w:p>
          <w:p w14:paraId="4E0B91C1">
            <w:pPr>
              <w:pStyle w:val="13"/>
              <w:rPr>
                <w:rFonts w:ascii="宋体" w:hAnsi="宋体" w:eastAsia="宋体" w:cs="宋体"/>
                <w:color w:val="auto"/>
                <w:highlight w:val="none"/>
              </w:rPr>
            </w:pPr>
            <w:r>
              <w:rPr>
                <w:rFonts w:ascii="宋体" w:hAnsi="宋体" w:eastAsia="宋体" w:cs="宋体"/>
                <w:color w:val="auto"/>
                <w:highlight w:val="none"/>
              </w:rPr>
              <w:t>7.具备智能路径图功能。</w:t>
            </w:r>
          </w:p>
          <w:p w14:paraId="5360B830">
            <w:pPr>
              <w:pStyle w:val="13"/>
              <w:rPr>
                <w:rFonts w:ascii="宋体" w:hAnsi="宋体" w:eastAsia="宋体" w:cs="宋体"/>
                <w:color w:val="auto"/>
                <w:highlight w:val="none"/>
              </w:rPr>
            </w:pPr>
            <w:r>
              <w:rPr>
                <w:rFonts w:ascii="宋体" w:hAnsi="宋体" w:eastAsia="宋体" w:cs="宋体"/>
                <w:color w:val="auto"/>
                <w:highlight w:val="none"/>
              </w:rPr>
              <w:t>8.具备低剂量图像技术。</w:t>
            </w:r>
          </w:p>
          <w:p w14:paraId="4DD000B9">
            <w:pPr>
              <w:pStyle w:val="13"/>
              <w:rPr>
                <w:rFonts w:ascii="宋体" w:hAnsi="宋体" w:eastAsia="宋体" w:cs="宋体"/>
                <w:color w:val="auto"/>
                <w:highlight w:val="none"/>
              </w:rPr>
            </w:pPr>
            <w:r>
              <w:rPr>
                <w:rFonts w:ascii="宋体" w:hAnsi="宋体" w:eastAsia="宋体" w:cs="宋体"/>
                <w:color w:val="auto"/>
                <w:highlight w:val="none"/>
              </w:rPr>
              <w:t>9.具备实时冠脉支架精细显影软件。</w:t>
            </w:r>
          </w:p>
          <w:p w14:paraId="29A18F83">
            <w:pPr>
              <w:pStyle w:val="13"/>
              <w:rPr>
                <w:rFonts w:ascii="宋体" w:hAnsi="宋体" w:eastAsia="宋体" w:cs="宋体"/>
                <w:color w:val="auto"/>
                <w:highlight w:val="none"/>
              </w:rPr>
            </w:pPr>
            <w:r>
              <w:rPr>
                <w:rFonts w:ascii="宋体" w:hAnsi="宋体" w:eastAsia="宋体" w:cs="宋体"/>
                <w:color w:val="auto"/>
                <w:highlight w:val="none"/>
              </w:rPr>
              <w:t>10.具备实时引导三维路径图软件。</w:t>
            </w:r>
          </w:p>
          <w:p w14:paraId="045C0CEA">
            <w:pPr>
              <w:pStyle w:val="13"/>
              <w:rPr>
                <w:rFonts w:ascii="宋体" w:hAnsi="宋体" w:eastAsia="宋体" w:cs="宋体"/>
                <w:color w:val="auto"/>
                <w:highlight w:val="none"/>
              </w:rPr>
            </w:pPr>
            <w:r>
              <w:rPr>
                <w:rFonts w:ascii="宋体" w:hAnsi="宋体" w:eastAsia="宋体" w:cs="宋体"/>
                <w:color w:val="auto"/>
                <w:highlight w:val="none"/>
              </w:rPr>
              <w:t>11.具备多模态融合软件。</w:t>
            </w:r>
          </w:p>
          <w:p w14:paraId="440BE20E">
            <w:pPr>
              <w:pStyle w:val="13"/>
              <w:rPr>
                <w:rFonts w:ascii="宋体" w:hAnsi="宋体" w:eastAsia="宋体" w:cs="宋体"/>
                <w:color w:val="auto"/>
                <w:highlight w:val="none"/>
              </w:rPr>
            </w:pPr>
            <w:r>
              <w:rPr>
                <w:rFonts w:ascii="宋体" w:hAnsi="宋体" w:eastAsia="宋体" w:cs="宋体"/>
                <w:color w:val="auto"/>
                <w:highlight w:val="none"/>
              </w:rPr>
              <w:t>(十二)具备三维血管图像重建工作站</w:t>
            </w:r>
          </w:p>
          <w:p w14:paraId="7C1F9DE1">
            <w:pPr>
              <w:pStyle w:val="13"/>
              <w:rPr>
                <w:rFonts w:ascii="宋体" w:hAnsi="宋体" w:eastAsia="宋体" w:cs="宋体"/>
                <w:color w:val="auto"/>
                <w:highlight w:val="none"/>
              </w:rPr>
            </w:pPr>
            <w:r>
              <w:rPr>
                <w:rFonts w:ascii="宋体" w:hAnsi="宋体" w:eastAsia="宋体" w:cs="宋体"/>
                <w:color w:val="auto"/>
                <w:highlight w:val="none"/>
              </w:rPr>
              <w:t>1.具备三维工作站，三维图像能与手术间同步显示。</w:t>
            </w:r>
          </w:p>
          <w:p w14:paraId="25713E92">
            <w:pPr>
              <w:pStyle w:val="13"/>
              <w:rPr>
                <w:rFonts w:ascii="宋体" w:hAnsi="宋体" w:eastAsia="宋体" w:cs="宋体"/>
                <w:color w:val="auto"/>
                <w:highlight w:val="none"/>
              </w:rPr>
            </w:pPr>
            <w:r>
              <w:rPr>
                <w:rFonts w:ascii="宋体" w:hAnsi="宋体" w:eastAsia="宋体" w:cs="宋体"/>
                <w:color w:val="auto"/>
                <w:highlight w:val="none"/>
              </w:rPr>
              <w:t>2.能完成血管3D图像重建和显示，可进行3D图像处理。</w:t>
            </w:r>
          </w:p>
          <w:p w14:paraId="77116EFE">
            <w:pPr>
              <w:pStyle w:val="13"/>
              <w:rPr>
                <w:rFonts w:ascii="宋体" w:hAnsi="宋体" w:eastAsia="宋体" w:cs="宋体"/>
                <w:color w:val="auto"/>
                <w:highlight w:val="none"/>
              </w:rPr>
            </w:pPr>
            <w:r>
              <w:rPr>
                <w:rFonts w:ascii="宋体" w:hAnsi="宋体" w:eastAsia="宋体" w:cs="宋体"/>
                <w:color w:val="auto"/>
                <w:highlight w:val="none"/>
              </w:rPr>
              <w:t>3.机架在头位与侧位均可进行三维采集。</w:t>
            </w:r>
          </w:p>
          <w:p w14:paraId="25B080C3">
            <w:pPr>
              <w:pStyle w:val="13"/>
              <w:rPr>
                <w:rFonts w:ascii="宋体" w:hAnsi="宋体" w:eastAsia="宋体" w:cs="宋体"/>
                <w:color w:val="auto"/>
                <w:highlight w:val="none"/>
              </w:rPr>
            </w:pPr>
            <w:r>
              <w:rPr>
                <w:rFonts w:ascii="宋体" w:hAnsi="宋体" w:eastAsia="宋体" w:cs="宋体"/>
                <w:color w:val="auto"/>
                <w:highlight w:val="none"/>
              </w:rPr>
              <w:t>4.最大旋转采集速度：≥50度/秒，采集角度≥200°。</w:t>
            </w:r>
          </w:p>
          <w:p w14:paraId="25281571">
            <w:pPr>
              <w:pStyle w:val="13"/>
              <w:rPr>
                <w:rFonts w:ascii="宋体" w:hAnsi="宋体" w:eastAsia="宋体" w:cs="宋体"/>
                <w:color w:val="auto"/>
                <w:highlight w:val="none"/>
              </w:rPr>
            </w:pPr>
            <w:r>
              <w:rPr>
                <w:rFonts w:ascii="宋体" w:hAnsi="宋体" w:eastAsia="宋体" w:cs="宋体"/>
                <w:color w:val="auto"/>
                <w:highlight w:val="none"/>
              </w:rPr>
              <w:t>5.具有体积/表面重建，最大密度投影、虚拟支架、虚拟内窥镜、模拟机架位、钙化斑成像、透明血管成像功能。</w:t>
            </w:r>
          </w:p>
          <w:p w14:paraId="427BFC76">
            <w:pPr>
              <w:pStyle w:val="13"/>
              <w:rPr>
                <w:rFonts w:ascii="宋体" w:hAnsi="宋体" w:eastAsia="宋体" w:cs="宋体"/>
                <w:color w:val="auto"/>
                <w:highlight w:val="none"/>
              </w:rPr>
            </w:pPr>
            <w:r>
              <w:rPr>
                <w:rFonts w:ascii="宋体" w:hAnsi="宋体" w:eastAsia="宋体" w:cs="宋体"/>
                <w:color w:val="auto"/>
                <w:highlight w:val="none"/>
              </w:rPr>
              <w:t>三、配置清单：</w:t>
            </w:r>
          </w:p>
          <w:p w14:paraId="4AC08985">
            <w:pPr>
              <w:pStyle w:val="13"/>
              <w:rPr>
                <w:rFonts w:ascii="宋体" w:hAnsi="宋体" w:eastAsia="宋体" w:cs="宋体"/>
                <w:color w:val="auto"/>
                <w:highlight w:val="none"/>
              </w:rPr>
            </w:pPr>
            <w:r>
              <w:rPr>
                <w:rFonts w:ascii="宋体" w:hAnsi="宋体" w:eastAsia="宋体" w:cs="宋体"/>
                <w:color w:val="auto"/>
                <w:highlight w:val="none"/>
              </w:rPr>
              <w:t>1.医用血管造影系统DSA 1套。</w:t>
            </w:r>
          </w:p>
          <w:p w14:paraId="59DBA3BA">
            <w:pPr>
              <w:pStyle w:val="13"/>
              <w:rPr>
                <w:rFonts w:ascii="宋体" w:hAnsi="宋体" w:eastAsia="宋体" w:cs="宋体"/>
                <w:color w:val="auto"/>
                <w:highlight w:val="none"/>
              </w:rPr>
            </w:pPr>
            <w:r>
              <w:rPr>
                <w:rFonts w:ascii="宋体" w:hAnsi="宋体" w:eastAsia="宋体" w:cs="宋体"/>
                <w:color w:val="auto"/>
                <w:highlight w:val="none"/>
              </w:rPr>
              <w:t>2.旋转采集功能</w:t>
            </w:r>
          </w:p>
          <w:p w14:paraId="0ACAD6AD">
            <w:pPr>
              <w:pStyle w:val="13"/>
              <w:rPr>
                <w:rFonts w:ascii="宋体" w:hAnsi="宋体" w:eastAsia="宋体" w:cs="宋体"/>
                <w:color w:val="auto"/>
                <w:highlight w:val="none"/>
              </w:rPr>
            </w:pPr>
            <w:r>
              <w:rPr>
                <w:rFonts w:ascii="宋体" w:hAnsi="宋体" w:eastAsia="宋体" w:cs="宋体"/>
                <w:color w:val="auto"/>
                <w:highlight w:val="none"/>
              </w:rPr>
              <w:t>3.断层软组织类CT功能</w:t>
            </w:r>
          </w:p>
          <w:p w14:paraId="1DFD83D3">
            <w:pPr>
              <w:pStyle w:val="13"/>
              <w:rPr>
                <w:rFonts w:ascii="宋体" w:hAnsi="宋体" w:eastAsia="宋体" w:cs="宋体"/>
                <w:color w:val="auto"/>
                <w:highlight w:val="none"/>
              </w:rPr>
            </w:pPr>
            <w:r>
              <w:rPr>
                <w:rFonts w:ascii="宋体" w:hAnsi="宋体" w:eastAsia="宋体" w:cs="宋体"/>
                <w:color w:val="auto"/>
                <w:highlight w:val="none"/>
              </w:rPr>
              <w:t>4.三维血管图像重建功能</w:t>
            </w:r>
          </w:p>
          <w:p w14:paraId="3DCE1069">
            <w:pPr>
              <w:pStyle w:val="13"/>
              <w:rPr>
                <w:rFonts w:ascii="宋体" w:hAnsi="宋体" w:eastAsia="宋体" w:cs="宋体"/>
                <w:color w:val="auto"/>
                <w:highlight w:val="none"/>
              </w:rPr>
            </w:pPr>
            <w:r>
              <w:rPr>
                <w:rFonts w:ascii="宋体" w:hAnsi="宋体" w:eastAsia="宋体" w:cs="宋体"/>
                <w:color w:val="auto"/>
                <w:highlight w:val="none"/>
              </w:rPr>
              <w:t>5.心房分析软件</w:t>
            </w:r>
          </w:p>
          <w:p w14:paraId="3E63AFFE">
            <w:pPr>
              <w:pStyle w:val="13"/>
              <w:rPr>
                <w:rFonts w:ascii="宋体" w:hAnsi="宋体" w:eastAsia="宋体" w:cs="宋体"/>
                <w:color w:val="auto"/>
                <w:highlight w:val="none"/>
              </w:rPr>
            </w:pPr>
            <w:r>
              <w:rPr>
                <w:rFonts w:ascii="宋体" w:hAnsi="宋体" w:eastAsia="宋体" w:cs="宋体"/>
                <w:color w:val="auto"/>
                <w:highlight w:val="none"/>
              </w:rPr>
              <w:t>6.支架精细显影软件</w:t>
            </w:r>
          </w:p>
          <w:p w14:paraId="070AA7FB">
            <w:pPr>
              <w:pStyle w:val="13"/>
              <w:rPr>
                <w:rFonts w:ascii="宋体" w:hAnsi="宋体" w:eastAsia="宋体" w:cs="宋体"/>
                <w:color w:val="auto"/>
                <w:highlight w:val="none"/>
              </w:rPr>
            </w:pPr>
            <w:r>
              <w:rPr>
                <w:rFonts w:ascii="宋体" w:hAnsi="宋体" w:eastAsia="宋体" w:cs="宋体"/>
                <w:color w:val="auto"/>
                <w:highlight w:val="none"/>
              </w:rPr>
              <w:t>7.实时冠脉支架精细显影软件</w:t>
            </w:r>
          </w:p>
          <w:p w14:paraId="6D4E715C">
            <w:pPr>
              <w:pStyle w:val="13"/>
              <w:rPr>
                <w:rFonts w:ascii="宋体" w:hAnsi="宋体" w:eastAsia="宋体" w:cs="宋体"/>
                <w:color w:val="auto"/>
                <w:highlight w:val="none"/>
              </w:rPr>
            </w:pPr>
            <w:r>
              <w:rPr>
                <w:rFonts w:ascii="宋体" w:hAnsi="宋体" w:eastAsia="宋体" w:cs="宋体"/>
                <w:color w:val="auto"/>
                <w:highlight w:val="none"/>
              </w:rPr>
              <w:t>8.实时引导三维路径图软件</w:t>
            </w:r>
          </w:p>
          <w:p w14:paraId="430D066D">
            <w:pPr>
              <w:pStyle w:val="13"/>
              <w:rPr>
                <w:rFonts w:ascii="宋体" w:hAnsi="宋体" w:eastAsia="宋体" w:cs="宋体"/>
                <w:color w:val="auto"/>
                <w:highlight w:val="none"/>
              </w:rPr>
            </w:pPr>
            <w:r>
              <w:rPr>
                <w:rFonts w:ascii="宋体" w:hAnsi="宋体" w:eastAsia="宋体" w:cs="宋体"/>
                <w:color w:val="auto"/>
                <w:highlight w:val="none"/>
              </w:rPr>
              <w:t>9.多模态融合软件</w:t>
            </w:r>
          </w:p>
          <w:p w14:paraId="230BAB15">
            <w:pPr>
              <w:pStyle w:val="13"/>
              <w:rPr>
                <w:rFonts w:ascii="宋体" w:hAnsi="宋体" w:eastAsia="宋体" w:cs="宋体"/>
                <w:color w:val="auto"/>
                <w:highlight w:val="none"/>
              </w:rPr>
            </w:pPr>
            <w:r>
              <w:rPr>
                <w:rFonts w:ascii="宋体" w:hAnsi="宋体" w:eastAsia="宋体" w:cs="宋体"/>
                <w:color w:val="auto"/>
                <w:highlight w:val="none"/>
              </w:rPr>
              <w:t>10.控制室桌子1张。</w:t>
            </w:r>
          </w:p>
          <w:p w14:paraId="52879B43">
            <w:pPr>
              <w:pStyle w:val="13"/>
              <w:rPr>
                <w:rFonts w:ascii="宋体" w:hAnsi="宋体" w:eastAsia="宋体" w:cs="宋体"/>
                <w:color w:val="auto"/>
                <w:highlight w:val="none"/>
              </w:rPr>
            </w:pPr>
            <w:r>
              <w:rPr>
                <w:rFonts w:ascii="宋体" w:hAnsi="宋体" w:eastAsia="宋体" w:cs="宋体"/>
                <w:color w:val="auto"/>
                <w:highlight w:val="none"/>
              </w:rPr>
              <w:t>11.桡动脉臂托1个。</w:t>
            </w:r>
          </w:p>
          <w:p w14:paraId="5994EB9B">
            <w:pPr>
              <w:pStyle w:val="13"/>
              <w:rPr>
                <w:rFonts w:ascii="宋体" w:hAnsi="宋体" w:eastAsia="宋体" w:cs="宋体"/>
                <w:color w:val="auto"/>
                <w:highlight w:val="none"/>
              </w:rPr>
            </w:pPr>
            <w:r>
              <w:rPr>
                <w:rFonts w:ascii="宋体" w:hAnsi="宋体" w:eastAsia="宋体" w:cs="宋体"/>
                <w:color w:val="auto"/>
                <w:highlight w:val="none"/>
              </w:rPr>
              <w:t>12.床下防护铅帘1套。</w:t>
            </w:r>
          </w:p>
          <w:p w14:paraId="30F40C8F">
            <w:pPr>
              <w:pStyle w:val="13"/>
              <w:rPr>
                <w:rFonts w:ascii="宋体" w:hAnsi="宋体" w:eastAsia="宋体" w:cs="宋体"/>
                <w:color w:val="auto"/>
                <w:highlight w:val="none"/>
              </w:rPr>
            </w:pPr>
            <w:r>
              <w:rPr>
                <w:rFonts w:ascii="宋体" w:hAnsi="宋体" w:eastAsia="宋体" w:cs="宋体"/>
                <w:color w:val="auto"/>
                <w:highlight w:val="none"/>
              </w:rPr>
              <w:t>13.悬吊式超长臂防护铅屏1套。</w:t>
            </w:r>
          </w:p>
          <w:p w14:paraId="437FF901">
            <w:pPr>
              <w:pStyle w:val="13"/>
              <w:rPr>
                <w:rFonts w:ascii="宋体" w:hAnsi="宋体" w:eastAsia="宋体" w:cs="宋体"/>
                <w:color w:val="auto"/>
                <w:highlight w:val="none"/>
              </w:rPr>
            </w:pPr>
            <w:r>
              <w:rPr>
                <w:rFonts w:ascii="宋体" w:hAnsi="宋体" w:eastAsia="宋体" w:cs="宋体"/>
                <w:color w:val="auto"/>
                <w:highlight w:val="none"/>
              </w:rPr>
              <w:t>14.组合式超长臂悬吊式手术灯1套。</w:t>
            </w:r>
          </w:p>
          <w:p w14:paraId="3230EA83">
            <w:pPr>
              <w:pStyle w:val="13"/>
              <w:rPr>
                <w:rFonts w:ascii="宋体" w:hAnsi="宋体" w:eastAsia="宋体" w:cs="宋体"/>
                <w:color w:val="auto"/>
                <w:highlight w:val="none"/>
              </w:rPr>
            </w:pPr>
            <w:r>
              <w:rPr>
                <w:rFonts w:ascii="宋体" w:hAnsi="宋体" w:eastAsia="宋体" w:cs="宋体"/>
                <w:color w:val="auto"/>
                <w:highlight w:val="none"/>
              </w:rPr>
              <w:t>15.其它要求</w:t>
            </w:r>
          </w:p>
          <w:p w14:paraId="24744306">
            <w:pPr>
              <w:pStyle w:val="13"/>
              <w:rPr>
                <w:rFonts w:ascii="宋体" w:hAnsi="宋体" w:eastAsia="宋体" w:cs="宋体"/>
                <w:color w:val="auto"/>
                <w:highlight w:val="none"/>
              </w:rPr>
            </w:pPr>
            <w:r>
              <w:rPr>
                <w:rFonts w:ascii="宋体" w:hAnsi="宋体" w:eastAsia="宋体" w:cs="宋体"/>
                <w:color w:val="auto"/>
                <w:highlight w:val="none"/>
              </w:rPr>
              <w:t>15.1配套DSA专用高压注射器1套。</w:t>
            </w:r>
          </w:p>
          <w:p w14:paraId="5BD2BA38">
            <w:pPr>
              <w:pStyle w:val="13"/>
              <w:rPr>
                <w:rFonts w:ascii="宋体" w:hAnsi="宋体" w:eastAsia="宋体" w:cs="宋体"/>
                <w:color w:val="auto"/>
                <w:highlight w:val="none"/>
              </w:rPr>
            </w:pPr>
            <w:r>
              <w:rPr>
                <w:rFonts w:ascii="宋体" w:hAnsi="宋体" w:eastAsia="宋体" w:cs="宋体"/>
                <w:color w:val="auto"/>
                <w:highlight w:val="none"/>
              </w:rPr>
              <w:t>15.2配置4M竖屏2块。</w:t>
            </w:r>
          </w:p>
          <w:p w14:paraId="29E7348D">
            <w:pPr>
              <w:pStyle w:val="13"/>
              <w:rPr>
                <w:rFonts w:ascii="宋体" w:hAnsi="宋体" w:eastAsia="宋体" w:cs="宋体"/>
                <w:color w:val="auto"/>
                <w:highlight w:val="none"/>
              </w:rPr>
            </w:pPr>
            <w:r>
              <w:rPr>
                <w:rFonts w:ascii="宋体" w:hAnsi="宋体" w:eastAsia="宋体" w:cs="宋体"/>
                <w:color w:val="auto"/>
                <w:highlight w:val="none"/>
              </w:rPr>
              <w:t>15.3配置DSA防护服6套</w:t>
            </w:r>
          </w:p>
          <w:p w14:paraId="331E0933">
            <w:pPr>
              <w:pStyle w:val="13"/>
              <w:rPr>
                <w:rFonts w:ascii="宋体" w:hAnsi="宋体" w:eastAsia="宋体" w:cs="宋体"/>
                <w:color w:val="auto"/>
                <w:highlight w:val="none"/>
              </w:rPr>
            </w:pPr>
            <w:r>
              <w:rPr>
                <w:rFonts w:ascii="宋体" w:hAnsi="宋体" w:eastAsia="宋体" w:cs="宋体"/>
                <w:color w:val="auto"/>
                <w:highlight w:val="none"/>
              </w:rPr>
              <w:t>15.4包含机房建设、装修等</w:t>
            </w:r>
          </w:p>
          <w:p w14:paraId="6963CC10">
            <w:pPr>
              <w:pStyle w:val="13"/>
              <w:rPr>
                <w:rFonts w:ascii="宋体" w:hAnsi="宋体" w:eastAsia="宋体" w:cs="宋体"/>
                <w:color w:val="auto"/>
                <w:highlight w:val="none"/>
              </w:rPr>
            </w:pPr>
            <w:r>
              <w:rPr>
                <w:rFonts w:ascii="宋体" w:hAnsi="宋体" w:eastAsia="宋体" w:cs="宋体"/>
                <w:color w:val="auto"/>
                <w:highlight w:val="none"/>
              </w:rPr>
              <w:t>15.5包含预评控评等放射检测</w:t>
            </w:r>
          </w:p>
          <w:p w14:paraId="44DD0B10">
            <w:pPr>
              <w:pStyle w:val="13"/>
              <w:rPr>
                <w:rFonts w:ascii="宋体" w:hAnsi="宋体" w:eastAsia="宋体" w:cs="宋体"/>
                <w:color w:val="auto"/>
                <w:highlight w:val="none"/>
              </w:rPr>
            </w:pPr>
            <w:r>
              <w:rPr>
                <w:rFonts w:ascii="宋体" w:hAnsi="宋体" w:eastAsia="宋体" w:cs="宋体"/>
                <w:color w:val="auto"/>
                <w:highlight w:val="none"/>
              </w:rPr>
              <w:t>15.6根据设备使用功率情况配置电缆</w:t>
            </w:r>
          </w:p>
          <w:p w14:paraId="2875748C">
            <w:pPr>
              <w:pStyle w:val="13"/>
              <w:rPr>
                <w:rFonts w:ascii="宋体" w:hAnsi="宋体" w:eastAsia="宋体" w:cs="宋体"/>
                <w:color w:val="auto"/>
                <w:highlight w:val="none"/>
              </w:rPr>
            </w:pPr>
            <w:r>
              <w:rPr>
                <w:rFonts w:ascii="宋体" w:hAnsi="宋体" w:eastAsia="宋体" w:cs="宋体"/>
                <w:color w:val="auto"/>
                <w:highlight w:val="none"/>
              </w:rPr>
              <w:t>15.7交钥匙工程</w:t>
            </w:r>
          </w:p>
          <w:p w14:paraId="1C4487D1">
            <w:pPr>
              <w:pStyle w:val="13"/>
              <w:rPr>
                <w:rFonts w:ascii="宋体" w:hAnsi="宋体" w:eastAsia="宋体" w:cs="宋体"/>
                <w:color w:val="auto"/>
                <w:highlight w:val="none"/>
              </w:rPr>
            </w:pPr>
            <w:r>
              <w:rPr>
                <w:rFonts w:ascii="宋体" w:hAnsi="宋体" w:eastAsia="宋体" w:cs="宋体"/>
                <w:color w:val="auto"/>
                <w:highlight w:val="none"/>
              </w:rPr>
              <w:t>15.8 维保期限至少5年</w:t>
            </w:r>
            <w:bookmarkEnd w:id="13"/>
            <w:bookmarkEnd w:id="14"/>
            <w:bookmarkEnd w:id="15"/>
          </w:p>
        </w:tc>
      </w:tr>
      <w:tr w14:paraId="10B4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1697F600">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5</w:t>
            </w:r>
          </w:p>
        </w:tc>
        <w:tc>
          <w:tcPr>
            <w:tcW w:w="1084" w:type="dxa"/>
            <w:noWrap w:val="0"/>
            <w:vAlign w:val="center"/>
          </w:tcPr>
          <w:p w14:paraId="31CA92D8">
            <w:pPr>
              <w:pStyle w:val="12"/>
              <w:spacing w:line="360" w:lineRule="exact"/>
              <w:jc w:val="center"/>
              <w:rPr>
                <w:rFonts w:hint="eastAsia" w:ascii="宋体" w:hAnsi="宋体" w:cs="宋体"/>
                <w:color w:val="auto"/>
                <w:kern w:val="2"/>
                <w:sz w:val="21"/>
                <w:szCs w:val="21"/>
                <w:highlight w:val="none"/>
                <w:lang w:eastAsia="zh-CN"/>
              </w:rPr>
            </w:pPr>
            <w:bookmarkStart w:id="16" w:name="OLE_LINK2"/>
            <w:bookmarkStart w:id="17" w:name="OLE_LINK17"/>
            <w:bookmarkStart w:id="18" w:name="OLE_LINK3"/>
            <w:r>
              <w:rPr>
                <w:rFonts w:hint="eastAsia" w:ascii="宋体" w:hAnsi="宋体" w:cs="宋体"/>
                <w:color w:val="auto"/>
                <w:kern w:val="2"/>
                <w:sz w:val="21"/>
                <w:szCs w:val="21"/>
                <w:highlight w:val="none"/>
                <w:lang w:eastAsia="zh-CN"/>
              </w:rPr>
              <w:t>全数字化X线摄像系统</w:t>
            </w:r>
            <w:bookmarkEnd w:id="16"/>
            <w:bookmarkEnd w:id="17"/>
            <w:bookmarkEnd w:id="18"/>
          </w:p>
        </w:tc>
        <w:tc>
          <w:tcPr>
            <w:tcW w:w="740" w:type="dxa"/>
            <w:gridSpan w:val="2"/>
            <w:noWrap w:val="0"/>
            <w:vAlign w:val="center"/>
          </w:tcPr>
          <w:p w14:paraId="4AC0D090">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3套</w:t>
            </w:r>
          </w:p>
        </w:tc>
        <w:tc>
          <w:tcPr>
            <w:tcW w:w="645" w:type="dxa"/>
            <w:noWrap w:val="0"/>
            <w:vAlign w:val="center"/>
          </w:tcPr>
          <w:p w14:paraId="0B99859F">
            <w:pPr>
              <w:pStyle w:val="12"/>
              <w:spacing w:line="360" w:lineRule="exact"/>
              <w:jc w:val="center"/>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7EF808B4">
            <w:pPr>
              <w:pStyle w:val="13"/>
              <w:rPr>
                <w:rFonts w:ascii="宋体" w:hAnsi="宋体" w:eastAsia="宋体" w:cs="宋体"/>
                <w:color w:val="auto"/>
                <w:highlight w:val="none"/>
              </w:rPr>
            </w:pPr>
            <w:r>
              <w:rPr>
                <w:rFonts w:ascii="宋体" w:hAnsi="宋体" w:eastAsia="宋体" w:cs="宋体"/>
                <w:color w:val="auto"/>
                <w:highlight w:val="none"/>
              </w:rPr>
              <w:t>1</w:t>
            </w:r>
            <w:r>
              <w:rPr>
                <w:rFonts w:ascii="宋体" w:hAnsi="宋体" w:eastAsia="宋体" w:cs="宋体"/>
                <w:color w:val="auto"/>
                <w:highlight w:val="none"/>
              </w:rPr>
              <w:tab/>
            </w:r>
            <w:r>
              <w:rPr>
                <w:rFonts w:ascii="宋体" w:hAnsi="宋体" w:eastAsia="宋体" w:cs="宋体"/>
                <w:color w:val="auto"/>
                <w:highlight w:val="none"/>
              </w:rPr>
              <w:t>功能需求</w:t>
            </w:r>
            <w:r>
              <w:rPr>
                <w:rFonts w:ascii="宋体" w:hAnsi="宋体" w:eastAsia="宋体" w:cs="宋体"/>
                <w:color w:val="auto"/>
                <w:highlight w:val="none"/>
              </w:rPr>
              <w:tab/>
            </w:r>
          </w:p>
          <w:p w14:paraId="6817CF88">
            <w:pPr>
              <w:pStyle w:val="13"/>
              <w:rPr>
                <w:rFonts w:ascii="宋体" w:hAnsi="宋体" w:eastAsia="宋体" w:cs="宋体"/>
                <w:color w:val="auto"/>
                <w:highlight w:val="none"/>
              </w:rPr>
            </w:pPr>
            <w:r>
              <w:rPr>
                <w:rFonts w:ascii="宋体" w:hAnsi="宋体" w:eastAsia="宋体" w:cs="宋体"/>
                <w:color w:val="auto"/>
                <w:highlight w:val="none"/>
              </w:rPr>
              <w:t>1.1用于头颅、脊柱、四肢、胸部、腹部等全身站立位和卧位拍摄的天轨悬吊臂结构（三维运动x轴、y轴、z轴），悬吊机架可实现自动运动，可电动切换机架的立位拍摄及卧位拍摄，并可实现一键自动摆位功能。</w:t>
            </w:r>
          </w:p>
          <w:p w14:paraId="2149D71F">
            <w:pPr>
              <w:pStyle w:val="13"/>
              <w:rPr>
                <w:rFonts w:ascii="宋体" w:hAnsi="宋体" w:eastAsia="宋体" w:cs="宋体"/>
                <w:color w:val="auto"/>
                <w:highlight w:val="none"/>
              </w:rPr>
            </w:pPr>
            <w:r>
              <w:rPr>
                <w:rFonts w:ascii="宋体" w:hAnsi="宋体" w:eastAsia="宋体" w:cs="宋体"/>
                <w:color w:val="auto"/>
                <w:highlight w:val="none"/>
              </w:rPr>
              <w:t>2</w:t>
            </w:r>
            <w:r>
              <w:rPr>
                <w:rFonts w:ascii="宋体" w:hAnsi="宋体" w:eastAsia="宋体" w:cs="宋体"/>
                <w:color w:val="auto"/>
                <w:highlight w:val="none"/>
              </w:rPr>
              <w:tab/>
            </w:r>
            <w:r>
              <w:rPr>
                <w:rFonts w:ascii="宋体" w:hAnsi="宋体" w:eastAsia="宋体" w:cs="宋体"/>
                <w:color w:val="auto"/>
                <w:highlight w:val="none"/>
              </w:rPr>
              <w:t>主要技术规格和要求　</w:t>
            </w:r>
            <w:r>
              <w:rPr>
                <w:rFonts w:ascii="宋体" w:hAnsi="宋体" w:eastAsia="宋体" w:cs="宋体"/>
                <w:color w:val="auto"/>
                <w:highlight w:val="none"/>
              </w:rPr>
              <w:tab/>
            </w:r>
          </w:p>
          <w:p w14:paraId="597BF2BF">
            <w:pPr>
              <w:pStyle w:val="13"/>
              <w:rPr>
                <w:rFonts w:ascii="宋体" w:hAnsi="宋体" w:eastAsia="宋体" w:cs="宋体"/>
                <w:color w:val="auto"/>
                <w:highlight w:val="none"/>
              </w:rPr>
            </w:pPr>
            <w:r>
              <w:rPr>
                <w:rFonts w:ascii="宋体" w:hAnsi="宋体" w:eastAsia="宋体" w:cs="宋体"/>
                <w:color w:val="auto"/>
                <w:highlight w:val="none"/>
              </w:rPr>
              <w:t>2.1</w:t>
            </w:r>
            <w:r>
              <w:rPr>
                <w:rFonts w:ascii="宋体" w:hAnsi="宋体" w:eastAsia="宋体" w:cs="宋体"/>
                <w:color w:val="auto"/>
                <w:highlight w:val="none"/>
              </w:rPr>
              <w:tab/>
            </w:r>
            <w:r>
              <w:rPr>
                <w:rFonts w:ascii="宋体" w:hAnsi="宋体" w:eastAsia="宋体" w:cs="宋体"/>
                <w:color w:val="auto"/>
                <w:highlight w:val="none"/>
              </w:rPr>
              <w:t>高压发生器</w:t>
            </w:r>
            <w:r>
              <w:rPr>
                <w:rFonts w:ascii="宋体" w:hAnsi="宋体" w:eastAsia="宋体" w:cs="宋体"/>
                <w:color w:val="auto"/>
                <w:highlight w:val="none"/>
              </w:rPr>
              <w:tab/>
            </w:r>
          </w:p>
          <w:p w14:paraId="0D4C4164">
            <w:pPr>
              <w:pStyle w:val="13"/>
              <w:rPr>
                <w:rFonts w:ascii="宋体" w:hAnsi="宋体" w:eastAsia="宋体" w:cs="宋体"/>
                <w:color w:val="auto"/>
                <w:highlight w:val="none"/>
              </w:rPr>
            </w:pPr>
            <w:r>
              <w:rPr>
                <w:rFonts w:ascii="宋体" w:hAnsi="宋体" w:eastAsia="宋体" w:cs="宋体"/>
                <w:color w:val="auto"/>
                <w:highlight w:val="none"/>
              </w:rPr>
              <w:t>▲2.1.1</w:t>
            </w:r>
            <w:r>
              <w:rPr>
                <w:rFonts w:ascii="宋体" w:hAnsi="宋体" w:eastAsia="宋体" w:cs="宋体"/>
                <w:color w:val="auto"/>
                <w:highlight w:val="none"/>
              </w:rPr>
              <w:tab/>
            </w:r>
            <w:r>
              <w:rPr>
                <w:rFonts w:ascii="宋体" w:hAnsi="宋体" w:eastAsia="宋体" w:cs="宋体"/>
                <w:color w:val="auto"/>
                <w:highlight w:val="none"/>
              </w:rPr>
              <w:t>高压发生器功率≥80kW，最大输出纹波频率≥500kHz</w:t>
            </w:r>
          </w:p>
          <w:p w14:paraId="3260DC9B">
            <w:pPr>
              <w:pStyle w:val="13"/>
              <w:rPr>
                <w:rFonts w:ascii="宋体" w:hAnsi="宋体" w:eastAsia="宋体" w:cs="宋体"/>
                <w:color w:val="auto"/>
                <w:highlight w:val="none"/>
              </w:rPr>
            </w:pPr>
            <w:r>
              <w:rPr>
                <w:rFonts w:ascii="宋体" w:hAnsi="宋体" w:eastAsia="宋体" w:cs="宋体"/>
                <w:color w:val="auto"/>
                <w:highlight w:val="none"/>
              </w:rPr>
              <w:t>2.1.2</w:t>
            </w:r>
            <w:r>
              <w:rPr>
                <w:rFonts w:ascii="宋体" w:hAnsi="宋体" w:eastAsia="宋体" w:cs="宋体"/>
                <w:color w:val="auto"/>
                <w:highlight w:val="none"/>
              </w:rPr>
              <w:tab/>
            </w:r>
            <w:r>
              <w:rPr>
                <w:rFonts w:ascii="宋体" w:hAnsi="宋体" w:eastAsia="宋体" w:cs="宋体"/>
                <w:color w:val="auto"/>
                <w:highlight w:val="none"/>
              </w:rPr>
              <w:t>具备AEC自动曝光控制</w:t>
            </w:r>
            <w:r>
              <w:rPr>
                <w:rFonts w:ascii="宋体" w:hAnsi="宋体" w:eastAsia="宋体" w:cs="宋体"/>
                <w:color w:val="auto"/>
                <w:highlight w:val="none"/>
              </w:rPr>
              <w:tab/>
            </w:r>
          </w:p>
          <w:p w14:paraId="29A34328">
            <w:pPr>
              <w:pStyle w:val="13"/>
              <w:rPr>
                <w:rFonts w:ascii="宋体" w:hAnsi="宋体" w:eastAsia="宋体" w:cs="宋体"/>
                <w:color w:val="auto"/>
                <w:highlight w:val="none"/>
              </w:rPr>
            </w:pPr>
            <w:r>
              <w:rPr>
                <w:rFonts w:ascii="宋体" w:hAnsi="宋体" w:eastAsia="宋体" w:cs="宋体"/>
                <w:color w:val="auto"/>
                <w:highlight w:val="none"/>
              </w:rPr>
              <w:t xml:space="preserve">2.13 </w:t>
            </w:r>
            <w:r>
              <w:rPr>
                <w:rFonts w:ascii="宋体" w:hAnsi="宋体" w:eastAsia="宋体" w:cs="宋体"/>
                <w:color w:val="auto"/>
                <w:highlight w:val="none"/>
              </w:rPr>
              <w:tab/>
            </w:r>
            <w:r>
              <w:rPr>
                <w:rFonts w:ascii="宋体" w:hAnsi="宋体" w:eastAsia="宋体" w:cs="宋体"/>
                <w:color w:val="auto"/>
                <w:highlight w:val="none"/>
              </w:rPr>
              <w:t>管电压可调范围：40～150kV</w:t>
            </w:r>
          </w:p>
          <w:p w14:paraId="61F252B7">
            <w:pPr>
              <w:pStyle w:val="13"/>
              <w:rPr>
                <w:rFonts w:ascii="宋体" w:hAnsi="宋体" w:eastAsia="宋体" w:cs="宋体"/>
                <w:color w:val="auto"/>
                <w:highlight w:val="none"/>
              </w:rPr>
            </w:pPr>
            <w:r>
              <w:rPr>
                <w:rFonts w:ascii="宋体" w:hAnsi="宋体" w:eastAsia="宋体" w:cs="宋体"/>
                <w:color w:val="auto"/>
                <w:highlight w:val="none"/>
              </w:rPr>
              <w:t>2.1.4</w:t>
            </w:r>
            <w:r>
              <w:rPr>
                <w:rFonts w:ascii="宋体" w:hAnsi="宋体" w:eastAsia="宋体" w:cs="宋体"/>
                <w:color w:val="auto"/>
                <w:highlight w:val="none"/>
              </w:rPr>
              <w:tab/>
            </w:r>
            <w:r>
              <w:rPr>
                <w:rFonts w:ascii="宋体" w:hAnsi="宋体" w:eastAsia="宋体" w:cs="宋体"/>
                <w:color w:val="auto"/>
                <w:highlight w:val="none"/>
              </w:rPr>
              <w:t>最小加载时间≤1ms，最大加载时间≥10s,最大电流时间积≥1000mAs</w:t>
            </w:r>
            <w:r>
              <w:rPr>
                <w:rFonts w:ascii="宋体" w:hAnsi="宋体" w:eastAsia="宋体" w:cs="宋体"/>
                <w:color w:val="auto"/>
                <w:highlight w:val="none"/>
              </w:rPr>
              <w:tab/>
            </w:r>
          </w:p>
          <w:p w14:paraId="792196B7">
            <w:pPr>
              <w:pStyle w:val="13"/>
              <w:rPr>
                <w:rFonts w:ascii="宋体" w:hAnsi="宋体" w:eastAsia="宋体" w:cs="宋体"/>
                <w:color w:val="auto"/>
                <w:highlight w:val="none"/>
              </w:rPr>
            </w:pPr>
            <w:r>
              <w:rPr>
                <w:rFonts w:ascii="宋体" w:hAnsi="宋体" w:eastAsia="宋体" w:cs="宋体"/>
                <w:color w:val="auto"/>
                <w:highlight w:val="none"/>
              </w:rPr>
              <w:t>2.1.5</w:t>
            </w:r>
            <w:r>
              <w:rPr>
                <w:rFonts w:ascii="宋体" w:hAnsi="宋体" w:eastAsia="宋体" w:cs="宋体"/>
                <w:color w:val="auto"/>
                <w:highlight w:val="none"/>
              </w:rPr>
              <w:tab/>
            </w:r>
            <w:r>
              <w:rPr>
                <w:rFonts w:ascii="宋体" w:hAnsi="宋体" w:eastAsia="宋体" w:cs="宋体"/>
                <w:color w:val="auto"/>
                <w:highlight w:val="none"/>
              </w:rPr>
              <w:t>最大输出电流≥1000mA</w:t>
            </w:r>
          </w:p>
          <w:p w14:paraId="098723FA">
            <w:pPr>
              <w:pStyle w:val="13"/>
              <w:rPr>
                <w:rFonts w:ascii="宋体" w:hAnsi="宋体" w:eastAsia="宋体" w:cs="宋体"/>
                <w:color w:val="auto"/>
                <w:highlight w:val="none"/>
              </w:rPr>
            </w:pPr>
            <w:r>
              <w:rPr>
                <w:rFonts w:ascii="宋体" w:hAnsi="宋体" w:eastAsia="宋体" w:cs="宋体"/>
                <w:color w:val="auto"/>
                <w:highlight w:val="none"/>
              </w:rPr>
              <w:t>2.2</w:t>
            </w:r>
            <w:r>
              <w:rPr>
                <w:rFonts w:ascii="宋体" w:hAnsi="宋体" w:eastAsia="宋体" w:cs="宋体"/>
                <w:color w:val="auto"/>
                <w:highlight w:val="none"/>
              </w:rPr>
              <w:tab/>
            </w:r>
            <w:r>
              <w:rPr>
                <w:rFonts w:ascii="宋体" w:hAnsi="宋体" w:eastAsia="宋体" w:cs="宋体"/>
                <w:color w:val="auto"/>
                <w:highlight w:val="none"/>
              </w:rPr>
              <w:t>X射线球管</w:t>
            </w:r>
            <w:r>
              <w:rPr>
                <w:rFonts w:ascii="宋体" w:hAnsi="宋体" w:eastAsia="宋体" w:cs="宋体"/>
                <w:color w:val="auto"/>
                <w:highlight w:val="none"/>
              </w:rPr>
              <w:tab/>
            </w:r>
          </w:p>
          <w:p w14:paraId="5BBE1343">
            <w:pPr>
              <w:pStyle w:val="13"/>
              <w:rPr>
                <w:rFonts w:ascii="宋体" w:hAnsi="宋体" w:eastAsia="宋体" w:cs="宋体"/>
                <w:color w:val="auto"/>
                <w:highlight w:val="none"/>
              </w:rPr>
            </w:pPr>
            <w:r>
              <w:rPr>
                <w:rFonts w:ascii="宋体" w:hAnsi="宋体" w:eastAsia="宋体" w:cs="宋体"/>
                <w:color w:val="auto"/>
                <w:highlight w:val="none"/>
              </w:rPr>
              <w:t>2.2.1</w:t>
            </w:r>
            <w:r>
              <w:rPr>
                <w:rFonts w:ascii="宋体" w:hAnsi="宋体" w:eastAsia="宋体" w:cs="宋体"/>
                <w:color w:val="auto"/>
                <w:highlight w:val="none"/>
              </w:rPr>
              <w:tab/>
            </w:r>
            <w:r>
              <w:rPr>
                <w:rFonts w:ascii="宋体" w:hAnsi="宋体" w:eastAsia="宋体" w:cs="宋体"/>
                <w:color w:val="auto"/>
                <w:highlight w:val="none"/>
              </w:rPr>
              <w:t>球管最大功率≥80kW</w:t>
            </w:r>
          </w:p>
          <w:p w14:paraId="3C5A5610">
            <w:pPr>
              <w:pStyle w:val="13"/>
              <w:rPr>
                <w:rFonts w:ascii="宋体" w:hAnsi="宋体" w:eastAsia="宋体" w:cs="宋体"/>
                <w:color w:val="auto"/>
                <w:highlight w:val="none"/>
              </w:rPr>
            </w:pPr>
            <w:r>
              <w:rPr>
                <w:rFonts w:ascii="宋体" w:hAnsi="宋体" w:eastAsia="宋体" w:cs="宋体"/>
                <w:color w:val="auto"/>
                <w:highlight w:val="none"/>
              </w:rPr>
              <w:t>2.2.2</w:t>
            </w:r>
            <w:r>
              <w:rPr>
                <w:rFonts w:ascii="宋体" w:hAnsi="宋体" w:eastAsia="宋体" w:cs="宋体"/>
                <w:color w:val="auto"/>
                <w:highlight w:val="none"/>
              </w:rPr>
              <w:tab/>
            </w:r>
            <w:r>
              <w:rPr>
                <w:rFonts w:ascii="宋体" w:hAnsi="宋体" w:eastAsia="宋体" w:cs="宋体"/>
                <w:color w:val="auto"/>
                <w:highlight w:val="none"/>
              </w:rPr>
              <w:t>球管焦点≤0.6/1.2mm</w:t>
            </w:r>
          </w:p>
          <w:p w14:paraId="6526C779">
            <w:pPr>
              <w:pStyle w:val="13"/>
              <w:rPr>
                <w:rFonts w:ascii="宋体" w:hAnsi="宋体" w:eastAsia="宋体" w:cs="宋体"/>
                <w:color w:val="auto"/>
                <w:highlight w:val="none"/>
              </w:rPr>
            </w:pPr>
            <w:r>
              <w:rPr>
                <w:rFonts w:ascii="宋体" w:hAnsi="宋体" w:eastAsia="宋体" w:cs="宋体"/>
                <w:color w:val="auto"/>
                <w:highlight w:val="none"/>
              </w:rPr>
              <w:t>▲2.2.3</w:t>
            </w:r>
            <w:r>
              <w:rPr>
                <w:rFonts w:ascii="宋体" w:hAnsi="宋体" w:eastAsia="宋体" w:cs="宋体"/>
                <w:color w:val="auto"/>
                <w:highlight w:val="none"/>
              </w:rPr>
              <w:tab/>
            </w:r>
            <w:r>
              <w:rPr>
                <w:rFonts w:ascii="宋体" w:hAnsi="宋体" w:eastAsia="宋体" w:cs="宋体"/>
                <w:color w:val="auto"/>
                <w:highlight w:val="none"/>
              </w:rPr>
              <w:t>阳极热容量≥400kHU</w:t>
            </w:r>
          </w:p>
          <w:p w14:paraId="219C0683">
            <w:pPr>
              <w:pStyle w:val="13"/>
              <w:rPr>
                <w:rFonts w:ascii="宋体" w:hAnsi="宋体" w:eastAsia="宋体" w:cs="宋体"/>
                <w:color w:val="auto"/>
                <w:highlight w:val="none"/>
              </w:rPr>
            </w:pPr>
            <w:r>
              <w:rPr>
                <w:rFonts w:ascii="宋体" w:hAnsi="宋体" w:eastAsia="宋体" w:cs="宋体"/>
                <w:color w:val="auto"/>
                <w:highlight w:val="none"/>
              </w:rPr>
              <w:t>2.2.4</w:t>
            </w:r>
            <w:r>
              <w:rPr>
                <w:rFonts w:ascii="宋体" w:hAnsi="宋体" w:eastAsia="宋体" w:cs="宋体"/>
                <w:color w:val="auto"/>
                <w:highlight w:val="none"/>
              </w:rPr>
              <w:tab/>
            </w:r>
            <w:r>
              <w:rPr>
                <w:rFonts w:ascii="宋体" w:hAnsi="宋体" w:eastAsia="宋体" w:cs="宋体"/>
                <w:color w:val="auto"/>
                <w:highlight w:val="none"/>
              </w:rPr>
              <w:t>管组件热容量≥1250kHU</w:t>
            </w:r>
          </w:p>
          <w:p w14:paraId="7A0C8CF6">
            <w:pPr>
              <w:pStyle w:val="13"/>
              <w:rPr>
                <w:rFonts w:ascii="宋体" w:hAnsi="宋体" w:eastAsia="宋体" w:cs="宋体"/>
                <w:color w:val="auto"/>
                <w:highlight w:val="none"/>
              </w:rPr>
            </w:pPr>
            <w:r>
              <w:rPr>
                <w:rFonts w:ascii="宋体" w:hAnsi="宋体" w:eastAsia="宋体" w:cs="宋体"/>
                <w:color w:val="auto"/>
                <w:highlight w:val="none"/>
              </w:rPr>
              <w:t>2.2.5</w:t>
            </w:r>
            <w:r>
              <w:rPr>
                <w:rFonts w:ascii="宋体" w:hAnsi="宋体" w:eastAsia="宋体" w:cs="宋体"/>
                <w:color w:val="auto"/>
                <w:highlight w:val="none"/>
              </w:rPr>
              <w:tab/>
            </w:r>
            <w:r>
              <w:rPr>
                <w:rFonts w:ascii="宋体" w:hAnsi="宋体" w:eastAsia="宋体" w:cs="宋体"/>
                <w:color w:val="auto"/>
                <w:highlight w:val="none"/>
              </w:rPr>
              <w:t>具备球管内部散热风扇</w:t>
            </w:r>
            <w:r>
              <w:rPr>
                <w:rFonts w:ascii="宋体" w:hAnsi="宋体" w:eastAsia="宋体" w:cs="宋体"/>
                <w:color w:val="auto"/>
                <w:highlight w:val="none"/>
              </w:rPr>
              <w:tab/>
            </w:r>
          </w:p>
          <w:p w14:paraId="2F3C7FC2">
            <w:pPr>
              <w:pStyle w:val="13"/>
              <w:rPr>
                <w:rFonts w:ascii="宋体" w:hAnsi="宋体" w:eastAsia="宋体" w:cs="宋体"/>
                <w:color w:val="auto"/>
                <w:highlight w:val="none"/>
              </w:rPr>
            </w:pPr>
            <w:r>
              <w:rPr>
                <w:rFonts w:ascii="宋体" w:hAnsi="宋体" w:eastAsia="宋体" w:cs="宋体"/>
                <w:color w:val="auto"/>
                <w:highlight w:val="none"/>
              </w:rPr>
              <w:t>2.3</w:t>
            </w:r>
            <w:r>
              <w:rPr>
                <w:rFonts w:ascii="宋体" w:hAnsi="宋体" w:eastAsia="宋体" w:cs="宋体"/>
                <w:color w:val="auto"/>
                <w:highlight w:val="none"/>
              </w:rPr>
              <w:tab/>
            </w:r>
            <w:r>
              <w:rPr>
                <w:rFonts w:ascii="宋体" w:hAnsi="宋体" w:eastAsia="宋体" w:cs="宋体"/>
                <w:color w:val="auto"/>
                <w:highlight w:val="none"/>
              </w:rPr>
              <w:t>无线平板探测器（2块）</w:t>
            </w:r>
            <w:r>
              <w:rPr>
                <w:rFonts w:ascii="宋体" w:hAnsi="宋体" w:eastAsia="宋体" w:cs="宋体"/>
                <w:color w:val="auto"/>
                <w:highlight w:val="none"/>
              </w:rPr>
              <w:tab/>
            </w:r>
          </w:p>
          <w:p w14:paraId="136D694F">
            <w:pPr>
              <w:pStyle w:val="13"/>
              <w:rPr>
                <w:rFonts w:ascii="宋体" w:hAnsi="宋体" w:eastAsia="宋体" w:cs="宋体"/>
                <w:color w:val="auto"/>
                <w:highlight w:val="none"/>
              </w:rPr>
            </w:pPr>
            <w:r>
              <w:rPr>
                <w:rFonts w:ascii="宋体" w:hAnsi="宋体" w:eastAsia="宋体" w:cs="宋体"/>
                <w:color w:val="auto"/>
                <w:highlight w:val="none"/>
              </w:rPr>
              <w:t>2.3.1</w:t>
            </w:r>
            <w:r>
              <w:rPr>
                <w:rFonts w:ascii="宋体" w:hAnsi="宋体" w:eastAsia="宋体" w:cs="宋体"/>
                <w:color w:val="auto"/>
                <w:highlight w:val="none"/>
              </w:rPr>
              <w:tab/>
            </w:r>
            <w:r>
              <w:rPr>
                <w:rFonts w:ascii="宋体" w:hAnsi="宋体" w:eastAsia="宋体" w:cs="宋体"/>
                <w:color w:val="auto"/>
                <w:highlight w:val="none"/>
              </w:rPr>
              <w:t>配备两块无线移动式平板探测器，可交替置于胸片架和摄影床的平板托盘内，并可相互替换使用</w:t>
            </w:r>
            <w:r>
              <w:rPr>
                <w:rFonts w:ascii="宋体" w:hAnsi="宋体" w:eastAsia="宋体" w:cs="宋体"/>
                <w:color w:val="auto"/>
                <w:highlight w:val="none"/>
              </w:rPr>
              <w:tab/>
            </w:r>
          </w:p>
          <w:p w14:paraId="4797BD27">
            <w:pPr>
              <w:pStyle w:val="13"/>
              <w:rPr>
                <w:rFonts w:ascii="宋体" w:hAnsi="宋体" w:eastAsia="宋体" w:cs="宋体"/>
                <w:color w:val="auto"/>
                <w:highlight w:val="none"/>
              </w:rPr>
            </w:pPr>
            <w:r>
              <w:rPr>
                <w:rFonts w:ascii="宋体" w:hAnsi="宋体" w:eastAsia="宋体" w:cs="宋体"/>
                <w:color w:val="auto"/>
                <w:highlight w:val="none"/>
              </w:rPr>
              <w:t>2.3.2</w:t>
            </w:r>
            <w:r>
              <w:rPr>
                <w:rFonts w:ascii="宋体" w:hAnsi="宋体" w:eastAsia="宋体" w:cs="宋体"/>
                <w:color w:val="auto"/>
                <w:highlight w:val="none"/>
              </w:rPr>
              <w:tab/>
            </w:r>
            <w:r>
              <w:rPr>
                <w:rFonts w:ascii="宋体" w:hAnsi="宋体" w:eastAsia="宋体" w:cs="宋体"/>
                <w:color w:val="auto"/>
                <w:highlight w:val="none"/>
              </w:rPr>
              <w:t>探测器材料：非晶体硅（a-Si）&amp;碘化铯（CsI），探测器尺寸≥17×17英寸，像素尺寸≤100um。</w:t>
            </w:r>
          </w:p>
          <w:p w14:paraId="216D54C6">
            <w:pPr>
              <w:pStyle w:val="13"/>
              <w:rPr>
                <w:rFonts w:ascii="宋体" w:hAnsi="宋体" w:eastAsia="宋体" w:cs="宋体"/>
                <w:color w:val="auto"/>
                <w:highlight w:val="none"/>
              </w:rPr>
            </w:pPr>
            <w:r>
              <w:rPr>
                <w:rFonts w:ascii="宋体" w:hAnsi="宋体" w:eastAsia="宋体" w:cs="宋体"/>
                <w:color w:val="auto"/>
                <w:highlight w:val="none"/>
              </w:rPr>
              <w:t>2.3.3</w:t>
            </w:r>
            <w:r>
              <w:rPr>
                <w:rFonts w:ascii="宋体" w:hAnsi="宋体" w:eastAsia="宋体" w:cs="宋体"/>
                <w:color w:val="auto"/>
                <w:highlight w:val="none"/>
              </w:rPr>
              <w:tab/>
            </w:r>
            <w:r>
              <w:rPr>
                <w:rFonts w:ascii="宋体" w:hAnsi="宋体" w:eastAsia="宋体" w:cs="宋体"/>
                <w:color w:val="auto"/>
                <w:highlight w:val="none"/>
              </w:rPr>
              <w:t>采集灰阶度≥16bits</w:t>
            </w:r>
          </w:p>
          <w:p w14:paraId="29CE5F1E">
            <w:pPr>
              <w:pStyle w:val="13"/>
              <w:rPr>
                <w:rFonts w:ascii="宋体" w:hAnsi="宋体" w:eastAsia="宋体" w:cs="宋体"/>
                <w:color w:val="auto"/>
                <w:highlight w:val="none"/>
              </w:rPr>
            </w:pPr>
            <w:r>
              <w:rPr>
                <w:rFonts w:ascii="宋体" w:hAnsi="宋体" w:eastAsia="宋体" w:cs="宋体"/>
                <w:color w:val="auto"/>
                <w:highlight w:val="none"/>
              </w:rPr>
              <w:t>2.3.4</w:t>
            </w:r>
            <w:r>
              <w:rPr>
                <w:rFonts w:ascii="宋体" w:hAnsi="宋体" w:eastAsia="宋体" w:cs="宋体"/>
                <w:color w:val="auto"/>
                <w:highlight w:val="none"/>
              </w:rPr>
              <w:tab/>
            </w:r>
            <w:r>
              <w:rPr>
                <w:rFonts w:ascii="宋体" w:hAnsi="宋体" w:eastAsia="宋体" w:cs="宋体"/>
                <w:color w:val="auto"/>
                <w:highlight w:val="none"/>
              </w:rPr>
              <w:t>极限空间分辨率≥4.6lp/mm，采集距阵≥4200×4200</w:t>
            </w:r>
          </w:p>
          <w:p w14:paraId="4E70A09B">
            <w:pPr>
              <w:pStyle w:val="13"/>
              <w:rPr>
                <w:rFonts w:ascii="宋体" w:hAnsi="宋体" w:eastAsia="宋体" w:cs="宋体"/>
                <w:color w:val="auto"/>
                <w:highlight w:val="none"/>
              </w:rPr>
            </w:pPr>
            <w:r>
              <w:rPr>
                <w:rFonts w:ascii="宋体" w:hAnsi="宋体" w:eastAsia="宋体" w:cs="宋体"/>
                <w:color w:val="auto"/>
                <w:highlight w:val="none"/>
              </w:rPr>
              <w:t>2.3.5</w:t>
            </w:r>
            <w:r>
              <w:rPr>
                <w:rFonts w:ascii="宋体" w:hAnsi="宋体" w:eastAsia="宋体" w:cs="宋体"/>
                <w:color w:val="auto"/>
                <w:highlight w:val="none"/>
              </w:rPr>
              <w:tab/>
            </w:r>
            <w:r>
              <w:rPr>
                <w:rFonts w:ascii="宋体" w:hAnsi="宋体" w:eastAsia="宋体" w:cs="宋体"/>
                <w:color w:val="auto"/>
                <w:highlight w:val="none"/>
              </w:rPr>
              <w:t>量子探测效率（DQE）</w:t>
            </w:r>
            <w:r>
              <w:rPr>
                <w:rFonts w:ascii="宋体" w:hAnsi="宋体" w:eastAsia="宋体" w:cs="宋体"/>
                <w:color w:val="auto"/>
                <w:highlight w:val="none"/>
              </w:rPr>
              <w:tab/>
            </w:r>
            <w:r>
              <w:rPr>
                <w:rFonts w:ascii="宋体" w:hAnsi="宋体" w:eastAsia="宋体" w:cs="宋体"/>
                <w:color w:val="auto"/>
                <w:highlight w:val="none"/>
              </w:rPr>
              <w:t>≥70%（典型值）</w:t>
            </w:r>
          </w:p>
          <w:p w14:paraId="528C9023">
            <w:pPr>
              <w:pStyle w:val="13"/>
              <w:rPr>
                <w:rFonts w:ascii="宋体" w:hAnsi="宋体" w:eastAsia="宋体" w:cs="宋体"/>
                <w:color w:val="auto"/>
                <w:highlight w:val="none"/>
              </w:rPr>
            </w:pPr>
            <w:r>
              <w:rPr>
                <w:rFonts w:ascii="宋体" w:hAnsi="宋体" w:eastAsia="宋体" w:cs="宋体"/>
                <w:color w:val="auto"/>
                <w:highlight w:val="none"/>
              </w:rPr>
              <w:t>2.3.6</w:t>
            </w:r>
            <w:r>
              <w:rPr>
                <w:rFonts w:ascii="宋体" w:hAnsi="宋体" w:eastAsia="宋体" w:cs="宋体"/>
                <w:color w:val="auto"/>
                <w:highlight w:val="none"/>
              </w:rPr>
              <w:tab/>
            </w:r>
            <w:r>
              <w:rPr>
                <w:rFonts w:ascii="宋体" w:hAnsi="宋体" w:eastAsia="宋体" w:cs="宋体"/>
                <w:color w:val="auto"/>
                <w:highlight w:val="none"/>
              </w:rPr>
              <w:t>防水防尘等级</w:t>
            </w:r>
            <w:r>
              <w:rPr>
                <w:rFonts w:ascii="宋体" w:hAnsi="宋体" w:eastAsia="宋体" w:cs="宋体"/>
                <w:color w:val="auto"/>
                <w:highlight w:val="none"/>
              </w:rPr>
              <w:tab/>
            </w:r>
            <w:r>
              <w:rPr>
                <w:rFonts w:ascii="宋体" w:hAnsi="宋体" w:eastAsia="宋体" w:cs="宋体"/>
                <w:color w:val="auto"/>
                <w:highlight w:val="none"/>
              </w:rPr>
              <w:t>不低于IP54</w:t>
            </w:r>
          </w:p>
          <w:p w14:paraId="2BBE6E3C">
            <w:pPr>
              <w:pStyle w:val="13"/>
              <w:rPr>
                <w:rFonts w:ascii="宋体" w:hAnsi="宋体" w:eastAsia="宋体" w:cs="宋体"/>
                <w:color w:val="auto"/>
                <w:highlight w:val="none"/>
              </w:rPr>
            </w:pPr>
            <w:r>
              <w:rPr>
                <w:rFonts w:ascii="宋体" w:hAnsi="宋体" w:eastAsia="宋体" w:cs="宋体"/>
                <w:color w:val="auto"/>
                <w:highlight w:val="none"/>
              </w:rPr>
              <w:t>2.3.7</w:t>
            </w:r>
            <w:r>
              <w:rPr>
                <w:rFonts w:ascii="宋体" w:hAnsi="宋体" w:eastAsia="宋体" w:cs="宋体"/>
                <w:color w:val="auto"/>
                <w:highlight w:val="none"/>
              </w:rPr>
              <w:tab/>
            </w:r>
            <w:r>
              <w:rPr>
                <w:rFonts w:ascii="宋体" w:hAnsi="宋体" w:eastAsia="宋体" w:cs="宋体"/>
                <w:color w:val="auto"/>
                <w:highlight w:val="none"/>
              </w:rPr>
              <w:t>平板探测器通讯模式</w:t>
            </w:r>
            <w:r>
              <w:rPr>
                <w:rFonts w:ascii="宋体" w:hAnsi="宋体" w:eastAsia="宋体" w:cs="宋体"/>
                <w:color w:val="auto"/>
                <w:highlight w:val="none"/>
              </w:rPr>
              <w:tab/>
            </w:r>
            <w:r>
              <w:rPr>
                <w:rFonts w:ascii="宋体" w:hAnsi="宋体" w:eastAsia="宋体" w:cs="宋体"/>
                <w:color w:val="auto"/>
                <w:highlight w:val="none"/>
              </w:rPr>
              <w:t>片盒内有线传输，片盒外无线传输</w:t>
            </w:r>
          </w:p>
          <w:p w14:paraId="69C3E997">
            <w:pPr>
              <w:pStyle w:val="13"/>
              <w:rPr>
                <w:rFonts w:ascii="宋体" w:hAnsi="宋体" w:eastAsia="宋体" w:cs="宋体"/>
                <w:color w:val="auto"/>
                <w:highlight w:val="none"/>
              </w:rPr>
            </w:pPr>
            <w:r>
              <w:rPr>
                <w:rFonts w:ascii="宋体" w:hAnsi="宋体" w:eastAsia="宋体" w:cs="宋体"/>
                <w:color w:val="auto"/>
                <w:highlight w:val="none"/>
              </w:rPr>
              <w:t>2.4</w:t>
            </w:r>
            <w:r>
              <w:rPr>
                <w:rFonts w:ascii="宋体" w:hAnsi="宋体" w:eastAsia="宋体" w:cs="宋体"/>
                <w:color w:val="auto"/>
                <w:highlight w:val="none"/>
              </w:rPr>
              <w:tab/>
            </w:r>
            <w:r>
              <w:rPr>
                <w:rFonts w:ascii="宋体" w:hAnsi="宋体" w:eastAsia="宋体" w:cs="宋体"/>
                <w:color w:val="auto"/>
                <w:highlight w:val="none"/>
              </w:rPr>
              <w:t>束光器</w:t>
            </w:r>
            <w:r>
              <w:rPr>
                <w:rFonts w:ascii="宋体" w:hAnsi="宋体" w:eastAsia="宋体" w:cs="宋体"/>
                <w:color w:val="auto"/>
                <w:highlight w:val="none"/>
              </w:rPr>
              <w:tab/>
            </w:r>
          </w:p>
          <w:p w14:paraId="7B53F9D8">
            <w:pPr>
              <w:pStyle w:val="13"/>
              <w:rPr>
                <w:rFonts w:ascii="宋体" w:hAnsi="宋体" w:eastAsia="宋体" w:cs="宋体"/>
                <w:color w:val="auto"/>
                <w:highlight w:val="none"/>
              </w:rPr>
            </w:pPr>
            <w:r>
              <w:rPr>
                <w:rFonts w:ascii="宋体" w:hAnsi="宋体" w:eastAsia="宋体" w:cs="宋体"/>
                <w:color w:val="auto"/>
                <w:highlight w:val="none"/>
              </w:rPr>
              <w:t>2.4.1</w:t>
            </w:r>
            <w:r>
              <w:rPr>
                <w:rFonts w:ascii="宋体" w:hAnsi="宋体" w:eastAsia="宋体" w:cs="宋体"/>
                <w:color w:val="auto"/>
                <w:highlight w:val="none"/>
              </w:rPr>
              <w:tab/>
            </w:r>
            <w:r>
              <w:rPr>
                <w:rFonts w:ascii="宋体" w:hAnsi="宋体" w:eastAsia="宋体" w:cs="宋体"/>
                <w:color w:val="auto"/>
                <w:highlight w:val="none"/>
              </w:rPr>
              <w:t>射线野指示</w:t>
            </w:r>
            <w:r>
              <w:rPr>
                <w:rFonts w:ascii="宋体" w:hAnsi="宋体" w:eastAsia="宋体" w:cs="宋体"/>
                <w:color w:val="auto"/>
                <w:highlight w:val="none"/>
              </w:rPr>
              <w:tab/>
            </w:r>
            <w:r>
              <w:rPr>
                <w:rFonts w:ascii="宋体" w:hAnsi="宋体" w:eastAsia="宋体" w:cs="宋体"/>
                <w:color w:val="auto"/>
                <w:highlight w:val="none"/>
              </w:rPr>
              <w:t>LED光野指示灯</w:t>
            </w:r>
          </w:p>
          <w:p w14:paraId="536529F9">
            <w:pPr>
              <w:pStyle w:val="13"/>
              <w:rPr>
                <w:rFonts w:ascii="宋体" w:hAnsi="宋体" w:eastAsia="宋体" w:cs="宋体"/>
                <w:color w:val="auto"/>
                <w:highlight w:val="none"/>
              </w:rPr>
            </w:pPr>
            <w:r>
              <w:rPr>
                <w:rFonts w:ascii="宋体" w:hAnsi="宋体" w:eastAsia="宋体" w:cs="宋体"/>
                <w:color w:val="auto"/>
                <w:highlight w:val="none"/>
              </w:rPr>
              <w:t>2.4.2</w:t>
            </w:r>
            <w:r>
              <w:rPr>
                <w:rFonts w:ascii="宋体" w:hAnsi="宋体" w:eastAsia="宋体" w:cs="宋体"/>
                <w:color w:val="auto"/>
                <w:highlight w:val="none"/>
              </w:rPr>
              <w:tab/>
            </w:r>
            <w:r>
              <w:rPr>
                <w:rFonts w:ascii="宋体" w:hAnsi="宋体" w:eastAsia="宋体" w:cs="宋体"/>
                <w:color w:val="auto"/>
                <w:highlight w:val="none"/>
              </w:rPr>
              <w:t>激光定位线</w:t>
            </w:r>
            <w:r>
              <w:rPr>
                <w:rFonts w:ascii="宋体" w:hAnsi="宋体" w:eastAsia="宋体" w:cs="宋体"/>
                <w:color w:val="auto"/>
                <w:highlight w:val="none"/>
              </w:rPr>
              <w:tab/>
            </w:r>
          </w:p>
          <w:p w14:paraId="44CF95CE">
            <w:pPr>
              <w:pStyle w:val="13"/>
              <w:rPr>
                <w:rFonts w:ascii="宋体" w:hAnsi="宋体" w:eastAsia="宋体" w:cs="宋体"/>
                <w:color w:val="auto"/>
                <w:highlight w:val="none"/>
              </w:rPr>
            </w:pPr>
            <w:r>
              <w:rPr>
                <w:rFonts w:ascii="宋体" w:hAnsi="宋体" w:eastAsia="宋体" w:cs="宋体"/>
                <w:color w:val="auto"/>
                <w:highlight w:val="none"/>
              </w:rPr>
              <w:t>2.4.3</w:t>
            </w:r>
            <w:r>
              <w:rPr>
                <w:rFonts w:ascii="宋体" w:hAnsi="宋体" w:eastAsia="宋体" w:cs="宋体"/>
                <w:color w:val="auto"/>
                <w:highlight w:val="none"/>
              </w:rPr>
              <w:tab/>
            </w:r>
            <w:r>
              <w:rPr>
                <w:rFonts w:ascii="宋体" w:hAnsi="宋体" w:eastAsia="宋体" w:cs="宋体"/>
                <w:color w:val="auto"/>
                <w:highlight w:val="none"/>
              </w:rPr>
              <w:t>射线野控制模式</w:t>
            </w:r>
            <w:r>
              <w:rPr>
                <w:rFonts w:ascii="宋体" w:hAnsi="宋体" w:eastAsia="宋体" w:cs="宋体"/>
                <w:color w:val="auto"/>
                <w:highlight w:val="none"/>
              </w:rPr>
              <w:tab/>
            </w:r>
            <w:r>
              <w:rPr>
                <w:rFonts w:ascii="宋体" w:hAnsi="宋体" w:eastAsia="宋体" w:cs="宋体"/>
                <w:color w:val="auto"/>
                <w:highlight w:val="none"/>
              </w:rPr>
              <w:t>电动+手动（双模式）</w:t>
            </w:r>
          </w:p>
          <w:p w14:paraId="4FAC1A79">
            <w:pPr>
              <w:pStyle w:val="13"/>
              <w:rPr>
                <w:rFonts w:ascii="宋体" w:hAnsi="宋体" w:eastAsia="宋体" w:cs="宋体"/>
                <w:color w:val="auto"/>
                <w:highlight w:val="none"/>
              </w:rPr>
            </w:pPr>
            <w:r>
              <w:rPr>
                <w:rFonts w:ascii="宋体" w:hAnsi="宋体" w:eastAsia="宋体" w:cs="宋体"/>
                <w:color w:val="auto"/>
                <w:highlight w:val="none"/>
              </w:rPr>
              <w:t>2.4.4</w:t>
            </w:r>
            <w:r>
              <w:rPr>
                <w:rFonts w:ascii="宋体" w:hAnsi="宋体" w:eastAsia="宋体" w:cs="宋体"/>
                <w:color w:val="auto"/>
                <w:highlight w:val="none"/>
              </w:rPr>
              <w:tab/>
            </w:r>
            <w:r>
              <w:rPr>
                <w:rFonts w:ascii="宋体" w:hAnsi="宋体" w:eastAsia="宋体" w:cs="宋体"/>
                <w:color w:val="auto"/>
                <w:highlight w:val="none"/>
              </w:rPr>
              <w:t>射线野尺寸自动控制</w:t>
            </w:r>
            <w:r>
              <w:rPr>
                <w:rFonts w:ascii="宋体" w:hAnsi="宋体" w:eastAsia="宋体" w:cs="宋体"/>
                <w:color w:val="auto"/>
                <w:highlight w:val="none"/>
              </w:rPr>
              <w:tab/>
            </w:r>
            <w:r>
              <w:rPr>
                <w:rFonts w:ascii="宋体" w:hAnsi="宋体" w:eastAsia="宋体" w:cs="宋体"/>
                <w:color w:val="auto"/>
                <w:highlight w:val="none"/>
              </w:rPr>
              <w:t>可以根据SID变化自动调整束光器开口大小以保持投照光野尺寸不变</w:t>
            </w:r>
          </w:p>
          <w:p w14:paraId="66DF6012">
            <w:pPr>
              <w:pStyle w:val="13"/>
              <w:rPr>
                <w:rFonts w:ascii="宋体" w:hAnsi="宋体" w:eastAsia="宋体" w:cs="宋体"/>
                <w:color w:val="auto"/>
                <w:highlight w:val="none"/>
              </w:rPr>
            </w:pPr>
            <w:r>
              <w:rPr>
                <w:rFonts w:ascii="宋体" w:hAnsi="宋体" w:eastAsia="宋体" w:cs="宋体"/>
                <w:color w:val="auto"/>
                <w:highlight w:val="none"/>
              </w:rPr>
              <w:t>2.4.5</w:t>
            </w:r>
            <w:r>
              <w:rPr>
                <w:rFonts w:ascii="宋体" w:hAnsi="宋体" w:eastAsia="宋体" w:cs="宋体"/>
                <w:color w:val="auto"/>
                <w:highlight w:val="none"/>
              </w:rPr>
              <w:tab/>
            </w:r>
            <w:r>
              <w:rPr>
                <w:rFonts w:ascii="宋体" w:hAnsi="宋体" w:eastAsia="宋体" w:cs="宋体"/>
                <w:color w:val="auto"/>
                <w:highlight w:val="none"/>
              </w:rPr>
              <w:t>可通过卷尺测量床旁拍照的距离，</w:t>
            </w:r>
            <w:r>
              <w:rPr>
                <w:rFonts w:ascii="宋体" w:hAnsi="宋体" w:eastAsia="宋体" w:cs="宋体"/>
                <w:color w:val="auto"/>
                <w:highlight w:val="none"/>
              </w:rPr>
              <w:tab/>
            </w:r>
          </w:p>
          <w:p w14:paraId="5173DC19">
            <w:pPr>
              <w:pStyle w:val="13"/>
              <w:rPr>
                <w:rFonts w:ascii="宋体" w:hAnsi="宋体" w:eastAsia="宋体" w:cs="宋体"/>
                <w:color w:val="auto"/>
                <w:highlight w:val="none"/>
              </w:rPr>
            </w:pPr>
            <w:r>
              <w:rPr>
                <w:rFonts w:ascii="宋体" w:hAnsi="宋体" w:eastAsia="宋体" w:cs="宋体"/>
                <w:color w:val="auto"/>
                <w:highlight w:val="none"/>
              </w:rPr>
              <w:t>2.4.6</w:t>
            </w:r>
            <w:r>
              <w:rPr>
                <w:rFonts w:ascii="宋体" w:hAnsi="宋体" w:eastAsia="宋体" w:cs="宋体"/>
                <w:color w:val="auto"/>
                <w:highlight w:val="none"/>
              </w:rPr>
              <w:tab/>
            </w:r>
            <w:r>
              <w:rPr>
                <w:rFonts w:ascii="宋体" w:hAnsi="宋体" w:eastAsia="宋体" w:cs="宋体"/>
                <w:color w:val="auto"/>
                <w:highlight w:val="none"/>
              </w:rPr>
              <w:t>附加铜滤过</w:t>
            </w:r>
            <w:r>
              <w:rPr>
                <w:rFonts w:ascii="宋体" w:hAnsi="宋体" w:eastAsia="宋体" w:cs="宋体"/>
                <w:color w:val="auto"/>
                <w:highlight w:val="none"/>
              </w:rPr>
              <w:tab/>
            </w:r>
            <w:r>
              <w:rPr>
                <w:rFonts w:ascii="宋体" w:hAnsi="宋体" w:eastAsia="宋体" w:cs="宋体"/>
                <w:color w:val="auto"/>
                <w:highlight w:val="none"/>
              </w:rPr>
              <w:t>支持0.1mm/0.2mm/0.3mm 三种规格，可自动切换</w:t>
            </w:r>
          </w:p>
          <w:p w14:paraId="49BCB127">
            <w:pPr>
              <w:pStyle w:val="13"/>
              <w:rPr>
                <w:rFonts w:ascii="宋体" w:hAnsi="宋体" w:eastAsia="宋体" w:cs="宋体"/>
                <w:color w:val="auto"/>
                <w:highlight w:val="none"/>
              </w:rPr>
            </w:pPr>
            <w:r>
              <w:rPr>
                <w:rFonts w:ascii="宋体" w:hAnsi="宋体" w:eastAsia="宋体" w:cs="宋体"/>
                <w:color w:val="auto"/>
                <w:highlight w:val="none"/>
              </w:rPr>
              <w:t>2.5</w:t>
            </w:r>
            <w:r>
              <w:rPr>
                <w:rFonts w:ascii="宋体" w:hAnsi="宋体" w:eastAsia="宋体" w:cs="宋体"/>
                <w:color w:val="auto"/>
                <w:highlight w:val="none"/>
              </w:rPr>
              <w:tab/>
            </w:r>
            <w:r>
              <w:rPr>
                <w:rFonts w:ascii="宋体" w:hAnsi="宋体" w:eastAsia="宋体" w:cs="宋体"/>
                <w:color w:val="auto"/>
                <w:highlight w:val="none"/>
              </w:rPr>
              <w:t>球管悬吊支架</w:t>
            </w:r>
            <w:r>
              <w:rPr>
                <w:rFonts w:ascii="宋体" w:hAnsi="宋体" w:eastAsia="宋体" w:cs="宋体"/>
                <w:color w:val="auto"/>
                <w:highlight w:val="none"/>
              </w:rPr>
              <w:tab/>
            </w:r>
          </w:p>
          <w:p w14:paraId="4E9E08B4">
            <w:pPr>
              <w:pStyle w:val="13"/>
              <w:rPr>
                <w:rFonts w:ascii="宋体" w:hAnsi="宋体" w:eastAsia="宋体" w:cs="宋体"/>
                <w:color w:val="auto"/>
                <w:highlight w:val="none"/>
              </w:rPr>
            </w:pPr>
            <w:r>
              <w:rPr>
                <w:rFonts w:ascii="宋体" w:hAnsi="宋体" w:eastAsia="宋体" w:cs="宋体"/>
                <w:color w:val="auto"/>
                <w:highlight w:val="none"/>
              </w:rPr>
              <w:t>2.5.1</w:t>
            </w:r>
            <w:r>
              <w:rPr>
                <w:rFonts w:ascii="宋体" w:hAnsi="宋体" w:eastAsia="宋体" w:cs="宋体"/>
                <w:color w:val="auto"/>
                <w:highlight w:val="none"/>
              </w:rPr>
              <w:tab/>
            </w:r>
            <w:r>
              <w:rPr>
                <w:rFonts w:ascii="宋体" w:hAnsi="宋体" w:eastAsia="宋体" w:cs="宋体"/>
                <w:color w:val="auto"/>
                <w:highlight w:val="none"/>
              </w:rPr>
              <w:t>吊架运动模式：电动+手动（双模式）</w:t>
            </w:r>
          </w:p>
          <w:p w14:paraId="1DEFAE83">
            <w:pPr>
              <w:pStyle w:val="13"/>
              <w:rPr>
                <w:rFonts w:ascii="宋体" w:hAnsi="宋体" w:eastAsia="宋体" w:cs="宋体"/>
                <w:color w:val="auto"/>
                <w:highlight w:val="none"/>
              </w:rPr>
            </w:pPr>
            <w:r>
              <w:rPr>
                <w:rFonts w:ascii="宋体" w:hAnsi="宋体" w:eastAsia="宋体" w:cs="宋体"/>
                <w:color w:val="auto"/>
                <w:highlight w:val="none"/>
              </w:rPr>
              <w:t>●2.5.2   球管焦点中心垂直运动距离≥180cm</w:t>
            </w:r>
          </w:p>
          <w:p w14:paraId="0CF5531B">
            <w:pPr>
              <w:pStyle w:val="13"/>
              <w:rPr>
                <w:rFonts w:ascii="宋体" w:hAnsi="宋体" w:eastAsia="宋体" w:cs="宋体"/>
                <w:color w:val="auto"/>
                <w:highlight w:val="none"/>
              </w:rPr>
            </w:pPr>
            <w:r>
              <w:rPr>
                <w:rFonts w:ascii="宋体" w:hAnsi="宋体" w:eastAsia="宋体" w:cs="宋体"/>
                <w:color w:val="auto"/>
                <w:highlight w:val="none"/>
              </w:rPr>
              <w:t>2.5.3</w:t>
            </w:r>
            <w:r>
              <w:rPr>
                <w:rFonts w:ascii="宋体" w:hAnsi="宋体" w:eastAsia="宋体" w:cs="宋体"/>
                <w:color w:val="auto"/>
                <w:highlight w:val="none"/>
              </w:rPr>
              <w:tab/>
            </w:r>
            <w:r>
              <w:rPr>
                <w:rFonts w:ascii="宋体" w:hAnsi="宋体" w:eastAsia="宋体" w:cs="宋体"/>
                <w:color w:val="auto"/>
                <w:highlight w:val="none"/>
              </w:rPr>
              <w:t>球管架沿纵轴运动距离≥190cm</w:t>
            </w:r>
          </w:p>
          <w:p w14:paraId="671D76C6">
            <w:pPr>
              <w:pStyle w:val="13"/>
              <w:rPr>
                <w:rFonts w:ascii="宋体" w:hAnsi="宋体" w:eastAsia="宋体" w:cs="宋体"/>
                <w:color w:val="auto"/>
                <w:highlight w:val="none"/>
              </w:rPr>
            </w:pPr>
            <w:r>
              <w:rPr>
                <w:rFonts w:ascii="宋体" w:hAnsi="宋体" w:eastAsia="宋体" w:cs="宋体"/>
                <w:color w:val="auto"/>
                <w:highlight w:val="none"/>
              </w:rPr>
              <w:t>2.5.4</w:t>
            </w:r>
            <w:r>
              <w:rPr>
                <w:rFonts w:ascii="宋体" w:hAnsi="宋体" w:eastAsia="宋体" w:cs="宋体"/>
                <w:color w:val="auto"/>
                <w:highlight w:val="none"/>
              </w:rPr>
              <w:tab/>
            </w:r>
            <w:r>
              <w:rPr>
                <w:rFonts w:ascii="宋体" w:hAnsi="宋体" w:eastAsia="宋体" w:cs="宋体"/>
                <w:color w:val="auto"/>
                <w:highlight w:val="none"/>
              </w:rPr>
              <w:t>球管架沿横轴运动距离≥320cm</w:t>
            </w:r>
          </w:p>
          <w:p w14:paraId="6E6E782B">
            <w:pPr>
              <w:pStyle w:val="13"/>
              <w:rPr>
                <w:rFonts w:ascii="宋体" w:hAnsi="宋体" w:eastAsia="宋体" w:cs="宋体"/>
                <w:color w:val="auto"/>
                <w:highlight w:val="none"/>
              </w:rPr>
            </w:pPr>
            <w:r>
              <w:rPr>
                <w:rFonts w:ascii="宋体" w:hAnsi="宋体" w:eastAsia="宋体" w:cs="宋体"/>
                <w:color w:val="auto"/>
                <w:highlight w:val="none"/>
              </w:rPr>
              <w:t>2.5.5</w:t>
            </w:r>
            <w:r>
              <w:rPr>
                <w:rFonts w:ascii="宋体" w:hAnsi="宋体" w:eastAsia="宋体" w:cs="宋体"/>
                <w:color w:val="auto"/>
                <w:highlight w:val="none"/>
              </w:rPr>
              <w:tab/>
            </w:r>
            <w:r>
              <w:rPr>
                <w:rFonts w:ascii="宋体" w:hAnsi="宋体" w:eastAsia="宋体" w:cs="宋体"/>
                <w:color w:val="auto"/>
                <w:highlight w:val="none"/>
              </w:rPr>
              <w:t>球管套可沿垂直轴旋转≥-150°/+180°</w:t>
            </w:r>
          </w:p>
          <w:p w14:paraId="0D4E2844">
            <w:pPr>
              <w:pStyle w:val="13"/>
              <w:rPr>
                <w:rFonts w:ascii="宋体" w:hAnsi="宋体" w:eastAsia="宋体" w:cs="宋体"/>
                <w:color w:val="auto"/>
                <w:highlight w:val="none"/>
              </w:rPr>
            </w:pPr>
            <w:r>
              <w:rPr>
                <w:rFonts w:ascii="宋体" w:hAnsi="宋体" w:eastAsia="宋体" w:cs="宋体"/>
                <w:color w:val="auto"/>
                <w:highlight w:val="none"/>
              </w:rPr>
              <w:t>2.5.6</w:t>
            </w:r>
            <w:r>
              <w:rPr>
                <w:rFonts w:ascii="宋体" w:hAnsi="宋体" w:eastAsia="宋体" w:cs="宋体"/>
                <w:color w:val="auto"/>
                <w:highlight w:val="none"/>
              </w:rPr>
              <w:tab/>
            </w:r>
            <w:r>
              <w:rPr>
                <w:rFonts w:ascii="宋体" w:hAnsi="宋体" w:eastAsia="宋体" w:cs="宋体"/>
                <w:color w:val="auto"/>
                <w:highlight w:val="none"/>
              </w:rPr>
              <w:t>球管套可沿水平轴旋转≥±137°</w:t>
            </w:r>
          </w:p>
          <w:p w14:paraId="38F6E2F9">
            <w:pPr>
              <w:pStyle w:val="13"/>
              <w:rPr>
                <w:rFonts w:ascii="宋体" w:hAnsi="宋体" w:eastAsia="宋体" w:cs="宋体"/>
                <w:color w:val="auto"/>
                <w:highlight w:val="none"/>
              </w:rPr>
            </w:pPr>
            <w:r>
              <w:rPr>
                <w:rFonts w:ascii="宋体" w:hAnsi="宋体" w:eastAsia="宋体" w:cs="宋体"/>
                <w:color w:val="auto"/>
                <w:highlight w:val="none"/>
              </w:rPr>
              <w:t>2.5.7</w:t>
            </w:r>
            <w:r>
              <w:rPr>
                <w:rFonts w:ascii="宋体" w:hAnsi="宋体" w:eastAsia="宋体" w:cs="宋体"/>
                <w:color w:val="auto"/>
                <w:highlight w:val="none"/>
              </w:rPr>
              <w:tab/>
            </w:r>
            <w:r>
              <w:rPr>
                <w:rFonts w:ascii="宋体" w:hAnsi="宋体" w:eastAsia="宋体" w:cs="宋体"/>
                <w:color w:val="auto"/>
                <w:highlight w:val="none"/>
              </w:rPr>
              <w:t>悬吊支架可根据检查协议预设位置实现一键摆位功能，立位及卧位拍摄时，球管与平板之间均可实现平行及斜位有角度的自动对中和跟随运动</w:t>
            </w:r>
            <w:r>
              <w:rPr>
                <w:rFonts w:ascii="宋体" w:hAnsi="宋体" w:eastAsia="宋体" w:cs="宋体"/>
                <w:color w:val="auto"/>
                <w:highlight w:val="none"/>
              </w:rPr>
              <w:tab/>
            </w:r>
          </w:p>
          <w:p w14:paraId="7752ABD8">
            <w:pPr>
              <w:pStyle w:val="13"/>
              <w:rPr>
                <w:rFonts w:ascii="宋体" w:hAnsi="宋体" w:eastAsia="宋体" w:cs="宋体"/>
                <w:color w:val="auto"/>
                <w:highlight w:val="none"/>
              </w:rPr>
            </w:pPr>
            <w:r>
              <w:rPr>
                <w:rFonts w:ascii="宋体" w:hAnsi="宋体" w:eastAsia="宋体" w:cs="宋体"/>
                <w:color w:val="auto"/>
                <w:highlight w:val="none"/>
              </w:rPr>
              <w:t>2.6</w:t>
            </w:r>
            <w:r>
              <w:rPr>
                <w:rFonts w:ascii="宋体" w:hAnsi="宋体" w:eastAsia="宋体" w:cs="宋体"/>
                <w:color w:val="auto"/>
                <w:highlight w:val="none"/>
              </w:rPr>
              <w:tab/>
            </w:r>
            <w:r>
              <w:rPr>
                <w:rFonts w:ascii="宋体" w:hAnsi="宋体" w:eastAsia="宋体" w:cs="宋体"/>
                <w:color w:val="auto"/>
                <w:highlight w:val="none"/>
              </w:rPr>
              <w:t>全自动摆位</w:t>
            </w:r>
            <w:r>
              <w:rPr>
                <w:rFonts w:ascii="宋体" w:hAnsi="宋体" w:eastAsia="宋体" w:cs="宋体"/>
                <w:color w:val="auto"/>
                <w:highlight w:val="none"/>
              </w:rPr>
              <w:tab/>
            </w:r>
          </w:p>
          <w:p w14:paraId="55F087EB">
            <w:pPr>
              <w:pStyle w:val="13"/>
              <w:rPr>
                <w:rFonts w:ascii="宋体" w:hAnsi="宋体" w:eastAsia="宋体" w:cs="宋体"/>
                <w:color w:val="auto"/>
                <w:highlight w:val="none"/>
              </w:rPr>
            </w:pPr>
            <w:r>
              <w:rPr>
                <w:rFonts w:ascii="宋体" w:hAnsi="宋体" w:eastAsia="宋体" w:cs="宋体"/>
                <w:color w:val="auto"/>
                <w:highlight w:val="none"/>
              </w:rPr>
              <w:t>2.6.1</w:t>
            </w:r>
            <w:r>
              <w:rPr>
                <w:rFonts w:ascii="宋体" w:hAnsi="宋体" w:eastAsia="宋体" w:cs="宋体"/>
                <w:color w:val="auto"/>
                <w:highlight w:val="none"/>
              </w:rPr>
              <w:tab/>
            </w:r>
            <w:r>
              <w:rPr>
                <w:rFonts w:ascii="宋体" w:hAnsi="宋体" w:eastAsia="宋体" w:cs="宋体"/>
                <w:color w:val="auto"/>
                <w:highlight w:val="none"/>
              </w:rPr>
              <w:t>支持一键摆位功能</w:t>
            </w:r>
          </w:p>
          <w:p w14:paraId="75384704">
            <w:pPr>
              <w:pStyle w:val="13"/>
              <w:rPr>
                <w:rFonts w:ascii="宋体" w:hAnsi="宋体" w:eastAsia="宋体" w:cs="宋体"/>
                <w:color w:val="auto"/>
                <w:highlight w:val="none"/>
              </w:rPr>
            </w:pPr>
            <w:r>
              <w:rPr>
                <w:rFonts w:ascii="宋体" w:hAnsi="宋体" w:eastAsia="宋体" w:cs="宋体"/>
                <w:color w:val="auto"/>
                <w:highlight w:val="none"/>
              </w:rPr>
              <w:t>2.6.2</w:t>
            </w:r>
            <w:r>
              <w:rPr>
                <w:rFonts w:ascii="宋体" w:hAnsi="宋体" w:eastAsia="宋体" w:cs="宋体"/>
                <w:color w:val="auto"/>
                <w:highlight w:val="none"/>
              </w:rPr>
              <w:tab/>
            </w:r>
            <w:r>
              <w:rPr>
                <w:rFonts w:ascii="宋体" w:hAnsi="宋体" w:eastAsia="宋体" w:cs="宋体"/>
                <w:color w:val="auto"/>
                <w:highlight w:val="none"/>
              </w:rPr>
              <w:t>支持一键实现球管打角度的斜投照摆位功能（如一键颈椎前后位、一键跟骨轴位）</w:t>
            </w:r>
          </w:p>
          <w:p w14:paraId="60A9EF9A">
            <w:pPr>
              <w:pStyle w:val="13"/>
              <w:rPr>
                <w:rFonts w:ascii="宋体" w:hAnsi="宋体" w:eastAsia="宋体" w:cs="宋体"/>
                <w:color w:val="auto"/>
                <w:highlight w:val="none"/>
              </w:rPr>
            </w:pPr>
            <w:r>
              <w:rPr>
                <w:rFonts w:ascii="宋体" w:hAnsi="宋体" w:eastAsia="宋体" w:cs="宋体"/>
                <w:color w:val="auto"/>
                <w:highlight w:val="none"/>
              </w:rPr>
              <w:t>2.7</w:t>
            </w:r>
            <w:r>
              <w:rPr>
                <w:rFonts w:ascii="宋体" w:hAnsi="宋体" w:eastAsia="宋体" w:cs="宋体"/>
                <w:color w:val="auto"/>
                <w:highlight w:val="none"/>
              </w:rPr>
              <w:tab/>
            </w:r>
            <w:r>
              <w:rPr>
                <w:rFonts w:ascii="宋体" w:hAnsi="宋体" w:eastAsia="宋体" w:cs="宋体"/>
                <w:color w:val="auto"/>
                <w:highlight w:val="none"/>
              </w:rPr>
              <w:t>胸片架</w:t>
            </w:r>
            <w:r>
              <w:rPr>
                <w:rFonts w:ascii="宋体" w:hAnsi="宋体" w:eastAsia="宋体" w:cs="宋体"/>
                <w:color w:val="auto"/>
                <w:highlight w:val="none"/>
              </w:rPr>
              <w:tab/>
            </w:r>
          </w:p>
          <w:p w14:paraId="4EAAD57F">
            <w:pPr>
              <w:pStyle w:val="13"/>
              <w:rPr>
                <w:rFonts w:ascii="宋体" w:hAnsi="宋体" w:eastAsia="宋体" w:cs="宋体"/>
                <w:color w:val="auto"/>
                <w:highlight w:val="none"/>
              </w:rPr>
            </w:pPr>
            <w:r>
              <w:rPr>
                <w:rFonts w:ascii="宋体" w:hAnsi="宋体" w:eastAsia="宋体" w:cs="宋体"/>
                <w:color w:val="auto"/>
                <w:highlight w:val="none"/>
              </w:rPr>
              <w:t>2.7.1</w:t>
            </w:r>
            <w:r>
              <w:rPr>
                <w:rFonts w:ascii="宋体" w:hAnsi="宋体" w:eastAsia="宋体" w:cs="宋体"/>
                <w:color w:val="auto"/>
                <w:highlight w:val="none"/>
              </w:rPr>
              <w:tab/>
            </w:r>
            <w:r>
              <w:rPr>
                <w:rFonts w:ascii="宋体" w:hAnsi="宋体" w:eastAsia="宋体" w:cs="宋体"/>
                <w:color w:val="auto"/>
                <w:highlight w:val="none"/>
              </w:rPr>
              <w:t>胸片架垂直运动行程</w:t>
            </w:r>
            <w:r>
              <w:rPr>
                <w:rFonts w:ascii="宋体" w:hAnsi="宋体" w:eastAsia="宋体" w:cs="宋体"/>
                <w:color w:val="auto"/>
                <w:highlight w:val="none"/>
              </w:rPr>
              <w:tab/>
            </w:r>
            <w:r>
              <w:rPr>
                <w:rFonts w:ascii="宋体" w:hAnsi="宋体" w:eastAsia="宋体" w:cs="宋体"/>
                <w:color w:val="auto"/>
                <w:highlight w:val="none"/>
              </w:rPr>
              <w:t>≥150cm</w:t>
            </w:r>
          </w:p>
          <w:p w14:paraId="2C37D98D">
            <w:pPr>
              <w:pStyle w:val="13"/>
              <w:rPr>
                <w:rFonts w:ascii="宋体" w:hAnsi="宋体" w:eastAsia="宋体" w:cs="宋体"/>
                <w:color w:val="auto"/>
                <w:highlight w:val="none"/>
              </w:rPr>
            </w:pPr>
            <w:r>
              <w:rPr>
                <w:rFonts w:ascii="宋体" w:hAnsi="宋体" w:eastAsia="宋体" w:cs="宋体"/>
                <w:color w:val="auto"/>
                <w:highlight w:val="none"/>
              </w:rPr>
              <w:t>2.7.2</w:t>
            </w:r>
            <w:r>
              <w:rPr>
                <w:rFonts w:ascii="宋体" w:hAnsi="宋体" w:eastAsia="宋体" w:cs="宋体"/>
                <w:color w:val="auto"/>
                <w:highlight w:val="none"/>
              </w:rPr>
              <w:tab/>
            </w:r>
            <w:r>
              <w:rPr>
                <w:rFonts w:ascii="宋体" w:hAnsi="宋体" w:eastAsia="宋体" w:cs="宋体"/>
                <w:color w:val="auto"/>
                <w:highlight w:val="none"/>
              </w:rPr>
              <w:t>平板支持在胸片架上的片盒内在线充电，直接接触式，无需插拔电缆，具备平板在线充电指示灯</w:t>
            </w:r>
            <w:r>
              <w:rPr>
                <w:rFonts w:ascii="宋体" w:hAnsi="宋体" w:eastAsia="宋体" w:cs="宋体"/>
                <w:color w:val="auto"/>
                <w:highlight w:val="none"/>
              </w:rPr>
              <w:tab/>
            </w:r>
          </w:p>
          <w:p w14:paraId="64B53730">
            <w:pPr>
              <w:pStyle w:val="13"/>
              <w:rPr>
                <w:rFonts w:ascii="宋体" w:hAnsi="宋体" w:eastAsia="宋体" w:cs="宋体"/>
                <w:color w:val="auto"/>
                <w:highlight w:val="none"/>
              </w:rPr>
            </w:pPr>
            <w:r>
              <w:rPr>
                <w:rFonts w:ascii="宋体" w:hAnsi="宋体" w:eastAsia="宋体" w:cs="宋体"/>
                <w:color w:val="auto"/>
                <w:highlight w:val="none"/>
              </w:rPr>
              <w:t>2.7.3 胸片架运动模式 手动+电动，具备独立的电动和手动操作按键2.7.4 平板探测器可在-20度/+90度翻转</w:t>
            </w:r>
            <w:r>
              <w:rPr>
                <w:rFonts w:ascii="宋体" w:hAnsi="宋体" w:eastAsia="宋体" w:cs="宋体"/>
                <w:color w:val="auto"/>
                <w:highlight w:val="none"/>
              </w:rPr>
              <w:tab/>
            </w:r>
          </w:p>
          <w:p w14:paraId="378C7AC6">
            <w:pPr>
              <w:pStyle w:val="13"/>
              <w:rPr>
                <w:rFonts w:ascii="宋体" w:hAnsi="宋体" w:eastAsia="宋体" w:cs="宋体"/>
                <w:color w:val="auto"/>
                <w:highlight w:val="none"/>
              </w:rPr>
            </w:pPr>
            <w:r>
              <w:rPr>
                <w:rFonts w:ascii="宋体" w:hAnsi="宋体" w:eastAsia="宋体" w:cs="宋体"/>
                <w:color w:val="auto"/>
                <w:highlight w:val="none"/>
              </w:rPr>
              <w:t>▲2.7.5 胸片架平板盒中心离地最小距离≤32cm</w:t>
            </w:r>
          </w:p>
          <w:p w14:paraId="0FEFC8B2">
            <w:pPr>
              <w:pStyle w:val="13"/>
              <w:rPr>
                <w:rFonts w:ascii="宋体" w:hAnsi="宋体" w:eastAsia="宋体" w:cs="宋体"/>
                <w:color w:val="auto"/>
                <w:highlight w:val="none"/>
              </w:rPr>
            </w:pPr>
            <w:r>
              <w:rPr>
                <w:rFonts w:ascii="宋体" w:hAnsi="宋体" w:eastAsia="宋体" w:cs="宋体"/>
                <w:color w:val="auto"/>
                <w:highlight w:val="none"/>
              </w:rPr>
              <w:t>2.7.6 配备自动曝光控制电离室</w:t>
            </w:r>
          </w:p>
          <w:p w14:paraId="7832C5E1">
            <w:pPr>
              <w:pStyle w:val="13"/>
              <w:rPr>
                <w:rFonts w:ascii="宋体" w:hAnsi="宋体" w:eastAsia="宋体" w:cs="宋体"/>
                <w:color w:val="auto"/>
                <w:highlight w:val="none"/>
              </w:rPr>
            </w:pPr>
            <w:r>
              <w:rPr>
                <w:rFonts w:ascii="宋体" w:hAnsi="宋体" w:eastAsia="宋体" w:cs="宋体"/>
                <w:color w:val="auto"/>
                <w:highlight w:val="none"/>
              </w:rPr>
              <w:t>2.7.7胸片架稳定性良好，胸片盒与立柱连接牢固，可满足临床长期频繁使用需求，无晃动、移位等问题。</w:t>
            </w:r>
          </w:p>
          <w:p w14:paraId="19437B71">
            <w:pPr>
              <w:pStyle w:val="13"/>
              <w:rPr>
                <w:rFonts w:ascii="宋体" w:hAnsi="宋体" w:eastAsia="宋体" w:cs="宋体"/>
                <w:color w:val="auto"/>
                <w:highlight w:val="none"/>
              </w:rPr>
            </w:pPr>
            <w:r>
              <w:rPr>
                <w:rFonts w:ascii="宋体" w:hAnsi="宋体" w:eastAsia="宋体" w:cs="宋体"/>
                <w:color w:val="auto"/>
                <w:highlight w:val="none"/>
              </w:rPr>
              <w:t>2.7.8</w:t>
            </w:r>
            <w:r>
              <w:rPr>
                <w:rFonts w:ascii="宋体" w:hAnsi="宋体" w:eastAsia="宋体" w:cs="宋体"/>
                <w:color w:val="auto"/>
                <w:highlight w:val="none"/>
              </w:rPr>
              <w:tab/>
            </w:r>
            <w:r>
              <w:rPr>
                <w:rFonts w:ascii="宋体" w:hAnsi="宋体" w:eastAsia="宋体" w:cs="宋体"/>
                <w:color w:val="auto"/>
                <w:highlight w:val="none"/>
              </w:rPr>
              <w:t>配备可插拔滤线栅，栅焦距≥130cm，栅格比≥8：1，无需工具即可轻松取出</w:t>
            </w:r>
            <w:r>
              <w:rPr>
                <w:rFonts w:ascii="宋体" w:hAnsi="宋体" w:eastAsia="宋体" w:cs="宋体"/>
                <w:color w:val="auto"/>
                <w:highlight w:val="none"/>
              </w:rPr>
              <w:tab/>
            </w:r>
          </w:p>
          <w:p w14:paraId="6D6BE225">
            <w:pPr>
              <w:pStyle w:val="13"/>
              <w:rPr>
                <w:rFonts w:ascii="宋体" w:hAnsi="宋体" w:eastAsia="宋体" w:cs="宋体"/>
                <w:color w:val="auto"/>
                <w:highlight w:val="none"/>
              </w:rPr>
            </w:pPr>
            <w:r>
              <w:rPr>
                <w:rFonts w:ascii="宋体" w:hAnsi="宋体" w:eastAsia="宋体" w:cs="宋体"/>
                <w:color w:val="auto"/>
                <w:highlight w:val="none"/>
              </w:rPr>
              <w:t>2.8</w:t>
            </w:r>
            <w:r>
              <w:rPr>
                <w:rFonts w:ascii="宋体" w:hAnsi="宋体" w:eastAsia="宋体" w:cs="宋体"/>
                <w:color w:val="auto"/>
                <w:highlight w:val="none"/>
              </w:rPr>
              <w:tab/>
            </w:r>
            <w:r>
              <w:rPr>
                <w:rFonts w:ascii="宋体" w:hAnsi="宋体" w:eastAsia="宋体" w:cs="宋体"/>
                <w:color w:val="auto"/>
                <w:highlight w:val="none"/>
              </w:rPr>
              <w:t>球管侧近台操控系统</w:t>
            </w:r>
            <w:r>
              <w:rPr>
                <w:rFonts w:ascii="宋体" w:hAnsi="宋体" w:eastAsia="宋体" w:cs="宋体"/>
                <w:color w:val="auto"/>
                <w:highlight w:val="none"/>
              </w:rPr>
              <w:tab/>
            </w:r>
          </w:p>
          <w:p w14:paraId="03B4037E">
            <w:pPr>
              <w:pStyle w:val="13"/>
              <w:rPr>
                <w:rFonts w:ascii="宋体" w:hAnsi="宋体" w:eastAsia="宋体" w:cs="宋体"/>
                <w:color w:val="auto"/>
                <w:highlight w:val="none"/>
              </w:rPr>
            </w:pPr>
            <w:r>
              <w:rPr>
                <w:rFonts w:ascii="宋体" w:hAnsi="宋体" w:eastAsia="宋体" w:cs="宋体"/>
                <w:color w:val="auto"/>
                <w:highlight w:val="none"/>
              </w:rPr>
              <w:t>2.8.1</w:t>
            </w:r>
            <w:r>
              <w:rPr>
                <w:rFonts w:ascii="宋体" w:hAnsi="宋体" w:eastAsia="宋体" w:cs="宋体"/>
                <w:color w:val="auto"/>
                <w:highlight w:val="none"/>
              </w:rPr>
              <w:tab/>
            </w:r>
            <w:r>
              <w:rPr>
                <w:rFonts w:ascii="宋体" w:hAnsi="宋体" w:eastAsia="宋体" w:cs="宋体"/>
                <w:color w:val="auto"/>
                <w:highlight w:val="none"/>
              </w:rPr>
              <w:t>具备近台操控彩色触摸屏</w:t>
            </w:r>
            <w:r>
              <w:rPr>
                <w:rFonts w:ascii="宋体" w:hAnsi="宋体" w:eastAsia="宋体" w:cs="宋体"/>
                <w:color w:val="auto"/>
                <w:highlight w:val="none"/>
              </w:rPr>
              <w:tab/>
            </w:r>
          </w:p>
          <w:p w14:paraId="6792DB1E">
            <w:pPr>
              <w:pStyle w:val="13"/>
              <w:rPr>
                <w:rFonts w:ascii="宋体" w:hAnsi="宋体" w:eastAsia="宋体" w:cs="宋体"/>
                <w:color w:val="auto"/>
                <w:highlight w:val="none"/>
              </w:rPr>
            </w:pPr>
            <w:r>
              <w:rPr>
                <w:rFonts w:ascii="宋体" w:hAnsi="宋体" w:eastAsia="宋体" w:cs="宋体"/>
                <w:color w:val="auto"/>
                <w:highlight w:val="none"/>
              </w:rPr>
              <w:t>2.8.2</w:t>
            </w:r>
            <w:r>
              <w:rPr>
                <w:rFonts w:ascii="宋体" w:hAnsi="宋体" w:eastAsia="宋体" w:cs="宋体"/>
                <w:color w:val="auto"/>
                <w:highlight w:val="none"/>
              </w:rPr>
              <w:tab/>
            </w:r>
            <w:r>
              <w:rPr>
                <w:rFonts w:ascii="宋体" w:hAnsi="宋体" w:eastAsia="宋体" w:cs="宋体"/>
                <w:color w:val="auto"/>
                <w:highlight w:val="none"/>
              </w:rPr>
              <w:t>操控方式：电容式触摸屏</w:t>
            </w:r>
          </w:p>
          <w:p w14:paraId="7D194B5C">
            <w:pPr>
              <w:pStyle w:val="13"/>
              <w:rPr>
                <w:rFonts w:ascii="宋体" w:hAnsi="宋体" w:eastAsia="宋体" w:cs="宋体"/>
                <w:color w:val="auto"/>
                <w:highlight w:val="none"/>
              </w:rPr>
            </w:pPr>
            <w:r>
              <w:rPr>
                <w:rFonts w:ascii="宋体" w:hAnsi="宋体" w:eastAsia="宋体" w:cs="宋体"/>
                <w:color w:val="auto"/>
                <w:highlight w:val="none"/>
              </w:rPr>
              <w:t>2.8.3</w:t>
            </w:r>
            <w:r>
              <w:rPr>
                <w:rFonts w:ascii="宋体" w:hAnsi="宋体" w:eastAsia="宋体" w:cs="宋体"/>
                <w:color w:val="auto"/>
                <w:highlight w:val="none"/>
              </w:rPr>
              <w:tab/>
            </w:r>
            <w:r>
              <w:rPr>
                <w:rFonts w:ascii="宋体" w:hAnsi="宋体" w:eastAsia="宋体" w:cs="宋体"/>
                <w:color w:val="auto"/>
                <w:highlight w:val="none"/>
              </w:rPr>
              <w:t>屏幕尺寸范围：屏幕尺寸≥9英寸，屏幕设计适配球管机头尺寸，避免移动过程中发生碰撞损坏，满足近台操控需求。</w:t>
            </w:r>
          </w:p>
          <w:p w14:paraId="5EA10FA7">
            <w:pPr>
              <w:pStyle w:val="13"/>
              <w:rPr>
                <w:rFonts w:ascii="宋体" w:hAnsi="宋体" w:eastAsia="宋体" w:cs="宋体"/>
                <w:color w:val="auto"/>
                <w:highlight w:val="none"/>
              </w:rPr>
            </w:pPr>
            <w:r>
              <w:rPr>
                <w:rFonts w:ascii="宋体" w:hAnsi="宋体" w:eastAsia="宋体" w:cs="宋体"/>
                <w:color w:val="auto"/>
                <w:highlight w:val="none"/>
              </w:rPr>
              <w:t>2.8.4</w:t>
            </w:r>
            <w:r>
              <w:rPr>
                <w:rFonts w:ascii="宋体" w:hAnsi="宋体" w:eastAsia="宋体" w:cs="宋体"/>
                <w:color w:val="auto"/>
                <w:highlight w:val="none"/>
              </w:rPr>
              <w:tab/>
            </w:r>
            <w:r>
              <w:rPr>
                <w:rFonts w:ascii="宋体" w:hAnsi="宋体" w:eastAsia="宋体" w:cs="宋体"/>
                <w:color w:val="auto"/>
                <w:highlight w:val="none"/>
              </w:rPr>
              <w:t>屏幕显示可依据重力方向自动调整显示的方向</w:t>
            </w:r>
            <w:r>
              <w:rPr>
                <w:rFonts w:ascii="宋体" w:hAnsi="宋体" w:eastAsia="宋体" w:cs="宋体"/>
                <w:color w:val="auto"/>
                <w:highlight w:val="none"/>
              </w:rPr>
              <w:tab/>
            </w:r>
          </w:p>
          <w:p w14:paraId="4B12CFEF">
            <w:pPr>
              <w:pStyle w:val="13"/>
              <w:rPr>
                <w:rFonts w:ascii="宋体" w:hAnsi="宋体" w:eastAsia="宋体" w:cs="宋体"/>
                <w:color w:val="auto"/>
                <w:highlight w:val="none"/>
              </w:rPr>
            </w:pPr>
            <w:r>
              <w:rPr>
                <w:rFonts w:ascii="宋体" w:hAnsi="宋体" w:eastAsia="宋体" w:cs="宋体"/>
                <w:color w:val="auto"/>
                <w:highlight w:val="none"/>
              </w:rPr>
              <w:t>2.8.5</w:t>
            </w:r>
            <w:r>
              <w:rPr>
                <w:rFonts w:ascii="宋体" w:hAnsi="宋体" w:eastAsia="宋体" w:cs="宋体"/>
                <w:color w:val="auto"/>
                <w:highlight w:val="none"/>
              </w:rPr>
              <w:tab/>
            </w:r>
            <w:r>
              <w:rPr>
                <w:rFonts w:ascii="宋体" w:hAnsi="宋体" w:eastAsia="宋体" w:cs="宋体"/>
                <w:color w:val="auto"/>
                <w:highlight w:val="none"/>
              </w:rPr>
              <w:t>可显示患者检查列表，加载患者检查</w:t>
            </w:r>
            <w:r>
              <w:rPr>
                <w:rFonts w:ascii="宋体" w:hAnsi="宋体" w:eastAsia="宋体" w:cs="宋体"/>
                <w:color w:val="auto"/>
                <w:highlight w:val="none"/>
              </w:rPr>
              <w:tab/>
            </w:r>
          </w:p>
          <w:p w14:paraId="06A84100">
            <w:pPr>
              <w:pStyle w:val="13"/>
              <w:rPr>
                <w:rFonts w:ascii="宋体" w:hAnsi="宋体" w:eastAsia="宋体" w:cs="宋体"/>
                <w:color w:val="auto"/>
                <w:highlight w:val="none"/>
              </w:rPr>
            </w:pPr>
            <w:r>
              <w:rPr>
                <w:rFonts w:ascii="宋体" w:hAnsi="宋体" w:eastAsia="宋体" w:cs="宋体"/>
                <w:color w:val="auto"/>
                <w:highlight w:val="none"/>
              </w:rPr>
              <w:t>2.8.6</w:t>
            </w:r>
            <w:r>
              <w:rPr>
                <w:rFonts w:ascii="宋体" w:hAnsi="宋体" w:eastAsia="宋体" w:cs="宋体"/>
                <w:color w:val="auto"/>
                <w:highlight w:val="none"/>
              </w:rPr>
              <w:tab/>
            </w:r>
            <w:r>
              <w:rPr>
                <w:rFonts w:ascii="宋体" w:hAnsi="宋体" w:eastAsia="宋体" w:cs="宋体"/>
                <w:color w:val="auto"/>
                <w:highlight w:val="none"/>
              </w:rPr>
              <w:t>可选择患者检查部位及检查协议</w:t>
            </w:r>
            <w:r>
              <w:rPr>
                <w:rFonts w:ascii="宋体" w:hAnsi="宋体" w:eastAsia="宋体" w:cs="宋体"/>
                <w:color w:val="auto"/>
                <w:highlight w:val="none"/>
              </w:rPr>
              <w:tab/>
            </w:r>
          </w:p>
          <w:p w14:paraId="5CC3AF69">
            <w:pPr>
              <w:pStyle w:val="13"/>
              <w:rPr>
                <w:rFonts w:ascii="宋体" w:hAnsi="宋体" w:eastAsia="宋体" w:cs="宋体"/>
                <w:color w:val="auto"/>
                <w:highlight w:val="none"/>
              </w:rPr>
            </w:pPr>
            <w:r>
              <w:rPr>
                <w:rFonts w:ascii="宋体" w:hAnsi="宋体" w:eastAsia="宋体" w:cs="宋体"/>
                <w:color w:val="auto"/>
                <w:highlight w:val="none"/>
              </w:rPr>
              <w:t>2.8.7</w:t>
            </w:r>
            <w:r>
              <w:rPr>
                <w:rFonts w:ascii="宋体" w:hAnsi="宋体" w:eastAsia="宋体" w:cs="宋体"/>
                <w:color w:val="auto"/>
                <w:highlight w:val="none"/>
              </w:rPr>
              <w:tab/>
            </w:r>
            <w:r>
              <w:rPr>
                <w:rFonts w:ascii="宋体" w:hAnsi="宋体" w:eastAsia="宋体" w:cs="宋体"/>
                <w:color w:val="auto"/>
                <w:highlight w:val="none"/>
              </w:rPr>
              <w:t>可显示患者的详细登记信息、摆位引导图</w:t>
            </w:r>
            <w:r>
              <w:rPr>
                <w:rFonts w:ascii="宋体" w:hAnsi="宋体" w:eastAsia="宋体" w:cs="宋体"/>
                <w:color w:val="auto"/>
                <w:highlight w:val="none"/>
              </w:rPr>
              <w:tab/>
            </w:r>
          </w:p>
          <w:p w14:paraId="0EABBA4A">
            <w:pPr>
              <w:pStyle w:val="13"/>
              <w:rPr>
                <w:rFonts w:ascii="宋体" w:hAnsi="宋体" w:eastAsia="宋体" w:cs="宋体"/>
                <w:color w:val="auto"/>
                <w:highlight w:val="none"/>
              </w:rPr>
            </w:pPr>
            <w:r>
              <w:rPr>
                <w:rFonts w:ascii="宋体" w:hAnsi="宋体" w:eastAsia="宋体" w:cs="宋体"/>
                <w:color w:val="auto"/>
                <w:highlight w:val="none"/>
              </w:rPr>
              <w:t>2.8.8</w:t>
            </w:r>
            <w:r>
              <w:rPr>
                <w:rFonts w:ascii="宋体" w:hAnsi="宋体" w:eastAsia="宋体" w:cs="宋体"/>
                <w:color w:val="auto"/>
                <w:highlight w:val="none"/>
              </w:rPr>
              <w:tab/>
            </w:r>
            <w:r>
              <w:rPr>
                <w:rFonts w:ascii="宋体" w:hAnsi="宋体" w:eastAsia="宋体" w:cs="宋体"/>
                <w:color w:val="auto"/>
                <w:highlight w:val="none"/>
              </w:rPr>
              <w:t>可调整曝光参数（kV，mAs，ms等）、选择患者体型</w:t>
            </w:r>
            <w:r>
              <w:rPr>
                <w:rFonts w:ascii="宋体" w:hAnsi="宋体" w:eastAsia="宋体" w:cs="宋体"/>
                <w:color w:val="auto"/>
                <w:highlight w:val="none"/>
              </w:rPr>
              <w:tab/>
            </w:r>
          </w:p>
          <w:p w14:paraId="42E1D150">
            <w:pPr>
              <w:pStyle w:val="13"/>
              <w:rPr>
                <w:rFonts w:ascii="宋体" w:hAnsi="宋体" w:eastAsia="宋体" w:cs="宋体"/>
                <w:color w:val="auto"/>
                <w:highlight w:val="none"/>
              </w:rPr>
            </w:pPr>
            <w:r>
              <w:rPr>
                <w:rFonts w:ascii="宋体" w:hAnsi="宋体" w:eastAsia="宋体" w:cs="宋体"/>
                <w:color w:val="auto"/>
                <w:highlight w:val="none"/>
              </w:rPr>
              <w:t>●2.8.9</w:t>
            </w:r>
            <w:r>
              <w:rPr>
                <w:rFonts w:ascii="宋体" w:hAnsi="宋体" w:eastAsia="宋体" w:cs="宋体"/>
                <w:color w:val="auto"/>
                <w:highlight w:val="none"/>
              </w:rPr>
              <w:tab/>
            </w:r>
            <w:r>
              <w:rPr>
                <w:rFonts w:ascii="宋体" w:hAnsi="宋体" w:eastAsia="宋体" w:cs="宋体"/>
                <w:color w:val="auto"/>
                <w:highlight w:val="none"/>
              </w:rPr>
              <w:t>可实时显示患者摆位的视频画面，支持虚拟光野显示，支持虚拟AEC区域显示，支持虚拟探测器成像范围显示</w:t>
            </w:r>
            <w:r>
              <w:rPr>
                <w:rFonts w:ascii="宋体" w:hAnsi="宋体" w:eastAsia="宋体" w:cs="宋体"/>
                <w:color w:val="auto"/>
                <w:highlight w:val="none"/>
              </w:rPr>
              <w:tab/>
            </w:r>
          </w:p>
          <w:p w14:paraId="2CCFC01D">
            <w:pPr>
              <w:pStyle w:val="13"/>
              <w:rPr>
                <w:rFonts w:ascii="宋体" w:hAnsi="宋体" w:eastAsia="宋体" w:cs="宋体"/>
                <w:color w:val="auto"/>
                <w:highlight w:val="none"/>
              </w:rPr>
            </w:pPr>
            <w:r>
              <w:rPr>
                <w:rFonts w:ascii="宋体" w:hAnsi="宋体" w:eastAsia="宋体" w:cs="宋体"/>
                <w:color w:val="auto"/>
                <w:highlight w:val="none"/>
              </w:rPr>
              <w:t>2.8.10</w:t>
            </w:r>
            <w:r>
              <w:rPr>
                <w:rFonts w:ascii="宋体" w:hAnsi="宋体" w:eastAsia="宋体" w:cs="宋体"/>
                <w:color w:val="auto"/>
                <w:highlight w:val="none"/>
              </w:rPr>
              <w:tab/>
            </w:r>
            <w:r>
              <w:rPr>
                <w:rFonts w:ascii="宋体" w:hAnsi="宋体" w:eastAsia="宋体" w:cs="宋体"/>
                <w:color w:val="auto"/>
                <w:highlight w:val="none"/>
              </w:rPr>
              <w:t>可显示当前SID数值，以及与协议推荐SID数值是否匹配</w:t>
            </w:r>
            <w:r>
              <w:rPr>
                <w:rFonts w:ascii="宋体" w:hAnsi="宋体" w:eastAsia="宋体" w:cs="宋体"/>
                <w:color w:val="auto"/>
                <w:highlight w:val="none"/>
              </w:rPr>
              <w:tab/>
            </w:r>
          </w:p>
          <w:p w14:paraId="3C85E414">
            <w:pPr>
              <w:pStyle w:val="13"/>
              <w:rPr>
                <w:rFonts w:ascii="宋体" w:hAnsi="宋体" w:eastAsia="宋体" w:cs="宋体"/>
                <w:color w:val="auto"/>
                <w:highlight w:val="none"/>
              </w:rPr>
            </w:pPr>
            <w:r>
              <w:rPr>
                <w:rFonts w:ascii="宋体" w:hAnsi="宋体" w:eastAsia="宋体" w:cs="宋体"/>
                <w:color w:val="auto"/>
                <w:highlight w:val="none"/>
              </w:rPr>
              <w:t>2.8.11</w:t>
            </w:r>
            <w:r>
              <w:rPr>
                <w:rFonts w:ascii="宋体" w:hAnsi="宋体" w:eastAsia="宋体" w:cs="宋体"/>
                <w:color w:val="auto"/>
                <w:highlight w:val="none"/>
              </w:rPr>
              <w:tab/>
            </w:r>
            <w:r>
              <w:rPr>
                <w:rFonts w:ascii="宋体" w:hAnsi="宋体" w:eastAsia="宋体" w:cs="宋体"/>
                <w:color w:val="auto"/>
                <w:highlight w:val="none"/>
              </w:rPr>
              <w:t>可显示当前滤线栅状态，以及与协议推荐滤线栅是否匹配</w:t>
            </w:r>
            <w:r>
              <w:rPr>
                <w:rFonts w:ascii="宋体" w:hAnsi="宋体" w:eastAsia="宋体" w:cs="宋体"/>
                <w:color w:val="auto"/>
                <w:highlight w:val="none"/>
              </w:rPr>
              <w:tab/>
            </w:r>
          </w:p>
          <w:p w14:paraId="0F92844D">
            <w:pPr>
              <w:pStyle w:val="13"/>
              <w:rPr>
                <w:rFonts w:ascii="宋体" w:hAnsi="宋体" w:eastAsia="宋体" w:cs="宋体"/>
                <w:color w:val="auto"/>
                <w:highlight w:val="none"/>
              </w:rPr>
            </w:pPr>
            <w:r>
              <w:rPr>
                <w:rFonts w:ascii="宋体" w:hAnsi="宋体" w:eastAsia="宋体" w:cs="宋体"/>
                <w:color w:val="auto"/>
                <w:highlight w:val="none"/>
              </w:rPr>
              <w:t>2.8.12</w:t>
            </w:r>
            <w:r>
              <w:rPr>
                <w:rFonts w:ascii="宋体" w:hAnsi="宋体" w:eastAsia="宋体" w:cs="宋体"/>
                <w:color w:val="auto"/>
                <w:highlight w:val="none"/>
              </w:rPr>
              <w:tab/>
            </w:r>
            <w:r>
              <w:rPr>
                <w:rFonts w:ascii="宋体" w:hAnsi="宋体" w:eastAsia="宋体" w:cs="宋体"/>
                <w:color w:val="auto"/>
                <w:highlight w:val="none"/>
              </w:rPr>
              <w:t>支持系统提示信息显示，包括状态提示，故障警示等，采用中文描述显示</w:t>
            </w:r>
            <w:r>
              <w:rPr>
                <w:rFonts w:ascii="宋体" w:hAnsi="宋体" w:eastAsia="宋体" w:cs="宋体"/>
                <w:color w:val="auto"/>
                <w:highlight w:val="none"/>
              </w:rPr>
              <w:tab/>
            </w:r>
          </w:p>
          <w:p w14:paraId="7BFA8A91">
            <w:pPr>
              <w:pStyle w:val="13"/>
              <w:rPr>
                <w:rFonts w:ascii="宋体" w:hAnsi="宋体" w:eastAsia="宋体" w:cs="宋体"/>
                <w:color w:val="auto"/>
                <w:highlight w:val="none"/>
              </w:rPr>
            </w:pPr>
            <w:r>
              <w:rPr>
                <w:rFonts w:ascii="宋体" w:hAnsi="宋体" w:eastAsia="宋体" w:cs="宋体"/>
                <w:color w:val="auto"/>
                <w:highlight w:val="none"/>
              </w:rPr>
              <w:t>2.9</w:t>
            </w:r>
            <w:r>
              <w:rPr>
                <w:rFonts w:ascii="宋体" w:hAnsi="宋体" w:eastAsia="宋体" w:cs="宋体"/>
                <w:color w:val="auto"/>
                <w:highlight w:val="none"/>
              </w:rPr>
              <w:tab/>
            </w:r>
            <w:r>
              <w:rPr>
                <w:rFonts w:ascii="宋体" w:hAnsi="宋体" w:eastAsia="宋体" w:cs="宋体"/>
                <w:color w:val="auto"/>
                <w:highlight w:val="none"/>
              </w:rPr>
              <w:t>电动升降摄影床</w:t>
            </w:r>
            <w:r>
              <w:rPr>
                <w:rFonts w:ascii="宋体" w:hAnsi="宋体" w:eastAsia="宋体" w:cs="宋体"/>
                <w:color w:val="auto"/>
                <w:highlight w:val="none"/>
              </w:rPr>
              <w:tab/>
            </w:r>
          </w:p>
          <w:p w14:paraId="45DC6E8C">
            <w:pPr>
              <w:pStyle w:val="13"/>
              <w:rPr>
                <w:rFonts w:ascii="宋体" w:hAnsi="宋体" w:eastAsia="宋体" w:cs="宋体"/>
                <w:color w:val="auto"/>
                <w:highlight w:val="none"/>
              </w:rPr>
            </w:pPr>
            <w:r>
              <w:rPr>
                <w:rFonts w:ascii="宋体" w:hAnsi="宋体" w:eastAsia="宋体" w:cs="宋体"/>
                <w:color w:val="auto"/>
                <w:highlight w:val="none"/>
              </w:rPr>
              <w:t>▲2.9.1</w:t>
            </w:r>
            <w:r>
              <w:rPr>
                <w:rFonts w:ascii="宋体" w:hAnsi="宋体" w:eastAsia="宋体" w:cs="宋体"/>
                <w:color w:val="auto"/>
                <w:highlight w:val="none"/>
              </w:rPr>
              <w:tab/>
            </w:r>
            <w:r>
              <w:rPr>
                <w:rFonts w:ascii="宋体" w:hAnsi="宋体" w:eastAsia="宋体" w:cs="宋体"/>
                <w:color w:val="auto"/>
                <w:highlight w:val="none"/>
              </w:rPr>
              <w:t>床面可电动升降</w:t>
            </w:r>
            <w:r>
              <w:rPr>
                <w:rFonts w:ascii="宋体" w:hAnsi="宋体" w:eastAsia="宋体" w:cs="宋体"/>
                <w:color w:val="auto"/>
                <w:highlight w:val="none"/>
              </w:rPr>
              <w:tab/>
            </w:r>
          </w:p>
          <w:p w14:paraId="6E2385D8">
            <w:pPr>
              <w:pStyle w:val="13"/>
              <w:rPr>
                <w:rFonts w:ascii="宋体" w:hAnsi="宋体" w:eastAsia="宋体" w:cs="宋体"/>
                <w:color w:val="auto"/>
                <w:highlight w:val="none"/>
              </w:rPr>
            </w:pPr>
            <w:r>
              <w:rPr>
                <w:rFonts w:ascii="宋体" w:hAnsi="宋体" w:eastAsia="宋体" w:cs="宋体"/>
                <w:color w:val="auto"/>
                <w:highlight w:val="none"/>
              </w:rPr>
              <w:t>2.9.2</w:t>
            </w:r>
            <w:r>
              <w:rPr>
                <w:rFonts w:ascii="宋体" w:hAnsi="宋体" w:eastAsia="宋体" w:cs="宋体"/>
                <w:color w:val="auto"/>
                <w:highlight w:val="none"/>
              </w:rPr>
              <w:tab/>
            </w:r>
            <w:r>
              <w:rPr>
                <w:rFonts w:ascii="宋体" w:hAnsi="宋体" w:eastAsia="宋体" w:cs="宋体"/>
                <w:color w:val="auto"/>
                <w:highlight w:val="none"/>
              </w:rPr>
              <w:t>最低床面高度≤50cm</w:t>
            </w:r>
          </w:p>
          <w:p w14:paraId="048C0602">
            <w:pPr>
              <w:pStyle w:val="13"/>
              <w:rPr>
                <w:rFonts w:ascii="宋体" w:hAnsi="宋体" w:eastAsia="宋体" w:cs="宋体"/>
                <w:color w:val="auto"/>
                <w:highlight w:val="none"/>
              </w:rPr>
            </w:pPr>
            <w:r>
              <w:rPr>
                <w:rFonts w:ascii="宋体" w:hAnsi="宋体" w:eastAsia="宋体" w:cs="宋体"/>
                <w:color w:val="auto"/>
                <w:highlight w:val="none"/>
              </w:rPr>
              <w:t>2.9.3</w:t>
            </w:r>
            <w:r>
              <w:rPr>
                <w:rFonts w:ascii="宋体" w:hAnsi="宋体" w:eastAsia="宋体" w:cs="宋体"/>
                <w:color w:val="auto"/>
                <w:highlight w:val="none"/>
              </w:rPr>
              <w:tab/>
            </w:r>
            <w:r>
              <w:rPr>
                <w:rFonts w:ascii="宋体" w:hAnsi="宋体" w:eastAsia="宋体" w:cs="宋体"/>
                <w:color w:val="auto"/>
                <w:highlight w:val="none"/>
              </w:rPr>
              <w:t>床面板外形尺寸</w:t>
            </w:r>
            <w:r>
              <w:rPr>
                <w:rFonts w:ascii="宋体" w:hAnsi="宋体" w:eastAsia="宋体" w:cs="宋体"/>
                <w:color w:val="auto"/>
                <w:highlight w:val="none"/>
              </w:rPr>
              <w:tab/>
            </w:r>
            <w:r>
              <w:rPr>
                <w:rFonts w:ascii="宋体" w:hAnsi="宋体" w:eastAsia="宋体" w:cs="宋体"/>
                <w:color w:val="auto"/>
                <w:highlight w:val="none"/>
              </w:rPr>
              <w:t>≥840mm×2300mm</w:t>
            </w:r>
          </w:p>
          <w:p w14:paraId="6ED6CC48">
            <w:pPr>
              <w:pStyle w:val="13"/>
              <w:rPr>
                <w:rFonts w:ascii="宋体" w:hAnsi="宋体" w:eastAsia="宋体" w:cs="宋体"/>
                <w:color w:val="auto"/>
                <w:highlight w:val="none"/>
              </w:rPr>
            </w:pPr>
            <w:r>
              <w:rPr>
                <w:rFonts w:ascii="宋体" w:hAnsi="宋体" w:eastAsia="宋体" w:cs="宋体"/>
                <w:color w:val="auto"/>
                <w:highlight w:val="none"/>
              </w:rPr>
              <w:t>2.9.4</w:t>
            </w:r>
            <w:r>
              <w:rPr>
                <w:rFonts w:ascii="宋体" w:hAnsi="宋体" w:eastAsia="宋体" w:cs="宋体"/>
                <w:color w:val="auto"/>
                <w:highlight w:val="none"/>
              </w:rPr>
              <w:tab/>
            </w:r>
            <w:r>
              <w:rPr>
                <w:rFonts w:ascii="宋体" w:hAnsi="宋体" w:eastAsia="宋体" w:cs="宋体"/>
                <w:color w:val="auto"/>
                <w:highlight w:val="none"/>
              </w:rPr>
              <w:t>床面横向移动范围：不小于±34cm</w:t>
            </w:r>
          </w:p>
          <w:p w14:paraId="1A9CF535">
            <w:pPr>
              <w:pStyle w:val="13"/>
              <w:rPr>
                <w:rFonts w:ascii="宋体" w:hAnsi="宋体" w:eastAsia="宋体" w:cs="宋体"/>
                <w:color w:val="auto"/>
                <w:highlight w:val="none"/>
              </w:rPr>
            </w:pPr>
            <w:r>
              <w:rPr>
                <w:rFonts w:ascii="宋体" w:hAnsi="宋体" w:eastAsia="宋体" w:cs="宋体"/>
                <w:color w:val="auto"/>
                <w:highlight w:val="none"/>
              </w:rPr>
              <w:t>2.9.5</w:t>
            </w:r>
            <w:r>
              <w:rPr>
                <w:rFonts w:ascii="宋体" w:hAnsi="宋体" w:eastAsia="宋体" w:cs="宋体"/>
                <w:color w:val="auto"/>
                <w:highlight w:val="none"/>
              </w:rPr>
              <w:tab/>
            </w:r>
            <w:r>
              <w:rPr>
                <w:rFonts w:ascii="宋体" w:hAnsi="宋体" w:eastAsia="宋体" w:cs="宋体"/>
                <w:color w:val="auto"/>
                <w:highlight w:val="none"/>
              </w:rPr>
              <w:t>床面纵向移动范围：不小于±12.5cm</w:t>
            </w:r>
          </w:p>
          <w:p w14:paraId="3E7D11C6">
            <w:pPr>
              <w:pStyle w:val="13"/>
              <w:rPr>
                <w:rFonts w:ascii="宋体" w:hAnsi="宋体" w:eastAsia="宋体" w:cs="宋体"/>
                <w:color w:val="auto"/>
                <w:highlight w:val="none"/>
              </w:rPr>
            </w:pPr>
            <w:r>
              <w:rPr>
                <w:rFonts w:ascii="宋体" w:hAnsi="宋体" w:eastAsia="宋体" w:cs="宋体"/>
                <w:color w:val="auto"/>
                <w:highlight w:val="none"/>
              </w:rPr>
              <w:t>2.9.6</w:t>
            </w:r>
            <w:r>
              <w:rPr>
                <w:rFonts w:ascii="宋体" w:hAnsi="宋体" w:eastAsia="宋体" w:cs="宋体"/>
                <w:color w:val="auto"/>
                <w:highlight w:val="none"/>
              </w:rPr>
              <w:tab/>
            </w:r>
            <w:r>
              <w:rPr>
                <w:rFonts w:ascii="宋体" w:hAnsi="宋体" w:eastAsia="宋体" w:cs="宋体"/>
                <w:color w:val="auto"/>
                <w:highlight w:val="none"/>
              </w:rPr>
              <w:t>床面最大承重≥250kg</w:t>
            </w:r>
          </w:p>
          <w:p w14:paraId="4D4FAF95">
            <w:pPr>
              <w:pStyle w:val="13"/>
              <w:rPr>
                <w:rFonts w:ascii="宋体" w:hAnsi="宋体" w:eastAsia="宋体" w:cs="宋体"/>
                <w:color w:val="auto"/>
                <w:highlight w:val="none"/>
              </w:rPr>
            </w:pPr>
            <w:r>
              <w:rPr>
                <w:rFonts w:ascii="宋体" w:hAnsi="宋体" w:eastAsia="宋体" w:cs="宋体"/>
                <w:color w:val="auto"/>
                <w:highlight w:val="none"/>
              </w:rPr>
              <w:t>2.9.7</w:t>
            </w:r>
            <w:r>
              <w:rPr>
                <w:rFonts w:ascii="宋体" w:hAnsi="宋体" w:eastAsia="宋体" w:cs="宋体"/>
                <w:color w:val="auto"/>
                <w:highlight w:val="none"/>
              </w:rPr>
              <w:tab/>
            </w:r>
            <w:r>
              <w:rPr>
                <w:rFonts w:ascii="宋体" w:hAnsi="宋体" w:eastAsia="宋体" w:cs="宋体"/>
                <w:color w:val="auto"/>
                <w:highlight w:val="none"/>
              </w:rPr>
              <w:t>平板托盘运动模式：电动+手动（双模式）</w:t>
            </w:r>
          </w:p>
          <w:p w14:paraId="33EAF60A">
            <w:pPr>
              <w:pStyle w:val="13"/>
              <w:rPr>
                <w:rFonts w:ascii="宋体" w:hAnsi="宋体" w:eastAsia="宋体" w:cs="宋体"/>
                <w:color w:val="auto"/>
                <w:highlight w:val="none"/>
              </w:rPr>
            </w:pPr>
            <w:r>
              <w:rPr>
                <w:rFonts w:ascii="宋体" w:hAnsi="宋体" w:eastAsia="宋体" w:cs="宋体"/>
                <w:color w:val="auto"/>
                <w:highlight w:val="none"/>
              </w:rPr>
              <w:t>▲2.9.8</w:t>
            </w:r>
            <w:r>
              <w:rPr>
                <w:rFonts w:ascii="宋体" w:hAnsi="宋体" w:eastAsia="宋体" w:cs="宋体"/>
                <w:color w:val="auto"/>
                <w:highlight w:val="none"/>
              </w:rPr>
              <w:tab/>
            </w:r>
            <w:r>
              <w:rPr>
                <w:rFonts w:ascii="宋体" w:hAnsi="宋体" w:eastAsia="宋体" w:cs="宋体"/>
                <w:color w:val="auto"/>
                <w:highlight w:val="none"/>
              </w:rPr>
              <w:t>平板托盘移动范围≥900mm</w:t>
            </w:r>
          </w:p>
          <w:p w14:paraId="55BE5F2D">
            <w:pPr>
              <w:pStyle w:val="13"/>
              <w:rPr>
                <w:rFonts w:ascii="宋体" w:hAnsi="宋体" w:eastAsia="宋体" w:cs="宋体"/>
                <w:color w:val="auto"/>
                <w:highlight w:val="none"/>
              </w:rPr>
            </w:pPr>
            <w:r>
              <w:rPr>
                <w:rFonts w:ascii="宋体" w:hAnsi="宋体" w:eastAsia="宋体" w:cs="宋体"/>
                <w:color w:val="auto"/>
                <w:highlight w:val="none"/>
              </w:rPr>
              <w:t>2.9.9</w:t>
            </w:r>
            <w:r>
              <w:rPr>
                <w:rFonts w:ascii="宋体" w:hAnsi="宋体" w:eastAsia="宋体" w:cs="宋体"/>
                <w:color w:val="auto"/>
                <w:highlight w:val="none"/>
              </w:rPr>
              <w:tab/>
            </w:r>
            <w:r>
              <w:rPr>
                <w:rFonts w:ascii="宋体" w:hAnsi="宋体" w:eastAsia="宋体" w:cs="宋体"/>
                <w:color w:val="auto"/>
                <w:highlight w:val="none"/>
              </w:rPr>
              <w:t>平板支持在胸片架和摄影床下的托盘内在线充电，直接接触式，无需插拔电缆</w:t>
            </w:r>
            <w:r>
              <w:rPr>
                <w:rFonts w:ascii="宋体" w:hAnsi="宋体" w:eastAsia="宋体" w:cs="宋体"/>
                <w:color w:val="auto"/>
                <w:highlight w:val="none"/>
              </w:rPr>
              <w:tab/>
            </w:r>
          </w:p>
          <w:p w14:paraId="29B75B3F">
            <w:pPr>
              <w:pStyle w:val="13"/>
              <w:rPr>
                <w:rFonts w:ascii="宋体" w:hAnsi="宋体" w:eastAsia="宋体" w:cs="宋体"/>
                <w:color w:val="auto"/>
                <w:highlight w:val="none"/>
              </w:rPr>
            </w:pPr>
            <w:r>
              <w:rPr>
                <w:rFonts w:ascii="宋体" w:hAnsi="宋体" w:eastAsia="宋体" w:cs="宋体"/>
                <w:color w:val="auto"/>
                <w:highlight w:val="none"/>
              </w:rPr>
              <w:t>2.9.10</w:t>
            </w:r>
            <w:r>
              <w:rPr>
                <w:rFonts w:ascii="宋体" w:hAnsi="宋体" w:eastAsia="宋体" w:cs="宋体"/>
                <w:color w:val="auto"/>
                <w:highlight w:val="none"/>
              </w:rPr>
              <w:tab/>
            </w:r>
            <w:r>
              <w:rPr>
                <w:rFonts w:ascii="宋体" w:hAnsi="宋体" w:eastAsia="宋体" w:cs="宋体"/>
                <w:color w:val="auto"/>
                <w:highlight w:val="none"/>
              </w:rPr>
              <w:t>配备可插拔滤线栅，栅焦距≥110cm，栅格比≥10：1无需工具即可轻松取出</w:t>
            </w:r>
            <w:r>
              <w:rPr>
                <w:rFonts w:ascii="宋体" w:hAnsi="宋体" w:eastAsia="宋体" w:cs="宋体"/>
                <w:color w:val="auto"/>
                <w:highlight w:val="none"/>
              </w:rPr>
              <w:tab/>
            </w:r>
          </w:p>
          <w:p w14:paraId="657686E0">
            <w:pPr>
              <w:pStyle w:val="13"/>
              <w:rPr>
                <w:rFonts w:ascii="宋体" w:hAnsi="宋体" w:eastAsia="宋体" w:cs="宋体"/>
                <w:color w:val="auto"/>
                <w:highlight w:val="none"/>
              </w:rPr>
            </w:pPr>
            <w:r>
              <w:rPr>
                <w:rFonts w:ascii="宋体" w:hAnsi="宋体" w:eastAsia="宋体" w:cs="宋体"/>
                <w:color w:val="auto"/>
                <w:highlight w:val="none"/>
              </w:rPr>
              <w:t>2.9.11</w:t>
            </w:r>
            <w:r>
              <w:rPr>
                <w:rFonts w:ascii="宋体" w:hAnsi="宋体" w:eastAsia="宋体" w:cs="宋体"/>
                <w:color w:val="auto"/>
                <w:highlight w:val="none"/>
              </w:rPr>
              <w:tab/>
            </w:r>
            <w:r>
              <w:rPr>
                <w:rFonts w:ascii="宋体" w:hAnsi="宋体" w:eastAsia="宋体" w:cs="宋体"/>
                <w:color w:val="auto"/>
                <w:highlight w:val="none"/>
              </w:rPr>
              <w:t>配备自动曝光控制电离室</w:t>
            </w:r>
            <w:r>
              <w:rPr>
                <w:rFonts w:ascii="宋体" w:hAnsi="宋体" w:eastAsia="宋体" w:cs="宋体"/>
                <w:color w:val="auto"/>
                <w:highlight w:val="none"/>
              </w:rPr>
              <w:tab/>
            </w:r>
          </w:p>
          <w:p w14:paraId="05FB3473">
            <w:pPr>
              <w:pStyle w:val="13"/>
              <w:rPr>
                <w:rFonts w:ascii="宋体" w:hAnsi="宋体" w:eastAsia="宋体" w:cs="宋体"/>
                <w:color w:val="auto"/>
                <w:highlight w:val="none"/>
              </w:rPr>
            </w:pPr>
            <w:r>
              <w:rPr>
                <w:rFonts w:ascii="宋体" w:hAnsi="宋体" w:eastAsia="宋体" w:cs="宋体"/>
                <w:color w:val="auto"/>
                <w:highlight w:val="none"/>
              </w:rPr>
              <w:t>2.10</w:t>
            </w:r>
            <w:r>
              <w:rPr>
                <w:rFonts w:ascii="宋体" w:hAnsi="宋体" w:eastAsia="宋体" w:cs="宋体"/>
                <w:color w:val="auto"/>
                <w:highlight w:val="none"/>
              </w:rPr>
              <w:tab/>
            </w:r>
            <w:r>
              <w:rPr>
                <w:rFonts w:ascii="宋体" w:hAnsi="宋体" w:eastAsia="宋体" w:cs="宋体"/>
                <w:color w:val="auto"/>
                <w:highlight w:val="none"/>
              </w:rPr>
              <w:t>无线远程遥控器</w:t>
            </w:r>
            <w:r>
              <w:rPr>
                <w:rFonts w:ascii="宋体" w:hAnsi="宋体" w:eastAsia="宋体" w:cs="宋体"/>
                <w:color w:val="auto"/>
                <w:highlight w:val="none"/>
              </w:rPr>
              <w:tab/>
            </w:r>
          </w:p>
          <w:p w14:paraId="08EA52ED">
            <w:pPr>
              <w:pStyle w:val="13"/>
              <w:rPr>
                <w:rFonts w:ascii="宋体" w:hAnsi="宋体" w:eastAsia="宋体" w:cs="宋体"/>
                <w:color w:val="auto"/>
                <w:highlight w:val="none"/>
              </w:rPr>
            </w:pPr>
            <w:r>
              <w:rPr>
                <w:rFonts w:ascii="宋体" w:hAnsi="宋体" w:eastAsia="宋体" w:cs="宋体"/>
                <w:color w:val="auto"/>
                <w:highlight w:val="none"/>
              </w:rPr>
              <w:t>2.10.1</w:t>
            </w:r>
            <w:r>
              <w:rPr>
                <w:rFonts w:ascii="宋体" w:hAnsi="宋体" w:eastAsia="宋体" w:cs="宋体"/>
                <w:color w:val="auto"/>
                <w:highlight w:val="none"/>
              </w:rPr>
              <w:tab/>
            </w:r>
            <w:r>
              <w:rPr>
                <w:rFonts w:ascii="宋体" w:hAnsi="宋体" w:eastAsia="宋体" w:cs="宋体"/>
                <w:color w:val="auto"/>
                <w:highlight w:val="none"/>
              </w:rPr>
              <w:t>可遥控胸片架电动升降、球管悬吊架横向移动、设备一键到立位或一键到卧位、限束器光野控制</w:t>
            </w:r>
          </w:p>
          <w:p w14:paraId="508EB2C8">
            <w:pPr>
              <w:pStyle w:val="13"/>
              <w:rPr>
                <w:rFonts w:ascii="宋体" w:hAnsi="宋体" w:eastAsia="宋体" w:cs="宋体"/>
                <w:color w:val="auto"/>
                <w:highlight w:val="none"/>
              </w:rPr>
            </w:pPr>
            <w:r>
              <w:rPr>
                <w:rFonts w:ascii="宋体" w:hAnsi="宋体" w:eastAsia="宋体" w:cs="宋体"/>
                <w:color w:val="auto"/>
                <w:highlight w:val="none"/>
              </w:rPr>
              <w:t>2.10.2</w:t>
            </w:r>
            <w:r>
              <w:rPr>
                <w:rFonts w:ascii="宋体" w:hAnsi="宋体" w:eastAsia="宋体" w:cs="宋体"/>
                <w:color w:val="auto"/>
                <w:highlight w:val="none"/>
              </w:rPr>
              <w:tab/>
            </w:r>
            <w:r>
              <w:rPr>
                <w:rFonts w:ascii="宋体" w:hAnsi="宋体" w:eastAsia="宋体" w:cs="宋体"/>
                <w:color w:val="auto"/>
                <w:highlight w:val="none"/>
              </w:rPr>
              <w:t>无线遥控方式：无线射频遥控</w:t>
            </w:r>
          </w:p>
          <w:p w14:paraId="30E74300">
            <w:pPr>
              <w:pStyle w:val="13"/>
              <w:rPr>
                <w:rFonts w:ascii="宋体" w:hAnsi="宋体" w:eastAsia="宋体" w:cs="宋体"/>
                <w:color w:val="auto"/>
                <w:highlight w:val="none"/>
              </w:rPr>
            </w:pPr>
            <w:r>
              <w:rPr>
                <w:rFonts w:ascii="宋体" w:hAnsi="宋体" w:eastAsia="宋体" w:cs="宋体"/>
                <w:color w:val="auto"/>
                <w:highlight w:val="none"/>
              </w:rPr>
              <w:t>2.10.3</w:t>
            </w:r>
            <w:r>
              <w:rPr>
                <w:rFonts w:ascii="宋体" w:hAnsi="宋体" w:eastAsia="宋体" w:cs="宋体"/>
                <w:color w:val="auto"/>
                <w:highlight w:val="none"/>
              </w:rPr>
              <w:tab/>
            </w:r>
            <w:r>
              <w:rPr>
                <w:rFonts w:ascii="宋体" w:hAnsi="宋体" w:eastAsia="宋体" w:cs="宋体"/>
                <w:color w:val="auto"/>
                <w:highlight w:val="none"/>
              </w:rPr>
              <w:t>供电电池类型</w:t>
            </w:r>
            <w:r>
              <w:rPr>
                <w:rFonts w:ascii="宋体" w:hAnsi="宋体" w:eastAsia="宋体" w:cs="宋体"/>
                <w:color w:val="auto"/>
                <w:highlight w:val="none"/>
              </w:rPr>
              <w:tab/>
            </w:r>
            <w:r>
              <w:rPr>
                <w:rFonts w:ascii="宋体" w:hAnsi="宋体" w:eastAsia="宋体" w:cs="宋体"/>
                <w:color w:val="auto"/>
                <w:highlight w:val="none"/>
              </w:rPr>
              <w:t>锂电池</w:t>
            </w:r>
          </w:p>
          <w:p w14:paraId="30F42A3D">
            <w:pPr>
              <w:pStyle w:val="13"/>
              <w:rPr>
                <w:rFonts w:ascii="宋体" w:hAnsi="宋体" w:eastAsia="宋体" w:cs="宋体"/>
                <w:color w:val="auto"/>
                <w:highlight w:val="none"/>
              </w:rPr>
            </w:pPr>
            <w:r>
              <w:rPr>
                <w:rFonts w:ascii="宋体" w:hAnsi="宋体" w:eastAsia="宋体" w:cs="宋体"/>
                <w:color w:val="auto"/>
                <w:highlight w:val="none"/>
              </w:rPr>
              <w:t>2.10.4</w:t>
            </w:r>
            <w:r>
              <w:rPr>
                <w:rFonts w:ascii="宋体" w:hAnsi="宋体" w:eastAsia="宋体" w:cs="宋体"/>
                <w:color w:val="auto"/>
                <w:highlight w:val="none"/>
              </w:rPr>
              <w:tab/>
            </w:r>
            <w:r>
              <w:rPr>
                <w:rFonts w:ascii="宋体" w:hAnsi="宋体" w:eastAsia="宋体" w:cs="宋体"/>
                <w:color w:val="auto"/>
                <w:highlight w:val="none"/>
              </w:rPr>
              <w:t>充电形式：无线电磁感应式，待机时间</w:t>
            </w:r>
            <w:r>
              <w:rPr>
                <w:rFonts w:ascii="宋体" w:hAnsi="宋体" w:eastAsia="宋体" w:cs="宋体"/>
                <w:color w:val="auto"/>
                <w:highlight w:val="none"/>
              </w:rPr>
              <w:tab/>
            </w:r>
            <w:r>
              <w:rPr>
                <w:rFonts w:ascii="宋体" w:hAnsi="宋体" w:eastAsia="宋体" w:cs="宋体"/>
                <w:color w:val="auto"/>
                <w:highlight w:val="none"/>
              </w:rPr>
              <w:t>≥8小时</w:t>
            </w:r>
          </w:p>
          <w:p w14:paraId="32200C6D">
            <w:pPr>
              <w:pStyle w:val="13"/>
              <w:rPr>
                <w:rFonts w:ascii="宋体" w:hAnsi="宋体" w:eastAsia="宋体" w:cs="宋体"/>
                <w:color w:val="auto"/>
                <w:highlight w:val="none"/>
              </w:rPr>
            </w:pPr>
            <w:r>
              <w:rPr>
                <w:rFonts w:ascii="宋体" w:hAnsi="宋体" w:eastAsia="宋体" w:cs="宋体"/>
                <w:color w:val="auto"/>
                <w:highlight w:val="none"/>
              </w:rPr>
              <w:t>2.11</w:t>
            </w:r>
            <w:r>
              <w:rPr>
                <w:rFonts w:ascii="宋体" w:hAnsi="宋体" w:eastAsia="宋体" w:cs="宋体"/>
                <w:color w:val="auto"/>
                <w:highlight w:val="none"/>
              </w:rPr>
              <w:tab/>
            </w:r>
            <w:r>
              <w:rPr>
                <w:rFonts w:ascii="宋体" w:hAnsi="宋体" w:eastAsia="宋体" w:cs="宋体"/>
                <w:color w:val="auto"/>
                <w:highlight w:val="none"/>
              </w:rPr>
              <w:t>具备图像采集工作站</w:t>
            </w:r>
            <w:r>
              <w:rPr>
                <w:rFonts w:ascii="宋体" w:hAnsi="宋体" w:eastAsia="宋体" w:cs="宋体"/>
                <w:color w:val="auto"/>
                <w:highlight w:val="none"/>
              </w:rPr>
              <w:tab/>
            </w:r>
          </w:p>
          <w:p w14:paraId="7D14BA39">
            <w:pPr>
              <w:pStyle w:val="13"/>
              <w:rPr>
                <w:rFonts w:ascii="宋体" w:hAnsi="宋体" w:eastAsia="宋体" w:cs="宋体"/>
                <w:color w:val="auto"/>
                <w:highlight w:val="none"/>
              </w:rPr>
            </w:pPr>
            <w:r>
              <w:rPr>
                <w:rFonts w:ascii="宋体" w:hAnsi="宋体" w:eastAsia="宋体" w:cs="宋体"/>
                <w:color w:val="auto"/>
                <w:highlight w:val="none"/>
              </w:rPr>
              <w:t>2.11.1</w:t>
            </w:r>
            <w:r>
              <w:rPr>
                <w:rFonts w:ascii="宋体" w:hAnsi="宋体" w:eastAsia="宋体" w:cs="宋体"/>
                <w:color w:val="auto"/>
                <w:highlight w:val="none"/>
              </w:rPr>
              <w:tab/>
            </w:r>
            <w:r>
              <w:rPr>
                <w:rFonts w:ascii="宋体" w:hAnsi="宋体" w:eastAsia="宋体" w:cs="宋体"/>
                <w:color w:val="auto"/>
                <w:highlight w:val="none"/>
              </w:rPr>
              <w:t>图像基本后处理功能，如图像预览、缩放、窗宽/窗位调整、标注、反色、翻转、旋转、输入文本、长度测量及校正、裁剪功能、感兴趣区域及角度测量</w:t>
            </w:r>
            <w:r>
              <w:rPr>
                <w:rFonts w:ascii="宋体" w:hAnsi="宋体" w:eastAsia="宋体" w:cs="宋体"/>
                <w:color w:val="auto"/>
                <w:highlight w:val="none"/>
              </w:rPr>
              <w:tab/>
            </w:r>
          </w:p>
          <w:p w14:paraId="5F35ABC6">
            <w:pPr>
              <w:pStyle w:val="13"/>
              <w:rPr>
                <w:rFonts w:ascii="宋体" w:hAnsi="宋体" w:eastAsia="宋体" w:cs="宋体"/>
                <w:color w:val="auto"/>
                <w:highlight w:val="none"/>
              </w:rPr>
            </w:pPr>
            <w:r>
              <w:rPr>
                <w:rFonts w:ascii="宋体" w:hAnsi="宋体" w:eastAsia="宋体" w:cs="宋体"/>
                <w:color w:val="auto"/>
                <w:highlight w:val="none"/>
              </w:rPr>
              <w:t>2.11.2</w:t>
            </w:r>
            <w:r>
              <w:rPr>
                <w:rFonts w:ascii="宋体" w:hAnsi="宋体" w:eastAsia="宋体" w:cs="宋体"/>
                <w:color w:val="auto"/>
                <w:highlight w:val="none"/>
              </w:rPr>
              <w:tab/>
            </w:r>
            <w:r>
              <w:rPr>
                <w:rFonts w:ascii="宋体" w:hAnsi="宋体" w:eastAsia="宋体" w:cs="宋体"/>
                <w:color w:val="auto"/>
                <w:highlight w:val="none"/>
              </w:rPr>
              <w:t>支持灰度处理与LUT调整；支持显示并调整灰阶直方图和输入输出曲线的相应关系；支持显示并调整组织均衡和噪声抑制等频率；支持按照限束器边界自动裁剪图像感兴趣区</w:t>
            </w:r>
            <w:r>
              <w:rPr>
                <w:rFonts w:ascii="宋体" w:hAnsi="宋体" w:eastAsia="宋体" w:cs="宋体"/>
                <w:color w:val="auto"/>
                <w:highlight w:val="none"/>
              </w:rPr>
              <w:tab/>
            </w:r>
          </w:p>
          <w:p w14:paraId="20369EB7">
            <w:pPr>
              <w:pStyle w:val="13"/>
              <w:rPr>
                <w:rFonts w:ascii="宋体" w:hAnsi="宋体" w:eastAsia="宋体" w:cs="宋体"/>
                <w:color w:val="auto"/>
                <w:highlight w:val="none"/>
              </w:rPr>
            </w:pPr>
            <w:r>
              <w:rPr>
                <w:rFonts w:ascii="宋体" w:hAnsi="宋体" w:eastAsia="宋体" w:cs="宋体"/>
                <w:color w:val="auto"/>
                <w:highlight w:val="none"/>
              </w:rPr>
              <w:t>2.11.3</w:t>
            </w:r>
            <w:r>
              <w:rPr>
                <w:rFonts w:ascii="宋体" w:hAnsi="宋体" w:eastAsia="宋体" w:cs="宋体"/>
                <w:color w:val="auto"/>
                <w:highlight w:val="none"/>
              </w:rPr>
              <w:tab/>
            </w:r>
            <w:r>
              <w:rPr>
                <w:rFonts w:ascii="宋体" w:hAnsi="宋体" w:eastAsia="宋体" w:cs="宋体"/>
                <w:color w:val="auto"/>
                <w:highlight w:val="none"/>
              </w:rPr>
              <w:t>支持实时显示患者摆位的视频画面，支持虚拟光野显示和调节，支持虚拟AEC区域显示，支持虚拟探测器成像范围显示</w:t>
            </w:r>
            <w:r>
              <w:rPr>
                <w:rFonts w:ascii="宋体" w:hAnsi="宋体" w:eastAsia="宋体" w:cs="宋体"/>
                <w:color w:val="auto"/>
                <w:highlight w:val="none"/>
              </w:rPr>
              <w:tab/>
            </w:r>
          </w:p>
          <w:p w14:paraId="6FB5358B">
            <w:pPr>
              <w:pStyle w:val="13"/>
              <w:rPr>
                <w:rFonts w:ascii="宋体" w:hAnsi="宋体" w:eastAsia="宋体" w:cs="宋体"/>
                <w:color w:val="auto"/>
                <w:highlight w:val="none"/>
              </w:rPr>
            </w:pPr>
            <w:r>
              <w:rPr>
                <w:rFonts w:ascii="宋体" w:hAnsi="宋体" w:eastAsia="宋体" w:cs="宋体"/>
                <w:color w:val="auto"/>
                <w:highlight w:val="none"/>
              </w:rPr>
              <w:t>2.11.4</w:t>
            </w:r>
            <w:r>
              <w:rPr>
                <w:rFonts w:ascii="宋体" w:hAnsi="宋体" w:eastAsia="宋体" w:cs="宋体"/>
                <w:color w:val="auto"/>
                <w:highlight w:val="none"/>
              </w:rPr>
              <w:tab/>
            </w:r>
            <w:r>
              <w:rPr>
                <w:rFonts w:ascii="宋体" w:hAnsi="宋体" w:eastAsia="宋体" w:cs="宋体"/>
                <w:color w:val="auto"/>
                <w:highlight w:val="none"/>
              </w:rPr>
              <w:t>支持智能胸片光野识别，可通过摄像头自动识别患者胸片的拍摄光野大小并自动设置，无需手动调节</w:t>
            </w:r>
            <w:r>
              <w:rPr>
                <w:rFonts w:ascii="宋体" w:hAnsi="宋体" w:eastAsia="宋体" w:cs="宋体"/>
                <w:color w:val="auto"/>
                <w:highlight w:val="none"/>
              </w:rPr>
              <w:tab/>
            </w:r>
          </w:p>
          <w:p w14:paraId="1909E302">
            <w:pPr>
              <w:pStyle w:val="13"/>
              <w:rPr>
                <w:rFonts w:ascii="宋体" w:hAnsi="宋体" w:eastAsia="宋体" w:cs="宋体"/>
                <w:color w:val="auto"/>
                <w:highlight w:val="none"/>
              </w:rPr>
            </w:pPr>
            <w:r>
              <w:rPr>
                <w:rFonts w:ascii="宋体" w:hAnsi="宋体" w:eastAsia="宋体" w:cs="宋体"/>
                <w:color w:val="auto"/>
                <w:highlight w:val="none"/>
              </w:rPr>
              <w:t>2.11.5</w:t>
            </w:r>
            <w:r>
              <w:rPr>
                <w:rFonts w:ascii="宋体" w:hAnsi="宋体" w:eastAsia="宋体" w:cs="宋体"/>
                <w:color w:val="auto"/>
                <w:highlight w:val="none"/>
              </w:rPr>
              <w:tab/>
            </w:r>
            <w:r>
              <w:rPr>
                <w:rFonts w:ascii="宋体" w:hAnsi="宋体" w:eastAsia="宋体" w:cs="宋体"/>
                <w:color w:val="auto"/>
                <w:highlight w:val="none"/>
              </w:rPr>
              <w:t>支持智能胸片摆位提醒，可通过摄像头自动识别患者胸片摆位是否准确，显示拍摄部位中心与平板中心的偏移值</w:t>
            </w:r>
            <w:r>
              <w:rPr>
                <w:rFonts w:ascii="宋体" w:hAnsi="宋体" w:eastAsia="宋体" w:cs="宋体"/>
                <w:color w:val="auto"/>
                <w:highlight w:val="none"/>
              </w:rPr>
              <w:tab/>
            </w:r>
          </w:p>
          <w:p w14:paraId="155553D9">
            <w:pPr>
              <w:pStyle w:val="13"/>
              <w:rPr>
                <w:rFonts w:ascii="宋体" w:hAnsi="宋体" w:eastAsia="宋体" w:cs="宋体"/>
                <w:color w:val="auto"/>
                <w:highlight w:val="none"/>
              </w:rPr>
            </w:pPr>
            <w:r>
              <w:rPr>
                <w:rFonts w:ascii="宋体" w:hAnsi="宋体" w:eastAsia="宋体" w:cs="宋体"/>
                <w:color w:val="auto"/>
                <w:highlight w:val="none"/>
              </w:rPr>
              <w:t>2.11.6</w:t>
            </w:r>
            <w:r>
              <w:rPr>
                <w:rFonts w:ascii="宋体" w:hAnsi="宋体" w:eastAsia="宋体" w:cs="宋体"/>
                <w:color w:val="auto"/>
                <w:highlight w:val="none"/>
              </w:rPr>
              <w:tab/>
            </w:r>
            <w:r>
              <w:rPr>
                <w:rFonts w:ascii="宋体" w:hAnsi="宋体" w:eastAsia="宋体" w:cs="宋体"/>
                <w:color w:val="auto"/>
                <w:highlight w:val="none"/>
              </w:rPr>
              <w:t>支持智能拼接范围设置，可通过摄像头自动识别长骨拼接协议对应的患者拍摄范围并自动设置，无需手动设置</w:t>
            </w:r>
          </w:p>
          <w:p w14:paraId="57517A02">
            <w:pPr>
              <w:pStyle w:val="13"/>
              <w:rPr>
                <w:rFonts w:ascii="宋体" w:hAnsi="宋体" w:eastAsia="宋体" w:cs="宋体"/>
                <w:color w:val="auto"/>
                <w:highlight w:val="none"/>
              </w:rPr>
            </w:pPr>
            <w:r>
              <w:rPr>
                <w:rFonts w:ascii="宋体" w:hAnsi="宋体" w:eastAsia="宋体" w:cs="宋体"/>
                <w:color w:val="auto"/>
                <w:highlight w:val="none"/>
              </w:rPr>
              <w:t>2.11.7</w:t>
            </w:r>
            <w:r>
              <w:rPr>
                <w:rFonts w:ascii="宋体" w:hAnsi="宋体" w:eastAsia="宋体" w:cs="宋体"/>
                <w:color w:val="auto"/>
                <w:highlight w:val="none"/>
              </w:rPr>
              <w:tab/>
            </w:r>
            <w:r>
              <w:rPr>
                <w:rFonts w:ascii="宋体" w:hAnsi="宋体" w:eastAsia="宋体" w:cs="宋体"/>
                <w:color w:val="auto"/>
                <w:highlight w:val="none"/>
              </w:rPr>
              <w:t>支持智能曝光参数设置，可通过摄像头自动识别患者体厚和体型并自动设置对应曝光参数</w:t>
            </w:r>
          </w:p>
          <w:p w14:paraId="53ED4133">
            <w:pPr>
              <w:pStyle w:val="13"/>
              <w:rPr>
                <w:rFonts w:ascii="宋体" w:hAnsi="宋体" w:eastAsia="宋体" w:cs="宋体"/>
                <w:color w:val="auto"/>
                <w:highlight w:val="none"/>
              </w:rPr>
            </w:pPr>
            <w:r>
              <w:rPr>
                <w:rFonts w:ascii="宋体" w:hAnsi="宋体" w:eastAsia="宋体" w:cs="宋体"/>
                <w:color w:val="auto"/>
                <w:highlight w:val="none"/>
              </w:rPr>
              <w:t>2.11.8</w:t>
            </w:r>
            <w:r>
              <w:rPr>
                <w:rFonts w:ascii="宋体" w:hAnsi="宋体" w:eastAsia="宋体" w:cs="宋体"/>
                <w:color w:val="auto"/>
                <w:highlight w:val="none"/>
              </w:rPr>
              <w:tab/>
            </w:r>
            <w:r>
              <w:rPr>
                <w:rFonts w:ascii="宋体" w:hAnsi="宋体" w:eastAsia="宋体" w:cs="宋体"/>
                <w:color w:val="auto"/>
                <w:highlight w:val="none"/>
              </w:rPr>
              <w:t>支持智能患者摆位功能，可通过摄像头自动识别患者拍摄部位，并一键运动到识别位置而非固定的预设位置，可根据不同的患者精准识别对应的拍摄位置。</w:t>
            </w:r>
          </w:p>
          <w:p w14:paraId="469AE1F9">
            <w:pPr>
              <w:pStyle w:val="13"/>
              <w:rPr>
                <w:rFonts w:ascii="宋体" w:hAnsi="宋体" w:eastAsia="宋体" w:cs="宋体"/>
                <w:color w:val="auto"/>
                <w:highlight w:val="none"/>
              </w:rPr>
            </w:pPr>
            <w:r>
              <w:rPr>
                <w:rFonts w:ascii="宋体" w:hAnsi="宋体" w:eastAsia="宋体" w:cs="宋体"/>
                <w:color w:val="auto"/>
                <w:highlight w:val="none"/>
              </w:rPr>
              <w:t>2.11.9</w:t>
            </w:r>
            <w:r>
              <w:rPr>
                <w:rFonts w:ascii="宋体" w:hAnsi="宋体" w:eastAsia="宋体" w:cs="宋体"/>
                <w:color w:val="auto"/>
                <w:highlight w:val="none"/>
              </w:rPr>
              <w:tab/>
            </w:r>
            <w:r>
              <w:rPr>
                <w:rFonts w:ascii="宋体" w:hAnsi="宋体" w:eastAsia="宋体" w:cs="宋体"/>
                <w:color w:val="auto"/>
                <w:highlight w:val="none"/>
              </w:rPr>
              <w:t>支持语音对讲功能以及多语音提示录播功能，语音清晰、传输流畅，可满足医护人员与患者沟通及检查引导需求。</w:t>
            </w:r>
          </w:p>
          <w:p w14:paraId="46F653CD">
            <w:pPr>
              <w:pStyle w:val="13"/>
              <w:rPr>
                <w:rFonts w:ascii="宋体" w:hAnsi="宋体" w:eastAsia="宋体" w:cs="宋体"/>
                <w:color w:val="auto"/>
                <w:highlight w:val="none"/>
              </w:rPr>
            </w:pPr>
            <w:r>
              <w:rPr>
                <w:rFonts w:ascii="宋体" w:hAnsi="宋体" w:eastAsia="宋体" w:cs="宋体"/>
                <w:color w:val="auto"/>
                <w:highlight w:val="none"/>
              </w:rPr>
              <w:t>2.11.10</w:t>
            </w:r>
            <w:r>
              <w:rPr>
                <w:rFonts w:ascii="宋体" w:hAnsi="宋体" w:eastAsia="宋体" w:cs="宋体"/>
                <w:color w:val="auto"/>
                <w:highlight w:val="none"/>
              </w:rPr>
              <w:tab/>
            </w:r>
            <w:r>
              <w:rPr>
                <w:rFonts w:ascii="宋体" w:hAnsi="宋体" w:eastAsia="宋体" w:cs="宋体"/>
                <w:color w:val="auto"/>
                <w:highlight w:val="none"/>
              </w:rPr>
              <w:t>支持智能语音播放功能，可设置由工作流自动触发或软件按钮触发的语音播报，智能提醒和引导患者检查</w:t>
            </w:r>
            <w:r>
              <w:rPr>
                <w:rFonts w:ascii="宋体" w:hAnsi="宋体" w:eastAsia="宋体" w:cs="宋体"/>
                <w:color w:val="auto"/>
                <w:highlight w:val="none"/>
              </w:rPr>
              <w:tab/>
            </w:r>
          </w:p>
          <w:p w14:paraId="600818E2">
            <w:pPr>
              <w:pStyle w:val="13"/>
              <w:rPr>
                <w:rFonts w:ascii="宋体" w:hAnsi="宋体" w:eastAsia="宋体" w:cs="宋体"/>
                <w:color w:val="auto"/>
                <w:highlight w:val="none"/>
              </w:rPr>
            </w:pPr>
            <w:r>
              <w:rPr>
                <w:rFonts w:ascii="宋体" w:hAnsi="宋体" w:eastAsia="宋体" w:cs="宋体"/>
                <w:color w:val="auto"/>
                <w:highlight w:val="none"/>
              </w:rPr>
              <w:t>2.11.11</w:t>
            </w:r>
            <w:r>
              <w:rPr>
                <w:rFonts w:ascii="宋体" w:hAnsi="宋体" w:eastAsia="宋体" w:cs="宋体"/>
                <w:color w:val="auto"/>
                <w:highlight w:val="none"/>
              </w:rPr>
              <w:tab/>
            </w:r>
            <w:r>
              <w:rPr>
                <w:rFonts w:ascii="宋体" w:hAnsi="宋体" w:eastAsia="宋体" w:cs="宋体"/>
                <w:color w:val="auto"/>
                <w:highlight w:val="none"/>
              </w:rPr>
              <w:t>支持实时显示与检索患者信息；支持患者拍摄摆位指示图；支持自定义患者列表显示；支持检查不同状态显示与排序；支持显示球管热容量状态百分比、平板探测器电量百分比</w:t>
            </w:r>
            <w:r>
              <w:rPr>
                <w:rFonts w:ascii="宋体" w:hAnsi="宋体" w:eastAsia="宋体" w:cs="宋体"/>
                <w:color w:val="auto"/>
                <w:highlight w:val="none"/>
              </w:rPr>
              <w:tab/>
            </w:r>
          </w:p>
          <w:p w14:paraId="02ED6175">
            <w:pPr>
              <w:pStyle w:val="13"/>
              <w:rPr>
                <w:rFonts w:ascii="宋体" w:hAnsi="宋体" w:eastAsia="宋体" w:cs="宋体"/>
                <w:color w:val="auto"/>
                <w:highlight w:val="none"/>
              </w:rPr>
            </w:pPr>
            <w:r>
              <w:rPr>
                <w:rFonts w:ascii="宋体" w:hAnsi="宋体" w:eastAsia="宋体" w:cs="宋体"/>
                <w:color w:val="auto"/>
                <w:highlight w:val="none"/>
              </w:rPr>
              <w:t>2.12</w:t>
            </w:r>
            <w:r>
              <w:rPr>
                <w:rFonts w:ascii="宋体" w:hAnsi="宋体" w:eastAsia="宋体" w:cs="宋体"/>
                <w:color w:val="auto"/>
                <w:highlight w:val="none"/>
              </w:rPr>
              <w:tab/>
            </w:r>
            <w:r>
              <w:rPr>
                <w:rFonts w:ascii="宋体" w:hAnsi="宋体" w:eastAsia="宋体" w:cs="宋体"/>
                <w:color w:val="auto"/>
                <w:highlight w:val="none"/>
              </w:rPr>
              <w:t>全长骨拼接功能</w:t>
            </w:r>
            <w:r>
              <w:rPr>
                <w:rFonts w:ascii="宋体" w:hAnsi="宋体" w:eastAsia="宋体" w:cs="宋体"/>
                <w:color w:val="auto"/>
                <w:highlight w:val="none"/>
              </w:rPr>
              <w:tab/>
            </w:r>
          </w:p>
          <w:p w14:paraId="2A33D430">
            <w:pPr>
              <w:pStyle w:val="13"/>
              <w:rPr>
                <w:rFonts w:ascii="宋体" w:hAnsi="宋体" w:eastAsia="宋体" w:cs="宋体"/>
                <w:color w:val="auto"/>
                <w:highlight w:val="none"/>
              </w:rPr>
            </w:pPr>
            <w:r>
              <w:rPr>
                <w:rFonts w:ascii="宋体" w:hAnsi="宋体" w:eastAsia="宋体" w:cs="宋体"/>
                <w:color w:val="auto"/>
                <w:highlight w:val="none"/>
              </w:rPr>
              <w:t>2.12.1</w:t>
            </w:r>
            <w:r>
              <w:rPr>
                <w:rFonts w:ascii="宋体" w:hAnsi="宋体" w:eastAsia="宋体" w:cs="宋体"/>
                <w:color w:val="auto"/>
                <w:highlight w:val="none"/>
              </w:rPr>
              <w:tab/>
            </w:r>
            <w:r>
              <w:rPr>
                <w:rFonts w:ascii="宋体" w:hAnsi="宋体" w:eastAsia="宋体" w:cs="宋体"/>
                <w:color w:val="auto"/>
                <w:highlight w:val="none"/>
              </w:rPr>
              <w:t>具备设备整机全自动长骨拼接功能（自动拍摄，自动拼接，非手动拼接，无需多次进入检查室）</w:t>
            </w:r>
            <w:r>
              <w:rPr>
                <w:rFonts w:ascii="宋体" w:hAnsi="宋体" w:eastAsia="宋体" w:cs="宋体"/>
                <w:color w:val="auto"/>
                <w:highlight w:val="none"/>
              </w:rPr>
              <w:tab/>
            </w:r>
          </w:p>
          <w:p w14:paraId="5AF24AC1">
            <w:pPr>
              <w:pStyle w:val="13"/>
              <w:wordWrap w:val="0"/>
              <w:rPr>
                <w:rFonts w:ascii="宋体" w:hAnsi="宋体" w:eastAsia="宋体" w:cs="宋体"/>
                <w:color w:val="auto"/>
                <w:highlight w:val="none"/>
              </w:rPr>
            </w:pPr>
            <w:r>
              <w:rPr>
                <w:rFonts w:ascii="宋体" w:hAnsi="宋体" w:eastAsia="宋体" w:cs="宋体"/>
                <w:color w:val="auto"/>
                <w:highlight w:val="none"/>
              </w:rPr>
              <w:t>2.12.2</w:t>
            </w:r>
            <w:r>
              <w:rPr>
                <w:rFonts w:ascii="宋体" w:hAnsi="宋体" w:eastAsia="宋体" w:cs="宋体"/>
                <w:color w:val="auto"/>
                <w:highlight w:val="none"/>
              </w:rPr>
              <w:tab/>
            </w:r>
            <w:r>
              <w:rPr>
                <w:rFonts w:ascii="宋体" w:hAnsi="宋体" w:eastAsia="宋体" w:cs="宋体"/>
                <w:color w:val="auto"/>
                <w:highlight w:val="none"/>
              </w:rPr>
              <w:t>最大自动拼接拍摄张数≥4张</w:t>
            </w:r>
          </w:p>
          <w:p w14:paraId="136F8C8C">
            <w:pPr>
              <w:pStyle w:val="13"/>
              <w:wordWrap w:val="0"/>
              <w:rPr>
                <w:rFonts w:ascii="宋体" w:hAnsi="宋体" w:eastAsia="宋体" w:cs="宋体"/>
                <w:color w:val="auto"/>
                <w:highlight w:val="none"/>
              </w:rPr>
            </w:pPr>
            <w:r>
              <w:rPr>
                <w:rFonts w:ascii="宋体" w:hAnsi="宋体" w:eastAsia="宋体" w:cs="宋体"/>
                <w:color w:val="auto"/>
                <w:highlight w:val="none"/>
              </w:rPr>
              <w:t>2.12.3</w:t>
            </w:r>
            <w:r>
              <w:rPr>
                <w:rFonts w:ascii="宋体" w:hAnsi="宋体" w:eastAsia="宋体" w:cs="宋体"/>
                <w:color w:val="auto"/>
                <w:highlight w:val="none"/>
              </w:rPr>
              <w:tab/>
            </w:r>
            <w:r>
              <w:rPr>
                <w:rFonts w:ascii="宋体" w:hAnsi="宋体" w:eastAsia="宋体" w:cs="宋体"/>
                <w:color w:val="auto"/>
                <w:highlight w:val="none"/>
              </w:rPr>
              <w:t>立位拼接最大自动拼接拍摄范围</w:t>
            </w:r>
            <w:r>
              <w:rPr>
                <w:rFonts w:ascii="宋体" w:hAnsi="宋体" w:eastAsia="宋体" w:cs="宋体"/>
                <w:color w:val="auto"/>
                <w:highlight w:val="none"/>
              </w:rPr>
              <w:tab/>
            </w:r>
            <w:r>
              <w:rPr>
                <w:rFonts w:ascii="宋体" w:hAnsi="宋体" w:eastAsia="宋体" w:cs="宋体"/>
                <w:color w:val="auto"/>
                <w:highlight w:val="none"/>
              </w:rPr>
              <w:t>≥145cm</w:t>
            </w:r>
          </w:p>
          <w:p w14:paraId="4BDB4A6B">
            <w:pPr>
              <w:pStyle w:val="13"/>
              <w:wordWrap w:val="0"/>
              <w:rPr>
                <w:rFonts w:ascii="宋体" w:hAnsi="宋体" w:eastAsia="宋体" w:cs="宋体"/>
                <w:color w:val="auto"/>
                <w:highlight w:val="none"/>
              </w:rPr>
            </w:pPr>
            <w:r>
              <w:rPr>
                <w:rFonts w:ascii="宋体" w:hAnsi="宋体" w:eastAsia="宋体" w:cs="宋体"/>
                <w:color w:val="auto"/>
                <w:highlight w:val="none"/>
              </w:rPr>
              <w:t>2.12.4</w:t>
            </w:r>
            <w:r>
              <w:rPr>
                <w:rFonts w:ascii="宋体" w:hAnsi="宋体" w:eastAsia="宋体" w:cs="宋体"/>
                <w:color w:val="auto"/>
                <w:highlight w:val="none"/>
              </w:rPr>
              <w:tab/>
            </w:r>
            <w:r>
              <w:rPr>
                <w:rFonts w:ascii="宋体" w:hAnsi="宋体" w:eastAsia="宋体" w:cs="宋体"/>
                <w:color w:val="auto"/>
                <w:highlight w:val="none"/>
              </w:rPr>
              <w:t>卧位拼接最大自动拼接拍摄范围</w:t>
            </w:r>
            <w:r>
              <w:rPr>
                <w:rFonts w:ascii="宋体" w:hAnsi="宋体" w:eastAsia="宋体" w:cs="宋体"/>
                <w:color w:val="auto"/>
                <w:highlight w:val="none"/>
              </w:rPr>
              <w:tab/>
            </w:r>
            <w:r>
              <w:rPr>
                <w:rFonts w:ascii="宋体" w:hAnsi="宋体" w:eastAsia="宋体" w:cs="宋体"/>
                <w:color w:val="auto"/>
                <w:highlight w:val="none"/>
              </w:rPr>
              <w:t>≥130cm</w:t>
            </w:r>
          </w:p>
          <w:p w14:paraId="23D3C4AF">
            <w:pPr>
              <w:pStyle w:val="13"/>
              <w:wordWrap w:val="0"/>
              <w:rPr>
                <w:rFonts w:ascii="宋体" w:hAnsi="宋体" w:eastAsia="宋体" w:cs="宋体"/>
                <w:color w:val="auto"/>
                <w:highlight w:val="none"/>
              </w:rPr>
            </w:pPr>
            <w:r>
              <w:rPr>
                <w:rFonts w:ascii="宋体" w:hAnsi="宋体" w:eastAsia="宋体" w:cs="宋体"/>
                <w:color w:val="auto"/>
                <w:highlight w:val="none"/>
              </w:rPr>
              <w:t>2.12.5</w:t>
            </w:r>
            <w:r>
              <w:rPr>
                <w:rFonts w:ascii="宋体" w:hAnsi="宋体" w:eastAsia="宋体" w:cs="宋体"/>
                <w:color w:val="auto"/>
                <w:highlight w:val="none"/>
              </w:rPr>
              <w:tab/>
            </w:r>
            <w:r>
              <w:rPr>
                <w:rFonts w:ascii="宋体" w:hAnsi="宋体" w:eastAsia="宋体" w:cs="宋体"/>
                <w:color w:val="auto"/>
                <w:highlight w:val="none"/>
              </w:rPr>
              <w:t>立位专用拼接支架，立位拼接支架上用于辅助患者站立的扶手2.12.6</w:t>
            </w:r>
            <w:r>
              <w:rPr>
                <w:rFonts w:ascii="宋体" w:hAnsi="宋体" w:eastAsia="宋体" w:cs="宋体"/>
                <w:color w:val="auto"/>
                <w:highlight w:val="none"/>
              </w:rPr>
              <w:tab/>
            </w:r>
            <w:r>
              <w:rPr>
                <w:rFonts w:ascii="宋体" w:hAnsi="宋体" w:eastAsia="宋体" w:cs="宋体"/>
                <w:color w:val="auto"/>
                <w:highlight w:val="none"/>
              </w:rPr>
              <w:t>扶手运动范围</w:t>
            </w:r>
            <w:r>
              <w:rPr>
                <w:rFonts w:ascii="宋体" w:hAnsi="宋体" w:eastAsia="宋体" w:cs="宋体"/>
                <w:color w:val="auto"/>
                <w:highlight w:val="none"/>
              </w:rPr>
              <w:tab/>
            </w:r>
            <w:r>
              <w:rPr>
                <w:rFonts w:ascii="宋体" w:hAnsi="宋体" w:eastAsia="宋体" w:cs="宋体"/>
                <w:color w:val="auto"/>
                <w:highlight w:val="none"/>
              </w:rPr>
              <w:t>≥58cm</w:t>
            </w:r>
          </w:p>
          <w:p w14:paraId="0D389559">
            <w:pPr>
              <w:pStyle w:val="13"/>
              <w:wordWrap w:val="0"/>
              <w:rPr>
                <w:rFonts w:ascii="宋体" w:hAnsi="宋体" w:eastAsia="宋体" w:cs="宋体"/>
                <w:color w:val="auto"/>
                <w:highlight w:val="none"/>
              </w:rPr>
            </w:pPr>
            <w:r>
              <w:rPr>
                <w:rFonts w:ascii="宋体" w:hAnsi="宋体" w:eastAsia="宋体" w:cs="宋体"/>
                <w:color w:val="auto"/>
                <w:highlight w:val="none"/>
              </w:rPr>
              <w:t>2.12.7</w:t>
            </w:r>
            <w:r>
              <w:rPr>
                <w:rFonts w:ascii="宋体" w:hAnsi="宋体" w:eastAsia="宋体" w:cs="宋体"/>
                <w:color w:val="auto"/>
                <w:highlight w:val="none"/>
              </w:rPr>
              <w:tab/>
            </w:r>
            <w:r>
              <w:rPr>
                <w:rFonts w:ascii="宋体" w:hAnsi="宋体" w:eastAsia="宋体" w:cs="宋体"/>
                <w:color w:val="auto"/>
                <w:highlight w:val="none"/>
              </w:rPr>
              <w:t>立位拼接支架底座承重≥200kg</w:t>
            </w:r>
          </w:p>
          <w:p w14:paraId="6B5BF13F">
            <w:pPr>
              <w:pStyle w:val="13"/>
              <w:wordWrap w:val="0"/>
              <w:rPr>
                <w:rFonts w:ascii="宋体" w:hAnsi="宋体" w:eastAsia="宋体" w:cs="宋体"/>
                <w:color w:val="auto"/>
                <w:highlight w:val="none"/>
              </w:rPr>
            </w:pPr>
            <w:r>
              <w:rPr>
                <w:rFonts w:ascii="宋体" w:hAnsi="宋体" w:eastAsia="宋体" w:cs="宋体"/>
                <w:color w:val="auto"/>
                <w:highlight w:val="none"/>
              </w:rPr>
              <w:t>2.13</w:t>
            </w:r>
            <w:r>
              <w:rPr>
                <w:rFonts w:ascii="宋体" w:hAnsi="宋体" w:eastAsia="宋体" w:cs="宋体"/>
                <w:color w:val="auto"/>
                <w:highlight w:val="none"/>
              </w:rPr>
              <w:tab/>
            </w:r>
            <w:r>
              <w:rPr>
                <w:rFonts w:ascii="宋体" w:hAnsi="宋体" w:eastAsia="宋体" w:cs="宋体"/>
                <w:color w:val="auto"/>
                <w:highlight w:val="none"/>
              </w:rPr>
              <w:t>胸片智能质控软件包</w:t>
            </w:r>
            <w:r>
              <w:rPr>
                <w:rFonts w:ascii="宋体" w:hAnsi="宋体" w:eastAsia="宋体" w:cs="宋体"/>
                <w:color w:val="auto"/>
                <w:highlight w:val="none"/>
              </w:rPr>
              <w:tab/>
            </w:r>
          </w:p>
          <w:p w14:paraId="63B06C02">
            <w:pPr>
              <w:pStyle w:val="13"/>
              <w:wordWrap w:val="0"/>
              <w:rPr>
                <w:rFonts w:ascii="宋体" w:hAnsi="宋体" w:eastAsia="宋体" w:cs="宋体"/>
                <w:color w:val="auto"/>
                <w:highlight w:val="none"/>
              </w:rPr>
            </w:pPr>
            <w:r>
              <w:rPr>
                <w:rFonts w:ascii="宋体" w:hAnsi="宋体" w:eastAsia="宋体" w:cs="宋体"/>
                <w:color w:val="auto"/>
                <w:highlight w:val="none"/>
              </w:rPr>
              <w:t>2.13.1</w:t>
            </w:r>
            <w:r>
              <w:rPr>
                <w:rFonts w:ascii="宋体" w:hAnsi="宋体" w:eastAsia="宋体" w:cs="宋体"/>
                <w:color w:val="auto"/>
                <w:highlight w:val="none"/>
              </w:rPr>
              <w:tab/>
            </w:r>
            <w:r>
              <w:rPr>
                <w:rFonts w:ascii="宋体" w:hAnsi="宋体" w:eastAsia="宋体" w:cs="宋体"/>
                <w:color w:val="auto"/>
                <w:highlight w:val="none"/>
              </w:rPr>
              <w:t>具备胸部正位片智能质控分析软件包，可对肺野不全、中线偏移、肩胛骨未打开、非医源性异物识别和提示</w:t>
            </w:r>
            <w:r>
              <w:rPr>
                <w:rFonts w:ascii="宋体" w:hAnsi="宋体" w:eastAsia="宋体" w:cs="宋体"/>
                <w:color w:val="auto"/>
                <w:highlight w:val="none"/>
              </w:rPr>
              <w:tab/>
            </w:r>
          </w:p>
          <w:p w14:paraId="7ABBDBB8">
            <w:pPr>
              <w:pStyle w:val="13"/>
              <w:wordWrap w:val="0"/>
              <w:rPr>
                <w:rFonts w:ascii="宋体" w:hAnsi="宋体" w:eastAsia="宋体" w:cs="宋体"/>
                <w:color w:val="auto"/>
                <w:highlight w:val="none"/>
              </w:rPr>
            </w:pPr>
            <w:r>
              <w:rPr>
                <w:rFonts w:ascii="宋体" w:hAnsi="宋体" w:eastAsia="宋体" w:cs="宋体"/>
                <w:color w:val="auto"/>
                <w:highlight w:val="none"/>
              </w:rPr>
              <w:t>2.13.2</w:t>
            </w:r>
            <w:r>
              <w:rPr>
                <w:rFonts w:ascii="宋体" w:hAnsi="宋体" w:eastAsia="宋体" w:cs="宋体"/>
                <w:color w:val="auto"/>
                <w:highlight w:val="none"/>
              </w:rPr>
              <w:tab/>
            </w:r>
            <w:r>
              <w:rPr>
                <w:rFonts w:ascii="宋体" w:hAnsi="宋体" w:eastAsia="宋体" w:cs="宋体"/>
                <w:color w:val="auto"/>
                <w:highlight w:val="none"/>
              </w:rPr>
              <w:t>智能质控模块会自动根据图像特征来判读，对图像进行质控分析，并及时提示操作人员及时干预处理，以提高拍摄图像质量</w:t>
            </w:r>
            <w:r>
              <w:rPr>
                <w:rFonts w:ascii="宋体" w:hAnsi="宋体" w:eastAsia="宋体" w:cs="宋体"/>
                <w:color w:val="auto"/>
                <w:highlight w:val="none"/>
              </w:rPr>
              <w:tab/>
            </w:r>
          </w:p>
          <w:p w14:paraId="7CD7CF9E">
            <w:pPr>
              <w:pStyle w:val="13"/>
              <w:wordWrap w:val="0"/>
              <w:rPr>
                <w:rFonts w:ascii="宋体" w:hAnsi="宋体" w:eastAsia="宋体" w:cs="宋体"/>
                <w:color w:val="auto"/>
                <w:highlight w:val="none"/>
              </w:rPr>
            </w:pPr>
            <w:r>
              <w:rPr>
                <w:rFonts w:ascii="宋体" w:hAnsi="宋体" w:eastAsia="宋体" w:cs="宋体"/>
                <w:color w:val="auto"/>
                <w:highlight w:val="none"/>
              </w:rPr>
              <w:t>2.13.3</w:t>
            </w:r>
            <w:r>
              <w:rPr>
                <w:rFonts w:ascii="宋体" w:hAnsi="宋体" w:eastAsia="宋体" w:cs="宋体"/>
                <w:color w:val="auto"/>
                <w:highlight w:val="none"/>
              </w:rPr>
              <w:tab/>
            </w:r>
            <w:r>
              <w:rPr>
                <w:rFonts w:ascii="宋体" w:hAnsi="宋体" w:eastAsia="宋体" w:cs="宋体"/>
                <w:color w:val="auto"/>
                <w:highlight w:val="none"/>
              </w:rPr>
              <w:t>可对整体拍片质量进行系统分析质控问题，提供回顾式质控管理工具，自动输出质控报告，便于科室管理人员更全面了解拍片质。</w:t>
            </w:r>
          </w:p>
          <w:p w14:paraId="71C462EC">
            <w:pPr>
              <w:pStyle w:val="13"/>
              <w:wordWrap w:val="0"/>
              <w:rPr>
                <w:rFonts w:ascii="宋体" w:hAnsi="宋体" w:eastAsia="宋体" w:cs="宋体"/>
                <w:color w:val="auto"/>
                <w:highlight w:val="none"/>
              </w:rPr>
            </w:pPr>
            <w:r>
              <w:rPr>
                <w:rFonts w:ascii="宋体" w:hAnsi="宋体" w:eastAsia="宋体" w:cs="宋体"/>
                <w:color w:val="auto"/>
                <w:highlight w:val="none"/>
              </w:rPr>
              <w:t>2.14</w:t>
            </w:r>
            <w:r>
              <w:rPr>
                <w:rFonts w:ascii="宋体" w:hAnsi="宋体" w:eastAsia="宋体" w:cs="宋体"/>
                <w:color w:val="auto"/>
                <w:highlight w:val="none"/>
              </w:rPr>
              <w:tab/>
            </w:r>
            <w:r>
              <w:rPr>
                <w:rFonts w:ascii="宋体" w:hAnsi="宋体" w:eastAsia="宋体" w:cs="宋体"/>
                <w:color w:val="auto"/>
                <w:highlight w:val="none"/>
              </w:rPr>
              <w:t>配置清单</w:t>
            </w:r>
          </w:p>
          <w:p w14:paraId="6AFDE15E">
            <w:pPr>
              <w:pStyle w:val="13"/>
              <w:wordWrap w:val="0"/>
              <w:rPr>
                <w:rFonts w:ascii="宋体" w:hAnsi="宋体" w:eastAsia="宋体" w:cs="宋体"/>
                <w:color w:val="auto"/>
                <w:highlight w:val="none"/>
              </w:rPr>
            </w:pPr>
            <w:r>
              <w:rPr>
                <w:rFonts w:ascii="宋体" w:hAnsi="宋体" w:eastAsia="宋体" w:cs="宋体"/>
                <w:color w:val="auto"/>
                <w:highlight w:val="none"/>
              </w:rPr>
              <w:t>2.14.1 无线平板探测器 2块</w:t>
            </w:r>
          </w:p>
          <w:p w14:paraId="04225DE4">
            <w:pPr>
              <w:pStyle w:val="13"/>
              <w:wordWrap w:val="0"/>
              <w:rPr>
                <w:rFonts w:ascii="宋体" w:hAnsi="宋体" w:eastAsia="宋体" w:cs="宋体"/>
                <w:color w:val="auto"/>
                <w:highlight w:val="none"/>
              </w:rPr>
            </w:pPr>
            <w:r>
              <w:rPr>
                <w:rFonts w:ascii="宋体" w:hAnsi="宋体" w:eastAsia="宋体" w:cs="宋体"/>
                <w:color w:val="auto"/>
                <w:highlight w:val="none"/>
              </w:rPr>
              <w:t>2.14.2 高压发生器 1套</w:t>
            </w:r>
          </w:p>
          <w:p w14:paraId="7C43B764">
            <w:pPr>
              <w:pStyle w:val="13"/>
              <w:wordWrap w:val="0"/>
              <w:rPr>
                <w:rFonts w:ascii="宋体" w:hAnsi="宋体" w:eastAsia="宋体" w:cs="宋体"/>
                <w:color w:val="auto"/>
                <w:highlight w:val="none"/>
              </w:rPr>
            </w:pPr>
            <w:r>
              <w:rPr>
                <w:rFonts w:ascii="宋体" w:hAnsi="宋体" w:eastAsia="宋体" w:cs="宋体"/>
                <w:color w:val="auto"/>
                <w:highlight w:val="none"/>
              </w:rPr>
              <w:t>2.14.3 X射线球管 1套</w:t>
            </w:r>
          </w:p>
          <w:p w14:paraId="2731DAF8">
            <w:pPr>
              <w:pStyle w:val="13"/>
              <w:wordWrap w:val="0"/>
              <w:rPr>
                <w:rFonts w:ascii="宋体" w:hAnsi="宋体" w:eastAsia="宋体" w:cs="宋体"/>
                <w:color w:val="auto"/>
                <w:highlight w:val="none"/>
              </w:rPr>
            </w:pPr>
            <w:r>
              <w:rPr>
                <w:rFonts w:ascii="宋体" w:hAnsi="宋体" w:eastAsia="宋体" w:cs="宋体"/>
                <w:color w:val="auto"/>
                <w:highlight w:val="none"/>
              </w:rPr>
              <w:t>2.14.4自动束光器 1套</w:t>
            </w:r>
          </w:p>
          <w:p w14:paraId="50D2EF8B">
            <w:pPr>
              <w:pStyle w:val="13"/>
              <w:wordWrap w:val="0"/>
              <w:rPr>
                <w:rFonts w:ascii="宋体" w:hAnsi="宋体" w:eastAsia="宋体" w:cs="宋体"/>
                <w:color w:val="auto"/>
                <w:highlight w:val="none"/>
              </w:rPr>
            </w:pPr>
            <w:r>
              <w:rPr>
                <w:rFonts w:ascii="宋体" w:hAnsi="宋体" w:eastAsia="宋体" w:cs="宋体"/>
                <w:color w:val="auto"/>
                <w:highlight w:val="none"/>
              </w:rPr>
              <w:t>2.14.5系统控制及影像采集工作站 1套</w:t>
            </w:r>
          </w:p>
          <w:p w14:paraId="1582D94A">
            <w:pPr>
              <w:pStyle w:val="13"/>
              <w:wordWrap w:val="0"/>
              <w:rPr>
                <w:rFonts w:ascii="宋体" w:hAnsi="宋体" w:eastAsia="宋体" w:cs="宋体"/>
                <w:color w:val="auto"/>
                <w:highlight w:val="none"/>
              </w:rPr>
            </w:pPr>
            <w:r>
              <w:rPr>
                <w:rFonts w:ascii="宋体" w:hAnsi="宋体" w:eastAsia="宋体" w:cs="宋体"/>
                <w:color w:val="auto"/>
                <w:highlight w:val="none"/>
              </w:rPr>
              <w:t>2.14.6标准DICOM软件包 1套</w:t>
            </w:r>
          </w:p>
          <w:p w14:paraId="58127B11">
            <w:pPr>
              <w:pStyle w:val="13"/>
              <w:rPr>
                <w:rFonts w:ascii="宋体" w:hAnsi="宋体" w:eastAsia="宋体" w:cs="宋体"/>
                <w:color w:val="auto"/>
                <w:highlight w:val="none"/>
              </w:rPr>
            </w:pPr>
            <w:r>
              <w:rPr>
                <w:rFonts w:ascii="宋体" w:hAnsi="宋体" w:eastAsia="宋体" w:cs="宋体"/>
                <w:color w:val="auto"/>
                <w:highlight w:val="none"/>
              </w:rPr>
              <w:t>2.14.7悬吊式球管支架 1套</w:t>
            </w:r>
          </w:p>
          <w:p w14:paraId="357080A1">
            <w:pPr>
              <w:pStyle w:val="13"/>
              <w:rPr>
                <w:rFonts w:ascii="宋体" w:hAnsi="宋体" w:eastAsia="宋体" w:cs="宋体"/>
                <w:color w:val="auto"/>
                <w:highlight w:val="none"/>
              </w:rPr>
            </w:pPr>
            <w:r>
              <w:rPr>
                <w:rFonts w:ascii="宋体" w:hAnsi="宋体" w:eastAsia="宋体" w:cs="宋体"/>
                <w:color w:val="auto"/>
                <w:highlight w:val="none"/>
              </w:rPr>
              <w:t>2.14.8胸片架 1套</w:t>
            </w:r>
          </w:p>
          <w:p w14:paraId="59D91998">
            <w:pPr>
              <w:pStyle w:val="13"/>
              <w:rPr>
                <w:rFonts w:ascii="宋体" w:hAnsi="宋体" w:eastAsia="宋体" w:cs="宋体"/>
                <w:color w:val="auto"/>
                <w:highlight w:val="none"/>
              </w:rPr>
            </w:pPr>
            <w:r>
              <w:rPr>
                <w:rFonts w:ascii="宋体" w:hAnsi="宋体" w:eastAsia="宋体" w:cs="宋体"/>
                <w:color w:val="auto"/>
                <w:highlight w:val="none"/>
              </w:rPr>
              <w:t>2.14.9升降摄影床 1套</w:t>
            </w:r>
          </w:p>
          <w:p w14:paraId="26EBEBEF">
            <w:pPr>
              <w:pStyle w:val="13"/>
              <w:rPr>
                <w:rFonts w:ascii="宋体" w:hAnsi="宋体" w:eastAsia="宋体" w:cs="宋体"/>
                <w:color w:val="auto"/>
                <w:highlight w:val="none"/>
              </w:rPr>
            </w:pPr>
            <w:r>
              <w:rPr>
                <w:rFonts w:ascii="宋体" w:hAnsi="宋体" w:eastAsia="宋体" w:cs="宋体"/>
                <w:color w:val="auto"/>
                <w:highlight w:val="none"/>
              </w:rPr>
              <w:t>2.14.10近台触控屏 1套</w:t>
            </w:r>
          </w:p>
          <w:p w14:paraId="7820467D">
            <w:pPr>
              <w:pStyle w:val="13"/>
              <w:rPr>
                <w:rFonts w:ascii="宋体" w:hAnsi="宋体" w:eastAsia="宋体" w:cs="宋体"/>
                <w:color w:val="auto"/>
                <w:highlight w:val="none"/>
              </w:rPr>
            </w:pPr>
            <w:r>
              <w:rPr>
                <w:rFonts w:ascii="宋体" w:hAnsi="宋体" w:eastAsia="宋体" w:cs="宋体"/>
                <w:color w:val="auto"/>
                <w:highlight w:val="none"/>
              </w:rPr>
              <w:t>2.14.11多功能控制盒 1套</w:t>
            </w:r>
          </w:p>
          <w:p w14:paraId="61516327">
            <w:pPr>
              <w:pStyle w:val="13"/>
              <w:rPr>
                <w:rFonts w:ascii="宋体" w:hAnsi="宋体" w:eastAsia="宋体" w:cs="宋体"/>
                <w:color w:val="auto"/>
                <w:highlight w:val="none"/>
              </w:rPr>
            </w:pPr>
            <w:r>
              <w:rPr>
                <w:rFonts w:ascii="宋体" w:hAnsi="宋体" w:eastAsia="宋体" w:cs="宋体"/>
                <w:color w:val="auto"/>
                <w:highlight w:val="none"/>
              </w:rPr>
              <w:t>2.14.12无线遥控器 1套</w:t>
            </w:r>
          </w:p>
          <w:p w14:paraId="1495A080">
            <w:pPr>
              <w:pStyle w:val="13"/>
              <w:rPr>
                <w:rFonts w:ascii="宋体" w:hAnsi="宋体" w:eastAsia="宋体" w:cs="宋体"/>
                <w:color w:val="auto"/>
                <w:highlight w:val="none"/>
              </w:rPr>
            </w:pPr>
            <w:r>
              <w:rPr>
                <w:rFonts w:ascii="宋体" w:hAnsi="宋体" w:eastAsia="宋体" w:cs="宋体"/>
                <w:color w:val="auto"/>
                <w:highlight w:val="none"/>
              </w:rPr>
              <w:t>2.14.13一键自动摆位功能 1套</w:t>
            </w:r>
          </w:p>
          <w:p w14:paraId="4F2E2791">
            <w:pPr>
              <w:pStyle w:val="13"/>
              <w:rPr>
                <w:rFonts w:ascii="宋体" w:hAnsi="宋体" w:eastAsia="宋体" w:cs="宋体"/>
                <w:color w:val="auto"/>
                <w:highlight w:val="none"/>
              </w:rPr>
            </w:pPr>
            <w:r>
              <w:rPr>
                <w:rFonts w:ascii="宋体" w:hAnsi="宋体" w:eastAsia="宋体" w:cs="宋体"/>
                <w:color w:val="auto"/>
                <w:highlight w:val="none"/>
              </w:rPr>
              <w:t>2.14.14可视化软件功能   1套</w:t>
            </w:r>
          </w:p>
          <w:p w14:paraId="23AF6A46">
            <w:pPr>
              <w:pStyle w:val="13"/>
              <w:rPr>
                <w:rFonts w:ascii="宋体" w:hAnsi="宋体" w:eastAsia="宋体" w:cs="宋体"/>
                <w:color w:val="auto"/>
                <w:highlight w:val="none"/>
              </w:rPr>
            </w:pPr>
            <w:r>
              <w:rPr>
                <w:rFonts w:ascii="宋体" w:hAnsi="宋体" w:eastAsia="宋体" w:cs="宋体"/>
                <w:color w:val="auto"/>
                <w:highlight w:val="none"/>
              </w:rPr>
              <w:t>2.14.15自动长骨拼接功能 1套</w:t>
            </w:r>
          </w:p>
          <w:p w14:paraId="19F256C8">
            <w:pPr>
              <w:pStyle w:val="13"/>
              <w:rPr>
                <w:rFonts w:ascii="宋体" w:hAnsi="宋体" w:eastAsia="宋体" w:cs="宋体"/>
                <w:color w:val="auto"/>
                <w:highlight w:val="none"/>
              </w:rPr>
            </w:pPr>
            <w:r>
              <w:rPr>
                <w:rFonts w:ascii="宋体" w:hAnsi="宋体" w:eastAsia="宋体" w:cs="宋体"/>
                <w:color w:val="auto"/>
                <w:highlight w:val="none"/>
              </w:rPr>
              <w:t>2.14.16智能质控智慧平台 1套</w:t>
            </w:r>
          </w:p>
          <w:p w14:paraId="4337606F">
            <w:pPr>
              <w:pStyle w:val="13"/>
              <w:rPr>
                <w:rFonts w:ascii="宋体" w:hAnsi="宋体" w:eastAsia="宋体" w:cs="宋体"/>
                <w:color w:val="auto"/>
                <w:highlight w:val="none"/>
              </w:rPr>
            </w:pPr>
            <w:r>
              <w:rPr>
                <w:rFonts w:ascii="宋体" w:hAnsi="宋体" w:eastAsia="宋体" w:cs="宋体"/>
                <w:color w:val="auto"/>
                <w:highlight w:val="none"/>
              </w:rPr>
              <w:t>2.15其它配置</w:t>
            </w:r>
          </w:p>
          <w:p w14:paraId="7F634CB1">
            <w:pPr>
              <w:pStyle w:val="13"/>
              <w:rPr>
                <w:rFonts w:ascii="宋体" w:hAnsi="宋体" w:eastAsia="宋体" w:cs="宋体"/>
                <w:color w:val="auto"/>
                <w:highlight w:val="none"/>
              </w:rPr>
            </w:pPr>
            <w:r>
              <w:rPr>
                <w:rFonts w:ascii="宋体" w:hAnsi="宋体" w:eastAsia="宋体" w:cs="宋体"/>
                <w:color w:val="auto"/>
                <w:highlight w:val="none"/>
              </w:rPr>
              <w:t>2.15.1语音对讲系统 1套</w:t>
            </w:r>
          </w:p>
          <w:p w14:paraId="66B43D93">
            <w:pPr>
              <w:pStyle w:val="13"/>
              <w:rPr>
                <w:rFonts w:ascii="宋体" w:hAnsi="宋体" w:eastAsia="宋体" w:cs="宋体"/>
                <w:color w:val="auto"/>
                <w:highlight w:val="none"/>
              </w:rPr>
            </w:pPr>
            <w:r>
              <w:rPr>
                <w:rFonts w:ascii="宋体" w:hAnsi="宋体" w:eastAsia="宋体" w:cs="宋体"/>
                <w:color w:val="auto"/>
                <w:highlight w:val="none"/>
              </w:rPr>
              <w:t>2.15.2配置4M竖屏2块</w:t>
            </w:r>
          </w:p>
          <w:p w14:paraId="2BEC97BD">
            <w:pPr>
              <w:pStyle w:val="13"/>
              <w:rPr>
                <w:rFonts w:ascii="宋体" w:hAnsi="宋体" w:eastAsia="宋体" w:cs="宋体"/>
                <w:color w:val="auto"/>
                <w:highlight w:val="none"/>
              </w:rPr>
            </w:pPr>
            <w:r>
              <w:rPr>
                <w:rFonts w:ascii="宋体" w:hAnsi="宋体" w:eastAsia="宋体" w:cs="宋体"/>
                <w:color w:val="auto"/>
                <w:highlight w:val="none"/>
              </w:rPr>
              <w:t>2.15.3防护服2套</w:t>
            </w:r>
          </w:p>
          <w:p w14:paraId="74F87191">
            <w:pPr>
              <w:pStyle w:val="13"/>
              <w:rPr>
                <w:rFonts w:ascii="宋体" w:hAnsi="宋体" w:eastAsia="宋体" w:cs="宋体"/>
                <w:color w:val="auto"/>
                <w:highlight w:val="none"/>
              </w:rPr>
            </w:pPr>
            <w:r>
              <w:rPr>
                <w:rFonts w:ascii="宋体" w:hAnsi="宋体" w:eastAsia="宋体" w:cs="宋体"/>
                <w:color w:val="auto"/>
                <w:highlight w:val="none"/>
              </w:rPr>
              <w:t>2.15.4维修保期至少3年</w:t>
            </w:r>
          </w:p>
          <w:p w14:paraId="40E24A23">
            <w:pPr>
              <w:pStyle w:val="13"/>
              <w:rPr>
                <w:rFonts w:ascii="宋体" w:hAnsi="宋体" w:eastAsia="宋体" w:cs="宋体"/>
                <w:color w:val="auto"/>
                <w:highlight w:val="none"/>
              </w:rPr>
            </w:pPr>
            <w:r>
              <w:rPr>
                <w:rFonts w:ascii="宋体" w:hAnsi="宋体" w:eastAsia="宋体" w:cs="宋体"/>
                <w:color w:val="auto"/>
                <w:highlight w:val="none"/>
              </w:rPr>
              <w:t>2.15.5交钥匙工程</w:t>
            </w:r>
          </w:p>
        </w:tc>
      </w:tr>
      <w:tr w14:paraId="5B061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top"/>
          </w:tcPr>
          <w:p w14:paraId="690EC607">
            <w:pPr>
              <w:spacing w:line="360" w:lineRule="exact"/>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二、商务要求</w:t>
            </w:r>
          </w:p>
        </w:tc>
      </w:tr>
      <w:tr w14:paraId="62D88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378AF3B9">
            <w:pPr>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投标报价</w:t>
            </w:r>
          </w:p>
        </w:tc>
        <w:tc>
          <w:tcPr>
            <w:tcW w:w="7987" w:type="dxa"/>
            <w:gridSpan w:val="3"/>
            <w:tcBorders>
              <w:top w:val="single" w:color="auto" w:sz="4" w:space="0"/>
              <w:left w:val="single" w:color="auto" w:sz="4" w:space="0"/>
              <w:bottom w:val="single" w:color="auto" w:sz="4" w:space="0"/>
              <w:right w:val="single" w:color="auto" w:sz="4" w:space="0"/>
            </w:tcBorders>
            <w:noWrap w:val="0"/>
            <w:vAlign w:val="top"/>
          </w:tcPr>
          <w:p w14:paraId="07450109">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投标报价是履行合同的最终价格，包括：</w:t>
            </w:r>
          </w:p>
          <w:p w14:paraId="4BA0A532">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（1）货物的价格；</w:t>
            </w:r>
          </w:p>
          <w:p w14:paraId="5D8B7F50">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（2）货物的标准附件、备品备件、专用工具的价格；</w:t>
            </w:r>
          </w:p>
          <w:p w14:paraId="49D86FC4">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（3）运输、装卸、调试、培训、技术支持、售后服务等费用；</w:t>
            </w:r>
          </w:p>
          <w:p w14:paraId="49E49417">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（4）必要的保险费用和各项税费；</w:t>
            </w:r>
          </w:p>
          <w:p w14:paraId="1EC393D7">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（5）安装费用等所有费用。</w:t>
            </w:r>
          </w:p>
          <w:p w14:paraId="1EA9B86D">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（6）接入医院信息系统费用。</w:t>
            </w:r>
          </w:p>
          <w:p w14:paraId="217F92FB">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（7）仪器设备按规定需要第三方检测、验收的费用。</w:t>
            </w:r>
          </w:p>
          <w:p w14:paraId="30C58FC7">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（8）机房改造、电源改造、放射防护、环境影响评价</w:t>
            </w:r>
            <w:r>
              <w:rPr>
                <w:rFonts w:hint="eastAsia" w:ascii="MS Mincho" w:hAnsi="MS Mincho" w:eastAsia="MS Mincho" w:cs="MS Mincho"/>
                <w:color w:val="auto"/>
                <w:sz w:val="21"/>
                <w:szCs w:val="21"/>
                <w:highlight w:val="none"/>
              </w:rPr>
              <w:t>‌</w:t>
            </w:r>
            <w:r>
              <w:rPr>
                <w:rFonts w:hint="eastAsia" w:ascii="宋体" w:hAnsi="宋体" w:cs="宋体"/>
                <w:color w:val="auto"/>
                <w:sz w:val="21"/>
                <w:szCs w:val="21"/>
                <w:highlight w:val="none"/>
              </w:rPr>
              <w:t>、预控评检测的全部费用。</w:t>
            </w:r>
          </w:p>
        </w:tc>
      </w:tr>
      <w:tr w14:paraId="6186F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5572B3E4">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质量标准</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05A20E01">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符合有关国家质量标准、技术规范及规程要求，并符合设备制造厂家合格产品的出厂质量标准。</w:t>
            </w:r>
          </w:p>
        </w:tc>
      </w:tr>
      <w:tr w14:paraId="4B4B9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6AAB0EAE">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合同履行期限和</w:t>
            </w:r>
          </w:p>
          <w:p w14:paraId="43A59BC1">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地点</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6548E4F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 合同履行期限：自签订合同之日起90天内交货安装和调试完毕验收合格并交付使用。</w:t>
            </w:r>
          </w:p>
          <w:p w14:paraId="4D874B86">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 交付地点：</w:t>
            </w:r>
            <w:r>
              <w:rPr>
                <w:rFonts w:hint="eastAsia" w:ascii="宋体" w:hAnsi="宋体" w:cs="宋体"/>
                <w:bCs/>
                <w:color w:val="auto"/>
                <w:szCs w:val="21"/>
                <w:highlight w:val="none"/>
                <w:u w:val="single"/>
              </w:rPr>
              <w:t>防城港</w:t>
            </w:r>
            <w:r>
              <w:rPr>
                <w:rFonts w:hint="eastAsia" w:ascii="宋体" w:hAnsi="宋体" w:cs="宋体"/>
                <w:bCs/>
                <w:color w:val="auto"/>
                <w:szCs w:val="21"/>
                <w:highlight w:val="none"/>
              </w:rPr>
              <w:t>市内采购人指定地点。</w:t>
            </w:r>
          </w:p>
        </w:tc>
      </w:tr>
      <w:tr w14:paraId="711CE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7BAB14B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合同签订时间</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5EC8706B">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自中标通知书发出之日起25个工作日内。</w:t>
            </w:r>
          </w:p>
        </w:tc>
      </w:tr>
      <w:tr w14:paraId="19782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05FF134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付款条件</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021CA87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采用分期付款方式，甲方自合同签订且项目具备支付条件之日起10个工作日内预付合同款的30%给乙方，自设备安装验收合格正常使用后乙方开具货款全额发票给甲方，甲方在收到发票且项目具备支付条件之日起30天内一次性支付剩余的合同金额给乙方。</w:t>
            </w:r>
          </w:p>
        </w:tc>
      </w:tr>
      <w:tr w14:paraId="35491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1C7E4C75">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售后服务</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767B8F3E">
            <w:pPr>
              <w:spacing w:line="360" w:lineRule="exact"/>
              <w:rPr>
                <w:rFonts w:hint="eastAsia" w:ascii="宋体" w:hAnsi="宋体" w:cs="宋体"/>
                <w:bCs/>
                <w:color w:val="auto"/>
                <w:szCs w:val="21"/>
                <w:highlight w:val="non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、质保期：除</w:t>
            </w:r>
            <w:r>
              <w:rPr>
                <w:rFonts w:hint="eastAsia" w:ascii="宋体" w:hAnsi="宋体" w:cs="宋体"/>
                <w:b/>
                <w:color w:val="auto"/>
                <w:szCs w:val="21"/>
                <w:highlight w:val="none"/>
              </w:rPr>
              <w:t>数字减影血管造影系统</w:t>
            </w:r>
            <w:r>
              <w:rPr>
                <w:rFonts w:hint="eastAsia" w:ascii="宋体" w:hAnsi="宋体" w:cs="宋体"/>
                <w:color w:val="auto"/>
                <w:szCs w:val="21"/>
                <w:highlight w:val="none"/>
              </w:rPr>
              <w:t>整机质保期不少于5年原厂全保，</w:t>
            </w:r>
            <w:r>
              <w:rPr>
                <w:rFonts w:hint="eastAsia" w:ascii="宋体" w:hAnsi="宋体" w:cs="宋体"/>
                <w:b/>
                <w:color w:val="auto"/>
                <w:szCs w:val="21"/>
                <w:highlight w:val="none"/>
              </w:rPr>
              <w:t>全数字化X线摄像系统</w:t>
            </w:r>
            <w:r>
              <w:rPr>
                <w:rFonts w:hint="eastAsia" w:ascii="宋体" w:hAnsi="宋体" w:cs="宋体"/>
                <w:color w:val="auto"/>
                <w:szCs w:val="21"/>
                <w:highlight w:val="none"/>
              </w:rPr>
              <w:t>整机质保期不少于3年原厂全保，</w:t>
            </w:r>
            <w:r>
              <w:rPr>
                <w:rFonts w:hint="eastAsia" w:ascii="宋体" w:hAnsi="宋体" w:cs="宋体"/>
                <w:bCs/>
                <w:color w:val="auto"/>
                <w:szCs w:val="21"/>
                <w:highlight w:val="none"/>
              </w:rPr>
              <w:t>其他设备整机质保期不少于1年原厂全保。在质保期限内，包括且不限于预防性维护、故障维修、全部备件更换、易损件更换等。供应商定期派技术人员对设备进行常规检查维护及跟踪服务，每年不少于2次以上不定期巡回检测服务，质保期和保修期终生维修服务、保养，保证设备始终处于最佳的运行状态。质保期满后，以优惠价格提供终生维修和备件更换（质保期从设备安装完成并验收合格之日起开始）。</w:t>
            </w:r>
          </w:p>
          <w:p w14:paraId="6E6A0915">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产品按国家规定实行“三包”，保修期内一切因生产厂制造质量原因造成的损坏，由供货方免费负责维修；保修期满后若设备出现故障，需更换配件的，只收取配件费，免收其余费用；若不需更换配件，则免费维修。</w:t>
            </w:r>
          </w:p>
          <w:p w14:paraId="433B39E7">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投标人提供的产品必须是全新和未使用过的产品，随机技术资料要齐全（用户手册、保修手册、有关资料及配件、随机工具等），产品符合国家质量检测标准，免费送货上门（包括全程运输、装卸、搬运以及货物运送到采购单位后的接货、装卸、搬运），免费安装调试合格。</w:t>
            </w:r>
          </w:p>
          <w:p w14:paraId="37263B08">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故障或技术支持应急维修响应时间：接到故障通知后，在2小时内响应，一般故障在2小时内可通过远程方式解决，遇到大的故障24小时内派技术人员到达现场维修，48小时维修完毕；如故障72小时不能解决，中标供应商应书面向采购人报告及商议赔付等事项。</w:t>
            </w:r>
          </w:p>
          <w:p w14:paraId="092B4208">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5、热线技术支持服务：保持24小时电话及电子邮件技术支持。</w:t>
            </w:r>
          </w:p>
          <w:p w14:paraId="00D2530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6、培训要求：供应商应配置专业技术人员对采购人的使用设备人员免费提供现场技术培训，保证使用人员正常操作设备的各种功能及维护。使用培训为验收要件之一，没有经过培训，视为没能完成验收。</w:t>
            </w:r>
          </w:p>
          <w:p w14:paraId="7C82B386">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7、备件要求：供应商应存入所有必须的备件，保证必要时可以及时供应。</w:t>
            </w:r>
          </w:p>
          <w:p w14:paraId="1784C543">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8、质保期及维保期内开机率:≥98%(按365日计算)。如果保修期或维保期内停机时间超过2%，则超出天数按1:2加倍延长保修期限；超出10%(停机故障日/365日×100％≥10％)中标供应商应无条件为用户更换相同品牌型号的新设备。并承担因换货产生的相关费用和所造成采购人的直接经济损失。</w:t>
            </w:r>
          </w:p>
        </w:tc>
      </w:tr>
      <w:tr w14:paraId="5C8DB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73814E1B">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包装和运输</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4318541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货物必须按照出厂原包装，并附加货物运输必要外包装，运输过程采用公路专用物流车辆运输。</w:t>
            </w:r>
          </w:p>
        </w:tc>
      </w:tr>
      <w:tr w14:paraId="18D31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34405BB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验收标准</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76EECB78">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质量要求：符合有关国家质量标准、技术规范及规程要求，质保期期内产品实行三包，免费更换全新零配件。在质保期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768AEE7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46AEEFE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3.采购人有权请第三方对成交供应商提供的产品进行验收，如成交供应商存在虚假应标的情况，设备不能按原计划投入使用造成的经济损失按货款额 5%作为违约金对采购人进行赔偿，成交供应商自行承担后果。</w:t>
            </w:r>
          </w:p>
          <w:p w14:paraId="5DFE7B2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4.技术性能验收标准：</w:t>
            </w:r>
          </w:p>
          <w:p w14:paraId="1BDAC86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（1）以采购、响应参数为依据，满足使用需求为原则，由采购人组织相关部门组成验收小组对设备技术性能验收，响应参数是否符合采购参数要求以实际验收结果为准。</w:t>
            </w:r>
          </w:p>
          <w:p w14:paraId="1FCFE375">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（2）技术性能资料涵盖招投标技术参数、响应表及配置清单等。</w:t>
            </w:r>
          </w:p>
          <w:p w14:paraId="3CB75E37">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（3）设备技术参数及配置清单必须与采购、响应文件相符合，如出现不一致，以技术参数响应表响应内容为准。</w:t>
            </w:r>
          </w:p>
          <w:p w14:paraId="65033AD9">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（4）验收小组依据采购、响应文件技术参数响应表逐条进行验收，对于设备技术参数与采购、响应技术参数响应不符的，作如下处理：</w:t>
            </w:r>
          </w:p>
          <w:p w14:paraId="17BB3E35">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①设备技术参数与招投标参数比较有漏项的，在评审中未被发现的，以不实质响应招投标要求处理；</w:t>
            </w:r>
          </w:p>
          <w:p w14:paraId="293110E3">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②设备实际是负偏离的参数，在响应文件中标明是无偏离或正偏离，在评审中未被发现的，以虚假应标处理；</w:t>
            </w:r>
          </w:p>
          <w:p w14:paraId="5E35BC9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③设备实际是无偏离参数，响应表中标明是正偏离，在评审中未被发现的，以虚假应标处理；</w:t>
            </w:r>
          </w:p>
          <w:p w14:paraId="19056E2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④设备实际是正偏离参数，验收时并没有达到响应表中标明的正偏离范围，以虚假应标处理。</w:t>
            </w:r>
          </w:p>
          <w:p w14:paraId="7DAA16D7">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5.中标供应商中标后，采购人在设备验收环节发现设备的技术参数指标达不到响应文件中技术参数响应的内容，属虚假应标行为，采购人将终止合同拒收货物，并将违约情况上报政府采购监督管理部门，追究中标供应商违约责任，赔偿采购人因采购时间延长造成的经济等方面损失。</w:t>
            </w:r>
          </w:p>
          <w:p w14:paraId="2EB0E45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6.验收时如发现所交付的货物有短装、次品、损坏或其它不符合标准及本合同规定之情形者，采购人应做出现场记录，或由双方签署备忘录，此现场记录或备忘录可用作补充、缺失和更换损坏部件的有效证据，由此产生的时间延误与有关费用由中标供应商承担，验收期限相应顺延；</w:t>
            </w:r>
          </w:p>
          <w:p w14:paraId="4979D83C">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7.如货物经中标供应商维修仍不能达到合同约定的质量标准，采购人有权退货，并视作中标供应商不能交付货物而须支付违约赔偿金给采购人，采购人还可依法追究中标供应商的其他违约责任。</w:t>
            </w:r>
          </w:p>
          <w:p w14:paraId="6C778903">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8.验收结束后，应当出具验收书，列明各项标准的验收情况及项目总体评价，由验收双方共同签署并加盖采购单位公章，双方各执一份。</w:t>
            </w:r>
          </w:p>
          <w:p w14:paraId="4202C6C8">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9.其他未尽事宜应严格按照《关于印发广西壮族自治区政府采购项目履约验收管理办法的通知》 [桂财采〔2015〕22 号]以及《财政部关于进一 步加强政府采购需求和履约验收管理的指导意见》[财库〔2016〕205 号] 规定执行。</w:t>
            </w:r>
          </w:p>
        </w:tc>
      </w:tr>
      <w:tr w14:paraId="2FFE2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00D9265D">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进口产品说明</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1748CB80">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本项目货物不接受进口产品（即通过中国海关报关验放进入中国境内且产自关境外的产品）参与竞标，如有进口产品参与竞标的作无效标处理。</w:t>
            </w:r>
          </w:p>
        </w:tc>
      </w:tr>
      <w:tr w14:paraId="40842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49943DB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其他要求</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1A486BEB">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1.以上</w:t>
            </w:r>
            <w:r>
              <w:rPr>
                <w:rFonts w:hint="eastAsia" w:ascii="宋体" w:hAnsi="宋体"/>
                <w:color w:val="auto"/>
                <w:szCs w:val="21"/>
                <w:highlight w:val="none"/>
              </w:rPr>
              <w:t>“采购需求”中带“▲”标注的技术参数及性能有1项（含1项）及以上负偏离的，则投标无效；不带“▲”标注的技术参数及性能有10项（含10项）及以上负偏离的，投标无效；“商务要求”有1项（含1项）及以上负偏离的，则投标无效。</w:t>
            </w:r>
          </w:p>
          <w:p w14:paraId="4ABF227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投标人提供的标注“▲”的技术参数及性能，须在技术要求偏离表中列明，且在投标文件中提供包括且不限于技术白皮书、技术说明书、产品介绍彩页等证明，以上材料均需加盖投标人公章作为佐证，若不能提供体现满足参数要求的证明材料，将被视为负偏离。如标注“▲”技术参数及性能的技术要求偏离表中的投标响应与佐证材料不一致的，以佐证材料为准。</w:t>
            </w:r>
          </w:p>
          <w:p w14:paraId="05AE175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3.本项目的核心产品为第</w:t>
            </w:r>
            <w:r>
              <w:rPr>
                <w:rFonts w:hint="eastAsia" w:ascii="宋体" w:hAnsi="宋体" w:cs="宋体"/>
                <w:bCs/>
                <w:color w:val="auto"/>
                <w:szCs w:val="21"/>
                <w:highlight w:val="none"/>
                <w:u w:val="single"/>
              </w:rPr>
              <w:t>1</w:t>
            </w:r>
            <w:r>
              <w:rPr>
                <w:rFonts w:hint="eastAsia" w:ascii="宋体" w:hAnsi="宋体" w:cs="宋体"/>
                <w:bCs/>
                <w:color w:val="auto"/>
                <w:szCs w:val="21"/>
                <w:highlight w:val="none"/>
              </w:rPr>
              <w:t>项产品“</w:t>
            </w:r>
            <w:r>
              <w:rPr>
                <w:rFonts w:hint="eastAsia" w:ascii="宋体" w:hAnsi="宋体" w:cs="宋体"/>
                <w:b/>
                <w:color w:val="auto"/>
                <w:szCs w:val="21"/>
                <w:highlight w:val="none"/>
              </w:rPr>
              <w:t>磁共振成像系统</w:t>
            </w:r>
            <w:r>
              <w:rPr>
                <w:rFonts w:hint="eastAsia" w:ascii="宋体" w:hAnsi="宋体" w:cs="宋体"/>
                <w:bCs/>
                <w:color w:val="auto"/>
                <w:szCs w:val="21"/>
                <w:highlight w:val="none"/>
              </w:rPr>
              <w:t>”。使用综合评分法的采购项目，提供相同品牌产品（非单一产品采购项目的，指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F20D500">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供应商必须在投标文件中提供相应投标货物的《医疗器械产品注册证》或《医疗器械产品备案证》复印件并加盖供应商电子签章，否则投标无效。若该货物属于医疗器械一类或不属于医疗器械类别的，则无需提供。</w:t>
            </w:r>
          </w:p>
          <w:p w14:paraId="410BAA67">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5.供应商须在投标文件中提供服务方案以供评审，服务方案内容详见第四章 评标方法及评标标准。</w:t>
            </w:r>
          </w:p>
          <w:p w14:paraId="382F97F8">
            <w:pPr>
              <w:spacing w:line="360" w:lineRule="exact"/>
              <w:rPr>
                <w:rFonts w:hint="eastAsia" w:ascii="宋体" w:hAnsi="宋体" w:cs="宋体"/>
                <w:bCs/>
                <w:color w:val="auto"/>
                <w:szCs w:val="21"/>
                <w:highlight w:val="none"/>
              </w:rPr>
            </w:pPr>
            <w:r>
              <w:rPr>
                <w:rFonts w:hint="eastAsia" w:ascii="宋体" w:hAnsi="宋体" w:cs="宋体"/>
                <w:b/>
                <w:color w:val="auto"/>
                <w:szCs w:val="21"/>
                <w:highlight w:val="none"/>
              </w:rPr>
              <w:t>6.本项目中涉及数据传输的设备均需免费开放端口给采购方使用。</w:t>
            </w:r>
          </w:p>
        </w:tc>
      </w:tr>
      <w:tr w14:paraId="2B90D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136627E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采购预算</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68B857BE">
            <w:pPr>
              <w:tabs>
                <w:tab w:val="left" w:pos="180"/>
                <w:tab w:val="left" w:pos="1620"/>
              </w:tabs>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本项目采购预算金额为4178万元，各个标的采购预算详见下表：</w:t>
            </w:r>
          </w:p>
          <w:tbl>
            <w:tblPr>
              <w:tblStyle w:val="9"/>
              <w:tblW w:w="77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326"/>
              <w:gridCol w:w="1330"/>
              <w:gridCol w:w="750"/>
              <w:gridCol w:w="2570"/>
            </w:tblGrid>
            <w:tr w14:paraId="22470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56CD5DA2">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326" w:type="dxa"/>
                  <w:noWrap w:val="0"/>
                  <w:vAlign w:val="center"/>
                </w:tcPr>
                <w:p w14:paraId="5C206C4D">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各个标的名称</w:t>
                  </w:r>
                </w:p>
              </w:tc>
              <w:tc>
                <w:tcPr>
                  <w:tcW w:w="1330" w:type="dxa"/>
                  <w:noWrap w:val="0"/>
                  <w:vAlign w:val="center"/>
                </w:tcPr>
                <w:p w14:paraId="77F6A397">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各分项</w:t>
                  </w:r>
                  <w:r>
                    <w:rPr>
                      <w:rFonts w:hint="eastAsia" w:ascii="宋体" w:hAnsi="宋体" w:cs="宋体"/>
                      <w:color w:val="auto"/>
                      <w:szCs w:val="21"/>
                      <w:highlight w:val="none"/>
                    </w:rPr>
                    <w:t>采购预</w:t>
                  </w:r>
                  <w:r>
                    <w:rPr>
                      <w:rFonts w:hint="eastAsia" w:ascii="宋体" w:hAnsi="宋体" w:cs="宋体"/>
                      <w:color w:val="auto"/>
                      <w:szCs w:val="21"/>
                      <w:highlight w:val="none"/>
                    </w:rPr>
                    <w:cr/>
                  </w:r>
                  <w:r>
                    <w:rPr>
                      <w:rFonts w:hint="eastAsia" w:ascii="宋体" w:hAnsi="宋体" w:cs="宋体"/>
                      <w:color w:val="auto"/>
                      <w:szCs w:val="21"/>
                      <w:highlight w:val="none"/>
                    </w:rPr>
                    <w:t>（万元）</w:t>
                  </w:r>
                </w:p>
              </w:tc>
              <w:tc>
                <w:tcPr>
                  <w:tcW w:w="750" w:type="dxa"/>
                  <w:noWrap w:val="0"/>
                  <w:vAlign w:val="center"/>
                </w:tcPr>
                <w:p w14:paraId="36E8D673">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2570" w:type="dxa"/>
                  <w:noWrap w:val="0"/>
                  <w:vAlign w:val="center"/>
                </w:tcPr>
                <w:p w14:paraId="7F89B3CC">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单价（万元）</w:t>
                  </w:r>
                </w:p>
              </w:tc>
            </w:tr>
            <w:tr w14:paraId="26B7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33579C35">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326" w:type="dxa"/>
                  <w:noWrap w:val="0"/>
                  <w:vAlign w:val="center"/>
                </w:tcPr>
                <w:p w14:paraId="18E8D499">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磁共振成像系统</w:t>
                  </w:r>
                </w:p>
              </w:tc>
              <w:tc>
                <w:tcPr>
                  <w:tcW w:w="1330" w:type="dxa"/>
                  <w:noWrap w:val="0"/>
                  <w:vAlign w:val="center"/>
                </w:tcPr>
                <w:p w14:paraId="43E59DF5">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990</w:t>
                  </w:r>
                </w:p>
              </w:tc>
              <w:tc>
                <w:tcPr>
                  <w:tcW w:w="750" w:type="dxa"/>
                  <w:noWrap w:val="0"/>
                  <w:vAlign w:val="center"/>
                </w:tcPr>
                <w:p w14:paraId="21575999">
                  <w:pPr>
                    <w:pStyle w:val="12"/>
                    <w:spacing w:line="360" w:lineRule="exact"/>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eastAsia="zh-CN"/>
                    </w:rPr>
                    <w:t>1套</w:t>
                  </w:r>
                </w:p>
              </w:tc>
              <w:tc>
                <w:tcPr>
                  <w:tcW w:w="2570" w:type="dxa"/>
                  <w:noWrap w:val="0"/>
                  <w:vAlign w:val="center"/>
                </w:tcPr>
                <w:p w14:paraId="7766973D">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990</w:t>
                  </w:r>
                </w:p>
              </w:tc>
            </w:tr>
            <w:tr w14:paraId="61C4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13E4F9B2">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326" w:type="dxa"/>
                  <w:noWrap w:val="0"/>
                  <w:vAlign w:val="center"/>
                </w:tcPr>
                <w:p w14:paraId="4A5A7C18">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多层螺旋CT（256排）</w:t>
                  </w:r>
                </w:p>
              </w:tc>
              <w:tc>
                <w:tcPr>
                  <w:tcW w:w="1330" w:type="dxa"/>
                  <w:noWrap w:val="0"/>
                  <w:vAlign w:val="center"/>
                </w:tcPr>
                <w:p w14:paraId="25A71190">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948</w:t>
                  </w:r>
                </w:p>
              </w:tc>
              <w:tc>
                <w:tcPr>
                  <w:tcW w:w="750" w:type="dxa"/>
                  <w:noWrap w:val="0"/>
                  <w:vAlign w:val="center"/>
                </w:tcPr>
                <w:p w14:paraId="00296577">
                  <w:pPr>
                    <w:pStyle w:val="12"/>
                    <w:spacing w:line="360" w:lineRule="exact"/>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eastAsia="zh-CN"/>
                    </w:rPr>
                    <w:t>1套</w:t>
                  </w:r>
                </w:p>
              </w:tc>
              <w:tc>
                <w:tcPr>
                  <w:tcW w:w="2570" w:type="dxa"/>
                  <w:noWrap w:val="0"/>
                  <w:vAlign w:val="center"/>
                </w:tcPr>
                <w:p w14:paraId="56ACE218">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948</w:t>
                  </w:r>
                </w:p>
              </w:tc>
            </w:tr>
            <w:tr w14:paraId="2F91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2BF7E3F9">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326" w:type="dxa"/>
                  <w:noWrap w:val="0"/>
                  <w:vAlign w:val="center"/>
                </w:tcPr>
                <w:p w14:paraId="76508EB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多层螺旋CT（128排）</w:t>
                  </w:r>
                </w:p>
              </w:tc>
              <w:tc>
                <w:tcPr>
                  <w:tcW w:w="1330" w:type="dxa"/>
                  <w:noWrap w:val="0"/>
                  <w:vAlign w:val="center"/>
                </w:tcPr>
                <w:p w14:paraId="2E882014">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850</w:t>
                  </w:r>
                </w:p>
              </w:tc>
              <w:tc>
                <w:tcPr>
                  <w:tcW w:w="750" w:type="dxa"/>
                  <w:noWrap w:val="0"/>
                  <w:vAlign w:val="center"/>
                </w:tcPr>
                <w:p w14:paraId="5512740C">
                  <w:pPr>
                    <w:pStyle w:val="12"/>
                    <w:spacing w:line="360" w:lineRule="exact"/>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eastAsia="zh-CN"/>
                    </w:rPr>
                    <w:t>1套</w:t>
                  </w:r>
                </w:p>
              </w:tc>
              <w:tc>
                <w:tcPr>
                  <w:tcW w:w="2570" w:type="dxa"/>
                  <w:noWrap w:val="0"/>
                  <w:vAlign w:val="center"/>
                </w:tcPr>
                <w:p w14:paraId="0CF2B178">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850</w:t>
                  </w:r>
                </w:p>
              </w:tc>
            </w:tr>
            <w:tr w14:paraId="710B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6346D99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326" w:type="dxa"/>
                  <w:noWrap w:val="0"/>
                  <w:vAlign w:val="center"/>
                </w:tcPr>
                <w:p w14:paraId="5A565E03">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数字减影血管造</w:t>
                  </w:r>
                  <w:r>
                    <w:rPr>
                      <w:rFonts w:hint="eastAsia" w:ascii="宋体" w:hAnsi="宋体" w:cs="宋体"/>
                      <w:color w:val="auto"/>
                      <w:szCs w:val="21"/>
                      <w:highlight w:val="none"/>
                    </w:rPr>
                    <w:cr/>
                  </w:r>
                  <w:r>
                    <w:rPr>
                      <w:rFonts w:hint="eastAsia" w:ascii="宋体" w:hAnsi="宋体" w:cs="宋体"/>
                      <w:color w:val="auto"/>
                      <w:szCs w:val="21"/>
                      <w:highlight w:val="none"/>
                    </w:rPr>
                    <w:t>系统</w:t>
                  </w:r>
                </w:p>
              </w:tc>
              <w:tc>
                <w:tcPr>
                  <w:tcW w:w="1330" w:type="dxa"/>
                  <w:noWrap w:val="0"/>
                  <w:vAlign w:val="center"/>
                </w:tcPr>
                <w:p w14:paraId="13055A99">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700</w:t>
                  </w:r>
                </w:p>
              </w:tc>
              <w:tc>
                <w:tcPr>
                  <w:tcW w:w="750" w:type="dxa"/>
                  <w:noWrap w:val="0"/>
                  <w:vAlign w:val="center"/>
                </w:tcPr>
                <w:p w14:paraId="7814D3AB">
                  <w:pPr>
                    <w:pStyle w:val="12"/>
                    <w:spacing w:line="360" w:lineRule="exact"/>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eastAsia="zh-CN"/>
                    </w:rPr>
                    <w:t>1套</w:t>
                  </w:r>
                </w:p>
              </w:tc>
              <w:tc>
                <w:tcPr>
                  <w:tcW w:w="2570" w:type="dxa"/>
                  <w:noWrap w:val="0"/>
                  <w:vAlign w:val="center"/>
                </w:tcPr>
                <w:p w14:paraId="4D35721B">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700</w:t>
                  </w:r>
                </w:p>
              </w:tc>
            </w:tr>
            <w:tr w14:paraId="22D3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1713A4E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326" w:type="dxa"/>
                  <w:noWrap w:val="0"/>
                  <w:vAlign w:val="center"/>
                </w:tcPr>
                <w:p w14:paraId="18A088CC">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全数字化X线摄像系统</w:t>
                  </w:r>
                </w:p>
              </w:tc>
              <w:tc>
                <w:tcPr>
                  <w:tcW w:w="1330" w:type="dxa"/>
                  <w:noWrap w:val="0"/>
                  <w:vAlign w:val="center"/>
                </w:tcPr>
                <w:p w14:paraId="4F6B7506">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690</w:t>
                  </w:r>
                </w:p>
              </w:tc>
              <w:tc>
                <w:tcPr>
                  <w:tcW w:w="750" w:type="dxa"/>
                  <w:noWrap w:val="0"/>
                  <w:vAlign w:val="center"/>
                </w:tcPr>
                <w:p w14:paraId="0E398F80">
                  <w:pPr>
                    <w:pStyle w:val="12"/>
                    <w:spacing w:line="360" w:lineRule="exact"/>
                    <w:jc w:val="center"/>
                    <w:rPr>
                      <w:rFonts w:ascii="宋体" w:hAnsi="宋体" w:cs="宋体"/>
                      <w:color w:val="auto"/>
                      <w:sz w:val="21"/>
                      <w:szCs w:val="21"/>
                      <w:highlight w:val="none"/>
                      <w:lang w:eastAsia="zh-CN"/>
                    </w:rPr>
                  </w:pPr>
                  <w:r>
                    <w:rPr>
                      <w:rFonts w:hint="eastAsia" w:ascii="宋体" w:hAnsi="宋体" w:cs="宋体"/>
                      <w:color w:val="auto"/>
                      <w:kern w:val="2"/>
                      <w:sz w:val="21"/>
                      <w:szCs w:val="21"/>
                      <w:highlight w:val="none"/>
                      <w:lang w:eastAsia="zh-CN"/>
                    </w:rPr>
                    <w:t>3套</w:t>
                  </w:r>
                </w:p>
              </w:tc>
              <w:tc>
                <w:tcPr>
                  <w:tcW w:w="2570" w:type="dxa"/>
                  <w:noWrap w:val="0"/>
                  <w:vAlign w:val="center"/>
                </w:tcPr>
                <w:p w14:paraId="5692FD18">
                  <w:pPr>
                    <w:tabs>
                      <w:tab w:val="left" w:pos="180"/>
                      <w:tab w:val="left" w:pos="1620"/>
                    </w:tabs>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230</w:t>
                  </w:r>
                </w:p>
              </w:tc>
            </w:tr>
            <w:tr w14:paraId="19381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0" w:type="dxa"/>
                  <w:gridSpan w:val="2"/>
                  <w:noWrap w:val="0"/>
                  <w:vAlign w:val="center"/>
                </w:tcPr>
                <w:p w14:paraId="5CCB95FC">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合计（万元）</w:t>
                  </w:r>
                </w:p>
              </w:tc>
              <w:tc>
                <w:tcPr>
                  <w:tcW w:w="4650" w:type="dxa"/>
                  <w:gridSpan w:val="3"/>
                  <w:noWrap w:val="0"/>
                  <w:vAlign w:val="center"/>
                </w:tcPr>
                <w:p w14:paraId="11FB0CD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4178</w:t>
                  </w:r>
                </w:p>
              </w:tc>
            </w:tr>
          </w:tbl>
          <w:p w14:paraId="0FFFC229">
            <w:pPr>
              <w:tabs>
                <w:tab w:val="left" w:pos="180"/>
                <w:tab w:val="left" w:pos="1620"/>
              </w:tabs>
              <w:spacing w:line="360" w:lineRule="exact"/>
              <w:rPr>
                <w:rFonts w:hint="eastAsia" w:ascii="宋体" w:hAnsi="宋体" w:cs="宋体"/>
                <w:b/>
                <w:color w:val="auto"/>
                <w:szCs w:val="21"/>
                <w:highlight w:val="none"/>
              </w:rPr>
            </w:pPr>
            <w:r>
              <w:rPr>
                <w:rFonts w:hint="eastAsia" w:ascii="宋体" w:hAnsi="宋体" w:cs="宋体"/>
                <w:bCs/>
                <w:color w:val="auto"/>
                <w:szCs w:val="21"/>
                <w:highlight w:val="none"/>
              </w:rPr>
              <w:t>供应商的投标报价超过采购预算金额的，报价无效；供应商的各分项投标报价超过分项采购预算金额的（包括各分项单价金额），报价无效。</w:t>
            </w:r>
          </w:p>
        </w:tc>
      </w:tr>
      <w:tr w14:paraId="4E1F0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center"/>
          </w:tcPr>
          <w:p w14:paraId="3CFE396F">
            <w:pPr>
              <w:spacing w:line="360" w:lineRule="exact"/>
              <w:rPr>
                <w:rFonts w:hint="eastAsia"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001F2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center"/>
          </w:tcPr>
          <w:p w14:paraId="5DB367EA">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（一）投标人的履约能力要求</w:t>
            </w:r>
          </w:p>
        </w:tc>
      </w:tr>
      <w:tr w14:paraId="4B80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5798601C">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管理体系、技术证明材料要求</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064C29A5">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详见第四章 评标方法及评标标准</w:t>
            </w:r>
          </w:p>
        </w:tc>
      </w:tr>
      <w:tr w14:paraId="2BA47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013476A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业绩要求</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7612D70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详见第四章 评标方法及评标标准</w:t>
            </w:r>
          </w:p>
        </w:tc>
      </w:tr>
      <w:tr w14:paraId="28B84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center"/>
          </w:tcPr>
          <w:p w14:paraId="46679164">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（二）政策性加分条件</w:t>
            </w:r>
          </w:p>
        </w:tc>
      </w:tr>
      <w:tr w14:paraId="508E5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15F2B8B7">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政策性加分</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7A477E0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详见第四章 评标方法及评标标准</w:t>
            </w:r>
          </w:p>
        </w:tc>
      </w:tr>
    </w:tbl>
    <w:p w14:paraId="5AEEA59E">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B4433"/>
    <w:rsid w:val="27CB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99"/>
    <w:pPr>
      <w:spacing w:line="380" w:lineRule="exact"/>
    </w:pPr>
    <w:rPr>
      <w:kern w:val="0"/>
      <w:sz w:val="24"/>
    </w:rPr>
  </w:style>
  <w:style w:type="paragraph" w:customStyle="1" w:styleId="4">
    <w:name w:val="一级条标题"/>
    <w:basedOn w:val="5"/>
    <w:next w:val="6"/>
    <w:qFormat/>
    <w:uiPriority w:val="0"/>
    <w:pPr>
      <w:spacing w:line="240" w:lineRule="auto"/>
      <w:ind w:left="420"/>
      <w:outlineLvl w:val="2"/>
    </w:pPr>
    <w:rPr>
      <w:rFonts w:ascii="Times New Roman" w:eastAsia="宋体"/>
    </w:r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character" w:styleId="11">
    <w:name w:val="annotation reference"/>
    <w:unhideWhenUsed/>
    <w:uiPriority w:val="0"/>
    <w:rPr>
      <w:sz w:val="21"/>
      <w:szCs w:val="21"/>
    </w:rPr>
  </w:style>
  <w:style w:type="paragraph" w:customStyle="1" w:styleId="1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3">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2026-04-01T03:20:00Z</dcterms:created>
  <dc:creator>灬D君 ˇ </dc:creator>
  <cp:lastModifiedBy>灬D君 ˇ </cp:lastModifiedBy>
  <dcterms:modified xsi:type="dcterms:W3CDTF">2026-04-01T03:20:46Z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93676F3881D341CB90DE8A0D21547C30_11</vt:lpwstr>
  </property>
  <property fmtid="{D5CDD505-2E9C-101B-9397-08002B2CF9AE}" pid="4" name="KSOTemplateDocerSaveRecord">
    <vt:lpwstr>eyJoZGlkIjoiNmUxYTYyN2Q2OGNlODIwZmVhNTE1OTNmMmJhYTRjMjkiLCJ1c2VySWQiOiIyNjU5MTA4NzQifQ==</vt:lpwstr>
  </property>
</Properties>
</file>