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关于天等县进结镇进结社区竹子产业基地、星油藤基地配套项目（项目编号：CZZC2025-C2-250228-GXCS）成交结果公告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：CZZC2025-C2-250228-GXCS；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天等县进结镇进结社区竹子产业基地、星油藤基地配套项目；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509B0C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成交金额：人民币壹佰叁拾柒万捌仟伍佰陆拾贰元陆角玖分（¥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1378562.69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项目名称：天等县进结镇进结社区竹子产业基地、星油藤基地配套项目。</w:t>
            </w:r>
          </w:p>
          <w:p w14:paraId="14B38EE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施工范围：本项目建设内容包含水源工程、高效节水灌溉工程、生产道路工程及其他工程，均在原基础进行改建，对现有耕地面积影响不大。项目主要建设内容汇总如下：①.水源工程：新建首部泵房 1 座，水源处安装潜水泵一台，型号 150QJ25-112/14，流量 25m³/h，扬程112m，装机13kw，配套安装 30kva 变压器一台，架设10kv 线路1000m。②.高效节水灌溉工程：安装输水管道总长4300m，其中DN100 热镀锌钢管50m，管材采用法兰连接，壁厚4.0mm；DN90 PVC管4250m，管材采用承插连接，公称压力1.6Mpa。配套附属设施闸阀井 6 座，排气阀井9座，排水阀井 9 座。③.道路工程：改建生产路2条，总长2198m，配套附属设施圆管涵11座，错车台9座，回车台1座。④.其他工程：配套项目施工公示牌1个，竣工牌1个，以工程量清单和图纸包含的内容为准。</w:t>
            </w:r>
          </w:p>
          <w:p w14:paraId="67D029F2">
            <w:pPr>
              <w:widowControl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合同履行期限：180日历天。</w:t>
            </w:r>
          </w:p>
          <w:p w14:paraId="19B78409">
            <w:pPr>
              <w:widowControl w:val="0"/>
              <w:spacing w:line="360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 ：刘承婷   执业证书信息：桂245181900570。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李增茂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（组长）、</w:t>
      </w:r>
      <w:r>
        <w:rPr>
          <w:rFonts w:ascii="宋体" w:hAnsi="宋体" w:eastAsia="宋体" w:cs="宋体"/>
          <w:sz w:val="24"/>
          <w:szCs w:val="24"/>
        </w:rPr>
        <w:t>陆姿茜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张文艳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根据有关收费规定并经双方商定，采购代理服务费参照原发改办价格[2003]857号、原发改价格[2011]534号按照标准进行收取，金额：12649.00元。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成交供应商评审得分：80.55分。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称：天等县进结镇人民政府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址：天等县进结镇头布街001号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联系人及电话：梁伟   0771-6455561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2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采购单位：天等县进结镇人民政府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日期：2025年12月19日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om/PkzfU4gNVOP+eZGsfqoctyPs=" w:salt="HKeHmuCiD45Gsaxm2355FQ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855448"/>
    <w:rsid w:val="10A336A6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CDA503B"/>
    <w:rsid w:val="1D48702D"/>
    <w:rsid w:val="1D5F77B4"/>
    <w:rsid w:val="1DC262E4"/>
    <w:rsid w:val="1E4C13B0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34123D9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714</Words>
  <Characters>893</Characters>
  <Lines>9</Lines>
  <Paragraphs>2</Paragraphs>
  <TotalTime>3</TotalTime>
  <ScaleCrop>false</ScaleCrop>
  <LinksUpToDate>false</LinksUpToDate>
  <CharactersWithSpaces>910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2025-12-19T02:21:00Z</cp:lastPrinted>
  <dcterms:modified xsi:type="dcterms:W3CDTF">2025-12-19T07:31:20Z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