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20986">
      <w:pPr>
        <w:numPr>
          <w:ilvl w:val="0"/>
          <w:numId w:val="0"/>
        </w:numPr>
        <w:wordWrap w:val="0"/>
        <w:ind w:left="668" w:leftChars="0" w:firstLine="3534" w:firstLineChars="1100"/>
        <w:jc w:val="both"/>
        <w:outlineLvl w:val="0"/>
        <w:rPr>
          <w:rFonts w:hint="eastAsia"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项目需求</w:t>
      </w:r>
    </w:p>
    <w:p w14:paraId="3DA2CB1F">
      <w:pPr>
        <w:numPr>
          <w:ilvl w:val="0"/>
          <w:numId w:val="0"/>
        </w:numPr>
        <w:wordWrap w:val="0"/>
        <w:ind w:left="668" w:leftChars="0"/>
        <w:jc w:val="both"/>
        <w:outlineLvl w:val="0"/>
        <w:rPr>
          <w:rFonts w:hint="eastAsia"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val="en-US" w:eastAsia="zh-CN"/>
          <w14:textFill>
            <w14:solidFill>
              <w14:schemeClr w14:val="tx1"/>
            </w14:solidFill>
          </w14:textFill>
        </w:rPr>
        <w:t>1标段</w:t>
      </w:r>
    </w:p>
    <w:tbl>
      <w:tblPr>
        <w:tblStyle w:val="3"/>
        <w:tblW w:w="53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268"/>
        <w:gridCol w:w="1317"/>
        <w:gridCol w:w="4926"/>
        <w:gridCol w:w="790"/>
        <w:gridCol w:w="806"/>
      </w:tblGrid>
      <w:tr w14:paraId="1215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000" w:type="pct"/>
            <w:gridSpan w:val="6"/>
            <w:noWrap w:val="0"/>
            <w:vAlign w:val="center"/>
          </w:tcPr>
          <w:p w14:paraId="2369C4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一、项目要求及技术需求</w:t>
            </w:r>
          </w:p>
        </w:tc>
      </w:tr>
      <w:tr w14:paraId="74BF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noWrap w:val="0"/>
            <w:vAlign w:val="center"/>
          </w:tcPr>
          <w:p w14:paraId="7DBC27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项号</w:t>
            </w:r>
          </w:p>
        </w:tc>
        <w:tc>
          <w:tcPr>
            <w:tcW w:w="639" w:type="pct"/>
            <w:noWrap w:val="0"/>
            <w:vAlign w:val="center"/>
          </w:tcPr>
          <w:p w14:paraId="7DA00A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服务名称</w:t>
            </w:r>
          </w:p>
        </w:tc>
        <w:tc>
          <w:tcPr>
            <w:tcW w:w="664" w:type="pct"/>
            <w:noWrap w:val="0"/>
            <w:vAlign w:val="center"/>
          </w:tcPr>
          <w:p w14:paraId="485772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所属行业</w:t>
            </w:r>
          </w:p>
        </w:tc>
        <w:tc>
          <w:tcPr>
            <w:tcW w:w="2483" w:type="pct"/>
            <w:noWrap w:val="0"/>
            <w:vAlign w:val="center"/>
          </w:tcPr>
          <w:p w14:paraId="0C5307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服务内容及要求</w:t>
            </w:r>
          </w:p>
        </w:tc>
        <w:tc>
          <w:tcPr>
            <w:tcW w:w="398" w:type="pct"/>
            <w:noWrap w:val="0"/>
            <w:vAlign w:val="center"/>
          </w:tcPr>
          <w:p w14:paraId="1A642C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数量</w:t>
            </w:r>
          </w:p>
        </w:tc>
        <w:tc>
          <w:tcPr>
            <w:tcW w:w="403" w:type="pct"/>
            <w:noWrap w:val="0"/>
            <w:vAlign w:val="center"/>
          </w:tcPr>
          <w:p w14:paraId="2B8ECB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单位</w:t>
            </w:r>
          </w:p>
        </w:tc>
      </w:tr>
      <w:tr w14:paraId="3459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2" w:hRule="atLeast"/>
          <w:jc w:val="center"/>
        </w:trPr>
        <w:tc>
          <w:tcPr>
            <w:tcW w:w="410" w:type="pct"/>
            <w:noWrap w:val="0"/>
            <w:vAlign w:val="center"/>
          </w:tcPr>
          <w:p w14:paraId="0A6E38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639" w:type="pct"/>
            <w:noWrap w:val="0"/>
            <w:vAlign w:val="center"/>
          </w:tcPr>
          <w:p w14:paraId="47265E4D">
            <w:pPr>
              <w:wordWrap w:val="0"/>
              <w:spacing w:line="56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2026年桂林市象山区招聘会服务项目</w:t>
            </w:r>
          </w:p>
        </w:tc>
        <w:tc>
          <w:tcPr>
            <w:tcW w:w="664" w:type="pct"/>
            <w:noWrap w:val="0"/>
            <w:vAlign w:val="center"/>
          </w:tcPr>
          <w:p w14:paraId="1D1DDC7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租赁和商务服务业</w:t>
            </w:r>
          </w:p>
        </w:tc>
        <w:tc>
          <w:tcPr>
            <w:tcW w:w="2483" w:type="pct"/>
            <w:noWrap w:val="0"/>
            <w:vAlign w:val="center"/>
          </w:tcPr>
          <w:p w14:paraId="4102E170">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工作内容:</w:t>
            </w:r>
          </w:p>
          <w:p w14:paraId="55CD90C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在商圈及校园等人流密集场所举办招聘会。提供2026年桂林重点企业人力资源供求。</w:t>
            </w:r>
          </w:p>
          <w:p w14:paraId="7FDDA6ED">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具体实施要求:</w:t>
            </w:r>
          </w:p>
          <w:p w14:paraId="0AA9E9EE">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组织线下6场现场招聘会5场直播带岗，具体活动时间以当期文件时间为准。2.每场招聘会于活动前提供活动方案(工作计划)，活动结束后提供工作总结和相关工作台账资料。3.收集、统计每个子活动的成效反馈。4.接受采购方监督。5.每场现场招聘会的参会企业不少于55家，提供岗位800个以上。6.宣传设计:为每场招聘会设计1套报名专题页;每场招聘活动海报不少于1个版。7.每场招聘会至少通过1家本地媒体发布招聘会消息，并设计制作活动海报等宣传所需物料。8.每场招聘会的会场布置、帐篷租用、现场物料设计、制作和搭建;每场招聘会配足现场工作人员，做好会场服务和安保等工作，保障活动不发生安全事故。9.在每场线下招聘会设立咨询台，提供政策就业指导、培训、档案等咨询服务，每场配备政策咨询类人员不少于3人、就业指导类专家1-2人。10.餐饮:含每场线下招聘会含现场工作人员企业招聘代表、咨询专家、安保工作</w:t>
            </w:r>
          </w:p>
          <w:p w14:paraId="0FC317C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人员的水。11.时间安排:2026年</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。12.招聘会完毕负责后续招聘数据录入。</w:t>
            </w:r>
          </w:p>
        </w:tc>
        <w:tc>
          <w:tcPr>
            <w:tcW w:w="398" w:type="pct"/>
            <w:noWrap w:val="0"/>
            <w:vAlign w:val="center"/>
          </w:tcPr>
          <w:p w14:paraId="3AA8DA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403" w:type="pct"/>
            <w:noWrap w:val="0"/>
            <w:vAlign w:val="center"/>
          </w:tcPr>
          <w:p w14:paraId="674ED4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项</w:t>
            </w:r>
          </w:p>
        </w:tc>
      </w:tr>
      <w:tr w14:paraId="550B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000" w:type="pct"/>
            <w:gridSpan w:val="6"/>
            <w:noWrap w:val="0"/>
            <w:vAlign w:val="center"/>
          </w:tcPr>
          <w:p w14:paraId="6602AE85">
            <w:pPr>
              <w:spacing w:line="400" w:lineRule="exac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商务要求</w:t>
            </w:r>
          </w:p>
        </w:tc>
      </w:tr>
      <w:tr w14:paraId="5C71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49" w:type="pct"/>
            <w:gridSpan w:val="2"/>
            <w:noWrap w:val="0"/>
            <w:vAlign w:val="center"/>
          </w:tcPr>
          <w:p w14:paraId="5CCC90C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服务期限</w:t>
            </w:r>
          </w:p>
        </w:tc>
        <w:tc>
          <w:tcPr>
            <w:tcW w:w="3950" w:type="pct"/>
            <w:gridSpan w:val="4"/>
            <w:noWrap w:val="0"/>
            <w:vAlign w:val="center"/>
          </w:tcPr>
          <w:p w14:paraId="2B61239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签订合同之日起至</w:t>
            </w:r>
            <w:r>
              <w:rPr>
                <w:rFonts w:hint="eastAsia" w:ascii="宋体" w:hAnsi="宋体" w:cs="宋体"/>
                <w:color w:val="000000" w:themeColor="text1"/>
                <w:sz w:val="21"/>
                <w:szCs w:val="21"/>
                <w:lang w:val="en-US" w:eastAsia="zh-CN"/>
                <w14:textFill>
                  <w14:solidFill>
                    <w14:schemeClr w14:val="tx1"/>
                  </w14:solidFill>
                </w14:textFill>
              </w:rPr>
              <w:t>2026年12月31日</w:t>
            </w:r>
            <w:r>
              <w:rPr>
                <w:rFonts w:hint="eastAsia" w:ascii="宋体" w:hAnsi="宋体" w:eastAsia="宋体" w:cs="宋体"/>
                <w:color w:val="000000" w:themeColor="text1"/>
                <w:sz w:val="21"/>
                <w:szCs w:val="21"/>
                <w:lang w:val="en-US" w:eastAsia="zh-CN"/>
                <w14:textFill>
                  <w14:solidFill>
                    <w14:schemeClr w14:val="tx1"/>
                  </w14:solidFill>
                </w14:textFill>
              </w:rPr>
              <w:t>止。（含前期筹备、活动执行及</w:t>
            </w:r>
            <w:r>
              <w:rPr>
                <w:rFonts w:hint="eastAsia" w:ascii="宋体" w:hAnsi="宋体" w:cs="宋体"/>
                <w:color w:val="000000" w:themeColor="text1"/>
                <w:sz w:val="21"/>
                <w:szCs w:val="21"/>
                <w:lang w:val="en-US" w:eastAsia="zh-CN"/>
                <w14:textFill>
                  <w14:solidFill>
                    <w14:schemeClr w14:val="tx1"/>
                  </w14:solidFill>
                </w14:textFill>
              </w:rPr>
              <w:t>后期总结</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704E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49" w:type="pct"/>
            <w:gridSpan w:val="2"/>
            <w:noWrap w:val="0"/>
            <w:vAlign w:val="center"/>
          </w:tcPr>
          <w:p w14:paraId="6CA70AC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服务地点</w:t>
            </w:r>
          </w:p>
        </w:tc>
        <w:tc>
          <w:tcPr>
            <w:tcW w:w="3950" w:type="pct"/>
            <w:gridSpan w:val="4"/>
            <w:noWrap w:val="0"/>
            <w:vAlign w:val="center"/>
          </w:tcPr>
          <w:p w14:paraId="1FBECDA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桂林市采购人指定地点。</w:t>
            </w:r>
          </w:p>
        </w:tc>
      </w:tr>
      <w:tr w14:paraId="1DD2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49" w:type="pct"/>
            <w:gridSpan w:val="2"/>
            <w:noWrap w:val="0"/>
            <w:vAlign w:val="center"/>
          </w:tcPr>
          <w:p w14:paraId="307EB47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00000" w:themeColor="text1"/>
                <w:sz w:val="21"/>
                <w:szCs w:val="21"/>
                <w:highlight w:val="yellow"/>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付款方式</w:t>
            </w:r>
          </w:p>
        </w:tc>
        <w:tc>
          <w:tcPr>
            <w:tcW w:w="3950" w:type="pct"/>
            <w:gridSpan w:val="4"/>
            <w:noWrap w:val="0"/>
            <w:vAlign w:val="center"/>
          </w:tcPr>
          <w:p w14:paraId="219C3A90">
            <w:pPr>
              <w:rPr>
                <w:rFonts w:hint="eastAsia" w:ascii="宋体" w:hAnsi="宋体" w:eastAsia="宋体" w:cs="宋体"/>
                <w:color w:val="000000" w:themeColor="text1"/>
                <w:sz w:val="21"/>
                <w:szCs w:val="21"/>
                <w:highlight w:val="yellow"/>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服务完成并验收合格后成交供应商开具全额发票给采购人，采购人收到发票后60 个工作日内一次性支付全款。</w:t>
            </w:r>
          </w:p>
        </w:tc>
      </w:tr>
      <w:tr w14:paraId="4136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1" w:hRule="atLeast"/>
          <w:jc w:val="center"/>
        </w:trPr>
        <w:tc>
          <w:tcPr>
            <w:tcW w:w="1049" w:type="pct"/>
            <w:gridSpan w:val="2"/>
            <w:noWrap w:val="0"/>
            <w:vAlign w:val="center"/>
          </w:tcPr>
          <w:p w14:paraId="26D554D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其他要求</w:t>
            </w:r>
          </w:p>
        </w:tc>
        <w:tc>
          <w:tcPr>
            <w:tcW w:w="3950" w:type="pct"/>
            <w:gridSpan w:val="4"/>
            <w:noWrap w:val="0"/>
            <w:vAlign w:val="center"/>
          </w:tcPr>
          <w:p w14:paraId="15C1B6A7">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根据项目的实际情况，成交供应商必须承诺按采购人的要求，招聘会前一周与主办方确认招聘会现场布展需求，提前一天按要求做好会场布置，包含但不仅限于帐篷搭建，企业门楣、宣传横幅等布置，会议结束后成交供应商还需整理台账交由采购人存档。</w:t>
            </w:r>
          </w:p>
          <w:p w14:paraId="1D17C91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本</w:t>
            </w:r>
            <w:r>
              <w:rPr>
                <w:rFonts w:hint="eastAsia" w:ascii="宋体" w:hAnsi="宋体" w:cs="宋体"/>
                <w:color w:val="000000" w:themeColor="text1"/>
                <w:sz w:val="21"/>
                <w:szCs w:val="21"/>
                <w:lang w:eastAsia="zh-CN"/>
                <w14:textFill>
                  <w14:solidFill>
                    <w14:schemeClr w14:val="tx1"/>
                  </w14:solidFill>
                </w14:textFill>
              </w:rPr>
              <w:t>标段</w:t>
            </w:r>
            <w:r>
              <w:rPr>
                <w:rFonts w:hint="eastAsia" w:ascii="宋体" w:hAnsi="宋体" w:eastAsia="宋体" w:cs="宋体"/>
                <w:color w:val="000000" w:themeColor="text1"/>
                <w:sz w:val="21"/>
                <w:szCs w:val="21"/>
                <w14:textFill>
                  <w14:solidFill>
                    <w14:schemeClr w14:val="tx1"/>
                  </w14:solidFill>
                </w14:textFill>
              </w:rPr>
              <w:t>政府采购预算金额</w:t>
            </w:r>
            <w:r>
              <w:rPr>
                <w:rFonts w:hint="eastAsia" w:ascii="宋体" w:hAnsi="宋体" w:eastAsia="宋体" w:cs="宋体"/>
                <w:bCs/>
                <w:color w:val="000000" w:themeColor="text1"/>
                <w:sz w:val="21"/>
                <w:szCs w:val="21"/>
                <w14:textFill>
                  <w14:solidFill>
                    <w14:schemeClr w14:val="tx1"/>
                  </w14:solidFill>
                </w14:textFill>
              </w:rPr>
              <w:t xml:space="preserve"> (人民币)：</w:t>
            </w:r>
            <w:r>
              <w:rPr>
                <w:rFonts w:hint="eastAsia" w:ascii="宋体" w:hAnsi="宋体" w:cs="宋体"/>
                <w:bCs/>
                <w:color w:val="000000" w:themeColor="text1"/>
                <w:sz w:val="21"/>
                <w:szCs w:val="21"/>
                <w:lang w:eastAsia="zh-CN"/>
                <w14:textFill>
                  <w14:solidFill>
                    <w14:schemeClr w14:val="tx1"/>
                  </w14:solidFill>
                </w14:textFill>
              </w:rPr>
              <w:t>肆拾伍万元整</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450000</w:t>
            </w:r>
            <w:r>
              <w:rPr>
                <w:rFonts w:hint="eastAsia" w:ascii="宋体" w:hAnsi="宋体" w:cs="宋体"/>
                <w:color w:val="000000" w:themeColor="text1"/>
                <w:sz w:val="21"/>
                <w:szCs w:val="21"/>
                <w:lang w:eastAsia="zh-CN"/>
                <w14:textFill>
                  <w14:solidFill>
                    <w14:schemeClr w14:val="tx1"/>
                  </w14:solidFill>
                </w14:textFill>
              </w:rPr>
              <w:t>.00）</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磋商供应商的最后磋商报价不得超过最高限价，否则响应无效。</w:t>
            </w:r>
          </w:p>
          <w:p w14:paraId="30A70B8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磋商供应商的磋商报价应包括完成本次服务采购需求范围内所需的劳务费、技术服务费、策划设计、制作、现场执行、版权或知识产权、管理费、利润、验收、税金和风险等一切相关的全部费用。该价格不因磋商供应商在计算报价中的失误、漏项、多项而作任何调整；磋商供应商的报价在合同实施期间应保持不变。</w:t>
            </w:r>
            <w:r>
              <w:rPr>
                <w:rFonts w:hint="eastAsia" w:ascii="宋体" w:hAnsi="宋体" w:eastAsia="宋体" w:cs="宋体"/>
                <w:color w:val="000000" w:themeColor="text1"/>
                <w:sz w:val="21"/>
                <w:szCs w:val="21"/>
                <w:highlight w:val="none"/>
                <w14:textFill>
                  <w14:solidFill>
                    <w14:schemeClr w14:val="tx1"/>
                  </w14:solidFill>
                </w14:textFill>
              </w:rPr>
              <w:t>除此之外，采购人不再另行支付任何费用</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14:paraId="793BC062">
      <w:pPr>
        <w:rPr>
          <w:rFonts w:hint="eastAsia" w:ascii="宋体" w:hAnsi="宋体" w:cs="宋体"/>
          <w:b/>
          <w:color w:val="000000" w:themeColor="text1"/>
          <w:kern w:val="0"/>
          <w:sz w:val="32"/>
          <w:szCs w:val="32"/>
          <w:lang w:val="en-US" w:eastAsia="zh-CN"/>
          <w14:textFill>
            <w14:solidFill>
              <w14:schemeClr w14:val="tx1"/>
            </w14:solidFill>
          </w14:textFill>
        </w:rPr>
      </w:pPr>
      <w:r>
        <w:rPr>
          <w:rFonts w:hint="eastAsia" w:ascii="宋体" w:hAnsi="宋体" w:cs="宋体"/>
          <w:b/>
          <w:color w:val="000000" w:themeColor="text1"/>
          <w:kern w:val="0"/>
          <w:sz w:val="32"/>
          <w:szCs w:val="32"/>
          <w:lang w:val="en-US" w:eastAsia="zh-CN"/>
          <w14:textFill>
            <w14:solidFill>
              <w14:schemeClr w14:val="tx1"/>
            </w14:solidFill>
          </w14:textFill>
        </w:rPr>
        <w:br w:type="page"/>
      </w:r>
    </w:p>
    <w:p w14:paraId="1285738C">
      <w:pPr>
        <w:numPr>
          <w:ilvl w:val="0"/>
          <w:numId w:val="0"/>
        </w:numPr>
        <w:wordWrap w:val="0"/>
        <w:ind w:left="668" w:leftChars="0"/>
        <w:jc w:val="both"/>
        <w:outlineLvl w:val="0"/>
        <w:rPr>
          <w:rFonts w:hint="eastAsia"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val="en-US" w:eastAsia="zh-CN"/>
          <w14:textFill>
            <w14:solidFill>
              <w14:schemeClr w14:val="tx1"/>
            </w14:solidFill>
          </w14:textFill>
        </w:rPr>
        <w:t>2标段</w:t>
      </w:r>
    </w:p>
    <w:tbl>
      <w:tblPr>
        <w:tblStyle w:val="3"/>
        <w:tblW w:w="53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268"/>
        <w:gridCol w:w="1317"/>
        <w:gridCol w:w="4926"/>
        <w:gridCol w:w="790"/>
        <w:gridCol w:w="806"/>
      </w:tblGrid>
      <w:tr w14:paraId="56FA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000" w:type="pct"/>
            <w:gridSpan w:val="6"/>
            <w:noWrap w:val="0"/>
            <w:vAlign w:val="center"/>
          </w:tcPr>
          <w:p w14:paraId="45AF02E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一、项目要求及技术需求</w:t>
            </w:r>
          </w:p>
        </w:tc>
      </w:tr>
      <w:tr w14:paraId="08C2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noWrap w:val="0"/>
            <w:vAlign w:val="center"/>
          </w:tcPr>
          <w:p w14:paraId="6352DE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项号</w:t>
            </w:r>
          </w:p>
        </w:tc>
        <w:tc>
          <w:tcPr>
            <w:tcW w:w="639" w:type="pct"/>
            <w:noWrap w:val="0"/>
            <w:vAlign w:val="center"/>
          </w:tcPr>
          <w:p w14:paraId="565C30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服务名称</w:t>
            </w:r>
          </w:p>
        </w:tc>
        <w:tc>
          <w:tcPr>
            <w:tcW w:w="664" w:type="pct"/>
            <w:noWrap w:val="0"/>
            <w:vAlign w:val="center"/>
          </w:tcPr>
          <w:p w14:paraId="5F471F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所属行业</w:t>
            </w:r>
          </w:p>
        </w:tc>
        <w:tc>
          <w:tcPr>
            <w:tcW w:w="2483" w:type="pct"/>
            <w:noWrap w:val="0"/>
            <w:vAlign w:val="center"/>
          </w:tcPr>
          <w:p w14:paraId="60252A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服务内容及要求</w:t>
            </w:r>
          </w:p>
        </w:tc>
        <w:tc>
          <w:tcPr>
            <w:tcW w:w="398" w:type="pct"/>
            <w:noWrap w:val="0"/>
            <w:vAlign w:val="center"/>
          </w:tcPr>
          <w:p w14:paraId="640B20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数量</w:t>
            </w:r>
          </w:p>
        </w:tc>
        <w:tc>
          <w:tcPr>
            <w:tcW w:w="403" w:type="pct"/>
            <w:noWrap w:val="0"/>
            <w:vAlign w:val="center"/>
          </w:tcPr>
          <w:p w14:paraId="2732CE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单位</w:t>
            </w:r>
          </w:p>
        </w:tc>
      </w:tr>
      <w:tr w14:paraId="6E5E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2" w:hRule="atLeast"/>
          <w:jc w:val="center"/>
        </w:trPr>
        <w:tc>
          <w:tcPr>
            <w:tcW w:w="410" w:type="pct"/>
            <w:noWrap w:val="0"/>
            <w:vAlign w:val="center"/>
          </w:tcPr>
          <w:p w14:paraId="2E9C94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639" w:type="pct"/>
            <w:noWrap w:val="0"/>
            <w:vAlign w:val="center"/>
          </w:tcPr>
          <w:p w14:paraId="2CA29CB0">
            <w:pPr>
              <w:wordWrap w:val="0"/>
              <w:spacing w:line="56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2026年桂林市象山区招聘会服务项目</w:t>
            </w:r>
          </w:p>
        </w:tc>
        <w:tc>
          <w:tcPr>
            <w:tcW w:w="664" w:type="pct"/>
            <w:noWrap w:val="0"/>
            <w:vAlign w:val="center"/>
          </w:tcPr>
          <w:p w14:paraId="3C4C6F5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租赁和商务服务业</w:t>
            </w:r>
          </w:p>
        </w:tc>
        <w:tc>
          <w:tcPr>
            <w:tcW w:w="2483" w:type="pct"/>
            <w:noWrap w:val="0"/>
            <w:vAlign w:val="center"/>
          </w:tcPr>
          <w:p w14:paraId="28AF4B5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工作内容:在商圈及校园等人流密集场所举办招聘会。提供2026年桂林重点企业人力资源供求。</w:t>
            </w:r>
          </w:p>
          <w:p w14:paraId="7454CF8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具体实施要求:</w:t>
            </w:r>
          </w:p>
          <w:p w14:paraId="190CF0C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组织线下7场现场招聘会5场直播带岗，具体活动时间以当期文件时间为准。2.每场招聘会于活动前提供活动方案(工作计划)，活动结束后提供工作总结和相关工作台账资料。3.收集、统计每个子活动的成效反馈。4.接受采购方监督。5.每场现场招聘会的参会企业不少于55家，提供岗位800个以上。6.宣传设计:为每场招聘会设计1套报名专题页;每场招聘活动海报不少于1个版。7.每场招聘会至少通过1家本地媒体发布招聘会消息，并设计制作活动海报等宣传所需物料。8.每场招聘会的会场布置、帐篷租用、现场物料设计、制作和搭建;每场招聘会配足现场工作人员，做好会场服务和安保等工作，保障活动不发生安全事故。9.在每场线下招聘会设立咨询台，提供政策就业指导、培训、档案等咨询服务，每场配备政策咨询类人员不少于3人、就业指导类专家1-2人。10.餐饮:含每场线下招聘会含现场工作人员企业招聘代表、咨询专家、安保工作人员的水。11.时间安排:2026年</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bookmarkStart w:id="0" w:name="_GoBack"/>
            <w:bookmarkEnd w:id="0"/>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。12.招聘会完毕负责后续招聘数据录入。</w:t>
            </w:r>
          </w:p>
        </w:tc>
        <w:tc>
          <w:tcPr>
            <w:tcW w:w="398" w:type="pct"/>
            <w:noWrap w:val="0"/>
            <w:vAlign w:val="center"/>
          </w:tcPr>
          <w:p w14:paraId="09401D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403" w:type="pct"/>
            <w:noWrap w:val="0"/>
            <w:vAlign w:val="center"/>
          </w:tcPr>
          <w:p w14:paraId="4D7D6A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项</w:t>
            </w:r>
          </w:p>
        </w:tc>
      </w:tr>
      <w:tr w14:paraId="0C9B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000" w:type="pct"/>
            <w:gridSpan w:val="6"/>
            <w:noWrap w:val="0"/>
            <w:vAlign w:val="center"/>
          </w:tcPr>
          <w:p w14:paraId="7752FDE9">
            <w:pPr>
              <w:spacing w:line="400" w:lineRule="exac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商务要求</w:t>
            </w:r>
          </w:p>
        </w:tc>
      </w:tr>
      <w:tr w14:paraId="5975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49" w:type="pct"/>
            <w:gridSpan w:val="2"/>
            <w:noWrap w:val="0"/>
            <w:vAlign w:val="center"/>
          </w:tcPr>
          <w:p w14:paraId="6CC34E3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服务期限</w:t>
            </w:r>
          </w:p>
        </w:tc>
        <w:tc>
          <w:tcPr>
            <w:tcW w:w="3950" w:type="pct"/>
            <w:gridSpan w:val="4"/>
            <w:noWrap w:val="0"/>
            <w:vAlign w:val="center"/>
          </w:tcPr>
          <w:p w14:paraId="0BB8370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签订合同之日起至</w:t>
            </w:r>
            <w:r>
              <w:rPr>
                <w:rFonts w:hint="eastAsia" w:ascii="宋体" w:hAnsi="宋体" w:cs="宋体"/>
                <w:color w:val="000000" w:themeColor="text1"/>
                <w:sz w:val="21"/>
                <w:szCs w:val="21"/>
                <w:lang w:val="en-US" w:eastAsia="zh-CN"/>
                <w14:textFill>
                  <w14:solidFill>
                    <w14:schemeClr w14:val="tx1"/>
                  </w14:solidFill>
                </w14:textFill>
              </w:rPr>
              <w:t>2026年12月31日</w:t>
            </w:r>
            <w:r>
              <w:rPr>
                <w:rFonts w:hint="eastAsia" w:ascii="宋体" w:hAnsi="宋体" w:eastAsia="宋体" w:cs="宋体"/>
                <w:color w:val="000000" w:themeColor="text1"/>
                <w:sz w:val="21"/>
                <w:szCs w:val="21"/>
                <w:lang w:val="en-US" w:eastAsia="zh-CN"/>
                <w14:textFill>
                  <w14:solidFill>
                    <w14:schemeClr w14:val="tx1"/>
                  </w14:solidFill>
                </w14:textFill>
              </w:rPr>
              <w:t>止。（含前期筹备、活动执行及</w:t>
            </w:r>
            <w:r>
              <w:rPr>
                <w:rFonts w:hint="eastAsia" w:ascii="宋体" w:hAnsi="宋体" w:cs="宋体"/>
                <w:color w:val="000000" w:themeColor="text1"/>
                <w:sz w:val="21"/>
                <w:szCs w:val="21"/>
                <w:lang w:val="en-US" w:eastAsia="zh-CN"/>
                <w14:textFill>
                  <w14:solidFill>
                    <w14:schemeClr w14:val="tx1"/>
                  </w14:solidFill>
                </w14:textFill>
              </w:rPr>
              <w:t>后期总结</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7520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49" w:type="pct"/>
            <w:gridSpan w:val="2"/>
            <w:noWrap w:val="0"/>
            <w:vAlign w:val="center"/>
          </w:tcPr>
          <w:p w14:paraId="7BC490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服务地点</w:t>
            </w:r>
          </w:p>
        </w:tc>
        <w:tc>
          <w:tcPr>
            <w:tcW w:w="3950" w:type="pct"/>
            <w:gridSpan w:val="4"/>
            <w:noWrap w:val="0"/>
            <w:vAlign w:val="center"/>
          </w:tcPr>
          <w:p w14:paraId="0C4786A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桂林市采购人指定地点。</w:t>
            </w:r>
          </w:p>
        </w:tc>
      </w:tr>
      <w:tr w14:paraId="290B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49" w:type="pct"/>
            <w:gridSpan w:val="2"/>
            <w:noWrap w:val="0"/>
            <w:vAlign w:val="center"/>
          </w:tcPr>
          <w:p w14:paraId="2A0DEEF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00000" w:themeColor="text1"/>
                <w:sz w:val="21"/>
                <w:szCs w:val="21"/>
                <w:highlight w:val="yellow"/>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付款方式</w:t>
            </w:r>
          </w:p>
        </w:tc>
        <w:tc>
          <w:tcPr>
            <w:tcW w:w="3950" w:type="pct"/>
            <w:gridSpan w:val="4"/>
            <w:noWrap w:val="0"/>
            <w:vAlign w:val="center"/>
          </w:tcPr>
          <w:p w14:paraId="528EFF7E">
            <w:pPr>
              <w:rPr>
                <w:rFonts w:hint="eastAsia" w:ascii="宋体" w:hAnsi="宋体" w:eastAsia="宋体" w:cs="宋体"/>
                <w:color w:val="000000" w:themeColor="text1"/>
                <w:sz w:val="21"/>
                <w:szCs w:val="21"/>
                <w:highlight w:val="yellow"/>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服务完成并验收合格后成交供应商开具全额发票给采购人，采购人收到发票后60 个工作日内一次性支付全款。</w:t>
            </w:r>
          </w:p>
        </w:tc>
      </w:tr>
      <w:tr w14:paraId="2D16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1" w:hRule="atLeast"/>
          <w:jc w:val="center"/>
        </w:trPr>
        <w:tc>
          <w:tcPr>
            <w:tcW w:w="1049" w:type="pct"/>
            <w:gridSpan w:val="2"/>
            <w:noWrap w:val="0"/>
            <w:vAlign w:val="center"/>
          </w:tcPr>
          <w:p w14:paraId="73D8D6C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其他要求</w:t>
            </w:r>
          </w:p>
        </w:tc>
        <w:tc>
          <w:tcPr>
            <w:tcW w:w="3950" w:type="pct"/>
            <w:gridSpan w:val="4"/>
            <w:noWrap w:val="0"/>
            <w:vAlign w:val="center"/>
          </w:tcPr>
          <w:p w14:paraId="3DC945FA">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根据项目的实际情况，成交供应商必须承诺按采购人的要求，招聘会前一周与主办方确认招聘会现场布展需求，提前一天按要求做好会场布置，包含但不仅限于帐篷搭建，企业门楣、宣传横幅等布置，会议结束后成交供应商还需整理台账交由采购人存档。</w:t>
            </w:r>
          </w:p>
          <w:p w14:paraId="006E6A1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本</w:t>
            </w:r>
            <w:r>
              <w:rPr>
                <w:rFonts w:hint="eastAsia" w:ascii="宋体" w:hAnsi="宋体" w:cs="宋体"/>
                <w:color w:val="000000" w:themeColor="text1"/>
                <w:sz w:val="21"/>
                <w:szCs w:val="21"/>
                <w:lang w:eastAsia="zh-CN"/>
                <w14:textFill>
                  <w14:solidFill>
                    <w14:schemeClr w14:val="tx1"/>
                  </w14:solidFill>
                </w14:textFill>
              </w:rPr>
              <w:t>标段</w:t>
            </w:r>
            <w:r>
              <w:rPr>
                <w:rFonts w:hint="eastAsia" w:ascii="宋体" w:hAnsi="宋体" w:eastAsia="宋体" w:cs="宋体"/>
                <w:color w:val="000000" w:themeColor="text1"/>
                <w:sz w:val="21"/>
                <w:szCs w:val="21"/>
                <w14:textFill>
                  <w14:solidFill>
                    <w14:schemeClr w14:val="tx1"/>
                  </w14:solidFill>
                </w14:textFill>
              </w:rPr>
              <w:t>政府采购预算金额</w:t>
            </w:r>
            <w:r>
              <w:rPr>
                <w:rFonts w:hint="eastAsia" w:ascii="宋体" w:hAnsi="宋体" w:eastAsia="宋体" w:cs="宋体"/>
                <w:bCs/>
                <w:color w:val="000000" w:themeColor="text1"/>
                <w:sz w:val="21"/>
                <w:szCs w:val="21"/>
                <w14:textFill>
                  <w14:solidFill>
                    <w14:schemeClr w14:val="tx1"/>
                  </w14:solidFill>
                </w14:textFill>
              </w:rPr>
              <w:t xml:space="preserve"> (人民币)：</w:t>
            </w:r>
            <w:r>
              <w:rPr>
                <w:rFonts w:hint="eastAsia" w:ascii="宋体" w:hAnsi="宋体" w:cs="宋体"/>
                <w:bCs/>
                <w:color w:val="000000" w:themeColor="text1"/>
                <w:sz w:val="21"/>
                <w:szCs w:val="21"/>
                <w:lang w:val="en-US" w:eastAsia="zh-CN"/>
                <w14:textFill>
                  <w14:solidFill>
                    <w14:schemeClr w14:val="tx1"/>
                  </w14:solidFill>
                </w14:textFill>
              </w:rPr>
              <w:t>伍拾贰万伍仟元整</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525000</w:t>
            </w:r>
            <w:r>
              <w:rPr>
                <w:rFonts w:hint="eastAsia" w:ascii="宋体" w:hAnsi="宋体" w:cs="宋体"/>
                <w:color w:val="000000" w:themeColor="text1"/>
                <w:sz w:val="21"/>
                <w:szCs w:val="21"/>
                <w:lang w:eastAsia="zh-CN"/>
                <w14:textFill>
                  <w14:solidFill>
                    <w14:schemeClr w14:val="tx1"/>
                  </w14:solidFill>
                </w14:textFill>
              </w:rPr>
              <w:t>.00）</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磋商供应商的最后磋商报价不得超过最高限价，否则响应无效。</w:t>
            </w:r>
          </w:p>
          <w:p w14:paraId="07AB642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磋商供应商的磋商报价应包括完成本次服务采购需求范围内所需的劳务费、技术服务费、策划设计、制作、现场执行、版权或知识产权、管理费、利润、验收、税金和风险等一切相关的全部费用。该价格不因磋商供应商在计算报价中的失误、漏项、多项而作任何调整；磋商供应商的报价在合同实施期间应保持不变。</w:t>
            </w:r>
            <w:r>
              <w:rPr>
                <w:rFonts w:hint="eastAsia" w:ascii="宋体" w:hAnsi="宋体" w:eastAsia="宋体" w:cs="宋体"/>
                <w:color w:val="000000" w:themeColor="text1"/>
                <w:sz w:val="21"/>
                <w:szCs w:val="21"/>
                <w:highlight w:val="none"/>
                <w14:textFill>
                  <w14:solidFill>
                    <w14:schemeClr w14:val="tx1"/>
                  </w14:solidFill>
                </w14:textFill>
              </w:rPr>
              <w:t>除此之外，采购人不再另行支付任何费用</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14:paraId="36C14349"/>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3D7D6"/>
    <w:multiLevelType w:val="singleLevel"/>
    <w:tmpl w:val="26A3D7D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807FE"/>
    <w:rsid w:val="13272F7A"/>
    <w:rsid w:val="202F16C0"/>
    <w:rsid w:val="22CE6FEE"/>
    <w:rsid w:val="3E9C3F6D"/>
    <w:rsid w:val="519F7BA4"/>
    <w:rsid w:val="645A572A"/>
    <w:rsid w:val="67980EC5"/>
    <w:rsid w:val="690F397F"/>
    <w:rsid w:val="74FD3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1931</Words>
  <Characters>2026</Characters>
  <Lines>0</Lines>
  <Paragraphs>0</Paragraphs>
  <TotalTime>0</TotalTime>
  <ScaleCrop>false</ScaleCrop>
  <LinksUpToDate>false</LinksUpToDate>
  <CharactersWithSpaces>2030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2026-02-25T05:55:00Z</dcterms:created>
  <dc:creator>Administrator</dc:creator>
  <cp:lastModifiedBy>Qin</cp:lastModifiedBy>
  <dcterms:modified xsi:type="dcterms:W3CDTF">2026-02-25T08:08:09Z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eyJoZGlkIjoiOGE0OGExNjNhZWQ5OTAxNzAxMTJkMjNhZmJmNTdlOTgiLCJ1c2VySWQiOiIxMjAxMjkxOSJ9</vt:lpwstr>
  </property>
  <property fmtid="{D5CDD505-2E9C-101B-9397-08002B2CF9AE}" pid="4" name="ICV">
    <vt:lpwstr>0C2BBD47DCA248269419326A1C6FF797_12</vt:lpwstr>
  </property>
</Properties>
</file>