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8D539">
      <w:pPr>
        <w:jc w:val="center"/>
        <w:rPr>
          <w:rFonts w:ascii="方正小标宋简体" w:eastAsia="方正小标宋简体"/>
          <w:sz w:val="28"/>
        </w:rPr>
      </w:pPr>
      <w:r>
        <w:rPr>
          <w:rFonts w:hint="eastAsia" w:ascii="方正小标宋简体" w:hAnsi="宋体" w:eastAsia="方正小标宋简体"/>
          <w:color w:val="000000"/>
          <w:kern w:val="0"/>
          <w:sz w:val="28"/>
          <w:szCs w:val="21"/>
        </w:rPr>
        <w:t>南宁市粮油质量监督检验中心物业管理服务采购需求一览表</w:t>
      </w:r>
    </w:p>
    <w:p w14:paraId="0250C77B">
      <w:pPr>
        <w:pStyle w:val="4"/>
      </w:pPr>
    </w:p>
    <w:tbl>
      <w:tblPr>
        <w:tblStyle w:val="1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709"/>
        <w:gridCol w:w="6521"/>
        <w:gridCol w:w="1134"/>
      </w:tblGrid>
      <w:tr w14:paraId="2FBC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27DDA7C6">
            <w:pPr>
              <w:spacing w:line="440" w:lineRule="exact"/>
              <w:rPr>
                <w:rFonts w:ascii="宋体" w:hAnsi="宋体" w:cs="仿宋"/>
                <w:color w:val="000000"/>
                <w:szCs w:val="21"/>
              </w:rPr>
            </w:pPr>
            <w:r>
              <w:rPr>
                <w:rFonts w:hint="eastAsia" w:ascii="宋体" w:hAnsi="宋体" w:cs="仿宋"/>
                <w:color w:val="000000"/>
                <w:szCs w:val="21"/>
              </w:rPr>
              <w:t>项号</w:t>
            </w:r>
          </w:p>
        </w:tc>
        <w:tc>
          <w:tcPr>
            <w:tcW w:w="708" w:type="dxa"/>
            <w:vAlign w:val="center"/>
          </w:tcPr>
          <w:p w14:paraId="18C15D07">
            <w:pPr>
              <w:spacing w:line="440" w:lineRule="exact"/>
              <w:jc w:val="center"/>
              <w:rPr>
                <w:rFonts w:ascii="宋体" w:hAnsi="宋体" w:cs="仿宋"/>
                <w:color w:val="000000"/>
                <w:szCs w:val="21"/>
              </w:rPr>
            </w:pPr>
            <w:r>
              <w:rPr>
                <w:rFonts w:hint="eastAsia" w:ascii="宋体" w:hAnsi="宋体" w:cs="仿宋"/>
                <w:color w:val="000000"/>
                <w:szCs w:val="21"/>
              </w:rPr>
              <w:t>服务名称</w:t>
            </w:r>
          </w:p>
        </w:tc>
        <w:tc>
          <w:tcPr>
            <w:tcW w:w="709" w:type="dxa"/>
            <w:vAlign w:val="center"/>
          </w:tcPr>
          <w:p w14:paraId="2406F513">
            <w:pPr>
              <w:spacing w:line="440" w:lineRule="exact"/>
              <w:jc w:val="center"/>
              <w:rPr>
                <w:rFonts w:ascii="宋体" w:hAnsi="宋体" w:cs="仿宋"/>
                <w:color w:val="000000"/>
                <w:szCs w:val="21"/>
              </w:rPr>
            </w:pPr>
            <w:r>
              <w:rPr>
                <w:rFonts w:hint="eastAsia" w:ascii="宋体" w:hAnsi="宋体" w:cs="仿宋"/>
                <w:color w:val="000000"/>
                <w:szCs w:val="21"/>
              </w:rPr>
              <w:t>数量</w:t>
            </w:r>
          </w:p>
        </w:tc>
        <w:tc>
          <w:tcPr>
            <w:tcW w:w="6521" w:type="dxa"/>
            <w:vAlign w:val="center"/>
          </w:tcPr>
          <w:p w14:paraId="29EF8FF6">
            <w:pPr>
              <w:spacing w:line="440" w:lineRule="exact"/>
              <w:jc w:val="center"/>
              <w:rPr>
                <w:rFonts w:ascii="宋体" w:hAnsi="宋体" w:cs="仿宋"/>
                <w:color w:val="000000"/>
                <w:szCs w:val="21"/>
              </w:rPr>
            </w:pPr>
            <w:r>
              <w:rPr>
                <w:rFonts w:ascii="宋体" w:hAnsi="宋体"/>
                <w:bCs/>
                <w:color w:val="000000"/>
                <w:szCs w:val="21"/>
              </w:rPr>
              <w:t>服务</w:t>
            </w:r>
            <w:r>
              <w:rPr>
                <w:rFonts w:hint="eastAsia" w:ascii="宋体" w:hAnsi="宋体"/>
                <w:bCs/>
                <w:color w:val="000000"/>
                <w:szCs w:val="21"/>
              </w:rPr>
              <w:t>内容及要求</w:t>
            </w:r>
          </w:p>
        </w:tc>
        <w:tc>
          <w:tcPr>
            <w:tcW w:w="1134" w:type="dxa"/>
            <w:vAlign w:val="center"/>
          </w:tcPr>
          <w:p w14:paraId="33EF1C9D">
            <w:pPr>
              <w:spacing w:line="440" w:lineRule="exact"/>
              <w:jc w:val="center"/>
              <w:rPr>
                <w:rFonts w:ascii="宋体" w:hAnsi="宋体"/>
                <w:bCs/>
                <w:color w:val="000000"/>
                <w:szCs w:val="21"/>
              </w:rPr>
            </w:pPr>
            <w:r>
              <w:rPr>
                <w:rFonts w:hint="eastAsia" w:ascii="宋体" w:hAnsi="宋体"/>
                <w:bCs/>
                <w:color w:val="000000"/>
                <w:szCs w:val="21"/>
              </w:rPr>
              <w:t>备注</w:t>
            </w:r>
          </w:p>
        </w:tc>
      </w:tr>
      <w:tr w14:paraId="24D8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34" w:type="dxa"/>
            <w:vAlign w:val="center"/>
          </w:tcPr>
          <w:p w14:paraId="79716BF1">
            <w:pPr>
              <w:spacing w:line="440" w:lineRule="exact"/>
              <w:jc w:val="center"/>
              <w:rPr>
                <w:rFonts w:ascii="宋体" w:hAnsi="宋体"/>
                <w:color w:val="000000"/>
                <w:szCs w:val="21"/>
              </w:rPr>
            </w:pPr>
            <w:r>
              <w:rPr>
                <w:rFonts w:hint="eastAsia" w:ascii="宋体" w:hAnsi="宋体"/>
                <w:color w:val="000000"/>
                <w:szCs w:val="21"/>
              </w:rPr>
              <w:t>1</w:t>
            </w:r>
          </w:p>
        </w:tc>
        <w:tc>
          <w:tcPr>
            <w:tcW w:w="708" w:type="dxa"/>
            <w:vAlign w:val="center"/>
          </w:tcPr>
          <w:p w14:paraId="0DBDC844">
            <w:pPr>
              <w:spacing w:line="440" w:lineRule="exact"/>
              <w:jc w:val="center"/>
              <w:rPr>
                <w:rFonts w:ascii="宋体" w:hAnsi="宋体" w:cs="仿宋"/>
                <w:color w:val="000000"/>
                <w:szCs w:val="21"/>
              </w:rPr>
            </w:pPr>
            <w:r>
              <w:rPr>
                <w:rFonts w:hint="eastAsia" w:ascii="宋体" w:hAnsi="宋体"/>
                <w:color w:val="000000"/>
                <w:kern w:val="0"/>
                <w:szCs w:val="21"/>
              </w:rPr>
              <w:t>南宁市粮油质量监督检验中心物业管理服务采购</w:t>
            </w:r>
          </w:p>
        </w:tc>
        <w:tc>
          <w:tcPr>
            <w:tcW w:w="709" w:type="dxa"/>
            <w:vAlign w:val="center"/>
          </w:tcPr>
          <w:p w14:paraId="1EC8CBC3">
            <w:pPr>
              <w:spacing w:line="440" w:lineRule="exact"/>
              <w:jc w:val="center"/>
              <w:rPr>
                <w:rFonts w:ascii="宋体" w:hAnsi="宋体" w:cs="仿宋"/>
                <w:color w:val="000000"/>
                <w:szCs w:val="21"/>
              </w:rPr>
            </w:pPr>
            <w:r>
              <w:rPr>
                <w:rFonts w:hint="eastAsia" w:ascii="宋体" w:hAnsi="宋体" w:cs="仿宋"/>
                <w:color w:val="000000"/>
                <w:szCs w:val="21"/>
              </w:rPr>
              <w:t>1项</w:t>
            </w:r>
          </w:p>
        </w:tc>
        <w:tc>
          <w:tcPr>
            <w:tcW w:w="6521" w:type="dxa"/>
            <w:vAlign w:val="center"/>
          </w:tcPr>
          <w:p w14:paraId="18C2048B">
            <w:pPr>
              <w:spacing w:line="440" w:lineRule="exact"/>
              <w:jc w:val="left"/>
              <w:rPr>
                <w:rFonts w:ascii="宋体" w:hAnsi="宋体"/>
                <w:b/>
                <w:color w:val="000000"/>
                <w:szCs w:val="21"/>
              </w:rPr>
            </w:pPr>
            <w:r>
              <w:rPr>
                <w:rFonts w:hint="eastAsia" w:ascii="宋体" w:hAnsi="宋体"/>
                <w:b/>
                <w:color w:val="000000"/>
                <w:szCs w:val="21"/>
              </w:rPr>
              <w:t>一、物业基本情况</w:t>
            </w:r>
          </w:p>
          <w:p w14:paraId="34DADB62">
            <w:pPr>
              <w:spacing w:line="440" w:lineRule="exact"/>
              <w:ind w:firstLine="420" w:firstLineChars="200"/>
              <w:jc w:val="left"/>
              <w:rPr>
                <w:rFonts w:ascii="宋体" w:hAnsi="宋体"/>
                <w:color w:val="000000"/>
                <w:szCs w:val="21"/>
              </w:rPr>
            </w:pPr>
            <w:r>
              <w:rPr>
                <w:rFonts w:hint="eastAsia" w:ascii="宋体" w:hAnsi="宋体"/>
                <w:color w:val="000000"/>
                <w:szCs w:val="21"/>
              </w:rPr>
              <w:t>项目规模：本物业项目使用权面积 4150 ㎡，建筑面积  4677㎡，绿化面积约 1200㎡，建筑地上6层，地下1层，配置有小车车位35 个，电动汽车充电桩8套，应急供电系统1套（柴油发电机+UPS不间断电源），供水二次加压系统1套，安防监控系统 1 套，消防控制系统 1 套，大门道闸机1 套，电梯2台，中央空调系统2套。</w:t>
            </w:r>
          </w:p>
          <w:p w14:paraId="3874E189">
            <w:pPr>
              <w:spacing w:line="440" w:lineRule="exact"/>
              <w:ind w:firstLine="420" w:firstLineChars="200"/>
              <w:jc w:val="left"/>
              <w:rPr>
                <w:rFonts w:ascii="宋体" w:hAnsi="宋体"/>
                <w:color w:val="000000"/>
                <w:szCs w:val="21"/>
              </w:rPr>
            </w:pPr>
            <w:r>
              <w:rPr>
                <w:rFonts w:hint="eastAsia"/>
              </w:rPr>
              <w:t>以上所列面积和设施设备数据仅供参考，以建筑物、设备、设施等实际情况为准。</w:t>
            </w:r>
          </w:p>
          <w:p w14:paraId="562CD141">
            <w:pPr>
              <w:numPr>
                <w:ilvl w:val="0"/>
                <w:numId w:val="1"/>
              </w:numPr>
              <w:spacing w:line="440" w:lineRule="exact"/>
              <w:jc w:val="left"/>
              <w:rPr>
                <w:rFonts w:ascii="宋体" w:hAnsi="宋体"/>
                <w:b/>
                <w:color w:val="000000"/>
                <w:szCs w:val="21"/>
              </w:rPr>
            </w:pPr>
            <w:r>
              <w:rPr>
                <w:rFonts w:hint="eastAsia" w:ascii="宋体" w:hAnsi="宋体"/>
                <w:b/>
                <w:color w:val="000000"/>
                <w:szCs w:val="21"/>
              </w:rPr>
              <w:t>物业管理服务事项</w:t>
            </w:r>
          </w:p>
          <w:p w14:paraId="51189166">
            <w:pPr>
              <w:spacing w:line="440" w:lineRule="exact"/>
              <w:ind w:firstLine="422" w:firstLineChars="200"/>
              <w:jc w:val="left"/>
              <w:rPr>
                <w:rFonts w:ascii="宋体" w:hAnsi="宋体"/>
                <w:b/>
                <w:color w:val="000000"/>
                <w:szCs w:val="21"/>
              </w:rPr>
            </w:pPr>
            <w:r>
              <w:rPr>
                <w:rFonts w:hint="eastAsia" w:ascii="宋体" w:hAnsi="宋体"/>
                <w:b/>
                <w:color w:val="000000"/>
                <w:szCs w:val="21"/>
              </w:rPr>
              <w:t>（一）服务项目具体内容</w:t>
            </w:r>
          </w:p>
          <w:p w14:paraId="4BE00B00">
            <w:pPr>
              <w:spacing w:line="440" w:lineRule="exact"/>
              <w:ind w:firstLine="420" w:firstLineChars="200"/>
              <w:jc w:val="left"/>
              <w:rPr>
                <w:rFonts w:ascii="宋体" w:hAnsi="宋体"/>
                <w:color w:val="000000"/>
                <w:szCs w:val="21"/>
              </w:rPr>
            </w:pPr>
            <w:r>
              <w:rPr>
                <w:rFonts w:hint="eastAsia" w:ascii="宋体" w:hAnsi="宋体"/>
                <w:color w:val="000000"/>
                <w:szCs w:val="21"/>
              </w:rPr>
              <w:t>1.公共秩序防范：门岗值守、定期巡查；安防、消控设备系统使用及维护。</w:t>
            </w:r>
          </w:p>
          <w:p w14:paraId="5B10FB7E">
            <w:pPr>
              <w:spacing w:line="440" w:lineRule="exact"/>
              <w:ind w:firstLine="420" w:firstLineChars="200"/>
              <w:jc w:val="left"/>
              <w:rPr>
                <w:rFonts w:ascii="宋体" w:hAnsi="宋体"/>
                <w:color w:val="000000"/>
                <w:szCs w:val="21"/>
              </w:rPr>
            </w:pPr>
            <w:r>
              <w:rPr>
                <w:rFonts w:hint="eastAsia" w:ascii="宋体" w:hAnsi="宋体"/>
                <w:color w:val="000000"/>
                <w:szCs w:val="21"/>
              </w:rPr>
              <w:t>2.按国家及行业相关标准对全部附属设施定期进行检查，制定消防、防汛、电梯救援等应急预案并定期组织物业工作人员进行实操演练。</w:t>
            </w:r>
          </w:p>
          <w:p w14:paraId="3ABF9FFC">
            <w:pPr>
              <w:spacing w:line="440" w:lineRule="exact"/>
              <w:ind w:firstLine="420" w:firstLineChars="200"/>
              <w:jc w:val="left"/>
              <w:rPr>
                <w:rFonts w:ascii="宋体" w:hAnsi="宋体"/>
                <w:color w:val="000000"/>
                <w:szCs w:val="21"/>
              </w:rPr>
            </w:pPr>
            <w:r>
              <w:rPr>
                <w:rFonts w:hint="eastAsia" w:ascii="宋体" w:hAnsi="宋体"/>
                <w:color w:val="000000"/>
                <w:szCs w:val="21"/>
              </w:rPr>
              <w:t>3.交通秩序维护：车辆进出疏导服务、入场停放秩序维护。</w:t>
            </w:r>
          </w:p>
          <w:p w14:paraId="09D8B864">
            <w:pPr>
              <w:spacing w:line="440" w:lineRule="exact"/>
              <w:ind w:firstLine="420" w:firstLineChars="200"/>
              <w:jc w:val="left"/>
              <w:rPr>
                <w:rFonts w:ascii="宋体" w:hAnsi="宋体"/>
                <w:color w:val="000000"/>
                <w:szCs w:val="21"/>
              </w:rPr>
            </w:pPr>
            <w:r>
              <w:rPr>
                <w:rFonts w:hint="eastAsia" w:ascii="宋体" w:hAnsi="宋体"/>
                <w:color w:val="000000"/>
                <w:szCs w:val="21"/>
              </w:rPr>
              <w:t>4.其他：邮件及快递收发、值班室及单位区域门前卫生三包。</w:t>
            </w:r>
          </w:p>
          <w:p w14:paraId="68F7002D">
            <w:pPr>
              <w:spacing w:line="440" w:lineRule="exact"/>
              <w:ind w:firstLine="420" w:firstLineChars="200"/>
              <w:jc w:val="left"/>
              <w:rPr>
                <w:rFonts w:ascii="宋体" w:hAnsi="宋体"/>
                <w:color w:val="000000"/>
                <w:szCs w:val="21"/>
              </w:rPr>
            </w:pPr>
            <w:r>
              <w:rPr>
                <w:rFonts w:hint="eastAsia" w:ascii="宋体" w:hAnsi="宋体"/>
                <w:color w:val="000000"/>
                <w:szCs w:val="21"/>
              </w:rPr>
              <w:t>5.保洁绿化服务：保持中心楼内、楼外及围墙范围内的环境清洁，负责中心内所有垃圾清运；保持楼内所有办公区、会议室及领导办公室等重点部位清洁：负责实验室实验器皿的洗涤；定期对单位区域内绿化维保。提供必要的保洁用品并符合卫生标准的国家环保产品。</w:t>
            </w:r>
          </w:p>
          <w:p w14:paraId="17824D81">
            <w:pPr>
              <w:spacing w:line="440" w:lineRule="exact"/>
              <w:ind w:firstLine="420" w:firstLineChars="200"/>
              <w:jc w:val="left"/>
              <w:rPr>
                <w:rFonts w:ascii="宋体" w:hAnsi="宋体"/>
                <w:color w:val="000000"/>
                <w:szCs w:val="21"/>
              </w:rPr>
            </w:pPr>
            <w:r>
              <w:rPr>
                <w:rFonts w:hint="eastAsia" w:ascii="宋体" w:hAnsi="宋体"/>
                <w:color w:val="000000"/>
                <w:szCs w:val="21"/>
              </w:rPr>
              <w:t>6.水电工服务：选派有相应资质人员提供水电工服务。</w:t>
            </w:r>
          </w:p>
          <w:p w14:paraId="52E18BDA">
            <w:pPr>
              <w:spacing w:line="440" w:lineRule="exact"/>
              <w:ind w:firstLine="420" w:firstLineChars="200"/>
              <w:jc w:val="left"/>
              <w:rPr>
                <w:rFonts w:ascii="宋体" w:hAnsi="宋体"/>
                <w:color w:val="000000"/>
                <w:szCs w:val="21"/>
              </w:rPr>
            </w:pPr>
            <w:r>
              <w:rPr>
                <w:rFonts w:hint="eastAsia" w:ascii="宋体" w:hAnsi="宋体"/>
                <w:color w:val="000000"/>
                <w:szCs w:val="21"/>
              </w:rPr>
              <w:t>7.电梯运行、管理及维保：负责电梯的日常运行、安全管理、故障维修、例行保养（保养周期按国家相关规定实行）。</w:t>
            </w:r>
          </w:p>
          <w:p w14:paraId="51F6CCCE">
            <w:pPr>
              <w:spacing w:line="440" w:lineRule="exact"/>
              <w:ind w:firstLine="420" w:firstLineChars="200"/>
              <w:jc w:val="left"/>
              <w:rPr>
                <w:rFonts w:ascii="宋体" w:hAnsi="宋体"/>
                <w:color w:val="000000"/>
                <w:szCs w:val="21"/>
              </w:rPr>
            </w:pPr>
            <w:r>
              <w:rPr>
                <w:rFonts w:hint="eastAsia" w:ascii="宋体" w:hAnsi="宋体"/>
                <w:color w:val="000000"/>
                <w:szCs w:val="21"/>
              </w:rPr>
              <w:t>8.共同约定的其他服务内容。</w:t>
            </w:r>
          </w:p>
          <w:p w14:paraId="65AFA691">
            <w:pPr>
              <w:spacing w:line="440" w:lineRule="exact"/>
              <w:ind w:firstLine="422" w:firstLineChars="200"/>
              <w:jc w:val="left"/>
              <w:rPr>
                <w:rFonts w:ascii="宋体" w:hAnsi="宋体"/>
                <w:b/>
                <w:color w:val="000000"/>
                <w:szCs w:val="21"/>
              </w:rPr>
            </w:pPr>
            <w:r>
              <w:rPr>
                <w:rFonts w:hint="eastAsia" w:ascii="宋体" w:hAnsi="宋体"/>
                <w:b/>
                <w:color w:val="000000"/>
                <w:szCs w:val="21"/>
              </w:rPr>
              <w:t>（二）安全防范服务质量标准</w:t>
            </w:r>
          </w:p>
          <w:p w14:paraId="00322A0F">
            <w:pPr>
              <w:spacing w:line="440" w:lineRule="exact"/>
              <w:ind w:firstLine="420" w:firstLineChars="200"/>
              <w:jc w:val="left"/>
              <w:rPr>
                <w:rFonts w:ascii="宋体" w:hAnsi="宋体"/>
                <w:color w:val="000000"/>
                <w:szCs w:val="21"/>
              </w:rPr>
            </w:pPr>
            <w:r>
              <w:rPr>
                <w:rFonts w:hint="eastAsia" w:ascii="宋体" w:hAnsi="宋体"/>
                <w:color w:val="000000"/>
                <w:szCs w:val="21"/>
              </w:rPr>
              <w:t>1.进出大门设立门岗及监控室，24小时值班、巡逻，维护好服务区域良好运行秩序。</w:t>
            </w:r>
          </w:p>
          <w:p w14:paraId="2F73E8EC">
            <w:pPr>
              <w:spacing w:line="440" w:lineRule="exact"/>
              <w:ind w:firstLine="420" w:firstLineChars="200"/>
              <w:jc w:val="left"/>
              <w:rPr>
                <w:rFonts w:ascii="宋体" w:hAnsi="宋体"/>
                <w:color w:val="000000"/>
                <w:szCs w:val="21"/>
              </w:rPr>
            </w:pPr>
            <w:r>
              <w:rPr>
                <w:rFonts w:hint="eastAsia" w:ascii="宋体" w:hAnsi="宋体"/>
                <w:color w:val="000000"/>
                <w:szCs w:val="21"/>
              </w:rPr>
              <w:t>2.值岗保安</w:t>
            </w:r>
            <w:r>
              <w:rPr>
                <w:rFonts w:hint="eastAsia"/>
              </w:rPr>
              <w:t>做好车辆出入及外来人员来访询问、引导并进行登记</w:t>
            </w:r>
            <w:r>
              <w:rPr>
                <w:rFonts w:hint="eastAsia" w:ascii="宋体" w:hAnsi="宋体"/>
                <w:color w:val="000000"/>
                <w:szCs w:val="21"/>
              </w:rPr>
              <w:t>，禁止无关人员进入单位区域。做到礼貌待客，对随身携带物品进出单位区域要进行登记，贵重、大件物品要报办公室同意方可放行；</w:t>
            </w:r>
          </w:p>
          <w:p w14:paraId="503B25AA">
            <w:pPr>
              <w:spacing w:line="440" w:lineRule="exact"/>
              <w:ind w:firstLine="420" w:firstLineChars="200"/>
              <w:jc w:val="left"/>
              <w:rPr>
                <w:rFonts w:ascii="宋体" w:hAnsi="宋体"/>
                <w:color w:val="000000"/>
                <w:szCs w:val="21"/>
              </w:rPr>
            </w:pPr>
            <w:r>
              <w:rPr>
                <w:rFonts w:hint="eastAsia" w:ascii="宋体" w:hAnsi="宋体"/>
                <w:color w:val="000000"/>
                <w:szCs w:val="21"/>
              </w:rPr>
              <w:t>3.负责单位区域内全天24小时安全保障服务，协助配合公安机关和有关部门处理单位区域内一切与治安有关的事件，做好维护单位区域周边治安秩序及其他安全事务， 对管理不善发生物品失窃事件负赔偿责任。</w:t>
            </w:r>
          </w:p>
          <w:p w14:paraId="42F3249F">
            <w:pPr>
              <w:spacing w:line="440" w:lineRule="exact"/>
              <w:ind w:firstLine="420" w:firstLineChars="200"/>
              <w:jc w:val="left"/>
              <w:rPr>
                <w:rFonts w:ascii="宋体" w:hAnsi="宋体"/>
                <w:color w:val="000000"/>
                <w:szCs w:val="21"/>
              </w:rPr>
            </w:pPr>
            <w:r>
              <w:rPr>
                <w:rFonts w:hint="eastAsia" w:ascii="宋体" w:hAnsi="宋体"/>
                <w:color w:val="000000"/>
                <w:szCs w:val="21"/>
              </w:rPr>
              <w:t>4.全体员工统一着装，佩戴标志，服务意识强，敬业精神高，业务素质强，行为语言规范，服务主动，热情。</w:t>
            </w:r>
          </w:p>
          <w:p w14:paraId="6E3A5DC9">
            <w:pPr>
              <w:spacing w:line="440" w:lineRule="exact"/>
              <w:ind w:firstLine="420" w:firstLineChars="200"/>
              <w:jc w:val="left"/>
              <w:rPr>
                <w:rFonts w:ascii="宋体" w:hAnsi="宋体"/>
                <w:color w:val="000000"/>
                <w:szCs w:val="21"/>
              </w:rPr>
            </w:pPr>
            <w:r>
              <w:rPr>
                <w:rFonts w:hint="eastAsia" w:ascii="宋体" w:hAnsi="宋体"/>
                <w:color w:val="000000"/>
                <w:szCs w:val="21"/>
              </w:rPr>
              <w:t>5.定期对服务人员进行物业管理业务培训、消防培训及其他服务培训。</w:t>
            </w:r>
          </w:p>
          <w:p w14:paraId="76333732">
            <w:pPr>
              <w:spacing w:line="440" w:lineRule="exact"/>
              <w:ind w:firstLine="420" w:firstLineChars="200"/>
              <w:jc w:val="left"/>
              <w:rPr>
                <w:rFonts w:ascii="宋体" w:hAnsi="宋体"/>
                <w:color w:val="000000"/>
                <w:szCs w:val="21"/>
              </w:rPr>
            </w:pPr>
            <w:r>
              <w:rPr>
                <w:rFonts w:hint="eastAsia" w:ascii="宋体" w:hAnsi="宋体"/>
                <w:color w:val="000000"/>
                <w:szCs w:val="21"/>
              </w:rPr>
              <w:t>6.建立安全应急预案并上墙，发现各类治安、刑事案件等违法行为，应及时予以制止，并及时报告采购单位，情节严重的应及时报告公安机关。加强防盗、防破坏、防火的巡查工作，每月对单位区域的灭火器、消防栓、应急照明灯、防盗报警器等进行检查，有故障的及时检修或者更换。</w:t>
            </w:r>
          </w:p>
          <w:p w14:paraId="1DFA0D8C">
            <w:pPr>
              <w:spacing w:line="440" w:lineRule="exact"/>
              <w:ind w:firstLine="420" w:firstLineChars="200"/>
              <w:jc w:val="left"/>
              <w:rPr>
                <w:rFonts w:ascii="宋体" w:hAnsi="宋体"/>
                <w:color w:val="000000"/>
                <w:szCs w:val="21"/>
              </w:rPr>
            </w:pPr>
            <w:r>
              <w:rPr>
                <w:rFonts w:hint="eastAsia" w:ascii="宋体" w:hAnsi="宋体"/>
                <w:color w:val="000000"/>
                <w:szCs w:val="21"/>
              </w:rPr>
              <w:t>7.特殊情况管理：如遇特殊情况，严格按采购单位或上级管理机构的要求执行。</w:t>
            </w:r>
          </w:p>
          <w:p w14:paraId="2F04D562">
            <w:pPr>
              <w:spacing w:line="440" w:lineRule="exact"/>
              <w:ind w:firstLine="420" w:firstLineChars="200"/>
              <w:jc w:val="left"/>
              <w:rPr>
                <w:rFonts w:ascii="宋体" w:hAnsi="宋体"/>
                <w:color w:val="000000"/>
                <w:szCs w:val="21"/>
              </w:rPr>
            </w:pPr>
            <w:r>
              <w:rPr>
                <w:rFonts w:hint="eastAsia" w:ascii="宋体" w:hAnsi="宋体"/>
                <w:color w:val="000000"/>
                <w:szCs w:val="21"/>
              </w:rPr>
              <w:t>8.不得让闲杂人员进入管理范围内，对可疑人员和物品进行询问和检查，禁止推销人员进入进行推销活动。</w:t>
            </w:r>
          </w:p>
          <w:p w14:paraId="05185C89">
            <w:pPr>
              <w:spacing w:line="440" w:lineRule="exact"/>
              <w:ind w:firstLine="420" w:firstLineChars="200"/>
              <w:jc w:val="left"/>
              <w:rPr>
                <w:rFonts w:ascii="宋体" w:hAnsi="宋体"/>
                <w:color w:val="000000"/>
                <w:szCs w:val="21"/>
              </w:rPr>
            </w:pPr>
            <w:r>
              <w:rPr>
                <w:rFonts w:ascii="宋体" w:hAnsi="宋体"/>
                <w:color w:val="000000"/>
                <w:szCs w:val="21"/>
              </w:rPr>
              <w:t>9</w:t>
            </w:r>
            <w:r>
              <w:rPr>
                <w:rFonts w:hint="eastAsia" w:ascii="宋体" w:hAnsi="宋体"/>
                <w:color w:val="000000"/>
                <w:szCs w:val="21"/>
              </w:rPr>
              <w:t>.当班保安员要严守本职岗位，不得擅离职守，要做好记录。门卫岗对搬出的大件物品要主动询问清楚，认真记录，以防偷盗。</w:t>
            </w:r>
          </w:p>
          <w:p w14:paraId="24080691">
            <w:pPr>
              <w:spacing w:line="440" w:lineRule="exact"/>
              <w:ind w:firstLine="420" w:firstLineChars="200"/>
              <w:jc w:val="left"/>
              <w:rPr>
                <w:rFonts w:ascii="宋体" w:hAnsi="宋体"/>
                <w:color w:val="000000"/>
                <w:szCs w:val="21"/>
              </w:rPr>
            </w:pPr>
            <w:r>
              <w:rPr>
                <w:rFonts w:ascii="宋体" w:hAnsi="宋体"/>
                <w:color w:val="000000"/>
                <w:szCs w:val="21"/>
              </w:rPr>
              <w:t>10</w:t>
            </w:r>
            <w:r>
              <w:rPr>
                <w:rFonts w:hint="eastAsia" w:ascii="宋体" w:hAnsi="宋体"/>
                <w:color w:val="000000"/>
                <w:szCs w:val="21"/>
              </w:rPr>
              <w:t>.消防器材要定期检查，管理制度要健全并严格执行，责任落实到人秩序维护人员要求能够正确使用消防器材，一旦发生火灾事故时必须正确处理。</w:t>
            </w:r>
          </w:p>
          <w:p w14:paraId="5F679456">
            <w:pPr>
              <w:spacing w:line="440" w:lineRule="exact"/>
              <w:ind w:firstLine="420" w:firstLineChars="200"/>
              <w:jc w:val="left"/>
              <w:rPr>
                <w:rFonts w:ascii="宋体" w:hAnsi="宋体"/>
                <w:color w:val="000000"/>
                <w:szCs w:val="21"/>
              </w:rPr>
            </w:pPr>
            <w:r>
              <w:rPr>
                <w:rFonts w:ascii="宋体" w:hAnsi="宋体"/>
                <w:color w:val="000000"/>
                <w:szCs w:val="21"/>
              </w:rPr>
              <w:t>11</w:t>
            </w:r>
            <w:r>
              <w:rPr>
                <w:rFonts w:hint="eastAsia" w:ascii="宋体" w:hAnsi="宋体"/>
                <w:color w:val="000000"/>
                <w:szCs w:val="21"/>
              </w:rPr>
              <w:t>.检查电气设备是否安全运行；电线、电缆有无老化、漏电、受潮、短路等现象，有无私拉电线情况；检查防雷装置是否完好，并按防雷部门统一安排进行防雷检测等。</w:t>
            </w:r>
          </w:p>
          <w:p w14:paraId="1C228081">
            <w:pPr>
              <w:spacing w:line="440" w:lineRule="exact"/>
              <w:ind w:firstLine="420" w:firstLineChars="200"/>
              <w:jc w:val="left"/>
              <w:rPr>
                <w:rFonts w:ascii="宋体" w:hAnsi="宋体"/>
                <w:color w:val="000000"/>
                <w:szCs w:val="21"/>
              </w:rPr>
            </w:pPr>
            <w:r>
              <w:rPr>
                <w:rFonts w:ascii="宋体" w:hAnsi="宋体"/>
                <w:color w:val="000000"/>
                <w:szCs w:val="21"/>
              </w:rPr>
              <w:t>12</w:t>
            </w:r>
            <w:r>
              <w:rPr>
                <w:rFonts w:hint="eastAsia" w:ascii="宋体" w:hAnsi="宋体"/>
                <w:color w:val="000000"/>
                <w:szCs w:val="21"/>
              </w:rPr>
              <w:t>.禁止运载携带易燃危险品的人员、车辆进入管理范围内，定期汇报消防安全情况。</w:t>
            </w:r>
          </w:p>
          <w:p w14:paraId="2429547D">
            <w:pPr>
              <w:spacing w:line="440" w:lineRule="exact"/>
              <w:ind w:firstLine="420" w:firstLineChars="200"/>
              <w:jc w:val="left"/>
              <w:rPr>
                <w:rFonts w:ascii="宋体" w:hAnsi="宋体"/>
                <w:color w:val="000000"/>
                <w:szCs w:val="21"/>
                <w:highlight w:val="cyan"/>
              </w:rPr>
            </w:pPr>
            <w:r>
              <w:rPr>
                <w:rFonts w:ascii="宋体" w:hAnsi="宋体"/>
                <w:color w:val="000000"/>
                <w:szCs w:val="21"/>
              </w:rPr>
              <w:t>13</w:t>
            </w:r>
            <w:r>
              <w:rPr>
                <w:rFonts w:hint="eastAsia" w:ascii="宋体" w:hAnsi="宋体"/>
                <w:color w:val="000000"/>
                <w:szCs w:val="21"/>
              </w:rPr>
              <w:t>.未征得采购方主要领导或分管领导同意，禁止向其他人员提供查询监控视频权限。</w:t>
            </w:r>
          </w:p>
          <w:p w14:paraId="60B31DD5">
            <w:pPr>
              <w:spacing w:line="440" w:lineRule="exact"/>
              <w:ind w:firstLine="422" w:firstLineChars="200"/>
              <w:rPr>
                <w:rFonts w:ascii="宋体" w:hAnsi="宋体"/>
                <w:b/>
                <w:color w:val="000000"/>
                <w:szCs w:val="21"/>
              </w:rPr>
            </w:pPr>
            <w:r>
              <w:rPr>
                <w:rFonts w:hint="eastAsia" w:ascii="宋体" w:hAnsi="宋体"/>
                <w:b/>
                <w:color w:val="000000"/>
                <w:szCs w:val="21"/>
              </w:rPr>
              <w:t>（三）消防监控管理服务质量标准</w:t>
            </w:r>
          </w:p>
          <w:p w14:paraId="2A219BB0">
            <w:pPr>
              <w:spacing w:line="440" w:lineRule="exact"/>
              <w:ind w:firstLine="420" w:firstLineChars="200"/>
              <w:rPr>
                <w:rFonts w:ascii="宋体" w:hAnsi="宋体" w:cs="宋体"/>
                <w:color w:val="000000"/>
                <w:szCs w:val="21"/>
              </w:rPr>
            </w:pPr>
            <w:r>
              <w:rPr>
                <w:rFonts w:ascii="宋体" w:hAnsi="宋体"/>
                <w:color w:val="000000"/>
                <w:szCs w:val="21"/>
              </w:rPr>
              <w:t>1</w:t>
            </w:r>
            <w:r>
              <w:rPr>
                <w:rFonts w:hint="eastAsia" w:ascii="宋体" w:hAnsi="宋体"/>
                <w:color w:val="000000"/>
                <w:szCs w:val="21"/>
              </w:rPr>
              <w:t>.</w:t>
            </w:r>
            <w:r>
              <w:rPr>
                <w:rFonts w:ascii="宋体" w:hAnsi="宋体"/>
                <w:color w:val="000000"/>
                <w:szCs w:val="21"/>
              </w:rPr>
              <w:t>根据国家相关法律法规，消控室实行</w:t>
            </w:r>
            <w:r>
              <w:rPr>
                <w:rFonts w:hint="eastAsia" w:ascii="宋体" w:hAnsi="宋体"/>
                <w:color w:val="000000"/>
                <w:szCs w:val="21"/>
              </w:rPr>
              <w:t>24小时值班制，人员持证上岗</w:t>
            </w:r>
            <w:r>
              <w:rPr>
                <w:rFonts w:hint="eastAsia" w:ascii="宋体" w:hAnsi="宋体" w:cs="宋体"/>
                <w:color w:val="000000"/>
                <w:szCs w:val="21"/>
              </w:rPr>
              <w:t>消防、安防监控中心应及时接听公安、消防及相关部门报警联动电话。建立消防台账，包括消防安全基本情况和消防安全管理情况。</w:t>
            </w:r>
          </w:p>
          <w:p w14:paraId="7DADD6CF">
            <w:pPr>
              <w:spacing w:line="440" w:lineRule="exact"/>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w:t>
            </w:r>
            <w:r>
              <w:rPr>
                <w:rFonts w:ascii="宋体" w:hAnsi="宋体"/>
                <w:color w:val="000000"/>
                <w:szCs w:val="21"/>
              </w:rPr>
              <w:t>负责监控室电视屏幕及消防监测设备监视工作，发现异常情况可疑人员及时报告并通知</w:t>
            </w:r>
            <w:r>
              <w:rPr>
                <w:rFonts w:hint="eastAsia" w:ascii="宋体" w:hAnsi="宋体"/>
                <w:color w:val="000000"/>
                <w:szCs w:val="21"/>
              </w:rPr>
              <w:t>值班安保员</w:t>
            </w:r>
            <w:r>
              <w:rPr>
                <w:rFonts w:ascii="宋体" w:hAnsi="宋体"/>
                <w:color w:val="000000"/>
                <w:szCs w:val="21"/>
              </w:rPr>
              <w:t>到现场查看。</w:t>
            </w:r>
          </w:p>
          <w:p w14:paraId="582205D8">
            <w:pPr>
              <w:spacing w:line="440" w:lineRule="exact"/>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w:t>
            </w:r>
            <w:r>
              <w:rPr>
                <w:rFonts w:ascii="宋体" w:hAnsi="宋体"/>
                <w:color w:val="000000"/>
                <w:szCs w:val="21"/>
              </w:rPr>
              <w:t>负责监控设备的管理，熟悉掌握设备性能及使用。</w:t>
            </w:r>
          </w:p>
          <w:p w14:paraId="6E4F1034">
            <w:pPr>
              <w:spacing w:line="440" w:lineRule="exact"/>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发现火警立即报告，并按报警程序报警。</w:t>
            </w:r>
          </w:p>
          <w:p w14:paraId="652F291A">
            <w:pPr>
              <w:spacing w:line="440" w:lineRule="exact"/>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w:t>
            </w:r>
            <w:r>
              <w:rPr>
                <w:rFonts w:ascii="宋体" w:hAnsi="宋体"/>
                <w:color w:val="000000"/>
                <w:szCs w:val="21"/>
              </w:rPr>
              <w:t>在岗值班要认真查看防区画面和</w:t>
            </w:r>
            <w:r>
              <w:rPr>
                <w:rFonts w:hint="eastAsia" w:ascii="宋体" w:hAnsi="宋体"/>
                <w:color w:val="000000"/>
                <w:szCs w:val="21"/>
              </w:rPr>
              <w:t>报警</w:t>
            </w:r>
            <w:r>
              <w:rPr>
                <w:rFonts w:ascii="宋体" w:hAnsi="宋体"/>
                <w:color w:val="000000"/>
                <w:szCs w:val="21"/>
              </w:rPr>
              <w:t>系统，发现可疑情况和出现</w:t>
            </w:r>
            <w:r>
              <w:rPr>
                <w:rFonts w:hint="eastAsia" w:ascii="宋体" w:hAnsi="宋体"/>
                <w:color w:val="000000"/>
                <w:szCs w:val="21"/>
              </w:rPr>
              <w:t>预警信号</w:t>
            </w:r>
            <w:r>
              <w:rPr>
                <w:rFonts w:ascii="宋体" w:hAnsi="宋体"/>
                <w:color w:val="000000"/>
                <w:szCs w:val="21"/>
              </w:rPr>
              <w:t>要立即报告并继续监视可疑点和</w:t>
            </w:r>
            <w:r>
              <w:rPr>
                <w:rFonts w:hint="eastAsia" w:ascii="宋体" w:hAnsi="宋体"/>
                <w:color w:val="000000"/>
                <w:szCs w:val="21"/>
              </w:rPr>
              <w:t>预警信号</w:t>
            </w:r>
            <w:r>
              <w:rPr>
                <w:rFonts w:ascii="宋体" w:hAnsi="宋体"/>
                <w:color w:val="000000"/>
                <w:szCs w:val="21"/>
              </w:rPr>
              <w:t>，直到查清情况为止。</w:t>
            </w:r>
          </w:p>
          <w:p w14:paraId="3DC94A36">
            <w:pPr>
              <w:spacing w:line="440" w:lineRule="exact"/>
              <w:ind w:firstLine="420" w:firstLineChars="200"/>
              <w:rPr>
                <w:rFonts w:ascii="宋体" w:hAnsi="宋体"/>
                <w:color w:val="000000"/>
                <w:szCs w:val="21"/>
              </w:rPr>
            </w:pPr>
            <w:r>
              <w:rPr>
                <w:rFonts w:ascii="宋体" w:hAnsi="宋体"/>
                <w:color w:val="000000"/>
                <w:szCs w:val="21"/>
              </w:rPr>
              <w:t>6.具有</w:t>
            </w:r>
            <w:r>
              <w:rPr>
                <w:rFonts w:hint="eastAsia" w:ascii="宋体" w:hAnsi="宋体"/>
                <w:color w:val="000000"/>
                <w:szCs w:val="21"/>
              </w:rPr>
              <w:t>警觉性</w:t>
            </w:r>
            <w:r>
              <w:rPr>
                <w:rFonts w:ascii="宋体" w:hAnsi="宋体"/>
                <w:color w:val="000000"/>
                <w:szCs w:val="21"/>
              </w:rPr>
              <w:t>和高度的责任心，能从监控器中发现问题</w:t>
            </w:r>
            <w:r>
              <w:rPr>
                <w:rFonts w:hint="eastAsia" w:ascii="宋体" w:hAnsi="宋体"/>
                <w:color w:val="000000"/>
                <w:szCs w:val="21"/>
              </w:rPr>
              <w:t>并采取有效措施排除</w:t>
            </w:r>
            <w:r>
              <w:rPr>
                <w:rFonts w:ascii="宋体" w:hAnsi="宋体"/>
                <w:color w:val="000000"/>
                <w:szCs w:val="21"/>
              </w:rPr>
              <w:t>，对超出掌控范围的问题，及时上报主管领导。</w:t>
            </w:r>
          </w:p>
          <w:p w14:paraId="3CE45D91">
            <w:pPr>
              <w:spacing w:line="440" w:lineRule="exact"/>
              <w:ind w:firstLine="420" w:firstLineChars="200"/>
              <w:rPr>
                <w:rFonts w:ascii="宋体" w:hAnsi="宋体"/>
                <w:color w:val="000000"/>
                <w:szCs w:val="21"/>
              </w:rPr>
            </w:pPr>
            <w:r>
              <w:rPr>
                <w:rFonts w:ascii="宋体" w:hAnsi="宋体"/>
                <w:color w:val="000000"/>
                <w:szCs w:val="21"/>
              </w:rPr>
              <w:t>7</w:t>
            </w:r>
            <w:r>
              <w:rPr>
                <w:rFonts w:hint="eastAsia" w:ascii="宋体" w:hAnsi="宋体"/>
                <w:color w:val="000000"/>
                <w:szCs w:val="21"/>
              </w:rPr>
              <w:t>.</w:t>
            </w:r>
            <w:r>
              <w:rPr>
                <w:rFonts w:ascii="宋体" w:hAnsi="宋体"/>
                <w:color w:val="000000"/>
                <w:szCs w:val="21"/>
              </w:rPr>
              <w:t>掌握监控设备操作标准，禁止违章操作，无责任事故发生掌握突发事件处理程序。</w:t>
            </w:r>
          </w:p>
          <w:p w14:paraId="187E2F43">
            <w:pPr>
              <w:spacing w:line="440" w:lineRule="exact"/>
              <w:ind w:firstLine="420" w:firstLineChars="200"/>
              <w:rPr>
                <w:rFonts w:ascii="宋体" w:hAnsi="宋体"/>
                <w:color w:val="000000"/>
                <w:szCs w:val="21"/>
              </w:rPr>
            </w:pPr>
            <w:r>
              <w:rPr>
                <w:rFonts w:ascii="宋体" w:hAnsi="宋体"/>
                <w:color w:val="000000"/>
                <w:szCs w:val="21"/>
              </w:rPr>
              <w:t>8</w:t>
            </w:r>
            <w:r>
              <w:rPr>
                <w:rFonts w:hint="eastAsia" w:ascii="宋体" w:hAnsi="宋体"/>
                <w:color w:val="000000"/>
                <w:szCs w:val="21"/>
              </w:rPr>
              <w:t>.</w:t>
            </w:r>
            <w:r>
              <w:rPr>
                <w:rFonts w:ascii="宋体" w:hAnsi="宋体"/>
                <w:color w:val="000000"/>
                <w:szCs w:val="21"/>
              </w:rPr>
              <w:t>监控员每天负责监控室的卫生，并保持监控室内良好环境。室内设备无灰尘，交班前半小时要将室内打扫干净。</w:t>
            </w:r>
          </w:p>
          <w:p w14:paraId="5769AE03">
            <w:pPr>
              <w:spacing w:line="440" w:lineRule="exact"/>
              <w:ind w:firstLine="422" w:firstLineChars="200"/>
              <w:jc w:val="left"/>
              <w:rPr>
                <w:rFonts w:ascii="宋体" w:hAnsi="宋体"/>
                <w:b/>
                <w:color w:val="000000"/>
                <w:szCs w:val="21"/>
              </w:rPr>
            </w:pPr>
            <w:r>
              <w:rPr>
                <w:rFonts w:hint="eastAsia" w:ascii="宋体" w:hAnsi="宋体"/>
                <w:b/>
                <w:color w:val="000000"/>
                <w:szCs w:val="21"/>
              </w:rPr>
              <w:t>（四）公共环境卫生服务质量标准</w:t>
            </w:r>
          </w:p>
          <w:p w14:paraId="1F825DB3">
            <w:pPr>
              <w:spacing w:line="440" w:lineRule="exact"/>
              <w:ind w:firstLine="420" w:firstLineChars="200"/>
              <w:jc w:val="left"/>
              <w:rPr>
                <w:rFonts w:ascii="宋体" w:hAnsi="宋体"/>
                <w:color w:val="000000"/>
                <w:szCs w:val="21"/>
              </w:rPr>
            </w:pPr>
            <w:r>
              <w:rPr>
                <w:rFonts w:hint="eastAsia" w:ascii="宋体" w:hAnsi="宋体"/>
                <w:color w:val="000000"/>
                <w:szCs w:val="21"/>
              </w:rPr>
              <w:t>1.负责公共环境（包括公共场地、道路、停车场、庭院、单位区域围墙外、楼道及走廊、栏杆、消防设施、门厅、建筑物共用部分）的清洁，实验室器皿清洗，每天清扫1次，并巡视保洁，地面无纸屑、烟头、杂物等废弃物，保证公共环境卫生整洁。</w:t>
            </w:r>
          </w:p>
          <w:p w14:paraId="72AA359B">
            <w:pPr>
              <w:spacing w:line="440" w:lineRule="exact"/>
              <w:ind w:firstLine="420" w:firstLineChars="200"/>
              <w:jc w:val="left"/>
              <w:rPr>
                <w:rFonts w:ascii="宋体" w:hAnsi="宋体"/>
                <w:color w:val="000000"/>
                <w:szCs w:val="21"/>
              </w:rPr>
            </w:pPr>
            <w:r>
              <w:rPr>
                <w:rFonts w:hint="eastAsia" w:ascii="宋体" w:hAnsi="宋体"/>
                <w:color w:val="000000"/>
                <w:szCs w:val="21"/>
              </w:rPr>
              <w:t>2.保持楼道走廊地面干爽洁净，无污渍、积水、杂物等，楼道、扶手和栏杆干净无灰尘，公共门框和墙壁无积尘和蜘蛛网；每天清洁一次，并巡视保洁，保持清洁卫生，发现污渍立即处理。</w:t>
            </w:r>
          </w:p>
          <w:p w14:paraId="6792EC2D">
            <w:pPr>
              <w:spacing w:line="440" w:lineRule="exact"/>
              <w:ind w:firstLine="420" w:firstLineChars="200"/>
              <w:jc w:val="left"/>
              <w:rPr>
                <w:rFonts w:ascii="宋体" w:hAnsi="宋体"/>
                <w:color w:val="000000"/>
                <w:szCs w:val="21"/>
              </w:rPr>
            </w:pPr>
            <w:r>
              <w:rPr>
                <w:rFonts w:hint="eastAsia" w:ascii="宋体" w:hAnsi="宋体"/>
                <w:color w:val="000000"/>
                <w:szCs w:val="21"/>
              </w:rPr>
              <w:t>3.大楼地面无污迹，玻璃窗无积尘污迹，墙壁、灯具、顶部无积尘污迹。</w:t>
            </w:r>
          </w:p>
          <w:p w14:paraId="5FAB3722">
            <w:pPr>
              <w:spacing w:line="440" w:lineRule="exact"/>
              <w:ind w:firstLine="420" w:firstLineChars="200"/>
              <w:jc w:val="left"/>
              <w:rPr>
                <w:rFonts w:ascii="宋体" w:hAnsi="宋体"/>
                <w:color w:val="000000"/>
                <w:szCs w:val="21"/>
              </w:rPr>
            </w:pPr>
            <w:r>
              <w:rPr>
                <w:rFonts w:hint="eastAsia" w:ascii="宋体" w:hAnsi="宋体"/>
                <w:color w:val="000000"/>
                <w:szCs w:val="21"/>
              </w:rPr>
              <w:t>4.对单位区域的树木，草地等的日常维护。</w:t>
            </w:r>
          </w:p>
          <w:p w14:paraId="1DD2C831">
            <w:pPr>
              <w:spacing w:line="440" w:lineRule="exact"/>
              <w:ind w:firstLine="420" w:firstLineChars="200"/>
              <w:jc w:val="left"/>
              <w:rPr>
                <w:rFonts w:ascii="宋体" w:hAnsi="宋体"/>
                <w:color w:val="000000"/>
                <w:szCs w:val="21"/>
              </w:rPr>
            </w:pPr>
            <w:r>
              <w:rPr>
                <w:rFonts w:hint="eastAsia" w:ascii="宋体" w:hAnsi="宋体"/>
                <w:color w:val="000000"/>
                <w:szCs w:val="21"/>
              </w:rPr>
              <w:t>5.垃圾桶每日清洁1次，并负责单位区域内垃圾清运工作。垃圾日产日清，垃圾桶外表干净，无异味。</w:t>
            </w:r>
          </w:p>
          <w:p w14:paraId="07B5CC04">
            <w:pPr>
              <w:spacing w:line="440" w:lineRule="exact"/>
              <w:ind w:firstLine="420" w:firstLineChars="200"/>
              <w:jc w:val="left"/>
              <w:rPr>
                <w:rFonts w:ascii="宋体" w:hAnsi="宋体"/>
                <w:color w:val="000000"/>
                <w:szCs w:val="21"/>
              </w:rPr>
            </w:pPr>
            <w:r>
              <w:rPr>
                <w:rFonts w:hint="eastAsia" w:ascii="宋体" w:hAnsi="宋体"/>
                <w:color w:val="000000"/>
                <w:szCs w:val="21"/>
              </w:rPr>
              <w:t>6.每天早上8点钟前对办公楼梯、过道进行日常保洁。</w:t>
            </w:r>
          </w:p>
          <w:p w14:paraId="7894FA4B">
            <w:pPr>
              <w:spacing w:line="440" w:lineRule="exact"/>
              <w:ind w:firstLine="420" w:firstLineChars="200"/>
              <w:jc w:val="left"/>
              <w:rPr>
                <w:rFonts w:ascii="宋体" w:hAnsi="宋体"/>
                <w:color w:val="000000"/>
                <w:szCs w:val="21"/>
              </w:rPr>
            </w:pPr>
            <w:r>
              <w:rPr>
                <w:rFonts w:hint="eastAsia" w:ascii="宋体" w:hAnsi="宋体"/>
                <w:color w:val="000000"/>
                <w:szCs w:val="21"/>
              </w:rPr>
              <w:t>7.单位区域主要道路、硬化地面、公共绿地每天清扫一次，单位区域大门、门卫室、停车场等每周清洁2次。</w:t>
            </w:r>
          </w:p>
          <w:p w14:paraId="7FAE20C1">
            <w:pPr>
              <w:spacing w:line="440" w:lineRule="exact"/>
              <w:ind w:firstLine="420" w:firstLineChars="200"/>
              <w:jc w:val="left"/>
              <w:rPr>
                <w:rFonts w:ascii="宋体" w:hAnsi="宋体"/>
                <w:color w:val="000000"/>
                <w:szCs w:val="21"/>
              </w:rPr>
            </w:pPr>
            <w:r>
              <w:rPr>
                <w:rFonts w:hint="eastAsia" w:ascii="宋体" w:hAnsi="宋体"/>
                <w:color w:val="000000"/>
                <w:szCs w:val="21"/>
              </w:rPr>
              <w:t>8.楼梯每星期清扫2次。</w:t>
            </w:r>
          </w:p>
          <w:p w14:paraId="608A950A">
            <w:pPr>
              <w:spacing w:line="440" w:lineRule="exact"/>
              <w:ind w:firstLine="420" w:firstLineChars="200"/>
              <w:jc w:val="left"/>
              <w:rPr>
                <w:rFonts w:ascii="宋体" w:hAnsi="宋体"/>
                <w:color w:val="000000"/>
                <w:szCs w:val="21"/>
              </w:rPr>
            </w:pPr>
            <w:r>
              <w:rPr>
                <w:rFonts w:hint="eastAsia" w:ascii="宋体" w:hAnsi="宋体"/>
                <w:color w:val="000000"/>
                <w:szCs w:val="21"/>
              </w:rPr>
              <w:t>9.每季度对所单位区域实施消毒和灭“四害”工作不少于一次，并向采购方办公室报备。</w:t>
            </w:r>
          </w:p>
          <w:p w14:paraId="7603D72D">
            <w:pPr>
              <w:spacing w:line="440" w:lineRule="exact"/>
              <w:ind w:firstLine="420" w:firstLineChars="200"/>
              <w:jc w:val="left"/>
              <w:rPr>
                <w:rFonts w:ascii="宋体" w:hAnsi="宋体"/>
                <w:color w:val="000000"/>
                <w:szCs w:val="21"/>
              </w:rPr>
            </w:pPr>
            <w:r>
              <w:rPr>
                <w:rFonts w:hint="eastAsia" w:ascii="宋体" w:hAnsi="宋体"/>
                <w:color w:val="000000"/>
                <w:szCs w:val="21"/>
              </w:rPr>
              <w:t>10.协助单位进行宣传环境布置等其他临时性工作。</w:t>
            </w:r>
          </w:p>
          <w:p w14:paraId="77795821">
            <w:pPr>
              <w:spacing w:line="440" w:lineRule="exact"/>
              <w:ind w:firstLine="420" w:firstLineChars="200"/>
              <w:jc w:val="left"/>
              <w:rPr>
                <w:rFonts w:ascii="宋体" w:hAnsi="宋体"/>
                <w:color w:val="000000"/>
                <w:szCs w:val="21"/>
              </w:rPr>
            </w:pPr>
            <w:r>
              <w:rPr>
                <w:rFonts w:hint="eastAsia" w:ascii="宋体" w:hAnsi="宋体"/>
                <w:color w:val="000000"/>
                <w:szCs w:val="21"/>
              </w:rPr>
              <w:t>11.保障单位出入通道顺畅，如确实无法清理占道商贩，应第一时间联系城管进行清理。</w:t>
            </w:r>
          </w:p>
          <w:p w14:paraId="64B4C70D">
            <w:pPr>
              <w:spacing w:line="440" w:lineRule="exact"/>
              <w:ind w:firstLine="420" w:firstLineChars="200"/>
              <w:jc w:val="left"/>
              <w:rPr>
                <w:rFonts w:ascii="宋体" w:hAnsi="宋体"/>
                <w:color w:val="000000"/>
                <w:szCs w:val="21"/>
              </w:rPr>
            </w:pPr>
            <w:r>
              <w:rPr>
                <w:rFonts w:hint="eastAsia" w:ascii="宋体" w:hAnsi="宋体"/>
                <w:color w:val="000000"/>
                <w:szCs w:val="21"/>
              </w:rPr>
              <w:t>12.每日将区域内所有垃圾桶、垃圾箱及零散垃圾收集点的垃圾进行分类收集，并按要求将垃圾运至院内指定垃圾回收点；</w:t>
            </w:r>
          </w:p>
          <w:p w14:paraId="2A11BB9F">
            <w:pPr>
              <w:spacing w:line="440" w:lineRule="exact"/>
              <w:ind w:firstLine="420" w:firstLineChars="200"/>
              <w:jc w:val="left"/>
              <w:rPr>
                <w:rFonts w:ascii="宋体" w:hAnsi="宋体"/>
                <w:color w:val="000000"/>
                <w:szCs w:val="21"/>
              </w:rPr>
            </w:pPr>
            <w:r>
              <w:rPr>
                <w:rFonts w:hint="eastAsia" w:ascii="宋体" w:hAnsi="宋体"/>
                <w:color w:val="000000"/>
                <w:szCs w:val="21"/>
              </w:rPr>
              <w:t>13.每月对单位区域的房屋天花板、墙面、门扇、窗户玻璃、纱网等进行清洁卫生，每次以采购单位验收合格为准。</w:t>
            </w:r>
          </w:p>
          <w:p w14:paraId="6B674886">
            <w:pPr>
              <w:spacing w:line="440" w:lineRule="exact"/>
              <w:ind w:firstLine="422" w:firstLineChars="200"/>
              <w:rPr>
                <w:rFonts w:ascii="宋体" w:hAnsi="宋体"/>
                <w:b/>
                <w:color w:val="000000"/>
                <w:szCs w:val="21"/>
              </w:rPr>
            </w:pPr>
            <w:r>
              <w:rPr>
                <w:rFonts w:hint="eastAsia" w:ascii="宋体" w:hAnsi="宋体"/>
                <w:b/>
                <w:color w:val="000000"/>
                <w:szCs w:val="21"/>
              </w:rPr>
              <w:t>（五）水电维修服务质量标准</w:t>
            </w:r>
          </w:p>
          <w:p w14:paraId="281FE8CA">
            <w:pPr>
              <w:spacing w:line="440" w:lineRule="exact"/>
              <w:ind w:firstLine="420" w:firstLineChars="200"/>
              <w:jc w:val="left"/>
              <w:rPr>
                <w:rFonts w:ascii="宋体" w:hAnsi="宋体"/>
                <w:color w:val="000000"/>
                <w:szCs w:val="21"/>
              </w:rPr>
            </w:pPr>
            <w:r>
              <w:rPr>
                <w:rFonts w:hint="eastAsia" w:ascii="宋体" w:hAnsi="宋体"/>
                <w:color w:val="000000"/>
                <w:szCs w:val="21"/>
              </w:rPr>
              <w:t>1.保障水、电、空调、照明、监控和消防等设备设施运行正常，无随意改变用途现象，正常工作日时间确保有水电工驻场。</w:t>
            </w:r>
          </w:p>
          <w:p w14:paraId="489F1C15">
            <w:pPr>
              <w:spacing w:line="440" w:lineRule="exact"/>
              <w:ind w:firstLine="420" w:firstLineChars="200"/>
              <w:jc w:val="left"/>
              <w:rPr>
                <w:rFonts w:ascii="宋体" w:hAnsi="宋体"/>
                <w:color w:val="000000"/>
                <w:szCs w:val="21"/>
              </w:rPr>
            </w:pPr>
            <w:r>
              <w:rPr>
                <w:rFonts w:hint="eastAsia" w:ascii="宋体" w:hAnsi="宋体"/>
                <w:color w:val="000000"/>
                <w:szCs w:val="21"/>
              </w:rPr>
              <w:t>2.对服务区内公共设施设备、供电和电信网络系统、电气设备、电线电缆、消防设备、安防监控设备及防雷设备等公共设施设备进行日常管理和维护或向有关管理单位报修，及时排除故障，做到即报即修，确保公用设备、设施正常运行和使用（上下管道、落水管、公用照明、加压供水设备、配电系统、消防设施设备、化粪池、沟渠、水池等），属于特种设备故障的及时联系专业维保单位。</w:t>
            </w:r>
          </w:p>
          <w:p w14:paraId="6F87AF43">
            <w:pPr>
              <w:spacing w:line="440" w:lineRule="exact"/>
              <w:ind w:firstLine="420" w:firstLineChars="200"/>
              <w:jc w:val="left"/>
              <w:rPr>
                <w:rFonts w:ascii="宋体" w:hAnsi="宋体"/>
                <w:color w:val="000000"/>
                <w:szCs w:val="21"/>
              </w:rPr>
            </w:pPr>
            <w:r>
              <w:rPr>
                <w:rFonts w:hint="eastAsia" w:ascii="宋体" w:hAnsi="宋体"/>
                <w:color w:val="000000"/>
                <w:szCs w:val="21"/>
              </w:rPr>
              <w:t>3.建立公用部位、公用设施、设备养护管理制度。</w:t>
            </w:r>
          </w:p>
          <w:p w14:paraId="1EFFCDDE">
            <w:pPr>
              <w:spacing w:line="440" w:lineRule="exact"/>
              <w:ind w:firstLine="420" w:firstLineChars="200"/>
              <w:jc w:val="left"/>
              <w:rPr>
                <w:rFonts w:ascii="宋体" w:hAnsi="宋体"/>
                <w:color w:val="000000"/>
                <w:szCs w:val="21"/>
              </w:rPr>
            </w:pPr>
            <w:r>
              <w:rPr>
                <w:rFonts w:hint="eastAsia" w:ascii="宋体" w:hAnsi="宋体"/>
                <w:color w:val="000000"/>
                <w:szCs w:val="21"/>
              </w:rPr>
              <w:t>4.要求水电工持证上岗。</w:t>
            </w:r>
          </w:p>
          <w:p w14:paraId="1B514617">
            <w:pPr>
              <w:spacing w:line="440" w:lineRule="exact"/>
              <w:ind w:firstLine="420" w:firstLineChars="200"/>
              <w:jc w:val="left"/>
              <w:rPr>
                <w:rFonts w:ascii="宋体" w:hAnsi="宋体"/>
                <w:color w:val="000000"/>
                <w:szCs w:val="21"/>
              </w:rPr>
            </w:pPr>
            <w:r>
              <w:rPr>
                <w:rFonts w:hint="eastAsia" w:ascii="宋体" w:hAnsi="宋体"/>
                <w:color w:val="000000"/>
                <w:szCs w:val="21"/>
              </w:rPr>
              <w:t>5.对设备应经常进行巡视检查，包括定期巡视及特殊巡视，对设备存在的问题能及时处理并做好记录。</w:t>
            </w:r>
          </w:p>
          <w:p w14:paraId="028B5F59">
            <w:pPr>
              <w:spacing w:line="440" w:lineRule="exact"/>
              <w:ind w:firstLine="420" w:firstLineChars="200"/>
              <w:jc w:val="left"/>
              <w:rPr>
                <w:rFonts w:ascii="宋体" w:hAnsi="宋体"/>
                <w:color w:val="000000"/>
                <w:szCs w:val="21"/>
              </w:rPr>
            </w:pPr>
            <w:r>
              <w:rPr>
                <w:rFonts w:hint="eastAsia" w:ascii="宋体" w:hAnsi="宋体"/>
                <w:color w:val="000000"/>
                <w:szCs w:val="21"/>
              </w:rPr>
              <w:t>6.做好设备的维护保养工作， 使空调能始终保持良好的工作运行状态，认真做好设备的保养记录，各种保养记录保存完好。</w:t>
            </w:r>
          </w:p>
          <w:p w14:paraId="264B0A5B">
            <w:pPr>
              <w:spacing w:line="440" w:lineRule="exact"/>
              <w:ind w:firstLine="420" w:firstLineChars="200"/>
              <w:jc w:val="left"/>
              <w:rPr>
                <w:rFonts w:ascii="宋体" w:hAnsi="宋体"/>
                <w:color w:val="000000"/>
                <w:szCs w:val="21"/>
              </w:rPr>
            </w:pPr>
            <w:r>
              <w:rPr>
                <w:rFonts w:hint="eastAsia" w:ascii="宋体" w:hAnsi="宋体"/>
                <w:color w:val="000000"/>
                <w:szCs w:val="21"/>
              </w:rPr>
              <w:t>7.消防设施器材管理到位，及时更换过期设施设备，消防疏散通道安全畅通。</w:t>
            </w:r>
          </w:p>
          <w:p w14:paraId="3EB49ADF">
            <w:pPr>
              <w:spacing w:line="440" w:lineRule="exact"/>
              <w:ind w:firstLine="420" w:firstLineChars="200"/>
              <w:jc w:val="left"/>
              <w:rPr>
                <w:rFonts w:ascii="宋体" w:hAnsi="宋体"/>
                <w:color w:val="000000"/>
                <w:szCs w:val="21"/>
              </w:rPr>
            </w:pPr>
            <w:r>
              <w:rPr>
                <w:rFonts w:hint="eastAsia" w:ascii="宋体" w:hAnsi="宋体"/>
                <w:color w:val="000000"/>
                <w:szCs w:val="21"/>
              </w:rPr>
              <w:t>8.定期对电气线路、管路进行维护保养和检测，及时整改电气火灾隐患；强化电动车充电等安全管理。</w:t>
            </w:r>
          </w:p>
          <w:p w14:paraId="64F8DCE4">
            <w:pPr>
              <w:spacing w:line="440" w:lineRule="exact"/>
              <w:ind w:firstLine="420" w:firstLineChars="200"/>
              <w:jc w:val="left"/>
              <w:rPr>
                <w:rFonts w:ascii="宋体" w:hAnsi="宋体"/>
                <w:color w:val="000000"/>
                <w:szCs w:val="21"/>
              </w:rPr>
            </w:pPr>
            <w:r>
              <w:rPr>
                <w:rFonts w:hint="eastAsia" w:ascii="宋体" w:hAnsi="宋体"/>
                <w:color w:val="000000"/>
                <w:szCs w:val="21"/>
              </w:rPr>
              <w:t>9.制定相应的消防制度。</w:t>
            </w:r>
          </w:p>
          <w:p w14:paraId="72F5A389">
            <w:pPr>
              <w:spacing w:line="440" w:lineRule="exact"/>
              <w:ind w:firstLine="422" w:firstLineChars="200"/>
              <w:rPr>
                <w:rFonts w:ascii="宋体" w:hAnsi="宋体"/>
                <w:b/>
                <w:color w:val="000000"/>
                <w:szCs w:val="21"/>
              </w:rPr>
            </w:pPr>
            <w:r>
              <w:rPr>
                <w:rFonts w:hint="eastAsia" w:ascii="宋体" w:hAnsi="宋体"/>
                <w:b/>
                <w:color w:val="000000"/>
                <w:szCs w:val="21"/>
              </w:rPr>
              <w:t>（六）电梯运行、管理及维保质量标准</w:t>
            </w:r>
          </w:p>
          <w:p w14:paraId="3D8C45B1">
            <w:pPr>
              <w:spacing w:line="440" w:lineRule="exact"/>
              <w:ind w:firstLine="420" w:firstLineChars="200"/>
              <w:jc w:val="left"/>
              <w:rPr>
                <w:rFonts w:ascii="宋体" w:hAnsi="宋体" w:cs="Arial"/>
                <w:color w:val="000000"/>
                <w:szCs w:val="21"/>
              </w:rPr>
            </w:pPr>
            <w:r>
              <w:rPr>
                <w:rFonts w:hint="eastAsia" w:ascii="宋体" w:hAnsi="宋体"/>
                <w:color w:val="000000"/>
                <w:szCs w:val="21"/>
              </w:rPr>
              <w:t>1.维保单位</w:t>
            </w:r>
            <w:r>
              <w:rPr>
                <w:rFonts w:ascii="宋体" w:hAnsi="宋体" w:cs="Arial"/>
                <w:color w:val="000000"/>
                <w:szCs w:val="21"/>
              </w:rPr>
              <w:t>必须取得《特种设备安装改造维修许可证》</w:t>
            </w:r>
            <w:r>
              <w:rPr>
                <w:rFonts w:hint="eastAsia" w:ascii="宋体" w:hAnsi="宋体" w:cs="Arial"/>
                <w:color w:val="000000"/>
                <w:szCs w:val="21"/>
              </w:rPr>
              <w:t>，电梯维保（B级）或以上资质。</w:t>
            </w:r>
          </w:p>
          <w:p w14:paraId="2D3A4B70">
            <w:pPr>
              <w:spacing w:line="440" w:lineRule="exact"/>
              <w:ind w:firstLine="420" w:firstLineChars="200"/>
              <w:jc w:val="left"/>
              <w:rPr>
                <w:rFonts w:ascii="宋体" w:hAnsi="宋体"/>
                <w:color w:val="000000"/>
                <w:szCs w:val="21"/>
              </w:rPr>
            </w:pPr>
            <w:r>
              <w:rPr>
                <w:rFonts w:hint="eastAsia" w:ascii="宋体" w:hAnsi="宋体"/>
                <w:color w:val="000000"/>
                <w:szCs w:val="21"/>
              </w:rPr>
              <w:t>2.要求取得电梯安全管理证（操作证）或国家认可的其他相关证件的电梯安全管理人员承担相应的管理职责。</w:t>
            </w:r>
          </w:p>
          <w:p w14:paraId="4806D23E">
            <w:pPr>
              <w:spacing w:line="440" w:lineRule="exact"/>
              <w:ind w:firstLine="420" w:firstLineChars="200"/>
              <w:jc w:val="left"/>
              <w:rPr>
                <w:rFonts w:ascii="宋体" w:hAnsi="宋体"/>
                <w:color w:val="000000"/>
                <w:szCs w:val="21"/>
              </w:rPr>
            </w:pPr>
            <w:r>
              <w:rPr>
                <w:rFonts w:hint="eastAsia" w:ascii="宋体" w:hAnsi="宋体"/>
                <w:color w:val="000000"/>
                <w:szCs w:val="21"/>
              </w:rPr>
              <w:t>3.建立电梯日常检查、维保、定期报检及电梯钥匙使用管理制度，制定应急救援预案。</w:t>
            </w:r>
          </w:p>
          <w:p w14:paraId="6BCD0638">
            <w:pPr>
              <w:spacing w:line="440" w:lineRule="exact"/>
              <w:ind w:firstLine="420" w:firstLineChars="200"/>
              <w:jc w:val="left"/>
              <w:rPr>
                <w:rFonts w:ascii="宋体" w:hAnsi="宋体"/>
                <w:color w:val="000000"/>
                <w:szCs w:val="21"/>
              </w:rPr>
            </w:pPr>
            <w:r>
              <w:rPr>
                <w:rFonts w:hint="eastAsia" w:ascii="宋体" w:hAnsi="宋体"/>
                <w:color w:val="000000"/>
                <w:szCs w:val="21"/>
              </w:rPr>
              <w:t>4.按国家相关要求定期进行电梯保养，定期保养清洁，确保电梯安全使用。电梯出现异常情况，应立即检查并维修。</w:t>
            </w:r>
          </w:p>
          <w:p w14:paraId="05593500">
            <w:pPr>
              <w:spacing w:line="440" w:lineRule="exact"/>
              <w:jc w:val="left"/>
              <w:rPr>
                <w:rFonts w:ascii="宋体" w:hAnsi="宋体"/>
                <w:b/>
                <w:color w:val="000000"/>
                <w:szCs w:val="21"/>
              </w:rPr>
            </w:pPr>
            <w:r>
              <w:rPr>
                <w:rFonts w:hint="eastAsia" w:ascii="宋体" w:hAnsi="宋体"/>
                <w:b/>
                <w:color w:val="000000"/>
                <w:szCs w:val="21"/>
              </w:rPr>
              <w:t>三、</w:t>
            </w:r>
            <w:r>
              <w:rPr>
                <w:rFonts w:hint="eastAsia" w:ascii="宋体" w:hAnsi="宋体"/>
                <w:b/>
                <w:color w:val="000000"/>
                <w:szCs w:val="21"/>
                <w:lang w:val="en-US" w:eastAsia="zh-CN"/>
              </w:rPr>
              <w:t>物业</w:t>
            </w:r>
            <w:r>
              <w:rPr>
                <w:rFonts w:hint="eastAsia" w:ascii="宋体" w:hAnsi="宋体"/>
                <w:b/>
                <w:color w:val="000000"/>
                <w:szCs w:val="21"/>
              </w:rPr>
              <w:t>管理</w:t>
            </w:r>
            <w:r>
              <w:rPr>
                <w:rFonts w:hint="eastAsia" w:ascii="宋体" w:hAnsi="宋体"/>
                <w:b/>
                <w:color w:val="000000"/>
                <w:szCs w:val="21"/>
                <w:lang w:val="en-US" w:eastAsia="zh-CN"/>
              </w:rPr>
              <w:t>服务</w:t>
            </w:r>
            <w:r>
              <w:rPr>
                <w:rFonts w:hint="eastAsia" w:ascii="宋体" w:hAnsi="宋体"/>
                <w:b/>
                <w:color w:val="000000"/>
                <w:szCs w:val="21"/>
              </w:rPr>
              <w:t>年限</w:t>
            </w:r>
          </w:p>
          <w:p w14:paraId="74922676">
            <w:pPr>
              <w:spacing w:line="440" w:lineRule="exact"/>
              <w:ind w:firstLine="420" w:firstLineChars="200"/>
              <w:jc w:val="left"/>
              <w:rPr>
                <w:rFonts w:ascii="宋体" w:hAnsi="宋体"/>
                <w:color w:val="000000"/>
                <w:szCs w:val="21"/>
              </w:rPr>
            </w:pPr>
            <w:r>
              <w:rPr>
                <w:rFonts w:hint="eastAsia" w:ascii="宋体" w:hAnsi="宋体"/>
                <w:color w:val="000000"/>
                <w:szCs w:val="21"/>
                <w:lang w:val="en-US" w:eastAsia="zh-CN"/>
              </w:rPr>
              <w:t>物</w:t>
            </w:r>
            <w:bookmarkStart w:id="0" w:name="_GoBack"/>
            <w:r>
              <w:rPr>
                <w:rFonts w:hint="eastAsia" w:ascii="宋体" w:hAnsi="宋体"/>
                <w:color w:val="000000"/>
                <w:szCs w:val="21"/>
                <w:lang w:val="en-US" w:eastAsia="zh-CN"/>
              </w:rPr>
              <w:t>业</w:t>
            </w:r>
            <w:r>
              <w:rPr>
                <w:rFonts w:hint="eastAsia" w:ascii="宋体" w:hAnsi="宋体"/>
                <w:color w:val="000000"/>
                <w:szCs w:val="21"/>
              </w:rPr>
              <w:t>管理</w:t>
            </w:r>
            <w:r>
              <w:rPr>
                <w:rFonts w:hint="eastAsia" w:ascii="宋体" w:hAnsi="宋体"/>
                <w:color w:val="000000"/>
                <w:szCs w:val="21"/>
                <w:lang w:val="en-US" w:eastAsia="zh-CN"/>
              </w:rPr>
              <w:t>服务</w:t>
            </w:r>
            <w:r>
              <w:rPr>
                <w:rFonts w:hint="eastAsia" w:ascii="宋体" w:hAnsi="宋体"/>
                <w:color w:val="000000"/>
                <w:szCs w:val="21"/>
              </w:rPr>
              <w:t>年限</w:t>
            </w:r>
            <w:bookmarkEnd w:id="0"/>
            <w:r>
              <w:rPr>
                <w:rFonts w:hint="eastAsia" w:ascii="宋体" w:hAnsi="宋体"/>
                <w:color w:val="000000"/>
                <w:szCs w:val="21"/>
              </w:rPr>
              <w:t>：2</w:t>
            </w:r>
            <w:r>
              <w:rPr>
                <w:rFonts w:ascii="宋体" w:hAnsi="宋体"/>
                <w:color w:val="000000"/>
                <w:szCs w:val="21"/>
              </w:rPr>
              <w:t>026年1</w:t>
            </w:r>
            <w:r>
              <w:rPr>
                <w:rFonts w:hint="eastAsia" w:ascii="宋体" w:hAnsi="宋体"/>
                <w:color w:val="000000"/>
                <w:szCs w:val="21"/>
              </w:rPr>
              <w:t>月</w:t>
            </w:r>
            <w:r>
              <w:rPr>
                <w:rFonts w:ascii="宋体" w:hAnsi="宋体"/>
                <w:color w:val="000000"/>
                <w:szCs w:val="21"/>
              </w:rPr>
              <w:t>1日</w:t>
            </w:r>
            <w:r>
              <w:rPr>
                <w:rFonts w:hint="eastAsia" w:ascii="宋体" w:hAnsi="宋体"/>
                <w:color w:val="000000"/>
                <w:szCs w:val="21"/>
              </w:rPr>
              <w:t>至2</w:t>
            </w:r>
            <w:r>
              <w:rPr>
                <w:rFonts w:ascii="宋体" w:hAnsi="宋体"/>
                <w:color w:val="000000"/>
                <w:szCs w:val="21"/>
              </w:rPr>
              <w:t>026年</w:t>
            </w:r>
            <w:r>
              <w:rPr>
                <w:rFonts w:hint="eastAsia" w:ascii="宋体" w:hAnsi="宋体"/>
                <w:color w:val="000000"/>
                <w:szCs w:val="21"/>
              </w:rPr>
              <w:t>1</w:t>
            </w:r>
            <w:r>
              <w:rPr>
                <w:rFonts w:ascii="宋体" w:hAnsi="宋体"/>
                <w:color w:val="000000"/>
                <w:szCs w:val="21"/>
              </w:rPr>
              <w:t>2月</w:t>
            </w:r>
            <w:r>
              <w:rPr>
                <w:rFonts w:hint="eastAsia" w:ascii="宋体" w:hAnsi="宋体"/>
                <w:color w:val="000000"/>
                <w:szCs w:val="21"/>
              </w:rPr>
              <w:t>3</w:t>
            </w:r>
            <w:r>
              <w:rPr>
                <w:rFonts w:ascii="宋体" w:hAnsi="宋体"/>
                <w:color w:val="000000"/>
                <w:szCs w:val="21"/>
              </w:rPr>
              <w:t>1日</w:t>
            </w:r>
            <w:r>
              <w:rPr>
                <w:rFonts w:hint="eastAsia" w:ascii="宋体" w:hAnsi="宋体"/>
                <w:color w:val="000000"/>
                <w:szCs w:val="21"/>
              </w:rPr>
              <w:t>。</w:t>
            </w:r>
          </w:p>
          <w:p w14:paraId="23AD17BC">
            <w:pPr>
              <w:spacing w:line="440" w:lineRule="exact"/>
              <w:jc w:val="left"/>
              <w:rPr>
                <w:rFonts w:ascii="宋体" w:hAnsi="宋体"/>
                <w:b/>
                <w:color w:val="000000"/>
                <w:szCs w:val="21"/>
              </w:rPr>
            </w:pPr>
            <w:r>
              <w:rPr>
                <w:rFonts w:hint="eastAsia" w:ascii="宋体" w:hAnsi="宋体"/>
                <w:b/>
                <w:color w:val="000000"/>
                <w:szCs w:val="21"/>
              </w:rPr>
              <w:t>四、人员配置要求</w:t>
            </w:r>
          </w:p>
          <w:p w14:paraId="1B776F00">
            <w:pPr>
              <w:spacing w:line="440" w:lineRule="exact"/>
              <w:ind w:firstLine="420" w:firstLineChars="200"/>
              <w:jc w:val="left"/>
              <w:rPr>
                <w:rFonts w:ascii="宋体" w:hAnsi="宋体"/>
                <w:color w:val="000000"/>
                <w:szCs w:val="21"/>
              </w:rPr>
            </w:pPr>
            <w:r>
              <w:rPr>
                <w:rFonts w:hint="eastAsia" w:ascii="宋体" w:hAnsi="宋体"/>
                <w:color w:val="000000"/>
                <w:szCs w:val="21"/>
              </w:rPr>
              <w:t>（一）成交供应商聘用员工必须符合国家法律、政策的有关规定，对员工的疾病和人身安全负责，员工的劳资、各项保险费用均由成交供应商自理，发生的劳资纠纷由成交供应商负责。</w:t>
            </w:r>
          </w:p>
          <w:p w14:paraId="41F1365E">
            <w:pPr>
              <w:spacing w:line="440" w:lineRule="exact"/>
              <w:ind w:firstLine="420" w:firstLineChars="200"/>
              <w:jc w:val="left"/>
              <w:rPr>
                <w:rFonts w:ascii="宋体" w:hAnsi="宋体"/>
                <w:color w:val="000000"/>
                <w:szCs w:val="21"/>
              </w:rPr>
            </w:pPr>
            <w:r>
              <w:rPr>
                <w:rFonts w:hint="eastAsia" w:ascii="宋体" w:hAnsi="宋体"/>
                <w:color w:val="000000"/>
                <w:szCs w:val="21"/>
              </w:rPr>
              <w:t>（二）本次采购服务范围，各岗位人员配置及要求如下：</w:t>
            </w:r>
          </w:p>
          <w:p w14:paraId="49A3CEB1">
            <w:pPr>
              <w:spacing w:line="440" w:lineRule="exact"/>
              <w:ind w:firstLine="420" w:firstLineChars="200"/>
              <w:jc w:val="left"/>
              <w:rPr>
                <w:rFonts w:ascii="宋体" w:hAnsi="宋体"/>
                <w:color w:val="000000"/>
                <w:szCs w:val="21"/>
              </w:rPr>
            </w:pPr>
            <w:r>
              <w:rPr>
                <w:rFonts w:hint="eastAsia" w:ascii="宋体" w:hAnsi="宋体"/>
                <w:color w:val="000000"/>
                <w:szCs w:val="21"/>
              </w:rPr>
              <w:t>1.项目主管</w:t>
            </w:r>
            <w:r>
              <w:rPr>
                <w:rFonts w:hint="eastAsia"/>
              </w:rPr>
              <w:t>兼安保主管</w:t>
            </w:r>
            <w:r>
              <w:rPr>
                <w:rFonts w:hint="eastAsia" w:ascii="宋体" w:hAnsi="宋体"/>
                <w:color w:val="000000"/>
                <w:szCs w:val="21"/>
              </w:rPr>
              <w:t>1名，年龄</w:t>
            </w:r>
            <w:r>
              <w:rPr>
                <w:rFonts w:ascii="宋体" w:hAnsi="宋体"/>
                <w:color w:val="000000"/>
                <w:szCs w:val="21"/>
              </w:rPr>
              <w:t>50</w:t>
            </w:r>
            <w:r>
              <w:rPr>
                <w:rFonts w:hint="eastAsia" w:ascii="宋体" w:hAnsi="宋体"/>
                <w:color w:val="000000"/>
                <w:szCs w:val="21"/>
              </w:rPr>
              <w:t>岁（含</w:t>
            </w:r>
            <w:r>
              <w:rPr>
                <w:rFonts w:ascii="宋体" w:hAnsi="宋体"/>
                <w:color w:val="000000"/>
                <w:szCs w:val="21"/>
              </w:rPr>
              <w:t>50</w:t>
            </w:r>
            <w:r>
              <w:rPr>
                <w:rFonts w:hint="eastAsia" w:ascii="宋体" w:hAnsi="宋体"/>
                <w:color w:val="000000"/>
                <w:szCs w:val="21"/>
              </w:rPr>
              <w:t>岁）以下，应具备大专或大专以上学历，具有5年以上相关工作经验，熟悉物业管理服务流程。负责制定日常工作计划和方案，统筹安排各项日常工作，负责制订各项必要的应急预案并组织人员学习和演练。审核、制定年度工作计划、员工培训计划、批准季度、月、周工作计划，检查落实工作执行情况。发现问题及时处理，对工作质量和进度负总责。负责与业主日常工作联系，对业主提出的建议和要求及时响应并改进。</w:t>
            </w:r>
          </w:p>
          <w:p w14:paraId="7A1A4099">
            <w:pPr>
              <w:spacing w:line="440" w:lineRule="exact"/>
              <w:ind w:firstLine="420" w:firstLineChars="200"/>
              <w:jc w:val="left"/>
              <w:rPr>
                <w:rFonts w:ascii="宋体" w:hAnsi="宋体"/>
                <w:szCs w:val="21"/>
              </w:rPr>
            </w:pPr>
            <w:r>
              <w:rPr>
                <w:rFonts w:hint="eastAsia" w:ascii="宋体" w:hAnsi="宋体"/>
                <w:color w:val="000000"/>
                <w:szCs w:val="21"/>
              </w:rPr>
              <w:t>2.安保员</w:t>
            </w:r>
            <w:r>
              <w:rPr>
                <w:rFonts w:ascii="宋体" w:hAnsi="宋体"/>
                <w:color w:val="000000"/>
                <w:szCs w:val="21"/>
              </w:rPr>
              <w:t>2</w:t>
            </w:r>
            <w:r>
              <w:rPr>
                <w:rFonts w:hint="eastAsia" w:ascii="宋体" w:hAnsi="宋体"/>
                <w:color w:val="000000"/>
                <w:szCs w:val="21"/>
              </w:rPr>
              <w:t>人，年龄</w:t>
            </w:r>
            <w:r>
              <w:rPr>
                <w:rFonts w:ascii="宋体" w:hAnsi="宋体"/>
                <w:color w:val="000000"/>
                <w:szCs w:val="21"/>
              </w:rPr>
              <w:t>55</w:t>
            </w:r>
            <w:r>
              <w:rPr>
                <w:rFonts w:hint="eastAsia" w:ascii="宋体" w:hAnsi="宋体"/>
                <w:color w:val="000000"/>
                <w:szCs w:val="21"/>
              </w:rPr>
              <w:t>岁（含</w:t>
            </w:r>
            <w:r>
              <w:rPr>
                <w:rFonts w:ascii="宋体" w:hAnsi="宋体"/>
                <w:color w:val="000000"/>
                <w:szCs w:val="21"/>
              </w:rPr>
              <w:t>55</w:t>
            </w:r>
            <w:r>
              <w:rPr>
                <w:rFonts w:hint="eastAsia" w:ascii="宋体" w:hAnsi="宋体"/>
                <w:color w:val="000000"/>
                <w:szCs w:val="21"/>
              </w:rPr>
              <w:t>岁）以下，身体健康，吃苦耐劳，复退军人尤佳，具备良好的综合素质，上岗前必须经过岗位培训，需持有保安证，岗中持续培训，具备一定沟通能力，责任心强，反应敏捷，精神面貌佳，能认真遵守各项规章制度，熟练掌握工作流程。无犯罪记录</w:t>
            </w:r>
            <w:r>
              <w:rPr>
                <w:rFonts w:hint="eastAsia" w:ascii="宋体" w:hAnsi="宋体"/>
                <w:szCs w:val="21"/>
              </w:rPr>
              <w:t>。</w:t>
            </w:r>
          </w:p>
          <w:p w14:paraId="4888F898">
            <w:pPr>
              <w:spacing w:line="440" w:lineRule="exact"/>
              <w:ind w:firstLine="420" w:firstLineChars="200"/>
              <w:rPr>
                <w:rFonts w:ascii="宋体" w:hAnsi="宋体"/>
                <w:color w:val="000000"/>
                <w:szCs w:val="21"/>
              </w:rPr>
            </w:pPr>
            <w:r>
              <w:rPr>
                <w:rFonts w:hint="eastAsia" w:ascii="宋体" w:hAnsi="宋体"/>
                <w:color w:val="000000"/>
                <w:szCs w:val="21"/>
              </w:rPr>
              <w:t>3.消防监控员</w:t>
            </w:r>
            <w:r>
              <w:rPr>
                <w:rFonts w:ascii="宋体" w:hAnsi="宋体"/>
                <w:color w:val="000000"/>
                <w:szCs w:val="21"/>
              </w:rPr>
              <w:t>2</w:t>
            </w:r>
            <w:r>
              <w:rPr>
                <w:rFonts w:hint="eastAsia" w:ascii="宋体" w:hAnsi="宋体"/>
                <w:color w:val="000000"/>
                <w:szCs w:val="21"/>
              </w:rPr>
              <w:t>人，年龄</w:t>
            </w:r>
            <w:r>
              <w:rPr>
                <w:rFonts w:ascii="宋体" w:hAnsi="宋体"/>
                <w:color w:val="000000"/>
                <w:szCs w:val="21"/>
              </w:rPr>
              <w:t>55岁（含55岁）以下，高中或以上学历，有2年以上相关工作经验，需持有消防设施操作员证，五官端正，身体健康，吃苦耐劳，服从管理，善</w:t>
            </w:r>
            <w:r>
              <w:rPr>
                <w:rFonts w:hint="eastAsia" w:ascii="宋体" w:hAnsi="宋体"/>
                <w:color w:val="000000"/>
                <w:szCs w:val="21"/>
              </w:rPr>
              <w:t>于沟通，工作认真负责。严守安全操作规程，严格按照安全操作规程规定的程序及注意事项操作。</w:t>
            </w:r>
          </w:p>
          <w:p w14:paraId="75BECEAF">
            <w:pPr>
              <w:spacing w:line="440" w:lineRule="exact"/>
              <w:ind w:firstLine="420" w:firstLineChars="200"/>
              <w:jc w:val="left"/>
              <w:rPr>
                <w:rFonts w:ascii="宋体" w:hAnsi="宋体"/>
                <w:color w:val="000000"/>
                <w:szCs w:val="21"/>
              </w:rPr>
            </w:pPr>
            <w:r>
              <w:rPr>
                <w:rFonts w:hint="eastAsia" w:ascii="宋体" w:hAnsi="宋体"/>
                <w:color w:val="000000"/>
                <w:szCs w:val="21"/>
              </w:rPr>
              <w:t>4.保洁员</w:t>
            </w:r>
            <w:r>
              <w:rPr>
                <w:rFonts w:ascii="宋体" w:hAnsi="宋体"/>
                <w:color w:val="000000"/>
                <w:szCs w:val="21"/>
              </w:rPr>
              <w:t>2名，年龄在55岁</w:t>
            </w:r>
            <w:r>
              <w:rPr>
                <w:rFonts w:hint="eastAsia" w:ascii="宋体" w:hAnsi="宋体"/>
                <w:color w:val="000000"/>
                <w:szCs w:val="21"/>
              </w:rPr>
              <w:t>（含</w:t>
            </w:r>
            <w:r>
              <w:rPr>
                <w:rFonts w:ascii="宋体" w:hAnsi="宋体"/>
                <w:color w:val="000000"/>
                <w:szCs w:val="21"/>
              </w:rPr>
              <w:t>55</w:t>
            </w:r>
            <w:r>
              <w:rPr>
                <w:rFonts w:hint="eastAsia" w:ascii="宋体" w:hAnsi="宋体"/>
                <w:color w:val="000000"/>
                <w:szCs w:val="21"/>
              </w:rPr>
              <w:t>岁）</w:t>
            </w:r>
            <w:r>
              <w:rPr>
                <w:rFonts w:ascii="宋体" w:hAnsi="宋体"/>
                <w:color w:val="000000"/>
                <w:szCs w:val="21"/>
              </w:rPr>
              <w:t>以下，身体健康，</w:t>
            </w:r>
            <w:r>
              <w:rPr>
                <w:rFonts w:hint="eastAsia" w:ascii="宋体" w:hAnsi="宋体"/>
                <w:color w:val="000000"/>
                <w:szCs w:val="21"/>
              </w:rPr>
              <w:t>吃苦耐劳，</w:t>
            </w:r>
            <w:r>
              <w:rPr>
                <w:rFonts w:ascii="宋体" w:hAnsi="宋体"/>
                <w:color w:val="000000"/>
                <w:szCs w:val="21"/>
              </w:rPr>
              <w:t>具有保洁和消杀经验、熟悉植物和绿地养护工作。</w:t>
            </w:r>
          </w:p>
          <w:p w14:paraId="5C6B0540">
            <w:pPr>
              <w:spacing w:line="440" w:lineRule="exact"/>
              <w:ind w:firstLine="420" w:firstLineChars="200"/>
              <w:jc w:val="left"/>
              <w:rPr>
                <w:rFonts w:ascii="宋体" w:hAnsi="宋体"/>
                <w:color w:val="000000"/>
                <w:szCs w:val="21"/>
              </w:rPr>
            </w:pPr>
            <w:r>
              <w:rPr>
                <w:rFonts w:hint="eastAsia" w:ascii="宋体" w:hAnsi="宋体"/>
                <w:color w:val="000000"/>
                <w:szCs w:val="21"/>
              </w:rPr>
              <w:t>5.水电工兼消防监控员</w:t>
            </w:r>
            <w:r>
              <w:rPr>
                <w:rFonts w:ascii="宋体" w:hAnsi="宋体"/>
                <w:color w:val="000000"/>
                <w:szCs w:val="21"/>
              </w:rPr>
              <w:t>1名，年龄55岁（含55岁）以</w:t>
            </w:r>
            <w:r>
              <w:rPr>
                <w:rFonts w:hint="eastAsia" w:ascii="宋体" w:hAnsi="宋体"/>
                <w:color w:val="000000"/>
                <w:szCs w:val="21"/>
              </w:rPr>
              <w:t>下，高中或以上学历，具有2年以上相关工作经验，</w:t>
            </w:r>
            <w:r>
              <w:rPr>
                <w:rFonts w:hint="eastAsia"/>
              </w:rPr>
              <w:t>持有低压电工证</w:t>
            </w:r>
            <w:r>
              <w:rPr>
                <w:rFonts w:hint="eastAsia"/>
                <w:lang w:eastAsia="zh-CN"/>
              </w:rPr>
              <w:t>以及</w:t>
            </w:r>
            <w:r>
              <w:t>消防设施操作员证</w:t>
            </w:r>
            <w:r>
              <w:rPr>
                <w:rFonts w:hint="eastAsia" w:ascii="宋体" w:hAnsi="宋体"/>
                <w:color w:val="000000"/>
                <w:szCs w:val="21"/>
              </w:rPr>
              <w:t>。身体健康，吃苦耐劳，掌握供配电、二次加压等设施设备、发电机供电维护及日常试运行保养、零星维修等工作技能。</w:t>
            </w:r>
          </w:p>
        </w:tc>
        <w:tc>
          <w:tcPr>
            <w:tcW w:w="1134" w:type="dxa"/>
          </w:tcPr>
          <w:p w14:paraId="20252C3E">
            <w:pPr>
              <w:spacing w:line="440" w:lineRule="exact"/>
              <w:jc w:val="left"/>
              <w:rPr>
                <w:rFonts w:ascii="宋体" w:hAnsi="宋体"/>
                <w:color w:val="000000"/>
                <w:szCs w:val="21"/>
              </w:rPr>
            </w:pPr>
          </w:p>
        </w:tc>
      </w:tr>
      <w:tr w14:paraId="531B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34" w:type="dxa"/>
            <w:vAlign w:val="center"/>
          </w:tcPr>
          <w:p w14:paraId="54D17ABC">
            <w:pPr>
              <w:spacing w:line="440" w:lineRule="exact"/>
              <w:jc w:val="center"/>
              <w:rPr>
                <w:rFonts w:ascii="宋体" w:hAnsi="宋体" w:cs="宋体"/>
                <w:color w:val="000000"/>
                <w:szCs w:val="21"/>
              </w:rPr>
            </w:pPr>
            <w:r>
              <w:rPr>
                <w:rFonts w:hint="eastAsia" w:ascii="宋体" w:hAnsi="宋体" w:cs="宋体"/>
                <w:color w:val="000000"/>
                <w:szCs w:val="21"/>
              </w:rPr>
              <w:t>商</w:t>
            </w:r>
          </w:p>
          <w:p w14:paraId="38372874">
            <w:pPr>
              <w:spacing w:line="440" w:lineRule="exact"/>
              <w:jc w:val="center"/>
              <w:rPr>
                <w:rFonts w:ascii="宋体" w:hAnsi="宋体" w:cs="宋体"/>
                <w:color w:val="000000"/>
                <w:szCs w:val="21"/>
              </w:rPr>
            </w:pPr>
            <w:r>
              <w:rPr>
                <w:rFonts w:hint="eastAsia" w:ascii="宋体" w:hAnsi="宋体" w:cs="宋体"/>
                <w:color w:val="000000"/>
                <w:szCs w:val="21"/>
              </w:rPr>
              <w:t>务</w:t>
            </w:r>
          </w:p>
          <w:p w14:paraId="7B651AE0">
            <w:pPr>
              <w:spacing w:line="440" w:lineRule="exact"/>
              <w:jc w:val="center"/>
              <w:rPr>
                <w:rFonts w:ascii="宋体" w:hAnsi="宋体" w:cs="宋体"/>
                <w:color w:val="000000"/>
                <w:szCs w:val="21"/>
              </w:rPr>
            </w:pPr>
            <w:r>
              <w:rPr>
                <w:rFonts w:hint="eastAsia" w:ascii="宋体" w:hAnsi="宋体" w:cs="宋体"/>
                <w:color w:val="000000"/>
                <w:szCs w:val="21"/>
              </w:rPr>
              <w:t>条</w:t>
            </w:r>
          </w:p>
          <w:p w14:paraId="599513EB">
            <w:pPr>
              <w:spacing w:line="440" w:lineRule="exact"/>
              <w:jc w:val="center"/>
              <w:rPr>
                <w:rFonts w:ascii="宋体" w:hAnsi="宋体"/>
                <w:color w:val="000000"/>
                <w:szCs w:val="21"/>
              </w:rPr>
            </w:pPr>
            <w:r>
              <w:rPr>
                <w:rFonts w:hint="eastAsia" w:ascii="宋体" w:hAnsi="宋体" w:cs="宋体"/>
                <w:color w:val="000000"/>
                <w:szCs w:val="21"/>
              </w:rPr>
              <w:t>款</w:t>
            </w:r>
          </w:p>
        </w:tc>
        <w:tc>
          <w:tcPr>
            <w:tcW w:w="9072" w:type="dxa"/>
            <w:gridSpan w:val="4"/>
            <w:vAlign w:val="center"/>
          </w:tcPr>
          <w:p w14:paraId="1FFBDCB1">
            <w:pPr>
              <w:spacing w:line="440" w:lineRule="exact"/>
              <w:rPr>
                <w:rFonts w:ascii="宋体" w:hAnsi="宋体"/>
                <w:color w:val="000000"/>
                <w:szCs w:val="21"/>
              </w:rPr>
            </w:pPr>
            <w:r>
              <w:rPr>
                <w:rFonts w:hint="eastAsia" w:ascii="宋体" w:hAnsi="宋体"/>
                <w:color w:val="000000"/>
                <w:szCs w:val="21"/>
              </w:rPr>
              <w:t>一、合同签订期：自中标通知书发出之日起</w:t>
            </w:r>
            <w:r>
              <w:rPr>
                <w:rFonts w:ascii="宋体" w:hAnsi="宋体"/>
                <w:color w:val="000000"/>
                <w:szCs w:val="21"/>
              </w:rPr>
              <w:t>3</w:t>
            </w:r>
            <w:r>
              <w:rPr>
                <w:rFonts w:hint="eastAsia" w:ascii="宋体" w:hAnsi="宋体"/>
                <w:color w:val="000000"/>
                <w:szCs w:val="21"/>
              </w:rPr>
              <w:t>个工作日内。</w:t>
            </w:r>
          </w:p>
          <w:p w14:paraId="566140BF">
            <w:pPr>
              <w:spacing w:line="440" w:lineRule="exact"/>
              <w:rPr>
                <w:rFonts w:ascii="宋体" w:hAnsi="宋体"/>
                <w:color w:val="000000"/>
                <w:szCs w:val="21"/>
              </w:rPr>
            </w:pPr>
            <w:r>
              <w:rPr>
                <w:rFonts w:hint="eastAsia" w:ascii="宋体" w:hAnsi="宋体"/>
                <w:color w:val="000000"/>
                <w:szCs w:val="21"/>
              </w:rPr>
              <w:t>▲二、提交服务成果时间：2</w:t>
            </w:r>
            <w:r>
              <w:rPr>
                <w:rFonts w:ascii="宋体" w:hAnsi="宋体"/>
                <w:color w:val="000000"/>
                <w:szCs w:val="21"/>
              </w:rPr>
              <w:t>026</w:t>
            </w:r>
            <w:r>
              <w:rPr>
                <w:rFonts w:hint="eastAsia" w:ascii="宋体" w:hAnsi="宋体"/>
                <w:color w:val="000000"/>
                <w:szCs w:val="21"/>
              </w:rPr>
              <w:t>年</w:t>
            </w:r>
            <w:r>
              <w:rPr>
                <w:rFonts w:ascii="宋体" w:hAnsi="宋体"/>
                <w:color w:val="000000"/>
                <w:szCs w:val="21"/>
              </w:rPr>
              <w:t>1</w:t>
            </w:r>
            <w:r>
              <w:rPr>
                <w:rFonts w:hint="eastAsia" w:ascii="宋体" w:hAnsi="宋体"/>
                <w:color w:val="000000"/>
                <w:szCs w:val="21"/>
              </w:rPr>
              <w:t>月</w:t>
            </w:r>
            <w:r>
              <w:rPr>
                <w:rFonts w:ascii="宋体" w:hAnsi="宋体"/>
                <w:color w:val="000000"/>
                <w:szCs w:val="21"/>
              </w:rPr>
              <w:t>1</w:t>
            </w:r>
            <w:r>
              <w:rPr>
                <w:rFonts w:hint="eastAsia" w:ascii="宋体" w:hAnsi="宋体"/>
                <w:color w:val="000000"/>
                <w:szCs w:val="21"/>
              </w:rPr>
              <w:t>日至2</w:t>
            </w:r>
            <w:r>
              <w:rPr>
                <w:rFonts w:ascii="宋体" w:hAnsi="宋体"/>
                <w:color w:val="000000"/>
                <w:szCs w:val="21"/>
              </w:rPr>
              <w:t>026</w:t>
            </w:r>
            <w:r>
              <w:rPr>
                <w:rFonts w:hint="eastAsia" w:ascii="宋体" w:hAnsi="宋体"/>
                <w:color w:val="000000"/>
                <w:szCs w:val="21"/>
              </w:rPr>
              <w:t>年1</w:t>
            </w:r>
            <w:r>
              <w:rPr>
                <w:rFonts w:ascii="宋体" w:hAnsi="宋体"/>
                <w:color w:val="000000"/>
                <w:szCs w:val="21"/>
              </w:rPr>
              <w:t>2</w:t>
            </w:r>
            <w:r>
              <w:rPr>
                <w:rFonts w:hint="eastAsia" w:ascii="宋体" w:hAnsi="宋体"/>
                <w:color w:val="000000"/>
                <w:szCs w:val="21"/>
              </w:rPr>
              <w:t>月3</w:t>
            </w:r>
            <w:r>
              <w:rPr>
                <w:rFonts w:ascii="宋体" w:hAnsi="宋体"/>
                <w:color w:val="000000"/>
                <w:szCs w:val="21"/>
              </w:rPr>
              <w:t>1</w:t>
            </w:r>
            <w:r>
              <w:rPr>
                <w:rFonts w:hint="eastAsia" w:ascii="宋体" w:hAnsi="宋体"/>
                <w:color w:val="000000"/>
                <w:szCs w:val="21"/>
              </w:rPr>
              <w:t>日。</w:t>
            </w:r>
          </w:p>
          <w:p w14:paraId="30C6FA1A">
            <w:pPr>
              <w:spacing w:line="440" w:lineRule="exact"/>
              <w:rPr>
                <w:rFonts w:ascii="宋体" w:hAnsi="宋体"/>
                <w:color w:val="000000"/>
                <w:szCs w:val="21"/>
              </w:rPr>
            </w:pPr>
            <w:r>
              <w:rPr>
                <w:rFonts w:hint="eastAsia" w:ascii="宋体" w:hAnsi="宋体"/>
                <w:color w:val="000000"/>
                <w:szCs w:val="21"/>
              </w:rPr>
              <w:t>三、提交服务成果地点：南宁市银海大道1241号。</w:t>
            </w:r>
          </w:p>
          <w:p w14:paraId="03BBA574">
            <w:pPr>
              <w:spacing w:line="440" w:lineRule="exact"/>
              <w:rPr>
                <w:rFonts w:ascii="宋体" w:hAnsi="宋体"/>
                <w:color w:val="000000"/>
                <w:szCs w:val="21"/>
              </w:rPr>
            </w:pPr>
            <w:r>
              <w:rPr>
                <w:rFonts w:hint="eastAsia" w:ascii="宋体" w:hAnsi="宋体"/>
                <w:color w:val="000000"/>
                <w:szCs w:val="21"/>
              </w:rPr>
              <w:t>四、服务质量要求：</w:t>
            </w:r>
          </w:p>
          <w:p w14:paraId="65FD9877">
            <w:pPr>
              <w:spacing w:line="440" w:lineRule="exact"/>
              <w:rPr>
                <w:rFonts w:ascii="宋体" w:hAnsi="宋体"/>
                <w:color w:val="000000"/>
                <w:szCs w:val="21"/>
              </w:rPr>
            </w:pPr>
            <w:r>
              <w:rPr>
                <w:rFonts w:hint="eastAsia" w:ascii="宋体" w:hAnsi="宋体"/>
                <w:color w:val="000000"/>
                <w:szCs w:val="21"/>
              </w:rPr>
              <w:t>▲1、</w:t>
            </w:r>
            <w:r>
              <w:rPr>
                <w:rFonts w:hint="eastAsia" w:ascii="宋体" w:hAnsi="宋体" w:cs="Arial"/>
                <w:bCs/>
                <w:color w:val="000000"/>
                <w:kern w:val="0"/>
                <w:szCs w:val="21"/>
              </w:rPr>
              <w:t>质量保证期</w:t>
            </w:r>
            <w:r>
              <w:rPr>
                <w:rFonts w:hint="eastAsia" w:ascii="宋体" w:hAnsi="宋体" w:cs="Arial"/>
                <w:bCs/>
                <w:color w:val="000000"/>
                <w:kern w:val="0"/>
                <w:szCs w:val="21"/>
                <w:u w:val="single"/>
              </w:rPr>
              <w:t> 1 </w:t>
            </w:r>
            <w:r>
              <w:rPr>
                <w:rFonts w:hint="eastAsia" w:ascii="宋体" w:hAnsi="宋体" w:cs="Arial"/>
                <w:bCs/>
                <w:color w:val="000000"/>
                <w:kern w:val="0"/>
                <w:szCs w:val="21"/>
              </w:rPr>
              <w:t>年（</w:t>
            </w:r>
            <w:r>
              <w:rPr>
                <w:rFonts w:hint="eastAsia" w:ascii="宋体" w:hAnsi="宋体"/>
                <w:color w:val="000000"/>
                <w:kern w:val="0"/>
                <w:szCs w:val="21"/>
                <w:u w:val="single"/>
              </w:rPr>
              <w:t>从提供服务之日起至服务完成之日止</w:t>
            </w:r>
            <w:r>
              <w:rPr>
                <w:rFonts w:hint="eastAsia" w:ascii="宋体" w:hAnsi="宋体" w:cs="Arial"/>
                <w:bCs/>
                <w:color w:val="000000"/>
                <w:kern w:val="0"/>
                <w:szCs w:val="21"/>
              </w:rPr>
              <w:t>）</w:t>
            </w:r>
            <w:r>
              <w:rPr>
                <w:rFonts w:hint="eastAsia" w:ascii="宋体" w:hAnsi="宋体"/>
                <w:color w:val="000000"/>
                <w:szCs w:val="21"/>
              </w:rPr>
              <w:t>。服务期满后，采购人可以视中标人的服务质量情况，可再续签服务合同。</w:t>
            </w:r>
          </w:p>
          <w:p w14:paraId="2B6F6BA9">
            <w:pPr>
              <w:spacing w:line="440" w:lineRule="exact"/>
              <w:rPr>
                <w:rFonts w:ascii="宋体" w:hAnsi="宋体"/>
                <w:color w:val="000000"/>
                <w:szCs w:val="21"/>
              </w:rPr>
            </w:pPr>
            <w:r>
              <w:rPr>
                <w:rFonts w:hint="eastAsia" w:ascii="宋体" w:hAnsi="宋体"/>
                <w:color w:val="000000"/>
                <w:szCs w:val="21"/>
              </w:rPr>
              <w:t>2.处理问题响应时间：接到采购人处理问题通知后1小时内到达采购人指定现场。</w:t>
            </w:r>
          </w:p>
          <w:p w14:paraId="337186F9">
            <w:pPr>
              <w:spacing w:line="440" w:lineRule="exact"/>
              <w:rPr>
                <w:rFonts w:ascii="宋体" w:hAnsi="宋体"/>
                <w:color w:val="000000"/>
                <w:szCs w:val="21"/>
              </w:rPr>
            </w:pPr>
            <w:r>
              <w:rPr>
                <w:rFonts w:hint="eastAsia" w:ascii="宋体" w:hAnsi="宋体"/>
                <w:color w:val="000000"/>
                <w:szCs w:val="21"/>
              </w:rPr>
              <w:t>五、其他要求</w:t>
            </w:r>
          </w:p>
          <w:p w14:paraId="6415D65B">
            <w:pPr>
              <w:spacing w:line="360" w:lineRule="auto"/>
              <w:rPr>
                <w:rFonts w:ascii="宋体" w:hAnsi="宋体"/>
                <w:szCs w:val="21"/>
              </w:rPr>
            </w:pPr>
            <w:r>
              <w:rPr>
                <w:rFonts w:hint="eastAsia" w:ascii="宋体" w:hAnsi="宋体"/>
                <w:color w:val="000000"/>
                <w:szCs w:val="21"/>
              </w:rPr>
              <w:t>▲1、</w:t>
            </w:r>
            <w:r>
              <w:rPr>
                <w:rFonts w:hint="eastAsia"/>
              </w:rPr>
              <w:t>物业管理服务报价单需</w:t>
            </w:r>
            <w:r>
              <w:rPr>
                <w:rFonts w:hint="eastAsia" w:ascii="宋体" w:hAnsi="宋体"/>
                <w:szCs w:val="21"/>
              </w:rPr>
              <w:t>含以下部分，包括：</w:t>
            </w:r>
          </w:p>
          <w:p w14:paraId="0CFB5F4A">
            <w:pPr>
              <w:spacing w:line="440" w:lineRule="exact"/>
              <w:rPr>
                <w:rFonts w:ascii="宋体" w:hAnsi="宋体"/>
                <w:color w:val="000000"/>
                <w:szCs w:val="21"/>
              </w:rPr>
            </w:pPr>
            <w:r>
              <w:rPr>
                <w:rFonts w:hint="eastAsia" w:ascii="宋体" w:hAnsi="宋体"/>
                <w:szCs w:val="21"/>
              </w:rPr>
              <w:t>（1）包含物业服务人员的办公设备费用，工作人员工作服、工资、社会保险、节假日奖金及加班工资等费用；员工工资不得低于南宁市最低工资标准。竞标人的报价中必须按该条款要求充分考虑“人员配置要求”中各类人员的工资、福利、加班费、社保及其他应缴保险。投标时请按本项目“人员配置要求”提供各类人员的工资、社保及其他应缴保险等费用的预算表（格式自拟）</w:t>
            </w:r>
            <w:r>
              <w:rPr>
                <w:rFonts w:hint="eastAsia" w:ascii="宋体" w:hAnsi="宋体"/>
                <w:color w:val="000000"/>
                <w:szCs w:val="21"/>
              </w:rPr>
              <w:t>。</w:t>
            </w:r>
          </w:p>
          <w:p w14:paraId="0D3BB25B">
            <w:pPr>
              <w:spacing w:line="440" w:lineRule="exact"/>
              <w:rPr>
                <w:rFonts w:ascii="宋体" w:hAnsi="宋体"/>
                <w:szCs w:val="21"/>
              </w:rPr>
            </w:pPr>
            <w:r>
              <w:rPr>
                <w:rFonts w:hint="eastAsia" w:ascii="宋体" w:hAnsi="宋体"/>
                <w:color w:val="000000"/>
                <w:szCs w:val="21"/>
              </w:rPr>
              <w:t>（2）管理服务费，包括但不限于：保安的对讲机、胶警棍、钢叉、防护盾、遮阳伞等值勤设备；</w:t>
            </w:r>
            <w:r>
              <w:rPr>
                <w:rFonts w:hint="eastAsia" w:ascii="宋体" w:hAnsi="宋体"/>
                <w:szCs w:val="21"/>
              </w:rPr>
              <w:t>生活垃圾清运和化粪池清理费；保洁员的日常劳作工具、卫生间耗材等；消杀的日常药品、材料、设备等；除四害的设备、材料、药品等；电梯维保（每月</w:t>
            </w:r>
            <w:r>
              <w:rPr>
                <w:rFonts w:ascii="宋体" w:hAnsi="宋体"/>
                <w:szCs w:val="21"/>
              </w:rPr>
              <w:t>2次</w:t>
            </w:r>
            <w:r>
              <w:rPr>
                <w:rFonts w:hint="eastAsia" w:ascii="宋体" w:hAnsi="宋体"/>
                <w:szCs w:val="21"/>
              </w:rPr>
              <w:t>）、消防维保、变压器及配套备用电源发电机维保、空调维保等的工具、材料、服务等；水电维修的工具、日常耗材等。</w:t>
            </w:r>
          </w:p>
          <w:p w14:paraId="17274455">
            <w:pPr>
              <w:spacing w:line="440" w:lineRule="exact"/>
              <w:rPr>
                <w:rFonts w:ascii="宋体" w:hAnsi="宋体"/>
                <w:szCs w:val="21"/>
              </w:rPr>
            </w:pPr>
            <w:r>
              <w:rPr>
                <w:rFonts w:hint="eastAsia" w:ascii="宋体" w:hAnsi="宋体"/>
                <w:szCs w:val="21"/>
              </w:rPr>
              <w:t>（3）各类税费。</w:t>
            </w:r>
          </w:p>
          <w:p w14:paraId="438545DA">
            <w:pPr>
              <w:spacing w:line="440" w:lineRule="exact"/>
              <w:rPr>
                <w:rFonts w:ascii="宋体" w:hAnsi="宋体"/>
                <w:szCs w:val="21"/>
              </w:rPr>
            </w:pPr>
            <w:r>
              <w:rPr>
                <w:rFonts w:hint="eastAsia" w:ascii="宋体" w:hAnsi="宋体"/>
                <w:szCs w:val="21"/>
              </w:rPr>
              <w:t>▲</w:t>
            </w:r>
            <w:r>
              <w:rPr>
                <w:rFonts w:ascii="宋体" w:hAnsi="宋体"/>
                <w:szCs w:val="21"/>
              </w:rPr>
              <w:t>2、付款方式：本项目无预付款，中标人所提交的服务每季度最后一个月经采购人书面验收合格后，按季度以</w:t>
            </w:r>
            <w:r>
              <w:rPr>
                <w:rFonts w:hint="eastAsia" w:ascii="宋体" w:hAnsi="宋体"/>
                <w:szCs w:val="21"/>
              </w:rPr>
              <w:t>转账方式支付合同款。</w:t>
            </w:r>
          </w:p>
          <w:p w14:paraId="7CE8D186">
            <w:pPr>
              <w:spacing w:line="440" w:lineRule="exact"/>
              <w:jc w:val="left"/>
              <w:rPr>
                <w:rFonts w:ascii="宋体" w:hAnsi="宋体"/>
                <w:szCs w:val="21"/>
              </w:rPr>
            </w:pPr>
            <w:r>
              <w:rPr>
                <w:rFonts w:hint="eastAsia" w:ascii="宋体" w:hAnsi="宋体"/>
                <w:szCs w:val="21"/>
              </w:rPr>
              <w:t>▲</w:t>
            </w:r>
            <w:r>
              <w:rPr>
                <w:rFonts w:ascii="宋体" w:hAnsi="宋体"/>
                <w:szCs w:val="21"/>
              </w:rPr>
              <w:t>3、中标单位必须按照《</w:t>
            </w:r>
            <w:r>
              <w:rPr>
                <w:rFonts w:hint="eastAsia" w:ascii="宋体" w:hAnsi="宋体"/>
                <w:szCs w:val="21"/>
              </w:rPr>
              <w:t>中华人民共和国劳动合同法劳动合同法》的规定与员工签订劳动合同并依据南宁有关最低工资标准的规定要求以及缴纳各种社会保险的规定要求向员工支付工资和缴纳社保及其他保险。</w:t>
            </w:r>
          </w:p>
          <w:p w14:paraId="2E1A42AE">
            <w:pPr>
              <w:spacing w:line="440" w:lineRule="exact"/>
              <w:jc w:val="left"/>
              <w:rPr>
                <w:rFonts w:ascii="宋体" w:hAnsi="宋体"/>
                <w:color w:val="000000"/>
                <w:szCs w:val="21"/>
              </w:rPr>
            </w:pPr>
            <w:r>
              <w:rPr>
                <w:rFonts w:hint="eastAsia" w:ascii="宋体" w:hAnsi="宋体"/>
                <w:szCs w:val="21"/>
              </w:rPr>
              <w:t>▲</w:t>
            </w:r>
            <w:r>
              <w:rPr>
                <w:rFonts w:ascii="宋体" w:hAnsi="宋体"/>
                <w:szCs w:val="21"/>
              </w:rPr>
              <w:t>4</w:t>
            </w:r>
            <w:r>
              <w:rPr>
                <w:rFonts w:hint="eastAsia" w:ascii="宋体" w:hAnsi="宋体"/>
                <w:szCs w:val="21"/>
              </w:rPr>
              <w:t>、在“信用中国”网站（</w:t>
            </w:r>
            <w:r>
              <w:rPr>
                <w:rFonts w:ascii="宋体" w:hAnsi="宋体"/>
                <w:szCs w:val="21"/>
              </w:rPr>
              <w:t>www.creditchina.gov.cn</w:t>
            </w:r>
            <w:r>
              <w:rPr>
                <w:rFonts w:hint="eastAsia" w:ascii="宋体" w:hAnsi="宋体"/>
                <w:szCs w:val="21"/>
              </w:rPr>
              <w:t>）</w:t>
            </w:r>
            <w:r>
              <w:rPr>
                <w:rFonts w:ascii="宋体" w:hAnsi="宋体"/>
                <w:szCs w:val="21"/>
              </w:rPr>
              <w:t xml:space="preserve"> 、中国政府采购网</w:t>
            </w:r>
            <w:r>
              <w:rPr>
                <w:rFonts w:hint="eastAsia" w:ascii="宋体" w:hAnsi="宋体"/>
                <w:szCs w:val="21"/>
              </w:rPr>
              <w:t>（</w:t>
            </w:r>
            <w:r>
              <w:rPr>
                <w:rFonts w:ascii="宋体" w:hAnsi="宋体"/>
                <w:szCs w:val="21"/>
              </w:rPr>
              <w:t>www.ccgp.gov.cn</w:t>
            </w:r>
            <w:r>
              <w:rPr>
                <w:rFonts w:hint="eastAsia" w:ascii="宋体" w:hAnsi="宋体"/>
                <w:szCs w:val="21"/>
              </w:rPr>
              <w:t>）被列入失信被执行人、重大税收违法</w:t>
            </w:r>
            <w:r>
              <w:rPr>
                <w:rFonts w:hint="eastAsia" w:ascii="宋体" w:hAnsi="宋体"/>
                <w:color w:val="000000"/>
                <w:szCs w:val="21"/>
              </w:rPr>
              <w:t>案件当事人名单、政府采购严重违法失信行为记录名单及其他不符合《中华人民共和国政府采购法》第二十二条规定条件的供应商，不得参与政府采购活动。</w:t>
            </w:r>
          </w:p>
          <w:p w14:paraId="61615DA0">
            <w:pPr>
              <w:spacing w:line="440" w:lineRule="exact"/>
              <w:jc w:val="left"/>
              <w:rPr>
                <w:rFonts w:ascii="宋体" w:hAnsi="宋体"/>
                <w:color w:val="000000"/>
                <w:szCs w:val="21"/>
              </w:rPr>
            </w:pPr>
            <w:r>
              <w:rPr>
                <w:rFonts w:ascii="宋体" w:hAnsi="宋体"/>
                <w:color w:val="000000"/>
                <w:szCs w:val="21"/>
              </w:rPr>
              <w:t>5</w:t>
            </w:r>
            <w:r>
              <w:rPr>
                <w:rFonts w:hint="eastAsia" w:ascii="宋体" w:hAnsi="宋体"/>
                <w:color w:val="000000"/>
                <w:szCs w:val="21"/>
              </w:rPr>
              <w:t>、现场勘察：因本项目位置偏远，竞标人可实地勘察，勘察费用自理，现场勘察截止时间为</w:t>
            </w:r>
            <w:r>
              <w:rPr>
                <w:rFonts w:ascii="宋体" w:hAnsi="宋体"/>
                <w:color w:val="000000"/>
                <w:szCs w:val="21"/>
              </w:rPr>
              <w:t>2025</w:t>
            </w:r>
            <w:r>
              <w:rPr>
                <w:rFonts w:hint="eastAsia" w:ascii="宋体" w:hAnsi="宋体"/>
                <w:color w:val="000000"/>
                <w:szCs w:val="21"/>
              </w:rPr>
              <w:t>年</w:t>
            </w:r>
            <w:r>
              <w:rPr>
                <w:rFonts w:ascii="宋体" w:hAnsi="宋体"/>
                <w:color w:val="000000"/>
                <w:szCs w:val="21"/>
              </w:rPr>
              <w:t>12</w:t>
            </w:r>
            <w:r>
              <w:rPr>
                <w:rFonts w:hint="eastAsia" w:ascii="宋体" w:hAnsi="宋体"/>
                <w:color w:val="000000"/>
                <w:szCs w:val="21"/>
              </w:rPr>
              <w:t>月</w:t>
            </w:r>
            <w:r>
              <w:rPr>
                <w:rFonts w:ascii="宋体" w:hAnsi="宋体"/>
                <w:color w:val="000000"/>
                <w:szCs w:val="21"/>
              </w:rPr>
              <w:t>26</w:t>
            </w:r>
            <w:r>
              <w:rPr>
                <w:rFonts w:hint="eastAsia" w:ascii="宋体" w:hAnsi="宋体"/>
                <w:color w:val="000000"/>
                <w:szCs w:val="21"/>
              </w:rPr>
              <w:t>日</w:t>
            </w:r>
            <w:r>
              <w:rPr>
                <w:rFonts w:ascii="宋体" w:hAnsi="宋体"/>
                <w:color w:val="000000"/>
                <w:szCs w:val="21"/>
              </w:rPr>
              <w:t>12</w:t>
            </w:r>
            <w:r>
              <w:rPr>
                <w:rFonts w:hint="eastAsia" w:ascii="宋体" w:hAnsi="宋体"/>
                <w:color w:val="000000"/>
                <w:szCs w:val="21"/>
              </w:rPr>
              <w:t>时整。现场勘察联系人：黄宁，电话：</w:t>
            </w:r>
            <w:r>
              <w:rPr>
                <w:rFonts w:ascii="宋体" w:hAnsi="宋体"/>
                <w:color w:val="000000"/>
                <w:szCs w:val="21"/>
              </w:rPr>
              <w:t>13481014799</w:t>
            </w:r>
            <w:r>
              <w:rPr>
                <w:rFonts w:hint="eastAsia" w:ascii="宋体" w:hAnsi="宋体"/>
                <w:color w:val="000000"/>
                <w:szCs w:val="21"/>
              </w:rPr>
              <w:t>。</w:t>
            </w:r>
          </w:p>
          <w:p w14:paraId="5A86D58E">
            <w:pPr>
              <w:spacing w:line="440" w:lineRule="exact"/>
              <w:jc w:val="left"/>
              <w:rPr>
                <w:rFonts w:ascii="宋体" w:hAnsi="宋体"/>
                <w:color w:val="000000"/>
                <w:szCs w:val="21"/>
              </w:rPr>
            </w:pPr>
            <w:r>
              <w:rPr>
                <w:rFonts w:hint="eastAsia" w:ascii="宋体" w:hAnsi="宋体"/>
                <w:color w:val="000000"/>
                <w:szCs w:val="21"/>
              </w:rPr>
              <w:t>▲六、报价要求：报价供应商中，从符合采购需求、质量和服务相等资格条件的不少于三家的供应商名单中选择最低报价自动成交，若报价相同，则选择报价最早的供应商为成交供应商。</w:t>
            </w:r>
          </w:p>
          <w:p w14:paraId="01BB8CC5">
            <w:pPr>
              <w:spacing w:line="440" w:lineRule="exact"/>
              <w:jc w:val="left"/>
              <w:rPr>
                <w:rFonts w:ascii="宋体" w:hAnsi="宋体"/>
                <w:color w:val="000000"/>
                <w:szCs w:val="21"/>
              </w:rPr>
            </w:pPr>
            <w:r>
              <w:rPr>
                <w:rFonts w:hint="eastAsia" w:ascii="宋体" w:hAnsi="宋体"/>
                <w:color w:val="000000"/>
                <w:szCs w:val="21"/>
              </w:rPr>
              <w:t>报价供应商必须按照采购文件与公告说明的相关要求进行参与报价。该响应的实质性要求与上传的资料务必上传齐，不完全响应、资料不全的一律审查不通过，作无效报价处理。</w:t>
            </w:r>
          </w:p>
          <w:p w14:paraId="4E373C48">
            <w:pPr>
              <w:spacing w:line="440" w:lineRule="exact"/>
              <w:jc w:val="left"/>
              <w:rPr>
                <w:rFonts w:ascii="宋体" w:hAnsi="宋体"/>
                <w:color w:val="000000"/>
                <w:szCs w:val="21"/>
              </w:rPr>
            </w:pPr>
            <w:r>
              <w:rPr>
                <w:rFonts w:hint="eastAsia" w:ascii="宋体" w:hAnsi="宋体"/>
                <w:color w:val="000000"/>
                <w:szCs w:val="21"/>
              </w:rPr>
              <w:t>▲七、供应商须在政采云系统内报价的同时上传投标文件，内容包含但不限于以下：</w:t>
            </w:r>
          </w:p>
          <w:p w14:paraId="381069C7">
            <w:pPr>
              <w:spacing w:line="440" w:lineRule="exact"/>
              <w:jc w:val="left"/>
              <w:rPr>
                <w:rFonts w:hint="eastAsia" w:ascii="宋体" w:hAnsi="宋体" w:eastAsia="宋体"/>
                <w:color w:val="000000"/>
                <w:szCs w:val="21"/>
                <w:lang w:val="en-US" w:eastAsia="zh-CN"/>
              </w:rPr>
            </w:pPr>
            <w:r>
              <w:rPr>
                <w:rFonts w:hint="eastAsia" w:ascii="宋体" w:hAnsi="宋体"/>
                <w:color w:val="000000"/>
                <w:szCs w:val="21"/>
              </w:rPr>
              <w:t>（1）企业简介；</w:t>
            </w:r>
          </w:p>
          <w:p w14:paraId="68B6C60A">
            <w:pPr>
              <w:spacing w:line="440" w:lineRule="exact"/>
              <w:jc w:val="left"/>
              <w:rPr>
                <w:rFonts w:ascii="宋体" w:hAnsi="宋体"/>
                <w:color w:val="000000"/>
                <w:szCs w:val="21"/>
              </w:rPr>
            </w:pPr>
            <w:r>
              <w:rPr>
                <w:rFonts w:hint="eastAsia" w:ascii="宋体" w:hAnsi="宋体"/>
                <w:color w:val="000000"/>
                <w:szCs w:val="21"/>
              </w:rPr>
              <w:t>（2）企业营业执照副本、开户许可证；</w:t>
            </w:r>
          </w:p>
          <w:p w14:paraId="46D86A2A">
            <w:pPr>
              <w:spacing w:line="440" w:lineRule="exact"/>
              <w:jc w:val="left"/>
              <w:rPr>
                <w:rFonts w:hint="eastAsia" w:ascii="宋体" w:hAnsi="宋体"/>
                <w:color w:val="000000"/>
                <w:szCs w:val="21"/>
              </w:rPr>
            </w:pPr>
            <w:r>
              <w:rPr>
                <w:rFonts w:hint="eastAsia" w:ascii="宋体" w:hAnsi="宋体"/>
                <w:color w:val="000000"/>
                <w:szCs w:val="21"/>
              </w:rPr>
              <w:t>（3）企业在截标前三年内政府采购无不良记录承诺函（格式自拟）、信用中国网站查询投标人相关主体信用记录、中国政府采购网政府采购严重违法失信行为记录名单查询结果截图；</w:t>
            </w:r>
          </w:p>
          <w:p w14:paraId="46CF42F7">
            <w:pPr>
              <w:spacing w:line="440" w:lineRule="exact"/>
              <w:jc w:val="left"/>
              <w:rPr>
                <w:rFonts w:hint="eastAsia" w:ascii="宋体" w:hAnsi="宋体"/>
                <w:color w:val="000000"/>
                <w:szCs w:val="21"/>
              </w:rPr>
            </w:pPr>
            <w:r>
              <w:rPr>
                <w:rFonts w:hint="eastAsia" w:ascii="宋体" w:hAnsi="宋体"/>
                <w:color w:val="000000"/>
                <w:szCs w:val="21"/>
              </w:rPr>
              <w:t>（4）《中小企业声明函》；</w:t>
            </w:r>
          </w:p>
          <w:p w14:paraId="44098341">
            <w:pPr>
              <w:spacing w:line="440" w:lineRule="exact"/>
              <w:jc w:val="left"/>
              <w:rPr>
                <w:rFonts w:hint="eastAsia" w:ascii="宋体" w:hAnsi="宋体"/>
                <w:color w:val="000000"/>
                <w:szCs w:val="21"/>
              </w:rPr>
            </w:pPr>
            <w:r>
              <w:rPr>
                <w:rFonts w:hint="eastAsia" w:ascii="宋体" w:hAnsi="宋体"/>
                <w:color w:val="000000"/>
                <w:szCs w:val="21"/>
              </w:rPr>
              <w:t>（5</w:t>
            </w:r>
            <w:r>
              <w:rPr>
                <w:rFonts w:hint="eastAsia" w:ascii="宋体" w:hAnsi="宋体"/>
                <w:color w:val="000000"/>
                <w:szCs w:val="21"/>
              </w:rPr>
              <w:t>）物业管理服务报价单；</w:t>
            </w:r>
          </w:p>
          <w:p w14:paraId="3BFD36D8">
            <w:pPr>
              <w:spacing w:line="440" w:lineRule="exact"/>
              <w:jc w:val="left"/>
              <w:rPr>
                <w:rFonts w:hint="eastAsia" w:ascii="宋体" w:hAnsi="宋体"/>
                <w:color w:val="000000"/>
                <w:szCs w:val="21"/>
              </w:rPr>
            </w:pPr>
            <w:r>
              <w:rPr>
                <w:rFonts w:hint="eastAsia" w:ascii="宋体" w:hAnsi="宋体"/>
                <w:color w:val="000000"/>
                <w:szCs w:val="21"/>
              </w:rPr>
              <w:t>（6</w:t>
            </w:r>
            <w:r>
              <w:rPr>
                <w:rFonts w:hint="eastAsia" w:ascii="宋体" w:hAnsi="宋体"/>
                <w:color w:val="000000"/>
                <w:szCs w:val="21"/>
              </w:rPr>
              <w:t>）项目服务方案；</w:t>
            </w:r>
          </w:p>
          <w:p w14:paraId="7C2DDB53">
            <w:pPr>
              <w:spacing w:line="440" w:lineRule="exact"/>
              <w:jc w:val="left"/>
              <w:rPr>
                <w:rFonts w:hint="eastAsia" w:ascii="宋体" w:hAnsi="宋体"/>
                <w:color w:val="000000"/>
                <w:szCs w:val="21"/>
              </w:rPr>
            </w:pPr>
            <w:r>
              <w:rPr>
                <w:rFonts w:hint="eastAsia" w:ascii="宋体" w:hAnsi="宋体"/>
                <w:color w:val="000000"/>
                <w:szCs w:val="21"/>
              </w:rPr>
              <w:t>（7</w:t>
            </w:r>
            <w:r>
              <w:rPr>
                <w:rFonts w:hint="eastAsia" w:ascii="宋体" w:hAnsi="宋体"/>
                <w:color w:val="000000"/>
                <w:szCs w:val="21"/>
              </w:rPr>
              <w:t>）拟派驻人员证明材料（包括身份证、岗位证书等）；</w:t>
            </w:r>
          </w:p>
          <w:p w14:paraId="0643FDB6">
            <w:pPr>
              <w:spacing w:line="440" w:lineRule="exact"/>
              <w:jc w:val="left"/>
              <w:rPr>
                <w:rFonts w:hint="eastAsia" w:ascii="宋体" w:hAnsi="宋体"/>
                <w:color w:val="000000"/>
                <w:szCs w:val="21"/>
              </w:rPr>
            </w:pPr>
            <w:r>
              <w:rPr>
                <w:rFonts w:hint="eastAsia" w:ascii="宋体" w:hAnsi="宋体"/>
                <w:color w:val="000000"/>
                <w:szCs w:val="21"/>
              </w:rPr>
              <w:t>（8</w:t>
            </w:r>
            <w:r>
              <w:rPr>
                <w:rFonts w:hint="eastAsia" w:ascii="宋体" w:hAnsi="宋体"/>
                <w:color w:val="000000"/>
                <w:szCs w:val="21"/>
              </w:rPr>
              <w:t>）供应商对本项目的服务承诺；</w:t>
            </w:r>
          </w:p>
          <w:p w14:paraId="26FFA036">
            <w:pPr>
              <w:spacing w:line="440" w:lineRule="exact"/>
              <w:jc w:val="left"/>
              <w:rPr>
                <w:rFonts w:hint="eastAsia" w:eastAsia="宋体"/>
                <w:lang w:eastAsia="zh-CN"/>
              </w:rPr>
            </w:pPr>
            <w:r>
              <w:rPr>
                <w:rFonts w:hint="eastAsia" w:ascii="宋体" w:hAnsi="宋体"/>
                <w:color w:val="000000"/>
                <w:szCs w:val="21"/>
              </w:rPr>
              <w:t>（9）供应商认为需要提供的其他文件</w:t>
            </w:r>
            <w:r>
              <w:rPr>
                <w:rFonts w:hint="eastAsia" w:ascii="宋体" w:hAnsi="宋体"/>
                <w:color w:val="000000"/>
                <w:szCs w:val="21"/>
                <w:lang w:eastAsia="zh-CN"/>
              </w:rPr>
              <w:t>。</w:t>
            </w:r>
          </w:p>
        </w:tc>
      </w:tr>
      <w:tr w14:paraId="1A7C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534" w:type="dxa"/>
            <w:vAlign w:val="center"/>
          </w:tcPr>
          <w:p w14:paraId="4F7C66EC">
            <w:pPr>
              <w:spacing w:line="440" w:lineRule="exact"/>
              <w:jc w:val="center"/>
              <w:rPr>
                <w:rFonts w:ascii="宋体" w:hAnsi="宋体"/>
                <w:color w:val="000000"/>
                <w:szCs w:val="21"/>
              </w:rPr>
            </w:pPr>
            <w:r>
              <w:rPr>
                <w:rFonts w:hint="eastAsia" w:ascii="宋体" w:hAnsi="宋体" w:cs="宋体"/>
                <w:color w:val="000000"/>
                <w:szCs w:val="21"/>
              </w:rPr>
              <w:t>其他说明</w:t>
            </w:r>
          </w:p>
        </w:tc>
        <w:tc>
          <w:tcPr>
            <w:tcW w:w="9072" w:type="dxa"/>
            <w:gridSpan w:val="4"/>
            <w:vAlign w:val="center"/>
          </w:tcPr>
          <w:p w14:paraId="0659B429">
            <w:pPr>
              <w:spacing w:line="440" w:lineRule="exact"/>
              <w:jc w:val="left"/>
              <w:rPr>
                <w:rFonts w:hint="eastAsia" w:ascii="宋体" w:hAnsi="宋体"/>
                <w:color w:val="000000"/>
                <w:szCs w:val="21"/>
              </w:rPr>
            </w:pPr>
            <w:r>
              <w:rPr>
                <w:rFonts w:hint="eastAsia" w:ascii="宋体" w:hAnsi="宋体"/>
                <w:color w:val="000000"/>
                <w:szCs w:val="21"/>
              </w:rPr>
              <w:t>1.本项目采购标的对应的中小企业划分标准所属行业：物业管理。</w:t>
            </w:r>
          </w:p>
          <w:p w14:paraId="1BEAE1C1">
            <w:pPr>
              <w:spacing w:line="440" w:lineRule="exact"/>
              <w:jc w:val="left"/>
            </w:pPr>
            <w:r>
              <w:rPr>
                <w:rFonts w:hint="eastAsia" w:ascii="宋体" w:hAnsi="宋体"/>
                <w:color w:val="000000"/>
                <w:szCs w:val="21"/>
              </w:rPr>
              <w:t>2.合同延续年限、条件和方式：项目合同履约期到期后，采购人依据项目的服务履约评价情况及实际需求，并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可以通过一年一续签方式签订合同，期限总长不得超过三年。</w:t>
            </w:r>
          </w:p>
        </w:tc>
      </w:tr>
    </w:tbl>
    <w:p w14:paraId="66D708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8BE14"/>
    <w:multiLevelType w:val="singleLevel"/>
    <w:tmpl w:val="D688BE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9E"/>
    <w:rsid w:val="00022F94"/>
    <w:rsid w:val="00043E88"/>
    <w:rsid w:val="00060BCD"/>
    <w:rsid w:val="0006698A"/>
    <w:rsid w:val="000F0127"/>
    <w:rsid w:val="00164775"/>
    <w:rsid w:val="001A29D4"/>
    <w:rsid w:val="0021680E"/>
    <w:rsid w:val="0022389E"/>
    <w:rsid w:val="00265E54"/>
    <w:rsid w:val="00271988"/>
    <w:rsid w:val="002957E4"/>
    <w:rsid w:val="002C3398"/>
    <w:rsid w:val="0030669C"/>
    <w:rsid w:val="00324960"/>
    <w:rsid w:val="003315AD"/>
    <w:rsid w:val="00352AB2"/>
    <w:rsid w:val="00364147"/>
    <w:rsid w:val="003A62C1"/>
    <w:rsid w:val="003A7EA2"/>
    <w:rsid w:val="003C01BF"/>
    <w:rsid w:val="0041501A"/>
    <w:rsid w:val="00445CE3"/>
    <w:rsid w:val="004A4548"/>
    <w:rsid w:val="004C3A21"/>
    <w:rsid w:val="004D50A0"/>
    <w:rsid w:val="004D5491"/>
    <w:rsid w:val="005321AE"/>
    <w:rsid w:val="00553A02"/>
    <w:rsid w:val="00625CD8"/>
    <w:rsid w:val="00632015"/>
    <w:rsid w:val="00683916"/>
    <w:rsid w:val="00685309"/>
    <w:rsid w:val="006F39C7"/>
    <w:rsid w:val="00730855"/>
    <w:rsid w:val="00746736"/>
    <w:rsid w:val="007525B9"/>
    <w:rsid w:val="007540E7"/>
    <w:rsid w:val="007F707C"/>
    <w:rsid w:val="00815FF4"/>
    <w:rsid w:val="00827909"/>
    <w:rsid w:val="00850D6A"/>
    <w:rsid w:val="00851C23"/>
    <w:rsid w:val="00873212"/>
    <w:rsid w:val="008A60D6"/>
    <w:rsid w:val="008F6ED4"/>
    <w:rsid w:val="009258C7"/>
    <w:rsid w:val="009B2752"/>
    <w:rsid w:val="00A33E54"/>
    <w:rsid w:val="00A55135"/>
    <w:rsid w:val="00AB28D1"/>
    <w:rsid w:val="00AD0736"/>
    <w:rsid w:val="00AE060F"/>
    <w:rsid w:val="00B81BC3"/>
    <w:rsid w:val="00C24FB5"/>
    <w:rsid w:val="00C313C7"/>
    <w:rsid w:val="00C31C42"/>
    <w:rsid w:val="00C70E35"/>
    <w:rsid w:val="00CC7885"/>
    <w:rsid w:val="00CE7BC2"/>
    <w:rsid w:val="00CF2BAF"/>
    <w:rsid w:val="00CF4A1E"/>
    <w:rsid w:val="00CF7E91"/>
    <w:rsid w:val="00D0355B"/>
    <w:rsid w:val="00D4281B"/>
    <w:rsid w:val="00D47998"/>
    <w:rsid w:val="00D7697D"/>
    <w:rsid w:val="00DE2A6F"/>
    <w:rsid w:val="00DF738B"/>
    <w:rsid w:val="00E00920"/>
    <w:rsid w:val="00E06D8C"/>
    <w:rsid w:val="00E2089D"/>
    <w:rsid w:val="00E22671"/>
    <w:rsid w:val="00E22840"/>
    <w:rsid w:val="00E500BA"/>
    <w:rsid w:val="00EB2E53"/>
    <w:rsid w:val="00F24CDC"/>
    <w:rsid w:val="00F60EA6"/>
    <w:rsid w:val="00F644D3"/>
    <w:rsid w:val="00FC4322"/>
    <w:rsid w:val="05C548BC"/>
    <w:rsid w:val="0E164658"/>
    <w:rsid w:val="14036606"/>
    <w:rsid w:val="182E6869"/>
    <w:rsid w:val="21EF29CE"/>
    <w:rsid w:val="257C095C"/>
    <w:rsid w:val="29367664"/>
    <w:rsid w:val="2CD318C7"/>
    <w:rsid w:val="2D03414B"/>
    <w:rsid w:val="2DCB38AD"/>
    <w:rsid w:val="385341BD"/>
    <w:rsid w:val="4492633A"/>
    <w:rsid w:val="55746D43"/>
    <w:rsid w:val="5ACE5056"/>
    <w:rsid w:val="5B26465E"/>
    <w:rsid w:val="65D8495B"/>
    <w:rsid w:val="666430EE"/>
    <w:rsid w:val="669C0801"/>
    <w:rsid w:val="74403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50" w:beforeLines="50" w:after="50" w:afterLines="50" w:line="360" w:lineRule="auto"/>
      <w:jc w:val="center"/>
      <w:outlineLvl w:val="0"/>
    </w:pPr>
    <w:rPr>
      <w:rFonts w:ascii="仿宋" w:hAnsi="仿宋" w:eastAsia="仿宋" w:cs="仿宋"/>
      <w:b/>
      <w:bCs/>
      <w:kern w:val="44"/>
      <w:sz w:val="28"/>
      <w:szCs w:val="28"/>
    </w:rPr>
  </w:style>
  <w:style w:type="character" w:default="1" w:styleId="11">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w:basedOn w:val="1"/>
    <w:link w:val="16"/>
    <w:unhideWhenUsed/>
    <w:qFormat/>
    <w:uiPriority w:val="99"/>
    <w:pPr>
      <w:spacing w:after="120"/>
    </w:pPr>
  </w:style>
  <w:style w:type="paragraph" w:styleId="5">
    <w:name w:val="Plain Text"/>
    <w:basedOn w:val="1"/>
    <w:link w:val="18"/>
    <w:semiHidden/>
    <w:unhideWhenUsed/>
    <w:qFormat/>
    <w:uiPriority w:val="99"/>
    <w:rPr>
      <w:rFonts w:hAnsi="Courier New" w:cs="Courier New" w:asciiTheme="minorEastAsia" w:eastAsiaTheme="minorEastAsia"/>
    </w:r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0"/>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标题 1 字符"/>
    <w:basedOn w:val="11"/>
    <w:link w:val="2"/>
    <w:qFormat/>
    <w:uiPriority w:val="0"/>
    <w:rPr>
      <w:rFonts w:ascii="仿宋" w:hAnsi="仿宋" w:eastAsia="仿宋" w:cs="仿宋"/>
      <w:b/>
      <w:bCs/>
      <w:kern w:val="44"/>
      <w:sz w:val="28"/>
      <w:szCs w:val="28"/>
    </w:rPr>
  </w:style>
  <w:style w:type="character" w:customStyle="1" w:styleId="16">
    <w:name w:val="正文文本 字符"/>
    <w:basedOn w:val="11"/>
    <w:link w:val="4"/>
    <w:qFormat/>
    <w:uiPriority w:val="99"/>
    <w:rPr>
      <w:rFonts w:ascii="Times New Roman" w:hAnsi="Times New Roman" w:eastAsia="宋体" w:cs="Times New Roman"/>
      <w:szCs w:val="24"/>
    </w:rPr>
  </w:style>
  <w:style w:type="character" w:customStyle="1" w:styleId="17">
    <w:name w:val="批注框文本 字符"/>
    <w:basedOn w:val="11"/>
    <w:link w:val="6"/>
    <w:semiHidden/>
    <w:qFormat/>
    <w:uiPriority w:val="99"/>
    <w:rPr>
      <w:rFonts w:ascii="Times New Roman" w:hAnsi="Times New Roman" w:eastAsia="宋体" w:cs="Times New Roman"/>
      <w:kern w:val="2"/>
      <w:sz w:val="18"/>
      <w:szCs w:val="18"/>
    </w:rPr>
  </w:style>
  <w:style w:type="character" w:customStyle="1" w:styleId="18">
    <w:name w:val="纯文本 字符"/>
    <w:basedOn w:val="11"/>
    <w:link w:val="5"/>
    <w:semiHidden/>
    <w:qFormat/>
    <w:uiPriority w:val="99"/>
    <w:rPr>
      <w:rFonts w:hAnsi="Courier New" w:cs="Courier New" w:asciiTheme="minorEastAsia"/>
      <w:kern w:val="2"/>
      <w:sz w:val="21"/>
      <w:szCs w:val="24"/>
    </w:rPr>
  </w:style>
  <w:style w:type="character" w:customStyle="1" w:styleId="19">
    <w:name w:val="批注文字 字符"/>
    <w:basedOn w:val="11"/>
    <w:link w:val="3"/>
    <w:semiHidden/>
    <w:qFormat/>
    <w:uiPriority w:val="99"/>
    <w:rPr>
      <w:rFonts w:ascii="Times New Roman" w:hAnsi="Times New Roman" w:eastAsia="宋体" w:cs="Times New Roman"/>
      <w:kern w:val="2"/>
      <w:sz w:val="21"/>
      <w:szCs w:val="24"/>
    </w:rPr>
  </w:style>
  <w:style w:type="character" w:customStyle="1" w:styleId="20">
    <w:name w:val="批注主题 字符"/>
    <w:basedOn w:val="19"/>
    <w:link w:val="9"/>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4bb12577-3767-46dd-912c-6a8151006129</errorID>
      <errorWord>以</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5C6B0540</paraID>
      <start>56</start>
      <end>58</end>
      <status>modified</status>
      <modifiedWord>以及</modifiedWord>
      <trackRevisions>false</trackRevisions>
    </reviewItem>
    <reviewItem>
      <errorID>b4f4f60b-57c9-40c2-bc7f-b36f63feaaff</errorID>
      <errorWord>。</errorWord>
      <group>L1_Punc</group>
      <groupName>标点问题</groupName>
      <ability>L2_Punc</ability>
      <abilityName>标点符号检查</abilityName>
      <candidateList>
        <item/>
      </candidateList>
      <explain>标题文本后不使用标点符号。</explain>
      <paraID>2B6F6BA9</paraID>
      <start>36</start>
      <end>37</end>
      <status>unmodified</status>
      <modifiedWord/>
      <trackRevisions>false</trackRevisions>
    </reviewItem>
    <reviewItem>
      <errorID>7a085973-c46c-43a3-85ca-16a5ff895e8f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61615DA0</paraID>
      <start>0</start>
      <end>2</end>
      <status>unmodified</status>
      <modifiedWord/>
      <trackRevisions>false</trackRevisions>
    </reviewItem>
    <reviewItem>
      <errorID>bfa310c3-b7c7-4fec-a2ee-906d59dbc15d</errorID>
      <errorWord>现场勘察</errorWord>
      <group>L1_Word</group>
      <groupName>字词问题</groupName>
      <ability>L2_Typo</ability>
      <abilityName>字词错误</abilityName>
      <candidateList>
        <item>现场勘查</item>
      </candidateList>
      <explain/>
      <paraID>61615DA0</paraID>
      <start>57</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e75f888c-e940-4e3a-83fe-5ade5b8032ef}">
  <ds:schemaRefs/>
</ds:datastoreItem>
</file>

<file path=docProps/app.xml><?xml version="1.0" encoding="utf-8"?>
<Properties xmlns="http://schemas.openxmlformats.org/officeDocument/2006/extended-properties" xmlns:vt="http://schemas.openxmlformats.org/officeDocument/2006/docPropsVTypes">
  <Template>Normal</Template>
  <Pages>7</Pages>
  <Words>5319</Words>
  <Characters>5492</Characters>
  <Lines>39</Lines>
  <Paragraphs>11</Paragraphs>
  <TotalTime>0</TotalTime>
  <ScaleCrop>false</ScaleCrop>
  <LinksUpToDate>false</LinksUpToDate>
  <CharactersWithSpaces>5508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2025-10-17T03:15:00Z</dcterms:created>
  <dc:creator>黄宁</dc:creator>
  <cp:lastModifiedBy>黄金齐</cp:lastModifiedBy>
  <cp:lastPrinted>2025-12-23T07:30:00Z</cp:lastPrinted>
  <dcterms:modified xsi:type="dcterms:W3CDTF">2025-12-23T09:07:03Z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eyJoZGlkIjoiZTIwODY5NzJhMjNhNTFiMjMxYzUzOWUyYmQ0Mzk2MDUiLCJ1c2VySWQiOiIxNDk1NDM1MjA2In0=</vt:lpwstr>
  </property>
  <property fmtid="{D5CDD505-2E9C-101B-9397-08002B2CF9AE}" pid="3" name="KSOProductBuildVer">
    <vt:lpwstr>2052-12.1.0.24034</vt:lpwstr>
  </property>
  <property fmtid="{D5CDD505-2E9C-101B-9397-08002B2CF9AE}" pid="4" name="ICV">
    <vt:lpwstr>9978A735C5AD45B6A8225AC66E376B98_13</vt:lpwstr>
  </property>
</Properties>
</file>