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4BBAE">
      <w:pPr>
        <w:pStyle w:val="5"/>
        <w:jc w:val="center"/>
        <w:rPr>
          <w:sz w:val="36"/>
          <w:szCs w:val="36"/>
        </w:rPr>
      </w:pPr>
      <w:r>
        <w:rPr>
          <w:rFonts w:hint="eastAsia" w:ascii="宋体" w:hAnsi="宋体" w:cs="宋体"/>
          <w:b/>
          <w:sz w:val="36"/>
          <w:szCs w:val="36"/>
        </w:rPr>
        <w:t>采购需求</w:t>
      </w:r>
    </w:p>
    <w:tbl>
      <w:tblPr>
        <w:tblStyle w:val="8"/>
        <w:tblW w:w="4996" w:type="pct"/>
        <w:tblInd w:w="0" w:type="dxa"/>
        <w:tblLayout w:type="autofit"/>
        <w:tblCellMar>
          <w:top w:w="0" w:type="dxa"/>
          <w:left w:w="108" w:type="dxa"/>
          <w:bottom w:w="0" w:type="dxa"/>
          <w:right w:w="108" w:type="dxa"/>
        </w:tblCellMar>
      </w:tblPr>
      <w:tblGrid>
        <w:gridCol w:w="658"/>
        <w:gridCol w:w="658"/>
        <w:gridCol w:w="6202"/>
        <w:gridCol w:w="658"/>
        <w:gridCol w:w="658"/>
        <w:gridCol w:w="922"/>
        <w:gridCol w:w="922"/>
        <w:gridCol w:w="3485"/>
      </w:tblGrid>
      <w:tr w14:paraId="25479CCD">
        <w:tblPrEx>
          <w:tblCellMar>
            <w:top w:w="0" w:type="dxa"/>
            <w:left w:w="108" w:type="dxa"/>
            <w:bottom w:w="0" w:type="dxa"/>
            <w:right w:w="108" w:type="dxa"/>
          </w:tblCellMar>
        </w:tblPrEx>
        <w:trPr>
          <w:trHeight w:val="270" w:hRule="atLeast"/>
        </w:trPr>
        <w:tc>
          <w:tcPr>
            <w:tcW w:w="232" w:type="pct"/>
            <w:tcBorders>
              <w:top w:val="single" w:color="000000" w:sz="4" w:space="0"/>
              <w:left w:val="single" w:color="000000" w:sz="4" w:space="0"/>
              <w:bottom w:val="single" w:color="000000" w:sz="4" w:space="0"/>
              <w:right w:val="single" w:color="000000" w:sz="4" w:space="0"/>
            </w:tcBorders>
            <w:noWrap/>
            <w:vAlign w:val="center"/>
          </w:tcPr>
          <w:p w14:paraId="7130EAF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232" w:type="pct"/>
            <w:tcBorders>
              <w:top w:val="single" w:color="000000" w:sz="4" w:space="0"/>
              <w:left w:val="single" w:color="000000" w:sz="4" w:space="0"/>
              <w:bottom w:val="single" w:color="000000" w:sz="4" w:space="0"/>
              <w:right w:val="single" w:color="000000" w:sz="4" w:space="0"/>
            </w:tcBorders>
            <w:noWrap/>
            <w:vAlign w:val="center"/>
          </w:tcPr>
          <w:p w14:paraId="7CB2B6A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名称</w:t>
            </w:r>
          </w:p>
        </w:tc>
        <w:tc>
          <w:tcPr>
            <w:tcW w:w="2418" w:type="pct"/>
            <w:tcBorders>
              <w:top w:val="single" w:color="000000" w:sz="4" w:space="0"/>
              <w:left w:val="single" w:color="000000" w:sz="4" w:space="0"/>
              <w:bottom w:val="single" w:color="000000" w:sz="4" w:space="0"/>
              <w:right w:val="single" w:color="000000" w:sz="4" w:space="0"/>
            </w:tcBorders>
            <w:noWrap/>
            <w:vAlign w:val="center"/>
          </w:tcPr>
          <w:p w14:paraId="6F163C6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产品参数</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4317E82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0731E49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数量</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201AD563">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单价</w:t>
            </w: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407905B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总价</w:t>
            </w:r>
          </w:p>
        </w:tc>
        <w:tc>
          <w:tcPr>
            <w:tcW w:w="984" w:type="pct"/>
            <w:tcBorders>
              <w:top w:val="nil"/>
              <w:left w:val="nil"/>
              <w:bottom w:val="nil"/>
              <w:right w:val="nil"/>
            </w:tcBorders>
            <w:noWrap/>
            <w:vAlign w:val="center"/>
          </w:tcPr>
          <w:p w14:paraId="7DDD13A5">
            <w:pPr>
              <w:rPr>
                <w:rFonts w:ascii="宋体" w:hAnsi="宋体" w:cs="宋体"/>
                <w:color w:val="000000"/>
                <w:sz w:val="22"/>
                <w:szCs w:val="22"/>
              </w:rPr>
            </w:pPr>
          </w:p>
        </w:tc>
      </w:tr>
      <w:tr w14:paraId="3013D0F3">
        <w:tblPrEx>
          <w:tblCellMar>
            <w:top w:w="0" w:type="dxa"/>
            <w:left w:w="108" w:type="dxa"/>
            <w:bottom w:w="0" w:type="dxa"/>
            <w:right w:w="108" w:type="dxa"/>
          </w:tblCellMar>
        </w:tblPrEx>
        <w:trPr>
          <w:trHeight w:val="1355" w:hRule="atLeast"/>
        </w:trPr>
        <w:tc>
          <w:tcPr>
            <w:tcW w:w="232" w:type="pct"/>
            <w:tcBorders>
              <w:top w:val="single" w:color="000000" w:sz="4" w:space="0"/>
              <w:left w:val="single" w:color="000000" w:sz="4" w:space="0"/>
              <w:bottom w:val="single" w:color="000000" w:sz="4" w:space="0"/>
              <w:right w:val="single" w:color="000000" w:sz="4" w:space="0"/>
            </w:tcBorders>
            <w:noWrap/>
            <w:vAlign w:val="center"/>
          </w:tcPr>
          <w:p w14:paraId="475721B0">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1</w:t>
            </w:r>
          </w:p>
        </w:tc>
        <w:tc>
          <w:tcPr>
            <w:tcW w:w="232" w:type="pct"/>
            <w:tcBorders>
              <w:top w:val="single" w:color="000000" w:sz="4" w:space="0"/>
              <w:left w:val="single" w:color="000000" w:sz="4" w:space="0"/>
              <w:bottom w:val="single" w:color="000000" w:sz="4" w:space="0"/>
              <w:right w:val="single" w:color="000000" w:sz="4" w:space="0"/>
            </w:tcBorders>
            <w:vAlign w:val="center"/>
          </w:tcPr>
          <w:p w14:paraId="74B44622">
            <w:pPr>
              <w:widowControl/>
              <w:jc w:val="center"/>
              <w:textAlignment w:val="center"/>
              <w:rPr>
                <w:rFonts w:ascii="宋体" w:hAnsi="宋体" w:cs="宋体"/>
                <w:b/>
                <w:bCs/>
                <w:color w:val="000000"/>
                <w:sz w:val="28"/>
                <w:szCs w:val="28"/>
              </w:rPr>
            </w:pPr>
            <w:r>
              <w:rPr>
                <w:rFonts w:hint="eastAsia" w:ascii="宋体" w:hAnsi="宋体" w:cs="宋体"/>
                <w:b/>
                <w:bCs/>
                <w:color w:val="000000"/>
                <w:sz w:val="28"/>
                <w:szCs w:val="28"/>
              </w:rPr>
              <w:t>一拖二系统空调</w:t>
            </w:r>
          </w:p>
        </w:tc>
        <w:tc>
          <w:tcPr>
            <w:tcW w:w="2418" w:type="pct"/>
            <w:tcBorders>
              <w:top w:val="single" w:color="000000" w:sz="4" w:space="0"/>
              <w:left w:val="single" w:color="000000" w:sz="4" w:space="0"/>
              <w:bottom w:val="single" w:color="000000" w:sz="4" w:space="0"/>
              <w:right w:val="single" w:color="000000" w:sz="4" w:space="0"/>
            </w:tcBorders>
            <w:vAlign w:val="center"/>
          </w:tcPr>
          <w:p w14:paraId="118BABFA">
            <w:pPr>
              <w:widowControl/>
              <w:jc w:val="left"/>
              <w:rPr>
                <w:rFonts w:hint="eastAsia" w:ascii="宋体" w:hAnsi="宋体"/>
                <w:kern w:val="0"/>
                <w:sz w:val="24"/>
              </w:rPr>
            </w:pPr>
            <w:r>
              <w:rPr>
                <w:sz w:val="24"/>
              </w:rPr>
              <w:t>支持一拖多自由组合设计，适配</w:t>
            </w:r>
            <w:r>
              <w:rPr>
                <w:rFonts w:hint="eastAsia"/>
                <w:sz w:val="24"/>
              </w:rPr>
              <w:t>5KW一拖二、8KW一拖三系统</w:t>
            </w:r>
            <w:r>
              <w:rPr>
                <w:sz w:val="24"/>
              </w:rPr>
              <w:t>，含2台壁挂式室内机，具体参数如下：</w:t>
            </w:r>
          </w:p>
          <w:p w14:paraId="718DA3D9">
            <w:pPr>
              <w:pStyle w:val="12"/>
              <w:widowControl/>
              <w:numPr>
                <w:ilvl w:val="0"/>
                <w:numId w:val="1"/>
              </w:numPr>
              <w:ind w:firstLineChars="0"/>
              <w:jc w:val="left"/>
              <w:textAlignment w:val="center"/>
              <w:rPr>
                <w:rFonts w:ascii="宋体" w:hAnsi="宋体" w:cs="宋体"/>
                <w:color w:val="000000"/>
                <w:sz w:val="24"/>
              </w:rPr>
            </w:pPr>
            <w:r>
              <w:rPr>
                <w:rFonts w:hint="eastAsia" w:ascii="宋体" w:hAnsi="宋体" w:cs="宋体"/>
                <w:color w:val="000000"/>
                <w:sz w:val="24"/>
              </w:rPr>
              <w:t>空调外机参数：</w:t>
            </w:r>
          </w:p>
          <w:p w14:paraId="7053AD43">
            <w:pPr>
              <w:pStyle w:val="12"/>
              <w:widowControl/>
              <w:numPr>
                <w:ilvl w:val="0"/>
                <w:numId w:val="2"/>
              </w:numPr>
              <w:ind w:firstLineChars="0"/>
              <w:jc w:val="left"/>
              <w:textAlignment w:val="center"/>
              <w:rPr>
                <w:rFonts w:ascii="宋体" w:hAnsi="宋体" w:cs="宋体"/>
                <w:color w:val="000000"/>
                <w:sz w:val="24"/>
              </w:rPr>
            </w:pPr>
            <w:r>
              <w:rPr>
                <w:rFonts w:hint="eastAsia" w:ascii="宋体" w:hAnsi="宋体" w:cs="宋体"/>
                <w:color w:val="000000"/>
                <w:sz w:val="24"/>
              </w:rPr>
              <w:t>制冷量：8KW</w:t>
            </w:r>
          </w:p>
          <w:p w14:paraId="3CFF4F8E">
            <w:pPr>
              <w:pStyle w:val="12"/>
              <w:widowControl/>
              <w:numPr>
                <w:ilvl w:val="0"/>
                <w:numId w:val="2"/>
              </w:numPr>
              <w:ind w:firstLineChars="0"/>
              <w:jc w:val="left"/>
              <w:textAlignment w:val="center"/>
              <w:rPr>
                <w:rFonts w:ascii="宋体" w:hAnsi="宋体" w:cs="宋体"/>
                <w:color w:val="000000"/>
                <w:sz w:val="24"/>
              </w:rPr>
            </w:pPr>
            <w:r>
              <w:rPr>
                <w:rFonts w:hint="eastAsia" w:ascii="宋体" w:hAnsi="宋体" w:cs="宋体"/>
                <w:color w:val="000000"/>
                <w:sz w:val="24"/>
              </w:rPr>
              <w:t>制热量9KW</w:t>
            </w:r>
          </w:p>
          <w:p w14:paraId="7F9260C1">
            <w:pPr>
              <w:pStyle w:val="12"/>
              <w:widowControl/>
              <w:numPr>
                <w:ilvl w:val="0"/>
                <w:numId w:val="2"/>
              </w:numPr>
              <w:ind w:firstLineChars="0"/>
              <w:jc w:val="left"/>
              <w:textAlignment w:val="center"/>
              <w:rPr>
                <w:rFonts w:ascii="宋体" w:hAnsi="宋体" w:cs="宋体"/>
                <w:color w:val="000000"/>
                <w:sz w:val="24"/>
              </w:rPr>
            </w:pPr>
            <w:r>
              <w:rPr>
                <w:rFonts w:hint="eastAsia" w:ascii="宋体" w:hAnsi="宋体" w:cs="宋体"/>
                <w:color w:val="000000"/>
                <w:sz w:val="24"/>
              </w:rPr>
              <w:t>APF：4.21</w:t>
            </w:r>
          </w:p>
          <w:p w14:paraId="72B630A5">
            <w:pPr>
              <w:pStyle w:val="12"/>
              <w:widowControl/>
              <w:numPr>
                <w:ilvl w:val="0"/>
                <w:numId w:val="2"/>
              </w:numPr>
              <w:ind w:firstLineChars="0"/>
              <w:jc w:val="left"/>
              <w:textAlignment w:val="center"/>
              <w:rPr>
                <w:rFonts w:ascii="宋体" w:hAnsi="宋体" w:cs="宋体"/>
                <w:color w:val="000000"/>
                <w:sz w:val="24"/>
              </w:rPr>
            </w:pPr>
            <w:r>
              <w:rPr>
                <w:rFonts w:hint="eastAsia" w:ascii="宋体" w:hAnsi="宋体" w:cs="宋体"/>
                <w:color w:val="000000"/>
                <w:sz w:val="24"/>
              </w:rPr>
              <w:t>国家能效等级：三级</w:t>
            </w:r>
          </w:p>
          <w:p w14:paraId="443AC441">
            <w:pPr>
              <w:pStyle w:val="12"/>
              <w:widowControl/>
              <w:numPr>
                <w:ilvl w:val="0"/>
                <w:numId w:val="2"/>
              </w:numPr>
              <w:ind w:firstLineChars="0"/>
              <w:jc w:val="left"/>
              <w:textAlignment w:val="center"/>
              <w:rPr>
                <w:rFonts w:ascii="宋体" w:hAnsi="宋体" w:cs="宋体"/>
                <w:color w:val="000000"/>
                <w:sz w:val="24"/>
              </w:rPr>
            </w:pPr>
            <w:r>
              <w:rPr>
                <w:rFonts w:hint="eastAsia" w:ascii="宋体" w:hAnsi="宋体" w:cs="宋体"/>
                <w:color w:val="000000"/>
                <w:sz w:val="24"/>
              </w:rPr>
              <w:t>额定制冷功率：2.35KW</w:t>
            </w:r>
          </w:p>
          <w:p w14:paraId="70F790B1">
            <w:pPr>
              <w:pStyle w:val="12"/>
              <w:widowControl/>
              <w:numPr>
                <w:ilvl w:val="0"/>
                <w:numId w:val="2"/>
              </w:numPr>
              <w:ind w:firstLineChars="0"/>
              <w:jc w:val="left"/>
              <w:textAlignment w:val="center"/>
              <w:rPr>
                <w:rFonts w:ascii="宋体" w:hAnsi="宋体" w:cs="宋体"/>
                <w:color w:val="000000"/>
                <w:sz w:val="24"/>
              </w:rPr>
            </w:pPr>
            <w:r>
              <w:rPr>
                <w:rFonts w:hint="eastAsia" w:ascii="宋体" w:hAnsi="宋体" w:cs="宋体"/>
                <w:color w:val="000000"/>
                <w:sz w:val="24"/>
              </w:rPr>
              <w:t>额定制热功率：2.45KW</w:t>
            </w:r>
          </w:p>
          <w:p w14:paraId="74FF5237">
            <w:pPr>
              <w:pStyle w:val="12"/>
              <w:widowControl/>
              <w:numPr>
                <w:ilvl w:val="0"/>
                <w:numId w:val="2"/>
              </w:numPr>
              <w:ind w:firstLineChars="0"/>
              <w:jc w:val="left"/>
              <w:textAlignment w:val="center"/>
              <w:rPr>
                <w:rFonts w:ascii="宋体" w:hAnsi="宋体" w:cs="宋体"/>
                <w:color w:val="000000"/>
                <w:sz w:val="24"/>
              </w:rPr>
            </w:pPr>
            <w:r>
              <w:rPr>
                <w:rFonts w:hint="eastAsia" w:ascii="宋体" w:hAnsi="宋体" w:cs="宋体"/>
                <w:color w:val="000000"/>
                <w:sz w:val="24"/>
              </w:rPr>
              <w:t>噪音：</w:t>
            </w:r>
            <w:r>
              <w:rPr>
                <w:rFonts w:ascii="宋体" w:hAnsi="宋体" w:cs="宋体"/>
                <w:color w:val="000000"/>
                <w:sz w:val="24"/>
              </w:rPr>
              <w:t>≤</w:t>
            </w:r>
            <w:r>
              <w:rPr>
                <w:rFonts w:hint="eastAsia" w:ascii="宋体" w:hAnsi="宋体" w:cs="宋体"/>
                <w:color w:val="000000"/>
                <w:sz w:val="24"/>
              </w:rPr>
              <w:t>58dB</w:t>
            </w:r>
            <w:r>
              <w:rPr>
                <w:rFonts w:ascii="宋体" w:hAnsi="宋体" w:cs="宋体"/>
                <w:color w:val="000000"/>
                <w:sz w:val="24"/>
              </w:rPr>
              <w:t>(A)</w:t>
            </w:r>
          </w:p>
          <w:p w14:paraId="4526329A">
            <w:pPr>
              <w:pStyle w:val="12"/>
              <w:widowControl/>
              <w:numPr>
                <w:ilvl w:val="0"/>
                <w:numId w:val="2"/>
              </w:numPr>
              <w:ind w:firstLineChars="0"/>
              <w:jc w:val="left"/>
              <w:textAlignment w:val="center"/>
              <w:rPr>
                <w:rFonts w:ascii="宋体" w:hAnsi="宋体" w:cs="宋体"/>
                <w:color w:val="000000"/>
                <w:sz w:val="24"/>
              </w:rPr>
            </w:pPr>
            <w:r>
              <w:rPr>
                <w:rFonts w:hint="eastAsia" w:ascii="宋体" w:hAnsi="宋体" w:cs="宋体"/>
                <w:color w:val="000000"/>
                <w:sz w:val="24"/>
              </w:rPr>
              <w:t>外形尺寸：</w:t>
            </w:r>
            <w:r>
              <w:rPr>
                <w:rFonts w:ascii="宋体" w:hAnsi="宋体" w:cs="宋体"/>
                <w:color w:val="000000"/>
                <w:sz w:val="24"/>
              </w:rPr>
              <w:t>964</w:t>
            </w:r>
            <w:r>
              <w:rPr>
                <w:rFonts w:hint="eastAsia" w:ascii="宋体" w:hAnsi="宋体" w:cs="宋体"/>
                <w:color w:val="000000"/>
                <w:sz w:val="24"/>
              </w:rPr>
              <w:t>mm</w:t>
            </w:r>
            <w:r>
              <w:rPr>
                <w:rFonts w:ascii="宋体" w:hAnsi="宋体" w:cs="宋体"/>
                <w:color w:val="000000"/>
                <w:sz w:val="24"/>
              </w:rPr>
              <w:t xml:space="preserve"> x 402mm </w:t>
            </w:r>
            <w:r>
              <w:rPr>
                <w:rFonts w:hint="eastAsia" w:ascii="宋体" w:hAnsi="宋体" w:cs="宋体"/>
                <w:color w:val="000000"/>
                <w:sz w:val="24"/>
              </w:rPr>
              <w:t>x</w:t>
            </w:r>
            <w:r>
              <w:rPr>
                <w:rFonts w:ascii="宋体" w:hAnsi="宋体" w:cs="宋体"/>
                <w:color w:val="000000"/>
                <w:sz w:val="24"/>
              </w:rPr>
              <w:t xml:space="preserve"> 660mm (</w:t>
            </w:r>
            <w:r>
              <w:rPr>
                <w:rFonts w:hint="eastAsia" w:ascii="宋体" w:hAnsi="宋体" w:cs="宋体"/>
                <w:color w:val="000000"/>
                <w:sz w:val="24"/>
              </w:rPr>
              <w:t>宽x深x高</w:t>
            </w:r>
            <w:r>
              <w:rPr>
                <w:rFonts w:ascii="宋体" w:hAnsi="宋体" w:cs="宋体"/>
                <w:color w:val="000000"/>
                <w:sz w:val="24"/>
              </w:rPr>
              <w:t>)</w:t>
            </w:r>
          </w:p>
          <w:p w14:paraId="0DEEA7FD">
            <w:pPr>
              <w:pStyle w:val="12"/>
              <w:widowControl/>
              <w:numPr>
                <w:ilvl w:val="0"/>
                <w:numId w:val="2"/>
              </w:numPr>
              <w:ind w:firstLineChars="0"/>
              <w:jc w:val="left"/>
              <w:textAlignment w:val="center"/>
              <w:rPr>
                <w:rFonts w:ascii="宋体" w:hAnsi="宋体" w:cs="宋体"/>
                <w:color w:val="000000"/>
                <w:sz w:val="24"/>
              </w:rPr>
            </w:pPr>
            <w:r>
              <w:rPr>
                <w:rFonts w:hint="eastAsia" w:ascii="宋体" w:hAnsi="宋体" w:cs="宋体"/>
                <w:color w:val="000000"/>
                <w:sz w:val="24"/>
              </w:rPr>
              <w:t>气管参数：</w:t>
            </w:r>
            <w:r>
              <w:rPr>
                <w:rFonts w:ascii="宋体" w:hAnsi="宋体" w:cs="宋体"/>
                <w:color w:val="000000"/>
                <w:sz w:val="24"/>
              </w:rPr>
              <w:t>Φ9×3</w:t>
            </w:r>
            <w:r>
              <w:rPr>
                <w:rFonts w:hint="eastAsia" w:ascii="宋体" w:hAnsi="宋体" w:cs="宋体"/>
                <w:color w:val="000000"/>
                <w:sz w:val="24"/>
              </w:rPr>
              <w:t xml:space="preserve"> （mm）</w:t>
            </w:r>
          </w:p>
          <w:p w14:paraId="6CB2F02B">
            <w:pPr>
              <w:pStyle w:val="12"/>
              <w:widowControl/>
              <w:numPr>
                <w:ilvl w:val="0"/>
                <w:numId w:val="2"/>
              </w:numPr>
              <w:ind w:firstLineChars="0"/>
              <w:jc w:val="left"/>
              <w:textAlignment w:val="center"/>
              <w:rPr>
                <w:rFonts w:ascii="宋体" w:hAnsi="宋体" w:cs="宋体"/>
                <w:color w:val="000000"/>
                <w:sz w:val="24"/>
              </w:rPr>
            </w:pPr>
            <w:r>
              <w:rPr>
                <w:rFonts w:hint="eastAsia" w:ascii="宋体" w:hAnsi="宋体" w:cs="宋体"/>
                <w:color w:val="000000"/>
                <w:sz w:val="24"/>
              </w:rPr>
              <w:t>液管参数：</w:t>
            </w:r>
            <w:r>
              <w:rPr>
                <w:rFonts w:ascii="宋体" w:hAnsi="宋体" w:cs="宋体"/>
                <w:color w:val="000000"/>
                <w:sz w:val="24"/>
              </w:rPr>
              <w:t>Φ6×3</w:t>
            </w:r>
            <w:r>
              <w:rPr>
                <w:rFonts w:hint="eastAsia" w:ascii="宋体" w:hAnsi="宋体" w:cs="宋体"/>
                <w:color w:val="000000"/>
                <w:sz w:val="24"/>
              </w:rPr>
              <w:t xml:space="preserve"> （mm）</w:t>
            </w:r>
          </w:p>
          <w:p w14:paraId="65F46615">
            <w:pPr>
              <w:pStyle w:val="12"/>
              <w:widowControl/>
              <w:numPr>
                <w:ilvl w:val="0"/>
                <w:numId w:val="2"/>
              </w:numPr>
              <w:ind w:firstLineChars="0"/>
              <w:jc w:val="left"/>
              <w:textAlignment w:val="center"/>
              <w:rPr>
                <w:rFonts w:ascii="宋体" w:hAnsi="宋体" w:cs="宋体"/>
                <w:color w:val="000000"/>
                <w:sz w:val="24"/>
              </w:rPr>
            </w:pPr>
            <w:r>
              <w:rPr>
                <w:rFonts w:hint="eastAsia" w:ascii="宋体" w:hAnsi="宋体" w:cs="宋体"/>
                <w:color w:val="000000"/>
                <w:sz w:val="24"/>
              </w:rPr>
              <w:t>变频/定频：变频</w:t>
            </w:r>
          </w:p>
          <w:p w14:paraId="3FA9B4A6">
            <w:pPr>
              <w:pStyle w:val="12"/>
              <w:widowControl/>
              <w:numPr>
                <w:ilvl w:val="0"/>
                <w:numId w:val="1"/>
              </w:numPr>
              <w:ind w:firstLineChars="0"/>
              <w:jc w:val="left"/>
              <w:textAlignment w:val="center"/>
              <w:rPr>
                <w:rFonts w:ascii="宋体" w:hAnsi="宋体" w:cs="宋体"/>
                <w:color w:val="000000"/>
                <w:sz w:val="24"/>
              </w:rPr>
            </w:pPr>
            <w:r>
              <w:rPr>
                <w:rFonts w:hint="eastAsia" w:ascii="宋体" w:hAnsi="宋体" w:cs="宋体"/>
                <w:color w:val="000000"/>
                <w:sz w:val="24"/>
              </w:rPr>
              <w:t>壁挂空调内机参数（需2台，参数保持一致）：</w:t>
            </w:r>
          </w:p>
          <w:p w14:paraId="3C0012FE">
            <w:pPr>
              <w:pStyle w:val="12"/>
              <w:widowControl/>
              <w:numPr>
                <w:ilvl w:val="0"/>
                <w:numId w:val="3"/>
              </w:numPr>
              <w:ind w:firstLineChars="0"/>
              <w:jc w:val="left"/>
              <w:textAlignment w:val="center"/>
              <w:rPr>
                <w:rFonts w:ascii="宋体" w:hAnsi="宋体" w:cs="宋体"/>
                <w:color w:val="000000"/>
                <w:sz w:val="24"/>
              </w:rPr>
            </w:pPr>
            <w:r>
              <w:rPr>
                <w:rFonts w:hint="eastAsia" w:ascii="宋体" w:hAnsi="宋体" w:cs="宋体"/>
                <w:color w:val="000000"/>
                <w:sz w:val="24"/>
              </w:rPr>
              <w:t>制冷量：3.5KW</w:t>
            </w:r>
          </w:p>
          <w:p w14:paraId="056E94E1">
            <w:pPr>
              <w:pStyle w:val="12"/>
              <w:widowControl/>
              <w:numPr>
                <w:ilvl w:val="0"/>
                <w:numId w:val="3"/>
              </w:numPr>
              <w:ind w:firstLineChars="0"/>
              <w:jc w:val="left"/>
              <w:textAlignment w:val="center"/>
              <w:rPr>
                <w:rFonts w:ascii="宋体" w:hAnsi="宋体" w:cs="宋体"/>
                <w:color w:val="000000"/>
                <w:sz w:val="24"/>
              </w:rPr>
            </w:pPr>
            <w:r>
              <w:rPr>
                <w:rFonts w:hint="eastAsia" w:ascii="宋体" w:hAnsi="宋体" w:cs="宋体"/>
                <w:color w:val="000000"/>
                <w:sz w:val="24"/>
              </w:rPr>
              <w:t>制热量：4.6KW</w:t>
            </w:r>
          </w:p>
          <w:p w14:paraId="24230FA7">
            <w:pPr>
              <w:pStyle w:val="12"/>
              <w:widowControl/>
              <w:numPr>
                <w:ilvl w:val="0"/>
                <w:numId w:val="3"/>
              </w:numPr>
              <w:ind w:firstLineChars="0"/>
              <w:jc w:val="left"/>
              <w:textAlignment w:val="center"/>
              <w:rPr>
                <w:rFonts w:ascii="宋体" w:hAnsi="宋体" w:cs="宋体"/>
                <w:color w:val="000000"/>
                <w:sz w:val="24"/>
              </w:rPr>
            </w:pPr>
            <w:r>
              <w:rPr>
                <w:rFonts w:hint="eastAsia" w:ascii="宋体" w:hAnsi="宋体" w:cs="宋体"/>
                <w:color w:val="000000"/>
                <w:sz w:val="24"/>
              </w:rPr>
              <w:t>循环风量：</w:t>
            </w:r>
            <w:r>
              <w:rPr>
                <w:rFonts w:ascii="宋体" w:hAnsi="宋体" w:cs="宋体"/>
                <w:color w:val="000000"/>
                <w:sz w:val="24"/>
              </w:rPr>
              <w:t>640/520/450/350 m3/h</w:t>
            </w:r>
            <w:r>
              <w:rPr>
                <w:rFonts w:hint="eastAsia" w:ascii="宋体" w:hAnsi="宋体" w:cs="宋体"/>
                <w:color w:val="000000"/>
                <w:sz w:val="24"/>
              </w:rPr>
              <w:t xml:space="preserve"> </w:t>
            </w:r>
            <w:r>
              <w:rPr>
                <w:rFonts w:ascii="宋体" w:hAnsi="宋体" w:cs="宋体"/>
                <w:color w:val="000000"/>
                <w:sz w:val="24"/>
              </w:rPr>
              <w:t>(SH/H/M/L)</w:t>
            </w:r>
          </w:p>
          <w:p w14:paraId="15A13262">
            <w:pPr>
              <w:pStyle w:val="12"/>
              <w:widowControl/>
              <w:numPr>
                <w:ilvl w:val="0"/>
                <w:numId w:val="3"/>
              </w:numPr>
              <w:ind w:firstLineChars="0"/>
              <w:jc w:val="left"/>
              <w:textAlignment w:val="center"/>
              <w:rPr>
                <w:rFonts w:ascii="宋体" w:hAnsi="宋体" w:cs="宋体"/>
                <w:color w:val="000000"/>
                <w:sz w:val="24"/>
              </w:rPr>
            </w:pPr>
            <w:r>
              <w:rPr>
                <w:rFonts w:hint="eastAsia" w:ascii="宋体" w:hAnsi="宋体" w:cs="宋体"/>
                <w:color w:val="000000"/>
                <w:sz w:val="24"/>
              </w:rPr>
              <w:t>噪音：24-41dB</w:t>
            </w:r>
            <w:r>
              <w:rPr>
                <w:rFonts w:ascii="宋体" w:hAnsi="宋体" w:cs="宋体"/>
                <w:color w:val="000000"/>
                <w:sz w:val="24"/>
              </w:rPr>
              <w:t>(A)</w:t>
            </w:r>
          </w:p>
          <w:p w14:paraId="4DB750AD">
            <w:pPr>
              <w:pStyle w:val="12"/>
              <w:widowControl/>
              <w:numPr>
                <w:ilvl w:val="0"/>
                <w:numId w:val="3"/>
              </w:numPr>
              <w:ind w:firstLineChars="0"/>
              <w:jc w:val="left"/>
              <w:textAlignment w:val="center"/>
              <w:rPr>
                <w:rFonts w:ascii="宋体" w:hAnsi="宋体" w:cs="宋体"/>
                <w:color w:val="000000"/>
                <w:sz w:val="24"/>
              </w:rPr>
            </w:pPr>
            <w:r>
              <w:rPr>
                <w:rFonts w:hint="eastAsia" w:ascii="宋体" w:hAnsi="宋体" w:cs="宋体"/>
                <w:color w:val="000000"/>
                <w:sz w:val="24"/>
              </w:rPr>
              <w:t>制冷面积：20-30平方米</w:t>
            </w:r>
          </w:p>
          <w:p w14:paraId="5AFF4923">
            <w:pPr>
              <w:pStyle w:val="12"/>
              <w:widowControl/>
              <w:numPr>
                <w:ilvl w:val="0"/>
                <w:numId w:val="3"/>
              </w:numPr>
              <w:ind w:firstLineChars="0"/>
              <w:jc w:val="left"/>
              <w:textAlignment w:val="center"/>
              <w:rPr>
                <w:rFonts w:ascii="宋体" w:hAnsi="宋体" w:cs="宋体"/>
                <w:color w:val="000000"/>
                <w:sz w:val="24"/>
              </w:rPr>
            </w:pPr>
            <w:r>
              <w:rPr>
                <w:rFonts w:hint="eastAsia" w:ascii="宋体" w:hAnsi="宋体" w:cs="宋体"/>
                <w:color w:val="000000"/>
                <w:sz w:val="24"/>
              </w:rPr>
              <w:t>制热面积：20-30平方米</w:t>
            </w:r>
          </w:p>
          <w:p w14:paraId="6F3B217F">
            <w:pPr>
              <w:pStyle w:val="12"/>
              <w:widowControl/>
              <w:numPr>
                <w:ilvl w:val="0"/>
                <w:numId w:val="3"/>
              </w:numPr>
              <w:ind w:firstLineChars="0"/>
              <w:jc w:val="left"/>
              <w:textAlignment w:val="center"/>
              <w:rPr>
                <w:rFonts w:ascii="宋体" w:hAnsi="宋体" w:cs="宋体"/>
                <w:color w:val="000000"/>
                <w:sz w:val="24"/>
              </w:rPr>
            </w:pPr>
            <w:r>
              <w:rPr>
                <w:rFonts w:hint="eastAsia" w:ascii="宋体" w:hAnsi="宋体" w:cs="宋体"/>
                <w:color w:val="000000"/>
                <w:sz w:val="24"/>
              </w:rPr>
              <w:t>扫风方式：上下/左右扫风</w:t>
            </w:r>
          </w:p>
          <w:p w14:paraId="286D7B27">
            <w:pPr>
              <w:pStyle w:val="12"/>
              <w:widowControl/>
              <w:numPr>
                <w:ilvl w:val="0"/>
                <w:numId w:val="3"/>
              </w:numPr>
              <w:ind w:firstLineChars="0"/>
              <w:jc w:val="left"/>
              <w:textAlignment w:val="center"/>
              <w:rPr>
                <w:rFonts w:ascii="宋体" w:hAnsi="宋体" w:cs="宋体"/>
                <w:color w:val="000000"/>
                <w:sz w:val="24"/>
              </w:rPr>
            </w:pPr>
            <w:r>
              <w:rPr>
                <w:rFonts w:hint="eastAsia" w:ascii="宋体" w:hAnsi="宋体" w:cs="宋体"/>
                <w:color w:val="000000"/>
                <w:sz w:val="24"/>
              </w:rPr>
              <w:t>变频/定额：变频</w:t>
            </w:r>
          </w:p>
          <w:p w14:paraId="2DF66682">
            <w:pPr>
              <w:pStyle w:val="12"/>
              <w:widowControl/>
              <w:numPr>
                <w:ilvl w:val="0"/>
                <w:numId w:val="3"/>
              </w:numPr>
              <w:ind w:firstLineChars="0"/>
              <w:jc w:val="left"/>
              <w:textAlignment w:val="center"/>
              <w:rPr>
                <w:rFonts w:ascii="宋体" w:hAnsi="宋体" w:cs="宋体"/>
                <w:color w:val="000000"/>
                <w:sz w:val="24"/>
              </w:rPr>
            </w:pPr>
            <w:r>
              <w:rPr>
                <w:rFonts w:hint="eastAsia" w:ascii="宋体" w:hAnsi="宋体" w:cs="宋体"/>
                <w:color w:val="000000"/>
                <w:sz w:val="24"/>
              </w:rPr>
              <w:t>气管参数：</w:t>
            </w:r>
            <w:r>
              <w:rPr>
                <w:rFonts w:ascii="宋体" w:hAnsi="宋体" w:cs="宋体"/>
                <w:color w:val="000000"/>
                <w:sz w:val="24"/>
              </w:rPr>
              <w:t>Φ9</w:t>
            </w:r>
            <w:r>
              <w:rPr>
                <w:rFonts w:hint="eastAsia" w:ascii="宋体" w:hAnsi="宋体" w:cs="宋体"/>
                <w:color w:val="000000"/>
                <w:sz w:val="24"/>
              </w:rPr>
              <w:t xml:space="preserve"> （mm）</w:t>
            </w:r>
          </w:p>
          <w:p w14:paraId="5336593F">
            <w:pPr>
              <w:pStyle w:val="12"/>
              <w:widowControl/>
              <w:numPr>
                <w:ilvl w:val="0"/>
                <w:numId w:val="3"/>
              </w:numPr>
              <w:ind w:firstLineChars="0"/>
              <w:jc w:val="left"/>
              <w:textAlignment w:val="center"/>
              <w:rPr>
                <w:rFonts w:ascii="宋体" w:hAnsi="宋体" w:cs="宋体"/>
                <w:color w:val="000000"/>
                <w:sz w:val="24"/>
              </w:rPr>
            </w:pPr>
            <w:r>
              <w:rPr>
                <w:rFonts w:hint="eastAsia" w:ascii="宋体" w:hAnsi="宋体" w:cs="宋体"/>
                <w:color w:val="000000"/>
                <w:sz w:val="24"/>
              </w:rPr>
              <w:t>液管参数：</w:t>
            </w:r>
            <w:r>
              <w:rPr>
                <w:rFonts w:ascii="宋体" w:hAnsi="宋体" w:cs="宋体"/>
                <w:color w:val="000000"/>
                <w:sz w:val="24"/>
              </w:rPr>
              <w:t>Φ</w:t>
            </w:r>
            <w:r>
              <w:rPr>
                <w:rFonts w:hint="eastAsia" w:ascii="宋体" w:hAnsi="宋体" w:cs="宋体"/>
                <w:color w:val="000000"/>
                <w:sz w:val="24"/>
              </w:rPr>
              <w:t>6 （mm）</w:t>
            </w:r>
          </w:p>
          <w:p w14:paraId="4D30CB58">
            <w:pPr>
              <w:pStyle w:val="12"/>
              <w:widowControl/>
              <w:numPr>
                <w:ilvl w:val="0"/>
                <w:numId w:val="3"/>
              </w:numPr>
              <w:ind w:firstLineChars="0"/>
              <w:jc w:val="left"/>
              <w:textAlignment w:val="center"/>
              <w:rPr>
                <w:rFonts w:ascii="宋体" w:hAnsi="宋体" w:cs="宋体"/>
                <w:color w:val="000000"/>
                <w:sz w:val="24"/>
              </w:rPr>
            </w:pPr>
            <w:r>
              <w:rPr>
                <w:rFonts w:hint="eastAsia" w:ascii="宋体" w:hAnsi="宋体" w:cs="宋体"/>
                <w:color w:val="000000"/>
                <w:sz w:val="24"/>
              </w:rPr>
              <w:t>外形尺寸：</w:t>
            </w:r>
            <w:r>
              <w:rPr>
                <w:rFonts w:ascii="宋体" w:hAnsi="宋体" w:cs="宋体"/>
                <w:color w:val="000000"/>
                <w:sz w:val="24"/>
              </w:rPr>
              <w:t>825mm x 293mm x 196mm</w:t>
            </w:r>
            <w:r>
              <w:rPr>
                <w:rFonts w:hint="eastAsia" w:ascii="宋体" w:hAnsi="宋体" w:cs="宋体"/>
                <w:color w:val="000000"/>
                <w:sz w:val="24"/>
              </w:rPr>
              <w:t xml:space="preserve"> </w:t>
            </w:r>
            <w:r>
              <w:rPr>
                <w:rFonts w:ascii="宋体" w:hAnsi="宋体" w:cs="宋体"/>
                <w:color w:val="000000"/>
                <w:sz w:val="24"/>
              </w:rPr>
              <w:t>(</w:t>
            </w:r>
            <w:r>
              <w:rPr>
                <w:rFonts w:hint="eastAsia" w:ascii="宋体" w:hAnsi="宋体" w:cs="宋体"/>
                <w:color w:val="000000"/>
                <w:sz w:val="24"/>
              </w:rPr>
              <w:t>宽x深x高</w:t>
            </w:r>
            <w:r>
              <w:rPr>
                <w:rFonts w:ascii="宋体" w:hAnsi="宋体" w:cs="宋体"/>
                <w:color w:val="000000"/>
                <w:sz w:val="24"/>
              </w:rPr>
              <w:t>)</w:t>
            </w:r>
          </w:p>
          <w:p w14:paraId="42F38774">
            <w:pPr>
              <w:pStyle w:val="12"/>
              <w:widowControl/>
              <w:numPr>
                <w:ilvl w:val="0"/>
                <w:numId w:val="3"/>
              </w:numPr>
              <w:ind w:firstLineChars="0"/>
              <w:jc w:val="left"/>
              <w:textAlignment w:val="center"/>
              <w:rPr>
                <w:rFonts w:ascii="宋体" w:hAnsi="宋体" w:cs="宋体"/>
                <w:color w:val="000000"/>
                <w:sz w:val="24"/>
              </w:rPr>
            </w:pPr>
            <w:r>
              <w:rPr>
                <w:rFonts w:hint="eastAsia" w:ascii="宋体" w:hAnsi="宋体" w:cs="宋体"/>
                <w:color w:val="000000"/>
                <w:sz w:val="24"/>
              </w:rPr>
              <w:t>电源电压：220伏特</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13A045C9">
            <w:pPr>
              <w:widowControl/>
              <w:jc w:val="center"/>
              <w:textAlignment w:val="center"/>
              <w:rPr>
                <w:rFonts w:ascii="宋体" w:hAnsi="宋体" w:cs="宋体"/>
                <w:b/>
                <w:bCs/>
                <w:color w:val="000000"/>
                <w:sz w:val="28"/>
                <w:szCs w:val="28"/>
              </w:rPr>
            </w:pPr>
            <w:r>
              <w:rPr>
                <w:rFonts w:hint="eastAsia" w:ascii="宋体" w:hAnsi="宋体" w:cs="宋体"/>
                <w:b/>
                <w:bCs/>
                <w:color w:val="000000"/>
                <w:sz w:val="28"/>
                <w:szCs w:val="28"/>
              </w:rPr>
              <w:t>套</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06A1DEEE">
            <w:pPr>
              <w:widowControl/>
              <w:jc w:val="center"/>
              <w:textAlignment w:val="center"/>
              <w:rPr>
                <w:rFonts w:ascii="宋体" w:hAnsi="宋体" w:cs="宋体"/>
                <w:b/>
                <w:bCs/>
                <w:color w:val="000000"/>
                <w:sz w:val="28"/>
                <w:szCs w:val="28"/>
              </w:rPr>
            </w:pPr>
            <w:r>
              <w:rPr>
                <w:rFonts w:hint="eastAsia" w:ascii="宋体" w:hAnsi="宋体" w:cs="宋体"/>
                <w:b/>
                <w:bCs/>
                <w:color w:val="000000"/>
                <w:sz w:val="28"/>
                <w:szCs w:val="28"/>
              </w:rPr>
              <w:t>1</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0AF1F8B3">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18000</w:t>
            </w:r>
          </w:p>
        </w:tc>
        <w:tc>
          <w:tcPr>
            <w:tcW w:w="360" w:type="pct"/>
            <w:tcBorders>
              <w:top w:val="single" w:color="000000" w:sz="4" w:space="0"/>
              <w:left w:val="single" w:color="000000" w:sz="4" w:space="0"/>
              <w:bottom w:val="single" w:color="000000" w:sz="4" w:space="0"/>
              <w:right w:val="nil"/>
            </w:tcBorders>
            <w:noWrap/>
            <w:vAlign w:val="center"/>
          </w:tcPr>
          <w:p w14:paraId="7FDEB341">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18000</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1D8FC8B7">
            <w:pPr>
              <w:widowControl/>
              <w:jc w:val="left"/>
              <w:textAlignment w:val="center"/>
              <w:rPr>
                <w:rFonts w:ascii="宋体" w:hAnsi="宋体" w:cs="宋体"/>
                <w:color w:val="000000"/>
                <w:sz w:val="22"/>
                <w:szCs w:val="22"/>
              </w:rPr>
            </w:pPr>
            <w:r>
              <w:fldChar w:fldCharType="begin"/>
            </w:r>
            <w:r>
              <w:instrText xml:space="preserve"> INCLUDEPICTURE "https://mmbiz.qpic.cn/mmbiz_jpg/ApOUiabqgWyPyz9YL7fozdCeo9zWJ9YYAfltJ5jlQG4JTxtGsK8pzvbSm8TDoxicyK8IyQvjap8IRuH4cHHI3u7w/640?wx_fmt=jpeg&amp;tp=wxpic&amp;wxfrom=5&amp;wx_lazy=1#imgIndex=2" \* MERGEFORMATINET </w:instrText>
            </w:r>
            <w:r>
              <w:fldChar w:fldCharType="separate"/>
            </w:r>
            <w:r>
              <w:drawing>
                <wp:inline distT="0" distB="0" distL="0" distR="0">
                  <wp:extent cx="2075815" cy="717550"/>
                  <wp:effectExtent l="0" t="0" r="0" b="6350"/>
                  <wp:docPr id="1849129270"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29270" name="图片 1" descr="图片"/>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085591" cy="721285"/>
                          </a:xfrm>
                          <a:prstGeom prst="rect">
                            <a:avLst/>
                          </a:prstGeom>
                          <a:noFill/>
                          <a:ln>
                            <a:noFill/>
                          </a:ln>
                        </pic:spPr>
                      </pic:pic>
                    </a:graphicData>
                  </a:graphic>
                </wp:inline>
              </w:drawing>
            </w:r>
            <w:r>
              <w:fldChar w:fldCharType="end"/>
            </w:r>
          </w:p>
        </w:tc>
      </w:tr>
      <w:tr w14:paraId="24746481">
        <w:tblPrEx>
          <w:tblCellMar>
            <w:top w:w="0" w:type="dxa"/>
            <w:left w:w="108" w:type="dxa"/>
            <w:bottom w:w="0" w:type="dxa"/>
            <w:right w:w="108" w:type="dxa"/>
          </w:tblCellMar>
        </w:tblPrEx>
        <w:trPr>
          <w:trHeight w:val="2420" w:hRule="atLeast"/>
        </w:trPr>
        <w:tc>
          <w:tcPr>
            <w:tcW w:w="232" w:type="pct"/>
            <w:tcBorders>
              <w:top w:val="single" w:color="000000" w:sz="4" w:space="0"/>
              <w:left w:val="single" w:color="000000" w:sz="4" w:space="0"/>
              <w:bottom w:val="single" w:color="000000" w:sz="4" w:space="0"/>
              <w:right w:val="single" w:color="000000" w:sz="4" w:space="0"/>
            </w:tcBorders>
            <w:noWrap/>
            <w:vAlign w:val="center"/>
          </w:tcPr>
          <w:p w14:paraId="0343C429">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4</w:t>
            </w:r>
          </w:p>
        </w:tc>
        <w:tc>
          <w:tcPr>
            <w:tcW w:w="232" w:type="pct"/>
            <w:tcBorders>
              <w:top w:val="single" w:color="000000" w:sz="4" w:space="0"/>
              <w:left w:val="single" w:color="000000" w:sz="4" w:space="0"/>
              <w:bottom w:val="single" w:color="000000" w:sz="4" w:space="0"/>
              <w:right w:val="single" w:color="000000" w:sz="4" w:space="0"/>
            </w:tcBorders>
            <w:vAlign w:val="center"/>
          </w:tcPr>
          <w:p w14:paraId="59C9101E">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人体工学椅</w:t>
            </w:r>
          </w:p>
        </w:tc>
        <w:tc>
          <w:tcPr>
            <w:tcW w:w="2418" w:type="pct"/>
            <w:tcBorders>
              <w:top w:val="single" w:color="000000" w:sz="4" w:space="0"/>
              <w:left w:val="single" w:color="000000" w:sz="4" w:space="0"/>
              <w:bottom w:val="single" w:color="000000" w:sz="4" w:space="0"/>
              <w:right w:val="single" w:color="000000" w:sz="4" w:space="0"/>
            </w:tcBorders>
            <w:vAlign w:val="center"/>
          </w:tcPr>
          <w:p w14:paraId="79A87350">
            <w:pPr>
              <w:pStyle w:val="12"/>
              <w:widowControl/>
              <w:numPr>
                <w:ilvl w:val="0"/>
                <w:numId w:val="4"/>
              </w:numPr>
              <w:ind w:firstLineChars="0"/>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规格：宽685mm×深500mm×高1140-1320mm(尺寸允许偏差±5mm)；</w:t>
            </w:r>
          </w:p>
          <w:p w14:paraId="7997EA46">
            <w:pPr>
              <w:pStyle w:val="12"/>
              <w:widowControl/>
              <w:numPr>
                <w:ilvl w:val="0"/>
                <w:numId w:val="4"/>
              </w:numPr>
              <w:ind w:firstLineChars="0"/>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材质：采用优质网布，透气性强，易清洁、耐磨、美观大方 。                                                              </w:t>
            </w:r>
          </w:p>
          <w:p w14:paraId="34DE80E7">
            <w:pPr>
              <w:pStyle w:val="12"/>
              <w:widowControl/>
              <w:numPr>
                <w:ilvl w:val="0"/>
                <w:numId w:val="4"/>
              </w:numPr>
              <w:ind w:firstLineChars="0"/>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升降系统：优质3-4级气压升降杆；能承受200kg。</w:t>
            </w:r>
          </w:p>
          <w:p w14:paraId="2B5B5C67">
            <w:pPr>
              <w:pStyle w:val="12"/>
              <w:widowControl/>
              <w:numPr>
                <w:ilvl w:val="0"/>
                <w:numId w:val="4"/>
              </w:numPr>
              <w:ind w:firstLineChars="0"/>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椅轮：采用PU轮材质。</w:t>
            </w:r>
          </w:p>
          <w:p w14:paraId="603ECE91">
            <w:pPr>
              <w:pStyle w:val="12"/>
              <w:widowControl/>
              <w:numPr>
                <w:ilvl w:val="0"/>
                <w:numId w:val="4"/>
              </w:numPr>
              <w:ind w:firstLineChars="0"/>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脚架：万向轮椅活动自如，滑动时无杂音，采用350钢脚。</w:t>
            </w:r>
          </w:p>
          <w:p w14:paraId="7DC68B3A">
            <w:pPr>
              <w:pStyle w:val="12"/>
              <w:widowControl/>
              <w:numPr>
                <w:ilvl w:val="0"/>
                <w:numId w:val="4"/>
              </w:numPr>
              <w:ind w:firstLineChars="0"/>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搭配隐藏脚托，可25-47cm自由伸缩。</w:t>
            </w:r>
          </w:p>
          <w:p w14:paraId="3EA5C6BB">
            <w:pPr>
              <w:pStyle w:val="12"/>
              <w:widowControl/>
              <w:numPr>
                <w:ilvl w:val="0"/>
                <w:numId w:val="4"/>
              </w:numPr>
              <w:ind w:firstLineChars="0"/>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配件：采用国内优质五金配件，品质优越，持久耐用。</w:t>
            </w:r>
          </w:p>
          <w:p w14:paraId="26DAB721">
            <w:pPr>
              <w:pStyle w:val="12"/>
              <w:widowControl/>
              <w:numPr>
                <w:ilvl w:val="0"/>
                <w:numId w:val="4"/>
              </w:numPr>
              <w:ind w:firstLineChars="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座椅扶手：支持“4D”升降扶手。</w:t>
            </w:r>
          </w:p>
          <w:p w14:paraId="2DC7EB87">
            <w:pPr>
              <w:pStyle w:val="12"/>
              <w:widowControl/>
              <w:numPr>
                <w:ilvl w:val="0"/>
                <w:numId w:val="4"/>
              </w:numPr>
              <w:ind w:firstLineChars="0"/>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需搭配四向调节腰枕，满足上下5</w:t>
            </w:r>
            <w:r>
              <w:rPr>
                <w:rFonts w:ascii="宋体" w:hAnsi="宋体" w:cs="宋体"/>
                <w:color w:val="000000"/>
                <w:kern w:val="0"/>
                <w:sz w:val="24"/>
                <w:lang w:bidi="ar"/>
              </w:rPr>
              <w:t>.5cm</w:t>
            </w:r>
            <w:r>
              <w:rPr>
                <w:rFonts w:hint="eastAsia" w:ascii="宋体" w:hAnsi="宋体" w:cs="宋体"/>
                <w:color w:val="000000"/>
                <w:kern w:val="0"/>
                <w:sz w:val="24"/>
                <w:lang w:bidi="ar"/>
              </w:rPr>
              <w:t>、前后4</w:t>
            </w:r>
            <w:r>
              <w:rPr>
                <w:rFonts w:ascii="宋体" w:hAnsi="宋体" w:cs="宋体"/>
                <w:color w:val="000000"/>
                <w:kern w:val="0"/>
                <w:sz w:val="24"/>
                <w:lang w:bidi="ar"/>
              </w:rPr>
              <w:t>.5</w:t>
            </w:r>
            <w:r>
              <w:rPr>
                <w:rFonts w:hint="eastAsia" w:ascii="宋体" w:hAnsi="宋体" w:cs="宋体"/>
                <w:color w:val="000000"/>
                <w:kern w:val="0"/>
                <w:sz w:val="24"/>
                <w:lang w:bidi="ar"/>
              </w:rPr>
              <w:t>cm调整。</w:t>
            </w:r>
          </w:p>
          <w:p w14:paraId="117C23B9">
            <w:pPr>
              <w:pStyle w:val="12"/>
              <w:widowControl/>
              <w:numPr>
                <w:ilvl w:val="0"/>
                <w:numId w:val="4"/>
              </w:numPr>
              <w:ind w:firstLineChars="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支持108度、118度、128度三档锁定后仰调整。</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62732BFF">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把</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776BD3E3">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1</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7EACAE23">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800</w:t>
            </w:r>
          </w:p>
        </w:tc>
        <w:tc>
          <w:tcPr>
            <w:tcW w:w="360" w:type="pct"/>
            <w:tcBorders>
              <w:top w:val="single" w:color="000000" w:sz="4" w:space="0"/>
              <w:left w:val="single" w:color="000000" w:sz="4" w:space="0"/>
              <w:bottom w:val="single" w:color="000000" w:sz="4" w:space="0"/>
              <w:right w:val="nil"/>
            </w:tcBorders>
            <w:noWrap/>
            <w:vAlign w:val="center"/>
          </w:tcPr>
          <w:p w14:paraId="41A16C87">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800</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68CD3B9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lang w:bidi="ar"/>
              </w:rPr>
              <w:drawing>
                <wp:anchor distT="0" distB="0" distL="114300" distR="114300" simplePos="0" relativeHeight="251659264" behindDoc="0" locked="0" layoutInCell="1" allowOverlap="1">
                  <wp:simplePos x="0" y="0"/>
                  <wp:positionH relativeFrom="column">
                    <wp:posOffset>371475</wp:posOffset>
                  </wp:positionH>
                  <wp:positionV relativeFrom="paragraph">
                    <wp:posOffset>198120</wp:posOffset>
                  </wp:positionV>
                  <wp:extent cx="1266825" cy="1362075"/>
                  <wp:effectExtent l="0" t="0" r="9525" b="9525"/>
                  <wp:wrapNone/>
                  <wp:docPr id="1" name="图片_11"/>
                  <wp:cNvGraphicFramePr/>
                  <a:graphic xmlns:a="http://schemas.openxmlformats.org/drawingml/2006/main">
                    <a:graphicData uri="http://schemas.openxmlformats.org/drawingml/2006/picture">
                      <pic:pic xmlns:pic="http://schemas.openxmlformats.org/drawingml/2006/picture">
                        <pic:nvPicPr>
                          <pic:cNvPr id="1" name="图片_11"/>
                          <pic:cNvPicPr/>
                        </pic:nvPicPr>
                        <pic:blipFill>
                          <a:blip r:embed="rId5"/>
                          <a:stretch>
                            <a:fillRect/>
                          </a:stretch>
                        </pic:blipFill>
                        <pic:spPr>
                          <a:xfrm>
                            <a:off x="0" y="0"/>
                            <a:ext cx="1266825" cy="1362075"/>
                          </a:xfrm>
                          <a:prstGeom prst="rect">
                            <a:avLst/>
                          </a:prstGeom>
                          <a:noFill/>
                          <a:ln>
                            <a:noFill/>
                          </a:ln>
                        </pic:spPr>
                      </pic:pic>
                    </a:graphicData>
                  </a:graphic>
                </wp:anchor>
              </w:drawing>
            </w:r>
          </w:p>
        </w:tc>
      </w:tr>
      <w:tr w14:paraId="53D93FC9">
        <w:tblPrEx>
          <w:tblCellMar>
            <w:top w:w="0" w:type="dxa"/>
            <w:left w:w="108" w:type="dxa"/>
            <w:bottom w:w="0" w:type="dxa"/>
            <w:right w:w="108" w:type="dxa"/>
          </w:tblCellMar>
        </w:tblPrEx>
        <w:trPr>
          <w:trHeight w:val="2420" w:hRule="atLeast"/>
        </w:trPr>
        <w:tc>
          <w:tcPr>
            <w:tcW w:w="232" w:type="pct"/>
            <w:tcBorders>
              <w:top w:val="single" w:color="000000" w:sz="4" w:space="0"/>
              <w:left w:val="single" w:color="000000" w:sz="4" w:space="0"/>
              <w:bottom w:val="single" w:color="000000" w:sz="4" w:space="0"/>
              <w:right w:val="single" w:color="000000" w:sz="4" w:space="0"/>
            </w:tcBorders>
            <w:noWrap/>
            <w:vAlign w:val="center"/>
          </w:tcPr>
          <w:p w14:paraId="20406F60">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5</w:t>
            </w:r>
          </w:p>
        </w:tc>
        <w:tc>
          <w:tcPr>
            <w:tcW w:w="232" w:type="pct"/>
            <w:tcBorders>
              <w:top w:val="single" w:color="000000" w:sz="4" w:space="0"/>
              <w:left w:val="single" w:color="000000" w:sz="4" w:space="0"/>
              <w:bottom w:val="single" w:color="000000" w:sz="4" w:space="0"/>
              <w:right w:val="single" w:color="000000" w:sz="4" w:space="0"/>
            </w:tcBorders>
            <w:vAlign w:val="center"/>
          </w:tcPr>
          <w:p w14:paraId="62FD666D">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高脚座椅</w:t>
            </w:r>
          </w:p>
        </w:tc>
        <w:tc>
          <w:tcPr>
            <w:tcW w:w="2418" w:type="pct"/>
            <w:tcBorders>
              <w:top w:val="single" w:color="000000" w:sz="4" w:space="0"/>
              <w:left w:val="single" w:color="000000" w:sz="4" w:space="0"/>
              <w:bottom w:val="single" w:color="000000" w:sz="4" w:space="0"/>
              <w:right w:val="single" w:color="000000" w:sz="4" w:space="0"/>
            </w:tcBorders>
            <w:vAlign w:val="center"/>
          </w:tcPr>
          <w:p w14:paraId="66206928">
            <w:pPr>
              <w:pStyle w:val="12"/>
              <w:widowControl/>
              <w:numPr>
                <w:ilvl w:val="0"/>
                <w:numId w:val="5"/>
              </w:numPr>
              <w:ind w:firstLineChars="0"/>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需搭配加厚乳胶坐垫，坐垫参数满足：靠背宽40cm、靠背高23cm、坐垫厚6cm、坐宽43cm、座深42cm。</w:t>
            </w:r>
          </w:p>
          <w:p w14:paraId="313640C6">
            <w:pPr>
              <w:pStyle w:val="12"/>
              <w:widowControl/>
              <w:numPr>
                <w:ilvl w:val="0"/>
                <w:numId w:val="5"/>
              </w:numPr>
              <w:ind w:firstLineChars="0"/>
              <w:jc w:val="left"/>
              <w:textAlignment w:val="center"/>
              <w:rPr>
                <w:rFonts w:ascii="宋体" w:hAnsi="宋体" w:cs="宋体"/>
                <w:color w:val="000000"/>
                <w:sz w:val="24"/>
              </w:rPr>
            </w:pPr>
            <w:r>
              <w:rPr>
                <w:rFonts w:hint="eastAsia" w:ascii="宋体" w:hAnsi="宋体" w:cs="宋体"/>
                <w:color w:val="000000"/>
                <w:sz w:val="24"/>
              </w:rPr>
              <w:t>椅腿需采用加粗5</w:t>
            </w:r>
            <w:r>
              <w:rPr>
                <w:rFonts w:ascii="宋体" w:hAnsi="宋体" w:cs="宋体"/>
                <w:color w:val="000000"/>
                <w:sz w:val="24"/>
              </w:rPr>
              <w:t>.</w:t>
            </w:r>
            <w:r>
              <w:rPr>
                <w:rFonts w:hint="eastAsia" w:ascii="宋体" w:hAnsi="宋体" w:cs="宋体"/>
                <w:color w:val="000000"/>
                <w:sz w:val="24"/>
              </w:rPr>
              <w:t>8cm钢管和直径41</w:t>
            </w:r>
            <w:r>
              <w:rPr>
                <w:rFonts w:ascii="宋体" w:hAnsi="宋体" w:cs="宋体"/>
                <w:color w:val="000000"/>
                <w:sz w:val="24"/>
              </w:rPr>
              <w:t>.</w:t>
            </w:r>
            <w:r>
              <w:rPr>
                <w:rFonts w:hint="eastAsia" w:ascii="宋体" w:hAnsi="宋体" w:cs="宋体"/>
                <w:color w:val="000000"/>
                <w:sz w:val="24"/>
              </w:rPr>
              <w:t>8cm底盘。</w:t>
            </w:r>
          </w:p>
          <w:p w14:paraId="68F5E16E">
            <w:pPr>
              <w:pStyle w:val="12"/>
              <w:widowControl/>
              <w:numPr>
                <w:ilvl w:val="0"/>
                <w:numId w:val="5"/>
              </w:numPr>
              <w:ind w:firstLineChars="0"/>
              <w:jc w:val="left"/>
              <w:textAlignment w:val="center"/>
              <w:rPr>
                <w:rFonts w:ascii="宋体" w:hAnsi="宋体" w:cs="宋体"/>
                <w:color w:val="000000"/>
                <w:sz w:val="24"/>
              </w:rPr>
            </w:pPr>
            <w:r>
              <w:rPr>
                <w:rFonts w:hint="eastAsia" w:ascii="宋体" w:hAnsi="宋体" w:cs="宋体"/>
                <w:color w:val="000000"/>
                <w:sz w:val="24"/>
              </w:rPr>
              <w:t>椅背需采用人体工学设计，贴合身体曲线。</w:t>
            </w:r>
          </w:p>
          <w:p w14:paraId="2576CDC6">
            <w:pPr>
              <w:pStyle w:val="12"/>
              <w:widowControl/>
              <w:numPr>
                <w:ilvl w:val="0"/>
                <w:numId w:val="5"/>
              </w:numPr>
              <w:ind w:firstLineChars="0"/>
              <w:jc w:val="left"/>
              <w:textAlignment w:val="center"/>
              <w:rPr>
                <w:rFonts w:ascii="宋体" w:hAnsi="宋体" w:cs="宋体"/>
                <w:color w:val="000000"/>
                <w:sz w:val="24"/>
              </w:rPr>
            </w:pPr>
            <w:r>
              <w:rPr>
                <w:rFonts w:hint="eastAsia" w:ascii="宋体" w:hAnsi="宋体" w:cs="宋体"/>
                <w:color w:val="000000"/>
                <w:sz w:val="24"/>
              </w:rPr>
              <w:t>座椅支持360度旋转，20cm自由升降。</w:t>
            </w:r>
          </w:p>
          <w:p w14:paraId="25A7A6DF">
            <w:pPr>
              <w:pStyle w:val="12"/>
              <w:widowControl/>
              <w:numPr>
                <w:ilvl w:val="0"/>
                <w:numId w:val="5"/>
              </w:numPr>
              <w:ind w:firstLineChars="0"/>
              <w:jc w:val="left"/>
              <w:textAlignment w:val="center"/>
              <w:rPr>
                <w:rFonts w:ascii="宋体" w:hAnsi="宋体" w:cs="宋体"/>
                <w:color w:val="000000"/>
                <w:sz w:val="24"/>
              </w:rPr>
            </w:pPr>
            <w:r>
              <w:rPr>
                <w:rFonts w:hint="eastAsia" w:ascii="宋体" w:hAnsi="宋体" w:cs="宋体"/>
                <w:color w:val="000000"/>
                <w:sz w:val="24"/>
              </w:rPr>
              <w:t>适配90-120cm的高桌子使用。</w:t>
            </w:r>
          </w:p>
          <w:p w14:paraId="342CD19D">
            <w:pPr>
              <w:pStyle w:val="12"/>
              <w:widowControl/>
              <w:numPr>
                <w:ilvl w:val="0"/>
                <w:numId w:val="5"/>
              </w:numPr>
              <w:ind w:firstLineChars="0"/>
              <w:jc w:val="left"/>
              <w:textAlignment w:val="center"/>
              <w:rPr>
                <w:rFonts w:ascii="宋体" w:hAnsi="宋体" w:cs="宋体"/>
                <w:color w:val="000000"/>
                <w:sz w:val="24"/>
              </w:rPr>
            </w:pPr>
            <w:r>
              <w:rPr>
                <w:rFonts w:hint="eastAsia" w:ascii="宋体" w:hAnsi="宋体" w:cs="宋体"/>
                <w:color w:val="000000"/>
                <w:sz w:val="24"/>
              </w:rPr>
              <w:t>采用三级伸缩气杆，承重可达200-300kg。符合美国ANSI-BIMAX5.1、德国TUV DIN4450、欧洲EN-1335-3标准。</w:t>
            </w:r>
          </w:p>
          <w:p w14:paraId="2E4F586A">
            <w:pPr>
              <w:pStyle w:val="12"/>
              <w:widowControl/>
              <w:numPr>
                <w:ilvl w:val="0"/>
                <w:numId w:val="5"/>
              </w:numPr>
              <w:ind w:firstLineChars="0"/>
              <w:jc w:val="left"/>
              <w:textAlignment w:val="center"/>
              <w:rPr>
                <w:rFonts w:hint="eastAsia" w:ascii="宋体" w:hAnsi="宋体" w:cs="宋体"/>
                <w:color w:val="000000"/>
                <w:sz w:val="24"/>
              </w:rPr>
            </w:pPr>
            <w:r>
              <w:rPr>
                <w:rFonts w:hint="eastAsia" w:ascii="宋体" w:hAnsi="宋体" w:cs="宋体"/>
                <w:color w:val="000000"/>
                <w:sz w:val="24"/>
              </w:rPr>
              <w:t>总体规格，高（含坐垫高度及伸缩杆）61-81cm、宽43cm。</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34FF94CE">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把</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4BFC6273">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4</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2C59B7C9">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150</w:t>
            </w:r>
          </w:p>
        </w:tc>
        <w:tc>
          <w:tcPr>
            <w:tcW w:w="360" w:type="pct"/>
            <w:tcBorders>
              <w:top w:val="single" w:color="000000" w:sz="4" w:space="0"/>
              <w:left w:val="single" w:color="000000" w:sz="4" w:space="0"/>
              <w:bottom w:val="single" w:color="000000" w:sz="4" w:space="0"/>
              <w:right w:val="nil"/>
            </w:tcBorders>
            <w:noWrap/>
            <w:vAlign w:val="center"/>
          </w:tcPr>
          <w:p w14:paraId="08EC63FA">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600</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6FC42C02">
            <w:pPr>
              <w:widowControl/>
              <w:jc w:val="left"/>
              <w:textAlignment w:val="center"/>
              <w:rPr>
                <w:rFonts w:ascii="宋体" w:hAnsi="宋体" w:cs="宋体"/>
                <w:color w:val="000000"/>
                <w:sz w:val="22"/>
                <w:szCs w:val="22"/>
              </w:rPr>
            </w:pPr>
            <w:r>
              <w:rPr>
                <w:rFonts w:ascii="宋体" w:hAnsi="宋体" w:cs="宋体"/>
                <w:color w:val="000000"/>
                <w:sz w:val="22"/>
                <w:szCs w:val="22"/>
              </w:rPr>
              <w:drawing>
                <wp:inline distT="0" distB="0" distL="0" distR="0">
                  <wp:extent cx="1931035" cy="1878965"/>
                  <wp:effectExtent l="0" t="0" r="0" b="635"/>
                  <wp:docPr id="6042222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22234" name="图片 1"/>
                          <pic:cNvPicPr>
                            <a:picLocks noChangeAspect="1"/>
                          </pic:cNvPicPr>
                        </pic:nvPicPr>
                        <pic:blipFill>
                          <a:blip r:embed="rId6"/>
                          <a:stretch>
                            <a:fillRect/>
                          </a:stretch>
                        </pic:blipFill>
                        <pic:spPr>
                          <a:xfrm>
                            <a:off x="0" y="0"/>
                            <a:ext cx="1970100" cy="1917208"/>
                          </a:xfrm>
                          <a:prstGeom prst="rect">
                            <a:avLst/>
                          </a:prstGeom>
                        </pic:spPr>
                      </pic:pic>
                    </a:graphicData>
                  </a:graphic>
                </wp:inline>
              </w:drawing>
            </w:r>
          </w:p>
        </w:tc>
      </w:tr>
      <w:tr w14:paraId="76DBB4AE">
        <w:tblPrEx>
          <w:tblCellMar>
            <w:top w:w="0" w:type="dxa"/>
            <w:left w:w="108" w:type="dxa"/>
            <w:bottom w:w="0" w:type="dxa"/>
            <w:right w:w="108" w:type="dxa"/>
          </w:tblCellMar>
        </w:tblPrEx>
        <w:trPr>
          <w:trHeight w:val="90" w:hRule="atLeast"/>
        </w:trPr>
        <w:tc>
          <w:tcPr>
            <w:tcW w:w="232" w:type="pct"/>
            <w:tcBorders>
              <w:top w:val="single" w:color="000000" w:sz="4" w:space="0"/>
              <w:left w:val="single" w:color="000000" w:sz="4" w:space="0"/>
              <w:bottom w:val="single" w:color="000000" w:sz="4" w:space="0"/>
              <w:right w:val="single" w:color="000000" w:sz="4" w:space="0"/>
            </w:tcBorders>
            <w:noWrap/>
            <w:vAlign w:val="center"/>
          </w:tcPr>
          <w:p w14:paraId="5070F3FC">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6</w:t>
            </w:r>
          </w:p>
        </w:tc>
        <w:tc>
          <w:tcPr>
            <w:tcW w:w="232" w:type="pct"/>
            <w:tcBorders>
              <w:top w:val="single" w:color="000000" w:sz="4" w:space="0"/>
              <w:left w:val="single" w:color="000000" w:sz="4" w:space="0"/>
              <w:bottom w:val="single" w:color="000000" w:sz="4" w:space="0"/>
              <w:right w:val="single" w:color="000000" w:sz="4" w:space="0"/>
            </w:tcBorders>
            <w:vAlign w:val="center"/>
          </w:tcPr>
          <w:p w14:paraId="184CEEF4">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木制储物柜</w:t>
            </w:r>
          </w:p>
        </w:tc>
        <w:tc>
          <w:tcPr>
            <w:tcW w:w="2418" w:type="pct"/>
            <w:tcBorders>
              <w:top w:val="single" w:color="000000" w:sz="4" w:space="0"/>
              <w:left w:val="single" w:color="000000" w:sz="4" w:space="0"/>
              <w:bottom w:val="single" w:color="000000" w:sz="4" w:space="0"/>
              <w:right w:val="single" w:color="000000" w:sz="4" w:space="0"/>
            </w:tcBorders>
            <w:vAlign w:val="center"/>
          </w:tcPr>
          <w:p w14:paraId="5A77C967">
            <w:pPr>
              <w:widowControl/>
              <w:jc w:val="left"/>
              <w:textAlignment w:val="center"/>
              <w:rPr>
                <w:rFonts w:ascii="宋体" w:hAnsi="宋体" w:cs="宋体"/>
                <w:color w:val="000000"/>
                <w:sz w:val="24"/>
              </w:rPr>
            </w:pPr>
            <w:r>
              <w:rPr>
                <w:rFonts w:hint="eastAsia" w:ascii="宋体" w:hAnsi="宋体" w:cs="宋体"/>
                <w:color w:val="000000"/>
                <w:kern w:val="0"/>
                <w:sz w:val="24"/>
                <w:lang w:bidi="ar"/>
              </w:rPr>
              <w:t>1、规格：长1200mm*宽300mm*高1740mm(尺寸允许偏差±5mm)；</w:t>
            </w:r>
            <w:r>
              <w:rPr>
                <w:rFonts w:hint="eastAsia" w:ascii="宋体" w:hAnsi="宋体" w:cs="宋体"/>
                <w:color w:val="000000"/>
                <w:kern w:val="0"/>
                <w:sz w:val="24"/>
                <w:lang w:bidi="ar"/>
              </w:rPr>
              <w:br w:type="textWrapping"/>
            </w:r>
            <w:r>
              <w:rPr>
                <w:rFonts w:hint="eastAsia" w:ascii="宋体" w:hAnsi="宋体" w:cs="宋体"/>
                <w:color w:val="000000"/>
                <w:kern w:val="0"/>
                <w:sz w:val="22"/>
                <w:szCs w:val="22"/>
                <w:bdr w:val="single" w:color="000000" w:sz="4" w:space="0"/>
                <w:lang w:bidi="ar"/>
              </w:rPr>
              <w:drawing>
                <wp:anchor distT="0" distB="0" distL="114300" distR="114300" simplePos="0" relativeHeight="251660288" behindDoc="0" locked="0" layoutInCell="1" allowOverlap="1">
                  <wp:simplePos x="0" y="0"/>
                  <wp:positionH relativeFrom="column">
                    <wp:posOffset>5955665</wp:posOffset>
                  </wp:positionH>
                  <wp:positionV relativeFrom="paragraph">
                    <wp:posOffset>341630</wp:posOffset>
                  </wp:positionV>
                  <wp:extent cx="2007870" cy="1076325"/>
                  <wp:effectExtent l="0" t="0" r="0" b="3175"/>
                  <wp:wrapNone/>
                  <wp:docPr id="4" name="图片_13"/>
                  <wp:cNvGraphicFramePr/>
                  <a:graphic xmlns:a="http://schemas.openxmlformats.org/drawingml/2006/main">
                    <a:graphicData uri="http://schemas.openxmlformats.org/drawingml/2006/picture">
                      <pic:pic xmlns:pic="http://schemas.openxmlformats.org/drawingml/2006/picture">
                        <pic:nvPicPr>
                          <pic:cNvPr id="4" name="图片_13"/>
                          <pic:cNvPicPr/>
                        </pic:nvPicPr>
                        <pic:blipFill>
                          <a:blip r:embed="rId7"/>
                          <a:stretch>
                            <a:fillRect/>
                          </a:stretch>
                        </pic:blipFill>
                        <pic:spPr>
                          <a:xfrm>
                            <a:off x="0" y="0"/>
                            <a:ext cx="2007870" cy="1076325"/>
                          </a:xfrm>
                          <a:prstGeom prst="rect">
                            <a:avLst/>
                          </a:prstGeom>
                          <a:noFill/>
                          <a:ln>
                            <a:noFill/>
                          </a:ln>
                        </pic:spPr>
                      </pic:pic>
                    </a:graphicData>
                  </a:graphic>
                </wp:anchor>
              </w:drawing>
            </w:r>
            <w:r>
              <w:rPr>
                <w:rFonts w:hint="eastAsia" w:ascii="宋体" w:hAnsi="宋体" w:cs="宋体"/>
                <w:color w:val="000000"/>
                <w:kern w:val="0"/>
                <w:sz w:val="24"/>
                <w:lang w:bidi="ar"/>
              </w:rPr>
              <w:t>2、上部通透柜门设计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3、中间开放式储物</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4、底部封闭柜门储物</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5、加高底座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6、木质拉手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7、门吸设计、开关方便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8、产品材质：人造板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9、产品颜色：原野橡木色</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10、产品包装：瓦楞纸板</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40764830">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台</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14BC3620">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1</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1375378E">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1500</w:t>
            </w:r>
          </w:p>
        </w:tc>
        <w:tc>
          <w:tcPr>
            <w:tcW w:w="360" w:type="pct"/>
            <w:tcBorders>
              <w:top w:val="single" w:color="000000" w:sz="4" w:space="0"/>
              <w:left w:val="single" w:color="000000" w:sz="4" w:space="0"/>
              <w:bottom w:val="single" w:color="000000" w:sz="4" w:space="0"/>
              <w:right w:val="nil"/>
            </w:tcBorders>
            <w:noWrap/>
            <w:vAlign w:val="center"/>
          </w:tcPr>
          <w:p w14:paraId="12E0F278">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1500</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5AC29BB1">
            <w:pPr>
              <w:widowControl/>
              <w:jc w:val="left"/>
              <w:textAlignment w:val="center"/>
              <w:rPr>
                <w:rFonts w:ascii="宋体" w:hAnsi="宋体" w:cs="宋体"/>
                <w:color w:val="000000"/>
                <w:sz w:val="22"/>
                <w:szCs w:val="22"/>
              </w:rPr>
            </w:pPr>
          </w:p>
        </w:tc>
      </w:tr>
      <w:tr w14:paraId="6A755482">
        <w:tblPrEx>
          <w:tblCellMar>
            <w:top w:w="0" w:type="dxa"/>
            <w:left w:w="108" w:type="dxa"/>
            <w:bottom w:w="0" w:type="dxa"/>
            <w:right w:w="108" w:type="dxa"/>
          </w:tblCellMar>
        </w:tblPrEx>
        <w:trPr>
          <w:trHeight w:val="420" w:hRule="atLeast"/>
        </w:trPr>
        <w:tc>
          <w:tcPr>
            <w:tcW w:w="232" w:type="pct"/>
            <w:tcBorders>
              <w:top w:val="single" w:color="000000" w:sz="4" w:space="0"/>
              <w:left w:val="single" w:color="000000" w:sz="4" w:space="0"/>
              <w:bottom w:val="single" w:color="000000" w:sz="4" w:space="0"/>
              <w:right w:val="single" w:color="000000" w:sz="4" w:space="0"/>
            </w:tcBorders>
            <w:noWrap/>
            <w:vAlign w:val="center"/>
          </w:tcPr>
          <w:p w14:paraId="65AF802E">
            <w:pPr>
              <w:rPr>
                <w:rFonts w:ascii="宋体" w:hAnsi="宋体" w:cs="宋体"/>
                <w:color w:val="000000"/>
                <w:sz w:val="22"/>
                <w:szCs w:val="22"/>
              </w:rPr>
            </w:pPr>
          </w:p>
        </w:tc>
        <w:tc>
          <w:tcPr>
            <w:tcW w:w="232" w:type="pct"/>
            <w:tcBorders>
              <w:top w:val="single" w:color="000000" w:sz="4" w:space="0"/>
              <w:left w:val="single" w:color="000000" w:sz="4" w:space="0"/>
              <w:bottom w:val="single" w:color="000000" w:sz="4" w:space="0"/>
              <w:right w:val="single" w:color="000000" w:sz="4" w:space="0"/>
            </w:tcBorders>
            <w:noWrap/>
            <w:vAlign w:val="center"/>
          </w:tcPr>
          <w:p w14:paraId="18D5400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小计</w:t>
            </w:r>
          </w:p>
        </w:tc>
        <w:tc>
          <w:tcPr>
            <w:tcW w:w="2418" w:type="pct"/>
            <w:tcBorders>
              <w:top w:val="single" w:color="000000" w:sz="4" w:space="0"/>
              <w:left w:val="single" w:color="000000" w:sz="4" w:space="0"/>
              <w:bottom w:val="single" w:color="000000" w:sz="4" w:space="0"/>
              <w:right w:val="single" w:color="000000" w:sz="4" w:space="0"/>
            </w:tcBorders>
            <w:noWrap/>
            <w:vAlign w:val="center"/>
          </w:tcPr>
          <w:p w14:paraId="4806F64F">
            <w:pPr>
              <w:rPr>
                <w:rFonts w:ascii="宋体" w:hAnsi="宋体" w:cs="宋体"/>
                <w:color w:val="000000"/>
                <w:sz w:val="22"/>
                <w:szCs w:val="22"/>
              </w:rPr>
            </w:pP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4E240865">
            <w:pPr>
              <w:rPr>
                <w:rFonts w:ascii="宋体" w:hAnsi="宋体" w:cs="宋体"/>
                <w:color w:val="000000"/>
                <w:sz w:val="22"/>
                <w:szCs w:val="22"/>
              </w:rPr>
            </w:pP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5762E069">
            <w:pPr>
              <w:rPr>
                <w:rFonts w:ascii="宋体" w:hAnsi="宋体" w:cs="宋体"/>
                <w:color w:val="000000"/>
                <w:sz w:val="22"/>
                <w:szCs w:val="22"/>
              </w:rPr>
            </w:pP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0747EE32">
            <w:pPr>
              <w:rPr>
                <w:rFonts w:ascii="宋体" w:hAnsi="宋体" w:cs="宋体"/>
                <w:color w:val="000000"/>
                <w:sz w:val="22"/>
                <w:szCs w:val="22"/>
              </w:rPr>
            </w:pPr>
          </w:p>
        </w:tc>
        <w:tc>
          <w:tcPr>
            <w:tcW w:w="360" w:type="pct"/>
            <w:tcBorders>
              <w:top w:val="single" w:color="000000" w:sz="4" w:space="0"/>
              <w:left w:val="single" w:color="000000" w:sz="4" w:space="0"/>
              <w:bottom w:val="single" w:color="000000" w:sz="4" w:space="0"/>
              <w:right w:val="single" w:color="000000" w:sz="4" w:space="0"/>
            </w:tcBorders>
            <w:noWrap/>
            <w:vAlign w:val="center"/>
          </w:tcPr>
          <w:p w14:paraId="6D89A3A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20900</w:t>
            </w:r>
          </w:p>
        </w:tc>
        <w:tc>
          <w:tcPr>
            <w:tcW w:w="984" w:type="pct"/>
            <w:tcBorders>
              <w:top w:val="single" w:color="000000" w:sz="4" w:space="0"/>
              <w:left w:val="single" w:color="000000" w:sz="4" w:space="0"/>
              <w:bottom w:val="single" w:color="000000" w:sz="4" w:space="0"/>
              <w:right w:val="single" w:color="000000" w:sz="4" w:space="0"/>
            </w:tcBorders>
            <w:noWrap/>
            <w:vAlign w:val="center"/>
          </w:tcPr>
          <w:p w14:paraId="5458B71A">
            <w:pPr>
              <w:rPr>
                <w:rFonts w:ascii="宋体" w:hAnsi="宋体" w:cs="宋体"/>
                <w:color w:val="000000"/>
                <w:sz w:val="22"/>
                <w:szCs w:val="22"/>
              </w:rPr>
            </w:pPr>
          </w:p>
        </w:tc>
      </w:tr>
    </w:tbl>
    <w:p w14:paraId="25BF515F"/>
    <w:tbl>
      <w:tblPr>
        <w:tblStyle w:val="8"/>
        <w:tblW w:w="1419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2993"/>
      </w:tblGrid>
      <w:tr w14:paraId="49FC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0" w:type="dxa"/>
            <w:gridSpan w:val="2"/>
            <w:vAlign w:val="center"/>
          </w:tcPr>
          <w:p w14:paraId="37A181C7">
            <w:pPr>
              <w:jc w:val="center"/>
              <w:rPr>
                <w:rFonts w:ascii="宋体" w:hAnsi="宋体" w:cs="宋体"/>
                <w:kern w:val="0"/>
                <w:szCs w:val="21"/>
                <w:lang w:bidi="ar"/>
              </w:rPr>
            </w:pPr>
            <w:r>
              <w:rPr>
                <w:rFonts w:hint="eastAsia" w:ascii="宋体" w:hAnsi="宋体" w:cs="宋体"/>
                <w:b/>
                <w:bCs/>
                <w:sz w:val="32"/>
                <w:szCs w:val="32"/>
              </w:rPr>
              <w:t>商务要求</w:t>
            </w:r>
          </w:p>
        </w:tc>
      </w:tr>
      <w:tr w14:paraId="0418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vAlign w:val="center"/>
          </w:tcPr>
          <w:p w14:paraId="77FD70D5">
            <w:pPr>
              <w:widowControl/>
              <w:jc w:val="left"/>
              <w:rPr>
                <w:rFonts w:eastAsia="宋体" w:cs="Times New Roman"/>
              </w:rPr>
            </w:pPr>
            <w:r>
              <w:rPr>
                <w:rFonts w:hint="eastAsia" w:eastAsia="宋体" w:cs="Times New Roman"/>
              </w:rPr>
              <w:t>免费保修期</w:t>
            </w:r>
          </w:p>
        </w:tc>
        <w:tc>
          <w:tcPr>
            <w:tcW w:w="12993" w:type="dxa"/>
          </w:tcPr>
          <w:p w14:paraId="3D6253F4">
            <w:pPr>
              <w:widowControl/>
              <w:jc w:val="left"/>
            </w:pPr>
            <w:r>
              <w:t>1. 一拖二家用中央空调多联机组：6年免费包修（含主机、室内机及核心配件）；</w:t>
            </w:r>
          </w:p>
          <w:p w14:paraId="07297A4B">
            <w:pPr>
              <w:widowControl/>
              <w:jc w:val="left"/>
            </w:pPr>
            <w:r>
              <w:t>2. 人体工学椅、木质座椅、木质储物柜：1年免费保修（含非人为损坏的配件更换及维修）；</w:t>
            </w:r>
          </w:p>
          <w:p w14:paraId="50DE8819">
            <w:pPr>
              <w:widowControl/>
              <w:jc w:val="left"/>
              <w:rPr>
                <w:rFonts w:hint="eastAsia" w:ascii="宋体" w:hAnsi="宋体"/>
                <w:kern w:val="0"/>
                <w:sz w:val="24"/>
              </w:rPr>
            </w:pPr>
            <w:r>
              <w:t>3. 质保期自验收合格之日起计算</w:t>
            </w:r>
            <w:r>
              <w:rPr>
                <w:rFonts w:hint="eastAsia" w:ascii="宋体" w:hAnsi="宋体"/>
                <w:kern w:val="0"/>
                <w:sz w:val="24"/>
              </w:rPr>
              <w:t>。</w:t>
            </w:r>
          </w:p>
        </w:tc>
      </w:tr>
      <w:tr w14:paraId="33BB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000000" w:fill="FFFFFF"/>
            <w:vAlign w:val="center"/>
          </w:tcPr>
          <w:p w14:paraId="2B240A29">
            <w:pPr>
              <w:widowControl/>
              <w:jc w:val="left"/>
              <w:rPr>
                <w:rFonts w:eastAsia="宋体" w:cs="Times New Roman"/>
              </w:rPr>
            </w:pPr>
            <w:r>
              <w:rPr>
                <w:rFonts w:hint="eastAsia" w:eastAsia="宋体" w:cs="Times New Roman"/>
              </w:rPr>
              <w:t>核心产品</w:t>
            </w:r>
          </w:p>
        </w:tc>
        <w:tc>
          <w:tcPr>
            <w:tcW w:w="12993" w:type="dxa"/>
          </w:tcPr>
          <w:p w14:paraId="20A6A2AF">
            <w:pPr>
              <w:jc w:val="left"/>
              <w:rPr>
                <w:rFonts w:ascii="宋体" w:hAnsi="宋体" w:cs="宋体"/>
                <w:kern w:val="0"/>
                <w:szCs w:val="21"/>
                <w:lang w:bidi="ar"/>
              </w:rPr>
            </w:pPr>
            <w:r>
              <w:rPr>
                <w:rFonts w:hint="eastAsia" w:ascii="宋体" w:hAnsi="宋体" w:cs="宋体"/>
                <w:kern w:val="0"/>
                <w:szCs w:val="21"/>
                <w:lang w:bidi="ar"/>
              </w:rPr>
              <w:t>家用中央空调多联机组</w:t>
            </w:r>
          </w:p>
        </w:tc>
      </w:tr>
      <w:tr w14:paraId="3996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000000" w:fill="FFFFFF"/>
            <w:vAlign w:val="center"/>
          </w:tcPr>
          <w:p w14:paraId="6EC62C91">
            <w:pPr>
              <w:spacing w:line="360" w:lineRule="auto"/>
              <w:jc w:val="center"/>
              <w:rPr>
                <w:rFonts w:ascii="宋体" w:hAnsi="宋体" w:cs="宋体"/>
                <w:b/>
                <w:bCs/>
                <w:szCs w:val="21"/>
              </w:rPr>
            </w:pPr>
            <w:r>
              <w:rPr>
                <w:rFonts w:hint="eastAsia" w:ascii="宋体" w:hAnsi="宋体" w:cs="宋体"/>
                <w:kern w:val="0"/>
                <w:szCs w:val="21"/>
              </w:rPr>
              <w:t>其他要求</w:t>
            </w:r>
          </w:p>
        </w:tc>
        <w:tc>
          <w:tcPr>
            <w:tcW w:w="12993" w:type="dxa"/>
          </w:tcPr>
          <w:p w14:paraId="17ECA2FA">
            <w:pPr>
              <w:rPr>
                <w:rFonts w:ascii="宋体" w:hAnsi="宋体" w:cs="宋体"/>
                <w:kern w:val="0"/>
                <w:szCs w:val="21"/>
                <w:lang w:bidi="ar"/>
              </w:rPr>
            </w:pPr>
            <w:r>
              <w:rPr>
                <w:rFonts w:hint="eastAsia" w:ascii="宋体" w:hAnsi="宋体" w:cs="宋体"/>
                <w:kern w:val="0"/>
                <w:szCs w:val="21"/>
                <w:lang w:bidi="ar"/>
              </w:rPr>
              <w:t>一、签订合同日期：自成交通知书发出之日起3日内。</w:t>
            </w:r>
          </w:p>
          <w:p w14:paraId="6C351F0C">
            <w:pPr>
              <w:rPr>
                <w:rFonts w:ascii="宋体" w:hAnsi="宋体" w:cs="宋体"/>
                <w:kern w:val="0"/>
                <w:szCs w:val="21"/>
                <w:lang w:bidi="ar"/>
              </w:rPr>
            </w:pPr>
            <w:r>
              <w:rPr>
                <w:rFonts w:hint="eastAsia" w:ascii="宋体" w:hAnsi="宋体" w:cs="宋体"/>
                <w:kern w:val="0"/>
                <w:szCs w:val="21"/>
                <w:lang w:bidi="ar"/>
              </w:rPr>
              <w:t>二、交货期：合同签订之日起5日内交货。</w:t>
            </w:r>
          </w:p>
          <w:p w14:paraId="4CF4F21D">
            <w:pPr>
              <w:rPr>
                <w:rFonts w:ascii="宋体" w:hAnsi="宋体" w:cs="宋体"/>
                <w:kern w:val="0"/>
                <w:szCs w:val="21"/>
                <w:lang w:bidi="ar"/>
              </w:rPr>
            </w:pPr>
            <w:r>
              <w:rPr>
                <w:rFonts w:hint="eastAsia" w:ascii="宋体" w:hAnsi="宋体" w:cs="宋体"/>
                <w:kern w:val="0"/>
                <w:szCs w:val="21"/>
                <w:lang w:bidi="ar"/>
              </w:rPr>
              <w:t>三、交货地点：采购单位指定地点。</w:t>
            </w:r>
          </w:p>
          <w:p w14:paraId="6BF92BCF">
            <w:pPr>
              <w:rPr>
                <w:rFonts w:ascii="宋体" w:hAnsi="宋体" w:cs="宋体"/>
                <w:kern w:val="0"/>
                <w:szCs w:val="21"/>
                <w:lang w:bidi="ar"/>
              </w:rPr>
            </w:pPr>
            <w:r>
              <w:rPr>
                <w:rFonts w:hint="eastAsia" w:ascii="宋体" w:hAnsi="宋体" w:cs="宋体"/>
                <w:kern w:val="0"/>
                <w:szCs w:val="21"/>
                <w:lang w:bidi="ar"/>
              </w:rPr>
              <w:t>付款方式：全部货物安装调试完毕并验收合格后，中标供应商提供发票后根据财政资金拨付情况进行支付。</w:t>
            </w:r>
          </w:p>
          <w:p w14:paraId="511285E8">
            <w:pPr>
              <w:rPr>
                <w:rFonts w:ascii="宋体" w:hAnsi="宋体" w:cs="宋体"/>
                <w:kern w:val="0"/>
                <w:szCs w:val="21"/>
                <w:lang w:bidi="ar"/>
              </w:rPr>
            </w:pPr>
            <w:r>
              <w:rPr>
                <w:rFonts w:hint="eastAsia" w:ascii="宋体" w:hAnsi="宋体" w:cs="宋体"/>
                <w:kern w:val="0"/>
                <w:szCs w:val="21"/>
                <w:lang w:bidi="ar"/>
              </w:rPr>
              <w:t>四、交货方式：现场交货（免费送货上门并调试安装）。</w:t>
            </w:r>
          </w:p>
          <w:p w14:paraId="4EA7E9BA">
            <w:pPr>
              <w:rPr>
                <w:rFonts w:ascii="宋体" w:hAnsi="宋体" w:cs="宋体"/>
                <w:kern w:val="0"/>
                <w:szCs w:val="21"/>
                <w:lang w:bidi="ar"/>
              </w:rPr>
            </w:pPr>
            <w:r>
              <w:rPr>
                <w:rFonts w:hint="eastAsia" w:ascii="宋体" w:hAnsi="宋体" w:cs="宋体"/>
                <w:kern w:val="0"/>
                <w:szCs w:val="21"/>
                <w:lang w:bidi="ar"/>
              </w:rPr>
              <w:t>五、项目实施要求：</w:t>
            </w:r>
          </w:p>
          <w:p w14:paraId="1ABE533F">
            <w:pPr>
              <w:widowControl/>
              <w:jc w:val="left"/>
              <w:rPr>
                <w:rFonts w:hint="eastAsia" w:ascii="宋体" w:hAnsi="宋体"/>
                <w:kern w:val="0"/>
                <w:sz w:val="24"/>
              </w:rPr>
            </w:pPr>
            <w:r>
              <w:rPr>
                <w:rFonts w:hint="eastAsia" w:ascii="宋体" w:hAnsi="宋体" w:cs="宋体"/>
                <w:kern w:val="0"/>
                <w:szCs w:val="21"/>
                <w:lang w:bidi="ar"/>
              </w:rPr>
              <w:t>1、</w:t>
            </w:r>
            <w:r>
              <w:t>本项目实施涵盖设备采购、运输、安装、调试、验收</w:t>
            </w:r>
            <w:r>
              <w:rPr>
                <w:rFonts w:hint="eastAsia"/>
              </w:rPr>
              <w:t>，包括各个硬件设备或系统集成实施工作</w:t>
            </w:r>
            <w:r>
              <w:t>及售后服务全流程</w:t>
            </w:r>
            <w:r>
              <w:rPr>
                <w:rFonts w:hint="eastAsia"/>
              </w:rPr>
              <w:t>。</w:t>
            </w:r>
          </w:p>
          <w:p w14:paraId="128C6717">
            <w:pPr>
              <w:widowControl/>
              <w:jc w:val="left"/>
              <w:rPr>
                <w:rFonts w:hint="eastAsia" w:ascii="宋体" w:hAnsi="宋体"/>
                <w:kern w:val="0"/>
                <w:sz w:val="24"/>
              </w:rPr>
            </w:pPr>
            <w:r>
              <w:rPr>
                <w:rFonts w:hint="eastAsia" w:ascii="宋体" w:hAnsi="宋体" w:cs="宋体"/>
                <w:kern w:val="0"/>
                <w:szCs w:val="21"/>
                <w:lang w:bidi="ar"/>
              </w:rPr>
              <w:t>2、</w:t>
            </w:r>
            <w:r>
              <w:t>免费送货上门并负责安装调试，敷设空调基础电源，配备必要的零配件及备件，提供设备铜管加长所需的材料与相关服务；安装完成后，对空调外接管道产生的空隙进行规范填补，并清理场</w:t>
            </w:r>
            <w:bookmarkStart w:id="0" w:name="_GoBack"/>
            <w:bookmarkEnd w:id="0"/>
            <w:r>
              <w:t>地至干净整洁</w:t>
            </w:r>
            <w:r>
              <w:rPr>
                <w:rFonts w:hint="eastAsia" w:ascii="宋体" w:hAnsi="宋体"/>
                <w:kern w:val="0"/>
                <w:sz w:val="24"/>
              </w:rPr>
              <w:t>。</w:t>
            </w:r>
          </w:p>
          <w:p w14:paraId="2F5B909C">
            <w:pPr>
              <w:widowControl/>
              <w:jc w:val="left"/>
              <w:rPr>
                <w:rFonts w:hint="eastAsia" w:ascii="宋体" w:hAnsi="宋体"/>
                <w:kern w:val="0"/>
                <w:sz w:val="24"/>
              </w:rPr>
            </w:pPr>
            <w:r>
              <w:rPr>
                <w:rFonts w:hint="eastAsia" w:ascii="宋体" w:hAnsi="宋体" w:cs="宋体"/>
                <w:kern w:val="0"/>
                <w:szCs w:val="21"/>
                <w:lang w:bidi="ar"/>
              </w:rPr>
              <w:t>★3、</w:t>
            </w:r>
            <w:r>
              <w:t>投标产品必须是具备厂家合法渠道的全新正品，符合国家质量标准，实行“三包”政策，严禁提供翻新、假冒或不合格产品</w:t>
            </w:r>
            <w:r>
              <w:rPr>
                <w:rFonts w:hint="eastAsia" w:ascii="宋体" w:hAnsi="宋体"/>
                <w:kern w:val="0"/>
                <w:sz w:val="24"/>
              </w:rPr>
              <w:t>。</w:t>
            </w:r>
          </w:p>
          <w:p w14:paraId="66C76D70">
            <w:pPr>
              <w:rPr>
                <w:rFonts w:ascii="宋体" w:hAnsi="宋体" w:cs="宋体"/>
                <w:kern w:val="0"/>
                <w:szCs w:val="21"/>
                <w:lang w:bidi="ar"/>
              </w:rPr>
            </w:pPr>
            <w:r>
              <w:rPr>
                <w:rFonts w:hint="eastAsia" w:ascii="宋体" w:hAnsi="宋体" w:cs="宋体"/>
                <w:kern w:val="0"/>
                <w:szCs w:val="21"/>
                <w:lang w:bidi="ar"/>
              </w:rPr>
              <w:t xml:space="preserve">4、故障响应时间：中标供应商收到甲方的故障维修通知24小时内到达现场进行维修，48小时内排除故障，特殊故障第一时间以书面形式通知甲方并制定维修方案及确定故障排除的时间。 </w:t>
            </w:r>
          </w:p>
          <w:p w14:paraId="0BBE4772">
            <w:pPr>
              <w:rPr>
                <w:rFonts w:ascii="宋体" w:hAnsi="宋体" w:cs="宋体"/>
                <w:kern w:val="0"/>
                <w:szCs w:val="21"/>
                <w:lang w:bidi="ar"/>
              </w:rPr>
            </w:pPr>
            <w:r>
              <w:rPr>
                <w:rFonts w:hint="eastAsia" w:ascii="宋体" w:hAnsi="宋体" w:cs="宋体"/>
                <w:kern w:val="0"/>
                <w:szCs w:val="21"/>
                <w:highlight w:val="yellow"/>
                <w:lang w:bidi="ar"/>
              </w:rPr>
              <w:t>5、投标文件中应注明维修质保期及质保范围，提供免费保修年限，上门保修服务及设备质保服务说明，超过免保维修期后，紧急情况下如何处理问题的说明</w:t>
            </w:r>
            <w:r>
              <w:rPr>
                <w:rFonts w:hint="eastAsia" w:ascii="宋体" w:hAnsi="宋体" w:cs="宋体"/>
                <w:kern w:val="0"/>
                <w:szCs w:val="21"/>
                <w:lang w:bidi="ar"/>
              </w:rPr>
              <w:t xml:space="preserve">。 </w:t>
            </w:r>
          </w:p>
          <w:p w14:paraId="1DC78728">
            <w:pPr>
              <w:rPr>
                <w:rFonts w:ascii="宋体" w:hAnsi="宋体" w:cs="宋体"/>
                <w:kern w:val="0"/>
                <w:szCs w:val="21"/>
                <w:lang w:bidi="ar"/>
              </w:rPr>
            </w:pPr>
            <w:r>
              <w:rPr>
                <w:rFonts w:hint="eastAsia" w:ascii="宋体" w:hAnsi="宋体" w:cs="宋体"/>
                <w:kern w:val="0"/>
                <w:szCs w:val="21"/>
                <w:lang w:bidi="ar"/>
              </w:rPr>
              <w:t>6、为了提高售后的时效，中标供应商必须是桂林市本地注册的政采云供应商，且在桂林市必须有售后维修服务点或维修厂家。</w:t>
            </w:r>
          </w:p>
          <w:p w14:paraId="0A98B97D">
            <w:pPr>
              <w:widowControl/>
              <w:jc w:val="left"/>
              <w:rPr>
                <w:rFonts w:ascii="宋体" w:hAnsi="宋体"/>
                <w:kern w:val="0"/>
                <w:sz w:val="24"/>
              </w:rPr>
            </w:pPr>
            <w:r>
              <w:rPr>
                <w:rFonts w:hint="eastAsia" w:ascii="宋体" w:hAnsi="宋体" w:cs="宋体"/>
                <w:kern w:val="0"/>
                <w:szCs w:val="21"/>
                <w:lang w:bidi="ar"/>
              </w:rPr>
              <w:t>★7、在质保期内每年至少进行一次定期回访以及对设备保养（</w:t>
            </w:r>
            <w:r>
              <w:t>含空调滤网清洗、家具紧固等</w:t>
            </w:r>
            <w:r>
              <w:rPr>
                <w:rFonts w:hint="eastAsia" w:ascii="宋体" w:hAnsi="宋体" w:cs="宋体"/>
                <w:kern w:val="0"/>
                <w:szCs w:val="21"/>
                <w:lang w:bidi="ar"/>
              </w:rPr>
              <w:t>），以上服务质保期内必须包含在报价中。</w:t>
            </w:r>
          </w:p>
          <w:p w14:paraId="2010AD7B">
            <w:pPr>
              <w:rPr>
                <w:rFonts w:ascii="宋体" w:hAnsi="宋体" w:cs="宋体"/>
                <w:kern w:val="0"/>
                <w:szCs w:val="21"/>
                <w:lang w:bidi="ar"/>
              </w:rPr>
            </w:pPr>
            <w:r>
              <w:rPr>
                <w:rFonts w:hint="eastAsia" w:ascii="宋体" w:hAnsi="宋体" w:cs="宋体"/>
                <w:kern w:val="0"/>
                <w:szCs w:val="21"/>
                <w:lang w:bidi="ar"/>
              </w:rPr>
              <w:t>8、在质量保证期内设备非人为或不可抗拒因素的原因而引起损坏或质量问题，中标供应商免费予以技术服务、维修或设备更换，并承担相应费用和零部件的费用。特殊情况无法修复的质保期内中标供应商无条件更换新设备或提供代用设备，或采取使设备可正常运行的措施。</w:t>
            </w:r>
          </w:p>
          <w:p w14:paraId="3ADBFC95">
            <w:pPr>
              <w:rPr>
                <w:rFonts w:ascii="宋体" w:hAnsi="宋体" w:cs="宋体"/>
                <w:kern w:val="0"/>
                <w:szCs w:val="21"/>
                <w:lang w:bidi="ar"/>
              </w:rPr>
            </w:pPr>
            <w:r>
              <w:rPr>
                <w:rFonts w:hint="eastAsia" w:ascii="宋体" w:hAnsi="宋体" w:cs="宋体"/>
                <w:kern w:val="0"/>
                <w:szCs w:val="21"/>
                <w:lang w:bidi="ar"/>
              </w:rPr>
              <w:t>9、设备到货后，由中标人指派专业安装调试工程师到现场进行安装调试，包括：主机与所有部件调试与连接，做到设备正常运作，演示设备的所有功能并培训用户的技术人员直到用户能全部掌握设备的使用及日常维护。</w:t>
            </w:r>
          </w:p>
          <w:p w14:paraId="2475C31C">
            <w:pPr>
              <w:widowControl/>
              <w:jc w:val="left"/>
              <w:rPr>
                <w:rFonts w:hint="eastAsia" w:ascii="宋体" w:hAnsi="宋体"/>
                <w:kern w:val="0"/>
                <w:sz w:val="24"/>
              </w:rPr>
            </w:pPr>
            <w:r>
              <w:rPr>
                <w:rFonts w:hint="eastAsia" w:ascii="宋体" w:hAnsi="宋体" w:cs="宋体"/>
                <w:kern w:val="0"/>
                <w:szCs w:val="21"/>
                <w:lang w:bidi="ar"/>
              </w:rPr>
              <w:t>★10、验收时，采购方将严格按照采购文件要求进行验收。验收不合格的，按虚假应标处理，成交供应商需承担被采购人终止合同的一切风险和费用。</w:t>
            </w:r>
            <w:r>
              <w:t>甲方</w:t>
            </w:r>
            <w:r>
              <w:rPr>
                <w:rFonts w:hint="eastAsia"/>
              </w:rPr>
              <w:t>有权</w:t>
            </w:r>
            <w:r>
              <w:t>按政采云平台违约处理规则提请处罚，记入政府采购诚信档案</w:t>
            </w:r>
            <w:r>
              <w:rPr>
                <w:rFonts w:hint="eastAsia"/>
              </w:rPr>
              <w:t>。</w:t>
            </w:r>
          </w:p>
          <w:p w14:paraId="54CAE0FD">
            <w:pPr>
              <w:rPr>
                <w:rFonts w:ascii="宋体" w:hAnsi="宋体" w:cs="宋体"/>
                <w:kern w:val="0"/>
                <w:szCs w:val="21"/>
                <w:lang w:bidi="ar"/>
              </w:rPr>
            </w:pPr>
            <w:r>
              <w:rPr>
                <w:rFonts w:hint="eastAsia" w:ascii="宋体" w:hAnsi="宋体" w:cs="宋体"/>
                <w:kern w:val="0"/>
                <w:szCs w:val="21"/>
                <w:lang w:bidi="ar"/>
              </w:rPr>
              <w:t>★11、投标供应商必须完全响应或优于参数附件，供货时候提供空调设备的中国能效标识、3C认证、产品合格证、产品材料售后服务承诺书，避免假冒伪劣产品；对不能满足参数要求虚假响应，或者无法正常交货影响业主办公使用的，业主可作为废标处理，并按有关规定处理。</w:t>
            </w:r>
          </w:p>
          <w:p w14:paraId="06261F42">
            <w:pPr>
              <w:rPr>
                <w:rFonts w:ascii="宋体" w:hAnsi="宋体" w:cs="宋体"/>
                <w:kern w:val="0"/>
                <w:szCs w:val="21"/>
                <w:lang w:bidi="ar"/>
              </w:rPr>
            </w:pPr>
            <w:r>
              <w:rPr>
                <w:rFonts w:hint="eastAsia" w:ascii="宋体" w:hAnsi="宋体" w:cs="宋体"/>
                <w:kern w:val="0"/>
                <w:szCs w:val="21"/>
                <w:lang w:bidi="ar"/>
              </w:rPr>
              <w:t>★12、请供应商在报价前仔细评估自身履约能力，谢绝恶意低价、不按要求报价、中标后无故放弃、不按合同履行等违约行为。对出现此类行为的预中标供应商，将根据在线竞价违约处理规则，依法依规提请政采云平台进行处罚，处罚内容包括停止推送报价信息、禁止报价等，并记入政府采购诚信档案。采购单位有权将询价单中的商务要求列入合同条款，否则有权拒签合同。</w:t>
            </w:r>
          </w:p>
          <w:p w14:paraId="43A8B0E2">
            <w:pPr>
              <w:rPr>
                <w:rFonts w:ascii="宋体" w:hAnsi="宋体" w:cs="宋体"/>
                <w:kern w:val="0"/>
                <w:szCs w:val="21"/>
                <w:lang w:bidi="ar"/>
              </w:rPr>
            </w:pPr>
            <w:r>
              <w:rPr>
                <w:rFonts w:hint="eastAsia" w:ascii="宋体" w:hAnsi="宋体" w:cs="宋体"/>
                <w:kern w:val="0"/>
                <w:szCs w:val="21"/>
                <w:lang w:bidi="ar"/>
              </w:rPr>
              <w:t>13、供应商要求：标注“★”部份必须满足。参数如有任意一项负偏离的，视为实质不响应文件要求，其竞标无效（设备详细配置及配件详见附件参数明细表）。</w:t>
            </w:r>
          </w:p>
        </w:tc>
      </w:tr>
    </w:tbl>
    <w:p w14:paraId="65310926"/>
    <w:sectPr>
      <w:pgSz w:w="16838" w:h="11906" w:orient="landscape"/>
      <w:pgMar w:top="1800"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C6460"/>
    <w:multiLevelType w:val="multilevel"/>
    <w:tmpl w:val="220C646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26C4E66"/>
    <w:multiLevelType w:val="multilevel"/>
    <w:tmpl w:val="226C4E6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DC310CB"/>
    <w:multiLevelType w:val="multilevel"/>
    <w:tmpl w:val="3DC310CB"/>
    <w:lvl w:ilvl="0" w:tentative="0">
      <w:start w:val="1"/>
      <w:numFmt w:val="decimal"/>
      <w:lvlText w:val="%1."/>
      <w:lvlJc w:val="left"/>
      <w:pPr>
        <w:ind w:left="360" w:hanging="360"/>
      </w:pPr>
      <w:rPr>
        <w:rFonts w:hint="default"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8261ACD"/>
    <w:multiLevelType w:val="multilevel"/>
    <w:tmpl w:val="48261ACD"/>
    <w:lvl w:ilvl="0" w:tentative="0">
      <w:start w:val="1"/>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328431F"/>
    <w:multiLevelType w:val="multilevel"/>
    <w:tmpl w:val="6328431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DBA"/>
    <w:rsid w:val="00001F12"/>
    <w:rsid w:val="00032833"/>
    <w:rsid w:val="00035AA4"/>
    <w:rsid w:val="0006567D"/>
    <w:rsid w:val="000A36A9"/>
    <w:rsid w:val="000F1DBA"/>
    <w:rsid w:val="001144E2"/>
    <w:rsid w:val="00133D8F"/>
    <w:rsid w:val="00143969"/>
    <w:rsid w:val="00165EA6"/>
    <w:rsid w:val="00194C28"/>
    <w:rsid w:val="001A2B0B"/>
    <w:rsid w:val="001D6F8D"/>
    <w:rsid w:val="00205815"/>
    <w:rsid w:val="002174F2"/>
    <w:rsid w:val="00231AC0"/>
    <w:rsid w:val="002331D0"/>
    <w:rsid w:val="002522DC"/>
    <w:rsid w:val="002A738B"/>
    <w:rsid w:val="00344E7A"/>
    <w:rsid w:val="00393352"/>
    <w:rsid w:val="003A4289"/>
    <w:rsid w:val="003C38A4"/>
    <w:rsid w:val="003C6CAE"/>
    <w:rsid w:val="003C7F5C"/>
    <w:rsid w:val="003E082E"/>
    <w:rsid w:val="00400A0F"/>
    <w:rsid w:val="00416783"/>
    <w:rsid w:val="00417166"/>
    <w:rsid w:val="00424B1A"/>
    <w:rsid w:val="00457D19"/>
    <w:rsid w:val="00472CBA"/>
    <w:rsid w:val="004A3635"/>
    <w:rsid w:val="004E22B0"/>
    <w:rsid w:val="004E5D1E"/>
    <w:rsid w:val="004E7BAF"/>
    <w:rsid w:val="004F6E48"/>
    <w:rsid w:val="00513C9F"/>
    <w:rsid w:val="00547A06"/>
    <w:rsid w:val="0055206C"/>
    <w:rsid w:val="00553353"/>
    <w:rsid w:val="005B5F7F"/>
    <w:rsid w:val="005F3583"/>
    <w:rsid w:val="006017A0"/>
    <w:rsid w:val="006405E2"/>
    <w:rsid w:val="00664376"/>
    <w:rsid w:val="00695C1E"/>
    <w:rsid w:val="007029C2"/>
    <w:rsid w:val="00704F1D"/>
    <w:rsid w:val="0077571C"/>
    <w:rsid w:val="00794716"/>
    <w:rsid w:val="007B4B1D"/>
    <w:rsid w:val="007C084F"/>
    <w:rsid w:val="007D1AF2"/>
    <w:rsid w:val="00817BEA"/>
    <w:rsid w:val="00844ED8"/>
    <w:rsid w:val="008525D8"/>
    <w:rsid w:val="00895FAC"/>
    <w:rsid w:val="00971376"/>
    <w:rsid w:val="00993BFE"/>
    <w:rsid w:val="009B0008"/>
    <w:rsid w:val="009C7FE7"/>
    <w:rsid w:val="00A00B8D"/>
    <w:rsid w:val="00A03464"/>
    <w:rsid w:val="00A0570E"/>
    <w:rsid w:val="00A41EE2"/>
    <w:rsid w:val="00A728E1"/>
    <w:rsid w:val="00A73F40"/>
    <w:rsid w:val="00A94211"/>
    <w:rsid w:val="00B26205"/>
    <w:rsid w:val="00B447FA"/>
    <w:rsid w:val="00B545E2"/>
    <w:rsid w:val="00B75044"/>
    <w:rsid w:val="00B906DC"/>
    <w:rsid w:val="00C149CB"/>
    <w:rsid w:val="00C372A3"/>
    <w:rsid w:val="00C51CCC"/>
    <w:rsid w:val="00C5735D"/>
    <w:rsid w:val="00C60816"/>
    <w:rsid w:val="00C81035"/>
    <w:rsid w:val="00C81F88"/>
    <w:rsid w:val="00C83884"/>
    <w:rsid w:val="00CE5D58"/>
    <w:rsid w:val="00CE7A76"/>
    <w:rsid w:val="00D06A23"/>
    <w:rsid w:val="00D26D34"/>
    <w:rsid w:val="00DE26F4"/>
    <w:rsid w:val="00E335A6"/>
    <w:rsid w:val="00E77A5E"/>
    <w:rsid w:val="00E91AE0"/>
    <w:rsid w:val="00EA261F"/>
    <w:rsid w:val="00EE5EF2"/>
    <w:rsid w:val="00F123FA"/>
    <w:rsid w:val="00F12C71"/>
    <w:rsid w:val="00F639C2"/>
    <w:rsid w:val="00F66DF2"/>
    <w:rsid w:val="0CAB6103"/>
    <w:rsid w:val="3BB35CEC"/>
    <w:rsid w:val="5EC92271"/>
    <w:rsid w:val="6EBB56F5"/>
    <w:rsid w:val="71A43442"/>
    <w:rsid w:val="7D434155"/>
    <w:rsid w:val="7EC97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13"/>
    <w:semiHidden/>
    <w:unhideWhenUsed/>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spacing w:before="240" w:after="60"/>
      <w:outlineLvl w:val="3"/>
    </w:pPr>
    <w:rPr>
      <w:b/>
      <w:bCs/>
      <w:sz w:val="28"/>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Body Text"/>
    <w:basedOn w:val="1"/>
    <w:next w:val="1"/>
    <w:qFormat/>
    <w:uiPriority w:val="0"/>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customStyle="1" w:styleId="10">
    <w:name w:val="正文首行缩进 21"/>
    <w:basedOn w:val="11"/>
    <w:qFormat/>
    <w:uiPriority w:val="0"/>
    <w:pPr>
      <w:ind w:firstLine="420" w:firstLineChars="200"/>
    </w:pPr>
    <w:rPr>
      <w:rFonts w:ascii="Times New Roman" w:hAnsi="Times New Roman"/>
    </w:rPr>
  </w:style>
  <w:style w:type="paragraph" w:customStyle="1" w:styleId="11">
    <w:name w:val="正文文本缩进1"/>
    <w:basedOn w:val="1"/>
    <w:next w:val="6"/>
    <w:qFormat/>
    <w:uiPriority w:val="0"/>
    <w:pPr>
      <w:spacing w:after="120"/>
      <w:ind w:left="420" w:leftChars="200"/>
    </w:pPr>
  </w:style>
  <w:style w:type="paragraph" w:styleId="12">
    <w:name w:val="List Paragraph"/>
    <w:basedOn w:val="1"/>
    <w:unhideWhenUsed/>
    <w:uiPriority w:val="99"/>
    <w:pPr>
      <w:ind w:firstLine="420" w:firstLineChars="200"/>
    </w:pPr>
  </w:style>
  <w:style w:type="character" w:customStyle="1" w:styleId="13">
    <w:name w:val="标题 3 字符"/>
    <w:basedOn w:val="9"/>
    <w:link w:val="3"/>
    <w:semiHidden/>
    <w:uiPriority w:val="0"/>
    <w:rPr>
      <w:rFonts w:ascii="Calibri" w:hAnsi="Calibri"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2305</Words>
  <Characters>2608</Characters>
  <Lines>5</Lines>
  <Paragraphs>6</Paragraphs>
  <TotalTime>4</TotalTime>
  <ScaleCrop>false</ScaleCrop>
  <LinksUpToDate>false</LinksUpToDate>
  <CharactersWithSpaces>2693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2025-12-16T07:42:47Z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eyJoZGlkIjoiM2YxNjY3MjEwZjFhOWFkNmJmMTE5MmEyNTRlZmM0ZTYifQ==</vt:lpwstr>
  </property>
  <property fmtid="{D5CDD505-2E9C-101B-9397-08002B2CF9AE}" pid="4" name="ICV">
    <vt:lpwstr>E94C0FB3F444406788C679767FE8E6B0_12</vt:lpwstr>
  </property>
</Properties>
</file>