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pPr>
        <w:spacing w:line="240" w:lineRule="auto"/>
        <w:jc w:val="center"/>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pPr>
        <w:pStyle w:val="19"/>
        <w:rPr>
          <w:rFonts w:hint="default" w:ascii="Times New Roman" w:hAnsi="Times New Roman" w:eastAsia="仿宋_GB2312" w:cs="Times New Roman"/>
        </w:rPr>
      </w:pPr>
    </w:p>
    <w:p>
      <w:pPr>
        <w:pStyle w:val="19"/>
        <w:rPr>
          <w:rFonts w:hint="default" w:ascii="Times New Roman" w:hAnsi="Times New Roman" w:eastAsia="仿宋_GB2312" w:cs="Times New Roman"/>
        </w:rPr>
      </w:pPr>
    </w:p>
    <w:p>
      <w:pPr>
        <w:spacing w:line="240" w:lineRule="auto"/>
        <w:jc w:val="center"/>
        <w:rPr>
          <w:rFonts w:hint="eastAsia" w:ascii="Times New Roman" w:hAnsi="Times New Roman" w:eastAsia="仿宋_GB2312" w:cs="Times New Roman"/>
          <w:b/>
          <w:color w:val="auto"/>
          <w:sz w:val="60"/>
          <w:szCs w:val="60"/>
          <w:highlight w:val="none"/>
          <w:lang w:val="en-US" w:eastAsia="zh-CN"/>
        </w:rPr>
      </w:pPr>
      <w:r>
        <w:rPr>
          <w:rFonts w:hint="eastAsia" w:ascii="Times New Roman" w:hAnsi="Times New Roman" w:eastAsia="仿宋_GB2312" w:cs="Times New Roman"/>
          <w:b/>
          <w:color w:val="auto"/>
          <w:sz w:val="60"/>
          <w:szCs w:val="60"/>
          <w:highlight w:val="none"/>
          <w:lang w:val="en-US" w:eastAsia="zh-CN"/>
        </w:rPr>
        <w:t>计算机、凳子设备采购项目</w:t>
      </w:r>
    </w:p>
    <w:p>
      <w:pPr>
        <w:spacing w:line="240" w:lineRule="auto"/>
        <w:jc w:val="center"/>
        <w:rPr>
          <w:rFonts w:hint="default" w:ascii="Times New Roman" w:hAnsi="Times New Roman" w:eastAsia="仿宋_GB2312" w:cs="Times New Roman"/>
          <w:b/>
          <w:color w:val="auto"/>
          <w:sz w:val="60"/>
          <w:szCs w:val="60"/>
          <w:highlight w:val="none"/>
        </w:rPr>
      </w:pPr>
      <w:r>
        <w:rPr>
          <w:rFonts w:hint="default" w:ascii="Times New Roman" w:hAnsi="Times New Roman" w:eastAsia="仿宋_GB2312" w:cs="Times New Roman"/>
          <w:b/>
          <w:color w:val="auto"/>
          <w:sz w:val="60"/>
          <w:szCs w:val="60"/>
          <w:highlight w:val="none"/>
          <w:lang w:val="en-US" w:eastAsia="zh-CN"/>
        </w:rPr>
        <w:t>线上竞价</w:t>
      </w:r>
      <w:r>
        <w:rPr>
          <w:rFonts w:hint="default" w:ascii="Times New Roman" w:hAnsi="Times New Roman" w:eastAsia="仿宋_GB2312" w:cs="Times New Roman"/>
          <w:b/>
          <w:color w:val="auto"/>
          <w:sz w:val="60"/>
          <w:szCs w:val="60"/>
          <w:highlight w:val="none"/>
        </w:rPr>
        <w:t>文件</w:t>
      </w:r>
    </w:p>
    <w:p>
      <w:pPr>
        <w:pStyle w:val="19"/>
        <w:spacing w:line="240" w:lineRule="auto"/>
        <w:ind w:firstLine="723"/>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pPr>
        <w:spacing w:line="240" w:lineRule="auto"/>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pPr>
        <w:spacing w:line="240" w:lineRule="auto"/>
        <w:ind w:left="2249" w:leftChars="306" w:hanging="1606" w:hangingChars="500"/>
        <w:jc w:val="cente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项目名称：</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计算机、凳子设备采购项目</w:t>
      </w:r>
    </w:p>
    <w:p>
      <w:pPr>
        <w:pStyle w:val="11"/>
        <w:spacing w:line="240" w:lineRule="auto"/>
        <w:ind w:firstLine="643" w:firstLineChars="200"/>
        <w:jc w:val="cente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采购单位：</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北海职业学院</w:t>
      </w:r>
    </w:p>
    <w:p>
      <w:pPr>
        <w:spacing w:line="240" w:lineRule="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p>
    <w:p>
      <w:pPr>
        <w:spacing w:line="240" w:lineRule="auto"/>
        <w:jc w:val="both"/>
        <w:rPr>
          <w:rFonts w:hint="default" w:ascii="Times New Roman" w:hAnsi="Times New Roman" w:eastAsia="仿宋_GB2312" w:cs="Times New Roman"/>
          <w:b/>
          <w:color w:val="000000" w:themeColor="text1"/>
          <w:sz w:val="32"/>
          <w:szCs w:val="32"/>
          <w:highlight w:val="none"/>
          <w14:textFill>
            <w14:solidFill>
              <w14:schemeClr w14:val="tx1"/>
            </w14:solidFill>
          </w14:textFill>
        </w:rPr>
      </w:pPr>
    </w:p>
    <w:p>
      <w:pPr>
        <w:spacing w:line="240" w:lineRule="auto"/>
        <w:jc w:val="center"/>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月</w:t>
      </w:r>
    </w:p>
    <w:p>
      <w:pPr>
        <w:spacing w:line="240" w:lineRule="auto"/>
        <w:jc w:val="left"/>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br w:type="page"/>
      </w:r>
    </w:p>
    <w:sdt>
      <w:sdtPr>
        <w:rPr>
          <w:rFonts w:hint="default" w:ascii="Times New Roman" w:hAnsi="Times New Roman" w:eastAsia="宋体" w:cs="Times New Roman"/>
          <w:b/>
          <w:bCs/>
          <w:kern w:val="2"/>
          <w:sz w:val="44"/>
          <w:szCs w:val="44"/>
          <w:lang w:val="en-US" w:eastAsia="zh-CN" w:bidi="ar-SA"/>
        </w:rPr>
        <w:id w:val="147475105"/>
        <w15:color w:val="DBDBDB"/>
        <w:docPartObj>
          <w:docPartGallery w:val="Table of Contents"/>
          <w:docPartUnique/>
        </w:docPartObj>
      </w:sdtPr>
      <w:sdtEndPr>
        <w:rPr>
          <w:rFonts w:hint="default" w:ascii="Times New Roman" w:hAnsi="Times New Roman" w:eastAsia="仿宋_GB2312" w:cs="Times New Roman"/>
          <w:b/>
          <w:bCs/>
          <w:color w:val="000000" w:themeColor="text1"/>
          <w:kern w:val="2"/>
          <w:sz w:val="21"/>
          <w:szCs w:val="36"/>
          <w:highlight w:val="none"/>
          <w:lang w:val="en-US" w:eastAsia="zh-CN" w:bidi="ar-SA"/>
          <w14:textFill>
            <w14:solidFill>
              <w14:schemeClr w14:val="tx1"/>
            </w14:solidFill>
          </w14:textFill>
        </w:rPr>
      </w:sdtEndPr>
      <w:sdtContent>
        <w:p>
          <w:pPr>
            <w:keepNext w:val="0"/>
            <w:keepLines w:val="0"/>
            <w:pageBreakBefore w:val="0"/>
            <w:widowControl w:val="0"/>
            <w:kinsoku/>
            <w:wordWrap/>
            <w:overflowPunct/>
            <w:topLinePunct w:val="0"/>
            <w:autoSpaceDE/>
            <w:autoSpaceDN/>
            <w:bidi w:val="0"/>
            <w:adjustRightInd/>
            <w:snapToGrid/>
            <w:spacing w:before="0" w:beforeLines="0" w:after="313" w:afterLines="100" w:line="360" w:lineRule="auto"/>
            <w:ind w:left="0" w:leftChars="0" w:right="0" w:rightChars="0" w:firstLine="0" w:firstLineChars="0"/>
            <w:jc w:val="center"/>
            <w:textAlignment w:val="auto"/>
            <w:rPr>
              <w:rFonts w:hint="default" w:ascii="Times New Roman" w:hAnsi="Times New Roman" w:eastAsia="宋体" w:cs="Times New Roman"/>
              <w:b/>
              <w:bCs/>
              <w:sz w:val="44"/>
              <w:szCs w:val="44"/>
            </w:rPr>
          </w:pPr>
          <w:r>
            <w:rPr>
              <w:rFonts w:hint="eastAsia" w:ascii="仿宋_GB2312" w:hAnsi="仿宋_GB2312" w:eastAsia="仿宋_GB2312" w:cs="仿宋_GB2312"/>
              <w:b/>
              <w:bCs/>
              <w:sz w:val="44"/>
              <w:szCs w:val="44"/>
            </w:rPr>
            <w:t>目</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val="0"/>
              <w:bCs/>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fldChar w:fldCharType="begin"/>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instrText xml:space="preserve">TOC \o "1-2" \h \u </w:instrText>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fldChar w:fldCharType="separate"/>
          </w: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32"/>
              <w:szCs w:val="32"/>
              <w:highlight w:val="none"/>
              <w:lang w:val="en-US" w:eastAsia="zh-CN" w:bidi="ar-SA"/>
            </w:rPr>
            <w:instrText xml:space="preserve"> HYPERLINK \l _Toc29966 </w:instrText>
          </w:r>
          <w:r>
            <w:rPr>
              <w:rFonts w:hint="eastAsia" w:asciiTheme="majorEastAsia" w:hAnsiTheme="majorEastAsia" w:eastAsiaTheme="majorEastAsia" w:cstheme="majorEastAsia"/>
              <w:bCs w:val="0"/>
              <w:kern w:val="2"/>
              <w:sz w:val="32"/>
              <w:szCs w:val="32"/>
              <w:highlight w:val="none"/>
              <w:lang w:val="en-US" w:eastAsia="zh-CN" w:bidi="ar-SA"/>
            </w:rPr>
            <w:fldChar w:fldCharType="separate"/>
          </w:r>
          <w:r>
            <w:rPr>
              <w:rFonts w:hint="eastAsia" w:asciiTheme="majorEastAsia" w:hAnsiTheme="majorEastAsia" w:eastAsiaTheme="majorEastAsia" w:cstheme="majorEastAsia"/>
              <w:sz w:val="32"/>
              <w:szCs w:val="32"/>
              <w:highlight w:val="none"/>
              <w:lang w:val="en-US" w:eastAsia="zh-CN"/>
            </w:rPr>
            <w:t>计算机、凳子设备采购项目</w:t>
          </w:r>
          <w:r>
            <w:rPr>
              <w:rFonts w:hint="eastAsia" w:asciiTheme="majorEastAsia" w:hAnsiTheme="majorEastAsia" w:eastAsiaTheme="majorEastAsia" w:cstheme="majorEastAsia"/>
              <w:bCs/>
              <w:sz w:val="32"/>
              <w:szCs w:val="32"/>
              <w:highlight w:val="none"/>
              <w:lang w:val="en-US" w:eastAsia="zh-CN"/>
            </w:rPr>
            <w:t>竞价公告</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PAGEREF _Toc29966 \h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1</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32"/>
              <w:szCs w:val="32"/>
              <w:highlight w:val="none"/>
              <w:lang w:val="en-US" w:eastAsia="zh-CN" w:bidi="ar-SA"/>
            </w:rPr>
            <w:instrText xml:space="preserve"> HYPERLINK \l _Toc24937 </w:instrText>
          </w:r>
          <w:r>
            <w:rPr>
              <w:rFonts w:hint="eastAsia" w:asciiTheme="majorEastAsia" w:hAnsiTheme="majorEastAsia" w:eastAsiaTheme="majorEastAsia" w:cstheme="majorEastAsia"/>
              <w:bCs w:val="0"/>
              <w:kern w:val="2"/>
              <w:sz w:val="32"/>
              <w:szCs w:val="32"/>
              <w:highlight w:val="none"/>
              <w:lang w:val="en-US" w:eastAsia="zh-CN" w:bidi="ar-SA"/>
            </w:rPr>
            <w:fldChar w:fldCharType="separate"/>
          </w:r>
          <w:r>
            <w:rPr>
              <w:rFonts w:hint="eastAsia" w:asciiTheme="majorEastAsia" w:hAnsiTheme="majorEastAsia" w:eastAsiaTheme="majorEastAsia" w:cstheme="majorEastAsia"/>
              <w:bCs/>
              <w:sz w:val="32"/>
              <w:szCs w:val="32"/>
              <w:highlight w:val="none"/>
              <w:lang w:val="en-US" w:eastAsia="zh-CN"/>
            </w:rPr>
            <w:t>二、采购项目需求一览表</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PAGEREF _Toc24937 \h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3</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32"/>
              <w:szCs w:val="32"/>
              <w:highlight w:val="none"/>
              <w:lang w:val="en-US" w:eastAsia="zh-CN" w:bidi="ar-SA"/>
            </w:rPr>
            <w:instrText xml:space="preserve"> HYPERLINK \l _Toc31619 </w:instrText>
          </w:r>
          <w:r>
            <w:rPr>
              <w:rFonts w:hint="eastAsia" w:asciiTheme="majorEastAsia" w:hAnsiTheme="majorEastAsia" w:eastAsiaTheme="majorEastAsia" w:cstheme="majorEastAsia"/>
              <w:bCs w:val="0"/>
              <w:kern w:val="2"/>
              <w:sz w:val="32"/>
              <w:szCs w:val="32"/>
              <w:highlight w:val="none"/>
              <w:lang w:val="en-US" w:eastAsia="zh-CN" w:bidi="ar-SA"/>
            </w:rPr>
            <w:fldChar w:fldCharType="separate"/>
          </w:r>
          <w:r>
            <w:rPr>
              <w:rFonts w:hint="eastAsia" w:asciiTheme="majorEastAsia" w:hAnsiTheme="majorEastAsia" w:eastAsiaTheme="majorEastAsia" w:cstheme="majorEastAsia"/>
              <w:bCs w:val="0"/>
              <w:kern w:val="0"/>
              <w:sz w:val="32"/>
              <w:szCs w:val="32"/>
              <w:lang w:val="en-US" w:eastAsia="zh-CN"/>
            </w:rPr>
            <w:t>三、</w:t>
          </w:r>
          <w:r>
            <w:rPr>
              <w:rFonts w:hint="eastAsia" w:asciiTheme="majorEastAsia" w:hAnsiTheme="majorEastAsia" w:eastAsiaTheme="majorEastAsia" w:cstheme="majorEastAsia"/>
              <w:bCs w:val="0"/>
              <w:sz w:val="32"/>
              <w:szCs w:val="32"/>
              <w:highlight w:val="none"/>
              <w:lang w:val="en-US" w:eastAsia="zh-CN"/>
            </w:rPr>
            <w:t>评审标准</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PAGEREF _Toc31619 \h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5</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end"/>
          </w:r>
        </w:p>
        <w:p>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32"/>
              <w:szCs w:val="32"/>
              <w:highlight w:val="none"/>
              <w:lang w:val="en-US" w:eastAsia="zh-CN" w:bidi="ar-SA"/>
            </w:rPr>
            <w:instrText xml:space="preserve"> HYPERLINK \l _Toc12318 </w:instrText>
          </w:r>
          <w:r>
            <w:rPr>
              <w:rFonts w:hint="eastAsia" w:asciiTheme="majorEastAsia" w:hAnsiTheme="majorEastAsia" w:eastAsiaTheme="majorEastAsia" w:cstheme="majorEastAsia"/>
              <w:bCs w:val="0"/>
              <w:kern w:val="2"/>
              <w:sz w:val="32"/>
              <w:szCs w:val="32"/>
              <w:highlight w:val="none"/>
              <w:lang w:val="en-US" w:eastAsia="zh-CN" w:bidi="ar-SA"/>
            </w:rPr>
            <w:fldChar w:fldCharType="separate"/>
          </w:r>
          <w:r>
            <w:rPr>
              <w:rFonts w:hint="eastAsia" w:asciiTheme="majorEastAsia" w:hAnsiTheme="majorEastAsia" w:eastAsiaTheme="majorEastAsia" w:cstheme="majorEastAsia"/>
              <w:bCs/>
              <w:sz w:val="32"/>
              <w:szCs w:val="32"/>
              <w:lang w:val="en-US" w:eastAsia="zh-CN"/>
            </w:rPr>
            <w:t>四、响应文件格式</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PAGEREF _Toc12318 \h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7</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32"/>
              <w:szCs w:val="32"/>
              <w:highlight w:val="none"/>
              <w:lang w:val="en-US" w:eastAsia="zh-CN" w:bidi="ar-SA"/>
            </w:rPr>
            <w:instrText xml:space="preserve"> HYPERLINK \l _Toc26695 </w:instrText>
          </w:r>
          <w:r>
            <w:rPr>
              <w:rFonts w:hint="eastAsia" w:asciiTheme="majorEastAsia" w:hAnsiTheme="majorEastAsia" w:eastAsiaTheme="majorEastAsia" w:cstheme="majorEastAsia"/>
              <w:bCs w:val="0"/>
              <w:kern w:val="2"/>
              <w:sz w:val="32"/>
              <w:szCs w:val="32"/>
              <w:highlight w:val="none"/>
              <w:lang w:val="en-US" w:eastAsia="zh-CN" w:bidi="ar-SA"/>
            </w:rPr>
            <w:fldChar w:fldCharType="separate"/>
          </w:r>
          <w:r>
            <w:rPr>
              <w:rFonts w:hint="eastAsia" w:asciiTheme="majorEastAsia" w:hAnsiTheme="majorEastAsia" w:eastAsiaTheme="majorEastAsia" w:cstheme="majorEastAsia"/>
              <w:sz w:val="32"/>
              <w:szCs w:val="32"/>
              <w:lang w:val="en-US" w:eastAsia="zh-CN"/>
            </w:rPr>
            <w:t>附件1：报价表</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PAGEREF _Toc26695 \h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8</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32"/>
              <w:szCs w:val="32"/>
              <w:highlight w:val="none"/>
              <w:lang w:val="en-US" w:eastAsia="zh-CN" w:bidi="ar-SA"/>
            </w:rPr>
            <w:instrText xml:space="preserve"> HYPERLINK \l _Toc25042 </w:instrText>
          </w:r>
          <w:r>
            <w:rPr>
              <w:rFonts w:hint="eastAsia" w:asciiTheme="majorEastAsia" w:hAnsiTheme="majorEastAsia" w:eastAsiaTheme="majorEastAsia" w:cstheme="majorEastAsia"/>
              <w:bCs w:val="0"/>
              <w:kern w:val="2"/>
              <w:sz w:val="32"/>
              <w:szCs w:val="32"/>
              <w:highlight w:val="none"/>
              <w:lang w:val="en-US" w:eastAsia="zh-CN" w:bidi="ar-SA"/>
            </w:rPr>
            <w:fldChar w:fldCharType="separate"/>
          </w:r>
          <w:r>
            <w:rPr>
              <w:rFonts w:hint="eastAsia" w:asciiTheme="majorEastAsia" w:hAnsiTheme="majorEastAsia" w:eastAsiaTheme="majorEastAsia" w:cstheme="majorEastAsia"/>
              <w:sz w:val="32"/>
              <w:szCs w:val="32"/>
              <w:lang w:val="en-US" w:eastAsia="zh-CN"/>
            </w:rPr>
            <w:t>附件2：采购需求响应偏离表</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PAGEREF _Toc25042 \h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9</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end"/>
          </w:r>
        </w:p>
        <w:p>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pP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Theme="majorEastAsia" w:hAnsiTheme="majorEastAsia" w:eastAsiaTheme="majorEastAsia" w:cstheme="majorEastAsia"/>
              <w:bCs w:val="0"/>
              <w:kern w:val="2"/>
              <w:sz w:val="32"/>
              <w:szCs w:val="32"/>
              <w:highlight w:val="none"/>
              <w:lang w:val="en-US" w:eastAsia="zh-CN" w:bidi="ar-SA"/>
            </w:rPr>
            <w:instrText xml:space="preserve"> HYPERLINK \l _Toc25419 </w:instrText>
          </w:r>
          <w:r>
            <w:rPr>
              <w:rFonts w:hint="eastAsia" w:asciiTheme="majorEastAsia" w:hAnsiTheme="majorEastAsia" w:eastAsiaTheme="majorEastAsia" w:cstheme="majorEastAsia"/>
              <w:bCs w:val="0"/>
              <w:kern w:val="2"/>
              <w:sz w:val="32"/>
              <w:szCs w:val="32"/>
              <w:highlight w:val="none"/>
              <w:lang w:val="en-US" w:eastAsia="zh-CN" w:bidi="ar-SA"/>
            </w:rPr>
            <w:fldChar w:fldCharType="separate"/>
          </w:r>
          <w:r>
            <w:rPr>
              <w:rFonts w:hint="eastAsia" w:asciiTheme="majorEastAsia" w:hAnsiTheme="majorEastAsia" w:eastAsiaTheme="majorEastAsia" w:cstheme="majorEastAsia"/>
              <w:sz w:val="32"/>
              <w:szCs w:val="32"/>
              <w:lang w:val="en-US" w:eastAsia="zh-CN"/>
            </w:rPr>
            <w:t>附件3：无围标串标行为承诺函</w:t>
          </w: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PAGEREF _Toc25419 \h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11</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bCs w:val="0"/>
              <w:color w:val="000000" w:themeColor="text1"/>
              <w:kern w:val="2"/>
              <w:sz w:val="32"/>
              <w:szCs w:val="32"/>
              <w:highlight w:val="none"/>
              <w:lang w:val="en-US" w:eastAsia="zh-CN" w:bidi="ar-SA"/>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Cs/>
              <w:color w:val="000000" w:themeColor="text1"/>
              <w:kern w:val="2"/>
              <w:sz w:val="21"/>
              <w:szCs w:val="36"/>
              <w:highlight w:val="none"/>
              <w:lang w:val="en-US" w:eastAsia="zh-CN" w:bidi="ar-SA"/>
              <w14:textFill>
                <w14:solidFill>
                  <w14:schemeClr w14:val="tx1"/>
                </w14:solidFill>
              </w14:textFill>
            </w:rPr>
          </w:pPr>
          <w:r>
            <w:rPr>
              <w:rFonts w:hint="default" w:ascii="Times New Roman" w:hAnsi="Times New Roman" w:eastAsia="仿宋_GB2312" w:cs="Times New Roman"/>
              <w:bCs w:val="0"/>
              <w:color w:val="000000" w:themeColor="text1"/>
              <w:kern w:val="2"/>
              <w:szCs w:val="32"/>
              <w:highlight w:val="none"/>
              <w:lang w:val="en-US" w:eastAsia="zh-CN" w:bidi="ar-SA"/>
              <w14:textFill>
                <w14:solidFill>
                  <w14:schemeClr w14:val="tx1"/>
                </w14:solidFill>
              </w14:textFill>
            </w:rPr>
            <w:fldChar w:fldCharType="end"/>
          </w:r>
        </w:p>
      </w:sdtContent>
    </w:sdt>
    <w:p>
      <w:pPr>
        <w:rPr>
          <w:rFonts w:hint="default" w:ascii="Times New Roman" w:hAnsi="Times New Roman" w:eastAsia="仿宋_GB2312" w:cs="Times New Roman"/>
          <w:bCs/>
          <w:color w:val="000000" w:themeColor="text1"/>
          <w:kern w:val="2"/>
          <w:sz w:val="21"/>
          <w:szCs w:val="36"/>
          <w:highlight w:val="none"/>
          <w:lang w:val="en-US" w:eastAsia="zh-CN" w:bidi="ar-SA"/>
          <w14:textFill>
            <w14:solidFill>
              <w14:schemeClr w14:val="tx1"/>
            </w14:solidFill>
          </w14:textFill>
        </w:rPr>
      </w:pPr>
    </w:p>
    <w:p>
      <w:pP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sectPr>
          <w:footerReference r:id="rId5" w:type="default"/>
          <w:pgSz w:w="11906" w:h="16838"/>
          <w:pgMar w:top="2098" w:right="1474" w:bottom="1984" w:left="1588" w:header="851" w:footer="992" w:gutter="0"/>
          <w:pgNumType w:fmt="decimal"/>
          <w:cols w:space="425" w:num="1"/>
          <w:docGrid w:type="lines" w:linePitch="312" w:charSpace="0"/>
        </w:sectPr>
      </w:pP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bidi w:val="0"/>
        <w:snapToGrid/>
        <w:spacing w:after="157" w:afterLines="50" w:line="240" w:lineRule="auto"/>
        <w:ind w:firstLine="0" w:firstLineChars="0"/>
        <w:jc w:val="center"/>
        <w:textAlignment w:val="auto"/>
        <w:outlineLvl w:val="0"/>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bookmarkStart w:id="0" w:name="_Toc29966"/>
      <w:bookmarkStart w:id="1" w:name="_Toc26089"/>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计算机、凳子设备采购项目</w:t>
      </w: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竞价公告</w:t>
      </w:r>
      <w:bookmarkEnd w:id="0"/>
      <w:bookmarkEnd w:id="1"/>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pP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一、项目信息：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项目名称：</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计算机、凳子设备采购项目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采购方式：</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线上竞价（广西乐采云平台）</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竞价开始时间：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以竞价信息发布时间为开始时间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竞价截止时间：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竞价开始后 3 个工作日 1</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:00:00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供应商规模要求：</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微型企业</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,小型企业,中型企业,大型企业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供应商资格要求：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2.落实政府采购政策需满足的资格要求：非专门面向中小企业采购的项目；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3.本项目的特定资格要求：无；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本项目是否接受联合体</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竞价</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二、采购需求清单：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控制</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金额</w:t>
      </w: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（人民币）：</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35.6770</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参数要求：</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详见采购项目需求一览表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响应附件要求：</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线上竞价文件</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响应文件格式</w:t>
      </w:r>
      <w:r>
        <w:rPr>
          <w:rFonts w:hint="eastAsia" w:ascii="Times New Roman" w:hAnsi="Times New Roman" w:eastAsia="仿宋_GB2312"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所有</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材料均</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须</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加盖单位公章，其它格式文档须转换成PDF格式上传到竞价平台，如材料不完善或未盖</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单位</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公章作无效响应处理。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三、收货信息：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送货方式：</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送货上门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工作日0</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:00-1</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送货期限：</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自签订合同之日起，30天内安装调试完毕并交付使用。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送货地址：</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广西北海市西藏路48号北海职业学院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四、商务要求：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详见采购项目需求一览表。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bookmarkStart w:id="2" w:name="_Toc24937"/>
      <w:bookmarkStart w:id="3" w:name="_Toc32369"/>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二、采购项目需求一览表</w:t>
      </w:r>
      <w:bookmarkEnd w:id="2"/>
      <w:bookmarkEnd w:id="3"/>
    </w:p>
    <w:p>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说明：</w:t>
      </w:r>
    </w:p>
    <w:p>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1</w:t>
      </w:r>
      <w:r>
        <w:rPr>
          <w:rFonts w:hint="default" w:ascii="Times New Roman" w:hAnsi="Times New Roman" w:eastAsia="仿宋_GB2312" w:cs="Times New Roman"/>
          <w:sz w:val="21"/>
          <w:szCs w:val="21"/>
        </w:rPr>
        <w:t>.“实质性要求”是指</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中已经指明不满足则响应无效的条款，或者不能负偏离的条款，或者采购需求中标注“▲”号的条款。</w:t>
      </w:r>
    </w:p>
    <w:p>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2</w:t>
      </w:r>
      <w:r>
        <w:rPr>
          <w:rFonts w:hint="default" w:ascii="Times New Roman" w:hAnsi="Times New Roman" w:eastAsia="仿宋_GB2312" w:cs="Times New Roman"/>
          <w:sz w:val="21"/>
          <w:szCs w:val="21"/>
        </w:rPr>
        <w:t>.本项目技术要求评审中允许负偏离的条款数</w:t>
      </w:r>
      <w:r>
        <w:rPr>
          <w:rFonts w:hint="default" w:ascii="Times New Roman" w:hAnsi="Times New Roman" w:eastAsia="仿宋_GB2312" w:cs="Times New Roman"/>
          <w:sz w:val="21"/>
          <w:szCs w:val="21"/>
          <w:highlight w:val="none"/>
        </w:rPr>
        <w:t>（未标注“▲”号的条款）为</w:t>
      </w:r>
      <w:r>
        <w:rPr>
          <w:rFonts w:hint="eastAsia"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rPr>
        <w:t>项</w:t>
      </w:r>
      <w:r>
        <w:rPr>
          <w:rFonts w:hint="default" w:ascii="Times New Roman" w:hAnsi="Times New Roman" w:eastAsia="仿宋_GB2312" w:cs="Times New Roman"/>
          <w:sz w:val="21"/>
          <w:szCs w:val="21"/>
        </w:rPr>
        <w:t>，商务要求评审中允许负偏离的条款数为0项。</w:t>
      </w:r>
    </w:p>
    <w:p>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3</w:t>
      </w:r>
      <w:r>
        <w:rPr>
          <w:rFonts w:hint="default" w:ascii="Times New Roman" w:hAnsi="Times New Roman" w:eastAsia="仿宋_GB2312" w:cs="Times New Roman"/>
          <w:sz w:val="21"/>
          <w:szCs w:val="21"/>
        </w:rPr>
        <w:t>.供应商应根据自身实际情况如实响应</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，对</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提出的要求和条件作出明确响应，否则将作无效响应处理。对于重要技术条款或技术参数应当在响应文件中提供技术支持资料，技术支持资料以</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中规定的形式为准，否则将视为无效技术支持资料。</w:t>
      </w:r>
    </w:p>
    <w:p>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4</w:t>
      </w:r>
      <w:r>
        <w:rPr>
          <w:rFonts w:hint="default" w:ascii="Times New Roman" w:hAnsi="Times New Roman" w:eastAsia="仿宋_GB2312" w:cs="Times New Roman"/>
          <w:sz w:val="21"/>
          <w:szCs w:val="21"/>
        </w:rPr>
        <w:t>.供应商必须自行为其投标产品侵犯他人的知识产权或者专利成果的行为承担相应法律责任。</w:t>
      </w:r>
    </w:p>
    <w:p>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rPr>
        <w:t>.本项目采购标的对应的中小企业划分标准所属行业为：制造业。</w:t>
      </w:r>
    </w:p>
    <w:tbl>
      <w:tblPr>
        <w:tblStyle w:val="20"/>
        <w:tblW w:w="518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
        <w:gridCol w:w="1013"/>
        <w:gridCol w:w="634"/>
        <w:gridCol w:w="727"/>
        <w:gridCol w:w="6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5000" w:type="pct"/>
            <w:gridSpan w:val="5"/>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一、本项目技术要求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24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序号</w:t>
            </w:r>
          </w:p>
        </w:tc>
        <w:tc>
          <w:tcPr>
            <w:tcW w:w="53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lang w:eastAsia="zh-CN"/>
              </w:rPr>
            </w:pPr>
            <w:r>
              <w:rPr>
                <w:rFonts w:hint="eastAsia" w:ascii="Times New Roman" w:hAnsi="Times New Roman" w:eastAsia="仿宋_GB2312" w:cs="Times New Roman"/>
                <w:bCs/>
                <w:color w:val="000000"/>
                <w:kern w:val="0"/>
                <w:sz w:val="24"/>
                <w:szCs w:val="24"/>
                <w:lang w:val="en-US" w:eastAsia="zh-CN"/>
              </w:rPr>
              <w:t>设备</w:t>
            </w:r>
            <w:r>
              <w:rPr>
                <w:rFonts w:hint="default" w:ascii="Times New Roman" w:hAnsi="Times New Roman" w:eastAsia="仿宋_GB2312" w:cs="Times New Roman"/>
                <w:bCs/>
                <w:color w:val="000000"/>
                <w:kern w:val="0"/>
                <w:sz w:val="24"/>
                <w:szCs w:val="24"/>
                <w:lang w:val="en-US" w:eastAsia="zh-CN"/>
              </w:rPr>
              <w:t>名称</w:t>
            </w:r>
          </w:p>
        </w:tc>
        <w:tc>
          <w:tcPr>
            <w:tcW w:w="33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数量</w:t>
            </w:r>
          </w:p>
        </w:tc>
        <w:tc>
          <w:tcPr>
            <w:tcW w:w="38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单位</w:t>
            </w:r>
          </w:p>
        </w:tc>
        <w:tc>
          <w:tcPr>
            <w:tcW w:w="3494"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技术</w:t>
            </w:r>
            <w:r>
              <w:rPr>
                <w:rFonts w:hint="default" w:ascii="Times New Roman" w:hAnsi="Times New Roman" w:eastAsia="仿宋_GB2312" w:cs="Times New Roman"/>
                <w:bCs/>
                <w:color w:val="000000"/>
                <w:kern w:val="0"/>
                <w:sz w:val="24"/>
                <w:szCs w:val="24"/>
                <w:lang w:val="en-US" w:eastAsia="zh-CN"/>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241" w:type="pct"/>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1</w:t>
            </w:r>
          </w:p>
        </w:tc>
        <w:tc>
          <w:tcPr>
            <w:tcW w:w="539" w:type="pct"/>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lang w:val="en-US" w:eastAsia="zh-CN"/>
              </w:rPr>
            </w:pPr>
            <w:r>
              <w:rPr>
                <w:rFonts w:hint="eastAsia" w:cs="仿宋" w:asciiTheme="minorEastAsia" w:hAnsiTheme="minorEastAsia"/>
                <w:spacing w:val="7"/>
                <w:sz w:val="24"/>
                <w:szCs w:val="24"/>
                <w:lang w:val="en-US" w:eastAsia="zh-CN"/>
              </w:rPr>
              <w:t>电脑（联想/戴尔/惠普）</w:t>
            </w:r>
          </w:p>
        </w:tc>
        <w:tc>
          <w:tcPr>
            <w:tcW w:w="337" w:type="pct"/>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lang w:val="en-US" w:eastAsia="zh-CN"/>
              </w:rPr>
            </w:pPr>
            <w:r>
              <w:rPr>
                <w:rFonts w:hint="eastAsia" w:cs="仿宋" w:asciiTheme="minorEastAsia" w:hAnsiTheme="minorEastAsia"/>
                <w:spacing w:val="7"/>
                <w:sz w:val="24"/>
                <w:szCs w:val="24"/>
                <w:lang w:val="en-US" w:eastAsia="zh-CN"/>
              </w:rPr>
              <w:t>55</w:t>
            </w:r>
          </w:p>
        </w:tc>
        <w:tc>
          <w:tcPr>
            <w:tcW w:w="3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cs="仿宋" w:asciiTheme="minorEastAsia" w:hAnsiTheme="minorEastAsia"/>
                <w:spacing w:val="7"/>
                <w:sz w:val="24"/>
                <w:szCs w:val="24"/>
                <w:lang w:val="en-US" w:eastAsia="zh-CN"/>
              </w:rPr>
            </w:pPr>
            <w:r>
              <w:rPr>
                <w:rFonts w:hint="eastAsia" w:cs="仿宋" w:asciiTheme="minorEastAsia" w:hAnsiTheme="minorEastAsia"/>
                <w:spacing w:val="7"/>
                <w:sz w:val="24"/>
                <w:szCs w:val="24"/>
                <w:lang w:val="en-US" w:eastAsia="zh-CN"/>
              </w:rPr>
              <w:t>台</w:t>
            </w:r>
          </w:p>
        </w:tc>
        <w:tc>
          <w:tcPr>
            <w:tcW w:w="34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一、硬件要求：</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▲1.不低于I5-14500处理器（或AMD同等性能处理器）。</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2.主板芯片组不低于Intel® B760，最高支持128G内存。</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▲3.内存不低于16G。</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 xml:space="preserve">▲4.硬盘不小于512GB 固态硬盘。 </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5.USB接口：≥10个USB，其中≥4个USB 3.2；VGA+HDMI+DP接口， RJ45接口*1，耳麦二合一插孔*1，</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6.键鼠:光电鼠标和全键盘。</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7.电源&amp;机箱：≥300W电源(原厂)。</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8.显示器：与主机同品牌≥23.8寸屏，1920*1080分辨率，具有VGA+HDMI双接口，配有HDMI线。</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▲9.显示器刷新率≥60Hz，亮度≥250流明</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10.操作系统：出厂预装正版windows操作系统。</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二、整机质量服务要求</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▲1.免费服务周期（含换件和维修）不小于3年（须原厂官网可查实际质保时间，否则不予验收)。</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ascii="Times New Roman" w:hAnsi="Times New Roman" w:eastAsia="仿宋_GB2312" w:cs="Times New Roman"/>
                <w:color w:val="000000"/>
                <w:kern w:val="0"/>
                <w:sz w:val="24"/>
                <w:szCs w:val="24"/>
                <w:u w:val="none"/>
                <w:shd w:val="clear" w:color="auto" w:fill="auto"/>
                <w:lang w:val="en-US" w:eastAsia="zh-CN" w:bidi="ar"/>
              </w:rPr>
            </w:pPr>
            <w:r>
              <w:rPr>
                <w:rFonts w:hint="default" w:cs="仿宋" w:asciiTheme="minorEastAsia" w:hAnsiTheme="minorEastAsia"/>
                <w:spacing w:val="7"/>
                <w:sz w:val="24"/>
                <w:szCs w:val="24"/>
              </w:rPr>
              <w:t>▲2.机型具备3C、节能证书。要求原厂原配，不接收拆改。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24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2</w:t>
            </w:r>
          </w:p>
        </w:tc>
        <w:tc>
          <w:tcPr>
            <w:tcW w:w="53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Cs/>
                <w:color w:val="000000"/>
                <w:kern w:val="0"/>
                <w:sz w:val="24"/>
                <w:szCs w:val="24"/>
                <w:lang w:val="en-US" w:eastAsia="zh-CN"/>
              </w:rPr>
            </w:pPr>
            <w:r>
              <w:rPr>
                <w:rFonts w:hint="eastAsia" w:eastAsia="仿宋_GB2312" w:asciiTheme="minorEastAsia" w:hAnsiTheme="minorEastAsia"/>
                <w:sz w:val="24"/>
                <w:szCs w:val="24"/>
                <w:lang w:val="en-US" w:eastAsia="zh-CN"/>
              </w:rPr>
              <w:t>凳子</w:t>
            </w:r>
          </w:p>
        </w:tc>
        <w:tc>
          <w:tcPr>
            <w:tcW w:w="33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179</w:t>
            </w:r>
          </w:p>
        </w:tc>
        <w:tc>
          <w:tcPr>
            <w:tcW w:w="3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default" w:cs="仿宋" w:asciiTheme="minorEastAsia" w:hAnsiTheme="minorEastAsia" w:eastAsiaTheme="minorEastAsia"/>
                <w:color w:val="000000" w:themeColor="text1"/>
                <w:spacing w:val="7"/>
                <w:sz w:val="24"/>
                <w:szCs w:val="24"/>
                <w:lang w:val="en-US" w:eastAsia="zh-CN"/>
                <w14:textFill>
                  <w14:solidFill>
                    <w14:schemeClr w14:val="tx1"/>
                  </w14:solidFill>
                </w14:textFill>
              </w:rPr>
            </w:pPr>
            <w:r>
              <w:rPr>
                <w:rFonts w:hint="eastAsia" w:cs="仿宋" w:asciiTheme="minorEastAsia" w:hAnsiTheme="minorEastAsia"/>
                <w:color w:val="000000" w:themeColor="text1"/>
                <w:spacing w:val="7"/>
                <w:sz w:val="24"/>
                <w:szCs w:val="24"/>
                <w:lang w:val="en-US" w:eastAsia="zh-CN"/>
                <w14:textFill>
                  <w14:solidFill>
                    <w14:schemeClr w14:val="tx1"/>
                  </w14:solidFill>
                </w14:textFill>
              </w:rPr>
              <w:t>张</w:t>
            </w:r>
          </w:p>
        </w:tc>
        <w:tc>
          <w:tcPr>
            <w:tcW w:w="34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cs="等线" w:asciiTheme="minorEastAsia" w:hAnsiTheme="minorEastAsia"/>
                <w:color w:val="000000" w:themeColor="text1"/>
                <w:sz w:val="24"/>
                <w:szCs w:val="24"/>
                <w:lang w:val="zh-CN"/>
                <w14:textFill>
                  <w14:solidFill>
                    <w14:schemeClr w14:val="tx1"/>
                  </w14:solidFill>
                </w14:textFill>
              </w:rPr>
            </w:pPr>
            <w:r>
              <w:rPr>
                <w:rFonts w:hint="eastAsia" w:cs="等线" w:asciiTheme="minorEastAsia" w:hAnsiTheme="minorEastAsia"/>
                <w:color w:val="000000" w:themeColor="text1"/>
                <w:sz w:val="24"/>
                <w:szCs w:val="24"/>
                <w:lang w:val="zh-CN"/>
                <w14:textFill>
                  <w14:solidFill>
                    <w14:schemeClr w14:val="tx1"/>
                  </w14:solidFill>
                </w14:textFill>
              </w:rPr>
              <w:t>1.坐高45CM</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cs="等线" w:asciiTheme="minorEastAsia" w:hAnsiTheme="minorEastAsia"/>
                <w:color w:val="000000" w:themeColor="text1"/>
                <w:sz w:val="24"/>
                <w:szCs w:val="24"/>
                <w:lang w:val="zh-CN"/>
                <w14:textFill>
                  <w14:solidFill>
                    <w14:schemeClr w14:val="tx1"/>
                  </w14:solidFill>
                </w14:textFill>
              </w:rPr>
            </w:pPr>
            <w:r>
              <w:rPr>
                <w:rFonts w:hint="eastAsia" w:cs="等线" w:asciiTheme="minorEastAsia" w:hAnsiTheme="minorEastAsia"/>
                <w:color w:val="000000" w:themeColor="text1"/>
                <w:sz w:val="24"/>
                <w:szCs w:val="24"/>
                <w:lang w:val="zh-CN"/>
                <w14:textFill>
                  <w14:solidFill>
                    <w14:schemeClr w14:val="tx1"/>
                  </w14:solidFill>
                </w14:textFill>
              </w:rPr>
              <w:t>2.43x43x83高</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default" w:ascii="Times New Roman" w:hAnsi="Times New Roman" w:eastAsia="仿宋_GB2312" w:cs="Times New Roman"/>
                <w:color w:val="000000"/>
                <w:kern w:val="0"/>
                <w:sz w:val="24"/>
                <w:szCs w:val="24"/>
                <w:u w:val="none"/>
                <w:shd w:val="clear" w:color="auto" w:fill="auto"/>
                <w:lang w:val="en-US" w:eastAsia="zh-CN" w:bidi="ar"/>
              </w:rPr>
            </w:pPr>
            <w:r>
              <w:rPr>
                <w:rFonts w:hint="eastAsia" w:cs="等线" w:asciiTheme="minorEastAsia" w:hAnsiTheme="minorEastAsia"/>
                <w:color w:val="000000" w:themeColor="text1"/>
                <w:sz w:val="24"/>
                <w:szCs w:val="24"/>
                <w:lang w:val="zh-CN"/>
                <w14:textFill>
                  <w14:solidFill>
                    <w14:schemeClr w14:val="tx1"/>
                  </w14:solidFill>
                </w14:textFill>
              </w:rPr>
              <w:t>3.橡木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241"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3</w:t>
            </w:r>
          </w:p>
        </w:tc>
        <w:tc>
          <w:tcPr>
            <w:tcW w:w="53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办公椅</w:t>
            </w:r>
          </w:p>
        </w:tc>
        <w:tc>
          <w:tcPr>
            <w:tcW w:w="33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35</w:t>
            </w:r>
          </w:p>
        </w:tc>
        <w:tc>
          <w:tcPr>
            <w:tcW w:w="38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spacing w:before="0" w:beforeAutospacing="0" w:after="0" w:afterAutospacing="0"/>
              <w:ind w:left="0" w:right="0" w:rightChars="0" w:firstLine="254" w:firstLineChars="100"/>
              <w:jc w:val="center"/>
              <w:textAlignment w:val="center"/>
              <w:rPr>
                <w:rFonts w:hint="eastAsia" w:cs="仿宋" w:asciiTheme="minorEastAsia" w:hAnsiTheme="minorEastAsia" w:eastAsiaTheme="minorEastAsia"/>
                <w:spacing w:val="7"/>
                <w:sz w:val="24"/>
                <w:szCs w:val="24"/>
                <w:lang w:val="en-US" w:eastAsia="zh-CN"/>
              </w:rPr>
            </w:pPr>
            <w:r>
              <w:rPr>
                <w:rFonts w:hint="eastAsia" w:cs="仿宋" w:asciiTheme="minorEastAsia" w:hAnsiTheme="minorEastAsia"/>
                <w:spacing w:val="7"/>
                <w:sz w:val="24"/>
                <w:szCs w:val="24"/>
                <w:lang w:val="en-US" w:eastAsia="zh-CN"/>
              </w:rPr>
              <w:t>张</w:t>
            </w:r>
          </w:p>
        </w:tc>
        <w:tc>
          <w:tcPr>
            <w:tcW w:w="349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ascii="Times New Roman" w:hAnsi="Times New Roman" w:eastAsia="仿宋_GB2312" w:cs="Times New Roman"/>
                <w:color w:val="000000"/>
                <w:kern w:val="0"/>
                <w:sz w:val="24"/>
                <w:szCs w:val="24"/>
                <w:u w:val="none"/>
                <w:shd w:val="clear" w:color="auto" w:fill="auto"/>
                <w:lang w:val="en-US" w:eastAsia="zh-CN" w:bidi="ar"/>
              </w:rPr>
            </w:pPr>
            <w:r>
              <w:rPr>
                <w:rFonts w:hint="default" w:cs="仿宋" w:asciiTheme="minorEastAsia" w:hAnsiTheme="minorEastAsia"/>
                <w:spacing w:val="6"/>
                <w:sz w:val="24"/>
                <w:szCs w:val="24"/>
              </w:rPr>
              <w:t>长：47㎝，宽：43㎝，高：81㎝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8"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41" w:firstLineChars="1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
                <w:color w:val="000000"/>
                <w:kern w:val="0"/>
                <w:sz w:val="24"/>
                <w:szCs w:val="24"/>
                <w:lang w:eastAsia="zh-CN"/>
              </w:rPr>
              <w:t>二</w:t>
            </w:r>
            <w:r>
              <w:rPr>
                <w:rFonts w:hint="default" w:ascii="Times New Roman" w:hAnsi="Times New Roman" w:eastAsia="仿宋_GB2312" w:cs="Times New Roman"/>
                <w:b/>
                <w:color w:val="000000"/>
                <w:kern w:val="0"/>
                <w:sz w:val="24"/>
                <w:szCs w:val="24"/>
              </w:rPr>
              <w:t>、本项目商务要求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highlight w:val="none"/>
                <w:lang w:eastAsia="zh-CN"/>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项目最高限价</w:t>
            </w:r>
          </w:p>
        </w:tc>
        <w:tc>
          <w:tcPr>
            <w:tcW w:w="4219"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本项目最高限价为</w:t>
            </w:r>
            <w:r>
              <w:rPr>
                <w:rFonts w:hint="eastAsia" w:ascii="Times New Roman" w:hAnsi="Times New Roman" w:eastAsia="仿宋_GB2312" w:cs="Times New Roman"/>
                <w:i w:val="0"/>
                <w:iCs w:val="0"/>
                <w:color w:val="000000"/>
                <w:kern w:val="0"/>
                <w:sz w:val="24"/>
                <w:szCs w:val="24"/>
                <w:highlight w:val="none"/>
                <w:u w:val="none"/>
                <w:lang w:val="en-US" w:eastAsia="zh-CN" w:bidi="ar"/>
              </w:rPr>
              <w:t>356770元（大写：叁拾伍万陆仟柒佰柒拾元整）。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8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质量保修期</w:t>
            </w:r>
          </w:p>
        </w:tc>
        <w:tc>
          <w:tcPr>
            <w:tcW w:w="421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质量保修期≥1年，质量保修期自项目验收合格并交付正常使用之日算起。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服务</w:t>
            </w:r>
            <w:r>
              <w:rPr>
                <w:rFonts w:hint="default" w:ascii="Times New Roman" w:hAnsi="Times New Roman" w:eastAsia="仿宋_GB2312" w:cs="Times New Roman"/>
                <w:b/>
                <w:bCs/>
                <w:i w:val="0"/>
                <w:iCs w:val="0"/>
                <w:color w:val="000000"/>
                <w:kern w:val="0"/>
                <w:sz w:val="24"/>
                <w:szCs w:val="24"/>
                <w:u w:val="none"/>
                <w:lang w:val="en-US" w:eastAsia="zh-CN" w:bidi="ar"/>
              </w:rPr>
              <w:t>要求</w:t>
            </w:r>
          </w:p>
        </w:tc>
        <w:tc>
          <w:tcPr>
            <w:tcW w:w="4219"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供应商须为在中华人民共和国境内注册的独立法人或其他组织，具有有效的营业执照。</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2、成交</w:t>
            </w:r>
            <w:r>
              <w:rPr>
                <w:rFonts w:hint="default" w:ascii="Times New Roman" w:hAnsi="Times New Roman" w:eastAsia="仿宋_GB2312" w:cs="Times New Roman"/>
                <w:i w:val="0"/>
                <w:iCs w:val="0"/>
                <w:color w:val="000000"/>
                <w:kern w:val="0"/>
                <w:sz w:val="24"/>
                <w:szCs w:val="24"/>
                <w:u w:val="none"/>
                <w:lang w:val="en-US" w:eastAsia="zh-CN" w:bidi="ar"/>
              </w:rPr>
              <w:t>供应商需具备完善的售后服务体系，能够提供7</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24小时的技术支持服务。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3、成交</w:t>
            </w:r>
            <w:r>
              <w:rPr>
                <w:rFonts w:hint="default" w:ascii="Times New Roman" w:hAnsi="Times New Roman" w:eastAsia="仿宋_GB2312" w:cs="Times New Roman"/>
                <w:i w:val="0"/>
                <w:iCs w:val="0"/>
                <w:color w:val="000000"/>
                <w:kern w:val="0"/>
                <w:sz w:val="24"/>
                <w:szCs w:val="24"/>
                <w:u w:val="none"/>
                <w:lang w:val="en-US" w:eastAsia="zh-CN" w:bidi="ar"/>
              </w:rPr>
              <w:t>供应商需具备快速响应能力，承诺在接到</w:t>
            </w:r>
            <w:r>
              <w:rPr>
                <w:rFonts w:hint="eastAsia" w:ascii="Times New Roman" w:hAnsi="Times New Roman" w:eastAsia="仿宋_GB2312" w:cs="Times New Roman"/>
                <w:i w:val="0"/>
                <w:iCs w:val="0"/>
                <w:color w:val="000000"/>
                <w:kern w:val="0"/>
                <w:sz w:val="24"/>
                <w:szCs w:val="24"/>
                <w:u w:val="none"/>
                <w:lang w:val="en-US" w:eastAsia="zh-CN" w:bidi="ar"/>
              </w:rPr>
              <w:t>采购人</w:t>
            </w:r>
            <w:r>
              <w:rPr>
                <w:rFonts w:hint="default" w:ascii="Times New Roman" w:hAnsi="Times New Roman" w:eastAsia="仿宋_GB2312" w:cs="Times New Roman"/>
                <w:i w:val="0"/>
                <w:iCs w:val="0"/>
                <w:color w:val="000000"/>
                <w:kern w:val="0"/>
                <w:sz w:val="24"/>
                <w:szCs w:val="24"/>
                <w:u w:val="none"/>
                <w:lang w:val="en-US" w:eastAsia="zh-CN" w:bidi="ar"/>
              </w:rPr>
              <w:t>故障报修</w:t>
            </w:r>
            <w:r>
              <w:rPr>
                <w:rFonts w:hint="eastAsia" w:ascii="Times New Roman" w:hAnsi="Times New Roman" w:eastAsia="仿宋_GB2312" w:cs="Times New Roman"/>
                <w:i w:val="0"/>
                <w:iCs w:val="0"/>
                <w:color w:val="000000"/>
                <w:kern w:val="0"/>
                <w:sz w:val="24"/>
                <w:szCs w:val="24"/>
                <w:u w:val="none"/>
                <w:lang w:val="en-US" w:eastAsia="zh-CN" w:bidi="ar"/>
              </w:rPr>
              <w:t>通知</w:t>
            </w:r>
            <w:r>
              <w:rPr>
                <w:rFonts w:hint="default" w:ascii="Times New Roman" w:hAnsi="Times New Roman" w:eastAsia="仿宋_GB2312" w:cs="Times New Roman"/>
                <w:i w:val="0"/>
                <w:iCs w:val="0"/>
                <w:color w:val="000000"/>
                <w:kern w:val="0"/>
                <w:sz w:val="24"/>
                <w:szCs w:val="24"/>
                <w:u w:val="none"/>
                <w:lang w:val="en-US" w:eastAsia="zh-CN" w:bidi="ar"/>
              </w:rPr>
              <w:t>后4小时内到达现场，并在24小时内解决问题。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8" w:hRule="atLeast"/>
          <w:jc w:val="center"/>
        </w:trPr>
        <w:tc>
          <w:tcPr>
            <w:tcW w:w="780" w:type="pct"/>
            <w:gridSpan w:val="2"/>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i w:val="0"/>
                <w:iCs w:val="0"/>
                <w:color w:val="000000"/>
                <w:kern w:val="0"/>
                <w:sz w:val="24"/>
                <w:szCs w:val="24"/>
                <w:u w:val="none"/>
                <w:lang w:val="en-US" w:eastAsia="zh-CN" w:bidi="ar"/>
              </w:rPr>
              <w:t>付款方式</w:t>
            </w:r>
          </w:p>
        </w:tc>
        <w:tc>
          <w:tcPr>
            <w:tcW w:w="4219" w:type="pct"/>
            <w:gridSpan w:val="3"/>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自签订合同后(待财政资金到位后)7个日历日内支付合同价款50%预付款，剩余50%合同价款于所有设备验收合格后，(待财政资金到位后),中标人开具合法合规发票，采购人自收到发票后30个日历日内按政府采购程序办理付款手续，本项目不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80" w:type="pct"/>
            <w:gridSpan w:val="2"/>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b/>
                <w:bCs/>
                <w:i w:val="0"/>
                <w:iCs w:val="0"/>
                <w:color w:val="000000"/>
                <w:kern w:val="0"/>
                <w:sz w:val="24"/>
                <w:szCs w:val="24"/>
                <w:u w:val="none"/>
                <w:lang w:val="en-US" w:eastAsia="zh-CN" w:bidi="ar"/>
              </w:rPr>
              <w:t>交货时间及地点</w:t>
            </w:r>
          </w:p>
        </w:tc>
        <w:tc>
          <w:tcPr>
            <w:tcW w:w="4219" w:type="pct"/>
            <w:gridSpan w:val="3"/>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交货时间：自签订合同之日起，30天内安装调试完毕并交付使用。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交货地</w:t>
            </w:r>
            <w:r>
              <w:rPr>
                <w:rFonts w:hint="eastAsia" w:ascii="Times New Roman" w:hAnsi="Times New Roman" w:eastAsia="仿宋_GB2312" w:cs="Times New Roman"/>
                <w:i w:val="0"/>
                <w:iCs w:val="0"/>
                <w:color w:val="000000"/>
                <w:kern w:val="0"/>
                <w:sz w:val="24"/>
                <w:szCs w:val="24"/>
                <w:u w:val="none"/>
                <w:lang w:val="en-US" w:eastAsia="zh-CN" w:bidi="ar"/>
              </w:rPr>
              <w:t>点</w:t>
            </w:r>
            <w:r>
              <w:rPr>
                <w:rFonts w:hint="default" w:ascii="Times New Roman" w:hAnsi="Times New Roman" w:eastAsia="仿宋_GB2312" w:cs="Times New Roman"/>
                <w:i w:val="0"/>
                <w:iCs w:val="0"/>
                <w:color w:val="000000"/>
                <w:kern w:val="0"/>
                <w:sz w:val="24"/>
                <w:szCs w:val="24"/>
                <w:u w:val="none"/>
                <w:lang w:val="en-US" w:eastAsia="zh-CN" w:bidi="ar"/>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pct"/>
            <w:gridSpan w:val="2"/>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验收标准、规范</w:t>
            </w:r>
          </w:p>
        </w:tc>
        <w:tc>
          <w:tcPr>
            <w:tcW w:w="4219" w:type="pct"/>
            <w:gridSpan w:val="3"/>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验收</w:t>
            </w:r>
            <w:r>
              <w:rPr>
                <w:rFonts w:hint="eastAsia" w:ascii="Times New Roman" w:hAnsi="Times New Roman" w:eastAsia="仿宋_GB2312" w:cs="Times New Roman"/>
                <w:i w:val="0"/>
                <w:iCs w:val="0"/>
                <w:color w:val="000000"/>
                <w:kern w:val="0"/>
                <w:sz w:val="24"/>
                <w:szCs w:val="24"/>
                <w:u w:val="none"/>
                <w:lang w:val="en-US" w:eastAsia="zh-CN" w:bidi="ar"/>
              </w:rPr>
              <w:t>按照学校管理办法执行。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报价要求</w:t>
            </w:r>
          </w:p>
        </w:tc>
        <w:tc>
          <w:tcPr>
            <w:tcW w:w="4219"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供应商须</w:t>
            </w:r>
            <w:r>
              <w:rPr>
                <w:rFonts w:hint="default" w:ascii="Times New Roman" w:hAnsi="Times New Roman" w:eastAsia="仿宋_GB2312" w:cs="Times New Roman"/>
                <w:i w:val="0"/>
                <w:iCs w:val="0"/>
                <w:color w:val="000000"/>
                <w:kern w:val="0"/>
                <w:sz w:val="24"/>
                <w:szCs w:val="24"/>
                <w:u w:val="none"/>
                <w:lang w:val="en-US" w:eastAsia="zh-CN" w:bidi="ar"/>
              </w:rPr>
              <w:t>提供详细的报价清单，包括功能清单、数量、单价、总价</w:t>
            </w:r>
            <w:r>
              <w:rPr>
                <w:rFonts w:hint="eastAsia" w:ascii="Times New Roman" w:hAnsi="Times New Roman" w:eastAsia="仿宋_GB2312" w:cs="Times New Roman"/>
                <w:i w:val="0"/>
                <w:iCs w:val="0"/>
                <w:color w:val="000000"/>
                <w:kern w:val="0"/>
                <w:sz w:val="24"/>
                <w:szCs w:val="24"/>
                <w:u w:val="none"/>
                <w:lang w:val="en-US" w:eastAsia="zh-CN" w:bidi="ar"/>
              </w:rPr>
              <w:t>等。</w:t>
            </w:r>
            <w:r>
              <w:rPr>
                <w:rFonts w:hint="default" w:ascii="Times New Roman" w:hAnsi="Times New Roman" w:eastAsia="仿宋_GB2312" w:cs="Times New Roman"/>
                <w:i w:val="0"/>
                <w:iCs w:val="0"/>
                <w:color w:val="000000"/>
                <w:kern w:val="0"/>
                <w:sz w:val="24"/>
                <w:szCs w:val="24"/>
                <w:u w:val="none"/>
                <w:lang w:val="en-US" w:eastAsia="zh-CN" w:bidi="ar"/>
              </w:rPr>
              <w:t>报价应包含</w:t>
            </w:r>
            <w:r>
              <w:rPr>
                <w:rFonts w:hint="eastAsia" w:ascii="Times New Roman" w:hAnsi="Times New Roman" w:eastAsia="仿宋_GB2312" w:cs="Times New Roman"/>
                <w:i w:val="0"/>
                <w:iCs w:val="0"/>
                <w:color w:val="000000"/>
                <w:kern w:val="0"/>
                <w:sz w:val="24"/>
                <w:szCs w:val="24"/>
                <w:u w:val="none"/>
                <w:lang w:val="en-US" w:eastAsia="zh-CN" w:bidi="ar"/>
              </w:rPr>
              <w:t>货款、</w:t>
            </w:r>
            <w:r>
              <w:rPr>
                <w:rFonts w:hint="eastAsia" w:ascii="Times New Roman" w:hAnsi="Times New Roman" w:eastAsia="仿宋_GB2312" w:cs="Times New Roman"/>
                <w:color w:val="000000"/>
                <w:kern w:val="0"/>
                <w:sz w:val="24"/>
                <w:u w:val="none"/>
                <w:lang w:bidi="ar"/>
              </w:rPr>
              <w:t>配件、</w:t>
            </w:r>
            <w:r>
              <w:rPr>
                <w:rFonts w:hint="default" w:ascii="Times New Roman" w:hAnsi="Times New Roman" w:eastAsia="仿宋_GB2312" w:cs="Times New Roman"/>
                <w:i w:val="0"/>
                <w:iCs w:val="0"/>
                <w:color w:val="000000"/>
                <w:kern w:val="0"/>
                <w:sz w:val="24"/>
                <w:szCs w:val="24"/>
                <w:u w:val="none"/>
                <w:lang w:val="en-US" w:eastAsia="zh-CN" w:bidi="ar"/>
              </w:rPr>
              <w:t>税费、安装调试</w:t>
            </w:r>
            <w:r>
              <w:rPr>
                <w:rFonts w:hint="eastAsia"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color w:val="000000"/>
                <w:kern w:val="0"/>
                <w:sz w:val="24"/>
                <w:u w:val="none"/>
                <w:lang w:bidi="ar"/>
              </w:rPr>
              <w:t>包装、运输、装卸</w:t>
            </w:r>
            <w:r>
              <w:rPr>
                <w:rFonts w:hint="eastAsia" w:ascii="Times New Roman" w:hAnsi="Times New Roman" w:eastAsia="仿宋_GB2312" w:cs="Times New Roman"/>
                <w:i w:val="0"/>
                <w:iCs w:val="0"/>
                <w:color w:val="000000"/>
                <w:kern w:val="0"/>
                <w:sz w:val="24"/>
                <w:szCs w:val="24"/>
                <w:u w:val="none"/>
                <w:lang w:val="en-US" w:eastAsia="zh-CN" w:bidi="ar"/>
              </w:rPr>
              <w:t>、保险、</w:t>
            </w:r>
            <w:r>
              <w:rPr>
                <w:rFonts w:hint="eastAsia" w:ascii="Times New Roman" w:hAnsi="Times New Roman" w:eastAsia="仿宋_GB2312" w:cs="Times New Roman"/>
                <w:color w:val="000000"/>
                <w:kern w:val="0"/>
                <w:sz w:val="24"/>
                <w:u w:val="none"/>
                <w:lang w:bidi="ar"/>
              </w:rPr>
              <w:t>保修、售后服务</w:t>
            </w:r>
            <w:r>
              <w:rPr>
                <w:rFonts w:hint="eastAsia" w:ascii="Times New Roman" w:hAnsi="Times New Roman" w:eastAsia="仿宋_GB2312" w:cs="Times New Roman"/>
                <w:color w:val="000000"/>
                <w:kern w:val="0"/>
                <w:sz w:val="24"/>
                <w:u w:val="none"/>
                <w:lang w:val="en-US" w:eastAsia="zh-CN" w:bidi="ar"/>
              </w:rPr>
              <w:t>、</w:t>
            </w:r>
            <w:r>
              <w:rPr>
                <w:rFonts w:hint="eastAsia" w:ascii="Times New Roman" w:hAnsi="Times New Roman" w:eastAsia="仿宋_GB2312" w:cs="Times New Roman"/>
                <w:color w:val="000000"/>
                <w:kern w:val="0"/>
                <w:sz w:val="24"/>
                <w:u w:val="none"/>
                <w:lang w:bidi="ar"/>
              </w:rPr>
              <w:t>项目整体验收</w:t>
            </w:r>
            <w:r>
              <w:rPr>
                <w:rFonts w:hint="default" w:ascii="Times New Roman" w:hAnsi="Times New Roman" w:eastAsia="仿宋_GB2312" w:cs="Times New Roman"/>
                <w:i w:val="0"/>
                <w:iCs w:val="0"/>
                <w:color w:val="000000"/>
                <w:kern w:val="0"/>
                <w:sz w:val="24"/>
                <w:szCs w:val="24"/>
                <w:u w:val="none"/>
                <w:lang w:val="en-US" w:eastAsia="zh-CN" w:bidi="ar"/>
              </w:rPr>
              <w:t>等所有相关费用，</w:t>
            </w:r>
            <w:r>
              <w:rPr>
                <w:rFonts w:hint="eastAsia" w:ascii="Times New Roman" w:hAnsi="Times New Roman" w:eastAsia="仿宋_GB2312" w:cs="Times New Roman"/>
                <w:i w:val="0"/>
                <w:iCs w:val="0"/>
                <w:color w:val="000000"/>
                <w:kern w:val="0"/>
                <w:sz w:val="24"/>
                <w:szCs w:val="24"/>
                <w:u w:val="none"/>
                <w:lang w:val="en-US" w:eastAsia="zh-CN" w:bidi="ar"/>
              </w:rPr>
              <w:t>报价</w:t>
            </w:r>
            <w:r>
              <w:rPr>
                <w:rFonts w:hint="default" w:ascii="Times New Roman" w:hAnsi="Times New Roman" w:eastAsia="仿宋_GB2312" w:cs="Times New Roman"/>
                <w:i w:val="0"/>
                <w:iCs w:val="0"/>
                <w:color w:val="000000"/>
                <w:kern w:val="0"/>
                <w:sz w:val="24"/>
                <w:szCs w:val="24"/>
                <w:u w:val="none"/>
                <w:lang w:val="en-US" w:eastAsia="zh-CN" w:bidi="ar"/>
              </w:rPr>
              <w:t>总价不得超过</w:t>
            </w:r>
            <w:r>
              <w:rPr>
                <w:rFonts w:hint="eastAsia" w:ascii="Times New Roman" w:hAnsi="Times New Roman" w:eastAsia="仿宋_GB2312" w:cs="Times New Roman"/>
                <w:i w:val="0"/>
                <w:iCs w:val="0"/>
                <w:color w:val="000000"/>
                <w:kern w:val="0"/>
                <w:sz w:val="24"/>
                <w:szCs w:val="24"/>
                <w:u w:val="none"/>
                <w:lang w:val="en-US" w:eastAsia="zh-CN" w:bidi="ar"/>
              </w:rPr>
              <w:t>本项目最高限价</w:t>
            </w:r>
            <w:r>
              <w:rPr>
                <w:rFonts w:hint="default" w:ascii="Times New Roman" w:hAnsi="Times New Roman" w:eastAsia="仿宋_GB2312" w:cs="Times New Roman"/>
                <w:i w:val="0"/>
                <w:iCs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pPr>
            <w:r>
              <w:rPr>
                <w:rFonts w:hint="eastAsia"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违约责任</w:t>
            </w:r>
          </w:p>
        </w:tc>
        <w:tc>
          <w:tcPr>
            <w:tcW w:w="4219"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kern w:val="0"/>
                <w:sz w:val="24"/>
                <w:u w:val="none"/>
                <w:lang w:bidi="ar"/>
              </w:rPr>
              <w:t>成交供应商在提供服务过程中（包括但不限于安装、维保过程等），因操作过失、产品质量等问题造成采购人设备损坏的、人身（包括但不限于第三方人员）、场所或财产损害的，由成交供应商承担，并赔偿采购人因此产生的相关损失及承担全部经济责任及法律责任。</w:t>
            </w:r>
          </w:p>
        </w:tc>
      </w:tr>
    </w:tbl>
    <w:p>
      <w:pP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eastAsia="仿宋_GB2312" w:cs="Times New Roman"/>
          <w:b/>
          <w:bCs w:val="0"/>
          <w:color w:val="000000" w:themeColor="text1"/>
          <w:sz w:val="32"/>
          <w:szCs w:val="32"/>
          <w:highlight w:val="none"/>
          <w:lang w:val="en-US" w:eastAsia="zh-CN"/>
          <w14:textFill>
            <w14:solidFill>
              <w14:schemeClr w14:val="tx1"/>
            </w14:solidFill>
          </w14:textFill>
        </w:rPr>
      </w:pPr>
      <w:bookmarkStart w:id="4" w:name="_Toc7745"/>
      <w:bookmarkStart w:id="5" w:name="_Toc31619"/>
      <w:r>
        <w:rPr>
          <w:rFonts w:hint="default" w:ascii="Times New Roman" w:hAnsi="Times New Roman" w:eastAsia="仿宋_GB2312" w:cs="Times New Roman"/>
          <w:b/>
          <w:bCs w:val="0"/>
          <w:color w:val="000000"/>
          <w:kern w:val="0"/>
          <w:sz w:val="32"/>
          <w:szCs w:val="32"/>
          <w:lang w:val="en-US" w:eastAsia="zh-CN"/>
        </w:rPr>
        <w:t>三、</w:t>
      </w:r>
      <w:r>
        <w:rPr>
          <w:rFonts w:hint="default" w:ascii="Times New Roman" w:hAnsi="Times New Roman" w:eastAsia="仿宋_GB2312" w:cs="Times New Roman"/>
          <w:b/>
          <w:bCs w:val="0"/>
          <w:color w:val="000000" w:themeColor="text1"/>
          <w:sz w:val="32"/>
          <w:szCs w:val="32"/>
          <w:highlight w:val="none"/>
          <w:lang w:val="en-US" w:eastAsia="zh-CN"/>
          <w14:textFill>
            <w14:solidFill>
              <w14:schemeClr w14:val="tx1"/>
            </w14:solidFill>
          </w14:textFill>
        </w:rPr>
        <w:t>评审标准</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（一）评</w:t>
      </w:r>
      <w:r>
        <w:rPr>
          <w:rFonts w:hint="eastAsia" w:ascii="Times New Roman" w:hAnsi="Times New Roman" w:eastAsia="仿宋_GB2312" w:cs="Times New Roman"/>
          <w:b/>
          <w:bCs/>
          <w:sz w:val="24"/>
          <w:szCs w:val="24"/>
          <w:lang w:val="en-US" w:eastAsia="zh-CN"/>
        </w:rPr>
        <w:t>审</w:t>
      </w:r>
      <w:r>
        <w:rPr>
          <w:rFonts w:hint="default" w:ascii="Times New Roman" w:hAnsi="Times New Roman" w:eastAsia="仿宋_GB2312" w:cs="Times New Roman"/>
          <w:b/>
          <w:bCs/>
          <w:sz w:val="24"/>
          <w:szCs w:val="24"/>
        </w:rPr>
        <w:t>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本项目根据院内采购管理规定，采用最低评标价法进行评审。最低评标价法，是指能够响应</w:t>
      </w:r>
      <w:r>
        <w:rPr>
          <w:rFonts w:hint="eastAsia" w:ascii="Times New Roman" w:hAnsi="Times New Roman" w:eastAsia="仿宋_GB2312" w:cs="Times New Roman"/>
          <w:sz w:val="24"/>
          <w:szCs w:val="24"/>
          <w:lang w:eastAsia="zh-CN"/>
        </w:rPr>
        <w:t>线上竞价文件</w:t>
      </w:r>
      <w:r>
        <w:rPr>
          <w:rFonts w:hint="default" w:ascii="Times New Roman" w:hAnsi="Times New Roman" w:eastAsia="仿宋_GB2312" w:cs="Times New Roman"/>
          <w:sz w:val="24"/>
          <w:szCs w:val="24"/>
        </w:rPr>
        <w:t>中所有实质性“技术要求”及“商务要求”，且报价最低的供应商为成交候选</w:t>
      </w:r>
      <w:r>
        <w:rPr>
          <w:rFonts w:hint="eastAsia" w:ascii="Times New Roman" w:hAnsi="Times New Roman" w:eastAsia="仿宋_GB2312" w:cs="Times New Roman"/>
          <w:sz w:val="24"/>
          <w:szCs w:val="24"/>
          <w:lang w:val="en-US" w:eastAsia="zh-CN"/>
        </w:rPr>
        <w:t>供应商</w:t>
      </w:r>
      <w:r>
        <w:rPr>
          <w:rFonts w:hint="default" w:ascii="Times New Roman" w:hAnsi="Times New Roman" w:eastAsia="仿宋_GB2312" w:cs="Times New Roman"/>
          <w:sz w:val="24"/>
          <w:szCs w:val="24"/>
        </w:rPr>
        <w:t>的评审方法。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根据《政府采购货物和服务招标投标管理办法》（财政部令第87号），若评审小组认为供应商的报价明显低于其他通过符合性审查供应商的报价，有可能影响项目质量或者不能诚信履约，应要求供应商在规定时间内予以书面说明，并需提交相关证明材料证明其报价的合理性；供应商不能证明其报价合理的，评审小组应当将其作为无效响应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lang w:val="en-US" w:eastAsia="zh-CN"/>
        </w:rPr>
        <w:t>根据《</w:t>
      </w:r>
      <w:r>
        <w:rPr>
          <w:rFonts w:hint="eastAsia" w:ascii="Times New Roman" w:hAnsi="Times New Roman" w:eastAsia="仿宋_GB2312" w:cs="仿宋_GB2312"/>
          <w:sz w:val="24"/>
          <w:highlight w:val="none"/>
        </w:rPr>
        <w:t>关于推动解决政府采购异常低价问题的通知</w:t>
      </w:r>
      <w:r>
        <w:rPr>
          <w:rFonts w:hint="eastAsia" w:ascii="Times New Roman" w:hAnsi="Times New Roman" w:eastAsia="仿宋_GB2312" w:cs="仿宋_GB2312"/>
          <w:sz w:val="24"/>
          <w:highlight w:val="none"/>
          <w:lang w:val="en-US" w:eastAsia="zh-CN"/>
        </w:rPr>
        <w:t>》（</w:t>
      </w:r>
      <w:r>
        <w:rPr>
          <w:rFonts w:hint="eastAsia" w:ascii="Times New Roman" w:hAnsi="Times New Roman" w:eastAsia="仿宋_GB2312" w:cs="仿宋_GB2312"/>
          <w:sz w:val="24"/>
          <w:highlight w:val="none"/>
        </w:rPr>
        <w:t>财库〔2026〕2号</w:t>
      </w:r>
      <w:r>
        <w:rPr>
          <w:rFonts w:hint="eastAsia" w:ascii="Times New Roman" w:hAnsi="Times New Roman" w:eastAsia="仿宋_GB2312" w:cs="仿宋_GB2312"/>
          <w:sz w:val="24"/>
          <w:highlight w:val="none"/>
          <w:lang w:val="en-US" w:eastAsia="zh-CN"/>
        </w:rPr>
        <w:t>），</w:t>
      </w:r>
      <w:r>
        <w:rPr>
          <w:rFonts w:hint="eastAsia" w:ascii="Times New Roman" w:hAnsi="Times New Roman" w:eastAsia="仿宋_GB2312" w:cs="仿宋_GB2312"/>
          <w:sz w:val="24"/>
          <w:highlight w:val="none"/>
        </w:rPr>
        <w:t>政府采购评审中出现下列情形之一的，评审</w:t>
      </w:r>
      <w:r>
        <w:rPr>
          <w:rFonts w:hint="eastAsia" w:ascii="Times New Roman" w:hAnsi="Times New Roman" w:eastAsia="仿宋_GB2312" w:cs="仿宋_GB2312"/>
          <w:sz w:val="24"/>
          <w:highlight w:val="none"/>
          <w:lang w:val="en-US" w:eastAsia="zh-CN"/>
        </w:rPr>
        <w:t>小组</w:t>
      </w:r>
      <w:r>
        <w:rPr>
          <w:rFonts w:hint="eastAsia" w:ascii="Times New Roman" w:hAnsi="Times New Roman" w:eastAsia="仿宋_GB2312" w:cs="仿宋_GB2312"/>
          <w:sz w:val="24"/>
          <w:highlight w:val="none"/>
        </w:rPr>
        <w:t>应当启动异常低价投标（响应）审查程序：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1.响应报价低于全部通过符合性审查供应商响应报价平均值50%的，即响应报价&lt;全部通过符合性审查供应商响应报价平均值×50%；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2.响应报价低于通过符合性审查的次低报价供应商响应报价50%的，即响应报价&lt;通过符合性审查的次低报价供应商响应报价×50%；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3.响应报价低于采购项目最高限价45%的，即响应报价&lt;采购项目最高限价×45%；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仿宋_GB2312"/>
          <w:sz w:val="24"/>
          <w:highlight w:val="none"/>
        </w:rPr>
        <w:t>4.评审</w:t>
      </w:r>
      <w:r>
        <w:rPr>
          <w:rFonts w:hint="eastAsia" w:ascii="Times New Roman" w:hAnsi="Times New Roman" w:eastAsia="仿宋_GB2312" w:cs="仿宋_GB2312"/>
          <w:sz w:val="24"/>
          <w:highlight w:val="none"/>
          <w:lang w:val="en-US" w:eastAsia="zh-CN"/>
        </w:rPr>
        <w:t>小组</w:t>
      </w:r>
      <w:r>
        <w:rPr>
          <w:rFonts w:hint="eastAsia" w:ascii="Times New Roman" w:hAnsi="Times New Roman" w:eastAsia="仿宋_GB2312" w:cs="仿宋_GB2312"/>
          <w:sz w:val="24"/>
          <w:highlight w:val="none"/>
        </w:rPr>
        <w:t>基于专业判断，认为供应商报价过低，有可能影响产品质量或者不能诚信履约的其他情形。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（二）评审依据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w:t>
      </w:r>
      <w:r>
        <w:rPr>
          <w:rFonts w:hint="eastAsia" w:ascii="Times New Roman" w:hAnsi="Times New Roman" w:eastAsia="仿宋_GB2312" w:cs="Times New Roman"/>
          <w:sz w:val="24"/>
          <w:szCs w:val="24"/>
          <w:lang w:eastAsia="zh-CN"/>
        </w:rPr>
        <w:t>线上竞价文件</w:t>
      </w:r>
      <w:r>
        <w:rPr>
          <w:rFonts w:hint="default" w:ascii="Times New Roman" w:hAnsi="Times New Roman" w:eastAsia="仿宋_GB2312" w:cs="Times New Roman"/>
          <w:sz w:val="24"/>
          <w:szCs w:val="24"/>
        </w:rPr>
        <w:t>为依据。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（三）成交候选供应商推荐原则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通过资格审查和符合性审查的供应商中，评审小组将按报价由低到高顺序推荐3名以上成交候选供应商。根据报价由低到高排列次序（报价相同时，按技术指标优劣顺序排列）并推荐成交候选供应商。采购人应当确定评审小组推荐排名第一的成交候选供应商为成交供应商。排名第一的成交候选供应商放弃成交、因不可抗力提出不能履行合同，采购人可以确定排名第二的成交候选供应商为成交供应商。排名第二的成交候选供应商因前款规定的同样原因不能签订合同的，采购人可以确定排名第三的成交候选供应商为成交供应商，其余以此类推。采购人也可以决定重新采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1、供应商应在响应文件中附上以上涉及的有关资质证书、文件的复印件。因供应商资料不全或不清楚影响到最终评审结果的责任由供应商自负。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rPr>
        <w:t>2、供应商一旦被发现有虚假响应情况，将被取消</w:t>
      </w:r>
      <w:r>
        <w:rPr>
          <w:rFonts w:hint="eastAsia"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标或成交资格。</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outlineLvl w:val="0"/>
        <w:rPr>
          <w:rFonts w:hint="eastAsia" w:ascii="Times New Roman" w:hAnsi="Times New Roman" w:eastAsia="仿宋_GB2312" w:cs="仿宋_GB2312"/>
          <w:b/>
          <w:bCs/>
          <w:sz w:val="32"/>
          <w:szCs w:val="32"/>
          <w:lang w:val="en-US" w:eastAsia="zh-CN"/>
        </w:rPr>
      </w:pPr>
      <w:bookmarkStart w:id="6" w:name="_Toc1459"/>
      <w:bookmarkStart w:id="7" w:name="_Toc139"/>
      <w:bookmarkStart w:id="8" w:name="_Toc12318"/>
      <w:r>
        <w:rPr>
          <w:rFonts w:hint="eastAsia" w:ascii="Times New Roman" w:hAnsi="Times New Roman" w:eastAsia="仿宋_GB2312" w:cs="仿宋_GB2312"/>
          <w:b/>
          <w:bCs/>
          <w:sz w:val="32"/>
          <w:szCs w:val="32"/>
          <w:lang w:val="en-US" w:eastAsia="zh-CN"/>
        </w:rPr>
        <w:t>四、响应文件格式</w:t>
      </w:r>
      <w:bookmarkEnd w:id="6"/>
      <w:bookmarkEnd w:id="7"/>
      <w:bookmarkEnd w:id="8"/>
    </w:p>
    <w:p>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lang w:val="en-US" w:eastAsia="zh-CN"/>
        </w:rPr>
        <w:t>（一）供应商递交的</w:t>
      </w:r>
      <w:r>
        <w:rPr>
          <w:rFonts w:hint="default" w:ascii="Times New Roman" w:hAnsi="Times New Roman" w:eastAsia="仿宋_GB2312" w:cs="Times New Roman"/>
          <w:b/>
          <w:bCs/>
          <w:sz w:val="24"/>
          <w:szCs w:val="24"/>
          <w:highlight w:val="none"/>
        </w:rPr>
        <w:t>响应文件</w:t>
      </w:r>
      <w:r>
        <w:rPr>
          <w:rFonts w:hint="default" w:ascii="Times New Roman" w:hAnsi="Times New Roman" w:eastAsia="仿宋_GB2312" w:cs="Times New Roman"/>
          <w:b/>
          <w:bCs/>
          <w:sz w:val="24"/>
          <w:szCs w:val="24"/>
          <w:highlight w:val="none"/>
          <w:lang w:val="en-US" w:eastAsia="zh-CN"/>
        </w:rPr>
        <w:t>应包含以下材料</w:t>
      </w:r>
      <w:r>
        <w:rPr>
          <w:rFonts w:hint="default" w:ascii="Times New Roman" w:hAnsi="Times New Roman" w:eastAsia="仿宋_GB2312" w:cs="Times New Roman"/>
          <w:b/>
          <w:bCs/>
          <w:sz w:val="24"/>
          <w:szCs w:val="24"/>
          <w:highlight w:val="none"/>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rPr>
        <w:t>1</w:t>
      </w:r>
      <w:r>
        <w:rPr>
          <w:rFonts w:hint="default" w:ascii="Times New Roman" w:hAnsi="Times New Roman" w:eastAsia="仿宋_GB2312" w:cs="Times New Roman"/>
          <w:b w:val="0"/>
          <w:bCs w:val="0"/>
          <w:sz w:val="24"/>
          <w:szCs w:val="24"/>
          <w:highlight w:val="none"/>
          <w:lang w:val="en-US" w:eastAsia="zh-CN"/>
        </w:rPr>
        <w:t>.供应商有效的</w:t>
      </w:r>
      <w:r>
        <w:rPr>
          <w:rFonts w:hint="default" w:ascii="Times New Roman" w:hAnsi="Times New Roman" w:eastAsia="仿宋_GB2312" w:cs="Times New Roman"/>
          <w:b w:val="0"/>
          <w:bCs w:val="0"/>
          <w:sz w:val="24"/>
          <w:szCs w:val="24"/>
          <w:highlight w:val="none"/>
        </w:rPr>
        <w:t>营业执照复印件</w:t>
      </w:r>
      <w:r>
        <w:rPr>
          <w:rFonts w:hint="default" w:ascii="Times New Roman" w:hAnsi="Times New Roman" w:eastAsia="仿宋_GB2312" w:cs="Times New Roman"/>
          <w:b w:val="0"/>
          <w:bCs w:val="0"/>
          <w:sz w:val="24"/>
          <w:szCs w:val="24"/>
          <w:highlight w:val="none"/>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rPr>
        <w:t>2</w:t>
      </w:r>
      <w:r>
        <w:rPr>
          <w:rFonts w:hint="default" w:ascii="Times New Roman" w:hAnsi="Times New Roman" w:eastAsia="仿宋_GB2312" w:cs="Times New Roman"/>
          <w:b w:val="0"/>
          <w:bCs w:val="0"/>
          <w:sz w:val="24"/>
          <w:szCs w:val="24"/>
          <w:highlight w:val="none"/>
          <w:lang w:val="en-US" w:eastAsia="zh-CN"/>
        </w:rPr>
        <w:t>.</w:t>
      </w:r>
      <w:r>
        <w:rPr>
          <w:rFonts w:hint="default" w:ascii="Times New Roman" w:hAnsi="Times New Roman" w:eastAsia="仿宋_GB2312" w:cs="Times New Roman"/>
          <w:b w:val="0"/>
          <w:bCs w:val="0"/>
          <w:sz w:val="24"/>
          <w:szCs w:val="24"/>
          <w:highlight w:val="none"/>
        </w:rPr>
        <w:t>法定代表人身份证复印件</w:t>
      </w:r>
      <w:r>
        <w:rPr>
          <w:rFonts w:hint="default" w:ascii="Times New Roman" w:hAnsi="Times New Roman" w:eastAsia="仿宋_GB2312" w:cs="Times New Roman"/>
          <w:b w:val="0"/>
          <w:bCs w:val="0"/>
          <w:sz w:val="24"/>
          <w:szCs w:val="24"/>
          <w:highlight w:val="none"/>
          <w:lang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lang w:val="en-US" w:eastAsia="zh-CN"/>
        </w:rPr>
        <w:t>3.</w:t>
      </w:r>
      <w:r>
        <w:rPr>
          <w:rFonts w:hint="default" w:ascii="Times New Roman" w:hAnsi="Times New Roman" w:eastAsia="仿宋_GB2312" w:cs="Times New Roman"/>
          <w:b w:val="0"/>
          <w:bCs w:val="0"/>
          <w:sz w:val="24"/>
          <w:szCs w:val="24"/>
          <w:highlight w:val="none"/>
        </w:rPr>
        <w:t>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1</w:t>
      </w:r>
      <w:r>
        <w:rPr>
          <w:rFonts w:hint="default" w:ascii="Times New Roman" w:hAnsi="Times New Roman" w:eastAsia="仿宋_GB2312" w:cs="Times New Roman"/>
          <w:b w:val="0"/>
          <w:bCs w:val="0"/>
          <w:sz w:val="24"/>
          <w:szCs w:val="24"/>
          <w:highlight w:val="none"/>
        </w:rPr>
        <w:t>月至202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4</w:t>
      </w:r>
      <w:r>
        <w:rPr>
          <w:rFonts w:hint="default" w:ascii="Times New Roman" w:hAnsi="Times New Roman" w:eastAsia="仿宋_GB2312" w:cs="Times New Roman"/>
          <w:b w:val="0"/>
          <w:bCs w:val="0"/>
          <w:sz w:val="24"/>
          <w:szCs w:val="24"/>
          <w:highlight w:val="none"/>
        </w:rPr>
        <w:t>月任意连续3个月的依法缴纳税收凭据以及202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1</w:t>
      </w:r>
      <w:r>
        <w:rPr>
          <w:rFonts w:hint="default" w:ascii="Times New Roman" w:hAnsi="Times New Roman" w:eastAsia="仿宋_GB2312" w:cs="Times New Roman"/>
          <w:b w:val="0"/>
          <w:bCs w:val="0"/>
          <w:sz w:val="24"/>
          <w:szCs w:val="24"/>
          <w:highlight w:val="none"/>
        </w:rPr>
        <w:t>月至202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4</w:t>
      </w:r>
      <w:r>
        <w:rPr>
          <w:rFonts w:hint="default" w:ascii="Times New Roman" w:hAnsi="Times New Roman" w:eastAsia="仿宋_GB2312" w:cs="Times New Roman"/>
          <w:b w:val="0"/>
          <w:bCs w:val="0"/>
          <w:sz w:val="24"/>
          <w:szCs w:val="24"/>
          <w:highlight w:val="none"/>
        </w:rPr>
        <w:t>月任意连续3个月的依法缴纳社会保障资金的缴费凭证</w:t>
      </w:r>
      <w:r>
        <w:rPr>
          <w:rFonts w:hint="default" w:ascii="Times New Roman" w:hAnsi="Times New Roman" w:eastAsia="仿宋_GB2312" w:cs="Times New Roman"/>
          <w:b w:val="0"/>
          <w:bCs w:val="0"/>
          <w:sz w:val="24"/>
          <w:szCs w:val="24"/>
          <w:highlight w:val="none"/>
          <w:lang w:eastAsia="zh-CN"/>
        </w:rPr>
        <w:t>；</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b w:val="0"/>
          <w:bCs w:val="0"/>
          <w:kern w:val="2"/>
          <w:sz w:val="24"/>
          <w:szCs w:val="24"/>
          <w:highlight w:val="none"/>
          <w:lang w:val="en-US" w:eastAsia="zh-CN" w:bidi="ar-SA"/>
        </w:rPr>
        <w:t>4.</w:t>
      </w:r>
      <w:r>
        <w:rPr>
          <w:rFonts w:hint="default" w:ascii="Times New Roman" w:hAnsi="Times New Roman" w:eastAsia="仿宋_GB2312" w:cs="Times New Roman"/>
          <w:sz w:val="24"/>
          <w:szCs w:val="24"/>
          <w:highlight w:val="none"/>
        </w:rPr>
        <w:t>在“信用中国（www.creditchina.gov.cn）”网站未被列入失信被执行人、重大税收违法失信主体、政府采购严重违法失信行为记录名单查询截图和“中国政府采购网（www.ccgp.gov.cn）”网站未被列入政府采购严重违法失信行为记录名单查询截图；</w:t>
      </w:r>
    </w:p>
    <w:p>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5.</w:t>
      </w:r>
      <w:r>
        <w:rPr>
          <w:rFonts w:hint="default" w:ascii="Times New Roman" w:hAnsi="Times New Roman" w:eastAsia="仿宋_GB2312" w:cs="Times New Roman"/>
          <w:b w:val="0"/>
          <w:bCs w:val="0"/>
          <w:sz w:val="24"/>
          <w:szCs w:val="24"/>
          <w:highlight w:val="none"/>
        </w:rPr>
        <w:t>报价</w:t>
      </w:r>
      <w:r>
        <w:rPr>
          <w:rFonts w:hint="default" w:ascii="Times New Roman" w:hAnsi="Times New Roman" w:eastAsia="仿宋_GB2312" w:cs="Times New Roman"/>
          <w:b w:val="0"/>
          <w:bCs w:val="0"/>
          <w:sz w:val="24"/>
          <w:szCs w:val="24"/>
          <w:highlight w:val="none"/>
          <w:lang w:val="en-US" w:eastAsia="zh-CN"/>
        </w:rPr>
        <w:t>表（</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附件1）；</w:t>
      </w:r>
    </w:p>
    <w:p>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采购需求响应</w:t>
      </w:r>
      <w:r>
        <w:rPr>
          <w:rFonts w:hint="default" w:ascii="Times New Roman" w:hAnsi="Times New Roman" w:eastAsia="仿宋_GB2312" w:cs="Times New Roman"/>
          <w:b w:val="0"/>
          <w:bCs w:val="0"/>
          <w:sz w:val="24"/>
          <w:szCs w:val="24"/>
          <w:highlight w:val="none"/>
          <w:lang w:val="en-US" w:eastAsia="zh-CN"/>
        </w:rPr>
        <w:t>偏离</w:t>
      </w:r>
      <w:r>
        <w:rPr>
          <w:rFonts w:hint="default" w:ascii="Times New Roman" w:hAnsi="Times New Roman" w:eastAsia="仿宋_GB2312" w:cs="Times New Roman"/>
          <w:b w:val="0"/>
          <w:bCs w:val="0"/>
          <w:sz w:val="24"/>
          <w:szCs w:val="24"/>
          <w:highlight w:val="none"/>
        </w:rPr>
        <w:t>表</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附件2</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w:t>
      </w:r>
      <w:bookmarkStart w:id="16" w:name="_GoBack"/>
      <w:bookmarkEnd w:id="16"/>
    </w:p>
    <w:p>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7.</w:t>
      </w:r>
      <w:r>
        <w:rPr>
          <w:rFonts w:hint="default" w:eastAsia="仿宋_GB2312"/>
          <w:sz w:val="24"/>
          <w:szCs w:val="24"/>
          <w:highlight w:val="none"/>
        </w:rPr>
        <w:t>项目实施方案</w:t>
      </w:r>
      <w:r>
        <w:rPr>
          <w:rFonts w:hint="eastAsia" w:eastAsia="仿宋_GB2312"/>
          <w:sz w:val="24"/>
          <w:szCs w:val="24"/>
          <w:highlight w:val="none"/>
          <w:lang w:val="en-US" w:eastAsia="zh-CN"/>
        </w:rPr>
        <w:t>及</w:t>
      </w:r>
      <w:r>
        <w:rPr>
          <w:rFonts w:hint="default" w:ascii="Times New Roman" w:hAnsi="Times New Roman" w:eastAsia="仿宋_GB2312" w:cs="Times New Roman"/>
          <w:b w:val="0"/>
          <w:bCs w:val="0"/>
          <w:sz w:val="24"/>
          <w:szCs w:val="24"/>
          <w:highlight w:val="none"/>
          <w:lang w:val="en-US" w:eastAsia="zh-CN"/>
        </w:rPr>
        <w:t>售后服务承诺书（格式自拟）；</w:t>
      </w:r>
    </w:p>
    <w:p>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eastAsia" w:eastAsia="仿宋_GB2312" w:cs="Times New Roman"/>
          <w:b w:val="0"/>
          <w:bCs w:val="0"/>
          <w:sz w:val="24"/>
          <w:szCs w:val="24"/>
          <w:highlight w:val="none"/>
          <w:lang w:val="en-US" w:eastAsia="zh-CN"/>
        </w:rPr>
        <w:t>8.</w:t>
      </w:r>
      <w:r>
        <w:rPr>
          <w:rFonts w:hint="default" w:ascii="Times New Roman" w:hAnsi="Times New Roman" w:eastAsia="仿宋_GB2312" w:cs="Times New Roman"/>
          <w:b w:val="0"/>
          <w:bCs w:val="0"/>
          <w:sz w:val="24"/>
          <w:szCs w:val="24"/>
          <w:highlight w:val="none"/>
          <w:lang w:val="en-US" w:eastAsia="zh-CN"/>
        </w:rPr>
        <w:t>无围标串标行为承诺函（</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附件3）；</w:t>
      </w:r>
    </w:p>
    <w:p>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eastAsia" w:eastAsia="仿宋_GB2312" w:cs="Times New Roman"/>
          <w:b w:val="0"/>
          <w:bCs w:val="0"/>
          <w:sz w:val="24"/>
          <w:szCs w:val="24"/>
          <w:highlight w:val="none"/>
          <w:lang w:val="en-US" w:eastAsia="zh-CN"/>
        </w:rPr>
        <w:t>9</w:t>
      </w:r>
      <w:r>
        <w:rPr>
          <w:rFonts w:hint="default" w:ascii="Times New Roman" w:hAnsi="Times New Roman" w:eastAsia="仿宋_GB2312" w:cs="Times New Roman"/>
          <w:b w:val="0"/>
          <w:bCs w:val="0"/>
          <w:sz w:val="24"/>
          <w:szCs w:val="24"/>
          <w:highlight w:val="none"/>
          <w:lang w:val="en-US" w:eastAsia="zh-CN"/>
        </w:rPr>
        <w:t>.中小企业声明函（中小企业请提供，</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附件4）；</w:t>
      </w:r>
    </w:p>
    <w:p>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w:t>
      </w:r>
      <w:r>
        <w:rPr>
          <w:rFonts w:hint="default" w:eastAsia="仿宋_GB2312" w:cs="Times New Roman"/>
          <w:b w:val="0"/>
          <w:bCs w:val="0"/>
          <w:sz w:val="24"/>
          <w:szCs w:val="24"/>
          <w:highlight w:val="none"/>
          <w:lang w:val="en-US" w:eastAsia="zh-CN"/>
        </w:rPr>
        <w:t>0</w:t>
      </w:r>
      <w:r>
        <w:rPr>
          <w:rFonts w:hint="default" w:ascii="Times New Roman" w:hAnsi="Times New Roman" w:eastAsia="仿宋_GB2312" w:cs="Times New Roman"/>
          <w:b w:val="0"/>
          <w:bCs w:val="0"/>
          <w:sz w:val="24"/>
          <w:szCs w:val="24"/>
          <w:highlight w:val="none"/>
          <w:lang w:val="en-US" w:eastAsia="zh-CN"/>
        </w:rPr>
        <w:t>.供应商认为需要提供的其他有关资料（如有请提供，格式自拟）。</w:t>
      </w:r>
    </w:p>
    <w:p>
      <w:pPr>
        <w:pStyle w:val="4"/>
        <w:keepNext w:val="0"/>
        <w:keepLines w:val="0"/>
        <w:pageBreakBefore w:val="0"/>
        <w:shd w:val="clear" w:color="auto" w:fill="auto"/>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highlight w:val="none"/>
          <w:lang w:val="en-US" w:eastAsia="zh-CN"/>
        </w:rPr>
        <w:t>（二）</w:t>
      </w:r>
      <w: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以上材料均</w:t>
      </w:r>
      <w:r>
        <w:rPr>
          <w:rFonts w:hint="eastAsia" w:eastAsia="仿宋_GB2312" w:cs="Times New Roman"/>
          <w:b/>
          <w:bCs/>
          <w:color w:val="000000" w:themeColor="text1"/>
          <w:sz w:val="24"/>
          <w:szCs w:val="24"/>
          <w:highlight w:val="none"/>
          <w:lang w:val="en-US" w:eastAsia="zh-CN"/>
          <w14:textFill>
            <w14:solidFill>
              <w14:schemeClr w14:val="tx1"/>
            </w14:solidFill>
          </w14:textFill>
        </w:rPr>
        <w:t>须</w:t>
      </w:r>
      <w: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加盖单位公章，</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其它格式文档须转换成PDF格式上传到竞价平台，如材料不完善或未盖单位公章作无效响应处理。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lang w:val="en-US" w:eastAsia="zh-CN"/>
        </w:rPr>
        <w:br w:type="page"/>
      </w:r>
      <w:bookmarkStart w:id="9" w:name="_Toc23211"/>
      <w:bookmarkStart w:id="10" w:name="_Toc26695"/>
      <w:r>
        <w:rPr>
          <w:rFonts w:hint="default" w:ascii="Times New Roman" w:hAnsi="Times New Roman" w:eastAsia="仿宋_GB2312" w:cs="Times New Roman"/>
          <w:sz w:val="32"/>
          <w:szCs w:val="32"/>
          <w:lang w:val="en-US" w:eastAsia="zh-CN"/>
        </w:rPr>
        <w:t>附件1：报价表</w:t>
      </w:r>
      <w:bookmarkEnd w:id="9"/>
      <w:bookmarkEnd w:id="10"/>
    </w:p>
    <w:p>
      <w:pPr>
        <w:pStyle w:val="29"/>
        <w:spacing w:line="240" w:lineRule="auto"/>
        <w:jc w:val="center"/>
        <w:rPr>
          <w:rFonts w:hint="default" w:ascii="Times New Roman" w:hAnsi="Times New Roman" w:eastAsia="仿宋" w:cs="Times New Roman"/>
          <w:b/>
          <w:bCs/>
          <w:color w:val="000000"/>
          <w:sz w:val="44"/>
          <w:szCs w:val="44"/>
          <w:highlight w:val="none"/>
          <w:u w:val="none"/>
          <w:lang w:val="en-US" w:eastAsia="zh-CN" w:bidi="ar"/>
        </w:rPr>
      </w:pPr>
      <w:r>
        <w:rPr>
          <w:rFonts w:hint="default" w:ascii="Times New Roman" w:hAnsi="Times New Roman" w:eastAsia="仿宋" w:cs="Times New Roman"/>
          <w:b/>
          <w:bCs/>
          <w:color w:val="000000"/>
          <w:sz w:val="44"/>
          <w:szCs w:val="44"/>
          <w:highlight w:val="none"/>
          <w:u w:val="none"/>
          <w:lang w:val="en-US" w:eastAsia="zh-CN" w:bidi="ar"/>
        </w:rPr>
        <w:t>报价表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205" w:right="0" w:hanging="1205" w:hangingChars="500"/>
        <w:jc w:val="left"/>
        <w:textAlignment w:val="center"/>
        <w:rPr>
          <w:rFonts w:hint="eastAsia" w:ascii="Times New Roman" w:hAnsi="Times New Roman" w:eastAsia="仿宋_GB2312" w:cs="Times New Roman"/>
          <w:b w:val="0"/>
          <w:bCs w:val="0"/>
          <w:color w:val="000000"/>
          <w:kern w:val="0"/>
          <w:sz w:val="24"/>
          <w:szCs w:val="24"/>
          <w:u w:val="none"/>
          <w:lang w:val="en-US" w:eastAsia="zh-CN" w:bidi="ar"/>
        </w:rPr>
      </w:pPr>
      <w:r>
        <w:rPr>
          <w:rFonts w:hint="default" w:ascii="Times New Roman" w:hAnsi="Times New Roman" w:eastAsia="仿宋_GB2312" w:cs="Times New Roman"/>
          <w:b/>
          <w:bCs/>
          <w:color w:val="000000"/>
          <w:kern w:val="0"/>
          <w:sz w:val="24"/>
          <w:u w:val="none"/>
          <w:lang w:val="en-US" w:eastAsia="zh-CN" w:bidi="ar"/>
        </w:rPr>
        <w:t>项目名称：</w:t>
      </w:r>
      <w:r>
        <w:rPr>
          <w:rFonts w:hint="eastAsia" w:ascii="Times New Roman" w:hAnsi="Times New Roman" w:eastAsia="仿宋_GB2312" w:cs="Times New Roman"/>
          <w:b w:val="0"/>
          <w:bCs w:val="0"/>
          <w:i w:val="0"/>
          <w:iCs w:val="0"/>
          <w:color w:val="000000"/>
          <w:kern w:val="0"/>
          <w:sz w:val="24"/>
          <w:szCs w:val="24"/>
          <w:u w:val="none"/>
          <w:lang w:val="en-US" w:eastAsia="zh-CN" w:bidi="ar"/>
        </w:rPr>
        <w:t>计算机、凳子设备采购项目</w:t>
      </w:r>
    </w:p>
    <w:tbl>
      <w:tblPr>
        <w:tblStyle w:val="20"/>
        <w:tblW w:w="51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
        <w:gridCol w:w="1214"/>
        <w:gridCol w:w="1268"/>
        <w:gridCol w:w="450"/>
        <w:gridCol w:w="436"/>
        <w:gridCol w:w="791"/>
        <w:gridCol w:w="1214"/>
        <w:gridCol w:w="1214"/>
        <w:gridCol w:w="1145"/>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bookmarkStart w:id="11" w:name="OLE_LINK6" w:colFirst="0" w:colLast="5"/>
            <w:r>
              <w:rPr>
                <w:rFonts w:hint="default" w:ascii="Times New Roman" w:hAnsi="Times New Roman" w:eastAsia="仿宋_GB2312" w:cs="Times New Roman"/>
                <w:i w:val="0"/>
                <w:iCs w:val="0"/>
                <w:color w:val="000000"/>
                <w:sz w:val="24"/>
                <w:szCs w:val="24"/>
                <w:u w:val="none"/>
                <w:lang w:eastAsia="zh-CN"/>
              </w:rPr>
              <w:t>序号</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val="en-US" w:eastAsia="zh-CN"/>
              </w:rPr>
              <w:t>设备</w:t>
            </w:r>
            <w:r>
              <w:rPr>
                <w:rFonts w:hint="default" w:ascii="Times New Roman" w:hAnsi="Times New Roman" w:eastAsia="仿宋_GB2312" w:cs="Times New Roman"/>
                <w:i w:val="0"/>
                <w:iCs w:val="0"/>
                <w:color w:val="000000"/>
                <w:sz w:val="24"/>
                <w:szCs w:val="24"/>
                <w:u w:val="none"/>
                <w:lang w:eastAsia="zh-CN"/>
              </w:rPr>
              <w:t>名称</w:t>
            </w:r>
          </w:p>
        </w:tc>
        <w:tc>
          <w:tcPr>
            <w:tcW w:w="6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功能清单</w:t>
            </w:r>
          </w:p>
        </w:tc>
        <w:tc>
          <w:tcPr>
            <w:tcW w:w="23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数量</w:t>
            </w:r>
          </w:p>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color w:val="000000"/>
                <w:sz w:val="24"/>
                <w:szCs w:val="24"/>
              </w:rPr>
              <w:t>①</w:t>
            </w:r>
          </w:p>
        </w:tc>
        <w:tc>
          <w:tcPr>
            <w:tcW w:w="2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单位</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品牌</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规格型号</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生产厂家</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单价（</w:t>
            </w:r>
            <w:r>
              <w:rPr>
                <w:rFonts w:hint="default" w:ascii="Times New Roman" w:hAnsi="Times New Roman" w:eastAsia="仿宋_GB2312" w:cs="Times New Roman"/>
                <w:i w:val="0"/>
                <w:iCs w:val="0"/>
                <w:color w:val="000000"/>
                <w:sz w:val="24"/>
                <w:szCs w:val="24"/>
                <w:u w:val="none"/>
                <w:lang w:val="en-US" w:eastAsia="zh-CN"/>
              </w:rPr>
              <w:t>元</w:t>
            </w:r>
            <w:r>
              <w:rPr>
                <w:rFonts w:hint="default" w:ascii="Times New Roman" w:hAnsi="Times New Roman" w:eastAsia="仿宋_GB2312" w:cs="Times New Roman"/>
                <w:i w:val="0"/>
                <w:iCs w:val="0"/>
                <w:color w:val="000000"/>
                <w:sz w:val="24"/>
                <w:szCs w:val="24"/>
                <w:u w:val="none"/>
                <w:lang w:eastAsia="zh-CN"/>
              </w:rPr>
              <w:t>）</w:t>
            </w:r>
          </w:p>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rPr>
              <w:t>②</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val="en-US" w:eastAsia="zh-CN"/>
              </w:rPr>
              <w:t>小计</w:t>
            </w:r>
          </w:p>
          <w:p>
            <w:pPr>
              <w:pStyle w:val="19"/>
              <w:keepNext w:val="0"/>
              <w:keepLines w:val="0"/>
              <w:pageBreakBefore w:val="0"/>
              <w:suppressLineNumbers w:val="0"/>
              <w:kinsoku/>
              <w:wordWrap/>
              <w:overflowPunct/>
              <w:topLinePunct w:val="0"/>
              <w:autoSpaceDE/>
              <w:autoSpaceDN/>
              <w:bidi w:val="0"/>
              <w:adjustRightInd/>
              <w:snapToGrid w:val="0"/>
              <w:spacing w:before="0" w:beforeAutospacing="0" w:afterAutospacing="0" w:line="340" w:lineRule="exact"/>
              <w:ind w:left="0" w:right="0" w:firstLine="0" w:firstLineChars="0"/>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w:t>
            </w:r>
            <w:r>
              <w:rPr>
                <w:rFonts w:hint="default" w:ascii="Times New Roman" w:hAnsi="Times New Roman" w:eastAsia="仿宋_GB2312" w:cs="Times New Roman"/>
                <w:i w:val="0"/>
                <w:iCs w:val="0"/>
                <w:color w:val="000000"/>
                <w:sz w:val="24"/>
                <w:szCs w:val="24"/>
                <w:u w:val="none"/>
                <w:lang w:val="en-US" w:eastAsia="zh-CN"/>
              </w:rPr>
              <w:t>元</w:t>
            </w:r>
            <w:r>
              <w:rPr>
                <w:rFonts w:hint="default" w:ascii="Times New Roman" w:hAnsi="Times New Roman" w:eastAsia="仿宋_GB2312" w:cs="Times New Roman"/>
                <w:i w:val="0"/>
                <w:iCs w:val="0"/>
                <w:color w:val="000000"/>
                <w:sz w:val="24"/>
                <w:szCs w:val="24"/>
                <w:u w:val="none"/>
                <w:lang w:eastAsia="zh-CN"/>
              </w:rPr>
              <w:t>）</w:t>
            </w:r>
          </w:p>
          <w:p>
            <w:pPr>
              <w:pStyle w:val="19"/>
              <w:keepNext w:val="0"/>
              <w:keepLines w:val="0"/>
              <w:pageBreakBefore w:val="0"/>
              <w:suppressLineNumbers w:val="0"/>
              <w:kinsoku/>
              <w:wordWrap/>
              <w:overflowPunct/>
              <w:topLinePunct w:val="0"/>
              <w:autoSpaceDE/>
              <w:autoSpaceDN/>
              <w:bidi w:val="0"/>
              <w:adjustRightInd/>
              <w:snapToGrid w:val="0"/>
              <w:spacing w:before="0" w:beforeAutospacing="0" w:afterAutospacing="0" w:line="340" w:lineRule="exact"/>
              <w:ind w:left="0" w:right="0" w:firstLine="0" w:firstLineChars="0"/>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color w:val="000000"/>
                <w:sz w:val="24"/>
                <w:szCs w:val="24"/>
              </w:rPr>
              <w:t>③=①×②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质量保修期：</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u w:val="none"/>
                <w:lang w:val="en-US" w:eastAsia="zh-CN"/>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合计金额：大写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jc w:val="left"/>
              <w:textAlignment w:val="auto"/>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color w:val="000000"/>
                <w:kern w:val="0"/>
                <w:sz w:val="24"/>
                <w:szCs w:val="24"/>
                <w:highlight w:val="none"/>
                <w:u w:val="none"/>
                <w:lang w:val="en-US" w:eastAsia="zh-CN" w:bidi="ar"/>
              </w:rPr>
              <w:t>报价要求：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2" w:firstLineChars="200"/>
              <w:jc w:val="left"/>
              <w:textAlignment w:val="auto"/>
              <w:rPr>
                <w:rFonts w:hint="default" w:ascii="Times New Roman" w:hAnsi="Times New Roman" w:eastAsia="仿宋_GB2312" w:cs="Times New Roman"/>
                <w:b/>
                <w:bCs/>
                <w:color w:val="000000"/>
                <w:kern w:val="0"/>
                <w:sz w:val="24"/>
                <w:szCs w:val="24"/>
                <w:highlight w:val="none"/>
                <w:u w:val="none"/>
                <w:lang w:bidi="ar"/>
              </w:rPr>
            </w:pPr>
            <w:r>
              <w:rPr>
                <w:rFonts w:hint="default" w:ascii="Times New Roman" w:hAnsi="Times New Roman" w:eastAsia="仿宋_GB2312" w:cs="Times New Roman"/>
                <w:b/>
                <w:bCs/>
                <w:color w:val="000000"/>
                <w:kern w:val="0"/>
                <w:sz w:val="24"/>
                <w:szCs w:val="24"/>
                <w:highlight w:val="none"/>
                <w:u w:val="none"/>
                <w:lang w:bidi="ar"/>
              </w:rPr>
              <w:t>1、供应商须提供详细的报价清单，包括功能清单、数量、单价、总价</w:t>
            </w:r>
            <w:r>
              <w:rPr>
                <w:rFonts w:hint="eastAsia" w:ascii="Times New Roman" w:hAnsi="Times New Roman" w:eastAsia="仿宋_GB2312" w:cs="Times New Roman"/>
                <w:b/>
                <w:bCs/>
                <w:color w:val="000000"/>
                <w:kern w:val="0"/>
                <w:sz w:val="24"/>
                <w:szCs w:val="24"/>
                <w:highlight w:val="none"/>
                <w:u w:val="none"/>
                <w:lang w:val="en-US" w:eastAsia="zh-CN" w:bidi="ar"/>
              </w:rPr>
              <w:t>等</w:t>
            </w:r>
            <w:r>
              <w:rPr>
                <w:rFonts w:hint="eastAsia" w:ascii="Times New Roman" w:hAnsi="Times New Roman" w:eastAsia="仿宋_GB2312" w:cs="Times New Roman"/>
                <w:b/>
                <w:bCs/>
                <w:color w:val="000000"/>
                <w:kern w:val="0"/>
                <w:sz w:val="24"/>
                <w:szCs w:val="24"/>
                <w:highlight w:val="none"/>
                <w:u w:val="none"/>
                <w:lang w:eastAsia="zh-CN" w:bidi="ar"/>
              </w:rPr>
              <w:t>。</w:t>
            </w:r>
            <w:r>
              <w:rPr>
                <w:rFonts w:hint="default" w:ascii="Times New Roman" w:hAnsi="Times New Roman" w:eastAsia="仿宋_GB2312" w:cs="Times New Roman"/>
                <w:b/>
                <w:bCs/>
                <w:i w:val="0"/>
                <w:iCs w:val="0"/>
                <w:color w:val="000000"/>
                <w:kern w:val="0"/>
                <w:sz w:val="24"/>
                <w:szCs w:val="24"/>
                <w:u w:val="none"/>
                <w:lang w:val="en-US" w:eastAsia="zh-CN" w:bidi="ar"/>
              </w:rPr>
              <w:t>报价应包含</w:t>
            </w:r>
            <w:r>
              <w:rPr>
                <w:rFonts w:hint="eastAsia" w:ascii="Times New Roman" w:hAnsi="Times New Roman" w:eastAsia="仿宋_GB2312" w:cs="Times New Roman"/>
                <w:b/>
                <w:bCs/>
                <w:i w:val="0"/>
                <w:iCs w:val="0"/>
                <w:color w:val="000000"/>
                <w:kern w:val="0"/>
                <w:sz w:val="24"/>
                <w:szCs w:val="24"/>
                <w:u w:val="none"/>
                <w:lang w:val="en-US" w:eastAsia="zh-CN" w:bidi="ar"/>
              </w:rPr>
              <w:t>货款、</w:t>
            </w:r>
            <w:r>
              <w:rPr>
                <w:rFonts w:hint="eastAsia" w:ascii="Times New Roman" w:hAnsi="Times New Roman" w:eastAsia="仿宋_GB2312" w:cs="Times New Roman"/>
                <w:b/>
                <w:bCs/>
                <w:color w:val="000000"/>
                <w:kern w:val="0"/>
                <w:sz w:val="24"/>
                <w:u w:val="none"/>
                <w:lang w:bidi="ar"/>
              </w:rPr>
              <w:t>配件、</w:t>
            </w:r>
            <w:r>
              <w:rPr>
                <w:rFonts w:hint="default" w:ascii="Times New Roman" w:hAnsi="Times New Roman" w:eastAsia="仿宋_GB2312" w:cs="Times New Roman"/>
                <w:b/>
                <w:bCs/>
                <w:i w:val="0"/>
                <w:iCs w:val="0"/>
                <w:color w:val="000000"/>
                <w:kern w:val="0"/>
                <w:sz w:val="24"/>
                <w:szCs w:val="24"/>
                <w:u w:val="none"/>
                <w:lang w:val="en-US" w:eastAsia="zh-CN" w:bidi="ar"/>
              </w:rPr>
              <w:t>税费、安装调试</w:t>
            </w:r>
            <w:r>
              <w:rPr>
                <w:rFonts w:hint="eastAsia" w:ascii="Times New Roman" w:hAnsi="Times New Roman" w:eastAsia="仿宋_GB2312" w:cs="Times New Roman"/>
                <w:b/>
                <w:bCs/>
                <w:i w:val="0"/>
                <w:iCs w:val="0"/>
                <w:color w:val="000000"/>
                <w:kern w:val="0"/>
                <w:sz w:val="24"/>
                <w:szCs w:val="24"/>
                <w:u w:val="none"/>
                <w:lang w:val="en-US" w:eastAsia="zh-CN" w:bidi="ar"/>
              </w:rPr>
              <w:t>、</w:t>
            </w:r>
            <w:r>
              <w:rPr>
                <w:rFonts w:hint="eastAsia" w:ascii="Times New Roman" w:hAnsi="Times New Roman" w:eastAsia="仿宋_GB2312" w:cs="Times New Roman"/>
                <w:b/>
                <w:bCs/>
                <w:color w:val="000000"/>
                <w:kern w:val="0"/>
                <w:sz w:val="24"/>
                <w:u w:val="none"/>
                <w:lang w:bidi="ar"/>
              </w:rPr>
              <w:t>包装、运输、装卸</w:t>
            </w:r>
            <w:r>
              <w:rPr>
                <w:rFonts w:hint="eastAsia" w:ascii="Times New Roman" w:hAnsi="Times New Roman" w:eastAsia="仿宋_GB2312" w:cs="Times New Roman"/>
                <w:b/>
                <w:bCs/>
                <w:i w:val="0"/>
                <w:iCs w:val="0"/>
                <w:color w:val="000000"/>
                <w:kern w:val="0"/>
                <w:sz w:val="24"/>
                <w:szCs w:val="24"/>
                <w:u w:val="none"/>
                <w:lang w:val="en-US" w:eastAsia="zh-CN" w:bidi="ar"/>
              </w:rPr>
              <w:t>、保险、</w:t>
            </w:r>
            <w:r>
              <w:rPr>
                <w:rFonts w:hint="eastAsia" w:ascii="Times New Roman" w:hAnsi="Times New Roman" w:eastAsia="仿宋_GB2312" w:cs="Times New Roman"/>
                <w:b/>
                <w:bCs/>
                <w:color w:val="000000"/>
                <w:kern w:val="0"/>
                <w:sz w:val="24"/>
                <w:u w:val="none"/>
                <w:lang w:bidi="ar"/>
              </w:rPr>
              <w:t>保修、售后服务</w:t>
            </w:r>
            <w:r>
              <w:rPr>
                <w:rFonts w:hint="eastAsia" w:ascii="Times New Roman" w:hAnsi="Times New Roman" w:eastAsia="仿宋_GB2312" w:cs="Times New Roman"/>
                <w:b/>
                <w:bCs/>
                <w:color w:val="000000"/>
                <w:kern w:val="0"/>
                <w:sz w:val="24"/>
                <w:u w:val="none"/>
                <w:lang w:val="en-US" w:eastAsia="zh-CN" w:bidi="ar"/>
              </w:rPr>
              <w:t>、</w:t>
            </w:r>
            <w:r>
              <w:rPr>
                <w:rFonts w:hint="eastAsia" w:ascii="Times New Roman" w:hAnsi="Times New Roman" w:eastAsia="仿宋_GB2312" w:cs="Times New Roman"/>
                <w:b/>
                <w:bCs/>
                <w:color w:val="000000"/>
                <w:kern w:val="0"/>
                <w:sz w:val="24"/>
                <w:u w:val="none"/>
                <w:lang w:bidi="ar"/>
              </w:rPr>
              <w:t>项目整体验收</w:t>
            </w:r>
            <w:r>
              <w:rPr>
                <w:rFonts w:hint="default" w:ascii="Times New Roman" w:hAnsi="Times New Roman" w:eastAsia="仿宋_GB2312" w:cs="Times New Roman"/>
                <w:b/>
                <w:bCs/>
                <w:i w:val="0"/>
                <w:iCs w:val="0"/>
                <w:color w:val="000000"/>
                <w:kern w:val="0"/>
                <w:sz w:val="24"/>
                <w:szCs w:val="24"/>
                <w:u w:val="none"/>
                <w:lang w:val="en-US" w:eastAsia="zh-CN" w:bidi="ar"/>
              </w:rPr>
              <w:t>等所有相关费用</w:t>
            </w:r>
            <w:r>
              <w:rPr>
                <w:rFonts w:hint="default" w:ascii="Times New Roman" w:hAnsi="Times New Roman" w:eastAsia="仿宋_GB2312" w:cs="Times New Roman"/>
                <w:b/>
                <w:bCs/>
                <w:color w:val="000000"/>
                <w:kern w:val="0"/>
                <w:sz w:val="24"/>
                <w:szCs w:val="24"/>
                <w:highlight w:val="none"/>
                <w:u w:val="none"/>
                <w:lang w:bidi="ar"/>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0" w:firstLineChars="200"/>
              <w:jc w:val="left"/>
              <w:textAlignment w:val="auto"/>
              <w:rPr>
                <w:rFonts w:hint="default" w:ascii="Times New Roman" w:hAnsi="Times New Roman" w:eastAsia="仿宋_GB2312" w:cs="Times New Roman"/>
                <w:color w:val="000000"/>
                <w:kern w:val="0"/>
                <w:sz w:val="24"/>
                <w:szCs w:val="24"/>
                <w:highlight w:val="none"/>
                <w:u w:val="none"/>
                <w:lang w:bidi="ar"/>
              </w:rPr>
            </w:pPr>
            <w:r>
              <w:rPr>
                <w:rFonts w:hint="eastAsia" w:ascii="Times New Roman" w:hAnsi="Times New Roman" w:eastAsia="仿宋_GB2312" w:cs="Times New Roman"/>
                <w:color w:val="000000"/>
                <w:kern w:val="0"/>
                <w:sz w:val="24"/>
                <w:szCs w:val="24"/>
                <w:highlight w:val="none"/>
                <w:u w:val="none"/>
                <w:lang w:val="en-US" w:eastAsia="zh-CN" w:bidi="ar"/>
              </w:rPr>
              <w:t>2</w:t>
            </w:r>
            <w:r>
              <w:rPr>
                <w:rFonts w:hint="default" w:ascii="Times New Roman" w:hAnsi="Times New Roman" w:eastAsia="仿宋_GB2312" w:cs="Times New Roman"/>
                <w:color w:val="000000"/>
                <w:kern w:val="0"/>
                <w:sz w:val="24"/>
                <w:szCs w:val="24"/>
                <w:highlight w:val="none"/>
                <w:u w:val="none"/>
                <w:lang w:val="en-US" w:eastAsia="zh-CN" w:bidi="ar"/>
              </w:rPr>
              <w:t>、</w:t>
            </w:r>
            <w:r>
              <w:rPr>
                <w:rFonts w:hint="default" w:ascii="Times New Roman" w:hAnsi="Times New Roman" w:eastAsia="仿宋_GB2312" w:cs="Times New Roman"/>
                <w:color w:val="000000"/>
                <w:kern w:val="0"/>
                <w:sz w:val="24"/>
                <w:szCs w:val="24"/>
                <w:highlight w:val="none"/>
                <w:u w:val="none"/>
                <w:lang w:bidi="ar"/>
              </w:rPr>
              <w:t>报价不得超过本项目的</w:t>
            </w:r>
            <w:r>
              <w:rPr>
                <w:rFonts w:hint="default" w:ascii="Times New Roman" w:hAnsi="Times New Roman" w:eastAsia="仿宋_GB2312" w:cs="Times New Roman"/>
                <w:color w:val="000000"/>
                <w:kern w:val="0"/>
                <w:sz w:val="24"/>
                <w:szCs w:val="24"/>
                <w:highlight w:val="none"/>
                <w:u w:val="none"/>
                <w:lang w:val="en-US" w:eastAsia="zh-CN" w:bidi="ar"/>
              </w:rPr>
              <w:t>最高限价</w:t>
            </w:r>
            <w:r>
              <w:rPr>
                <w:rFonts w:hint="default" w:ascii="Times New Roman" w:hAnsi="Times New Roman" w:eastAsia="仿宋_GB2312" w:cs="Times New Roman"/>
                <w:color w:val="000000"/>
                <w:kern w:val="0"/>
                <w:sz w:val="24"/>
                <w:szCs w:val="24"/>
                <w:highlight w:val="none"/>
                <w:u w:val="none"/>
                <w:lang w:bidi="ar"/>
              </w:rPr>
              <w:t>，否则，报价视为无效</w:t>
            </w:r>
            <w:r>
              <w:rPr>
                <w:rFonts w:hint="default" w:ascii="Times New Roman" w:hAnsi="Times New Roman" w:eastAsia="仿宋_GB2312" w:cs="Times New Roman"/>
                <w:color w:val="000000"/>
                <w:kern w:val="0"/>
                <w:sz w:val="24"/>
                <w:szCs w:val="24"/>
                <w:highlight w:val="none"/>
                <w:u w:val="none"/>
                <w:lang w:val="en-US" w:eastAsia="zh-CN" w:bidi="ar"/>
              </w:rPr>
              <w:t>响应</w:t>
            </w:r>
            <w:r>
              <w:rPr>
                <w:rFonts w:hint="default" w:ascii="Times New Roman" w:hAnsi="Times New Roman" w:eastAsia="仿宋_GB2312" w:cs="Times New Roman"/>
                <w:color w:val="000000"/>
                <w:kern w:val="0"/>
                <w:sz w:val="24"/>
                <w:szCs w:val="24"/>
                <w:highlight w:val="none"/>
                <w:u w:val="none"/>
                <w:lang w:bidi="ar"/>
              </w:rPr>
              <w:t>处理。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0" w:firstLineChars="200"/>
              <w:jc w:val="left"/>
              <w:textAlignment w:val="auto"/>
              <w:rPr>
                <w:rFonts w:hint="default" w:ascii="Times New Roman" w:hAnsi="Times New Roman" w:eastAsia="仿宋_GB2312" w:cs="Times New Roman"/>
                <w:color w:val="000000"/>
                <w:kern w:val="0"/>
                <w:sz w:val="24"/>
                <w:szCs w:val="24"/>
                <w:highlight w:val="none"/>
                <w:u w:val="none"/>
                <w:lang w:val="en-US" w:eastAsia="zh-CN" w:bidi="ar"/>
              </w:rPr>
            </w:pPr>
            <w:r>
              <w:rPr>
                <w:rFonts w:hint="eastAsia" w:ascii="Times New Roman" w:hAnsi="Times New Roman" w:eastAsia="仿宋_GB2312" w:cs="Times New Roman"/>
                <w:color w:val="000000"/>
                <w:kern w:val="0"/>
                <w:sz w:val="24"/>
                <w:szCs w:val="24"/>
                <w:highlight w:val="none"/>
                <w:u w:val="none"/>
                <w:lang w:val="en-US" w:eastAsia="zh-CN" w:bidi="ar"/>
              </w:rPr>
              <w:t>3</w:t>
            </w:r>
            <w:r>
              <w:rPr>
                <w:rFonts w:hint="default" w:ascii="Times New Roman" w:hAnsi="Times New Roman" w:eastAsia="仿宋_GB2312" w:cs="Times New Roman"/>
                <w:color w:val="000000"/>
                <w:kern w:val="0"/>
                <w:sz w:val="24"/>
                <w:szCs w:val="24"/>
                <w:highlight w:val="none"/>
                <w:u w:val="none"/>
                <w:lang w:val="en-US" w:eastAsia="zh-CN" w:bidi="ar"/>
              </w:rPr>
              <w:t>、所有价格均用人民币表示，单位为元，保留两位小数。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联系人及联系电话：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供应商名称（盖章）：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日期：       年    月   日</w:t>
            </w:r>
          </w:p>
        </w:tc>
      </w:tr>
      <w:bookmarkEnd w:id="11"/>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bookmarkStart w:id="12" w:name="_Toc14021"/>
      <w:bookmarkStart w:id="13" w:name="_Toc25042"/>
      <w:r>
        <w:rPr>
          <w:rFonts w:hint="default" w:ascii="Times New Roman" w:hAnsi="Times New Roman" w:eastAsia="仿宋_GB2312" w:cs="Times New Roman"/>
          <w:sz w:val="32"/>
          <w:szCs w:val="32"/>
          <w:lang w:val="en-US" w:eastAsia="zh-CN"/>
        </w:rPr>
        <w:t>附件2：采购需求响应偏离表</w:t>
      </w:r>
      <w:bookmarkEnd w:id="12"/>
      <w:bookmarkEnd w:id="13"/>
    </w:p>
    <w:p>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auto"/>
          <w:sz w:val="30"/>
          <w:szCs w:val="30"/>
          <w:highlight w:val="none"/>
          <w:lang w:val="en-US" w:eastAsia="zh-CN"/>
        </w:rPr>
        <w:t>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、技术要求偏离表（格式）</w:t>
      </w:r>
    </w:p>
    <w:p>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（注：按采购需求具体条款修改）</w:t>
      </w:r>
    </w:p>
    <w:p>
      <w:pPr>
        <w:spacing w:line="360" w:lineRule="auto"/>
        <w:rPr>
          <w:rFonts w:hint="default" w:ascii="Times New Roman" w:hAnsi="Times New Roman" w:eastAsia="仿宋_GB2312" w:cs="Times New Roman"/>
          <w:color w:val="auto"/>
          <w:szCs w:val="21"/>
          <w:highlight w:val="none"/>
        </w:rPr>
      </w:pPr>
    </w:p>
    <w:p>
      <w:pPr>
        <w:keepNext w:val="0"/>
        <w:keepLines w:val="0"/>
        <w:pageBreakBefore w:val="0"/>
        <w:kinsoku/>
        <w:wordWrap/>
        <w:overflowPunct/>
        <w:topLinePunct w:val="0"/>
        <w:autoSpaceDE/>
        <w:autoSpaceDN/>
        <w:bidi w:val="0"/>
        <w:adjustRightInd/>
        <w:snapToGrid w:val="0"/>
        <w:spacing w:before="50" w:after="50" w:line="240" w:lineRule="auto"/>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项目名称：</w:t>
      </w:r>
      <w:r>
        <w:rPr>
          <w:rFonts w:hint="eastAsia" w:ascii="Times New Roman" w:hAnsi="Times New Roman" w:eastAsia="仿宋_GB2312" w:cs="Times New Roman"/>
          <w:b w:val="0"/>
          <w:bCs w:val="0"/>
          <w:color w:val="auto"/>
          <w:sz w:val="24"/>
          <w:highlight w:val="none"/>
          <w:lang w:val="en-US" w:eastAsia="zh-CN"/>
        </w:rPr>
        <w:t>计算机、凳子设备采购项目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153"/>
        <w:gridCol w:w="31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项号</w:t>
            </w:r>
          </w:p>
        </w:tc>
        <w:tc>
          <w:tcPr>
            <w:tcW w:w="3153"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本项目技术要</w:t>
            </w:r>
            <w:r>
              <w:rPr>
                <w:rFonts w:hint="default" w:ascii="Times New Roman" w:hAnsi="Times New Roman" w:eastAsia="仿宋_GB2312" w:cs="Times New Roman"/>
                <w:color w:val="auto"/>
                <w:sz w:val="24"/>
                <w:szCs w:val="24"/>
                <w:highlight w:val="none"/>
              </w:rPr>
              <w:t>求</w:t>
            </w:r>
          </w:p>
        </w:tc>
        <w:tc>
          <w:tcPr>
            <w:tcW w:w="3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响应文件承诺</w:t>
            </w:r>
            <w:r>
              <w:rPr>
                <w:rFonts w:hint="default" w:ascii="Times New Roman" w:hAnsi="Times New Roman" w:eastAsia="仿宋_GB2312" w:cs="Times New Roman"/>
                <w:color w:val="auto"/>
                <w:sz w:val="24"/>
                <w:szCs w:val="24"/>
                <w:highlight w:val="none"/>
                <w:lang w:val="en-US" w:eastAsia="zh-CN"/>
              </w:rPr>
              <w:t>的技术</w:t>
            </w:r>
            <w:r>
              <w:rPr>
                <w:rFonts w:hint="eastAsia" w:ascii="Times New Roman" w:hAnsi="Times New Roman" w:eastAsia="仿宋_GB2312" w:cs="Times New Roman"/>
                <w:color w:val="auto"/>
                <w:sz w:val="24"/>
                <w:szCs w:val="24"/>
                <w:highlight w:val="none"/>
                <w:lang w:val="en-US" w:eastAsia="zh-CN"/>
              </w:rPr>
              <w:t>要求</w:t>
            </w:r>
          </w:p>
        </w:tc>
        <w:tc>
          <w:tcPr>
            <w:tcW w:w="1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3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3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31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bl>
    <w:p>
      <w:pPr>
        <w:pStyle w:val="13"/>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仿宋_GB2312" w:cs="Times New Roman"/>
          <w:color w:val="auto"/>
          <w:sz w:val="24"/>
          <w:szCs w:val="24"/>
          <w:highlight w:val="none"/>
        </w:rPr>
      </w:pPr>
    </w:p>
    <w:p>
      <w:pPr>
        <w:pStyle w:val="13"/>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仿宋_GB2312" w:cs="Times New Roman"/>
          <w:color w:val="auto"/>
          <w:sz w:val="24"/>
          <w:szCs w:val="24"/>
          <w:highlight w:val="none"/>
        </w:rPr>
      </w:pPr>
    </w:p>
    <w:p>
      <w:pPr>
        <w:pStyle w:val="9"/>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w:t>
      </w:r>
    </w:p>
    <w:p>
      <w:pPr>
        <w:pStyle w:val="9"/>
        <w:keepNext w:val="0"/>
        <w:keepLines w:val="0"/>
        <w:pageBreakBefore w:val="0"/>
        <w:widowControl w:val="0"/>
        <w:kinsoku/>
        <w:wordWrap/>
        <w:overflowPunct/>
        <w:topLinePunct w:val="0"/>
        <w:autoSpaceDE/>
        <w:autoSpaceDN/>
        <w:bidi w:val="0"/>
        <w:adjustRightInd/>
        <w:snapToGrid/>
        <w:spacing w:line="240" w:lineRule="auto"/>
        <w:ind w:firstLine="464"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说明：应对照</w:t>
      </w:r>
      <w:r>
        <w:rPr>
          <w:rFonts w:hint="eastAsia" w:ascii="仿宋_GB2312" w:hAnsi="仿宋_GB2312" w:eastAsia="仿宋_GB2312" w:cs="仿宋_GB2312"/>
          <w:color w:val="auto"/>
          <w:kern w:val="0"/>
          <w:sz w:val="24"/>
          <w:szCs w:val="24"/>
          <w:highlight w:val="none"/>
          <w:lang w:val="en-US" w:eastAsia="zh-CN"/>
        </w:rPr>
        <w:t>本项目竞价文件</w:t>
      </w:r>
      <w:r>
        <w:rPr>
          <w:rFonts w:hint="eastAsia" w:ascii="仿宋_GB2312" w:hAnsi="仿宋_GB2312" w:eastAsia="仿宋_GB2312" w:cs="仿宋_GB2312"/>
          <w:color w:val="auto"/>
          <w:kern w:val="0"/>
          <w:sz w:val="24"/>
          <w:szCs w:val="24"/>
          <w:highlight w:val="none"/>
        </w:rPr>
        <w:t>中的</w:t>
      </w:r>
      <w:r>
        <w:rPr>
          <w:rFonts w:hint="eastAsia" w:ascii="仿宋_GB2312" w:hAnsi="仿宋_GB2312" w:eastAsia="仿宋_GB2312" w:cs="仿宋_GB2312"/>
          <w:color w:val="auto"/>
          <w:sz w:val="24"/>
          <w:szCs w:val="24"/>
          <w:highlight w:val="none"/>
        </w:rPr>
        <w:t>技术</w:t>
      </w:r>
      <w:r>
        <w:rPr>
          <w:rFonts w:hint="eastAsia" w:ascii="仿宋_GB2312" w:hAnsi="仿宋_GB2312" w:eastAsia="仿宋_GB2312" w:cs="仿宋_GB2312"/>
          <w:color w:val="auto"/>
          <w:sz w:val="24"/>
          <w:szCs w:val="24"/>
          <w:highlight w:val="none"/>
          <w:lang w:val="en-US" w:eastAsia="zh-CN"/>
        </w:rPr>
        <w:t>要求</w:t>
      </w:r>
      <w:r>
        <w:rPr>
          <w:rFonts w:hint="eastAsia" w:ascii="仿宋_GB2312" w:hAnsi="仿宋_GB2312" w:eastAsia="仿宋_GB2312" w:cs="仿宋_GB2312"/>
          <w:color w:val="auto"/>
          <w:sz w:val="24"/>
          <w:szCs w:val="24"/>
          <w:highlight w:val="none"/>
        </w:rPr>
        <w:t>逐条实质性响应，并作出偏离说明。</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供应商应根据竞标的</w:t>
      </w:r>
      <w:r>
        <w:rPr>
          <w:rFonts w:hint="eastAsia" w:ascii="仿宋_GB2312" w:hAnsi="仿宋_GB2312" w:eastAsia="仿宋_GB2312" w:cs="仿宋_GB2312"/>
          <w:color w:val="auto"/>
          <w:sz w:val="24"/>
          <w:szCs w:val="24"/>
          <w:highlight w:val="none"/>
          <w:lang w:val="en-US" w:eastAsia="zh-CN"/>
        </w:rPr>
        <w:t>技术响应</w:t>
      </w:r>
      <w:r>
        <w:rPr>
          <w:rFonts w:hint="eastAsia" w:ascii="仿宋_GB2312" w:hAnsi="仿宋_GB2312" w:eastAsia="仿宋_GB2312" w:cs="仿宋_GB2312"/>
          <w:color w:val="auto"/>
          <w:sz w:val="24"/>
          <w:szCs w:val="24"/>
          <w:highlight w:val="none"/>
        </w:rPr>
        <w:t>，对照</w:t>
      </w:r>
      <w:r>
        <w:rPr>
          <w:rFonts w:hint="eastAsia" w:ascii="仿宋_GB2312" w:hAnsi="仿宋_GB2312" w:eastAsia="仿宋_GB2312" w:cs="仿宋_GB2312"/>
          <w:color w:val="auto"/>
          <w:kern w:val="0"/>
          <w:sz w:val="24"/>
          <w:szCs w:val="24"/>
          <w:highlight w:val="none"/>
          <w:lang w:val="en-US" w:eastAsia="zh-CN"/>
        </w:rPr>
        <w:t>竞价文件</w:t>
      </w:r>
      <w:r>
        <w:rPr>
          <w:rFonts w:hint="eastAsia" w:ascii="仿宋_GB2312" w:hAnsi="仿宋_GB2312" w:eastAsia="仿宋_GB2312" w:cs="仿宋_GB2312"/>
          <w:color w:val="auto"/>
          <w:sz w:val="24"/>
          <w:szCs w:val="24"/>
          <w:highlight w:val="none"/>
        </w:rPr>
        <w:t>要求，</w:t>
      </w:r>
      <w:r>
        <w:rPr>
          <w:rFonts w:hint="eastAsia" w:ascii="仿宋_GB2312" w:hAnsi="仿宋_GB2312" w:eastAsia="仿宋_GB2312" w:cs="仿宋_GB2312"/>
          <w:color w:val="auto"/>
          <w:sz w:val="24"/>
          <w:szCs w:val="24"/>
          <w:highlight w:val="none"/>
          <w:lang w:val="en-US" w:eastAsia="zh-CN"/>
        </w:rPr>
        <w:t>在</w:t>
      </w:r>
      <w:r>
        <w:rPr>
          <w:rFonts w:hint="eastAsia" w:ascii="仿宋_GB2312" w:hAnsi="仿宋_GB2312" w:eastAsia="仿宋_GB2312" w:cs="仿宋_GB2312"/>
          <w:color w:val="auto"/>
          <w:kern w:val="0"/>
          <w:sz w:val="24"/>
          <w:szCs w:val="24"/>
          <w:highlight w:val="none"/>
        </w:rPr>
        <w:t>“偏离说明”中注明“正偏离”、“负偏离”或者“无偏离”。既不属于“正偏离”也不属于“负偏离”即为“无偏离”。</w:t>
      </w:r>
    </w:p>
    <w:p>
      <w:pPr>
        <w:pStyle w:val="9"/>
        <w:keepNext w:val="0"/>
        <w:keepLines w:val="0"/>
        <w:pageBreakBefore w:val="0"/>
        <w:widowControl w:val="0"/>
        <w:kinsoku/>
        <w:wordWrap/>
        <w:overflowPunct/>
        <w:topLinePunct w:val="0"/>
        <w:autoSpaceDE/>
        <w:autoSpaceDN/>
        <w:bidi w:val="0"/>
        <w:adjustRightInd/>
        <w:snapToGrid/>
        <w:spacing w:line="240" w:lineRule="auto"/>
        <w:ind w:firstLine="464" w:firstLineChars="200"/>
        <w:jc w:val="both"/>
        <w:textAlignment w:val="auto"/>
        <w:rPr>
          <w:rFonts w:hint="default" w:ascii="Times New Roman" w:hAnsi="Times New Roman" w:eastAsia="仿宋_GB2312" w:cs="Times New Roman"/>
          <w:color w:val="auto"/>
          <w:sz w:val="24"/>
          <w:szCs w:val="24"/>
          <w:highlight w:val="none"/>
        </w:rPr>
      </w:pPr>
    </w:p>
    <w:p>
      <w:pPr>
        <w:pStyle w:val="9"/>
        <w:keepNext w:val="0"/>
        <w:keepLines w:val="0"/>
        <w:pageBreakBefore w:val="0"/>
        <w:kinsoku/>
        <w:wordWrap/>
        <w:overflowPunct/>
        <w:topLinePunct w:val="0"/>
        <w:autoSpaceDE/>
        <w:autoSpaceDN/>
        <w:bidi w:val="0"/>
        <w:adjustRightInd/>
        <w:spacing w:line="240" w:lineRule="auto"/>
        <w:ind w:firstLine="0"/>
        <w:textAlignment w:val="auto"/>
        <w:rPr>
          <w:rFonts w:hint="default" w:ascii="Times New Roman" w:hAnsi="Times New Roman" w:eastAsia="仿宋_GB2312"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50" w:after="50" w:line="360" w:lineRule="auto"/>
        <w:ind w:right="-817" w:rightChars="-389"/>
        <w:jc w:val="both"/>
        <w:textAlignment w:val="auto"/>
        <w:rPr>
          <w:rFonts w:hint="default" w:ascii="Times New Roman" w:hAnsi="Times New Roman" w:eastAsia="仿宋_GB2312" w:cs="Times New Roman"/>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val="0"/>
        <w:spacing w:before="50" w:after="50" w:line="360" w:lineRule="auto"/>
        <w:ind w:left="2523"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w:t>
      </w:r>
      <w:r>
        <w:rPr>
          <w:rFonts w:hint="default" w:ascii="Times New Roman" w:hAnsi="Times New Roman" w:eastAsia="仿宋_GB2312" w:cs="Times New Roman"/>
          <w:color w:val="auto"/>
          <w:sz w:val="24"/>
          <w:szCs w:val="24"/>
          <w:highlight w:val="none"/>
          <w:lang w:val="en-US" w:eastAsia="zh-CN"/>
        </w:rPr>
        <w:t>名称</w:t>
      </w: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盖章</w:t>
      </w:r>
      <w:r>
        <w:rPr>
          <w:rFonts w:hint="default" w:ascii="Times New Roman" w:hAnsi="Times New Roman" w:eastAsia="仿宋_GB2312"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before="50" w:after="50" w:line="360" w:lineRule="auto"/>
        <w:ind w:left="2523"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日期：</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 xml:space="preserve"> 月</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日</w:t>
      </w: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二、商务要求偏离表（格式）</w:t>
      </w:r>
    </w:p>
    <w:p>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（注：按采购需求具体条款修改）</w:t>
      </w:r>
    </w:p>
    <w:p>
      <w:pPr>
        <w:snapToGrid w:val="0"/>
        <w:spacing w:before="50"/>
        <w:jc w:val="left"/>
        <w:rPr>
          <w:rFonts w:hint="default" w:ascii="Times New Roman" w:hAnsi="Times New Roman" w:eastAsia="仿宋_GB2312" w:cs="Times New Roman"/>
          <w:color w:val="auto"/>
          <w:sz w:val="24"/>
          <w:highlight w:val="none"/>
        </w:rPr>
      </w:pPr>
    </w:p>
    <w:p>
      <w:pPr>
        <w:keepNext w:val="0"/>
        <w:keepLines w:val="0"/>
        <w:pageBreakBefore w:val="0"/>
        <w:widowControl w:val="0"/>
        <w:kinsoku/>
        <w:wordWrap/>
        <w:overflowPunct/>
        <w:topLinePunct w:val="0"/>
        <w:autoSpaceDE/>
        <w:autoSpaceDN/>
        <w:bidi w:val="0"/>
        <w:adjustRightInd/>
        <w:snapToGrid w:val="0"/>
        <w:spacing w:before="50" w:after="50" w:line="240" w:lineRule="auto"/>
        <w:jc w:val="both"/>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项目名称：</w:t>
      </w:r>
      <w:r>
        <w:rPr>
          <w:rFonts w:hint="eastAsia" w:ascii="Times New Roman" w:hAnsi="Times New Roman" w:eastAsia="仿宋_GB2312" w:cs="Times New Roman"/>
          <w:b w:val="0"/>
          <w:bCs w:val="0"/>
          <w:color w:val="auto"/>
          <w:sz w:val="24"/>
          <w:szCs w:val="24"/>
          <w:highlight w:val="none"/>
          <w:lang w:val="en-US" w:eastAsia="zh-CN"/>
        </w:rPr>
        <w:t>计算机、凳子</w:t>
      </w:r>
      <w:r>
        <w:rPr>
          <w:rFonts w:hint="eastAsia" w:ascii="Times New Roman" w:hAnsi="Times New Roman" w:eastAsia="仿宋_GB2312" w:cs="Times New Roman"/>
          <w:color w:val="auto"/>
          <w:sz w:val="24"/>
          <w:szCs w:val="24"/>
          <w:highlight w:val="none"/>
          <w:lang w:val="en-US" w:eastAsia="zh-CN"/>
        </w:rPr>
        <w:t>设备采购项目</w:t>
      </w:r>
    </w:p>
    <w:p>
      <w:pPr>
        <w:keepNext w:val="0"/>
        <w:keepLines w:val="0"/>
        <w:pageBreakBefore w:val="0"/>
        <w:widowControl w:val="0"/>
        <w:kinsoku/>
        <w:wordWrap/>
        <w:overflowPunct/>
        <w:topLinePunct w:val="0"/>
        <w:autoSpaceDE/>
        <w:autoSpaceDN/>
        <w:bidi w:val="0"/>
        <w:adjustRightInd/>
        <w:snapToGrid w:val="0"/>
        <w:spacing w:before="50" w:line="240" w:lineRule="auto"/>
        <w:jc w:val="left"/>
        <w:textAlignment w:val="auto"/>
        <w:rPr>
          <w:rFonts w:hint="default" w:ascii="Times New Roman" w:hAnsi="Times New Roman" w:eastAsia="仿宋_GB2312" w:cs="Times New Roman"/>
          <w:color w:val="auto"/>
          <w:sz w:val="24"/>
          <w:szCs w:val="24"/>
          <w:highlight w:val="none"/>
          <w:u w:val="single"/>
        </w:rPr>
      </w:pPr>
    </w:p>
    <w:tbl>
      <w:tblPr>
        <w:tblStyle w:val="20"/>
        <w:tblpPr w:leftFromText="180" w:rightFromText="180" w:vertAnchor="text" w:horzAnchor="margin" w:tblpX="1" w:tblpY="-9"/>
        <w:tblOverlap w:val="never"/>
        <w:tblW w:w="894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3308"/>
        <w:gridCol w:w="3333"/>
        <w:gridCol w:w="13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项号</w:t>
            </w:r>
          </w:p>
        </w:tc>
        <w:tc>
          <w:tcPr>
            <w:tcW w:w="3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本项目</w:t>
            </w:r>
            <w:r>
              <w:rPr>
                <w:rFonts w:hint="default" w:ascii="Times New Roman" w:hAnsi="Times New Roman" w:eastAsia="仿宋_GB2312" w:cs="Times New Roman"/>
                <w:color w:val="auto"/>
                <w:sz w:val="24"/>
                <w:szCs w:val="24"/>
                <w:highlight w:val="none"/>
              </w:rPr>
              <w:t>的商务</w:t>
            </w:r>
            <w:r>
              <w:rPr>
                <w:rFonts w:hint="default" w:ascii="Times New Roman" w:hAnsi="Times New Roman" w:eastAsia="仿宋_GB2312" w:cs="Times New Roman"/>
                <w:color w:val="auto"/>
                <w:sz w:val="24"/>
                <w:szCs w:val="24"/>
                <w:highlight w:val="none"/>
                <w:lang w:val="en-US" w:eastAsia="zh-CN"/>
              </w:rPr>
              <w:t>要</w:t>
            </w:r>
            <w:r>
              <w:rPr>
                <w:rFonts w:hint="default" w:ascii="Times New Roman" w:hAnsi="Times New Roman" w:eastAsia="仿宋_GB2312" w:cs="Times New Roman"/>
                <w:color w:val="auto"/>
                <w:sz w:val="24"/>
                <w:szCs w:val="24"/>
                <w:highlight w:val="none"/>
              </w:rPr>
              <w:t>求</w:t>
            </w: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响应文件承诺的商务</w:t>
            </w:r>
            <w:r>
              <w:rPr>
                <w:rFonts w:hint="eastAsia" w:ascii="Times New Roman" w:hAnsi="Times New Roman" w:eastAsia="仿宋_GB2312" w:cs="Times New Roman"/>
                <w:color w:val="auto"/>
                <w:sz w:val="24"/>
                <w:szCs w:val="24"/>
                <w:highlight w:val="none"/>
                <w:lang w:val="en-US" w:eastAsia="zh-CN"/>
              </w:rPr>
              <w:t>要求</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w:t>
            </w:r>
          </w:p>
        </w:tc>
        <w:tc>
          <w:tcPr>
            <w:tcW w:w="3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w:t>
            </w:r>
          </w:p>
        </w:tc>
        <w:tc>
          <w:tcPr>
            <w:tcW w:w="3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43"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43" w:right="0"/>
              <w:jc w:val="center"/>
              <w:textAlignment w:val="auto"/>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3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r>
    </w:tbl>
    <w:p>
      <w:pPr>
        <w:pStyle w:val="7"/>
        <w:keepNext w:val="0"/>
        <w:keepLines w:val="0"/>
        <w:pageBreakBefore w:val="0"/>
        <w:widowControl w:val="0"/>
        <w:kinsoku/>
        <w:wordWrap/>
        <w:overflowPunct/>
        <w:topLinePunct w:val="0"/>
        <w:autoSpaceDE/>
        <w:autoSpaceDN/>
        <w:bidi w:val="0"/>
        <w:adjustRightInd/>
        <w:spacing w:after="0" w:line="240" w:lineRule="auto"/>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注：</w:t>
      </w:r>
    </w:p>
    <w:p>
      <w:pPr>
        <w:pStyle w:val="7"/>
        <w:keepNext w:val="0"/>
        <w:keepLines w:val="0"/>
        <w:pageBreakBefore w:val="0"/>
        <w:widowControl w:val="0"/>
        <w:kinsoku/>
        <w:wordWrap/>
        <w:overflowPunct/>
        <w:topLinePunct w:val="0"/>
        <w:autoSpaceDE/>
        <w:autoSpaceDN/>
        <w:bidi w:val="0"/>
        <w:adjustRightInd/>
        <w:spacing w:after="0" w:line="240" w:lineRule="auto"/>
        <w:ind w:firstLine="480" w:firstLineChars="200"/>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说明：应对照</w:t>
      </w:r>
      <w:r>
        <w:rPr>
          <w:rFonts w:hint="eastAsia" w:ascii="仿宋_GB2312" w:hAnsi="仿宋_GB2312" w:eastAsia="仿宋_GB2312" w:cs="仿宋_GB2312"/>
          <w:color w:val="auto"/>
          <w:kern w:val="0"/>
          <w:sz w:val="24"/>
          <w:szCs w:val="24"/>
          <w:highlight w:val="none"/>
          <w:lang w:val="en-US" w:eastAsia="zh-CN"/>
        </w:rPr>
        <w:t>本项目竞价文件</w:t>
      </w:r>
      <w:r>
        <w:rPr>
          <w:rFonts w:hint="eastAsia" w:ascii="仿宋_GB2312" w:hAnsi="仿宋_GB2312" w:eastAsia="仿宋_GB2312" w:cs="仿宋_GB2312"/>
          <w:color w:val="auto"/>
          <w:kern w:val="0"/>
          <w:sz w:val="24"/>
          <w:szCs w:val="24"/>
          <w:highlight w:val="none"/>
        </w:rPr>
        <w:t>中的商务</w:t>
      </w:r>
      <w:r>
        <w:rPr>
          <w:rFonts w:hint="eastAsia" w:ascii="仿宋_GB2312" w:hAnsi="仿宋_GB2312" w:eastAsia="仿宋_GB2312" w:cs="仿宋_GB2312"/>
          <w:color w:val="auto"/>
          <w:kern w:val="0"/>
          <w:sz w:val="24"/>
          <w:szCs w:val="24"/>
          <w:highlight w:val="none"/>
          <w:lang w:val="en-US" w:eastAsia="zh-CN"/>
        </w:rPr>
        <w:t>要求</w:t>
      </w:r>
      <w:r>
        <w:rPr>
          <w:rFonts w:hint="eastAsia" w:ascii="仿宋_GB2312" w:hAnsi="仿宋_GB2312" w:eastAsia="仿宋_GB2312" w:cs="仿宋_GB2312"/>
          <w:color w:val="auto"/>
          <w:kern w:val="0"/>
          <w:sz w:val="24"/>
          <w:szCs w:val="24"/>
          <w:highlight w:val="none"/>
        </w:rPr>
        <w:t>逐条实质性响应，并作出偏离说明。</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供应商应根据自身的承诺，对照</w:t>
      </w:r>
      <w:r>
        <w:rPr>
          <w:rFonts w:hint="eastAsia" w:ascii="仿宋_GB2312" w:hAnsi="仿宋_GB2312" w:eastAsia="仿宋_GB2312" w:cs="仿宋_GB2312"/>
          <w:color w:val="auto"/>
          <w:kern w:val="0"/>
          <w:sz w:val="24"/>
          <w:szCs w:val="24"/>
          <w:highlight w:val="none"/>
          <w:lang w:val="en-US" w:eastAsia="zh-CN"/>
        </w:rPr>
        <w:t>竞价文件</w:t>
      </w:r>
      <w:r>
        <w:rPr>
          <w:rFonts w:hint="eastAsia" w:ascii="仿宋_GB2312" w:hAnsi="仿宋_GB2312" w:eastAsia="仿宋_GB2312" w:cs="仿宋_GB2312"/>
          <w:color w:val="auto"/>
          <w:kern w:val="0"/>
          <w:sz w:val="24"/>
          <w:szCs w:val="24"/>
          <w:highlight w:val="none"/>
        </w:rPr>
        <w:t>要求在“偏离说明”中注明“正偏离”、“负偏离”或者“无偏离”。既不属于“正偏离”也不属于“负偏离”即为“无偏离”。</w:t>
      </w:r>
    </w:p>
    <w:p>
      <w:pPr>
        <w:keepNext w:val="0"/>
        <w:keepLines w:val="0"/>
        <w:pageBreakBefore w:val="0"/>
        <w:widowControl w:val="0"/>
        <w:kinsoku/>
        <w:wordWrap/>
        <w:overflowPunct/>
        <w:topLinePunct w:val="0"/>
        <w:autoSpaceDE/>
        <w:autoSpaceDN/>
        <w:bidi w:val="0"/>
        <w:adjustRightInd/>
        <w:snapToGrid w:val="0"/>
        <w:spacing w:before="50" w:line="240" w:lineRule="auto"/>
        <w:ind w:firstLine="480" w:firstLineChars="200"/>
        <w:jc w:val="left"/>
        <w:textAlignment w:val="auto"/>
        <w:rPr>
          <w:rFonts w:hint="default" w:ascii="Times New Roman" w:hAnsi="Times New Roman" w:eastAsia="仿宋_GB2312"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50" w:after="50" w:line="240" w:lineRule="auto"/>
        <w:ind w:right="-817" w:rightChars="-389" w:firstLine="960" w:firstLineChars="400"/>
        <w:textAlignment w:val="auto"/>
        <w:rPr>
          <w:rFonts w:hint="default" w:ascii="Times New Roman" w:hAnsi="Times New Roman" w:eastAsia="仿宋_GB2312"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50" w:after="50" w:line="240" w:lineRule="auto"/>
        <w:ind w:right="-817" w:rightChars="-389" w:firstLine="960" w:firstLineChars="400"/>
        <w:textAlignment w:val="auto"/>
        <w:rPr>
          <w:rFonts w:hint="default" w:ascii="Times New Roman" w:hAnsi="Times New Roman" w:eastAsia="仿宋_GB2312"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50" w:after="50" w:line="360" w:lineRule="auto"/>
        <w:ind w:left="2942"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w:t>
      </w:r>
      <w:r>
        <w:rPr>
          <w:rFonts w:hint="default" w:ascii="Times New Roman" w:hAnsi="Times New Roman" w:eastAsia="仿宋_GB2312" w:cs="Times New Roman"/>
          <w:color w:val="auto"/>
          <w:sz w:val="24"/>
          <w:szCs w:val="24"/>
          <w:highlight w:val="none"/>
          <w:lang w:val="en-US" w:eastAsia="zh-CN"/>
        </w:rPr>
        <w:t>名称</w:t>
      </w: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盖章</w:t>
      </w:r>
      <w:r>
        <w:rPr>
          <w:rFonts w:hint="default" w:ascii="Times New Roman" w:hAnsi="Times New Roman" w:eastAsia="仿宋_GB2312"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before="50" w:after="50" w:line="360" w:lineRule="auto"/>
        <w:ind w:left="2942" w:leftChars="0" w:right="-817" w:rightChars="-389" w:firstLine="420" w:firstLineChars="0"/>
        <w:jc w:val="both"/>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color w:val="auto"/>
          <w:sz w:val="24"/>
          <w:szCs w:val="24"/>
          <w:highlight w:val="none"/>
        </w:rPr>
        <w:t>日期：</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月</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日</w:t>
      </w:r>
    </w:p>
    <w:p>
      <w:pPr>
        <w:jc w:val="both"/>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default" w:ascii="Times New Roman" w:hAnsi="Times New Roman" w:eastAsia="仿宋_GB2312" w:cs="Times New Roman"/>
          <w:sz w:val="32"/>
          <w:szCs w:val="32"/>
          <w:lang w:val="en-US" w:eastAsia="zh-CN"/>
        </w:rPr>
      </w:pPr>
      <w:bookmarkStart w:id="14" w:name="_Toc23225"/>
      <w:bookmarkStart w:id="15" w:name="_Toc25419"/>
      <w:r>
        <w:rPr>
          <w:rFonts w:hint="default" w:ascii="Times New Roman" w:hAnsi="Times New Roman" w:eastAsia="仿宋_GB2312" w:cs="Times New Roman"/>
          <w:sz w:val="32"/>
          <w:szCs w:val="32"/>
          <w:lang w:val="en-US" w:eastAsia="zh-CN"/>
        </w:rPr>
        <w:t>附件3：无围标串标行为承诺函</w:t>
      </w:r>
      <w:bookmarkEnd w:id="14"/>
      <w:bookmarkEnd w:id="15"/>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pPr>
        <w:snapToGrid w:val="0"/>
        <w:spacing w:before="50" w:after="120" w:afterLines="5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供应商参加本项目无围标串标行为的承诺函</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一、我方承诺无下列相互串通</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标的情形：</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1.不同供应商的响应文件由同一单位或者个人编制；或者不同供应商报名的IP地址一致的；</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2.不同供应商委托同一单位或者个人办理</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标事宜；</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3.不同的供应商的响应文件载明的项目管理员为同一个人；</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4.不同供应商的响应文件异常一致或者</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标报价呈规律性差异；</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5.不同供应商的响应文件相互混装；</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6.不同供应商的</w:t>
      </w:r>
      <w:r>
        <w:rPr>
          <w:rFonts w:hint="default" w:ascii="Times New Roman" w:hAnsi="Times New Roman" w:eastAsia="仿宋_GB2312" w:cs="Times New Roman"/>
          <w:sz w:val="24"/>
          <w:szCs w:val="24"/>
          <w:lang w:val="en-US" w:eastAsia="zh-CN"/>
        </w:rPr>
        <w:t>竞标</w:t>
      </w:r>
      <w:r>
        <w:rPr>
          <w:rFonts w:hint="default" w:ascii="Times New Roman" w:hAnsi="Times New Roman" w:eastAsia="仿宋_GB2312" w:cs="Times New Roman"/>
          <w:sz w:val="24"/>
          <w:szCs w:val="24"/>
        </w:rPr>
        <w:t>保证金从同一单位或者个人账户转出。</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二、我方承诺无下列恶意串通的情形：</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1.供应商直接或者间接从采购人处获得其他供应商的相关信息并修改其响应文件；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2.供应商按照采购人的授意撤换、修改响应文件；</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3.供应商之间协商报价、技术方案等响应文件的实质性内容；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5.供应商之间事先约定一致抬高或者压低</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标报价，或者在</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标项目中事先约定轮流以高价位或者低价位</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，或者事先约定由某一特定供应商</w:t>
      </w:r>
      <w:r>
        <w:rPr>
          <w:rFonts w:hint="default" w:ascii="Times New Roman" w:hAnsi="Times New Roman" w:eastAsia="仿宋_GB2312" w:cs="Times New Roman"/>
          <w:sz w:val="24"/>
          <w:szCs w:val="24"/>
          <w:lang w:val="en-US" w:eastAsia="zh-CN"/>
        </w:rPr>
        <w:t>成交</w:t>
      </w:r>
      <w:r>
        <w:rPr>
          <w:rFonts w:hint="default" w:ascii="Times New Roman" w:hAnsi="Times New Roman" w:eastAsia="仿宋_GB2312" w:cs="Times New Roman"/>
          <w:sz w:val="24"/>
          <w:szCs w:val="24"/>
        </w:rPr>
        <w:t>，然后再参加</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6.供应商之间商定部分供应商放弃参加政府采购活动或者放弃</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7.供应商与采购人之间、供应商相互之间，为谋求特定供应商</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或者排斥其他供应商的其他串通行为。</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以上情形一经核查属实，我方愿意承担一切后果，并不再寻求任何旨在减轻或者免除法律责任的辩解。</w:t>
      </w:r>
    </w:p>
    <w:p>
      <w:pPr>
        <w:snapToGrid w:val="0"/>
        <w:spacing w:before="50" w:after="120" w:afterLines="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供应商名称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盖</w:t>
      </w:r>
      <w:r>
        <w:rPr>
          <w:rFonts w:hint="default" w:ascii="Times New Roman" w:hAnsi="Times New Roman" w:eastAsia="仿宋_GB2312" w:cs="Times New Roman"/>
          <w:sz w:val="24"/>
          <w:szCs w:val="24"/>
        </w:rPr>
        <w:t>章</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w:t>
      </w:r>
    </w:p>
    <w:p>
      <w:pPr>
        <w:snapToGrid w:val="0"/>
        <w:spacing w:before="50" w:after="120" w:afterLines="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日期：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年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月   日</w:t>
      </w:r>
    </w:p>
    <w:p>
      <w:pPr>
        <w:jc w:val="both"/>
        <w:rPr>
          <w:rFonts w:hint="default" w:ascii="Times New Roman" w:hAnsi="Times New Roman" w:eastAsia="仿宋_GB2312" w:cs="Times New Roman"/>
          <w:color w:val="auto"/>
          <w:sz w:val="24"/>
          <w:highlight w:val="none"/>
        </w:rPr>
      </w:pPr>
    </w:p>
    <w:sectPr>
      <w:footerReference r:id="rId6" w:type="default"/>
      <w:pgSz w:w="11906" w:h="16838"/>
      <w:pgMar w:top="2098" w:right="1474" w:bottom="1984" w:left="1588"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698EE0-956A-425D-A432-15C8E366E7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DE888B47-E4E5-4ED6-82D6-33850F759ED5}"/>
  </w:font>
  <w:font w:name="仿宋">
    <w:panose1 w:val="02010609060101010101"/>
    <w:charset w:val="86"/>
    <w:family w:val="modern"/>
    <w:pitch w:val="default"/>
    <w:sig w:usb0="800002BF" w:usb1="38CF7CFA" w:usb2="00000016" w:usb3="00000000" w:csb0="00040001" w:csb1="00000000"/>
    <w:embedRegular r:id="rId3" w:fontKey="{6968448F-3DFD-4235-9E06-06E55FD64BB6}"/>
  </w:font>
  <w:font w:name="等线">
    <w:panose1 w:val="02010600030101010101"/>
    <w:charset w:val="86"/>
    <w:family w:val="auto"/>
    <w:pitch w:val="default"/>
    <w:sig w:usb0="A00002BF" w:usb1="38CF7CFA" w:usb2="00000016" w:usb3="00000000" w:csb0="0004000F" w:csb1="00000000"/>
    <w:embedRegular r:id="rId4" w:fontKey="{7AA34C5E-47A0-4044-844B-313EE6B6BB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YWEwMTE4ZmE4OTIzMjFiZWVlZmM4MGY2NjNkODQifQ=="/>
  </w:docVars>
  <w:rsids>
    <w:rsidRoot w:val="4842321E"/>
    <w:rsid w:val="00002B82"/>
    <w:rsid w:val="00003D36"/>
    <w:rsid w:val="000319FE"/>
    <w:rsid w:val="000320BC"/>
    <w:rsid w:val="0004565C"/>
    <w:rsid w:val="00050455"/>
    <w:rsid w:val="00080DB4"/>
    <w:rsid w:val="00081CD3"/>
    <w:rsid w:val="00084163"/>
    <w:rsid w:val="00094C3C"/>
    <w:rsid w:val="000960DA"/>
    <w:rsid w:val="000B0923"/>
    <w:rsid w:val="000B6D55"/>
    <w:rsid w:val="000B76CB"/>
    <w:rsid w:val="000C378D"/>
    <w:rsid w:val="000D106C"/>
    <w:rsid w:val="000D4534"/>
    <w:rsid w:val="000E5A59"/>
    <w:rsid w:val="000F77E2"/>
    <w:rsid w:val="00102546"/>
    <w:rsid w:val="0010752F"/>
    <w:rsid w:val="00131B98"/>
    <w:rsid w:val="00164F3A"/>
    <w:rsid w:val="00170458"/>
    <w:rsid w:val="0019447E"/>
    <w:rsid w:val="001C1D73"/>
    <w:rsid w:val="001D60B5"/>
    <w:rsid w:val="001D6316"/>
    <w:rsid w:val="001F3C2A"/>
    <w:rsid w:val="0020781E"/>
    <w:rsid w:val="00222259"/>
    <w:rsid w:val="00235F74"/>
    <w:rsid w:val="00247B65"/>
    <w:rsid w:val="00295EF3"/>
    <w:rsid w:val="002D1917"/>
    <w:rsid w:val="002D4FBC"/>
    <w:rsid w:val="00305CE7"/>
    <w:rsid w:val="00315873"/>
    <w:rsid w:val="00320C0B"/>
    <w:rsid w:val="00336C76"/>
    <w:rsid w:val="00357D71"/>
    <w:rsid w:val="00360812"/>
    <w:rsid w:val="00361D49"/>
    <w:rsid w:val="003811AB"/>
    <w:rsid w:val="00385F90"/>
    <w:rsid w:val="003A5B4B"/>
    <w:rsid w:val="003A7CFA"/>
    <w:rsid w:val="003C3CFD"/>
    <w:rsid w:val="003D11CA"/>
    <w:rsid w:val="003D275D"/>
    <w:rsid w:val="003E0164"/>
    <w:rsid w:val="003E1C44"/>
    <w:rsid w:val="003E2E74"/>
    <w:rsid w:val="004302BF"/>
    <w:rsid w:val="0044030B"/>
    <w:rsid w:val="00443007"/>
    <w:rsid w:val="00466C04"/>
    <w:rsid w:val="004C7179"/>
    <w:rsid w:val="004F3EAB"/>
    <w:rsid w:val="00541A26"/>
    <w:rsid w:val="0055439D"/>
    <w:rsid w:val="00557373"/>
    <w:rsid w:val="00561B45"/>
    <w:rsid w:val="005837D7"/>
    <w:rsid w:val="00592A4A"/>
    <w:rsid w:val="005B14BB"/>
    <w:rsid w:val="005C59B2"/>
    <w:rsid w:val="005D59A9"/>
    <w:rsid w:val="005E0C9A"/>
    <w:rsid w:val="005F560A"/>
    <w:rsid w:val="00620092"/>
    <w:rsid w:val="00626747"/>
    <w:rsid w:val="006317E8"/>
    <w:rsid w:val="00633F4F"/>
    <w:rsid w:val="0063723D"/>
    <w:rsid w:val="006477A9"/>
    <w:rsid w:val="00683DC6"/>
    <w:rsid w:val="00686EA0"/>
    <w:rsid w:val="006A7791"/>
    <w:rsid w:val="006B56B8"/>
    <w:rsid w:val="006D3E46"/>
    <w:rsid w:val="006D4AB2"/>
    <w:rsid w:val="006D5AAB"/>
    <w:rsid w:val="00725244"/>
    <w:rsid w:val="0072687E"/>
    <w:rsid w:val="00730E6F"/>
    <w:rsid w:val="00730E85"/>
    <w:rsid w:val="00753DB4"/>
    <w:rsid w:val="00755943"/>
    <w:rsid w:val="00756919"/>
    <w:rsid w:val="00775E36"/>
    <w:rsid w:val="00782636"/>
    <w:rsid w:val="007D1F64"/>
    <w:rsid w:val="007E7781"/>
    <w:rsid w:val="0080563F"/>
    <w:rsid w:val="00816BCE"/>
    <w:rsid w:val="0081797E"/>
    <w:rsid w:val="00825F8F"/>
    <w:rsid w:val="008459A6"/>
    <w:rsid w:val="00866AC1"/>
    <w:rsid w:val="00876866"/>
    <w:rsid w:val="008814BF"/>
    <w:rsid w:val="00884FA8"/>
    <w:rsid w:val="008901D3"/>
    <w:rsid w:val="00891AF9"/>
    <w:rsid w:val="00894169"/>
    <w:rsid w:val="008951F8"/>
    <w:rsid w:val="008B050B"/>
    <w:rsid w:val="008B7C17"/>
    <w:rsid w:val="008C19B4"/>
    <w:rsid w:val="008C50A2"/>
    <w:rsid w:val="008F1FFC"/>
    <w:rsid w:val="00900D49"/>
    <w:rsid w:val="00901804"/>
    <w:rsid w:val="00930629"/>
    <w:rsid w:val="00941CD4"/>
    <w:rsid w:val="00966533"/>
    <w:rsid w:val="0097695D"/>
    <w:rsid w:val="00977B14"/>
    <w:rsid w:val="00993709"/>
    <w:rsid w:val="009A5BCF"/>
    <w:rsid w:val="009D1B39"/>
    <w:rsid w:val="00A054D7"/>
    <w:rsid w:val="00A24B95"/>
    <w:rsid w:val="00A33173"/>
    <w:rsid w:val="00A4392A"/>
    <w:rsid w:val="00A44546"/>
    <w:rsid w:val="00A65E83"/>
    <w:rsid w:val="00A978F5"/>
    <w:rsid w:val="00AC242A"/>
    <w:rsid w:val="00AD23B8"/>
    <w:rsid w:val="00AF3C58"/>
    <w:rsid w:val="00B20D9C"/>
    <w:rsid w:val="00B5181C"/>
    <w:rsid w:val="00B854CB"/>
    <w:rsid w:val="00B92ED2"/>
    <w:rsid w:val="00B97E34"/>
    <w:rsid w:val="00BD06C6"/>
    <w:rsid w:val="00BE1F7D"/>
    <w:rsid w:val="00BE344B"/>
    <w:rsid w:val="00BE7B28"/>
    <w:rsid w:val="00C13CF3"/>
    <w:rsid w:val="00C20551"/>
    <w:rsid w:val="00C20562"/>
    <w:rsid w:val="00C44BDC"/>
    <w:rsid w:val="00C7061C"/>
    <w:rsid w:val="00C7130C"/>
    <w:rsid w:val="00C71CEA"/>
    <w:rsid w:val="00C94FEF"/>
    <w:rsid w:val="00C95BC2"/>
    <w:rsid w:val="00CB2CDC"/>
    <w:rsid w:val="00D01B38"/>
    <w:rsid w:val="00D035E1"/>
    <w:rsid w:val="00D116E2"/>
    <w:rsid w:val="00D52D51"/>
    <w:rsid w:val="00D550B3"/>
    <w:rsid w:val="00DA3864"/>
    <w:rsid w:val="00DC253F"/>
    <w:rsid w:val="00E0166D"/>
    <w:rsid w:val="00E15CEE"/>
    <w:rsid w:val="00E3068F"/>
    <w:rsid w:val="00E46989"/>
    <w:rsid w:val="00E50ECA"/>
    <w:rsid w:val="00E92458"/>
    <w:rsid w:val="00ED118B"/>
    <w:rsid w:val="00EF0161"/>
    <w:rsid w:val="00EF07CF"/>
    <w:rsid w:val="00EF531B"/>
    <w:rsid w:val="00F06CEF"/>
    <w:rsid w:val="00F12373"/>
    <w:rsid w:val="00F31827"/>
    <w:rsid w:val="00F531BD"/>
    <w:rsid w:val="00F53621"/>
    <w:rsid w:val="00F63371"/>
    <w:rsid w:val="00F63BA1"/>
    <w:rsid w:val="00F64E89"/>
    <w:rsid w:val="00F7083D"/>
    <w:rsid w:val="00F9178B"/>
    <w:rsid w:val="00FC765C"/>
    <w:rsid w:val="018207C5"/>
    <w:rsid w:val="01883901"/>
    <w:rsid w:val="01AE3E2E"/>
    <w:rsid w:val="01B10E90"/>
    <w:rsid w:val="01B110AA"/>
    <w:rsid w:val="01B8793A"/>
    <w:rsid w:val="01BB14C9"/>
    <w:rsid w:val="01E2091D"/>
    <w:rsid w:val="01F01803"/>
    <w:rsid w:val="020E2058"/>
    <w:rsid w:val="023754C7"/>
    <w:rsid w:val="02582656"/>
    <w:rsid w:val="02743824"/>
    <w:rsid w:val="0297204E"/>
    <w:rsid w:val="02D0730E"/>
    <w:rsid w:val="03345AEF"/>
    <w:rsid w:val="03503B2F"/>
    <w:rsid w:val="03AC38D7"/>
    <w:rsid w:val="03CD5B84"/>
    <w:rsid w:val="03CD68A7"/>
    <w:rsid w:val="0419517A"/>
    <w:rsid w:val="042B2897"/>
    <w:rsid w:val="04322036"/>
    <w:rsid w:val="047121E0"/>
    <w:rsid w:val="04BB7970"/>
    <w:rsid w:val="05033049"/>
    <w:rsid w:val="050D65F7"/>
    <w:rsid w:val="05137EF8"/>
    <w:rsid w:val="051F100F"/>
    <w:rsid w:val="054D733B"/>
    <w:rsid w:val="055661F0"/>
    <w:rsid w:val="057E3888"/>
    <w:rsid w:val="05854693"/>
    <w:rsid w:val="05A4108E"/>
    <w:rsid w:val="05AF1F5A"/>
    <w:rsid w:val="060E1B42"/>
    <w:rsid w:val="066B4833"/>
    <w:rsid w:val="069468A4"/>
    <w:rsid w:val="0694697B"/>
    <w:rsid w:val="06FD090F"/>
    <w:rsid w:val="07091040"/>
    <w:rsid w:val="07126147"/>
    <w:rsid w:val="072127A5"/>
    <w:rsid w:val="07465DF0"/>
    <w:rsid w:val="0760312E"/>
    <w:rsid w:val="07904FD7"/>
    <w:rsid w:val="079C6722"/>
    <w:rsid w:val="07CF228A"/>
    <w:rsid w:val="07D71075"/>
    <w:rsid w:val="07DE245C"/>
    <w:rsid w:val="07DF2EFF"/>
    <w:rsid w:val="07EC66DC"/>
    <w:rsid w:val="080A78AC"/>
    <w:rsid w:val="080E0C5C"/>
    <w:rsid w:val="081245BB"/>
    <w:rsid w:val="084F4F97"/>
    <w:rsid w:val="0883402C"/>
    <w:rsid w:val="088C017B"/>
    <w:rsid w:val="09234D8A"/>
    <w:rsid w:val="09246226"/>
    <w:rsid w:val="0929192A"/>
    <w:rsid w:val="0938499B"/>
    <w:rsid w:val="094A70CA"/>
    <w:rsid w:val="097C04AF"/>
    <w:rsid w:val="09C921E2"/>
    <w:rsid w:val="09F61F49"/>
    <w:rsid w:val="0A137DA3"/>
    <w:rsid w:val="0A2A6CA9"/>
    <w:rsid w:val="0A49667D"/>
    <w:rsid w:val="0A805ABD"/>
    <w:rsid w:val="0A8235E3"/>
    <w:rsid w:val="0AB1120B"/>
    <w:rsid w:val="0B421CFA"/>
    <w:rsid w:val="0B6E1DBA"/>
    <w:rsid w:val="0B7D5782"/>
    <w:rsid w:val="0B9375CE"/>
    <w:rsid w:val="0BA12D80"/>
    <w:rsid w:val="0BB4180A"/>
    <w:rsid w:val="0BF81BC9"/>
    <w:rsid w:val="0C0C47D6"/>
    <w:rsid w:val="0C184D0B"/>
    <w:rsid w:val="0C3D7D20"/>
    <w:rsid w:val="0C6531BD"/>
    <w:rsid w:val="0C802428"/>
    <w:rsid w:val="0C915179"/>
    <w:rsid w:val="0CB451D3"/>
    <w:rsid w:val="0CEB0443"/>
    <w:rsid w:val="0D002EE5"/>
    <w:rsid w:val="0D062A3C"/>
    <w:rsid w:val="0D0E3BFD"/>
    <w:rsid w:val="0E8356DE"/>
    <w:rsid w:val="0EA91E00"/>
    <w:rsid w:val="0F164FE6"/>
    <w:rsid w:val="0F2F7C4B"/>
    <w:rsid w:val="0F3D21CF"/>
    <w:rsid w:val="0F6C5E1D"/>
    <w:rsid w:val="0F9C5147"/>
    <w:rsid w:val="0FCD3553"/>
    <w:rsid w:val="0FFE0154"/>
    <w:rsid w:val="103C2738"/>
    <w:rsid w:val="104109F1"/>
    <w:rsid w:val="106354FC"/>
    <w:rsid w:val="106D17D3"/>
    <w:rsid w:val="109466F5"/>
    <w:rsid w:val="10CC380A"/>
    <w:rsid w:val="10ED1EFF"/>
    <w:rsid w:val="10EE74A4"/>
    <w:rsid w:val="10FC5772"/>
    <w:rsid w:val="110537D2"/>
    <w:rsid w:val="111550ED"/>
    <w:rsid w:val="11301FEB"/>
    <w:rsid w:val="117439BB"/>
    <w:rsid w:val="1184238E"/>
    <w:rsid w:val="118E0AC0"/>
    <w:rsid w:val="11B06C88"/>
    <w:rsid w:val="12011292"/>
    <w:rsid w:val="122B4561"/>
    <w:rsid w:val="12370063"/>
    <w:rsid w:val="12503FC7"/>
    <w:rsid w:val="12527D3F"/>
    <w:rsid w:val="127055BE"/>
    <w:rsid w:val="12852B26"/>
    <w:rsid w:val="12DE5B33"/>
    <w:rsid w:val="12F82EE7"/>
    <w:rsid w:val="132E59EB"/>
    <w:rsid w:val="13415560"/>
    <w:rsid w:val="13651CF4"/>
    <w:rsid w:val="136B79DB"/>
    <w:rsid w:val="13731426"/>
    <w:rsid w:val="13835DB8"/>
    <w:rsid w:val="13C01585"/>
    <w:rsid w:val="13D80718"/>
    <w:rsid w:val="13E95774"/>
    <w:rsid w:val="13ED4A6C"/>
    <w:rsid w:val="142A662C"/>
    <w:rsid w:val="143F5EA0"/>
    <w:rsid w:val="1472623B"/>
    <w:rsid w:val="14A0359C"/>
    <w:rsid w:val="14AC7E19"/>
    <w:rsid w:val="14B7657F"/>
    <w:rsid w:val="14C75FAD"/>
    <w:rsid w:val="14CA0061"/>
    <w:rsid w:val="14EC447B"/>
    <w:rsid w:val="14FC21E4"/>
    <w:rsid w:val="15023C9F"/>
    <w:rsid w:val="151632A6"/>
    <w:rsid w:val="15537304"/>
    <w:rsid w:val="15542020"/>
    <w:rsid w:val="156C736A"/>
    <w:rsid w:val="15811882"/>
    <w:rsid w:val="15AE34DE"/>
    <w:rsid w:val="15CD54C7"/>
    <w:rsid w:val="160017DE"/>
    <w:rsid w:val="16247228"/>
    <w:rsid w:val="16815C4D"/>
    <w:rsid w:val="17296D27"/>
    <w:rsid w:val="172D2B29"/>
    <w:rsid w:val="174F6F43"/>
    <w:rsid w:val="17807E6D"/>
    <w:rsid w:val="17A5161D"/>
    <w:rsid w:val="17B51DCF"/>
    <w:rsid w:val="17DF4AC8"/>
    <w:rsid w:val="18714C97"/>
    <w:rsid w:val="18DA0A8E"/>
    <w:rsid w:val="191230C8"/>
    <w:rsid w:val="191B47DE"/>
    <w:rsid w:val="194608FB"/>
    <w:rsid w:val="19531A30"/>
    <w:rsid w:val="19B7430E"/>
    <w:rsid w:val="19F677A5"/>
    <w:rsid w:val="1A576082"/>
    <w:rsid w:val="1A6175CC"/>
    <w:rsid w:val="1A69031C"/>
    <w:rsid w:val="1A7876FB"/>
    <w:rsid w:val="1A7B3004"/>
    <w:rsid w:val="1A8F3928"/>
    <w:rsid w:val="1A9058A9"/>
    <w:rsid w:val="1A9A6251"/>
    <w:rsid w:val="1A9D6217"/>
    <w:rsid w:val="1AA72BF2"/>
    <w:rsid w:val="1AC1786A"/>
    <w:rsid w:val="1B0429AA"/>
    <w:rsid w:val="1B071E00"/>
    <w:rsid w:val="1B100C11"/>
    <w:rsid w:val="1B1C6BDA"/>
    <w:rsid w:val="1B99208C"/>
    <w:rsid w:val="1BCB4041"/>
    <w:rsid w:val="1C146065"/>
    <w:rsid w:val="1C4C4F36"/>
    <w:rsid w:val="1C8A3F10"/>
    <w:rsid w:val="1D2251D7"/>
    <w:rsid w:val="1D266454"/>
    <w:rsid w:val="1D351586"/>
    <w:rsid w:val="1D416A6B"/>
    <w:rsid w:val="1DC92238"/>
    <w:rsid w:val="1DED5754"/>
    <w:rsid w:val="1E3D18A3"/>
    <w:rsid w:val="1E4C5F8A"/>
    <w:rsid w:val="1EEB7551"/>
    <w:rsid w:val="1EF87ECE"/>
    <w:rsid w:val="1F185E6D"/>
    <w:rsid w:val="1F237179"/>
    <w:rsid w:val="1F345BBF"/>
    <w:rsid w:val="1F374207"/>
    <w:rsid w:val="1F6410B2"/>
    <w:rsid w:val="1F6F7D4A"/>
    <w:rsid w:val="1F9B6256"/>
    <w:rsid w:val="1FBF453A"/>
    <w:rsid w:val="1FC11BBB"/>
    <w:rsid w:val="1FED554B"/>
    <w:rsid w:val="201B2522"/>
    <w:rsid w:val="205541E0"/>
    <w:rsid w:val="20656AEC"/>
    <w:rsid w:val="206C2341"/>
    <w:rsid w:val="20E92FDE"/>
    <w:rsid w:val="20F0255A"/>
    <w:rsid w:val="213F7D4F"/>
    <w:rsid w:val="2152696C"/>
    <w:rsid w:val="216A585C"/>
    <w:rsid w:val="217E2E45"/>
    <w:rsid w:val="21D7200F"/>
    <w:rsid w:val="21EC56D6"/>
    <w:rsid w:val="22682C67"/>
    <w:rsid w:val="228C2DF9"/>
    <w:rsid w:val="22DA7292"/>
    <w:rsid w:val="22E744D4"/>
    <w:rsid w:val="22ED0263"/>
    <w:rsid w:val="230C3F3A"/>
    <w:rsid w:val="23294AEC"/>
    <w:rsid w:val="232F365D"/>
    <w:rsid w:val="233B1D39"/>
    <w:rsid w:val="239009F3"/>
    <w:rsid w:val="24005451"/>
    <w:rsid w:val="2402754C"/>
    <w:rsid w:val="241412F8"/>
    <w:rsid w:val="246179B9"/>
    <w:rsid w:val="24977C2F"/>
    <w:rsid w:val="252314D2"/>
    <w:rsid w:val="253F0B12"/>
    <w:rsid w:val="254302D9"/>
    <w:rsid w:val="25551FFC"/>
    <w:rsid w:val="25A0096A"/>
    <w:rsid w:val="25CD4216"/>
    <w:rsid w:val="25D33F3B"/>
    <w:rsid w:val="25DB78DE"/>
    <w:rsid w:val="25F62593"/>
    <w:rsid w:val="263F63D5"/>
    <w:rsid w:val="264B2FCC"/>
    <w:rsid w:val="264C5A5E"/>
    <w:rsid w:val="266122C8"/>
    <w:rsid w:val="26BB5D6E"/>
    <w:rsid w:val="271433BD"/>
    <w:rsid w:val="273B3040"/>
    <w:rsid w:val="275B0FEC"/>
    <w:rsid w:val="278A0C53"/>
    <w:rsid w:val="27DC05AC"/>
    <w:rsid w:val="27FD31A7"/>
    <w:rsid w:val="28422604"/>
    <w:rsid w:val="28441CEF"/>
    <w:rsid w:val="28615A5E"/>
    <w:rsid w:val="28D56B7C"/>
    <w:rsid w:val="28D61932"/>
    <w:rsid w:val="29071D43"/>
    <w:rsid w:val="29313C6C"/>
    <w:rsid w:val="2964687E"/>
    <w:rsid w:val="296748E0"/>
    <w:rsid w:val="296A37EA"/>
    <w:rsid w:val="296E7531"/>
    <w:rsid w:val="29806A05"/>
    <w:rsid w:val="29E410BF"/>
    <w:rsid w:val="2A6603D4"/>
    <w:rsid w:val="2A695D49"/>
    <w:rsid w:val="2A726D79"/>
    <w:rsid w:val="2AA84549"/>
    <w:rsid w:val="2AB770D7"/>
    <w:rsid w:val="2AC64967"/>
    <w:rsid w:val="2AD37AD3"/>
    <w:rsid w:val="2AF91248"/>
    <w:rsid w:val="2B22254D"/>
    <w:rsid w:val="2B2623C8"/>
    <w:rsid w:val="2B4B5D61"/>
    <w:rsid w:val="2B512E32"/>
    <w:rsid w:val="2B85488A"/>
    <w:rsid w:val="2B927FEA"/>
    <w:rsid w:val="2BC7234C"/>
    <w:rsid w:val="2C394249"/>
    <w:rsid w:val="2C4D1A3C"/>
    <w:rsid w:val="2C646681"/>
    <w:rsid w:val="2C70332B"/>
    <w:rsid w:val="2C7B6101"/>
    <w:rsid w:val="2C845337"/>
    <w:rsid w:val="2C886BE0"/>
    <w:rsid w:val="2CA3146B"/>
    <w:rsid w:val="2CDB4092"/>
    <w:rsid w:val="2CF41434"/>
    <w:rsid w:val="2D2579D8"/>
    <w:rsid w:val="2D744BB6"/>
    <w:rsid w:val="2D77569E"/>
    <w:rsid w:val="2D7E489C"/>
    <w:rsid w:val="2DB61663"/>
    <w:rsid w:val="2DE47F8D"/>
    <w:rsid w:val="2E110657"/>
    <w:rsid w:val="2E2C5F43"/>
    <w:rsid w:val="2E331512"/>
    <w:rsid w:val="2E4D203A"/>
    <w:rsid w:val="2E5B7B24"/>
    <w:rsid w:val="2E607FB5"/>
    <w:rsid w:val="2E816075"/>
    <w:rsid w:val="2F330C1E"/>
    <w:rsid w:val="2F387523"/>
    <w:rsid w:val="2F511CE2"/>
    <w:rsid w:val="2F5E167A"/>
    <w:rsid w:val="2F77273B"/>
    <w:rsid w:val="2F94108C"/>
    <w:rsid w:val="2FAD43AF"/>
    <w:rsid w:val="2FF85DA6"/>
    <w:rsid w:val="2FF96D68"/>
    <w:rsid w:val="301F0CB3"/>
    <w:rsid w:val="30423A22"/>
    <w:rsid w:val="308D6C59"/>
    <w:rsid w:val="309A6DBC"/>
    <w:rsid w:val="309B0AC2"/>
    <w:rsid w:val="30B3714D"/>
    <w:rsid w:val="30DA11D4"/>
    <w:rsid w:val="3183101B"/>
    <w:rsid w:val="31920534"/>
    <w:rsid w:val="3195334D"/>
    <w:rsid w:val="31BB7F0B"/>
    <w:rsid w:val="31BF7613"/>
    <w:rsid w:val="31DD34E1"/>
    <w:rsid w:val="31F4050F"/>
    <w:rsid w:val="32790CE2"/>
    <w:rsid w:val="32C1089D"/>
    <w:rsid w:val="32C60625"/>
    <w:rsid w:val="32CB34CA"/>
    <w:rsid w:val="32E717F7"/>
    <w:rsid w:val="32EE265E"/>
    <w:rsid w:val="331B7990"/>
    <w:rsid w:val="333026B8"/>
    <w:rsid w:val="33AF6948"/>
    <w:rsid w:val="33DE722D"/>
    <w:rsid w:val="33DE77D3"/>
    <w:rsid w:val="340135DC"/>
    <w:rsid w:val="341823D3"/>
    <w:rsid w:val="343B3CD7"/>
    <w:rsid w:val="344B020D"/>
    <w:rsid w:val="34806536"/>
    <w:rsid w:val="349E2F7E"/>
    <w:rsid w:val="34CC52D7"/>
    <w:rsid w:val="34CE57C4"/>
    <w:rsid w:val="34E15227"/>
    <w:rsid w:val="350554CF"/>
    <w:rsid w:val="35265625"/>
    <w:rsid w:val="35380BBF"/>
    <w:rsid w:val="35535D37"/>
    <w:rsid w:val="357A4D33"/>
    <w:rsid w:val="35A81DCB"/>
    <w:rsid w:val="35DC0D3B"/>
    <w:rsid w:val="35E054DE"/>
    <w:rsid w:val="3627310D"/>
    <w:rsid w:val="36663A75"/>
    <w:rsid w:val="366B331A"/>
    <w:rsid w:val="367479D5"/>
    <w:rsid w:val="369E0EF6"/>
    <w:rsid w:val="37020B82"/>
    <w:rsid w:val="37290ED0"/>
    <w:rsid w:val="374D5F17"/>
    <w:rsid w:val="37895702"/>
    <w:rsid w:val="37A43C3F"/>
    <w:rsid w:val="37C6213B"/>
    <w:rsid w:val="37D548FB"/>
    <w:rsid w:val="38052277"/>
    <w:rsid w:val="38155F64"/>
    <w:rsid w:val="38413CC7"/>
    <w:rsid w:val="38521F98"/>
    <w:rsid w:val="38523D46"/>
    <w:rsid w:val="38787C50"/>
    <w:rsid w:val="38C56589"/>
    <w:rsid w:val="397F11FB"/>
    <w:rsid w:val="39A30504"/>
    <w:rsid w:val="39B24DB4"/>
    <w:rsid w:val="39BD0B31"/>
    <w:rsid w:val="39FC040D"/>
    <w:rsid w:val="39FE4185"/>
    <w:rsid w:val="3A325479"/>
    <w:rsid w:val="3A606ED9"/>
    <w:rsid w:val="3A6F0C0B"/>
    <w:rsid w:val="3A773F37"/>
    <w:rsid w:val="3A815468"/>
    <w:rsid w:val="3A894ACD"/>
    <w:rsid w:val="3AF84809"/>
    <w:rsid w:val="3B00140F"/>
    <w:rsid w:val="3B3B1569"/>
    <w:rsid w:val="3B7F4E52"/>
    <w:rsid w:val="3B874950"/>
    <w:rsid w:val="3BCA4233"/>
    <w:rsid w:val="3BEB13FE"/>
    <w:rsid w:val="3C016BB8"/>
    <w:rsid w:val="3C104AE7"/>
    <w:rsid w:val="3C265C15"/>
    <w:rsid w:val="3C4F4F72"/>
    <w:rsid w:val="3CFB6F01"/>
    <w:rsid w:val="3D3305EA"/>
    <w:rsid w:val="3D4A3C13"/>
    <w:rsid w:val="3D8C5F4C"/>
    <w:rsid w:val="3DB152CD"/>
    <w:rsid w:val="3DB61CB9"/>
    <w:rsid w:val="3DF34633"/>
    <w:rsid w:val="3DFD29A6"/>
    <w:rsid w:val="3E0E52A2"/>
    <w:rsid w:val="3E1321D0"/>
    <w:rsid w:val="3E290DDA"/>
    <w:rsid w:val="3E2E2B5F"/>
    <w:rsid w:val="3E5D5797"/>
    <w:rsid w:val="3E776821"/>
    <w:rsid w:val="3EB326ED"/>
    <w:rsid w:val="3EF44BA8"/>
    <w:rsid w:val="3F0C0B8A"/>
    <w:rsid w:val="3F3F333C"/>
    <w:rsid w:val="3F406FEE"/>
    <w:rsid w:val="3F5A4210"/>
    <w:rsid w:val="3F762A0F"/>
    <w:rsid w:val="3F8B2E06"/>
    <w:rsid w:val="3FC165F6"/>
    <w:rsid w:val="3FC840B3"/>
    <w:rsid w:val="3FCE560E"/>
    <w:rsid w:val="3FF46083"/>
    <w:rsid w:val="40186C21"/>
    <w:rsid w:val="403862CA"/>
    <w:rsid w:val="406D1E7C"/>
    <w:rsid w:val="4089002C"/>
    <w:rsid w:val="40A92971"/>
    <w:rsid w:val="40AE5843"/>
    <w:rsid w:val="40BA6883"/>
    <w:rsid w:val="40D35433"/>
    <w:rsid w:val="40DF6392"/>
    <w:rsid w:val="416E1DE3"/>
    <w:rsid w:val="41902978"/>
    <w:rsid w:val="423B584A"/>
    <w:rsid w:val="42442951"/>
    <w:rsid w:val="42B11027"/>
    <w:rsid w:val="42D44852"/>
    <w:rsid w:val="42E87C58"/>
    <w:rsid w:val="42EE0043"/>
    <w:rsid w:val="4314528D"/>
    <w:rsid w:val="43244B72"/>
    <w:rsid w:val="43912211"/>
    <w:rsid w:val="43DB12F9"/>
    <w:rsid w:val="43F414D3"/>
    <w:rsid w:val="43FB78C1"/>
    <w:rsid w:val="44004F9E"/>
    <w:rsid w:val="441E279A"/>
    <w:rsid w:val="445E2CA4"/>
    <w:rsid w:val="445F1B41"/>
    <w:rsid w:val="44BA514C"/>
    <w:rsid w:val="44D02BC2"/>
    <w:rsid w:val="44F01DE7"/>
    <w:rsid w:val="44FF7003"/>
    <w:rsid w:val="45372C41"/>
    <w:rsid w:val="456711F3"/>
    <w:rsid w:val="45CE019B"/>
    <w:rsid w:val="45CE04E0"/>
    <w:rsid w:val="4614088C"/>
    <w:rsid w:val="461E25B0"/>
    <w:rsid w:val="462E1484"/>
    <w:rsid w:val="463B7C5D"/>
    <w:rsid w:val="468147CF"/>
    <w:rsid w:val="469338E5"/>
    <w:rsid w:val="46977170"/>
    <w:rsid w:val="46A47E62"/>
    <w:rsid w:val="46B04A59"/>
    <w:rsid w:val="470B7B0C"/>
    <w:rsid w:val="473D70BD"/>
    <w:rsid w:val="475E6263"/>
    <w:rsid w:val="47784949"/>
    <w:rsid w:val="47854741"/>
    <w:rsid w:val="478D38B6"/>
    <w:rsid w:val="478F5BBF"/>
    <w:rsid w:val="47D12ED9"/>
    <w:rsid w:val="48164A17"/>
    <w:rsid w:val="48335942"/>
    <w:rsid w:val="4842321E"/>
    <w:rsid w:val="485A1120"/>
    <w:rsid w:val="485B2F9A"/>
    <w:rsid w:val="486F26F2"/>
    <w:rsid w:val="48D6451F"/>
    <w:rsid w:val="48F71FEF"/>
    <w:rsid w:val="490F76E6"/>
    <w:rsid w:val="494861C4"/>
    <w:rsid w:val="49520049"/>
    <w:rsid w:val="495C76EC"/>
    <w:rsid w:val="495E079C"/>
    <w:rsid w:val="49603A34"/>
    <w:rsid w:val="49611768"/>
    <w:rsid w:val="49667475"/>
    <w:rsid w:val="497221F3"/>
    <w:rsid w:val="497C50C6"/>
    <w:rsid w:val="498B1FE2"/>
    <w:rsid w:val="49935F6C"/>
    <w:rsid w:val="499F5FF1"/>
    <w:rsid w:val="49AE764E"/>
    <w:rsid w:val="49B951EA"/>
    <w:rsid w:val="49D235B3"/>
    <w:rsid w:val="49D240AF"/>
    <w:rsid w:val="4A217144"/>
    <w:rsid w:val="4A3638B6"/>
    <w:rsid w:val="4A3A0A47"/>
    <w:rsid w:val="4AA3361B"/>
    <w:rsid w:val="4AAB2722"/>
    <w:rsid w:val="4AAD2B5B"/>
    <w:rsid w:val="4AC2736B"/>
    <w:rsid w:val="4AC40AD3"/>
    <w:rsid w:val="4B6A2DFE"/>
    <w:rsid w:val="4B81329E"/>
    <w:rsid w:val="4BA15B30"/>
    <w:rsid w:val="4BB6166F"/>
    <w:rsid w:val="4BF0487F"/>
    <w:rsid w:val="4C272ABE"/>
    <w:rsid w:val="4C310596"/>
    <w:rsid w:val="4C316B4B"/>
    <w:rsid w:val="4C8757D4"/>
    <w:rsid w:val="4D116D76"/>
    <w:rsid w:val="4D1E7C86"/>
    <w:rsid w:val="4D2145E1"/>
    <w:rsid w:val="4D6E2F78"/>
    <w:rsid w:val="4D9F6B46"/>
    <w:rsid w:val="4DA44BEC"/>
    <w:rsid w:val="4DA92202"/>
    <w:rsid w:val="4DBE4C88"/>
    <w:rsid w:val="4DE03FA4"/>
    <w:rsid w:val="4DF112C3"/>
    <w:rsid w:val="4E004962"/>
    <w:rsid w:val="4E004DF1"/>
    <w:rsid w:val="4E1165BA"/>
    <w:rsid w:val="4E8F13F8"/>
    <w:rsid w:val="4ED230A2"/>
    <w:rsid w:val="4EDB63EB"/>
    <w:rsid w:val="4F080100"/>
    <w:rsid w:val="4F167659"/>
    <w:rsid w:val="4F99271D"/>
    <w:rsid w:val="4FA146E2"/>
    <w:rsid w:val="4FC11A85"/>
    <w:rsid w:val="4FC6709B"/>
    <w:rsid w:val="500C05BB"/>
    <w:rsid w:val="500E27F0"/>
    <w:rsid w:val="502D5F1A"/>
    <w:rsid w:val="504557C4"/>
    <w:rsid w:val="504D50C7"/>
    <w:rsid w:val="506B16A2"/>
    <w:rsid w:val="507C775A"/>
    <w:rsid w:val="50A672F7"/>
    <w:rsid w:val="50C524A2"/>
    <w:rsid w:val="51761E72"/>
    <w:rsid w:val="5176239B"/>
    <w:rsid w:val="51A5275E"/>
    <w:rsid w:val="51AC406F"/>
    <w:rsid w:val="51ED3AED"/>
    <w:rsid w:val="51FE269D"/>
    <w:rsid w:val="521A1920"/>
    <w:rsid w:val="521C02F9"/>
    <w:rsid w:val="522D3402"/>
    <w:rsid w:val="524266D4"/>
    <w:rsid w:val="524547A9"/>
    <w:rsid w:val="52601BF3"/>
    <w:rsid w:val="527C7EE5"/>
    <w:rsid w:val="528254FE"/>
    <w:rsid w:val="52A7138E"/>
    <w:rsid w:val="52AB4326"/>
    <w:rsid w:val="52FB2297"/>
    <w:rsid w:val="531620E8"/>
    <w:rsid w:val="533407C0"/>
    <w:rsid w:val="535E49CF"/>
    <w:rsid w:val="53901E9A"/>
    <w:rsid w:val="539B25ED"/>
    <w:rsid w:val="53B76A5D"/>
    <w:rsid w:val="53C32BA4"/>
    <w:rsid w:val="53C33A31"/>
    <w:rsid w:val="5429409D"/>
    <w:rsid w:val="544374C2"/>
    <w:rsid w:val="545253A1"/>
    <w:rsid w:val="549053A9"/>
    <w:rsid w:val="54AB3B10"/>
    <w:rsid w:val="55716130"/>
    <w:rsid w:val="55D336EB"/>
    <w:rsid w:val="55FF0B5D"/>
    <w:rsid w:val="56552EF1"/>
    <w:rsid w:val="565F5B54"/>
    <w:rsid w:val="567E0FA0"/>
    <w:rsid w:val="56B0323A"/>
    <w:rsid w:val="56D54068"/>
    <w:rsid w:val="56F8775C"/>
    <w:rsid w:val="57004872"/>
    <w:rsid w:val="573A75A8"/>
    <w:rsid w:val="57527466"/>
    <w:rsid w:val="575B456D"/>
    <w:rsid w:val="58164938"/>
    <w:rsid w:val="58202087"/>
    <w:rsid w:val="58637354"/>
    <w:rsid w:val="587C0588"/>
    <w:rsid w:val="589D5B99"/>
    <w:rsid w:val="58AB3744"/>
    <w:rsid w:val="58C0256E"/>
    <w:rsid w:val="58F05189"/>
    <w:rsid w:val="58F5279F"/>
    <w:rsid w:val="59074536"/>
    <w:rsid w:val="591C1821"/>
    <w:rsid w:val="595E20F3"/>
    <w:rsid w:val="597A21FF"/>
    <w:rsid w:val="59E808B2"/>
    <w:rsid w:val="5A230187"/>
    <w:rsid w:val="5A2F08D3"/>
    <w:rsid w:val="5A3E3CD2"/>
    <w:rsid w:val="5A517EA9"/>
    <w:rsid w:val="5A762750"/>
    <w:rsid w:val="5A963B0E"/>
    <w:rsid w:val="5AB65AD5"/>
    <w:rsid w:val="5AC60B49"/>
    <w:rsid w:val="5B0975FE"/>
    <w:rsid w:val="5B1C04B7"/>
    <w:rsid w:val="5B353327"/>
    <w:rsid w:val="5B6D2E51"/>
    <w:rsid w:val="5B8A46DC"/>
    <w:rsid w:val="5BA23038"/>
    <w:rsid w:val="5BE15701"/>
    <w:rsid w:val="5C2B6801"/>
    <w:rsid w:val="5C3A6E47"/>
    <w:rsid w:val="5C533A65"/>
    <w:rsid w:val="5C7A62FF"/>
    <w:rsid w:val="5C8E0F41"/>
    <w:rsid w:val="5C990788"/>
    <w:rsid w:val="5CC46711"/>
    <w:rsid w:val="5D096819"/>
    <w:rsid w:val="5D1F428F"/>
    <w:rsid w:val="5D755C5D"/>
    <w:rsid w:val="5D901114"/>
    <w:rsid w:val="5E265C84"/>
    <w:rsid w:val="5E272791"/>
    <w:rsid w:val="5E5E7634"/>
    <w:rsid w:val="5E9076C8"/>
    <w:rsid w:val="5EA556B7"/>
    <w:rsid w:val="5EB033F0"/>
    <w:rsid w:val="5EB5737E"/>
    <w:rsid w:val="5F072393"/>
    <w:rsid w:val="5F3F5B3D"/>
    <w:rsid w:val="5F555A6F"/>
    <w:rsid w:val="5F8147D6"/>
    <w:rsid w:val="5FAF1783"/>
    <w:rsid w:val="5FC0498B"/>
    <w:rsid w:val="5FE707B8"/>
    <w:rsid w:val="5FF41BF7"/>
    <w:rsid w:val="60012D9F"/>
    <w:rsid w:val="6022031E"/>
    <w:rsid w:val="6058433C"/>
    <w:rsid w:val="606E390F"/>
    <w:rsid w:val="60784F9D"/>
    <w:rsid w:val="60C018E5"/>
    <w:rsid w:val="60D672B7"/>
    <w:rsid w:val="61110C5D"/>
    <w:rsid w:val="61471BB1"/>
    <w:rsid w:val="615F53D6"/>
    <w:rsid w:val="61E55557"/>
    <w:rsid w:val="623460E6"/>
    <w:rsid w:val="625C54C6"/>
    <w:rsid w:val="62B85E11"/>
    <w:rsid w:val="6315416A"/>
    <w:rsid w:val="631B360D"/>
    <w:rsid w:val="632B3555"/>
    <w:rsid w:val="633B34A5"/>
    <w:rsid w:val="6351180B"/>
    <w:rsid w:val="63514259"/>
    <w:rsid w:val="635975DF"/>
    <w:rsid w:val="637B1AF3"/>
    <w:rsid w:val="63844E4C"/>
    <w:rsid w:val="63E15972"/>
    <w:rsid w:val="63ED3361"/>
    <w:rsid w:val="64164EF8"/>
    <w:rsid w:val="648C67BD"/>
    <w:rsid w:val="649171E4"/>
    <w:rsid w:val="64E1790F"/>
    <w:rsid w:val="650E5143"/>
    <w:rsid w:val="6549634D"/>
    <w:rsid w:val="654B55FB"/>
    <w:rsid w:val="655F7B2C"/>
    <w:rsid w:val="65C36362"/>
    <w:rsid w:val="65CB4FB4"/>
    <w:rsid w:val="65E564DC"/>
    <w:rsid w:val="663012BB"/>
    <w:rsid w:val="668655B1"/>
    <w:rsid w:val="67162803"/>
    <w:rsid w:val="67491583"/>
    <w:rsid w:val="67577000"/>
    <w:rsid w:val="675B3718"/>
    <w:rsid w:val="677156E7"/>
    <w:rsid w:val="677E50F3"/>
    <w:rsid w:val="67994B4A"/>
    <w:rsid w:val="679A3C07"/>
    <w:rsid w:val="67B90814"/>
    <w:rsid w:val="68115A04"/>
    <w:rsid w:val="681B0513"/>
    <w:rsid w:val="6832131A"/>
    <w:rsid w:val="68336E40"/>
    <w:rsid w:val="6885769C"/>
    <w:rsid w:val="689203D7"/>
    <w:rsid w:val="68AB6624"/>
    <w:rsid w:val="68CC31AA"/>
    <w:rsid w:val="692E2178"/>
    <w:rsid w:val="6937147B"/>
    <w:rsid w:val="693C01EC"/>
    <w:rsid w:val="69554D01"/>
    <w:rsid w:val="69847953"/>
    <w:rsid w:val="69AE2C22"/>
    <w:rsid w:val="6A022F6E"/>
    <w:rsid w:val="6A2469E6"/>
    <w:rsid w:val="6A996801"/>
    <w:rsid w:val="6AB46DD1"/>
    <w:rsid w:val="6AC52BC0"/>
    <w:rsid w:val="6B040D28"/>
    <w:rsid w:val="6B351CE3"/>
    <w:rsid w:val="6B446CFF"/>
    <w:rsid w:val="6B6D4417"/>
    <w:rsid w:val="6B713F07"/>
    <w:rsid w:val="6B80414A"/>
    <w:rsid w:val="6BCB0F1F"/>
    <w:rsid w:val="6BD732BE"/>
    <w:rsid w:val="6C031C4E"/>
    <w:rsid w:val="6C9F78B1"/>
    <w:rsid w:val="6CAF3738"/>
    <w:rsid w:val="6CB63947"/>
    <w:rsid w:val="6CF02CA1"/>
    <w:rsid w:val="6D1B443A"/>
    <w:rsid w:val="6D321A85"/>
    <w:rsid w:val="6D9C34C8"/>
    <w:rsid w:val="6DA1793F"/>
    <w:rsid w:val="6DAC4A4F"/>
    <w:rsid w:val="6DCD0993"/>
    <w:rsid w:val="6DFB0BB9"/>
    <w:rsid w:val="6E12058F"/>
    <w:rsid w:val="6E3842D7"/>
    <w:rsid w:val="6EDD18B4"/>
    <w:rsid w:val="6EE95631"/>
    <w:rsid w:val="6F306514"/>
    <w:rsid w:val="6F5173BE"/>
    <w:rsid w:val="6F5778B8"/>
    <w:rsid w:val="6F5E6337"/>
    <w:rsid w:val="6F735570"/>
    <w:rsid w:val="6F7A7103"/>
    <w:rsid w:val="6F8B7922"/>
    <w:rsid w:val="6FA32AFD"/>
    <w:rsid w:val="703A5210"/>
    <w:rsid w:val="707B11AC"/>
    <w:rsid w:val="70962F46"/>
    <w:rsid w:val="70CB1694"/>
    <w:rsid w:val="70E46F2A"/>
    <w:rsid w:val="70E97060"/>
    <w:rsid w:val="70F5012F"/>
    <w:rsid w:val="716A57FC"/>
    <w:rsid w:val="71A0414B"/>
    <w:rsid w:val="71DF60AF"/>
    <w:rsid w:val="71E96AFD"/>
    <w:rsid w:val="71F80647"/>
    <w:rsid w:val="72134361"/>
    <w:rsid w:val="723A75D9"/>
    <w:rsid w:val="7295497F"/>
    <w:rsid w:val="72966949"/>
    <w:rsid w:val="72BF46B2"/>
    <w:rsid w:val="72DC01FB"/>
    <w:rsid w:val="7315786E"/>
    <w:rsid w:val="73267CCD"/>
    <w:rsid w:val="733068B4"/>
    <w:rsid w:val="73361117"/>
    <w:rsid w:val="733E1A35"/>
    <w:rsid w:val="739509AF"/>
    <w:rsid w:val="73AD7AA7"/>
    <w:rsid w:val="73CA0460"/>
    <w:rsid w:val="73E13BF4"/>
    <w:rsid w:val="73EC0443"/>
    <w:rsid w:val="73F76F74"/>
    <w:rsid w:val="73FB4CB6"/>
    <w:rsid w:val="73FC3B5D"/>
    <w:rsid w:val="741C4FC7"/>
    <w:rsid w:val="742A7ABE"/>
    <w:rsid w:val="74582485"/>
    <w:rsid w:val="7479207F"/>
    <w:rsid w:val="74A0760B"/>
    <w:rsid w:val="74B67EA4"/>
    <w:rsid w:val="750477ED"/>
    <w:rsid w:val="75094CC7"/>
    <w:rsid w:val="7513602F"/>
    <w:rsid w:val="75383CE8"/>
    <w:rsid w:val="7577036C"/>
    <w:rsid w:val="758C1402"/>
    <w:rsid w:val="75AB2F20"/>
    <w:rsid w:val="75CA0DE4"/>
    <w:rsid w:val="767D47F8"/>
    <w:rsid w:val="767F6363"/>
    <w:rsid w:val="772365E6"/>
    <w:rsid w:val="77416805"/>
    <w:rsid w:val="778C3F1C"/>
    <w:rsid w:val="77A40FA6"/>
    <w:rsid w:val="77D3326F"/>
    <w:rsid w:val="77DD5FBE"/>
    <w:rsid w:val="781B5927"/>
    <w:rsid w:val="78281DF2"/>
    <w:rsid w:val="783C6553"/>
    <w:rsid w:val="785173F2"/>
    <w:rsid w:val="78912930"/>
    <w:rsid w:val="789254BD"/>
    <w:rsid w:val="78BA1277"/>
    <w:rsid w:val="78F41CD4"/>
    <w:rsid w:val="790C5AA0"/>
    <w:rsid w:val="792425C0"/>
    <w:rsid w:val="7931273F"/>
    <w:rsid w:val="79534D3E"/>
    <w:rsid w:val="79A85861"/>
    <w:rsid w:val="7A1C472E"/>
    <w:rsid w:val="7A226439"/>
    <w:rsid w:val="7A230972"/>
    <w:rsid w:val="7A2C2ADB"/>
    <w:rsid w:val="7A724670"/>
    <w:rsid w:val="7A984BA3"/>
    <w:rsid w:val="7ADC57A5"/>
    <w:rsid w:val="7AE2272C"/>
    <w:rsid w:val="7B0F1874"/>
    <w:rsid w:val="7B465705"/>
    <w:rsid w:val="7B784E3E"/>
    <w:rsid w:val="7B8A01BE"/>
    <w:rsid w:val="7BE40BE0"/>
    <w:rsid w:val="7BE44282"/>
    <w:rsid w:val="7C09670F"/>
    <w:rsid w:val="7C451393"/>
    <w:rsid w:val="7C6563CB"/>
    <w:rsid w:val="7C7C095E"/>
    <w:rsid w:val="7C945CA8"/>
    <w:rsid w:val="7CCF5A44"/>
    <w:rsid w:val="7CD92EB0"/>
    <w:rsid w:val="7D1C608E"/>
    <w:rsid w:val="7D1E5AB3"/>
    <w:rsid w:val="7D3F3E2B"/>
    <w:rsid w:val="7D515A44"/>
    <w:rsid w:val="7D5E37F1"/>
    <w:rsid w:val="7D8A3487"/>
    <w:rsid w:val="7E1C4873"/>
    <w:rsid w:val="7E257FEC"/>
    <w:rsid w:val="7E6D67B0"/>
    <w:rsid w:val="7EA06B86"/>
    <w:rsid w:val="7ED91ACF"/>
    <w:rsid w:val="7EFE3136"/>
    <w:rsid w:val="7F47533B"/>
    <w:rsid w:val="7F5434CC"/>
    <w:rsid w:val="7F673200"/>
    <w:rsid w:val="7F985D5A"/>
    <w:rsid w:val="7FCE7723"/>
    <w:rsid w:val="7FD02973"/>
    <w:rsid w:val="7FDB709F"/>
    <w:rsid w:val="7FFD1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qFormat="1" w:uiPriority="0" w:name="HTML Cite"/>
    <w:lsdException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center"/>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42"/>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unhideWhenUsed/>
    <w:qFormat/>
    <w:uiPriority w:val="99"/>
    <w:pPr>
      <w:ind w:firstLine="420"/>
    </w:pPr>
    <w:rPr>
      <w:rFonts w:ascii="Times New Roman" w:hAnsi="Times New Roman" w:eastAsia="宋体" w:cs="Times New Roman"/>
      <w:szCs w:val="20"/>
    </w:rPr>
  </w:style>
  <w:style w:type="paragraph" w:styleId="5">
    <w:name w:val="annotation text"/>
    <w:basedOn w:val="1"/>
    <w:semiHidden/>
    <w:unhideWhenUsed/>
    <w:qFormat/>
    <w:uiPriority w:val="0"/>
    <w:pPr>
      <w:jc w:val="left"/>
    </w:pPr>
  </w:style>
  <w:style w:type="paragraph" w:styleId="6">
    <w:name w:val="index 6"/>
    <w:basedOn w:val="1"/>
    <w:next w:val="1"/>
    <w:qFormat/>
    <w:uiPriority w:val="0"/>
    <w:pPr>
      <w:ind w:left="1000" w:leftChars="1000"/>
    </w:pPr>
  </w:style>
  <w:style w:type="paragraph" w:styleId="7">
    <w:name w:val="Body Text 3"/>
    <w:basedOn w:val="1"/>
    <w:qFormat/>
    <w:uiPriority w:val="99"/>
    <w:pPr>
      <w:spacing w:after="120"/>
    </w:pPr>
    <w:rPr>
      <w:sz w:val="16"/>
      <w:szCs w:val="16"/>
    </w:rPr>
  </w:style>
  <w:style w:type="paragraph" w:styleId="8">
    <w:name w:val="Body Text"/>
    <w:basedOn w:val="1"/>
    <w:qFormat/>
    <w:uiPriority w:val="0"/>
    <w:pPr>
      <w:spacing w:after="120"/>
    </w:pPr>
    <w:rPr>
      <w:rFonts w:ascii="Calibri" w:hAnsi="Calibri" w:cs="Times New Roman"/>
    </w:rPr>
  </w:style>
  <w:style w:type="paragraph" w:styleId="9">
    <w:name w:val="Body Text Indent"/>
    <w:basedOn w:val="1"/>
    <w:next w:val="10"/>
    <w:qFormat/>
    <w:uiPriority w:val="0"/>
    <w:pPr>
      <w:spacing w:line="200" w:lineRule="exact"/>
      <w:ind w:firstLine="301"/>
    </w:pPr>
    <w:rPr>
      <w:rFonts w:hAnsi="Courier New"/>
      <w:spacing w:val="-4"/>
      <w:sz w:val="18"/>
      <w:szCs w:val="20"/>
    </w:rPr>
  </w:style>
  <w:style w:type="paragraph" w:styleId="10">
    <w:name w:val="Body Text First Indent 2"/>
    <w:basedOn w:val="9"/>
    <w:next w:val="1"/>
    <w:qFormat/>
    <w:uiPriority w:val="0"/>
    <w:pPr>
      <w:spacing w:line="360" w:lineRule="auto"/>
      <w:ind w:firstLine="0"/>
    </w:pPr>
    <w:rPr>
      <w:sz w:val="24"/>
    </w:rPr>
  </w:style>
  <w:style w:type="paragraph" w:styleId="11">
    <w:name w:val="Plain Text"/>
    <w:basedOn w:val="1"/>
    <w:qFormat/>
    <w:uiPriority w:val="0"/>
    <w:rPr>
      <w:rFonts w:ascii="宋体" w:hAnsi="Courier New"/>
      <w:szCs w:val="20"/>
    </w:rPr>
  </w:style>
  <w:style w:type="paragraph" w:styleId="12">
    <w:name w:val="Date"/>
    <w:basedOn w:val="1"/>
    <w:next w:val="1"/>
    <w:link w:val="32"/>
    <w:qFormat/>
    <w:uiPriority w:val="0"/>
    <w:pPr>
      <w:ind w:left="100" w:leftChars="2500"/>
    </w:pPr>
  </w:style>
  <w:style w:type="paragraph" w:styleId="13">
    <w:name w:val="footer"/>
    <w:basedOn w:val="1"/>
    <w:link w:val="39"/>
    <w:qFormat/>
    <w:uiPriority w:val="0"/>
    <w:pPr>
      <w:tabs>
        <w:tab w:val="center" w:pos="4153"/>
        <w:tab w:val="right" w:pos="8306"/>
      </w:tabs>
      <w:snapToGrid w:val="0"/>
      <w:jc w:val="left"/>
    </w:pPr>
    <w:rPr>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pPr>
    <w:rPr>
      <w:sz w:val="18"/>
      <w:szCs w:val="18"/>
    </w:rPr>
  </w:style>
  <w:style w:type="paragraph" w:styleId="15">
    <w:name w:val="toc 1"/>
    <w:basedOn w:val="1"/>
    <w:next w:val="1"/>
    <w:semiHidden/>
    <w:unhideWhenUsed/>
    <w:qFormat/>
    <w:uiPriority w:val="0"/>
  </w:style>
  <w:style w:type="paragraph" w:styleId="16">
    <w:name w:val="toc 2"/>
    <w:basedOn w:val="1"/>
    <w:next w:val="1"/>
    <w:semiHidden/>
    <w:unhideWhenUsed/>
    <w:qFormat/>
    <w:uiPriority w:val="0"/>
    <w:pPr>
      <w:ind w:left="420" w:leftChars="200"/>
    </w:pPr>
  </w:style>
  <w:style w:type="paragraph" w:styleId="17">
    <w:name w:val="Normal (Web)"/>
    <w:basedOn w:val="1"/>
    <w:semiHidden/>
    <w:unhideWhenUsed/>
    <w:qFormat/>
    <w:uiPriority w:val="0"/>
    <w:rPr>
      <w:sz w:val="24"/>
    </w:rPr>
  </w:style>
  <w:style w:type="paragraph" w:styleId="18">
    <w:name w:val="Title"/>
    <w:basedOn w:val="1"/>
    <w:next w:val="1"/>
    <w:qFormat/>
    <w:uiPriority w:val="0"/>
    <w:pPr>
      <w:widowControl/>
      <w:spacing w:before="720"/>
    </w:pPr>
    <w:rPr>
      <w:caps/>
      <w:color w:val="4F81BD"/>
      <w:spacing w:val="10"/>
      <w:kern w:val="28"/>
      <w:sz w:val="52"/>
      <w:szCs w:val="52"/>
      <w:lang w:eastAsia="en-US" w:bidi="en-US"/>
    </w:rPr>
  </w:style>
  <w:style w:type="paragraph" w:styleId="19">
    <w:name w:val="Body Text First Indent"/>
    <w:basedOn w:val="8"/>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0"/>
    <w:rPr>
      <w:rFonts w:hint="eastAsia" w:ascii="微软雅黑" w:hAnsi="微软雅黑" w:eastAsia="微软雅黑" w:cs="微软雅黑"/>
      <w:color w:val="000000"/>
      <w:u w:val="none"/>
    </w:rPr>
  </w:style>
  <w:style w:type="character" w:styleId="24">
    <w:name w:val="Emphasis"/>
    <w:basedOn w:val="22"/>
    <w:qFormat/>
    <w:uiPriority w:val="0"/>
  </w:style>
  <w:style w:type="character" w:styleId="25">
    <w:name w:val="HTML Definition"/>
    <w:basedOn w:val="22"/>
    <w:semiHidden/>
    <w:unhideWhenUsed/>
    <w:qFormat/>
    <w:uiPriority w:val="0"/>
  </w:style>
  <w:style w:type="character" w:styleId="26">
    <w:name w:val="HTML Variable"/>
    <w:basedOn w:val="22"/>
    <w:semiHidden/>
    <w:unhideWhenUsed/>
    <w:qFormat/>
    <w:uiPriority w:val="0"/>
  </w:style>
  <w:style w:type="character" w:styleId="27">
    <w:name w:val="Hyperlink"/>
    <w:basedOn w:val="22"/>
    <w:semiHidden/>
    <w:unhideWhenUsed/>
    <w:qFormat/>
    <w:uiPriority w:val="0"/>
    <w:rPr>
      <w:rFonts w:ascii="微软雅黑" w:hAnsi="微软雅黑" w:eastAsia="微软雅黑" w:cs="微软雅黑"/>
      <w:color w:val="000000"/>
      <w:u w:val="none"/>
    </w:rPr>
  </w:style>
  <w:style w:type="character" w:styleId="28">
    <w:name w:val="HTML Cite"/>
    <w:basedOn w:val="22"/>
    <w:semiHidden/>
    <w:unhideWhenUsed/>
    <w:qFormat/>
    <w:uiPriority w:val="0"/>
  </w:style>
  <w:style w:type="paragraph" w:customStyle="1" w:styleId="29">
    <w:name w:val="表格文字"/>
    <w:basedOn w:val="1"/>
    <w:qFormat/>
    <w:uiPriority w:val="0"/>
    <w:pPr>
      <w:spacing w:before="25" w:after="25"/>
      <w:jc w:val="left"/>
    </w:pPr>
    <w:rPr>
      <w:bCs/>
      <w:spacing w:val="10"/>
      <w:kern w:val="0"/>
      <w:sz w:val="24"/>
      <w:szCs w:val="20"/>
    </w:rPr>
  </w:style>
  <w:style w:type="character" w:customStyle="1" w:styleId="30">
    <w:name w:val="页眉 Char"/>
    <w:basedOn w:val="22"/>
    <w:link w:val="14"/>
    <w:qFormat/>
    <w:uiPriority w:val="0"/>
    <w:rPr>
      <w:kern w:val="2"/>
      <w:sz w:val="18"/>
      <w:szCs w:val="18"/>
    </w:rPr>
  </w:style>
  <w:style w:type="character" w:customStyle="1" w:styleId="31">
    <w:name w:val="页脚 Char"/>
    <w:basedOn w:val="22"/>
    <w:link w:val="13"/>
    <w:qFormat/>
    <w:uiPriority w:val="0"/>
    <w:rPr>
      <w:kern w:val="2"/>
      <w:sz w:val="18"/>
      <w:szCs w:val="18"/>
    </w:rPr>
  </w:style>
  <w:style w:type="character" w:customStyle="1" w:styleId="32">
    <w:name w:val="日期 Char"/>
    <w:basedOn w:val="22"/>
    <w:link w:val="12"/>
    <w:qFormat/>
    <w:uiPriority w:val="0"/>
    <w:rPr>
      <w:kern w:val="2"/>
      <w:sz w:val="21"/>
      <w:szCs w:val="24"/>
    </w:rPr>
  </w:style>
  <w:style w:type="paragraph" w:customStyle="1" w:styleId="33">
    <w:name w:val="_Style 23"/>
    <w:basedOn w:val="1"/>
    <w:next w:val="1"/>
    <w:qFormat/>
    <w:uiPriority w:val="0"/>
    <w:pPr>
      <w:pBdr>
        <w:bottom w:val="single" w:color="auto" w:sz="6" w:space="1"/>
      </w:pBdr>
      <w:jc w:val="center"/>
    </w:pPr>
    <w:rPr>
      <w:rFonts w:ascii="Arial" w:eastAsia="宋体"/>
      <w:vanish/>
      <w:sz w:val="16"/>
    </w:rPr>
  </w:style>
  <w:style w:type="character" w:customStyle="1" w:styleId="34">
    <w:name w:val="text-over1"/>
    <w:basedOn w:val="22"/>
    <w:qFormat/>
    <w:uiPriority w:val="0"/>
  </w:style>
  <w:style w:type="character" w:customStyle="1" w:styleId="35">
    <w:name w:val="first-child"/>
    <w:basedOn w:val="22"/>
    <w:qFormat/>
    <w:uiPriority w:val="0"/>
  </w:style>
  <w:style w:type="character" w:customStyle="1" w:styleId="36">
    <w:name w:val="layui-this"/>
    <w:basedOn w:val="22"/>
    <w:qFormat/>
    <w:uiPriority w:val="0"/>
    <w:rPr>
      <w:bdr w:val="single" w:color="EEEEEE" w:sz="6" w:space="0"/>
      <w:shd w:val="clear" w:fill="FFFFFF"/>
    </w:rPr>
  </w:style>
  <w:style w:type="character" w:customStyle="1" w:styleId="37">
    <w:name w:val="text-over"/>
    <w:basedOn w:val="22"/>
    <w:qFormat/>
    <w:uiPriority w:val="0"/>
    <w:rPr>
      <w:color w:val="8A6AED"/>
    </w:rPr>
  </w:style>
  <w:style w:type="character" w:customStyle="1" w:styleId="38">
    <w:name w:val="页眉 字符"/>
    <w:basedOn w:val="22"/>
    <w:link w:val="14"/>
    <w:qFormat/>
    <w:uiPriority w:val="0"/>
    <w:rPr>
      <w:kern w:val="2"/>
      <w:sz w:val="18"/>
      <w:szCs w:val="18"/>
    </w:rPr>
  </w:style>
  <w:style w:type="character" w:customStyle="1" w:styleId="39">
    <w:name w:val="页脚 字符"/>
    <w:basedOn w:val="22"/>
    <w:link w:val="13"/>
    <w:qFormat/>
    <w:uiPriority w:val="0"/>
    <w:rPr>
      <w:kern w:val="2"/>
      <w:sz w:val="18"/>
      <w:szCs w:val="18"/>
    </w:rPr>
  </w:style>
  <w:style w:type="paragraph" w:styleId="40">
    <w:name w:val="List Paragraph"/>
    <w:basedOn w:val="1"/>
    <w:qFormat/>
    <w:uiPriority w:val="34"/>
    <w:pPr>
      <w:ind w:firstLine="420" w:firstLineChars="200"/>
    </w:pPr>
  </w:style>
  <w:style w:type="paragraph" w:customStyle="1" w:styleId="41">
    <w:name w:val="正文-公1"/>
    <w:basedOn w:val="1"/>
    <w:qFormat/>
    <w:uiPriority w:val="0"/>
    <w:rPr>
      <w:rFonts w:ascii="Times New Roman" w:hAnsi="Times New Roman"/>
    </w:rPr>
  </w:style>
  <w:style w:type="character" w:customStyle="1" w:styleId="42">
    <w:name w:val="标题 2 字符"/>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9645</Words>
  <Characters>10464</Characters>
  <Lines>7</Lines>
  <Paragraphs>1</Paragraphs>
  <TotalTime>3</TotalTime>
  <ScaleCrop>false</ScaleCrop>
  <LinksUpToDate>false</LinksUpToDate>
  <CharactersWithSpaces>10610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2024-05-14T02:32:00Z</dcterms:created>
  <dc:creator>Administrator</dc:creator>
  <cp:lastModifiedBy>Administrator</cp:lastModifiedBy>
  <cp:lastPrinted>2024-10-31T08:58:00Z</cp:lastPrinted>
  <dcterms:modified xsi:type="dcterms:W3CDTF">2026-04-07T07:34:33Z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5083B7830C994443BFABA1E6C5CB1E76_13</vt:lpwstr>
  </property>
  <property fmtid="{D5CDD505-2E9C-101B-9397-08002B2CF9AE}" pid="4" name="KSOTemplateDocerSaveRecord">
    <vt:lpwstr>eyJoZGlkIjoiYmZlYzNhMDgwOGM4OWEzM2UxMWIxNTM4OGVjYzIxMWEiLCJ1c2VySWQiOiI1OTY3ODg1NDQifQ==</vt:lpwstr>
  </property>
</Properties>
</file>