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项目名称：广西科技师范学院多媒体教室升级改造项目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联系人：覃禹程，   电话：18648820043             </w:t>
      </w:r>
      <w:bookmarkStart w:id="0" w:name="_GoBack"/>
      <w:bookmarkEnd w:id="0"/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是否紧急采购： 否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预算总价：898500.00元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需求名称：</w:t>
      </w:r>
      <w:r>
        <w:rPr>
          <w:rFonts w:hint="eastAsia" w:ascii="宋体" w:hAnsi="宋体" w:eastAsia="宋体" w:cs="宋体"/>
          <w:sz w:val="28"/>
          <w:szCs w:val="28"/>
        </w:rPr>
        <w:t>100英寸交互智能平板；投影仪：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规格描述：</w:t>
      </w:r>
      <w:r>
        <w:rPr>
          <w:rFonts w:hint="eastAsia" w:asciiTheme="minorEastAsia" w:hAnsiTheme="minorEastAsia" w:cstheme="minorEastAsia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100英寸交互智能平板：整机屏幕采用100英寸液晶面板（对角线）；</w:t>
      </w:r>
    </w:p>
    <w:p>
      <w:pPr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2.投影仪：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激光光源，亮度为6300流明(ISO)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采购目录：</w:t>
      </w:r>
      <w:r>
        <w:rPr>
          <w:rFonts w:hint="eastAsia" w:asciiTheme="minorEastAsia" w:hAnsiTheme="minorEastAsia" w:cstheme="minorEastAsia"/>
          <w:sz w:val="28"/>
          <w:szCs w:val="28"/>
        </w:rPr>
        <w:t>广西科技师范学院多媒体教室升级改造项目：</w:t>
      </w:r>
      <w:r>
        <w:rPr>
          <w:rFonts w:hint="eastAsia" w:ascii="宋体" w:hAnsi="宋体" w:eastAsia="宋体" w:cs="宋体"/>
          <w:sz w:val="28"/>
          <w:szCs w:val="28"/>
        </w:rPr>
        <w:t>100英寸交互智能平板30台，投影仪15台。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单位：台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最高单价：</w:t>
      </w:r>
      <w:r>
        <w:rPr>
          <w:rFonts w:hint="eastAsia" w:ascii="宋体" w:hAnsi="宋体" w:eastAsia="宋体" w:cs="宋体"/>
          <w:sz w:val="28"/>
          <w:szCs w:val="28"/>
        </w:rPr>
        <w:t>100英寸交互智能平板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22550.00元；</w:t>
      </w:r>
      <w:r>
        <w:rPr>
          <w:rFonts w:hint="eastAsia" w:ascii="宋体" w:hAnsi="宋体" w:eastAsia="宋体" w:cs="宋体"/>
          <w:sz w:val="28"/>
          <w:szCs w:val="28"/>
        </w:rPr>
        <w:t>投影仪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14800.00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元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商务要求：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交货时间及地点：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交付使用期：自合同签订之日起10天内到货并安装调试完毕。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交货地点：采购人指定地点。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质量保证期：自安装、调试验收合格并交付使用之日起提供不少于3年的免费保修。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报价要求：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1.以上所有货物报价含随配标准附件、备品备件、专用工具、包装费、运输费、运抵指定交货地点、装卸费、安装调试费、技术服务费、质保、保险、税金及其他所有成本费用的总和。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售后服务要求：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按照国家有关法律法规和“三包”规定，提供24小时的急修服务，一旦出现故障，接到报修电话后30分钟内有维修人员到达现场排除故障；一般故障修复时间不超过2小时，重大故障修复时间不超过24小时；质保期内发生故障需更换零配件的，必须保证零配件为原厂配件；质保期满后，需提供维护保养服务，并承诺以优于市场价格收取维保费。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验收要求：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完成供货及安装调试后，经采购人验收合格。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实施和安装要求：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1.安装过程中的所有安全保障由成交人自行负责，并服从采购人现场负责人的指挥，按指定地点进行安装；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2.严格按产品的安装规范要求进行安装，确保安全。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付款方式：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成交供应商将设备运至安装现场并经采购人验收确认后15个工作日内支付合同金额的50%，交付使用运行一年，即第二年支付合同金额的50%。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【注：每次付款前成交人均需要向采购人提供的合法合规的报销票据，采购人在15个工作日内向成交人支付款项。发票必须开具增值税普通发票】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报价时需提交的相关资料：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1.有效三证合一的营业执照副本复印件或营业执照复印件、税务登记证复印件、组织机构代码证副本复印件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2.报价响应文件，包含报价单、商务响应偏离表、采购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需求</w:t>
      </w:r>
      <w:r>
        <w:rPr>
          <w:rFonts w:hint="eastAsia" w:asciiTheme="minorEastAsia" w:hAnsiTheme="minorEastAsia" w:cstheme="minorEastAsia"/>
          <w:sz w:val="28"/>
          <w:szCs w:val="28"/>
        </w:rPr>
        <w:t>文件中</w:t>
      </w:r>
      <w:r>
        <w:rPr>
          <w:rFonts w:cs="Segoe UI Symbol" w:asciiTheme="minorEastAsia" w:hAnsiTheme="minorEastAsia"/>
          <w:szCs w:val="21"/>
        </w:rPr>
        <w:t>★</w:t>
      </w:r>
      <w:r>
        <w:rPr>
          <w:rFonts w:hint="eastAsia" w:asciiTheme="minorEastAsia" w:hAnsiTheme="minorEastAsia" w:cstheme="minorEastAsia"/>
          <w:sz w:val="28"/>
          <w:szCs w:val="28"/>
        </w:rPr>
        <w:t>要求的必须响应，有提供的证明材料必须提供等。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（以上材料必须加盖单位公章，必须提供，否则报价无效）  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tbl>
      <w:tblPr>
        <w:tblStyle w:val="2"/>
        <w:tblW w:w="92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20"/>
        <w:gridCol w:w="995"/>
        <w:gridCol w:w="3240"/>
        <w:gridCol w:w="620"/>
        <w:gridCol w:w="620"/>
        <w:gridCol w:w="890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广西科技师范学院多媒体教室升级改造项目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货物名称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品牌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规格参数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1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  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商务需求响应情况：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报价公司(盖章)：                    公司法人代表（签字或签章）：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联系人（签字）：                           联系电话：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报价日期：</w:t>
            </w:r>
          </w:p>
        </w:tc>
      </w:tr>
    </w:tbl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TcwNDAxYTUxNzQyYjZiYzVmMTFjYmE1MDNmYmUifQ=="/>
  </w:docVars>
  <w:rsids>
    <w:rsidRoot w:val="00FC075C"/>
    <w:rsid w:val="001465AD"/>
    <w:rsid w:val="00513BA7"/>
    <w:rsid w:val="00562339"/>
    <w:rsid w:val="007F37A8"/>
    <w:rsid w:val="008E6AA6"/>
    <w:rsid w:val="00A447BE"/>
    <w:rsid w:val="00AF4F65"/>
    <w:rsid w:val="00D87C5B"/>
    <w:rsid w:val="00E054CE"/>
    <w:rsid w:val="00E06463"/>
    <w:rsid w:val="00FC075C"/>
    <w:rsid w:val="034F46D6"/>
    <w:rsid w:val="056106F1"/>
    <w:rsid w:val="064674D8"/>
    <w:rsid w:val="06E96BF0"/>
    <w:rsid w:val="0AB85257"/>
    <w:rsid w:val="0CB63B13"/>
    <w:rsid w:val="0E432EB8"/>
    <w:rsid w:val="0EBC11BB"/>
    <w:rsid w:val="11603F53"/>
    <w:rsid w:val="1700759E"/>
    <w:rsid w:val="1C9B65F1"/>
    <w:rsid w:val="1D872D31"/>
    <w:rsid w:val="210B3EDB"/>
    <w:rsid w:val="21845647"/>
    <w:rsid w:val="22467731"/>
    <w:rsid w:val="230E1A60"/>
    <w:rsid w:val="23971A56"/>
    <w:rsid w:val="27AB66D4"/>
    <w:rsid w:val="27CC1EEA"/>
    <w:rsid w:val="2E1B21CD"/>
    <w:rsid w:val="30CD2F5B"/>
    <w:rsid w:val="33DC0504"/>
    <w:rsid w:val="34371623"/>
    <w:rsid w:val="37EE4EED"/>
    <w:rsid w:val="38E54BBA"/>
    <w:rsid w:val="3BA443E4"/>
    <w:rsid w:val="3E5E1696"/>
    <w:rsid w:val="3F1B1335"/>
    <w:rsid w:val="45392515"/>
    <w:rsid w:val="484D62D8"/>
    <w:rsid w:val="4ABE13C8"/>
    <w:rsid w:val="505119C7"/>
    <w:rsid w:val="563C7FE1"/>
    <w:rsid w:val="5A2B3DE3"/>
    <w:rsid w:val="5A5B2AD6"/>
    <w:rsid w:val="5AEE1486"/>
    <w:rsid w:val="5B2D76DB"/>
    <w:rsid w:val="5C2D3FFE"/>
    <w:rsid w:val="5C45759A"/>
    <w:rsid w:val="5C5E1A1A"/>
    <w:rsid w:val="5EDE3D64"/>
    <w:rsid w:val="613B0F6B"/>
    <w:rsid w:val="620A72BB"/>
    <w:rsid w:val="626F711E"/>
    <w:rsid w:val="635A3AB7"/>
    <w:rsid w:val="67AC2BC3"/>
    <w:rsid w:val="6BF3137B"/>
    <w:rsid w:val="6C08064C"/>
    <w:rsid w:val="6E0E7AD4"/>
    <w:rsid w:val="6F1E0B0A"/>
    <w:rsid w:val="71D46F9E"/>
    <w:rsid w:val="795409C4"/>
    <w:rsid w:val="79D833A4"/>
    <w:rsid w:val="7BF367D2"/>
    <w:rsid w:val="7DB0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580</Words>
  <Characters>686</Characters>
  <Lines>57</Lines>
  <Paragraphs>24</Paragraphs>
  <TotalTime>43</TotalTime>
  <ScaleCrop>false</ScaleCrop>
  <LinksUpToDate>false</LinksUpToDate>
  <CharactersWithSpaces>1242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2025-12-10T08:30:00Z</dcterms:created>
  <dc:creator>zz123</dc:creator>
  <cp:lastModifiedBy>zjxqing</cp:lastModifiedBy>
  <dcterms:modified xsi:type="dcterms:W3CDTF">2026-02-07T04:34:32Z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TemplateDocerSaveRecord">
    <vt:lpwstr>eyJoZGlkIjoiMGI3YTZmYzY2ZTI2MWIxZjE0ZDRjYTY2Yzc4NjljYzYiLCJ1c2VySWQiOiI1MjEyOTA5NDcifQ==</vt:lpwstr>
  </property>
  <property fmtid="{D5CDD505-2E9C-101B-9397-08002B2CF9AE}" pid="4" name="ICV">
    <vt:lpwstr>4AFA7B61545445849AC3C2B1F545F8A1_13</vt:lpwstr>
  </property>
</Properties>
</file>