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3A076">
      <w:pPr>
        <w:jc w:val="center"/>
        <w:rPr>
          <w:rFonts w:hint="default" w:ascii="宋体" w:hAnsi="宋体"/>
          <w:b/>
          <w:bCs/>
          <w:color w:val="auto"/>
          <w:sz w:val="48"/>
          <w:szCs w:val="48"/>
          <w:highlight w:val="none"/>
        </w:rPr>
      </w:pPr>
      <w:r>
        <w:rPr>
          <w:rFonts w:ascii="宋体" w:hAnsi="宋体"/>
          <w:color w:val="auto"/>
          <w:highlight w:val="none"/>
        </w:rPr>
        <w:drawing>
          <wp:anchor distT="0" distB="0" distL="114300" distR="114300" simplePos="0" relativeHeight="251663360" behindDoc="0" locked="0" layoutInCell="1" allowOverlap="1">
            <wp:simplePos x="0" y="0"/>
            <wp:positionH relativeFrom="column">
              <wp:posOffset>2428875</wp:posOffset>
            </wp:positionH>
            <wp:positionV relativeFrom="paragraph">
              <wp:posOffset>-143510</wp:posOffset>
            </wp:positionV>
            <wp:extent cx="686435" cy="686435"/>
            <wp:effectExtent l="0" t="0" r="18415" b="1841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21"/>
                    <a:stretch>
                      <a:fillRect/>
                    </a:stretch>
                  </pic:blipFill>
                  <pic:spPr>
                    <a:xfrm>
                      <a:off x="0" y="0"/>
                      <a:ext cx="686435" cy="686435"/>
                    </a:xfrm>
                    <a:prstGeom prst="rect">
                      <a:avLst/>
                    </a:prstGeom>
                    <a:noFill/>
                    <a:ln>
                      <a:noFill/>
                    </a:ln>
                  </pic:spPr>
                </pic:pic>
              </a:graphicData>
            </a:graphic>
          </wp:anchor>
        </w:drawing>
      </w:r>
    </w:p>
    <w:p w14:paraId="3E35BCB8">
      <w:pPr>
        <w:jc w:val="center"/>
        <w:rPr>
          <w:rFonts w:hint="eastAsia" w:ascii="宋体" w:hAnsi="宋体"/>
          <w:b/>
          <w:bCs/>
          <w:color w:val="auto"/>
          <w:sz w:val="48"/>
          <w:szCs w:val="48"/>
          <w:highlight w:val="none"/>
        </w:rPr>
      </w:pPr>
    </w:p>
    <w:p w14:paraId="67747837">
      <w:pPr>
        <w:jc w:val="center"/>
        <w:rPr>
          <w:rFonts w:hint="eastAsia" w:ascii="宋体" w:hAnsi="宋体"/>
          <w:b/>
          <w:bCs/>
          <w:color w:val="auto"/>
          <w:sz w:val="48"/>
          <w:szCs w:val="48"/>
          <w:highlight w:val="none"/>
        </w:rPr>
      </w:pPr>
      <w:r>
        <w:rPr>
          <w:rFonts w:hint="eastAsia" w:ascii="宋体" w:hAnsi="宋体"/>
          <w:b/>
          <w:bCs/>
          <w:color w:val="auto"/>
          <w:sz w:val="48"/>
          <w:szCs w:val="48"/>
          <w:highlight w:val="none"/>
        </w:rPr>
        <w:t>广西中信恒泰工程顾问有限公司</w:t>
      </w:r>
    </w:p>
    <w:p w14:paraId="557E4268">
      <w:pPr>
        <w:jc w:val="center"/>
        <w:rPr>
          <w:rFonts w:hint="eastAsia" w:ascii="宋体" w:hAnsi="宋体"/>
          <w:b/>
          <w:bCs/>
          <w:color w:val="auto"/>
          <w:sz w:val="30"/>
          <w:szCs w:val="30"/>
          <w:highlight w:val="none"/>
        </w:rPr>
      </w:pPr>
      <w:r>
        <w:rPr>
          <w:rFonts w:hint="eastAsia" w:ascii="宋体" w:hAnsi="宋体"/>
          <w:b/>
          <w:color w:val="auto"/>
          <w:sz w:val="30"/>
          <w:szCs w:val="30"/>
          <w:highlight w:val="none"/>
        </w:rPr>
        <w:t xml:space="preserve">Guangxi Zhongxinhengtai </w:t>
      </w:r>
      <w:r>
        <w:rPr>
          <w:rFonts w:hint="eastAsia" w:ascii="宋体" w:hAnsi="宋体"/>
          <w:b/>
          <w:caps/>
          <w:color w:val="auto"/>
          <w:sz w:val="30"/>
          <w:szCs w:val="30"/>
          <w:highlight w:val="none"/>
        </w:rPr>
        <w:t>e</w:t>
      </w:r>
      <w:r>
        <w:rPr>
          <w:rFonts w:hint="eastAsia" w:ascii="宋体" w:hAnsi="宋体"/>
          <w:b/>
          <w:color w:val="auto"/>
          <w:sz w:val="30"/>
          <w:szCs w:val="30"/>
          <w:highlight w:val="none"/>
        </w:rPr>
        <w:t xml:space="preserve">ngineering </w:t>
      </w:r>
      <w:r>
        <w:rPr>
          <w:rFonts w:hint="eastAsia" w:ascii="宋体" w:hAnsi="宋体"/>
          <w:b/>
          <w:caps/>
          <w:color w:val="auto"/>
          <w:sz w:val="30"/>
          <w:szCs w:val="30"/>
          <w:highlight w:val="none"/>
        </w:rPr>
        <w:t>c</w:t>
      </w:r>
      <w:r>
        <w:rPr>
          <w:rFonts w:hint="eastAsia" w:ascii="宋体" w:hAnsi="宋体"/>
          <w:b/>
          <w:color w:val="auto"/>
          <w:sz w:val="30"/>
          <w:szCs w:val="30"/>
          <w:highlight w:val="none"/>
        </w:rPr>
        <w:t xml:space="preserve">onsulting </w:t>
      </w:r>
      <w:r>
        <w:rPr>
          <w:rFonts w:hint="eastAsia" w:ascii="宋体" w:hAnsi="宋体"/>
          <w:b/>
          <w:caps/>
          <w:color w:val="auto"/>
          <w:sz w:val="30"/>
          <w:szCs w:val="30"/>
          <w:highlight w:val="none"/>
        </w:rPr>
        <w:t>c</w:t>
      </w:r>
      <w:r>
        <w:rPr>
          <w:rFonts w:hint="eastAsia" w:ascii="宋体" w:hAnsi="宋体"/>
          <w:b/>
          <w:color w:val="auto"/>
          <w:sz w:val="30"/>
          <w:szCs w:val="30"/>
          <w:highlight w:val="none"/>
        </w:rPr>
        <w:t xml:space="preserve">o., </w:t>
      </w:r>
      <w:r>
        <w:rPr>
          <w:rFonts w:hint="eastAsia" w:ascii="宋体" w:hAnsi="宋体"/>
          <w:b/>
          <w:caps/>
          <w:color w:val="auto"/>
          <w:sz w:val="30"/>
          <w:szCs w:val="30"/>
          <w:highlight w:val="none"/>
        </w:rPr>
        <w:t>l</w:t>
      </w:r>
      <w:r>
        <w:rPr>
          <w:rFonts w:hint="eastAsia" w:ascii="宋体" w:hAnsi="宋体"/>
          <w:b/>
          <w:color w:val="auto"/>
          <w:sz w:val="30"/>
          <w:szCs w:val="30"/>
          <w:highlight w:val="none"/>
        </w:rPr>
        <w:t>td</w:t>
      </w:r>
    </w:p>
    <w:p w14:paraId="44213C76">
      <w:pPr>
        <w:spacing w:after="120"/>
        <w:ind w:firstLine="400"/>
        <w:rPr>
          <w:rFonts w:hint="eastAsia" w:ascii="宋体" w:hAnsi="宋体"/>
          <w:color w:val="auto"/>
          <w:szCs w:val="21"/>
          <w:highlight w:val="none"/>
        </w:rPr>
      </w:pPr>
      <w:r>
        <w:rPr>
          <w:rFonts w:ascii="宋体" w:hAnsi="宋体"/>
          <w:color w:val="auto"/>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58420</wp:posOffset>
                </wp:positionV>
                <wp:extent cx="5944235" cy="825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75pt;margin-top:4.6pt;height:0.65pt;width:468.05pt;z-index:251662336;mso-width-relative:page;mso-height-relative:page;" filled="f" stroked="t" coordsize="21600,21600" o:gfxdata="UEsDBAoAAAAAAIdO4kAAAAAAAAAAAAAAAAAEAAAAZHJzL1BLAwQUAAAACACHTuJAS0jda9UAAAAH&#10;AQAADwAAAGRycy9kb3ducmV2LnhtbE2OTU7DMBCF90jcwRokNojaLTRqQpwukEAs2DRwgEkyJBHx&#10;OMRu0/b0DCu6fD9678u3RzeoA02h92xhuTCgiGvf9Nxa+Px4ud+AChG5wcEzWThRgG1xfZVj1viZ&#10;d3QoY6tkhEOGFroYx0zrUHfkMCz8SCzZl58cRpFTq5sJZxl3g14Zk2iHPctDhyM9d1R/l3tnYVdt&#10;8P3N/JT+xMl5Ppfh9W6srb29WZonUJGO8b8Mf/iCDoUwVX7PTVCD6Ie1NC2kK1ASp49pAqoS36xB&#10;F7m+5C9+AVBLAwQUAAAACACHTuJAmXiAbAICAAAABAAADgAAAGRycy9lMm9Eb2MueG1srVO7jhMx&#10;FO2R+AfLPZkkbCCMMtliw9IgWIlH7/gxY8kv+TqZ5Cf4ASQ6qCi3529YPoNrzxAtS5MCF9a17/Hx&#10;PcfXq8uDNWQvI2jvGjqbTCmRjnuhXdvQD++vnywpgcScYMY72dCjBHq5fvxo1Ydazn3njZCRIImD&#10;ug8N7VIKdVUB76RlMPFBOkwqHy1LuIxtJSLrkd2aaj6dPqt6H0WInksA3N0MSToyxnMIvVKay43n&#10;OytdGlijNCyhJOh0ALou1SoleXqrFMhETENRaSozXoLxNs/VesXqNrLQaT6WwM4p4YEmy7TDS09U&#10;G5YY2UX9D5XVPHrwKk24t9UgpDiCKmbTB96861iQRQtaDeFkOvw/Wv5mfxOJFtgJlDhm8cHvPt/+&#10;/PT1148vON99/0Zm2aQ+QI3YK3cTxxWEm5gVH1S0RBkdPmaOvIOqyKFYfDxZLA+JcNxcvLi4mD9d&#10;UMIxt5wvFpm8Gljy2RAhvZLekhw01GiXDWA127+GNED/QPK2caRv6Hy5eJ4pGbajwjbA0AaUBK4t&#10;h8EbLa61MfkIxHZ7ZSLZs9wSZYw1/AXLt2wYdAOupDKM1Z1k4qUTJB0DmuXwj9Bcg5WCEiPxS+Wo&#10;IBPT5hwkyjcuU8vSsKPQ7PjgcY62XhzxoXYh6rZDY8qjVDmDjVEcHJs4d979Ncb3P+7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tI3WvVAAAABwEAAA8AAAAAAAAAAQAgAAAAIgAAAGRycy9kb3du&#10;cmV2LnhtbFBLAQIUABQAAAAIAIdO4kCZeIBsAgIAAAAEAAAOAAAAAAAAAAEAIAAAACQBAABkcnMv&#10;ZTJvRG9jLnhtbFBLBQYAAAAABgAGAFkBAACYBQAAAAA=&#10;">
                <v:fill on="f" focussize="0,0"/>
                <v:stroke weight="2.25pt" color="#000000" joinstyle="round"/>
                <v:imagedata o:title=""/>
                <o:lock v:ext="edit" aspectratio="f"/>
              </v:line>
            </w:pict>
          </mc:Fallback>
        </mc:AlternateContent>
      </w:r>
      <w:r>
        <w:rPr>
          <w:rFonts w:hint="eastAsia" w:ascii="宋体" w:hAnsi="宋体"/>
          <w:b/>
          <w:bCs/>
          <w:color w:val="auto"/>
          <w:sz w:val="10"/>
          <w:highlight w:val="none"/>
        </w:rPr>
        <w:t xml:space="preserve">                                                                                                </w:t>
      </w:r>
    </w:p>
    <w:p w14:paraId="306E50D0">
      <w:pPr>
        <w:spacing w:line="360" w:lineRule="auto"/>
        <w:jc w:val="center"/>
        <w:rPr>
          <w:rFonts w:hint="eastAsia" w:ascii="宋体" w:hAnsi="宋体"/>
          <w:color w:val="auto"/>
          <w:highlight w:val="none"/>
        </w:rPr>
      </w:pPr>
    </w:p>
    <w:p w14:paraId="2499F0B8">
      <w:pPr>
        <w:spacing w:before="120" w:beforeLines="50"/>
        <w:jc w:val="center"/>
        <w:rPr>
          <w:rFonts w:ascii="宋体" w:hAnsi="宋体"/>
          <w:color w:val="auto"/>
          <w:sz w:val="52"/>
          <w:szCs w:val="52"/>
          <w:highlight w:val="none"/>
        </w:rPr>
      </w:pPr>
      <w:r>
        <w:rPr>
          <w:rFonts w:hint="eastAsia" w:ascii="宋体" w:hAnsi="宋体"/>
          <w:color w:val="auto"/>
          <w:sz w:val="52"/>
          <w:szCs w:val="52"/>
          <w:highlight w:val="none"/>
        </w:rPr>
        <w:t>政府采购公开招标文件</w:t>
      </w:r>
    </w:p>
    <w:p w14:paraId="3C58866A">
      <w:pPr>
        <w:spacing w:line="360" w:lineRule="auto"/>
        <w:jc w:val="center"/>
        <w:rPr>
          <w:rFonts w:hint="eastAsia" w:ascii="宋体" w:hAnsi="宋体" w:cs="方正小标宋简体"/>
          <w:b/>
          <w:color w:val="auto"/>
          <w:sz w:val="44"/>
          <w:szCs w:val="44"/>
          <w:highlight w:val="none"/>
        </w:rPr>
      </w:pPr>
      <w:r>
        <w:rPr>
          <w:rFonts w:hint="eastAsia" w:ascii="宋体" w:hAnsi="宋体"/>
          <w:color w:val="auto"/>
          <w:sz w:val="52"/>
          <w:szCs w:val="52"/>
          <w:highlight w:val="none"/>
        </w:rPr>
        <w:t>（</w:t>
      </w:r>
      <w:r>
        <w:rPr>
          <w:rFonts w:hint="eastAsia" w:ascii="宋体" w:hAnsi="宋体"/>
          <w:color w:val="auto"/>
          <w:sz w:val="52"/>
          <w:szCs w:val="52"/>
          <w:highlight w:val="none"/>
          <w:lang w:eastAsia="zh-CN"/>
        </w:rPr>
        <w:t>服务</w:t>
      </w:r>
      <w:r>
        <w:rPr>
          <w:rFonts w:hint="eastAsia" w:ascii="宋体" w:hAnsi="宋体"/>
          <w:color w:val="auto"/>
          <w:sz w:val="52"/>
          <w:szCs w:val="52"/>
          <w:highlight w:val="none"/>
        </w:rPr>
        <w:t>类）</w:t>
      </w:r>
    </w:p>
    <w:p w14:paraId="30CF4006">
      <w:pPr>
        <w:rPr>
          <w:rFonts w:hint="eastAsia"/>
          <w:color w:val="auto"/>
          <w:highlight w:val="none"/>
        </w:rPr>
      </w:pPr>
    </w:p>
    <w:p w14:paraId="74F55FDA">
      <w:pPr>
        <w:snapToGrid w:val="0"/>
        <w:spacing w:before="120" w:beforeLines="50" w:line="360" w:lineRule="auto"/>
        <w:jc w:val="center"/>
        <w:rPr>
          <w:rFonts w:hint="eastAsia" w:ascii="宋体" w:hAnsi="宋体"/>
          <w:color w:val="auto"/>
          <w:sz w:val="72"/>
          <w:szCs w:val="72"/>
          <w:highlight w:val="none"/>
        </w:rPr>
      </w:pPr>
      <w:r>
        <w:rPr>
          <w:rFonts w:hint="eastAsia" w:ascii="宋体" w:hAnsi="宋体"/>
          <w:color w:val="auto"/>
          <w:sz w:val="72"/>
          <w:szCs w:val="72"/>
          <w:highlight w:val="none"/>
        </w:rPr>
        <w:t>招 标 文 件</w:t>
      </w:r>
    </w:p>
    <w:p w14:paraId="51246807">
      <w:pPr>
        <w:rPr>
          <w:rFonts w:hint="eastAsia"/>
          <w:color w:val="auto"/>
          <w:highlight w:val="none"/>
        </w:rPr>
      </w:pPr>
    </w:p>
    <w:p w14:paraId="37512E63">
      <w:pPr>
        <w:snapToGrid w:val="0"/>
        <w:spacing w:before="120"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3AFB44E9">
      <w:pPr>
        <w:pStyle w:val="24"/>
        <w:snapToGrid w:val="0"/>
        <w:spacing w:line="360" w:lineRule="auto"/>
        <w:ind w:firstLine="1560" w:firstLineChars="518"/>
        <w:rPr>
          <w:rFonts w:hint="eastAsia" w:hAnsi="宋体"/>
          <w:b/>
          <w:bCs/>
          <w:color w:val="auto"/>
          <w:sz w:val="30"/>
          <w:szCs w:val="30"/>
          <w:highlight w:val="none"/>
        </w:rPr>
      </w:pPr>
    </w:p>
    <w:p w14:paraId="5082D30F">
      <w:pPr>
        <w:pStyle w:val="24"/>
        <w:snapToGrid w:val="0"/>
        <w:spacing w:line="360" w:lineRule="auto"/>
        <w:ind w:firstLine="1560" w:firstLineChars="518"/>
        <w:rPr>
          <w:rFonts w:hint="eastAsia" w:hAnsi="宋体"/>
          <w:b/>
          <w:bCs/>
          <w:color w:val="auto"/>
          <w:sz w:val="30"/>
          <w:szCs w:val="30"/>
          <w:highlight w:val="none"/>
        </w:rPr>
      </w:pPr>
    </w:p>
    <w:p w14:paraId="77E8AE9D">
      <w:pPr>
        <w:pStyle w:val="24"/>
        <w:snapToGrid w:val="0"/>
        <w:spacing w:line="360" w:lineRule="auto"/>
        <w:ind w:firstLine="1419" w:firstLineChars="471"/>
        <w:rPr>
          <w:rFonts w:hint="eastAsia" w:hAnsi="宋体" w:eastAsia="宋体"/>
          <w:b/>
          <w:bCs/>
          <w:color w:val="auto"/>
          <w:sz w:val="30"/>
          <w:szCs w:val="30"/>
          <w:highlight w:val="none"/>
          <w:lang w:val="en-US" w:eastAsia="zh-CN"/>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r>
        <w:rPr>
          <w:rFonts w:hint="eastAsia" w:hAnsi="宋体"/>
          <w:b/>
          <w:bCs/>
          <w:color w:val="auto"/>
          <w:sz w:val="30"/>
          <w:szCs w:val="30"/>
          <w:highlight w:val="none"/>
          <w:lang w:eastAsia="zh-CN"/>
        </w:rPr>
        <w:t>蒙山县镇级污水处理厂运营管理项目</w:t>
      </w:r>
    </w:p>
    <w:p w14:paraId="75A575DF">
      <w:pPr>
        <w:pStyle w:val="24"/>
        <w:snapToGrid w:val="0"/>
        <w:spacing w:line="360" w:lineRule="auto"/>
        <w:ind w:firstLine="1482" w:firstLineChars="518"/>
        <w:rPr>
          <w:rFonts w:hint="eastAsia" w:hAnsi="宋体" w:eastAsia="宋体"/>
          <w:b/>
          <w:bCs/>
          <w:color w:val="auto"/>
          <w:sz w:val="30"/>
          <w:szCs w:val="30"/>
          <w:highlight w:val="none"/>
          <w:lang w:eastAsia="zh-CN"/>
        </w:rPr>
      </w:pPr>
      <w:r>
        <w:rPr>
          <w:rFonts w:hint="eastAsia" w:hAnsi="宋体" w:cs="Courier New"/>
          <w:b/>
          <w:bCs/>
          <w:color w:val="auto"/>
          <w:w w:val="95"/>
          <w:sz w:val="30"/>
          <w:szCs w:val="30"/>
          <w:highlight w:val="none"/>
        </w:rPr>
        <w:t>项目</w:t>
      </w:r>
      <w:r>
        <w:rPr>
          <w:rFonts w:hint="eastAsia" w:hAnsi="宋体"/>
          <w:b/>
          <w:bCs/>
          <w:color w:val="auto"/>
          <w:sz w:val="30"/>
          <w:szCs w:val="30"/>
          <w:highlight w:val="none"/>
        </w:rPr>
        <w:t>编号</w:t>
      </w:r>
      <w:r>
        <w:rPr>
          <w:rFonts w:hint="eastAsia" w:hAnsi="宋体" w:cs="Courier New"/>
          <w:b/>
          <w:bCs/>
          <w:color w:val="auto"/>
          <w:w w:val="95"/>
          <w:sz w:val="30"/>
          <w:szCs w:val="30"/>
          <w:highlight w:val="none"/>
        </w:rPr>
        <w:t>：</w:t>
      </w:r>
      <w:r>
        <w:rPr>
          <w:rFonts w:hint="eastAsia" w:hAnsi="宋体" w:cs="Courier New"/>
          <w:b/>
          <w:bCs/>
          <w:color w:val="auto"/>
          <w:w w:val="95"/>
          <w:sz w:val="30"/>
          <w:szCs w:val="30"/>
          <w:highlight w:val="none"/>
          <w:lang w:eastAsia="zh-CN"/>
        </w:rPr>
        <w:t xml:space="preserve"> </w:t>
      </w:r>
    </w:p>
    <w:p w14:paraId="61EF1D0B">
      <w:pPr>
        <w:pStyle w:val="24"/>
        <w:snapToGrid w:val="0"/>
        <w:spacing w:line="360" w:lineRule="auto"/>
        <w:ind w:firstLine="1482" w:firstLineChars="518"/>
        <w:rPr>
          <w:rFonts w:hint="eastAsia" w:hAnsi="宋体" w:eastAsia="宋体"/>
          <w:b/>
          <w:bCs/>
          <w:color w:val="auto"/>
          <w:w w:val="95"/>
          <w:sz w:val="30"/>
          <w:szCs w:val="30"/>
          <w:highlight w:val="none"/>
          <w:lang w:val="en-US" w:eastAsia="zh-CN"/>
        </w:rPr>
      </w:pPr>
      <w:r>
        <w:rPr>
          <w:rFonts w:hint="eastAsia" w:hAnsi="宋体"/>
          <w:b/>
          <w:bCs/>
          <w:color w:val="auto"/>
          <w:w w:val="95"/>
          <w:sz w:val="30"/>
          <w:szCs w:val="30"/>
          <w:highlight w:val="none"/>
        </w:rPr>
        <w:t>采购人：</w:t>
      </w:r>
      <w:r>
        <w:rPr>
          <w:rFonts w:hint="eastAsia" w:hAnsi="宋体"/>
          <w:b/>
          <w:bCs/>
          <w:color w:val="auto"/>
          <w:w w:val="95"/>
          <w:sz w:val="30"/>
          <w:szCs w:val="30"/>
          <w:highlight w:val="none"/>
          <w:lang w:eastAsia="zh-CN"/>
        </w:rPr>
        <w:t xml:space="preserve"> 蒙山县住房和城乡建设局</w:t>
      </w:r>
    </w:p>
    <w:p w14:paraId="32DC13EA">
      <w:pPr>
        <w:pStyle w:val="24"/>
        <w:snapToGrid w:val="0"/>
        <w:spacing w:line="360" w:lineRule="auto"/>
        <w:ind w:firstLine="1482" w:firstLineChars="518"/>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采购代理机构：广西中信恒泰工程顾问有限公司</w:t>
      </w:r>
    </w:p>
    <w:p w14:paraId="2F236183">
      <w:pPr>
        <w:rPr>
          <w:rFonts w:hint="eastAsia"/>
          <w:color w:val="auto"/>
          <w:highlight w:val="none"/>
        </w:rPr>
      </w:pPr>
    </w:p>
    <w:p w14:paraId="6D1A198F">
      <w:pPr>
        <w:spacing w:line="360" w:lineRule="auto"/>
        <w:jc w:val="center"/>
        <w:rPr>
          <w:rFonts w:hint="eastAsia" w:hAnsi="宋体"/>
          <w:b/>
          <w:bCs/>
          <w:color w:val="auto"/>
          <w:w w:val="95"/>
          <w:sz w:val="30"/>
          <w:szCs w:val="30"/>
          <w:highlight w:val="none"/>
          <w:lang w:eastAsia="zh-CN"/>
        </w:rPr>
        <w:sectPr>
          <w:headerReference r:id="rId3" w:type="first"/>
          <w:footerReference r:id="rId5" w:type="first"/>
          <w:footerReference r:id="rId4" w:type="default"/>
          <w:pgSz w:w="11910" w:h="16840"/>
          <w:pgMar w:top="1304" w:right="1247" w:bottom="1304" w:left="1247" w:header="720" w:footer="720" w:gutter="0"/>
          <w:pgNumType w:start="0"/>
          <w:cols w:space="720" w:num="1"/>
          <w:titlePg/>
          <w:docGrid w:linePitch="286" w:charSpace="0"/>
        </w:sectPr>
      </w:pPr>
      <w:r>
        <w:rPr>
          <w:rFonts w:hint="eastAsia" w:hAnsi="宋体"/>
          <w:b/>
          <w:bCs/>
          <w:color w:val="auto"/>
          <w:w w:val="95"/>
          <w:sz w:val="30"/>
          <w:szCs w:val="30"/>
          <w:highlight w:val="none"/>
          <w:lang w:eastAsia="zh-CN"/>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lang w:eastAsia="zh-CN"/>
        </w:rPr>
        <w:t>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lang w:eastAsia="zh-CN"/>
        </w:rPr>
        <w:t>月</w:t>
      </w:r>
    </w:p>
    <w:p w14:paraId="22A89588">
      <w:pPr>
        <w:spacing w:line="360" w:lineRule="auto"/>
        <w:jc w:val="center"/>
        <w:rPr>
          <w:rFonts w:hint="eastAsia" w:ascii="宋体" w:hAnsi="宋体" w:cs="宋体"/>
          <w:b/>
          <w:color w:val="auto"/>
          <w:sz w:val="44"/>
          <w:szCs w:val="44"/>
        </w:rPr>
      </w:pPr>
      <w:r>
        <w:rPr>
          <w:rFonts w:hint="eastAsia" w:ascii="宋体" w:hAnsi="宋体" w:cs="宋体"/>
          <w:b/>
          <w:color w:val="auto"/>
          <w:sz w:val="44"/>
          <w:szCs w:val="44"/>
        </w:rPr>
        <w:t>目 录</w:t>
      </w:r>
    </w:p>
    <w:p w14:paraId="31DED0CA">
      <w:pPr>
        <w:pStyle w:val="32"/>
        <w:tabs>
          <w:tab w:val="right" w:leader="dot" w:pos="9188"/>
          <w:tab w:val="clear" w:pos="8398"/>
        </w:tabs>
        <w:spacing w:line="360" w:lineRule="auto"/>
        <w:rPr>
          <w:color w:val="auto"/>
          <w:sz w:val="28"/>
          <w:szCs w:val="28"/>
        </w:rPr>
      </w:pPr>
      <w:r>
        <w:rPr>
          <w:rFonts w:hint="eastAsia" w:cs="宋体"/>
          <w:b w:val="0"/>
          <w:color w:val="auto"/>
          <w:sz w:val="28"/>
          <w:szCs w:val="28"/>
        </w:rPr>
        <w:fldChar w:fldCharType="begin"/>
      </w:r>
      <w:r>
        <w:rPr>
          <w:rFonts w:hint="eastAsia" w:cs="宋体"/>
          <w:b w:val="0"/>
          <w:color w:val="auto"/>
          <w:sz w:val="28"/>
          <w:szCs w:val="28"/>
        </w:rPr>
        <w:instrText xml:space="preserve"> TOC \o "1-2" \h \z \u </w:instrText>
      </w:r>
      <w:r>
        <w:rPr>
          <w:rFonts w:hint="eastAsia" w:cs="宋体"/>
          <w:b w:val="0"/>
          <w:color w:val="auto"/>
          <w:sz w:val="28"/>
          <w:szCs w:val="28"/>
        </w:rPr>
        <w:fldChar w:fldCharType="separate"/>
      </w:r>
      <w:r>
        <w:rPr>
          <w:rFonts w:hint="eastAsia" w:cs="宋体"/>
          <w:color w:val="auto"/>
          <w:sz w:val="28"/>
          <w:szCs w:val="28"/>
        </w:rPr>
        <w:fldChar w:fldCharType="begin"/>
      </w:r>
      <w:r>
        <w:rPr>
          <w:rFonts w:hint="eastAsia" w:cs="宋体"/>
          <w:color w:val="auto"/>
          <w:sz w:val="28"/>
          <w:szCs w:val="28"/>
        </w:rPr>
        <w:instrText xml:space="preserve"> HYPERLINK \l _Toc17904 </w:instrText>
      </w:r>
      <w:r>
        <w:rPr>
          <w:rFonts w:hint="eastAsia" w:cs="宋体"/>
          <w:color w:val="auto"/>
          <w:sz w:val="28"/>
          <w:szCs w:val="28"/>
        </w:rPr>
        <w:fldChar w:fldCharType="separate"/>
      </w:r>
      <w:r>
        <w:rPr>
          <w:rFonts w:hint="eastAsia" w:ascii="宋体" w:hAnsi="宋体" w:cs="宋体"/>
          <w:color w:val="auto"/>
          <w:sz w:val="28"/>
          <w:szCs w:val="28"/>
        </w:rPr>
        <w:t xml:space="preserve">第一章 </w:t>
      </w:r>
      <w:r>
        <w:rPr>
          <w:rFonts w:hint="eastAsia" w:cs="宋体"/>
          <w:color w:val="auto"/>
          <w:sz w:val="28"/>
          <w:szCs w:val="28"/>
          <w:lang w:val="en-US" w:eastAsia="zh-CN"/>
        </w:rPr>
        <w:t xml:space="preserve"> </w:t>
      </w:r>
      <w:r>
        <w:rPr>
          <w:rFonts w:hint="eastAsia" w:ascii="宋体" w:hAnsi="宋体" w:cs="宋体"/>
          <w:color w:val="auto"/>
          <w:sz w:val="28"/>
          <w:szCs w:val="28"/>
        </w:rPr>
        <w:t>招标公告</w:t>
      </w:r>
      <w:r>
        <w:rPr>
          <w:color w:val="auto"/>
          <w:sz w:val="28"/>
          <w:szCs w:val="28"/>
        </w:rPr>
        <w:tab/>
      </w:r>
      <w:r>
        <w:rPr>
          <w:color w:val="auto"/>
          <w:sz w:val="28"/>
          <w:szCs w:val="28"/>
        </w:rPr>
        <w:fldChar w:fldCharType="begin"/>
      </w:r>
      <w:r>
        <w:rPr>
          <w:color w:val="auto"/>
          <w:sz w:val="28"/>
          <w:szCs w:val="28"/>
        </w:rPr>
        <w:instrText xml:space="preserve"> PAGEREF _Toc17904 \h </w:instrText>
      </w:r>
      <w:r>
        <w:rPr>
          <w:color w:val="auto"/>
          <w:sz w:val="28"/>
          <w:szCs w:val="28"/>
        </w:rPr>
        <w:fldChar w:fldCharType="separate"/>
      </w:r>
      <w:r>
        <w:rPr>
          <w:color w:val="auto"/>
          <w:sz w:val="28"/>
          <w:szCs w:val="28"/>
        </w:rPr>
        <w:t>2</w:t>
      </w:r>
      <w:r>
        <w:rPr>
          <w:color w:val="auto"/>
          <w:sz w:val="28"/>
          <w:szCs w:val="28"/>
        </w:rPr>
        <w:fldChar w:fldCharType="end"/>
      </w:r>
      <w:r>
        <w:rPr>
          <w:rFonts w:hint="eastAsia" w:cs="宋体"/>
          <w:color w:val="auto"/>
          <w:sz w:val="28"/>
          <w:szCs w:val="28"/>
        </w:rPr>
        <w:fldChar w:fldCharType="end"/>
      </w:r>
    </w:p>
    <w:p w14:paraId="50EFBAAD">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_Toc21521 </w:instrText>
      </w:r>
      <w:r>
        <w:rPr>
          <w:rFonts w:hint="eastAsia" w:ascii="宋体" w:hAnsi="宋体" w:cs="宋体"/>
          <w:color w:val="auto"/>
          <w:sz w:val="28"/>
          <w:szCs w:val="28"/>
        </w:rPr>
        <w:fldChar w:fldCharType="separate"/>
      </w:r>
      <w:r>
        <w:rPr>
          <w:rFonts w:hint="eastAsia" w:ascii="宋体" w:hAnsi="宋体" w:cs="宋体"/>
          <w:bCs/>
          <w:color w:val="auto"/>
          <w:sz w:val="28"/>
          <w:szCs w:val="28"/>
        </w:rPr>
        <w:t>第二章  采购需求</w:t>
      </w:r>
      <w:r>
        <w:rPr>
          <w:color w:val="auto"/>
          <w:sz w:val="28"/>
          <w:szCs w:val="28"/>
        </w:rPr>
        <w:tab/>
      </w:r>
      <w:r>
        <w:rPr>
          <w:color w:val="auto"/>
          <w:sz w:val="28"/>
          <w:szCs w:val="28"/>
        </w:rPr>
        <w:fldChar w:fldCharType="begin"/>
      </w:r>
      <w:r>
        <w:rPr>
          <w:color w:val="auto"/>
          <w:sz w:val="28"/>
          <w:szCs w:val="28"/>
        </w:rPr>
        <w:instrText xml:space="preserve"> PAGEREF _Toc21521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cs="宋体"/>
          <w:color w:val="auto"/>
          <w:sz w:val="28"/>
          <w:szCs w:val="28"/>
        </w:rPr>
        <w:fldChar w:fldCharType="end"/>
      </w:r>
    </w:p>
    <w:p w14:paraId="288349D5">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_Toc2468 </w:instrText>
      </w:r>
      <w:r>
        <w:rPr>
          <w:rFonts w:hint="eastAsia" w:ascii="宋体" w:hAnsi="宋体" w:cs="宋体"/>
          <w:color w:val="auto"/>
          <w:sz w:val="28"/>
          <w:szCs w:val="28"/>
        </w:rPr>
        <w:fldChar w:fldCharType="separate"/>
      </w:r>
      <w:r>
        <w:rPr>
          <w:rFonts w:hint="eastAsia" w:ascii="宋体" w:hAnsi="宋体" w:cs="宋体"/>
          <w:color w:val="auto"/>
          <w:sz w:val="28"/>
          <w:szCs w:val="28"/>
        </w:rPr>
        <w:t>第三章  投标人须知</w:t>
      </w:r>
      <w:r>
        <w:rPr>
          <w:color w:val="auto"/>
          <w:sz w:val="28"/>
          <w:szCs w:val="28"/>
        </w:rPr>
        <w:tab/>
      </w:r>
      <w:r>
        <w:rPr>
          <w:color w:val="auto"/>
          <w:sz w:val="28"/>
          <w:szCs w:val="28"/>
        </w:rPr>
        <w:fldChar w:fldCharType="begin"/>
      </w:r>
      <w:r>
        <w:rPr>
          <w:color w:val="auto"/>
          <w:sz w:val="28"/>
          <w:szCs w:val="28"/>
        </w:rPr>
        <w:instrText xml:space="preserve"> PAGEREF _Toc2468 \h </w:instrText>
      </w:r>
      <w:r>
        <w:rPr>
          <w:color w:val="auto"/>
          <w:sz w:val="28"/>
          <w:szCs w:val="28"/>
        </w:rPr>
        <w:fldChar w:fldCharType="separate"/>
      </w:r>
      <w:r>
        <w:rPr>
          <w:color w:val="auto"/>
          <w:sz w:val="28"/>
          <w:szCs w:val="28"/>
        </w:rPr>
        <w:t>19</w:t>
      </w:r>
      <w:r>
        <w:rPr>
          <w:color w:val="auto"/>
          <w:sz w:val="28"/>
          <w:szCs w:val="28"/>
        </w:rPr>
        <w:fldChar w:fldCharType="end"/>
      </w:r>
      <w:r>
        <w:rPr>
          <w:rFonts w:hint="eastAsia" w:ascii="宋体" w:hAnsi="宋体" w:cs="宋体"/>
          <w:color w:val="auto"/>
          <w:sz w:val="28"/>
          <w:szCs w:val="28"/>
        </w:rPr>
        <w:fldChar w:fldCharType="end"/>
      </w:r>
    </w:p>
    <w:p w14:paraId="76AEF238">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_Toc4469 </w:instrText>
      </w:r>
      <w:r>
        <w:rPr>
          <w:rFonts w:hint="eastAsia" w:ascii="宋体" w:hAnsi="宋体" w:cs="宋体"/>
          <w:color w:val="auto"/>
          <w:sz w:val="28"/>
          <w:szCs w:val="28"/>
        </w:rPr>
        <w:fldChar w:fldCharType="separate"/>
      </w:r>
      <w:r>
        <w:rPr>
          <w:rFonts w:hint="eastAsia" w:ascii="宋体" w:hAnsi="宋体" w:cs="宋体"/>
          <w:color w:val="auto"/>
          <w:sz w:val="28"/>
          <w:szCs w:val="28"/>
        </w:rPr>
        <w:t>第四章  评标方法及评标标准</w:t>
      </w:r>
      <w:r>
        <w:rPr>
          <w:color w:val="auto"/>
          <w:sz w:val="28"/>
          <w:szCs w:val="28"/>
        </w:rPr>
        <w:tab/>
      </w:r>
      <w:r>
        <w:rPr>
          <w:color w:val="auto"/>
          <w:sz w:val="28"/>
          <w:szCs w:val="28"/>
        </w:rPr>
        <w:fldChar w:fldCharType="begin"/>
      </w:r>
      <w:r>
        <w:rPr>
          <w:color w:val="auto"/>
          <w:sz w:val="28"/>
          <w:szCs w:val="28"/>
        </w:rPr>
        <w:instrText xml:space="preserve"> PAGEREF _Toc4469 \h </w:instrText>
      </w:r>
      <w:r>
        <w:rPr>
          <w:color w:val="auto"/>
          <w:sz w:val="28"/>
          <w:szCs w:val="28"/>
        </w:rPr>
        <w:fldChar w:fldCharType="separate"/>
      </w:r>
      <w:r>
        <w:rPr>
          <w:color w:val="auto"/>
          <w:sz w:val="28"/>
          <w:szCs w:val="28"/>
        </w:rPr>
        <w:t>39</w:t>
      </w:r>
      <w:r>
        <w:rPr>
          <w:color w:val="auto"/>
          <w:sz w:val="28"/>
          <w:szCs w:val="28"/>
        </w:rPr>
        <w:fldChar w:fldCharType="end"/>
      </w:r>
      <w:r>
        <w:rPr>
          <w:rFonts w:hint="eastAsia" w:ascii="宋体" w:hAnsi="宋体" w:cs="宋体"/>
          <w:color w:val="auto"/>
          <w:sz w:val="28"/>
          <w:szCs w:val="28"/>
        </w:rPr>
        <w:fldChar w:fldCharType="end"/>
      </w:r>
    </w:p>
    <w:p w14:paraId="43B14A21">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_Toc26388 </w:instrText>
      </w:r>
      <w:r>
        <w:rPr>
          <w:rFonts w:hint="eastAsia" w:ascii="宋体" w:hAnsi="宋体" w:cs="宋体"/>
          <w:color w:val="auto"/>
          <w:sz w:val="28"/>
          <w:szCs w:val="28"/>
        </w:rPr>
        <w:fldChar w:fldCharType="separate"/>
      </w:r>
      <w:r>
        <w:rPr>
          <w:rFonts w:hint="eastAsia" w:ascii="宋体" w:hAnsi="宋体" w:cs="宋体"/>
          <w:color w:val="auto"/>
          <w:sz w:val="28"/>
          <w:szCs w:val="28"/>
        </w:rPr>
        <w:t>第五章  拟签订的合同文本</w:t>
      </w:r>
      <w:r>
        <w:rPr>
          <w:color w:val="auto"/>
          <w:sz w:val="28"/>
          <w:szCs w:val="28"/>
        </w:rPr>
        <w:tab/>
      </w:r>
      <w:r>
        <w:rPr>
          <w:color w:val="auto"/>
          <w:sz w:val="28"/>
          <w:szCs w:val="28"/>
        </w:rPr>
        <w:fldChar w:fldCharType="begin"/>
      </w:r>
      <w:r>
        <w:rPr>
          <w:color w:val="auto"/>
          <w:sz w:val="28"/>
          <w:szCs w:val="28"/>
        </w:rPr>
        <w:instrText xml:space="preserve"> PAGEREF _Toc26388 \h </w:instrText>
      </w:r>
      <w:r>
        <w:rPr>
          <w:color w:val="auto"/>
          <w:sz w:val="28"/>
          <w:szCs w:val="28"/>
        </w:rPr>
        <w:fldChar w:fldCharType="separate"/>
      </w:r>
      <w:r>
        <w:rPr>
          <w:color w:val="auto"/>
          <w:sz w:val="28"/>
          <w:szCs w:val="28"/>
        </w:rPr>
        <w:t>50</w:t>
      </w:r>
      <w:r>
        <w:rPr>
          <w:color w:val="auto"/>
          <w:sz w:val="28"/>
          <w:szCs w:val="28"/>
        </w:rPr>
        <w:fldChar w:fldCharType="end"/>
      </w:r>
      <w:r>
        <w:rPr>
          <w:rFonts w:hint="eastAsia" w:ascii="宋体" w:hAnsi="宋体" w:cs="宋体"/>
          <w:color w:val="auto"/>
          <w:sz w:val="28"/>
          <w:szCs w:val="28"/>
        </w:rPr>
        <w:fldChar w:fldCharType="end"/>
      </w:r>
    </w:p>
    <w:p w14:paraId="6655CD10">
      <w:pPr>
        <w:pStyle w:val="32"/>
        <w:tabs>
          <w:tab w:val="right" w:leader="dot" w:pos="9188"/>
          <w:tab w:val="clear" w:pos="8398"/>
        </w:tabs>
        <w:spacing w:line="360" w:lineRule="auto"/>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_Toc10994 </w:instrText>
      </w:r>
      <w:r>
        <w:rPr>
          <w:rFonts w:hint="eastAsia" w:ascii="宋体" w:hAnsi="宋体" w:cs="宋体"/>
          <w:color w:val="auto"/>
          <w:sz w:val="28"/>
          <w:szCs w:val="28"/>
        </w:rPr>
        <w:fldChar w:fldCharType="separate"/>
      </w:r>
      <w:r>
        <w:rPr>
          <w:rFonts w:hint="eastAsia" w:ascii="宋体" w:hAnsi="宋体" w:cs="宋体"/>
          <w:color w:val="auto"/>
          <w:sz w:val="28"/>
          <w:szCs w:val="28"/>
        </w:rPr>
        <w:t>第六章</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投标文件格式</w:t>
      </w:r>
      <w:r>
        <w:rPr>
          <w:color w:val="auto"/>
          <w:sz w:val="28"/>
          <w:szCs w:val="28"/>
        </w:rPr>
        <w:tab/>
      </w:r>
      <w:r>
        <w:rPr>
          <w:color w:val="auto"/>
          <w:sz w:val="28"/>
          <w:szCs w:val="28"/>
        </w:rPr>
        <w:fldChar w:fldCharType="begin"/>
      </w:r>
      <w:r>
        <w:rPr>
          <w:color w:val="auto"/>
          <w:sz w:val="28"/>
          <w:szCs w:val="28"/>
        </w:rPr>
        <w:instrText xml:space="preserve"> PAGEREF _Toc10994 \h </w:instrText>
      </w:r>
      <w:r>
        <w:rPr>
          <w:color w:val="auto"/>
          <w:sz w:val="28"/>
          <w:szCs w:val="28"/>
        </w:rPr>
        <w:fldChar w:fldCharType="separate"/>
      </w:r>
      <w:r>
        <w:rPr>
          <w:color w:val="auto"/>
          <w:sz w:val="28"/>
          <w:szCs w:val="28"/>
        </w:rPr>
        <w:t>62</w:t>
      </w:r>
      <w:r>
        <w:rPr>
          <w:color w:val="auto"/>
          <w:sz w:val="28"/>
          <w:szCs w:val="28"/>
        </w:rPr>
        <w:fldChar w:fldCharType="end"/>
      </w:r>
      <w:r>
        <w:rPr>
          <w:rFonts w:hint="eastAsia" w:ascii="宋体" w:hAnsi="宋体" w:cs="宋体"/>
          <w:color w:val="auto"/>
          <w:sz w:val="28"/>
          <w:szCs w:val="28"/>
        </w:rPr>
        <w:fldChar w:fldCharType="end"/>
      </w:r>
    </w:p>
    <w:p w14:paraId="47A5CF0A">
      <w:pPr>
        <w:tabs>
          <w:tab w:val="right" w:leader="dot" w:pos="8789"/>
        </w:tabs>
        <w:snapToGrid w:val="0"/>
        <w:spacing w:line="500" w:lineRule="atLeast"/>
        <w:rPr>
          <w:rFonts w:hint="eastAsia" w:ascii="宋体" w:hAnsi="宋体" w:cs="宋体"/>
          <w:color w:val="auto"/>
          <w:sz w:val="24"/>
        </w:rPr>
      </w:pPr>
      <w:r>
        <w:rPr>
          <w:rFonts w:hint="eastAsia" w:ascii="宋体" w:hAnsi="宋体" w:cs="宋体"/>
          <w:color w:val="auto"/>
          <w:szCs w:val="28"/>
        </w:rPr>
        <w:fldChar w:fldCharType="end"/>
      </w:r>
    </w:p>
    <w:p w14:paraId="30F7FF8D">
      <w:pPr>
        <w:spacing w:before="120" w:beforeLines="50" w:line="480" w:lineRule="exact"/>
        <w:rPr>
          <w:rFonts w:hint="eastAsia" w:ascii="宋体" w:hAnsi="宋体" w:cs="宋体"/>
          <w:color w:val="auto"/>
          <w:sz w:val="30"/>
        </w:rPr>
      </w:pPr>
    </w:p>
    <w:p w14:paraId="6825EB5F">
      <w:pPr>
        <w:rPr>
          <w:rFonts w:hint="eastAsia" w:ascii="宋体" w:hAnsi="宋体" w:cs="宋体"/>
          <w:color w:val="auto"/>
        </w:rPr>
      </w:pPr>
    </w:p>
    <w:p w14:paraId="481DD496">
      <w:pPr>
        <w:spacing w:before="120" w:beforeLines="50" w:line="480" w:lineRule="exact"/>
        <w:rPr>
          <w:rFonts w:hint="eastAsia" w:ascii="宋体" w:hAnsi="宋体" w:cs="宋体"/>
          <w:color w:val="auto"/>
          <w:sz w:val="30"/>
        </w:rPr>
      </w:pPr>
    </w:p>
    <w:p w14:paraId="3A1C8699">
      <w:pPr>
        <w:spacing w:before="120" w:beforeLines="50" w:line="480" w:lineRule="exact"/>
        <w:rPr>
          <w:rFonts w:hint="eastAsia" w:ascii="宋体" w:hAnsi="宋体" w:cs="宋体"/>
          <w:color w:val="auto"/>
          <w:sz w:val="30"/>
        </w:rPr>
      </w:pPr>
    </w:p>
    <w:p w14:paraId="4B8B6726">
      <w:pPr>
        <w:pStyle w:val="16"/>
        <w:rPr>
          <w:rFonts w:hint="eastAsia" w:ascii="宋体" w:hAnsi="宋体" w:cs="宋体"/>
          <w:b/>
          <w:bCs/>
          <w:color w:val="auto"/>
        </w:rPr>
      </w:pPr>
      <w:bookmarkStart w:id="0" w:name="_Toc254970630"/>
      <w:bookmarkStart w:id="1" w:name="_Toc254970489"/>
    </w:p>
    <w:p w14:paraId="3F88C2A7">
      <w:pPr>
        <w:pStyle w:val="2"/>
        <w:keepNext w:val="0"/>
        <w:keepLines w:val="0"/>
        <w:numPr>
          <w:ilvl w:val="0"/>
          <w:numId w:val="3"/>
        </w:numPr>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rPr>
      </w:pPr>
      <w:r>
        <w:rPr>
          <w:rFonts w:hint="eastAsia" w:ascii="宋体" w:hAnsi="宋体" w:cs="宋体"/>
          <w:b w:val="0"/>
          <w:bCs w:val="0"/>
          <w:color w:val="auto"/>
        </w:rPr>
        <w:br w:type="page"/>
      </w:r>
      <w:bookmarkEnd w:id="0"/>
      <w:bookmarkEnd w:id="1"/>
      <w:bookmarkStart w:id="2" w:name="_Toc17904"/>
      <w:bookmarkStart w:id="3" w:name="_Toc4088"/>
      <w:bookmarkStart w:id="4" w:name="_Toc35393789"/>
      <w:bookmarkStart w:id="5" w:name="_Toc17563"/>
      <w:bookmarkStart w:id="6" w:name="_Toc1730"/>
      <w:bookmarkStart w:id="7" w:name="_Toc28359001"/>
      <w:bookmarkStart w:id="8" w:name="_Toc31257"/>
      <w:bookmarkStart w:id="9" w:name="_Toc29553"/>
      <w:bookmarkStart w:id="10" w:name="_Toc14477"/>
      <w:bookmarkStart w:id="11" w:name="_Toc15668"/>
      <w:r>
        <w:rPr>
          <w:rFonts w:hint="eastAsia" w:ascii="宋体" w:hAnsi="宋体" w:cs="宋体"/>
          <w:color w:val="auto"/>
        </w:rPr>
        <w:t>招标公告</w:t>
      </w:r>
      <w:bookmarkEnd w:id="2"/>
      <w:bookmarkEnd w:id="3"/>
      <w:bookmarkEnd w:id="4"/>
      <w:bookmarkEnd w:id="5"/>
      <w:bookmarkEnd w:id="6"/>
      <w:bookmarkEnd w:id="7"/>
      <w:bookmarkEnd w:id="8"/>
      <w:bookmarkEnd w:id="9"/>
      <w:bookmarkEnd w:id="10"/>
      <w:bookmarkEnd w:id="11"/>
    </w:p>
    <w:p w14:paraId="43EACF86">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广西中信恒泰工程顾问有限公司关于</w:t>
      </w:r>
      <w:r>
        <w:rPr>
          <w:rFonts w:hint="eastAsia" w:ascii="宋体" w:hAnsi="宋体" w:cs="宋体"/>
          <w:b/>
          <w:color w:val="auto"/>
          <w:sz w:val="32"/>
          <w:szCs w:val="32"/>
          <w:lang w:eastAsia="zh-CN"/>
        </w:rPr>
        <w:t>蒙山县镇级污水处理厂运营管理项目</w:t>
      </w:r>
      <w:r>
        <w:rPr>
          <w:rFonts w:hint="eastAsia" w:ascii="宋体" w:hAnsi="宋体" w:cs="宋体"/>
          <w:b/>
          <w:color w:val="auto"/>
          <w:sz w:val="32"/>
          <w:szCs w:val="32"/>
        </w:rPr>
        <w:t>（项目编号：</w:t>
      </w:r>
      <w:r>
        <w:rPr>
          <w:rFonts w:hint="eastAsia" w:ascii="宋体" w:hAnsi="宋体" w:cs="宋体"/>
          <w:b/>
          <w:color w:val="auto"/>
          <w:sz w:val="32"/>
          <w:szCs w:val="32"/>
          <w:lang w:eastAsia="zh-CN"/>
        </w:rPr>
        <w:t xml:space="preserve"> </w:t>
      </w:r>
      <w:r>
        <w:rPr>
          <w:rFonts w:hint="eastAsia" w:ascii="宋体" w:hAnsi="宋体" w:cs="宋体"/>
          <w:b/>
          <w:color w:val="auto"/>
          <w:sz w:val="32"/>
          <w:szCs w:val="32"/>
        </w:rPr>
        <w:t>）</w:t>
      </w:r>
      <w:r>
        <w:rPr>
          <w:rFonts w:hint="eastAsia" w:ascii="宋体" w:hAnsi="宋体" w:cs="宋体"/>
          <w:b/>
          <w:color w:val="auto"/>
          <w:sz w:val="32"/>
          <w:szCs w:val="32"/>
          <w:lang w:eastAsia="zh-CN"/>
        </w:rPr>
        <w:t>公开</w:t>
      </w:r>
      <w:r>
        <w:rPr>
          <w:rFonts w:hint="eastAsia" w:ascii="宋体" w:hAnsi="宋体" w:cs="宋体"/>
          <w:b/>
          <w:color w:val="auto"/>
          <w:sz w:val="32"/>
          <w:szCs w:val="32"/>
        </w:rPr>
        <w:t>招标公告</w:t>
      </w:r>
    </w:p>
    <w:p w14:paraId="71BFDA47">
      <w:pPr>
        <w:pBdr>
          <w:top w:val="single" w:color="auto" w:sz="4" w:space="1"/>
          <w:left w:val="single" w:color="auto" w:sz="4" w:space="4"/>
          <w:bottom w:val="single" w:color="auto" w:sz="4" w:space="1"/>
          <w:right w:val="single" w:color="auto" w:sz="4" w:space="4"/>
        </w:pBdr>
        <w:spacing w:line="500" w:lineRule="exact"/>
        <w:rPr>
          <w:rFonts w:hint="eastAsia" w:ascii="宋体" w:hAnsi="宋体" w:cs="宋体"/>
          <w:color w:val="auto"/>
          <w:szCs w:val="21"/>
        </w:rPr>
      </w:pPr>
      <w:r>
        <w:rPr>
          <w:rFonts w:hint="eastAsia" w:ascii="宋体" w:hAnsi="宋体" w:cs="宋体"/>
          <w:color w:val="auto"/>
          <w:szCs w:val="21"/>
        </w:rPr>
        <w:t>项目概况</w:t>
      </w:r>
    </w:p>
    <w:p w14:paraId="5FD92838">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宋体" w:hAnsi="宋体" w:cs="宋体"/>
          <w:color w:val="auto"/>
          <w:szCs w:val="21"/>
        </w:rPr>
      </w:pPr>
      <w:r>
        <w:rPr>
          <w:rFonts w:hint="eastAsia" w:ascii="宋体" w:hAnsi="宋体" w:cs="宋体"/>
          <w:color w:val="auto"/>
          <w:szCs w:val="21"/>
          <w:u w:val="single"/>
          <w:lang w:eastAsia="zh-CN"/>
        </w:rPr>
        <w:t>蒙山县镇级污水处理厂运营管理项目</w:t>
      </w:r>
      <w:r>
        <w:rPr>
          <w:rFonts w:hint="eastAsia" w:ascii="宋体" w:hAnsi="宋体" w:cs="宋体"/>
          <w:color w:val="auto"/>
          <w:szCs w:val="21"/>
        </w:rPr>
        <w:t>的潜在投标人应在广西政府采购云平台（https://www.gcy.zfcg.gxzf.gov.cn</w:t>
      </w:r>
      <w:r>
        <w:rPr>
          <w:rFonts w:hint="eastAsia" w:ascii="宋体" w:hAnsi="宋体" w:cs="宋体"/>
          <w:color w:val="auto"/>
          <w:szCs w:val="21"/>
          <w:lang w:eastAsia="zh-CN"/>
        </w:rPr>
        <w:t>）</w:t>
      </w:r>
      <w:r>
        <w:rPr>
          <w:rFonts w:hint="eastAsia" w:ascii="宋体" w:hAnsi="宋体" w:cs="宋体"/>
          <w:color w:val="auto"/>
          <w:szCs w:val="21"/>
        </w:rPr>
        <w:t>获取招标文件，并于202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 xml:space="preserve">  </w:t>
      </w:r>
      <w:r>
        <w:rPr>
          <w:rFonts w:hint="eastAsia" w:ascii="宋体" w:hAnsi="宋体" w:cs="宋体"/>
          <w:bCs/>
          <w:color w:val="auto"/>
          <w:szCs w:val="21"/>
        </w:rPr>
        <w:t>月</w:t>
      </w:r>
      <w:r>
        <w:rPr>
          <w:rFonts w:hint="eastAsia" w:ascii="宋体" w:hAnsi="宋体" w:cs="宋体"/>
          <w:bCs/>
          <w:color w:val="auto"/>
          <w:szCs w:val="21"/>
          <w:lang w:val="en-US" w:eastAsia="zh-CN"/>
        </w:rPr>
        <w:t xml:space="preserve">  </w:t>
      </w:r>
      <w:r>
        <w:rPr>
          <w:rFonts w:hint="eastAsia" w:ascii="宋体" w:hAnsi="宋体" w:cs="宋体"/>
          <w:bCs/>
          <w:color w:val="auto"/>
          <w:szCs w:val="21"/>
        </w:rPr>
        <w:t>日9时30分（北京时间）前递交投标文件</w:t>
      </w:r>
      <w:r>
        <w:rPr>
          <w:rFonts w:hint="eastAsia" w:ascii="宋体" w:hAnsi="宋体" w:cs="宋体"/>
          <w:color w:val="auto"/>
          <w:szCs w:val="21"/>
        </w:rPr>
        <w:t>。</w:t>
      </w:r>
    </w:p>
    <w:p w14:paraId="54FD235D">
      <w:pPr>
        <w:spacing w:line="500" w:lineRule="exact"/>
        <w:ind w:firstLine="422" w:firstLineChars="200"/>
        <w:rPr>
          <w:rFonts w:hint="eastAsia" w:ascii="宋体" w:hAnsi="宋体" w:cs="宋体"/>
          <w:b/>
          <w:bCs/>
          <w:color w:val="auto"/>
          <w:szCs w:val="21"/>
        </w:rPr>
      </w:pPr>
      <w:bookmarkStart w:id="12" w:name="_Toc28359079"/>
      <w:bookmarkStart w:id="13" w:name="_Toc35393790"/>
      <w:bookmarkStart w:id="14" w:name="_Toc35393621"/>
      <w:bookmarkStart w:id="15" w:name="_Toc28359002"/>
      <w:bookmarkStart w:id="16" w:name="_Hlk24379207"/>
      <w:r>
        <w:rPr>
          <w:rFonts w:hint="eastAsia" w:ascii="宋体" w:hAnsi="宋体" w:cs="宋体"/>
          <w:b/>
          <w:bCs/>
          <w:color w:val="auto"/>
          <w:szCs w:val="21"/>
        </w:rPr>
        <w:t>一、项目基本情况</w:t>
      </w:r>
      <w:bookmarkEnd w:id="12"/>
      <w:bookmarkEnd w:id="13"/>
      <w:bookmarkEnd w:id="14"/>
      <w:bookmarkEnd w:id="15"/>
    </w:p>
    <w:bookmarkEnd w:id="16"/>
    <w:p w14:paraId="7409F0A6">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p>
    <w:p w14:paraId="6DEAC7E7">
      <w:pPr>
        <w:spacing w:line="500" w:lineRule="exact"/>
        <w:ind w:firstLine="420" w:firstLineChars="200"/>
        <w:rPr>
          <w:rFonts w:hint="eastAsia" w:ascii="宋体" w:hAnsi="宋体" w:eastAsia="宋体" w:cs="宋体"/>
          <w:color w:val="auto"/>
          <w:spacing w:val="2"/>
          <w:sz w:val="20"/>
          <w:szCs w:val="20"/>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蒙山县镇级污水处理厂运营管理项目</w:t>
      </w:r>
    </w:p>
    <w:p w14:paraId="50351BB7">
      <w:pPr>
        <w:spacing w:line="5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伍佰柒拾柒万伍仟元整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eastAsia="宋体" w:cs="宋体"/>
          <w:color w:val="auto"/>
          <w:sz w:val="24"/>
          <w:szCs w:val="24"/>
          <w:highlight w:val="none"/>
          <w:u w:val="single"/>
          <w:lang w:eastAsia="zh-CN"/>
        </w:rPr>
        <w:t>5775000.00</w:t>
      </w:r>
      <w:r>
        <w:rPr>
          <w:rFonts w:hint="eastAsia" w:ascii="宋体" w:hAnsi="宋体" w:cs="宋体"/>
          <w:color w:val="auto"/>
          <w:szCs w:val="21"/>
          <w:highlight w:val="none"/>
          <w:lang w:eastAsia="zh-CN"/>
        </w:rPr>
        <w:t>）</w:t>
      </w:r>
    </w:p>
    <w:p w14:paraId="553AA38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伍佰柒拾柒万伍仟元整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eastAsia="宋体" w:cs="宋体"/>
          <w:color w:val="auto"/>
          <w:sz w:val="24"/>
          <w:szCs w:val="24"/>
          <w:highlight w:val="none"/>
          <w:u w:val="single"/>
          <w:lang w:eastAsia="zh-CN"/>
        </w:rPr>
        <w:t>5775000.00</w:t>
      </w:r>
      <w:r>
        <w:rPr>
          <w:rFonts w:hint="eastAsia" w:ascii="宋体" w:hAnsi="宋体" w:cs="宋体"/>
          <w:color w:val="auto"/>
          <w:szCs w:val="21"/>
          <w:highlight w:val="none"/>
          <w:lang w:eastAsia="zh-CN"/>
        </w:rPr>
        <w:t>）</w:t>
      </w:r>
    </w:p>
    <w:p w14:paraId="404981B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46"/>
        <w:tblW w:w="9144" w:type="dxa"/>
        <w:tblInd w:w="2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3435"/>
        <w:gridCol w:w="960"/>
        <w:gridCol w:w="3999"/>
      </w:tblGrid>
      <w:tr w14:paraId="655CB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0F97C4D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35" w:type="dxa"/>
            <w:tcBorders>
              <w:top w:val="single" w:color="auto" w:sz="4" w:space="0"/>
              <w:left w:val="single" w:color="auto" w:sz="4" w:space="0"/>
              <w:bottom w:val="single" w:color="auto" w:sz="4" w:space="0"/>
              <w:right w:val="single" w:color="auto" w:sz="4" w:space="0"/>
            </w:tcBorders>
            <w:noWrap w:val="0"/>
            <w:vAlign w:val="center"/>
          </w:tcPr>
          <w:p w14:paraId="0181E274">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6C611E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3999" w:type="dxa"/>
            <w:tcBorders>
              <w:top w:val="single" w:color="auto" w:sz="4" w:space="0"/>
              <w:left w:val="single" w:color="auto" w:sz="4" w:space="0"/>
              <w:bottom w:val="single" w:color="auto" w:sz="4" w:space="0"/>
              <w:right w:val="single" w:color="auto" w:sz="4" w:space="0"/>
            </w:tcBorders>
            <w:noWrap w:val="0"/>
            <w:vAlign w:val="center"/>
          </w:tcPr>
          <w:p w14:paraId="7FFE0F8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r>
      <w:tr w14:paraId="7778B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14:paraId="5E4E13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35" w:type="dxa"/>
            <w:tcBorders>
              <w:top w:val="single" w:color="auto" w:sz="4" w:space="0"/>
              <w:left w:val="single" w:color="auto" w:sz="4" w:space="0"/>
              <w:bottom w:val="single" w:color="auto" w:sz="4" w:space="0"/>
              <w:right w:val="single" w:color="auto" w:sz="4" w:space="0"/>
            </w:tcBorders>
            <w:noWrap w:val="0"/>
            <w:vAlign w:val="center"/>
          </w:tcPr>
          <w:p w14:paraId="6186F0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sz w:val="24"/>
                <w:szCs w:val="24"/>
                <w:highlight w:val="none"/>
                <w:lang w:eastAsia="zh-CN"/>
              </w:rPr>
              <w:t>蒙山县镇级污水处理厂运营管理项目</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70442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3999" w:type="dxa"/>
            <w:tcBorders>
              <w:top w:val="single" w:color="auto" w:sz="4" w:space="0"/>
              <w:left w:val="single" w:color="auto" w:sz="4" w:space="0"/>
              <w:right w:val="single" w:color="auto" w:sz="4" w:space="0"/>
            </w:tcBorders>
            <w:noWrap w:val="0"/>
            <w:vAlign w:val="center"/>
          </w:tcPr>
          <w:p w14:paraId="7CB705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详见本招标文件第二章“采购需求”</w:t>
            </w:r>
          </w:p>
        </w:tc>
      </w:tr>
    </w:tbl>
    <w:p w14:paraId="27DD532E">
      <w:pPr>
        <w:spacing w:line="500" w:lineRule="exact"/>
        <w:ind w:firstLine="420" w:firstLineChars="200"/>
        <w:rPr>
          <w:rFonts w:hint="eastAsia" w:ascii="宋体" w:hAnsi="宋体" w:eastAsia="宋体" w:cs="宋体"/>
          <w:color w:val="auto"/>
          <w:szCs w:val="21"/>
          <w:highlight w:val="none"/>
          <w:lang w:val="en-US" w:eastAsia="zh-CN"/>
        </w:rPr>
      </w:pPr>
      <w:bookmarkStart w:id="17" w:name="交付时间1"/>
      <w:r>
        <w:rPr>
          <w:rFonts w:hint="eastAsia" w:ascii="宋体" w:hAnsi="宋体" w:cs="宋体"/>
          <w:color w:val="auto"/>
          <w:szCs w:val="21"/>
          <w:highlight w:val="none"/>
          <w:lang w:val="en-US" w:eastAsia="zh-CN"/>
        </w:rPr>
        <w:t>合同履行期限</w:t>
      </w:r>
      <w:r>
        <w:rPr>
          <w:rFonts w:hint="eastAsia" w:ascii="宋体" w:hAnsi="宋体" w:eastAsia="宋体" w:cs="宋体"/>
          <w:color w:val="auto"/>
          <w:szCs w:val="21"/>
          <w:highlight w:val="none"/>
          <w:lang w:val="en-US" w:eastAsia="zh-CN"/>
        </w:rPr>
        <w:t>：详见本招标文件第二章“采购需求”。</w:t>
      </w:r>
    </w:p>
    <w:bookmarkEnd w:id="17"/>
    <w:p w14:paraId="1CC632CA">
      <w:pPr>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接受联合体投标。</w:t>
      </w:r>
    </w:p>
    <w:p w14:paraId="746FAE93">
      <w:pPr>
        <w:spacing w:line="500" w:lineRule="exact"/>
        <w:ind w:firstLine="422" w:firstLineChars="200"/>
        <w:rPr>
          <w:rFonts w:hint="eastAsia" w:ascii="宋体" w:hAnsi="宋体" w:cs="宋体"/>
          <w:b/>
          <w:bCs/>
          <w:color w:val="auto"/>
          <w:szCs w:val="21"/>
        </w:rPr>
      </w:pPr>
      <w:bookmarkStart w:id="18" w:name="_Toc28359080"/>
      <w:bookmarkStart w:id="19" w:name="_Toc35393791"/>
      <w:bookmarkStart w:id="20" w:name="_Toc35393622"/>
      <w:bookmarkStart w:id="21" w:name="_Toc28359003"/>
      <w:r>
        <w:rPr>
          <w:rFonts w:hint="eastAsia" w:ascii="宋体" w:hAnsi="宋体" w:cs="宋体"/>
          <w:b/>
          <w:bCs/>
          <w:color w:val="auto"/>
          <w:szCs w:val="21"/>
        </w:rPr>
        <w:t>二、申请人的资格要求：</w:t>
      </w:r>
      <w:bookmarkEnd w:id="18"/>
      <w:bookmarkEnd w:id="19"/>
      <w:bookmarkEnd w:id="20"/>
      <w:bookmarkEnd w:id="21"/>
    </w:p>
    <w:p w14:paraId="7C8BE9A8">
      <w:pPr>
        <w:spacing w:line="500" w:lineRule="exact"/>
        <w:ind w:firstLine="420" w:firstLineChars="200"/>
        <w:rPr>
          <w:rFonts w:hint="eastAsia" w:ascii="宋体" w:hAnsi="宋体" w:cs="宋体"/>
          <w:color w:val="auto"/>
          <w:szCs w:val="21"/>
        </w:rPr>
      </w:pPr>
      <w:bookmarkStart w:id="22" w:name="_Hlk51746371"/>
      <w:bookmarkStart w:id="23" w:name="采购人资格"/>
      <w:bookmarkStart w:id="24" w:name="_Toc28359081"/>
      <w:bookmarkStart w:id="25" w:name="_Toc28359004"/>
      <w:bookmarkStart w:id="26" w:name="_Toc35393792"/>
      <w:bookmarkStart w:id="27" w:name="_Toc35393623"/>
      <w:r>
        <w:rPr>
          <w:rFonts w:hint="eastAsia" w:ascii="宋体" w:hAnsi="宋体" w:cs="宋体"/>
          <w:color w:val="auto"/>
          <w:szCs w:val="21"/>
        </w:rPr>
        <w:t>1.满足《中华人民共和国政府采购法》第二十二条规定；</w:t>
      </w:r>
    </w:p>
    <w:p w14:paraId="56F2D3CD">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2.落实政府采购政策需满足的资格要求：非专门面向中小企业采购的项目；</w:t>
      </w:r>
    </w:p>
    <w:p w14:paraId="6100A06D">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3.本项目的特定资格要求：无。</w:t>
      </w:r>
    </w:p>
    <w:bookmarkEnd w:id="22"/>
    <w:bookmarkEnd w:id="23"/>
    <w:p w14:paraId="603DF8FD">
      <w:pPr>
        <w:spacing w:line="500" w:lineRule="exact"/>
        <w:ind w:firstLine="422" w:firstLineChars="200"/>
        <w:rPr>
          <w:rFonts w:hint="eastAsia" w:ascii="宋体" w:hAnsi="宋体" w:cs="宋体"/>
          <w:b/>
          <w:bCs/>
          <w:color w:val="auto"/>
          <w:szCs w:val="21"/>
        </w:rPr>
      </w:pPr>
      <w:r>
        <w:rPr>
          <w:rFonts w:hint="eastAsia" w:ascii="宋体" w:hAnsi="宋体" w:cs="宋体"/>
          <w:b/>
          <w:bCs/>
          <w:color w:val="auto"/>
          <w:szCs w:val="21"/>
        </w:rPr>
        <w:t>三、获取招标文件</w:t>
      </w:r>
      <w:bookmarkEnd w:id="24"/>
      <w:bookmarkEnd w:id="25"/>
      <w:bookmarkEnd w:id="26"/>
      <w:bookmarkEnd w:id="27"/>
    </w:p>
    <w:p w14:paraId="1F6032B8">
      <w:pPr>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1.时间：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日</w:t>
      </w:r>
      <w:r>
        <w:rPr>
          <w:rFonts w:hint="eastAsia" w:ascii="宋体" w:hAnsi="宋体" w:cs="宋体"/>
          <w:bCs/>
          <w:color w:val="auto"/>
          <w:kern w:val="0"/>
          <w:szCs w:val="21"/>
        </w:rPr>
        <w:t>至</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w:t>
      </w:r>
      <w:r>
        <w:rPr>
          <w:rFonts w:hint="eastAsia" w:ascii="宋体" w:hAnsi="宋体" w:cs="宋体"/>
          <w:color w:val="auto"/>
          <w:szCs w:val="21"/>
        </w:rPr>
        <w:t>，法定节假日除外</w:t>
      </w:r>
      <w:r>
        <w:rPr>
          <w:rFonts w:hint="eastAsia" w:ascii="宋体" w:hAnsi="宋体" w:cs="宋体"/>
          <w:bCs/>
          <w:color w:val="auto"/>
          <w:kern w:val="0"/>
          <w:szCs w:val="21"/>
        </w:rPr>
        <w:t>）。</w:t>
      </w:r>
    </w:p>
    <w:p w14:paraId="0F17863C">
      <w:pPr>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2.地点：广西政府采购云平台（https://www.gcy.zfcg.gxzf.gov.cn</w:t>
      </w:r>
      <w:r>
        <w:rPr>
          <w:rFonts w:hint="eastAsia" w:ascii="宋体" w:hAnsi="宋体" w:cs="宋体"/>
          <w:bCs/>
          <w:color w:val="auto"/>
          <w:kern w:val="0"/>
          <w:szCs w:val="21"/>
          <w:lang w:eastAsia="zh-CN"/>
        </w:rPr>
        <w:t>）</w:t>
      </w:r>
    </w:p>
    <w:p w14:paraId="51A3B40F">
      <w:pPr>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3.方式：网上下载。本项目不发放纸质文件，投标人可登录广西政府采购云平台（https://www.gcy.zfcg.gxzf.gov.cn</w:t>
      </w:r>
      <w:r>
        <w:rPr>
          <w:rFonts w:hint="eastAsia" w:ascii="宋体" w:hAnsi="宋体" w:cs="宋体"/>
          <w:bCs/>
          <w:color w:val="auto"/>
          <w:kern w:val="0"/>
          <w:szCs w:val="21"/>
          <w:lang w:eastAsia="zh-CN"/>
        </w:rPr>
        <w:t>）</w:t>
      </w:r>
      <w:r>
        <w:rPr>
          <w:rFonts w:hint="eastAsia" w:ascii="宋体" w:hAnsi="宋体" w:cs="宋体"/>
          <w:bCs/>
          <w:color w:val="auto"/>
          <w:kern w:val="0"/>
          <w:szCs w:val="21"/>
        </w:rPr>
        <w:t>在线申请获取</w:t>
      </w:r>
      <w:r>
        <w:rPr>
          <w:rFonts w:hint="eastAsia" w:ascii="宋体" w:hAnsi="宋体" w:cs="宋体"/>
          <w:bCs/>
          <w:color w:val="auto"/>
          <w:kern w:val="0"/>
          <w:szCs w:val="21"/>
          <w:lang w:eastAsia="zh-CN"/>
        </w:rPr>
        <w:t>招标</w:t>
      </w:r>
      <w:r>
        <w:rPr>
          <w:rFonts w:hint="eastAsia" w:ascii="宋体" w:hAnsi="宋体" w:cs="宋体"/>
          <w:bCs/>
          <w:color w:val="auto"/>
          <w:kern w:val="0"/>
          <w:szCs w:val="21"/>
        </w:rPr>
        <w:t>文件（进入“项目采购”应用，在获取</w:t>
      </w:r>
      <w:r>
        <w:rPr>
          <w:rFonts w:hint="eastAsia" w:ascii="宋体" w:hAnsi="宋体" w:cs="宋体"/>
          <w:bCs/>
          <w:color w:val="auto"/>
          <w:kern w:val="0"/>
          <w:szCs w:val="21"/>
          <w:lang w:eastAsia="zh-CN"/>
        </w:rPr>
        <w:t>招标</w:t>
      </w:r>
      <w:r>
        <w:rPr>
          <w:rFonts w:hint="eastAsia" w:ascii="宋体" w:hAnsi="宋体" w:cs="宋体"/>
          <w:bCs/>
          <w:color w:val="auto"/>
          <w:kern w:val="0"/>
          <w:szCs w:val="21"/>
        </w:rPr>
        <w:t>文件菜单中选择项目，申请获取</w:t>
      </w:r>
      <w:r>
        <w:rPr>
          <w:rFonts w:hint="eastAsia" w:ascii="宋体" w:hAnsi="宋体" w:cs="宋体"/>
          <w:bCs/>
          <w:color w:val="auto"/>
          <w:kern w:val="0"/>
          <w:szCs w:val="21"/>
          <w:lang w:eastAsia="zh-CN"/>
        </w:rPr>
        <w:t>招标</w:t>
      </w:r>
      <w:r>
        <w:rPr>
          <w:rFonts w:hint="eastAsia" w:ascii="宋体" w:hAnsi="宋体" w:cs="宋体"/>
          <w:bCs/>
          <w:color w:val="auto"/>
          <w:kern w:val="0"/>
          <w:szCs w:val="21"/>
        </w:rPr>
        <w:t>文件），电子投标文件制作需要基于广西政府采购云平台获取的招标文件编制。</w:t>
      </w:r>
    </w:p>
    <w:p w14:paraId="4D231162">
      <w:pPr>
        <w:spacing w:line="500" w:lineRule="exact"/>
        <w:ind w:firstLine="420" w:firstLineChars="200"/>
        <w:rPr>
          <w:rFonts w:hint="eastAsia" w:ascii="宋体" w:hAnsi="宋体" w:cs="宋体"/>
          <w:color w:val="auto"/>
          <w:szCs w:val="21"/>
        </w:rPr>
      </w:pPr>
      <w:r>
        <w:rPr>
          <w:rFonts w:hint="eastAsia" w:ascii="宋体" w:hAnsi="宋体" w:cs="宋体"/>
          <w:bCs/>
          <w:color w:val="auto"/>
          <w:kern w:val="0"/>
          <w:szCs w:val="21"/>
        </w:rPr>
        <w:t>4.售价：</w:t>
      </w:r>
      <w:r>
        <w:rPr>
          <w:rFonts w:hint="eastAsia" w:ascii="宋体" w:hAnsi="宋体" w:cs="宋体"/>
          <w:color w:val="auto"/>
          <w:szCs w:val="21"/>
        </w:rPr>
        <w:t>0元</w:t>
      </w:r>
    </w:p>
    <w:p w14:paraId="74773980">
      <w:pPr>
        <w:spacing w:line="500" w:lineRule="exact"/>
        <w:ind w:firstLine="422" w:firstLineChars="200"/>
        <w:rPr>
          <w:rFonts w:hint="eastAsia" w:ascii="宋体" w:hAnsi="宋体" w:cs="宋体"/>
          <w:b/>
          <w:bCs/>
          <w:color w:val="auto"/>
          <w:szCs w:val="21"/>
        </w:rPr>
      </w:pPr>
      <w:bookmarkStart w:id="28" w:name="_Toc28359005"/>
      <w:bookmarkStart w:id="29" w:name="_Toc28359082"/>
      <w:bookmarkStart w:id="30" w:name="_Toc35393624"/>
      <w:bookmarkStart w:id="31" w:name="_Toc35393793"/>
      <w:r>
        <w:rPr>
          <w:rFonts w:hint="eastAsia" w:ascii="宋体" w:hAnsi="宋体" w:cs="宋体"/>
          <w:b/>
          <w:bCs/>
          <w:color w:val="auto"/>
          <w:szCs w:val="21"/>
        </w:rPr>
        <w:t>四、提交投标文件</w:t>
      </w:r>
      <w:bookmarkEnd w:id="28"/>
      <w:bookmarkEnd w:id="29"/>
      <w:r>
        <w:rPr>
          <w:rFonts w:hint="eastAsia" w:ascii="宋体" w:hAnsi="宋体" w:cs="宋体"/>
          <w:b/>
          <w:bCs/>
          <w:color w:val="auto"/>
          <w:szCs w:val="21"/>
        </w:rPr>
        <w:t>截止时间、开标时间和地点</w:t>
      </w:r>
      <w:bookmarkEnd w:id="30"/>
      <w:bookmarkEnd w:id="31"/>
    </w:p>
    <w:p w14:paraId="619A38B5">
      <w:pPr>
        <w:spacing w:line="500" w:lineRule="exact"/>
        <w:ind w:firstLine="420" w:firstLineChars="200"/>
        <w:rPr>
          <w:rFonts w:hint="eastAsia" w:ascii="宋体" w:hAnsi="宋体" w:cs="宋体"/>
          <w:color w:val="auto"/>
          <w:szCs w:val="21"/>
        </w:rPr>
      </w:pPr>
      <w:bookmarkStart w:id="32" w:name="_Toc28359084"/>
      <w:bookmarkStart w:id="33" w:name="_Toc35393625"/>
      <w:bookmarkStart w:id="34" w:name="_Toc28359007"/>
      <w:bookmarkStart w:id="35" w:name="_Toc35393794"/>
      <w:r>
        <w:rPr>
          <w:rFonts w:hint="eastAsia" w:ascii="宋体" w:hAnsi="宋体" w:cs="宋体"/>
          <w:color w:val="auto"/>
          <w:szCs w:val="21"/>
        </w:rPr>
        <w:t>1.提交投标文件截止时间：202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日9时30分（北京时间）</w:t>
      </w:r>
    </w:p>
    <w:p w14:paraId="1568F6A0">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2.投标地点：广西政府采购云平台（https://www.gcy.zfcg.gxzf.gov.cn</w:t>
      </w:r>
      <w:r>
        <w:rPr>
          <w:rFonts w:hint="eastAsia" w:ascii="宋体" w:hAnsi="宋体" w:cs="宋体"/>
          <w:color w:val="auto"/>
          <w:szCs w:val="21"/>
          <w:lang w:eastAsia="zh-CN"/>
        </w:rPr>
        <w:t>）</w:t>
      </w:r>
      <w:r>
        <w:rPr>
          <w:rFonts w:hint="eastAsia" w:ascii="宋体" w:hAnsi="宋体" w:cs="宋体"/>
          <w:color w:val="auto"/>
          <w:szCs w:val="21"/>
        </w:rPr>
        <w:t>。</w:t>
      </w:r>
    </w:p>
    <w:p w14:paraId="4F32A6BC">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3.开标时间：202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日9时30分（北京时间）</w:t>
      </w:r>
    </w:p>
    <w:p w14:paraId="64A68BFE">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4.开标地点：本项目将在“广西政府采购云平台”电子开标大厅解密、开标。</w:t>
      </w:r>
    </w:p>
    <w:p w14:paraId="4F3CB961">
      <w:pPr>
        <w:spacing w:line="500" w:lineRule="exact"/>
        <w:ind w:firstLine="422" w:firstLineChars="200"/>
        <w:rPr>
          <w:rFonts w:hint="eastAsia" w:ascii="宋体" w:hAnsi="宋体" w:cs="宋体"/>
          <w:b/>
          <w:bCs/>
          <w:color w:val="auto"/>
          <w:szCs w:val="21"/>
        </w:rPr>
      </w:pPr>
      <w:r>
        <w:rPr>
          <w:rFonts w:hint="eastAsia" w:ascii="宋体" w:hAnsi="宋体" w:cs="宋体"/>
          <w:b/>
          <w:bCs/>
          <w:color w:val="auto"/>
          <w:szCs w:val="21"/>
        </w:rPr>
        <w:t>五、公告期限</w:t>
      </w:r>
      <w:bookmarkEnd w:id="32"/>
      <w:bookmarkEnd w:id="33"/>
      <w:bookmarkEnd w:id="34"/>
      <w:bookmarkEnd w:id="35"/>
    </w:p>
    <w:p w14:paraId="13042359">
      <w:pPr>
        <w:spacing w:line="5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6DEE4940">
      <w:pPr>
        <w:spacing w:line="500" w:lineRule="exact"/>
        <w:ind w:firstLine="422" w:firstLineChars="200"/>
        <w:rPr>
          <w:rFonts w:hint="eastAsia" w:ascii="宋体" w:hAnsi="宋体" w:cs="宋体"/>
          <w:b/>
          <w:bCs/>
          <w:color w:val="auto"/>
          <w:szCs w:val="21"/>
        </w:rPr>
      </w:pPr>
      <w:bookmarkStart w:id="36" w:name="_Toc35393626"/>
      <w:bookmarkStart w:id="37" w:name="_Toc35393795"/>
      <w:r>
        <w:rPr>
          <w:rFonts w:hint="eastAsia" w:ascii="宋体" w:hAnsi="宋体" w:cs="宋体"/>
          <w:b/>
          <w:bCs/>
          <w:color w:val="auto"/>
          <w:szCs w:val="21"/>
        </w:rPr>
        <w:t>六、其他补充事宜</w:t>
      </w:r>
      <w:bookmarkEnd w:id="36"/>
      <w:bookmarkEnd w:id="37"/>
    </w:p>
    <w:p w14:paraId="0B187C56">
      <w:pPr>
        <w:keepNext w:val="0"/>
        <w:keepLines w:val="0"/>
        <w:pageBreakBefore w:val="0"/>
        <w:kinsoku/>
        <w:wordWrap/>
        <w:overflowPunct/>
        <w:topLinePunct w:val="0"/>
        <w:bidi w:val="0"/>
        <w:spacing w:line="480" w:lineRule="exact"/>
        <w:ind w:left="0" w:leftChars="0" w:firstLine="420" w:firstLineChars="200"/>
        <w:textAlignment w:val="auto"/>
        <w:rPr>
          <w:rFonts w:hint="default" w:ascii="宋体" w:hAnsi="宋体" w:eastAsia="宋体" w:cs="宋体"/>
          <w:color w:val="auto"/>
          <w:sz w:val="21"/>
          <w:szCs w:val="21"/>
          <w:highlight w:val="none"/>
          <w:lang w:val="en-US" w:eastAsia="zh-CN"/>
        </w:rPr>
      </w:pPr>
      <w:bookmarkStart w:id="38" w:name="_Hlk37429585"/>
      <w:bookmarkStart w:id="39" w:name="_Hlk37429595"/>
      <w:bookmarkStart w:id="40" w:name="_Toc35393796"/>
      <w:bookmarkStart w:id="41" w:name="_Toc28359008"/>
      <w:bookmarkStart w:id="42" w:name="_Toc35393627"/>
      <w:bookmarkStart w:id="43" w:name="_Toc28359085"/>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投标保证金（人民币）</w:t>
      </w:r>
      <w:r>
        <w:rPr>
          <w:rFonts w:hint="eastAsia" w:ascii="宋体" w:hAnsi="宋体" w:cs="宋体"/>
          <w:color w:val="auto"/>
          <w:kern w:val="0"/>
          <w:sz w:val="21"/>
          <w:szCs w:val="21"/>
          <w:highlight w:val="none"/>
          <w:lang w:val="en-US" w:eastAsia="zh-CN"/>
        </w:rPr>
        <w:t>5000</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元</w:t>
      </w:r>
    </w:p>
    <w:p w14:paraId="58D0366D">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的缴纳方式：以银行转账、支票、汇票、本票或者金融机构、担保机构出具的保函等非现金形式提交。采用银行转账方式的，在投标截止时间前交至蒙山县公共资源交易中心指定账户并且到账。缴纳投标保证金指定账户的信息：</w:t>
      </w:r>
    </w:p>
    <w:p w14:paraId="7F2714AC">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开户名称：蒙山县公共资源交易中心</w:t>
      </w:r>
    </w:p>
    <w:p w14:paraId="0C1421B0">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开户银行：广西蒙山农村商业银行股份有限公司营业部</w:t>
      </w:r>
    </w:p>
    <w:p w14:paraId="07205F1D">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银行账号：423612010130955986</w:t>
      </w:r>
    </w:p>
    <w:p w14:paraId="0DE175CB">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采用支票、汇票、本票或者保函等方式的，在投标截止时间前，投标人必须递交单独密封的支票、汇票、本票或者保函等原件给采购代理机构。</w:t>
      </w:r>
      <w:r>
        <w:rPr>
          <w:rFonts w:hint="eastAsia" w:ascii="宋体" w:hAnsi="宋体" w:eastAsia="宋体" w:cs="宋体"/>
          <w:b/>
          <w:bCs/>
          <w:color w:val="auto"/>
          <w:kern w:val="0"/>
          <w:sz w:val="21"/>
          <w:szCs w:val="21"/>
          <w:highlight w:val="none"/>
        </w:rPr>
        <w:t>否则视为无效投标保证金</w:t>
      </w:r>
      <w:r>
        <w:rPr>
          <w:rFonts w:hint="eastAsia" w:ascii="宋体" w:hAnsi="宋体" w:eastAsia="宋体" w:cs="宋体"/>
          <w:color w:val="auto"/>
          <w:kern w:val="0"/>
          <w:sz w:val="21"/>
          <w:szCs w:val="21"/>
          <w:highlight w:val="none"/>
        </w:rPr>
        <w:t>。</w:t>
      </w:r>
    </w:p>
    <w:p w14:paraId="06DF1DEC">
      <w:pPr>
        <w:spacing w:line="500" w:lineRule="exact"/>
        <w:ind w:firstLine="420" w:firstLineChars="200"/>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D1B301">
      <w:pPr>
        <w:spacing w:line="5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ACCF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00" w:lineRule="exact"/>
        <w:ind w:left="0" w:right="0" w:firstLine="420" w:firstLineChars="200"/>
        <w:jc w:val="left"/>
        <w:rPr>
          <w:rFonts w:hint="eastAsia" w:ascii="宋体" w:hAnsi="宋体" w:eastAsia="宋体" w:cs="宋体"/>
          <w:color w:val="auto"/>
          <w:kern w:val="0"/>
          <w:szCs w:val="21"/>
        </w:rPr>
      </w:pPr>
      <w:r>
        <w:rPr>
          <w:rFonts w:hint="eastAsia" w:ascii="宋体" w:hAnsi="宋体" w:cs="宋体"/>
          <w:color w:val="auto"/>
          <w:kern w:val="0"/>
          <w:szCs w:val="21"/>
        </w:rPr>
        <w:t>4.网上查询地址：</w:t>
      </w:r>
      <w:bookmarkEnd w:id="38"/>
      <w:r>
        <w:rPr>
          <w:rFonts w:hint="eastAsia" w:ascii="宋体" w:hAnsi="宋体" w:eastAsia="宋体" w:cs="宋体"/>
          <w:color w:val="auto"/>
          <w:kern w:val="0"/>
          <w:szCs w:val="21"/>
          <w:lang w:val="en-US" w:eastAsia="zh-CN"/>
        </w:rPr>
        <w:t>中国政府采购网、广西壮族自治区政府采购网、梧州市政府采购网、全国公共资源交易平台（广西▪蒙山）、蒙山县人民政府门户网站。</w:t>
      </w:r>
    </w:p>
    <w:bookmarkEnd w:id="39"/>
    <w:p w14:paraId="5964474A">
      <w:pPr>
        <w:spacing w:line="500" w:lineRule="exact"/>
        <w:ind w:firstLine="424" w:firstLineChars="202"/>
        <w:rPr>
          <w:rFonts w:hint="eastAsia" w:ascii="宋体" w:hAnsi="宋体" w:cs="宋体"/>
          <w:color w:val="auto"/>
          <w:kern w:val="0"/>
          <w:szCs w:val="21"/>
        </w:rPr>
      </w:pPr>
      <w:bookmarkStart w:id="44" w:name="_Hlk37429674"/>
      <w:r>
        <w:rPr>
          <w:rFonts w:hint="eastAsia" w:ascii="宋体" w:hAnsi="宋体" w:cs="宋体"/>
          <w:color w:val="auto"/>
          <w:kern w:val="0"/>
          <w:szCs w:val="21"/>
        </w:rPr>
        <w:t>5.本项目需要</w:t>
      </w:r>
      <w:r>
        <w:rPr>
          <w:rFonts w:hint="eastAsia" w:ascii="宋体" w:hAnsi="宋体" w:cs="宋体"/>
          <w:color w:val="auto"/>
          <w:szCs w:val="21"/>
        </w:rPr>
        <w:t>落实的政府采</w:t>
      </w:r>
      <w:r>
        <w:rPr>
          <w:rFonts w:hint="eastAsia" w:ascii="宋体" w:hAnsi="宋体" w:cs="宋体"/>
          <w:color w:val="auto"/>
          <w:kern w:val="0"/>
          <w:szCs w:val="21"/>
        </w:rPr>
        <w:t>购政策</w:t>
      </w:r>
    </w:p>
    <w:bookmarkEnd w:id="44"/>
    <w:p w14:paraId="2E8916FE">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547107FE">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0A18C148">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（3）政府采购促进残疾人就业政策。</w:t>
      </w:r>
    </w:p>
    <w:p w14:paraId="4DA982C0">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（4）政府采购支持监狱企业发展。</w:t>
      </w:r>
    </w:p>
    <w:p w14:paraId="52B41CA3">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（5）扶持不发达地区和少数民族地区政策。</w:t>
      </w:r>
    </w:p>
    <w:p w14:paraId="14F80EC9">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6.投标人</w:t>
      </w:r>
      <w:r>
        <w:rPr>
          <w:rFonts w:hint="eastAsia" w:ascii="宋体" w:hAnsi="宋体" w:cs="宋体"/>
          <w:color w:val="auto"/>
          <w:szCs w:val="21"/>
        </w:rPr>
        <w:t>投标注意事项</w:t>
      </w:r>
    </w:p>
    <w:p w14:paraId="3E81115A">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（1）本项目为全流程电子化采购项目，通过广西政府采购云平台（https://www.gcy.zfcg.gxzf.gov.cn</w:t>
      </w:r>
      <w:r>
        <w:rPr>
          <w:rFonts w:hint="eastAsia" w:ascii="宋体" w:hAnsi="宋体" w:cs="宋体"/>
          <w:color w:val="auto"/>
          <w:szCs w:val="21"/>
          <w:lang w:eastAsia="zh-CN"/>
        </w:rPr>
        <w:t>）</w:t>
      </w:r>
      <w:r>
        <w:rPr>
          <w:rFonts w:hint="eastAsia" w:ascii="宋体" w:hAnsi="宋体" w:cs="宋体"/>
          <w:color w:val="auto"/>
          <w:szCs w:val="21"/>
        </w:rPr>
        <w:t>实行在线电子投标，投标人应先安装“</w:t>
      </w:r>
      <w:r>
        <w:rPr>
          <w:rFonts w:hint="eastAsia" w:ascii="宋体" w:hAnsi="宋体" w:cs="宋体"/>
          <w:color w:val="auto"/>
          <w:kern w:val="0"/>
          <w:szCs w:val="21"/>
        </w:rPr>
        <w:t>广西政府采购云</w:t>
      </w:r>
      <w:r>
        <w:rPr>
          <w:rFonts w:hint="eastAsia" w:ascii="宋体" w:hAnsi="宋体" w:cs="宋体"/>
          <w:color w:val="auto"/>
          <w:szCs w:val="21"/>
        </w:rPr>
        <w:t>电子投标客户端”（请自行前往广西政府采购云平台进行下载），并按照本项目招标文件和</w:t>
      </w:r>
      <w:r>
        <w:rPr>
          <w:rFonts w:hint="eastAsia" w:ascii="宋体" w:hAnsi="宋体" w:cs="宋体"/>
          <w:color w:val="auto"/>
          <w:kern w:val="0"/>
          <w:szCs w:val="21"/>
        </w:rPr>
        <w:t>广西政府采购云平台</w:t>
      </w:r>
      <w:r>
        <w:rPr>
          <w:rFonts w:hint="eastAsia" w:ascii="宋体" w:hAnsi="宋体" w:cs="宋体"/>
          <w:color w:val="auto"/>
          <w:szCs w:val="21"/>
        </w:rPr>
        <w:t>的要求编制、加密后在投标截止时间前通过网络上传至</w:t>
      </w:r>
      <w:r>
        <w:rPr>
          <w:rFonts w:hint="eastAsia" w:ascii="宋体" w:hAnsi="宋体" w:cs="宋体"/>
          <w:color w:val="auto"/>
          <w:kern w:val="0"/>
          <w:szCs w:val="21"/>
        </w:rPr>
        <w:t>广西政府采购云平台</w:t>
      </w:r>
      <w:r>
        <w:rPr>
          <w:rFonts w:hint="eastAsia" w:ascii="宋体" w:hAnsi="宋体" w:cs="宋体"/>
          <w:color w:val="auto"/>
          <w:szCs w:val="21"/>
        </w:rPr>
        <w:t>（加密的电子投标文件是指后缀名为“jmbs”的文件），</w:t>
      </w:r>
      <w:r>
        <w:rPr>
          <w:rFonts w:hint="eastAsia" w:ascii="宋体" w:hAnsi="宋体" w:cs="宋体"/>
          <w:b/>
          <w:color w:val="auto"/>
          <w:szCs w:val="21"/>
        </w:rPr>
        <w:t>投标人在</w:t>
      </w:r>
      <w:r>
        <w:rPr>
          <w:rFonts w:hint="eastAsia" w:ascii="宋体" w:hAnsi="宋体" w:cs="宋体"/>
          <w:color w:val="auto"/>
          <w:kern w:val="0"/>
          <w:szCs w:val="21"/>
        </w:rPr>
        <w:t>广西政府采购云平台</w:t>
      </w:r>
      <w:r>
        <w:rPr>
          <w:rFonts w:hint="eastAsia" w:ascii="宋体" w:hAnsi="宋体" w:cs="宋体"/>
          <w:b/>
          <w:color w:val="auto"/>
          <w:szCs w:val="21"/>
        </w:rPr>
        <w:t>提交电子投标文件时，请填写参加远程开标活</w:t>
      </w:r>
      <w:r>
        <w:rPr>
          <w:rFonts w:hint="eastAsia" w:ascii="宋体" w:hAnsi="宋体" w:cs="宋体"/>
          <w:b/>
          <w:color w:val="auto"/>
          <w:szCs w:val="21"/>
          <w:lang w:eastAsia="zh-CN"/>
        </w:rPr>
        <w:t>动的</w:t>
      </w:r>
      <w:r>
        <w:rPr>
          <w:rFonts w:hint="eastAsia" w:ascii="宋体" w:hAnsi="宋体" w:cs="宋体"/>
          <w:b/>
          <w:color w:val="auto"/>
          <w:szCs w:val="21"/>
        </w:rPr>
        <w:t>经办人联系方式。</w:t>
      </w:r>
      <w:r>
        <w:rPr>
          <w:rFonts w:hint="eastAsia" w:ascii="宋体" w:hAnsi="宋体" w:cs="宋体"/>
          <w:color w:val="auto"/>
          <w:szCs w:val="21"/>
        </w:rPr>
        <w:t>投标人登录</w:t>
      </w:r>
      <w:r>
        <w:rPr>
          <w:rFonts w:hint="eastAsia" w:ascii="宋体" w:hAnsi="宋体" w:cs="宋体"/>
          <w:color w:val="auto"/>
          <w:kern w:val="0"/>
          <w:szCs w:val="21"/>
        </w:rPr>
        <w:t>广西政府采购云平台</w:t>
      </w:r>
      <w:r>
        <w:rPr>
          <w:rFonts w:hint="eastAsia" w:ascii="宋体" w:hAnsi="宋体" w:cs="宋体"/>
          <w:color w:val="auto"/>
          <w:szCs w:val="21"/>
        </w:rPr>
        <w:t>，依次进入“服务中心－项目采购－操作流程－电子招投标－政府采购项目电子交易管理操作指南－供应商”查看电子投标具体操作流程。</w:t>
      </w:r>
    </w:p>
    <w:p w14:paraId="21FB50E8">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s="宋体"/>
          <w:color w:val="auto"/>
          <w:szCs w:val="21"/>
        </w:rPr>
        <w:t>依次进入“服务中心－入驻与配置”中查看CA数字证书办理操作流程）。</w:t>
      </w:r>
    </w:p>
    <w:p w14:paraId="3BDD626E">
      <w:pPr>
        <w:snapToGrid w:val="0"/>
        <w:spacing w:line="5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6A3FE460">
      <w:pPr>
        <w:spacing w:line="500" w:lineRule="exact"/>
        <w:ind w:firstLine="424" w:firstLineChars="202"/>
        <w:rPr>
          <w:rFonts w:hint="eastAsia" w:ascii="宋体" w:hAnsi="宋体" w:cs="宋体"/>
          <w:bCs/>
          <w:color w:val="auto"/>
          <w:szCs w:val="21"/>
        </w:rPr>
      </w:pPr>
      <w:r>
        <w:rPr>
          <w:rFonts w:hint="eastAsia" w:ascii="宋体" w:hAnsi="宋体" w:cs="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kern w:val="0"/>
          <w:szCs w:val="21"/>
        </w:rPr>
        <w:t>广西政府采购云平台</w:t>
      </w:r>
      <w:r>
        <w:rPr>
          <w:rFonts w:hint="eastAsia" w:ascii="宋体" w:hAnsi="宋体" w:cs="宋体"/>
          <w:bCs/>
          <w:color w:val="auto"/>
          <w:szCs w:val="21"/>
        </w:rPr>
        <w:t>将予以拒收。</w:t>
      </w:r>
    </w:p>
    <w:p w14:paraId="3DBC3455">
      <w:pPr>
        <w:widowControl/>
        <w:numPr>
          <w:ilvl w:val="0"/>
          <w:numId w:val="4"/>
        </w:num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采购意向公开链接：</w:t>
      </w:r>
      <w:r>
        <w:rPr>
          <w:rFonts w:hint="eastAsia" w:ascii="宋体" w:hAnsi="宋体" w:cs="宋体"/>
          <w:color w:val="auto"/>
          <w:szCs w:val="21"/>
        </w:rPr>
        <w:fldChar w:fldCharType="begin"/>
      </w:r>
      <w:r>
        <w:rPr>
          <w:rFonts w:hint="eastAsia" w:ascii="宋体" w:hAnsi="宋体" w:cs="宋体"/>
          <w:color w:val="auto"/>
          <w:szCs w:val="21"/>
        </w:rPr>
        <w:instrText xml:space="preserve"> HYPERLINK "https://zfcg.gxzf.gov.cn/luban/detail?parentId=66485&amp;articleId=ann_gyOcq3amnVrHcB44LtdN79D5ndTMr3NGt5TILBJnhQo=&amp;utm=app-announcement-front.5cc075f2.0.0.0f86b240423d11f1bb7c616b7b1e7270" </w:instrText>
      </w:r>
      <w:r>
        <w:rPr>
          <w:rFonts w:hint="eastAsia" w:ascii="宋体" w:hAnsi="宋体" w:cs="宋体"/>
          <w:color w:val="auto"/>
          <w:szCs w:val="21"/>
        </w:rPr>
        <w:fldChar w:fldCharType="separate"/>
      </w:r>
      <w:r>
        <w:rPr>
          <w:rStyle w:val="56"/>
          <w:rFonts w:hint="eastAsia" w:ascii="宋体" w:hAnsi="宋体" w:cs="宋体"/>
          <w:color w:val="auto"/>
          <w:szCs w:val="21"/>
        </w:rPr>
        <w:t>https://zfcg.gxzf.gov.cn/luban/detail?parentId=66485&amp;articleId=ann_gyOcq3amnVrHcB44LtdN79D5ndTMr3NGt5TILBJnhQo=&amp;utm=app-announcement-front.5cc075f2.0.0.0f86b240423d11f1bb7c616b7b1e7270</w:t>
      </w:r>
      <w:r>
        <w:rPr>
          <w:rFonts w:hint="eastAsia" w:ascii="宋体" w:hAnsi="宋体" w:cs="宋体"/>
          <w:color w:val="auto"/>
          <w:szCs w:val="21"/>
        </w:rPr>
        <w:fldChar w:fldCharType="end"/>
      </w:r>
    </w:p>
    <w:p w14:paraId="6B72D541">
      <w:pPr>
        <w:widowControl/>
        <w:numPr>
          <w:ilvl w:val="0"/>
          <w:numId w:val="4"/>
        </w:num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本项目采用远程异地评标，评标主会场：蒙山县公共资源交易中心（地址：蒙山县工业园区管委会四楼）；分会场：</w:t>
      </w:r>
      <w:r>
        <w:rPr>
          <w:rFonts w:hint="eastAsia" w:ascii="宋体" w:hAnsi="宋体" w:cs="宋体"/>
          <w:color w:val="auto"/>
          <w:szCs w:val="21"/>
          <w:lang w:val="en-US" w:eastAsia="zh-CN"/>
        </w:rPr>
        <w:t xml:space="preserve">   </w:t>
      </w:r>
      <w:r>
        <w:rPr>
          <w:rFonts w:hint="eastAsia" w:ascii="宋体" w:hAnsi="宋体" w:cs="宋体"/>
          <w:color w:val="auto"/>
          <w:szCs w:val="21"/>
        </w:rPr>
        <w:t>（地址：</w:t>
      </w:r>
      <w:r>
        <w:rPr>
          <w:rFonts w:hint="eastAsia" w:ascii="宋体" w:hAnsi="宋体" w:cs="宋体"/>
          <w:color w:val="auto"/>
          <w:szCs w:val="21"/>
          <w:lang w:val="en-US" w:eastAsia="zh-CN"/>
        </w:rPr>
        <w:t xml:space="preserve">    </w:t>
      </w:r>
      <w:r>
        <w:rPr>
          <w:rFonts w:hint="eastAsia" w:ascii="宋体" w:hAnsi="宋体" w:cs="宋体"/>
          <w:color w:val="auto"/>
          <w:szCs w:val="21"/>
        </w:rPr>
        <w:t>）</w:t>
      </w:r>
    </w:p>
    <w:p w14:paraId="2B2325EC">
      <w:pPr>
        <w:spacing w:line="500" w:lineRule="exact"/>
        <w:ind w:firstLine="422" w:firstLineChars="200"/>
        <w:rPr>
          <w:rFonts w:hint="eastAsia" w:ascii="宋体" w:hAnsi="宋体" w:cs="宋体"/>
          <w:b/>
          <w:bCs/>
          <w:color w:val="auto"/>
          <w:szCs w:val="21"/>
        </w:rPr>
      </w:pPr>
      <w:r>
        <w:rPr>
          <w:rFonts w:hint="eastAsia" w:ascii="宋体" w:hAnsi="宋体" w:cs="宋体"/>
          <w:b/>
          <w:bCs/>
          <w:color w:val="auto"/>
          <w:szCs w:val="21"/>
        </w:rPr>
        <w:t>七、对本次招标提出询问，请按以下方式联系。</w:t>
      </w:r>
      <w:bookmarkEnd w:id="40"/>
      <w:bookmarkEnd w:id="41"/>
      <w:bookmarkEnd w:id="42"/>
      <w:bookmarkEnd w:id="43"/>
    </w:p>
    <w:p w14:paraId="59B0B1A8">
      <w:pPr>
        <w:spacing w:line="500" w:lineRule="exact"/>
        <w:ind w:firstLine="424" w:firstLineChars="202"/>
        <w:rPr>
          <w:rFonts w:hint="eastAsia" w:ascii="宋体" w:hAnsi="宋体" w:cs="宋体"/>
          <w:bCs/>
          <w:color w:val="auto"/>
          <w:szCs w:val="21"/>
        </w:rPr>
      </w:pPr>
      <w:bookmarkStart w:id="45" w:name="_Toc28359086"/>
      <w:bookmarkStart w:id="46" w:name="_Toc28359009"/>
      <w:r>
        <w:rPr>
          <w:rFonts w:hint="eastAsia" w:ascii="宋体" w:hAnsi="宋体" w:cs="宋体"/>
          <w:bCs/>
          <w:color w:val="auto"/>
          <w:szCs w:val="21"/>
        </w:rPr>
        <w:t>1.采购人信息</w:t>
      </w:r>
    </w:p>
    <w:p w14:paraId="4F64C1CA">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名称：</w:t>
      </w:r>
      <w:r>
        <w:rPr>
          <w:rFonts w:hint="eastAsia" w:ascii="宋体" w:hAnsi="宋体" w:cs="宋体"/>
          <w:bCs/>
          <w:color w:val="auto"/>
          <w:szCs w:val="21"/>
          <w:lang w:eastAsia="zh-CN"/>
        </w:rPr>
        <w:t xml:space="preserve"> 蒙山县住房和城乡建设局</w:t>
      </w:r>
    </w:p>
    <w:p w14:paraId="1448A0A3">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地址：</w:t>
      </w:r>
      <w:r>
        <w:rPr>
          <w:rFonts w:hint="eastAsia" w:ascii="宋体" w:hAnsi="宋体" w:cs="宋体"/>
          <w:bCs/>
          <w:color w:val="auto"/>
          <w:szCs w:val="21"/>
          <w:lang w:eastAsia="zh-CN"/>
        </w:rPr>
        <w:t>蒙山镇永安街旧县巷</w:t>
      </w:r>
    </w:p>
    <w:p w14:paraId="4A6E5D32">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项目联系人：</w:t>
      </w:r>
      <w:r>
        <w:rPr>
          <w:rFonts w:hint="eastAsia" w:ascii="宋体" w:hAnsi="宋体" w:cs="宋体"/>
          <w:bCs/>
          <w:color w:val="auto"/>
          <w:szCs w:val="21"/>
          <w:lang w:eastAsia="zh-CN"/>
        </w:rPr>
        <w:t>黄燕玲</w:t>
      </w:r>
    </w:p>
    <w:p w14:paraId="5BF61A2C">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联系电话：</w:t>
      </w:r>
      <w:bookmarkEnd w:id="45"/>
      <w:bookmarkEnd w:id="46"/>
      <w:r>
        <w:rPr>
          <w:rFonts w:hint="eastAsia" w:ascii="宋体" w:hAnsi="宋体" w:cs="宋体"/>
          <w:bCs/>
          <w:color w:val="auto"/>
          <w:szCs w:val="21"/>
          <w:lang w:eastAsia="zh-CN"/>
        </w:rPr>
        <w:t>0774-6280902</w:t>
      </w:r>
      <w:bookmarkStart w:id="245" w:name="_GoBack"/>
      <w:bookmarkEnd w:id="245"/>
    </w:p>
    <w:p w14:paraId="2B9AD07C">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2.采购代理机构信息</w:t>
      </w:r>
    </w:p>
    <w:p w14:paraId="280175B6">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名 称：广西中信恒泰工程顾问有限公司</w:t>
      </w:r>
    </w:p>
    <w:p w14:paraId="205224A0">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地址：广西南宁市青秀区云景路69号南宁轨道大厦B</w:t>
      </w:r>
      <w:r>
        <w:rPr>
          <w:rFonts w:hint="eastAsia" w:ascii="宋体" w:hAnsi="宋体" w:cs="宋体"/>
          <w:bCs/>
          <w:color w:val="auto"/>
          <w:szCs w:val="21"/>
          <w:lang w:val="en-US" w:eastAsia="zh-CN"/>
        </w:rPr>
        <w:t>座8</w:t>
      </w:r>
      <w:r>
        <w:rPr>
          <w:rFonts w:hint="eastAsia" w:ascii="宋体" w:hAnsi="宋体" w:cs="宋体"/>
          <w:bCs/>
          <w:color w:val="auto"/>
          <w:szCs w:val="21"/>
        </w:rPr>
        <w:t>层</w:t>
      </w:r>
    </w:p>
    <w:p w14:paraId="3CD03B39">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联系方式：</w:t>
      </w:r>
      <w:r>
        <w:rPr>
          <w:rFonts w:hint="eastAsia" w:ascii="宋体" w:hAnsi="宋体" w:cs="宋体"/>
          <w:bCs/>
          <w:color w:val="auto"/>
          <w:szCs w:val="21"/>
          <w:lang w:eastAsia="zh-CN"/>
        </w:rPr>
        <w:t>0771-5776253</w:t>
      </w:r>
    </w:p>
    <w:p w14:paraId="452E7307">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3.项目联系方式</w:t>
      </w:r>
    </w:p>
    <w:p w14:paraId="2B8A0A5C">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项目联系人：</w:t>
      </w:r>
      <w:r>
        <w:rPr>
          <w:rFonts w:hint="eastAsia" w:ascii="宋体" w:hAnsi="宋体" w:cs="宋体"/>
          <w:bCs/>
          <w:color w:val="auto"/>
          <w:szCs w:val="21"/>
          <w:lang w:eastAsia="zh-CN"/>
        </w:rPr>
        <w:t>黄红琳</w:t>
      </w:r>
    </w:p>
    <w:p w14:paraId="63B22158">
      <w:pPr>
        <w:spacing w:line="500" w:lineRule="exact"/>
        <w:ind w:firstLine="424" w:firstLineChars="202"/>
        <w:rPr>
          <w:rFonts w:hint="eastAsia" w:ascii="宋体" w:hAnsi="宋体" w:eastAsia="宋体" w:cs="宋体"/>
          <w:color w:val="auto"/>
          <w:szCs w:val="21"/>
          <w:lang w:eastAsia="zh-CN"/>
        </w:rPr>
      </w:pPr>
      <w:r>
        <w:rPr>
          <w:rFonts w:hint="eastAsia" w:ascii="宋体" w:hAnsi="宋体" w:cs="宋体"/>
          <w:bCs/>
          <w:color w:val="auto"/>
          <w:szCs w:val="21"/>
        </w:rPr>
        <w:t>电话：</w:t>
      </w:r>
      <w:r>
        <w:rPr>
          <w:rFonts w:hint="eastAsia" w:ascii="宋体" w:hAnsi="宋体" w:cs="宋体"/>
          <w:bCs/>
          <w:color w:val="auto"/>
          <w:szCs w:val="21"/>
          <w:lang w:eastAsia="zh-CN"/>
        </w:rPr>
        <w:t>0771-5776253</w:t>
      </w:r>
    </w:p>
    <w:p w14:paraId="2E40D6C5">
      <w:pPr>
        <w:spacing w:line="500" w:lineRule="exact"/>
        <w:ind w:firstLine="5460" w:firstLineChars="2600"/>
        <w:jc w:val="righ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采购人：</w:t>
      </w:r>
      <w:r>
        <w:rPr>
          <w:rFonts w:hint="eastAsia" w:ascii="宋体" w:hAnsi="宋体" w:cs="宋体"/>
          <w:bCs/>
          <w:color w:val="auto"/>
          <w:szCs w:val="21"/>
          <w:lang w:eastAsia="zh-CN"/>
        </w:rPr>
        <w:t>蒙山县住房和城乡建设局</w:t>
      </w:r>
    </w:p>
    <w:p w14:paraId="56FA42C1">
      <w:pPr>
        <w:spacing w:line="500" w:lineRule="exact"/>
        <w:jc w:val="right"/>
        <w:rPr>
          <w:rFonts w:hint="eastAsia" w:ascii="宋体" w:hAnsi="宋体" w:cs="宋体"/>
          <w:color w:val="auto"/>
          <w:szCs w:val="21"/>
        </w:rPr>
      </w:pPr>
      <w:r>
        <w:rPr>
          <w:rFonts w:hint="eastAsia" w:ascii="宋体" w:hAnsi="宋体" w:cs="宋体"/>
          <w:color w:val="auto"/>
          <w:szCs w:val="21"/>
          <w:lang w:val="en-US" w:eastAsia="zh-CN"/>
        </w:rPr>
        <w:t>采购代理机构：</w:t>
      </w:r>
      <w:r>
        <w:rPr>
          <w:rFonts w:hint="eastAsia" w:ascii="宋体" w:hAnsi="宋体" w:cs="宋体"/>
          <w:color w:val="auto"/>
          <w:szCs w:val="21"/>
        </w:rPr>
        <w:t>广西中信恒泰工程顾问有限公司</w:t>
      </w:r>
    </w:p>
    <w:p w14:paraId="4D2025FC">
      <w:pPr>
        <w:tabs>
          <w:tab w:val="left" w:pos="0"/>
          <w:tab w:val="left" w:pos="3165"/>
          <w:tab w:val="center" w:pos="4153"/>
        </w:tabs>
        <w:wordWrap w:val="0"/>
        <w:autoSpaceDE w:val="0"/>
        <w:autoSpaceDN w:val="0"/>
        <w:adjustRightInd w:val="0"/>
        <w:spacing w:line="500" w:lineRule="exact"/>
        <w:jc w:val="right"/>
        <w:rPr>
          <w:rFonts w:hint="eastAsia" w:ascii="宋体" w:hAnsi="宋体" w:cs="宋体"/>
          <w:b/>
          <w:bCs/>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w:t>
      </w:r>
    </w:p>
    <w:p w14:paraId="004CE247">
      <w:pPr>
        <w:jc w:val="center"/>
        <w:outlineLvl w:val="0"/>
        <w:rPr>
          <w:rFonts w:hint="eastAsia" w:ascii="宋体" w:hAnsi="宋体" w:cs="宋体"/>
          <w:color w:val="auto"/>
        </w:rPr>
      </w:pPr>
      <w:r>
        <w:rPr>
          <w:rFonts w:hint="eastAsia" w:ascii="宋体" w:hAnsi="宋体" w:cs="宋体"/>
          <w:color w:val="auto"/>
        </w:rPr>
        <w:br w:type="page"/>
      </w:r>
      <w:bookmarkStart w:id="47" w:name="_Toc21094"/>
      <w:bookmarkStart w:id="48" w:name="_Toc9484"/>
      <w:bookmarkStart w:id="49" w:name="_Toc31818"/>
      <w:bookmarkStart w:id="50" w:name="_Toc21521"/>
      <w:bookmarkStart w:id="51" w:name="_Toc16307"/>
      <w:bookmarkStart w:id="52" w:name="_Toc22529"/>
      <w:bookmarkStart w:id="53" w:name="_Toc11700"/>
      <w:bookmarkStart w:id="54" w:name="_Toc18863"/>
      <w:r>
        <w:rPr>
          <w:rFonts w:hint="eastAsia" w:ascii="宋体" w:hAnsi="宋体" w:cs="宋体"/>
          <w:b/>
          <w:bCs/>
          <w:color w:val="auto"/>
          <w:sz w:val="44"/>
          <w:szCs w:val="44"/>
        </w:rPr>
        <w:t>第二章  采购需求</w:t>
      </w:r>
      <w:bookmarkEnd w:id="47"/>
      <w:bookmarkEnd w:id="48"/>
      <w:bookmarkEnd w:id="49"/>
      <w:bookmarkEnd w:id="50"/>
      <w:bookmarkEnd w:id="51"/>
      <w:bookmarkEnd w:id="52"/>
      <w:bookmarkEnd w:id="53"/>
      <w:bookmarkEnd w:id="54"/>
    </w:p>
    <w:p w14:paraId="37EF1419">
      <w:pPr>
        <w:spacing w:line="500" w:lineRule="exact"/>
        <w:jc w:val="left"/>
        <w:rPr>
          <w:rFonts w:hint="eastAsia" w:ascii="宋体" w:hAnsi="宋体" w:cs="宋体"/>
          <w:color w:val="auto"/>
          <w:szCs w:val="21"/>
        </w:rPr>
      </w:pPr>
      <w:bookmarkStart w:id="55" w:name="_Toc254970490"/>
      <w:bookmarkStart w:id="56" w:name="_Toc254970631"/>
      <w:r>
        <w:rPr>
          <w:rFonts w:hint="eastAsia" w:ascii="宋体" w:hAnsi="宋体" w:cs="宋体"/>
          <w:color w:val="auto"/>
          <w:szCs w:val="21"/>
        </w:rPr>
        <w:t>说明：</w:t>
      </w:r>
    </w:p>
    <w:p w14:paraId="6B624421">
      <w:pPr>
        <w:spacing w:line="500" w:lineRule="exact"/>
        <w:ind w:firstLine="424" w:firstLineChars="202"/>
        <w:jc w:val="left"/>
        <w:rPr>
          <w:rFonts w:hint="eastAsia" w:ascii="宋体" w:hAnsi="宋体" w:cs="宋体"/>
          <w:color w:val="auto"/>
          <w:szCs w:val="21"/>
        </w:rPr>
      </w:pPr>
      <w:r>
        <w:rPr>
          <w:rFonts w:hint="eastAsia" w:ascii="宋体" w:hAnsi="宋体" w:cs="宋体"/>
          <w:color w:val="auto"/>
        </w:rPr>
        <w:t>1.</w:t>
      </w:r>
      <w:r>
        <w:rPr>
          <w:rFonts w:hint="eastAsia" w:ascii="宋体" w:hAnsi="宋体" w:cs="宋体"/>
          <w:color w:val="auto"/>
          <w:szCs w:val="21"/>
        </w:rPr>
        <w:t>“实质性要求”是指招标文件中已经指明不满足则投标无效的条款，或者不能负偏离的条款，或者采购需求中带“▲”的条款。</w:t>
      </w:r>
    </w:p>
    <w:p w14:paraId="441F81C6">
      <w:pPr>
        <w:spacing w:line="500" w:lineRule="exact"/>
        <w:ind w:firstLine="424" w:firstLineChars="202"/>
        <w:jc w:val="left"/>
        <w:rPr>
          <w:rFonts w:hint="eastAsia" w:ascii="宋体" w:hAnsi="宋体" w:cs="宋体"/>
          <w:color w:val="auto"/>
        </w:rPr>
      </w:pPr>
      <w:r>
        <w:rPr>
          <w:rFonts w:hint="eastAsia" w:ascii="宋体" w:hAnsi="宋体" w:cs="宋体"/>
          <w:color w:val="auto"/>
          <w:szCs w:val="21"/>
        </w:rPr>
        <w:t>3.</w:t>
      </w:r>
      <w:r>
        <w:rPr>
          <w:rFonts w:hint="eastAsia" w:ascii="宋体" w:hAnsi="宋体" w:cs="宋体"/>
          <w:color w:val="auto"/>
        </w:rPr>
        <w:t>投标人必须自行为其投标产品侵犯他人的知识产权或者专利成果的行为承担相应法律责任。</w:t>
      </w:r>
    </w:p>
    <w:p w14:paraId="1EB5E73F">
      <w:pPr>
        <w:spacing w:line="500" w:lineRule="exact"/>
        <w:ind w:firstLine="426" w:firstLineChars="202"/>
        <w:jc w:val="left"/>
        <w:rPr>
          <w:rFonts w:hint="eastAsia" w:ascii="宋体" w:hAnsi="宋体" w:cs="宋体"/>
          <w:color w:val="auto"/>
          <w:szCs w:val="21"/>
        </w:rPr>
      </w:pPr>
      <w:r>
        <w:rPr>
          <w:rFonts w:hint="eastAsia" w:ascii="宋体" w:hAnsi="宋体" w:cs="宋体"/>
          <w:b/>
          <w:color w:val="auto"/>
          <w:szCs w:val="21"/>
        </w:rPr>
        <w:t>4.采购内容的中小企业划分标准所属行业名称：</w:t>
      </w:r>
      <w:r>
        <w:rPr>
          <w:rFonts w:hint="eastAsia" w:ascii="宋体" w:hAnsi="宋体" w:eastAsia="宋体" w:cs="宋体"/>
          <w:color w:val="auto"/>
          <w:szCs w:val="21"/>
          <w:lang w:eastAsia="en-US"/>
        </w:rPr>
        <w:t>其他未列明行业</w:t>
      </w:r>
      <w:r>
        <w:rPr>
          <w:rFonts w:hint="eastAsia" w:ascii="宋体" w:hAnsi="宋体" w:cs="宋体"/>
          <w:b/>
          <w:bCs/>
          <w:color w:val="auto"/>
          <w:kern w:val="0"/>
          <w:szCs w:val="21"/>
          <w:highlight w:val="none"/>
          <w:lang w:bidi="ar"/>
        </w:rPr>
        <w:t>。</w:t>
      </w:r>
      <w:r>
        <w:rPr>
          <w:rFonts w:hint="eastAsia" w:ascii="宋体" w:hAnsi="宋体" w:cs="宋体"/>
          <w:color w:val="auto"/>
          <w:szCs w:val="21"/>
        </w:rPr>
        <w:t>【见本章附件1】。</w:t>
      </w:r>
    </w:p>
    <w:p w14:paraId="4E0DE74B">
      <w:pPr>
        <w:spacing w:line="500" w:lineRule="exact"/>
        <w:ind w:firstLine="424" w:firstLineChars="202"/>
        <w:jc w:val="left"/>
        <w:rPr>
          <w:rFonts w:hint="eastAsia" w:ascii="宋体" w:hAnsi="宋体" w:cs="宋体"/>
          <w:bCs/>
          <w:color w:val="auto"/>
          <w:szCs w:val="21"/>
        </w:rPr>
      </w:pPr>
      <w:r>
        <w:rPr>
          <w:rFonts w:hint="eastAsia" w:ascii="宋体" w:hAnsi="宋体" w:cs="宋体"/>
          <w:bCs/>
          <w:color w:val="auto"/>
          <w:szCs w:val="21"/>
        </w:rPr>
        <w:t>5.本项目为服务采购，无核心产品。</w:t>
      </w:r>
    </w:p>
    <w:p w14:paraId="73F30921">
      <w:pPr>
        <w:spacing w:line="500" w:lineRule="exact"/>
        <w:ind w:firstLine="426" w:firstLineChars="202"/>
        <w:jc w:val="left"/>
        <w:rPr>
          <w:rFonts w:hint="eastAsia" w:ascii="宋体" w:hAnsi="宋体" w:cs="宋体"/>
          <w:color w:val="auto"/>
          <w:szCs w:val="21"/>
          <w:lang w:eastAsia="zh-CN"/>
        </w:rPr>
      </w:pPr>
      <w:r>
        <w:rPr>
          <w:rFonts w:hint="eastAsia" w:ascii="宋体" w:hAnsi="宋体" w:cs="宋体"/>
          <w:b/>
          <w:color w:val="auto"/>
          <w:szCs w:val="21"/>
        </w:rPr>
        <w:t>6.采购预算</w:t>
      </w:r>
      <w:r>
        <w:rPr>
          <w:rFonts w:hint="eastAsia" w:ascii="宋体" w:hAnsi="宋体" w:cs="宋体"/>
          <w:b/>
          <w:color w:val="auto"/>
          <w:szCs w:val="21"/>
          <w:lang w:eastAsia="zh-CN"/>
        </w:rPr>
        <w:t>及最高限价</w:t>
      </w:r>
      <w:r>
        <w:rPr>
          <w:rFonts w:hint="eastAsia" w:ascii="宋体" w:hAnsi="宋体" w:cs="宋体"/>
          <w:bCs/>
          <w:color w:val="auto"/>
          <w:szCs w:val="21"/>
        </w:rPr>
        <w:t>：</w:t>
      </w:r>
      <w:r>
        <w:rPr>
          <w:rFonts w:hint="eastAsia" w:ascii="宋体" w:hAnsi="宋体" w:eastAsia="宋体" w:cs="宋体"/>
          <w:bCs/>
          <w:color w:val="auto"/>
          <w:szCs w:val="21"/>
        </w:rPr>
        <w:t>人民币</w:t>
      </w:r>
      <w:r>
        <w:rPr>
          <w:rFonts w:hint="eastAsia" w:ascii="宋体" w:hAnsi="宋体" w:eastAsia="宋体" w:cs="宋体"/>
          <w:bCs/>
          <w:color w:val="auto"/>
          <w:szCs w:val="21"/>
          <w:lang w:val="en-US" w:eastAsia="zh-CN"/>
        </w:rPr>
        <w:t>伍佰柒拾柒万伍仟元整</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lang w:eastAsia="zh-CN"/>
        </w:rPr>
        <w:t>5775000.00）</w:t>
      </w:r>
    </w:p>
    <w:p w14:paraId="0C367E1E">
      <w:pPr>
        <w:spacing w:line="360" w:lineRule="auto"/>
        <w:rPr>
          <w:rFonts w:ascii="宋体" w:hAnsi="宋体" w:cs="宋体"/>
          <w:b/>
          <w:color w:val="auto"/>
          <w:kern w:val="0"/>
          <w:szCs w:val="21"/>
        </w:rPr>
        <w:sectPr>
          <w:footerReference r:id="rId7" w:type="first"/>
          <w:footerReference r:id="rId6" w:type="default"/>
          <w:pgSz w:w="11910" w:h="16840"/>
          <w:pgMar w:top="1304" w:right="1247" w:bottom="1304" w:left="1247" w:header="720" w:footer="720" w:gutter="0"/>
          <w:pgNumType w:fmt="decimal" w:start="1"/>
          <w:cols w:space="720" w:num="1"/>
          <w:titlePg/>
          <w:docGrid w:linePitch="286" w:charSpace="0"/>
        </w:sectPr>
      </w:pPr>
    </w:p>
    <w:p w14:paraId="14D025CD">
      <w:pPr>
        <w:numPr>
          <w:ilvl w:val="0"/>
          <w:numId w:val="0"/>
        </w:numPr>
        <w:spacing w:line="480" w:lineRule="exact"/>
        <w:jc w:val="left"/>
        <w:rPr>
          <w:rFonts w:hint="eastAsia" w:ascii="宋体" w:hAnsi="宋体" w:eastAsia="宋体" w:cs="宋体"/>
          <w:b/>
          <w:bCs/>
          <w:sz w:val="24"/>
          <w:szCs w:val="24"/>
        </w:rPr>
      </w:pPr>
      <w:r>
        <w:rPr>
          <w:rFonts w:hint="eastAsia" w:ascii="宋体" w:hAnsi="宋体" w:eastAsia="宋体" w:cs="宋体"/>
          <w:b/>
          <w:bCs/>
          <w:sz w:val="24"/>
          <w:szCs w:val="24"/>
        </w:rPr>
        <w:t>本次采购的内容及要求：</w:t>
      </w:r>
      <w:bookmarkStart w:id="57" w:name="_Hlk100950595"/>
    </w:p>
    <w:p w14:paraId="3480AA01">
      <w:pPr>
        <w:numPr>
          <w:ilvl w:val="0"/>
          <w:numId w:val="0"/>
        </w:numPr>
        <w:spacing w:line="480" w:lineRule="exact"/>
        <w:jc w:val="left"/>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1、技术部分</w:t>
      </w:r>
    </w:p>
    <w:bookmarkEnd w:id="57"/>
    <w:p w14:paraId="1B642C76">
      <w:pPr>
        <w:spacing w:line="480" w:lineRule="exact"/>
        <w:jc w:val="left"/>
        <w:rPr>
          <w:rFonts w:hint="eastAsia" w:ascii="宋体" w:hAnsi="宋体" w:eastAsia="宋体" w:cs="宋体"/>
          <w:b/>
          <w:color w:val="auto"/>
          <w:sz w:val="24"/>
          <w:highlight w:val="none"/>
        </w:rPr>
      </w:pPr>
      <w:bookmarkStart w:id="58" w:name="_Toc32538"/>
      <w:bookmarkStart w:id="59" w:name="_Toc31610"/>
      <w:bookmarkStart w:id="60" w:name="_Toc21069"/>
      <w:r>
        <w:rPr>
          <w:rFonts w:hint="eastAsia" w:ascii="宋体" w:hAnsi="宋体" w:eastAsia="宋体" w:cs="宋体"/>
          <w:b/>
          <w:bCs/>
          <w:color w:val="auto"/>
          <w:sz w:val="24"/>
          <w:szCs w:val="24"/>
          <w:highlight w:val="none"/>
        </w:rPr>
        <w:t>一、本次采购的</w:t>
      </w:r>
      <w:r>
        <w:rPr>
          <w:rFonts w:hint="eastAsia" w:ascii="宋体" w:hAnsi="宋体" w:eastAsia="宋体" w:cs="宋体"/>
          <w:b/>
          <w:bCs/>
          <w:color w:val="auto"/>
          <w:sz w:val="24"/>
          <w:szCs w:val="24"/>
          <w:highlight w:val="none"/>
          <w:lang w:val="en-US" w:eastAsia="zh-CN"/>
        </w:rPr>
        <w:t>范围</w:t>
      </w:r>
      <w:r>
        <w:rPr>
          <w:rFonts w:hint="eastAsia" w:ascii="宋体" w:hAnsi="宋体" w:eastAsia="宋体" w:cs="宋体"/>
          <w:b/>
          <w:bCs/>
          <w:color w:val="auto"/>
          <w:sz w:val="24"/>
          <w:szCs w:val="24"/>
          <w:highlight w:val="none"/>
        </w:rPr>
        <w:t>：</w:t>
      </w:r>
    </w:p>
    <w:p w14:paraId="6FB9AD6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主要包括蒙山县文圩镇、陈塘镇、黄村镇、新圩镇污水处理厂的工艺运行、运营管理、水质自检、设备设施维护、污泥处置等运营工作，工艺运行管理包括工艺设备参数调整与分析，根据进出水质情况进行工艺调控；运营管理包括污水厂的全方面管理；水质自检采取定期采样送检；设备设施维护要对污水厂内的各类设备、仪表、膜组件及管网、泵站等进行定期维护检修、故障排除等；污泥处置主要对栅渣以及剩余污泥外运妥善处置。保证污水处理厂24小时不间断日常的正常运行与管理工作，符合上级考核标准及《污水排入城市下水道水质标准》CJ343-2010、《城镇污水处理厂污染物排放标准》（GB18918－2002）中一级B标准或国家颁布的新标准。</w:t>
      </w:r>
    </w:p>
    <w:p w14:paraId="5632C496">
      <w:pPr>
        <w:spacing w:line="480" w:lineRule="exact"/>
        <w:jc w:val="left"/>
        <w:rPr>
          <w:rFonts w:hint="eastAsia" w:ascii="Times New Roman" w:hAnsi="Times New Roman" w:eastAsia="仿宋_GB2312" w:cs="Times New Roman"/>
          <w:b w:val="0"/>
          <w:bCs w:val="0"/>
          <w:color w:val="000000"/>
          <w:kern w:val="0"/>
          <w:sz w:val="32"/>
          <w:szCs w:val="32"/>
          <w:lang w:val="en-US" w:eastAsia="zh-CN" w:bidi="ar"/>
        </w:rPr>
      </w:pPr>
      <w:r>
        <w:rPr>
          <w:rFonts w:hint="eastAsia" w:ascii="宋体" w:hAnsi="宋体" w:eastAsia="宋体" w:cs="宋体"/>
          <w:b/>
          <w:bCs/>
          <w:color w:val="auto"/>
          <w:sz w:val="24"/>
          <w:szCs w:val="24"/>
          <w:highlight w:val="none"/>
          <w:lang w:val="en-US" w:eastAsia="zh-CN"/>
        </w:rPr>
        <w:t>二、项目基本情况</w:t>
      </w:r>
    </w:p>
    <w:p w14:paraId="1A01132C">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（一）污水处理厂概况</w:t>
      </w:r>
    </w:p>
    <w:p w14:paraId="1D85FB54">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1.蒙山县文圩镇污水处理厂概况                                                              </w:t>
      </w:r>
      <w:r>
        <w:rPr>
          <w:rFonts w:hint="eastAsia" w:ascii="宋体" w:hAnsi="宋体" w:eastAsia="宋体" w:cs="宋体"/>
          <w:bCs/>
          <w:color w:val="auto"/>
          <w:sz w:val="24"/>
          <w:szCs w:val="24"/>
          <w:highlight w:val="none"/>
          <w:lang w:val="en-US" w:eastAsia="zh-CN"/>
        </w:rPr>
        <w:br w:type="textWrapping"/>
      </w:r>
      <w:r>
        <w:rPr>
          <w:rFonts w:hint="eastAsia" w:ascii="宋体" w:hAnsi="宋体" w:eastAsia="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lang w:val="en-US" w:eastAsia="zh-CN"/>
        </w:rPr>
        <w:t xml:space="preserve">   蒙山县文圩镇污水处理厂位于蒙山县文圩镇大明村龙头一组，项目设计处理规模为500m³/d，项目占地面积为1637.1㎡。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6.147km。出水水质执行《城镇污水处理厂污染物排放标准》（GB18918-2002）规定的一级B排放标准。</w:t>
      </w:r>
      <w:r>
        <w:rPr>
          <w:rFonts w:hint="eastAsia" w:ascii="宋体" w:hAnsi="宋体" w:eastAsia="宋体" w:cs="宋体"/>
          <w:bCs/>
          <w:color w:val="auto"/>
          <w:sz w:val="24"/>
          <w:szCs w:val="24"/>
          <w:highlight w:val="none"/>
          <w:lang w:val="en-US" w:eastAsia="zh-CN"/>
        </w:rPr>
        <w:t xml:space="preserve"> </w:t>
      </w:r>
    </w:p>
    <w:p w14:paraId="7A1553BB">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2.蒙山县陈塘镇污水处理厂概况 </w:t>
      </w:r>
    </w:p>
    <w:p w14:paraId="38A43B9A">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陈塘镇污水处理厂位于蒙山县陈塘镇陈塘社区东巷组古杆洞，项目设计处理规模为500m³/d。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9.206km，配套建设2座提升泵站。出水水质执行《城镇污水处理厂污染物排放标准》（GB18918-2002）规定的一级B排放标准。 </w:t>
      </w:r>
    </w:p>
    <w:p w14:paraId="4DF7057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3.蒙山县黄村镇污水处理厂概况 </w:t>
      </w:r>
    </w:p>
    <w:p w14:paraId="319F1BD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黄村镇污水处理厂位于蒙山县黄村镇黄村村头二组，项目设计处理规模为500m³/d，项目占地面积为1580.6㎡。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14.56km，配套建设2座提升泵站。出水水质执行《城镇污水处理厂污染物排放标准》（GB18918-2002）规定的一级B排放标准。 </w:t>
      </w:r>
    </w:p>
    <w:p w14:paraId="0047D791">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4.蒙山县新圩镇污水处理厂概况</w:t>
      </w:r>
    </w:p>
    <w:p w14:paraId="34AF7969">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蒙山县新圩镇污水处理厂位于蒙山县新圩镇新圩村月亮桥北面，项目设计处理规模为500m³/d，主要生产构筑物有格栅及调节池(兼缺氧池)、生化池、沉淀池、紫外线消毒池、污泥池，附属构筑物有综合房等，配套建设污水管网总长10.07km，配套建设4座提升泵站。工程采用“A0活性污泥法+填料+紫外线消毒”处理工艺，出水水质执行《城镇污水处理厂污染物排放标准》（GB18918-2002）规定的一级B排放标准。</w:t>
      </w:r>
    </w:p>
    <w:p w14:paraId="2007DABE">
      <w:pPr>
        <w:spacing w:line="480" w:lineRule="exact"/>
        <w:ind w:firstLine="487" w:firstLineChars="203"/>
        <w:rPr>
          <w:rFonts w:hint="default" w:ascii="宋体" w:hAnsi="宋体" w:eastAsia="宋体" w:cs="宋体"/>
          <w:bCs/>
          <w:color w:val="auto"/>
          <w:sz w:val="24"/>
          <w:szCs w:val="24"/>
          <w:highlight w:val="none"/>
          <w:lang w:val="en-US" w:eastAsia="zh-CN"/>
        </w:rPr>
      </w:pPr>
      <w:bookmarkStart w:id="61" w:name="_Toc2098907831"/>
      <w:r>
        <w:rPr>
          <w:rFonts w:hint="eastAsia" w:ascii="宋体" w:hAnsi="宋体" w:eastAsia="宋体" w:cs="宋体"/>
          <w:bCs/>
          <w:color w:val="auto"/>
          <w:sz w:val="24"/>
          <w:szCs w:val="24"/>
          <w:highlight w:val="none"/>
          <w:lang w:val="en-US" w:eastAsia="zh-CN"/>
        </w:rPr>
        <w:t>5.设计水质与现状水质情况</w:t>
      </w:r>
      <w:bookmarkEnd w:id="61"/>
      <w:r>
        <w:rPr>
          <w:rFonts w:hint="default" w:ascii="宋体" w:hAnsi="宋体" w:eastAsia="宋体" w:cs="宋体"/>
          <w:bCs/>
          <w:color w:val="auto"/>
          <w:sz w:val="24"/>
          <w:szCs w:val="24"/>
          <w:highlight w:val="none"/>
          <w:lang w:val="en-US" w:eastAsia="zh-CN"/>
        </w:rPr>
        <w:t xml:space="preserve"> </w:t>
      </w:r>
    </w:p>
    <w:p w14:paraId="556AC86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文圩镇、陈塘镇、黄村镇、新圩镇污水处理厂均为镇级污水处理厂，主要接纳所在镇区的生活污水，设计进水水质为一般生活污水水质，出水水质执行《城镇污水处理厂污染物排放标准》（GB18918-2002）规定的一级B排放标准。 </w:t>
      </w:r>
    </w:p>
    <w:p w14:paraId="3F1D9F56">
      <w:pPr>
        <w:spacing w:line="480" w:lineRule="exact"/>
        <w:ind w:firstLine="487" w:firstLineChars="203"/>
        <w:jc w:val="center"/>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设计进水水质表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70"/>
        <w:gridCol w:w="1270"/>
        <w:gridCol w:w="1270"/>
        <w:gridCol w:w="1270"/>
        <w:gridCol w:w="1270"/>
        <w:gridCol w:w="1270"/>
      </w:tblGrid>
      <w:tr w14:paraId="799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top"/>
          </w:tcPr>
          <w:p w14:paraId="34442CD2">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指标</w:t>
            </w:r>
          </w:p>
        </w:tc>
        <w:tc>
          <w:tcPr>
            <w:tcW w:w="1270" w:type="dxa"/>
            <w:noWrap w:val="0"/>
            <w:vAlign w:val="top"/>
          </w:tcPr>
          <w:p w14:paraId="22A431EB">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CODCr</w:t>
            </w:r>
          </w:p>
        </w:tc>
        <w:tc>
          <w:tcPr>
            <w:tcW w:w="1270" w:type="dxa"/>
            <w:noWrap w:val="0"/>
            <w:vAlign w:val="top"/>
          </w:tcPr>
          <w:p w14:paraId="79527821">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BOD5</w:t>
            </w:r>
          </w:p>
        </w:tc>
        <w:tc>
          <w:tcPr>
            <w:tcW w:w="1270" w:type="dxa"/>
            <w:noWrap w:val="0"/>
            <w:vAlign w:val="top"/>
          </w:tcPr>
          <w:p w14:paraId="12CCA773">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NH3-N</w:t>
            </w:r>
          </w:p>
        </w:tc>
        <w:tc>
          <w:tcPr>
            <w:tcW w:w="1270" w:type="dxa"/>
            <w:noWrap w:val="0"/>
            <w:vAlign w:val="top"/>
          </w:tcPr>
          <w:p w14:paraId="06E08104">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SS</w:t>
            </w:r>
          </w:p>
        </w:tc>
        <w:tc>
          <w:tcPr>
            <w:tcW w:w="1270" w:type="dxa"/>
            <w:noWrap w:val="0"/>
            <w:vAlign w:val="top"/>
          </w:tcPr>
          <w:p w14:paraId="4B949DE1">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TP</w:t>
            </w:r>
          </w:p>
        </w:tc>
        <w:tc>
          <w:tcPr>
            <w:tcW w:w="1270" w:type="dxa"/>
            <w:noWrap w:val="0"/>
            <w:vAlign w:val="top"/>
          </w:tcPr>
          <w:p w14:paraId="43F19247">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TN</w:t>
            </w:r>
          </w:p>
        </w:tc>
      </w:tr>
      <w:tr w14:paraId="7EEC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top"/>
          </w:tcPr>
          <w:p w14:paraId="7A6F822F">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范围</w:t>
            </w:r>
          </w:p>
        </w:tc>
        <w:tc>
          <w:tcPr>
            <w:tcW w:w="1270" w:type="dxa"/>
            <w:noWrap w:val="0"/>
            <w:vAlign w:val="top"/>
          </w:tcPr>
          <w:p w14:paraId="07D6397D">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250</w:t>
            </w:r>
          </w:p>
        </w:tc>
        <w:tc>
          <w:tcPr>
            <w:tcW w:w="1270" w:type="dxa"/>
            <w:noWrap w:val="0"/>
            <w:vAlign w:val="top"/>
          </w:tcPr>
          <w:p w14:paraId="1B2AAAF9">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130</w:t>
            </w:r>
          </w:p>
        </w:tc>
        <w:tc>
          <w:tcPr>
            <w:tcW w:w="1270" w:type="dxa"/>
            <w:noWrap w:val="0"/>
            <w:vAlign w:val="top"/>
          </w:tcPr>
          <w:p w14:paraId="16D4FBE0">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270" w:type="dxa"/>
            <w:noWrap w:val="0"/>
            <w:vAlign w:val="top"/>
          </w:tcPr>
          <w:p w14:paraId="10770B72">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120</w:t>
            </w:r>
          </w:p>
        </w:tc>
        <w:tc>
          <w:tcPr>
            <w:tcW w:w="1270" w:type="dxa"/>
            <w:noWrap w:val="0"/>
            <w:vAlign w:val="top"/>
          </w:tcPr>
          <w:p w14:paraId="038D859D">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270" w:type="dxa"/>
            <w:noWrap w:val="0"/>
            <w:vAlign w:val="top"/>
          </w:tcPr>
          <w:p w14:paraId="75F94445">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r>
    </w:tbl>
    <w:p w14:paraId="26872D55">
      <w:pPr>
        <w:spacing w:line="480" w:lineRule="exact"/>
        <w:ind w:firstLine="487" w:firstLineChars="203"/>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设计出水水质表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1106"/>
        <w:gridCol w:w="1106"/>
        <w:gridCol w:w="1245"/>
        <w:gridCol w:w="1062"/>
        <w:gridCol w:w="1100"/>
        <w:gridCol w:w="1017"/>
      </w:tblGrid>
      <w:tr w14:paraId="7BC8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5CA4BE0B">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指标</w:t>
            </w:r>
          </w:p>
        </w:tc>
        <w:tc>
          <w:tcPr>
            <w:tcW w:w="1106" w:type="dxa"/>
            <w:noWrap w:val="0"/>
            <w:vAlign w:val="top"/>
          </w:tcPr>
          <w:p w14:paraId="2364672E">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PH</w:t>
            </w:r>
          </w:p>
        </w:tc>
        <w:tc>
          <w:tcPr>
            <w:tcW w:w="1106" w:type="dxa"/>
            <w:noWrap w:val="0"/>
            <w:vAlign w:val="top"/>
          </w:tcPr>
          <w:p w14:paraId="7601F50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COD</w:t>
            </w:r>
          </w:p>
        </w:tc>
        <w:tc>
          <w:tcPr>
            <w:tcW w:w="1106" w:type="dxa"/>
            <w:noWrap w:val="0"/>
            <w:vAlign w:val="top"/>
          </w:tcPr>
          <w:p w14:paraId="0A0E72C1">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BOD5</w:t>
            </w:r>
          </w:p>
        </w:tc>
        <w:tc>
          <w:tcPr>
            <w:tcW w:w="1245" w:type="dxa"/>
            <w:noWrap w:val="0"/>
            <w:vAlign w:val="top"/>
          </w:tcPr>
          <w:p w14:paraId="59A4C8F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NH3-N</w:t>
            </w:r>
          </w:p>
        </w:tc>
        <w:tc>
          <w:tcPr>
            <w:tcW w:w="1062" w:type="dxa"/>
            <w:noWrap w:val="0"/>
            <w:vAlign w:val="top"/>
          </w:tcPr>
          <w:p w14:paraId="27981E02">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TP</w:t>
            </w:r>
          </w:p>
        </w:tc>
        <w:tc>
          <w:tcPr>
            <w:tcW w:w="1100" w:type="dxa"/>
            <w:noWrap w:val="0"/>
            <w:vAlign w:val="top"/>
          </w:tcPr>
          <w:p w14:paraId="641E9BC6">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SS</w:t>
            </w:r>
          </w:p>
        </w:tc>
        <w:tc>
          <w:tcPr>
            <w:tcW w:w="1017" w:type="dxa"/>
            <w:noWrap w:val="0"/>
            <w:vAlign w:val="top"/>
          </w:tcPr>
          <w:p w14:paraId="6074022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TN</w:t>
            </w:r>
          </w:p>
        </w:tc>
      </w:tr>
      <w:tr w14:paraId="6656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14:paraId="2CF8FA53">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范围</w:t>
            </w:r>
          </w:p>
        </w:tc>
        <w:tc>
          <w:tcPr>
            <w:tcW w:w="1106" w:type="dxa"/>
            <w:noWrap w:val="0"/>
            <w:vAlign w:val="center"/>
          </w:tcPr>
          <w:p w14:paraId="01AB1D96">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6-9</w:t>
            </w:r>
          </w:p>
        </w:tc>
        <w:tc>
          <w:tcPr>
            <w:tcW w:w="1106" w:type="dxa"/>
            <w:noWrap w:val="0"/>
            <w:vAlign w:val="center"/>
          </w:tcPr>
          <w:p w14:paraId="2719E80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≤60</w:t>
            </w:r>
          </w:p>
        </w:tc>
        <w:tc>
          <w:tcPr>
            <w:tcW w:w="1106" w:type="dxa"/>
            <w:noWrap w:val="0"/>
            <w:vAlign w:val="center"/>
          </w:tcPr>
          <w:p w14:paraId="24D97039">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c>
          <w:tcPr>
            <w:tcW w:w="1245" w:type="dxa"/>
            <w:noWrap w:val="0"/>
            <w:vAlign w:val="center"/>
          </w:tcPr>
          <w:p w14:paraId="4D23BCC6">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≤8（15）</w:t>
            </w:r>
          </w:p>
        </w:tc>
        <w:tc>
          <w:tcPr>
            <w:tcW w:w="1062" w:type="dxa"/>
            <w:noWrap w:val="0"/>
            <w:vAlign w:val="center"/>
          </w:tcPr>
          <w:p w14:paraId="095A794B">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100" w:type="dxa"/>
            <w:noWrap w:val="0"/>
            <w:vAlign w:val="center"/>
          </w:tcPr>
          <w:p w14:paraId="788C900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c>
          <w:tcPr>
            <w:tcW w:w="1017" w:type="dxa"/>
            <w:noWrap w:val="0"/>
            <w:vAlign w:val="center"/>
          </w:tcPr>
          <w:p w14:paraId="6F35AC23">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r>
    </w:tbl>
    <w:p w14:paraId="7DBB9F3A">
      <w:pPr>
        <w:spacing w:line="480" w:lineRule="exact"/>
        <w:ind w:firstLine="487" w:firstLineChars="203"/>
        <w:rPr>
          <w:rFonts w:hint="eastAsia" w:ascii="宋体" w:hAnsi="宋体" w:eastAsia="宋体" w:cs="宋体"/>
          <w:bCs/>
          <w:color w:val="auto"/>
          <w:sz w:val="24"/>
          <w:szCs w:val="24"/>
          <w:highlight w:val="none"/>
          <w:lang w:val="en-US" w:eastAsia="zh-CN"/>
        </w:rPr>
      </w:pPr>
      <w:bookmarkStart w:id="62" w:name="_Toc52595172"/>
      <w:r>
        <w:rPr>
          <w:rFonts w:hint="eastAsia" w:ascii="宋体" w:hAnsi="宋体" w:eastAsia="宋体" w:cs="宋体"/>
          <w:bCs/>
          <w:color w:val="auto"/>
          <w:sz w:val="24"/>
          <w:szCs w:val="24"/>
          <w:highlight w:val="none"/>
          <w:lang w:val="en-US" w:eastAsia="zh-CN"/>
        </w:rPr>
        <w:t>6.污水处理工艺流程</w:t>
      </w:r>
      <w:bookmarkEnd w:id="62"/>
      <w:r>
        <w:rPr>
          <w:rFonts w:hint="eastAsia" w:ascii="宋体" w:hAnsi="宋体" w:eastAsia="宋体" w:cs="宋体"/>
          <w:bCs/>
          <w:color w:val="auto"/>
          <w:sz w:val="24"/>
          <w:szCs w:val="24"/>
          <w:highlight w:val="none"/>
          <w:lang w:val="en-US" w:eastAsia="zh-CN"/>
        </w:rPr>
        <w:t xml:space="preserve"> </w:t>
      </w:r>
    </w:p>
    <w:p w14:paraId="6DACB48A">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（1）蒙山县文圩镇、陈塘镇、黄村镇污水处理厂工艺</w:t>
      </w:r>
    </w:p>
    <w:p w14:paraId="10EEEE9A">
      <w:pPr>
        <w:spacing w:line="480" w:lineRule="exact"/>
        <w:ind w:firstLine="487" w:firstLineChars="203"/>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anchor distT="0" distB="0" distL="114300" distR="114300" simplePos="0" relativeHeight="251664384" behindDoc="0" locked="0" layoutInCell="1" allowOverlap="1">
            <wp:simplePos x="0" y="0"/>
            <wp:positionH relativeFrom="column">
              <wp:posOffset>34925</wp:posOffset>
            </wp:positionH>
            <wp:positionV relativeFrom="paragraph">
              <wp:posOffset>135890</wp:posOffset>
            </wp:positionV>
            <wp:extent cx="5267325" cy="2368550"/>
            <wp:effectExtent l="0" t="0" r="9525" b="12700"/>
            <wp:wrapTopAndBottom/>
            <wp:docPr id="4" name="图片 1" descr="截图-2024年9月3日 11时24分14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截图-2024年9月3日 11时24分14秒"/>
                    <pic:cNvPicPr>
                      <a:picLocks noChangeAspect="1"/>
                    </pic:cNvPicPr>
                  </pic:nvPicPr>
                  <pic:blipFill>
                    <a:blip r:embed="rId22"/>
                    <a:stretch>
                      <a:fillRect/>
                    </a:stretch>
                  </pic:blipFill>
                  <pic:spPr>
                    <a:xfrm>
                      <a:off x="0" y="0"/>
                      <a:ext cx="5267325" cy="2368550"/>
                    </a:xfrm>
                    <a:prstGeom prst="rect">
                      <a:avLst/>
                    </a:prstGeom>
                    <a:noFill/>
                    <a:ln>
                      <a:noFill/>
                    </a:ln>
                  </pic:spPr>
                </pic:pic>
              </a:graphicData>
            </a:graphic>
          </wp:anchor>
        </w:drawing>
      </w:r>
      <w:r>
        <w:rPr>
          <w:rFonts w:hint="eastAsia" w:ascii="宋体" w:hAnsi="宋体" w:eastAsia="宋体" w:cs="宋体"/>
          <w:bCs/>
          <w:color w:val="auto"/>
          <w:sz w:val="24"/>
          <w:szCs w:val="24"/>
          <w:highlight w:val="none"/>
          <w:lang w:val="en-US" w:eastAsia="zh-CN"/>
        </w:rPr>
        <w:t>图 1 污水处理工艺流程图</w:t>
      </w:r>
    </w:p>
    <w:p w14:paraId="515D97E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蒙山县文圩镇、陈塘镇、黄村镇污水处理厂均采用“AO+填料+滤布滤池+紫外线消毒”污水处理工艺，出水水质均执行《城镇污水处理厂污染物排放标准》（GB18918-2002）规定的一级B排放标准。 </w:t>
      </w:r>
    </w:p>
    <w:p w14:paraId="1BE73ECB">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（2）蒙山县文圩镇、陈塘镇、黄村镇污水处理厂工艺流程简述</w:t>
      </w:r>
    </w:p>
    <w:p w14:paraId="19201D6E">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污水经格栅去除较大漂浮物、垃圾、泥沙等杂物，然后进入调节沉淀池内将砂粒沉淀分离，并使来水均质均量。 </w:t>
      </w:r>
    </w:p>
    <w:p w14:paraId="4B924E25">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经过预处理的污水进入AO+填料的接触氧化池，反应池内填充填料，已经充氧的污水浸没全部填料并以一定的流速流经填料,在填料上布满生物膜，污水与生物膜广泛接触，在生物膜上微生物的新陈代谢的作用下，污水中的有机污染物得以去除，污水得到净化。 </w:t>
      </w:r>
    </w:p>
    <w:p w14:paraId="3399149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接触氧化池出水流入滤布滤池，进行泥水分离，出水进入紫外线消毒器杀毒灭菌，然后通过计量渠排放。滤布滤池沉淀污泥部分通过回流泵回流至接触氧化池，剩余污泥则定期外排。污泥不得随意倾倒，须委托有污泥处置资质的单位定期外运处置。</w:t>
      </w:r>
      <w:r>
        <w:rPr>
          <w:rFonts w:hint="eastAsia" w:ascii="宋体" w:hAnsi="宋体" w:eastAsia="宋体" w:cs="宋体"/>
          <w:bCs/>
          <w:color w:val="auto"/>
          <w:sz w:val="24"/>
          <w:szCs w:val="24"/>
          <w:highlight w:val="none"/>
          <w:lang w:val="en-US" w:eastAsia="zh-CN"/>
        </w:rPr>
        <w:t>若转移出省外，</w:t>
      </w:r>
      <w:r>
        <w:rPr>
          <w:rFonts w:hint="default" w:ascii="宋体" w:hAnsi="宋体" w:eastAsia="宋体" w:cs="宋体"/>
          <w:bCs/>
          <w:color w:val="auto"/>
          <w:sz w:val="24"/>
          <w:szCs w:val="24"/>
          <w:highlight w:val="none"/>
          <w:lang w:val="en-US" w:eastAsia="zh-CN"/>
        </w:rPr>
        <w:t>同时按规定办理</w:t>
      </w:r>
      <w:r>
        <w:rPr>
          <w:rFonts w:hint="eastAsia" w:ascii="宋体" w:hAnsi="宋体" w:eastAsia="宋体" w:cs="宋体"/>
          <w:bCs/>
          <w:color w:val="auto"/>
          <w:sz w:val="24"/>
          <w:szCs w:val="24"/>
          <w:highlight w:val="none"/>
          <w:lang w:val="en-US" w:eastAsia="zh-CN"/>
        </w:rPr>
        <w:t>固体</w:t>
      </w:r>
      <w:r>
        <w:rPr>
          <w:rFonts w:hint="default" w:ascii="宋体" w:hAnsi="宋体" w:eastAsia="宋体" w:cs="宋体"/>
          <w:bCs/>
          <w:color w:val="auto"/>
          <w:sz w:val="24"/>
          <w:szCs w:val="24"/>
          <w:highlight w:val="none"/>
          <w:lang w:val="en-US" w:eastAsia="zh-CN"/>
        </w:rPr>
        <w:t>废物转运审批联单，并做好污泥去向及最终消纳场地记录，对处置后的污泥及其副产物的去向、用途、用量的跟踪记录和定期报告等相关资料进行存档。</w:t>
      </w:r>
    </w:p>
    <w:p w14:paraId="7126BE1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厂内配套了在线监测系统对进水和出水的水质进行在线监测，监测因子包括COD、氨氮以及pH值等。该系统由业主委托第三方运维单位维护，系统产生废液危险废物，则委托具有危废处置资质的单位定期外运处置。 </w:t>
      </w:r>
    </w:p>
    <w:p w14:paraId="41B19466">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（3）蒙山县新圩镇污水处理厂具体工艺流程</w:t>
      </w:r>
    </w:p>
    <w:p w14:paraId="6B77A84D">
      <w:pPr>
        <w:jc w:val="center"/>
        <w:rPr>
          <w:rFonts w:hint="eastAsia"/>
          <w:lang w:val="en-US" w:eastAsia="zh-CN"/>
        </w:rPr>
      </w:pPr>
      <w:r>
        <w:rPr>
          <w:rFonts w:hint="eastAsia" w:ascii="楷体_GB2312" w:hAnsi="楷体_GB2312" w:eastAsia="楷体_GB2312" w:cs="楷体_GB2312"/>
          <w:b/>
          <w:bCs/>
          <w:color w:val="000000"/>
          <w:kern w:val="0"/>
          <w:sz w:val="32"/>
          <w:szCs w:val="32"/>
          <w:lang w:val="en-US" w:eastAsia="zh-CN" w:bidi="ar"/>
        </w:rPr>
        <w:drawing>
          <wp:inline distT="0" distB="0" distL="114300" distR="114300">
            <wp:extent cx="3498850" cy="3435350"/>
            <wp:effectExtent l="0" t="0" r="6350" b="12700"/>
            <wp:docPr id="3" name="图片 1" descr="8f7572b3-dcf0-42bc-bdf3-307b073627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f7572b3-dcf0-42bc-bdf3-307b0736279c"/>
                    <pic:cNvPicPr>
                      <a:picLocks noChangeAspect="1"/>
                    </pic:cNvPicPr>
                  </pic:nvPicPr>
                  <pic:blipFill>
                    <a:blip r:embed="rId23"/>
                    <a:stretch>
                      <a:fillRect/>
                    </a:stretch>
                  </pic:blipFill>
                  <pic:spPr>
                    <a:xfrm>
                      <a:off x="0" y="0"/>
                      <a:ext cx="3498850" cy="3435350"/>
                    </a:xfrm>
                    <a:prstGeom prst="rect">
                      <a:avLst/>
                    </a:prstGeom>
                    <a:noFill/>
                    <a:ln>
                      <a:noFill/>
                    </a:ln>
                  </pic:spPr>
                </pic:pic>
              </a:graphicData>
            </a:graphic>
          </wp:inline>
        </w:drawing>
      </w:r>
    </w:p>
    <w:p w14:paraId="500F1615">
      <w:pPr>
        <w:spacing w:line="480" w:lineRule="exact"/>
        <w:ind w:firstLine="487" w:firstLineChars="203"/>
        <w:rPr>
          <w:rFonts w:hint="eastAsia" w:ascii="宋体" w:hAnsi="宋体" w:eastAsia="宋体" w:cs="宋体"/>
          <w:bCs/>
          <w:color w:val="auto"/>
          <w:sz w:val="24"/>
          <w:szCs w:val="24"/>
          <w:highlight w:val="none"/>
          <w:lang w:val="en-US" w:eastAsia="zh-CN"/>
        </w:rPr>
      </w:pPr>
    </w:p>
    <w:p w14:paraId="27068244">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①粗格栅</w:t>
      </w:r>
    </w:p>
    <w:p w14:paraId="5C95FB9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生活污水由地下管网进入污水厂，先经过粗格栅，用以去除生活污水中的软性缠绕物、较大固颗粒杂物及飘浮物，从而保护后续工作水泵使用寿命并降低系统处理工作负荷。</w:t>
      </w:r>
    </w:p>
    <w:p w14:paraId="2A30544E">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②调节池(兼缺氧池)</w:t>
      </w:r>
    </w:p>
    <w:p w14:paraId="15C72AF5">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生活污水经格栅处理后进入调节池进行水量、水质的调节均化，保证后续生化处理系统水量、水质的均衡、稳定，提高整个系统的抗冲击性能和处理效果。</w:t>
      </w:r>
    </w:p>
    <w:p w14:paraId="47B221E3">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③生化池</w:t>
      </w:r>
    </w:p>
    <w:p w14:paraId="7807CEEC">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调节池出水进入生化池，生化处理采用二级好氧处理，AO生物脱氮除磷工艺是传统活性污泥工艺、生物硝化及反硝化工艺和生物除磷工艺的综合。在该工艺流程内，BOD、SS和以各种形式存在的氨和磷将一并被去除。该系统的活性污泥中，菌群主要由硝化菌、反硝化菌和聚磷菌组成，专性厌氧和一般专性好氧菌群均基本被工艺过程所淘汰。在好氧段，硝化细菌将入流中的氨氮及由有机氨氢化成的氨氮，通过生物硝化作用，转化成硝酸盐</w:t>
      </w:r>
      <w:r>
        <w:rPr>
          <w:rFonts w:hint="eastAsia" w:ascii="宋体" w:hAnsi="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在缺氧段，反硝化细菌将内回流带入的硝酸盐通过生物反硝化作用，转化成氮气逸入大气中，从而达到脱氮的目的</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在缺氧段，聚磷菌释放磷，并吸收低级脂肪酸等易降解的有机物</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而在好氧段，聚磷菌超量吸收磷，并通过剩余污泥的排放，将磷去除。</w:t>
      </w:r>
    </w:p>
    <w:p w14:paraId="41DE54CD">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④沉淀池</w:t>
      </w:r>
    </w:p>
    <w:p w14:paraId="5C89E113">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生化池中产生的污泥及水中原有的不溶性小颗粒悬浮物随出水自流入后续的沉淀池中，通过投加PAC药剂进行絮凝沉淀，达到高效固液分离目的，污泥沉降至底部池斗，污泥在污泥斗区内进行浓缩，其中一部分并以较高的浓度回流到前面的生化池，剩余污泥排入污泥池，污泥采用泵送方式。</w:t>
      </w:r>
    </w:p>
    <w:p w14:paraId="203DEC5E">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⑤污泥池</w:t>
      </w:r>
    </w:p>
    <w:p w14:paraId="1651F65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沉淀池排泥定时排入污泥池，进行污泥浓缩，污泥上清液回流排入调节池，剩余污泥定期抽吸外运。</w:t>
      </w:r>
    </w:p>
    <w:p w14:paraId="58872F53">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⑥紫外线消毒池</w:t>
      </w:r>
    </w:p>
    <w:p w14:paraId="10436EEE">
      <w:pPr>
        <w:spacing w:line="480" w:lineRule="exact"/>
        <w:ind w:firstLine="487" w:firstLineChars="203"/>
        <w:rPr>
          <w:rFonts w:hint="default" w:ascii="Times New Roman" w:hAnsi="Times New Roman" w:eastAsia="仿宋_GB2312" w:cs="Times New Roman"/>
          <w:b w:val="0"/>
          <w:bCs w:val="0"/>
          <w:color w:val="000000"/>
          <w:kern w:val="0"/>
          <w:sz w:val="32"/>
          <w:szCs w:val="32"/>
          <w:lang w:val="en-US" w:eastAsia="zh-CN" w:bidi="ar"/>
        </w:rPr>
      </w:pPr>
      <w:bookmarkStart w:id="63" w:name="_Toc215057991"/>
      <w:r>
        <w:rPr>
          <w:rFonts w:hint="default" w:ascii="宋体" w:hAnsi="宋体" w:eastAsia="宋体" w:cs="宋体"/>
          <w:bCs/>
          <w:color w:val="auto"/>
          <w:sz w:val="24"/>
          <w:szCs w:val="24"/>
          <w:highlight w:val="none"/>
          <w:lang w:val="en-US" w:eastAsia="zh-CN"/>
        </w:rPr>
        <w:t>沉淀池出水流入消毒池，通过紫外线消毒装置进行消毒，使出水水质符合环保指标要求，出水合格外排。</w:t>
      </w:r>
    </w:p>
    <w:bookmarkEnd w:id="63"/>
    <w:p w14:paraId="3DF05C44">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三、运营要求</w:t>
      </w:r>
    </w:p>
    <w:p w14:paraId="3007AB61">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（一）对运营企业的要求</w:t>
      </w:r>
    </w:p>
    <w:p w14:paraId="7C80F822">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运营企业保证所提供服务在使用时不会侵犯任何第三方的专利权、商标权、工业设计权等知识产权及其他合法权利，且所有权、处分权等没有受到任何限制。</w:t>
      </w:r>
    </w:p>
    <w:p w14:paraId="37AE0E5C">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没有县住建局事先书面同意，运营企业不得将由县住建局提供的有关合同或者任何合同条文、规格、计划、图纸、样品或者资料提供给与履行合同无关的任何其他人。即使向履行合同有关的人员提供，也应注意保密并限于履行合同的必需范围。运营企业的保密义务持续有效，不因为合同履行终止、解除或者无效而解除。</w:t>
      </w:r>
    </w:p>
    <w:p w14:paraId="030BC0B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交付运营企业使用的房屋、污水处理设施等，不得改变结构和污水处理工艺，不得转给他人使用，如改变结构、工艺等。</w:t>
      </w:r>
    </w:p>
    <w:p w14:paraId="7843F14F">
      <w:pPr>
        <w:spacing w:line="480" w:lineRule="exact"/>
        <w:ind w:firstLine="487" w:firstLineChars="203"/>
        <w:rPr>
          <w:rFonts w:hint="eastAsia" w:ascii="宋体" w:hAnsi="宋体" w:eastAsia="宋体" w:cs="宋体"/>
          <w:bCs/>
          <w:color w:val="auto"/>
          <w:sz w:val="24"/>
          <w:szCs w:val="24"/>
          <w:highlight w:val="none"/>
          <w:lang w:val="en-US" w:eastAsia="zh-CN"/>
        </w:rPr>
      </w:pPr>
      <w:bookmarkStart w:id="64" w:name="_Toc231712245"/>
      <w:r>
        <w:rPr>
          <w:rFonts w:hint="eastAsia" w:ascii="宋体" w:hAnsi="宋体" w:eastAsia="宋体" w:cs="宋体"/>
          <w:bCs/>
          <w:color w:val="auto"/>
          <w:sz w:val="24"/>
          <w:szCs w:val="24"/>
          <w:highlight w:val="none"/>
          <w:lang w:val="en-US" w:eastAsia="zh-CN"/>
        </w:rPr>
        <w:t>（二）</w:t>
      </w:r>
      <w:bookmarkEnd w:id="64"/>
      <w:bookmarkStart w:id="65" w:name="_Toc1145566153"/>
      <w:r>
        <w:rPr>
          <w:rFonts w:hint="eastAsia" w:ascii="宋体" w:hAnsi="宋体" w:eastAsia="宋体" w:cs="宋体"/>
          <w:bCs/>
          <w:color w:val="auto"/>
          <w:sz w:val="24"/>
          <w:szCs w:val="24"/>
          <w:highlight w:val="none"/>
          <w:lang w:val="en-US" w:eastAsia="zh-CN"/>
        </w:rPr>
        <w:t>对运营企业的管理要求</w:t>
      </w:r>
      <w:bookmarkEnd w:id="65"/>
    </w:p>
    <w:p w14:paraId="6717B453">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1.运营企业确保污水处理厂日常管理运营符合以下要求 </w:t>
      </w:r>
    </w:p>
    <w:p w14:paraId="39DC4AF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为保证污水处理厂的正常运营而对污水处理厂管网、设备、泵站进行的养护，费用由运营企业自行承担（不包含整体更换）。</w:t>
      </w:r>
    </w:p>
    <w:p w14:paraId="6C3CC94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在运营企业运营管理期间，及时对厂区设备</w:t>
      </w:r>
      <w:r>
        <w:rPr>
          <w:rFonts w:hint="eastAsia" w:ascii="宋体" w:hAnsi="宋体" w:eastAsia="宋体" w:cs="宋体"/>
          <w:bCs/>
          <w:color w:val="auto"/>
          <w:sz w:val="24"/>
          <w:szCs w:val="24"/>
          <w:highlight w:val="none"/>
          <w:lang w:val="en-US" w:eastAsia="zh-CN"/>
        </w:rPr>
        <w:t>（不包含在线自动监控设备）</w:t>
      </w:r>
      <w:r>
        <w:rPr>
          <w:rFonts w:hint="default" w:ascii="宋体" w:hAnsi="宋体" w:eastAsia="宋体" w:cs="宋体"/>
          <w:bCs/>
          <w:color w:val="auto"/>
          <w:sz w:val="24"/>
          <w:szCs w:val="24"/>
          <w:highlight w:val="none"/>
          <w:lang w:val="en-US" w:eastAsia="zh-CN"/>
        </w:rPr>
        <w:t>、管道进行保养</w:t>
      </w:r>
      <w:r>
        <w:rPr>
          <w:rFonts w:hint="eastAsia" w:ascii="宋体" w:hAnsi="宋体" w:eastAsia="宋体" w:cs="宋体"/>
          <w:bCs/>
          <w:color w:val="auto"/>
          <w:sz w:val="24"/>
          <w:szCs w:val="24"/>
          <w:highlight w:val="none"/>
          <w:lang w:val="en-US" w:eastAsia="zh-CN"/>
        </w:rPr>
        <w:t>维护维修</w:t>
      </w:r>
      <w:r>
        <w:rPr>
          <w:rFonts w:hint="default" w:ascii="宋体" w:hAnsi="宋体" w:eastAsia="宋体" w:cs="宋体"/>
          <w:bCs/>
          <w:color w:val="auto"/>
          <w:sz w:val="24"/>
          <w:szCs w:val="24"/>
          <w:highlight w:val="none"/>
          <w:lang w:val="en-US" w:eastAsia="zh-CN"/>
        </w:rPr>
        <w:t>，确保设备处于正常工作状态，保证污水处理厂24小时的正常运行，当出现数据异常应在1小时内处理并上报异常报告。在污水进水量未超过设计流量情况下，若因运营企业对污水处理厂设备维护不当或运营不当的原因导致污水输送不及时，所造成的设备维修费或设备更换费用由运营企业自行承担。</w:t>
      </w:r>
    </w:p>
    <w:p w14:paraId="579B43B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运营企业负责定期对设备、管网进行保养，确保处理设施无堵塞、渗漏、开裂、破损等情况发生，保持池体及周边绿化带内无杂物堆放，做到池体整洁美观。</w:t>
      </w:r>
    </w:p>
    <w:p w14:paraId="6D028EE0">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default" w:ascii="宋体" w:hAnsi="宋体" w:eastAsia="宋体" w:cs="宋体"/>
          <w:bCs/>
          <w:color w:val="auto"/>
          <w:sz w:val="24"/>
          <w:szCs w:val="24"/>
          <w:highlight w:val="none"/>
          <w:lang w:val="en-US" w:eastAsia="zh-CN"/>
        </w:rPr>
        <w:t>运营企业应明确污水收集管道、检查井和排放口等部位的巡查周期和维护，保证厂区内管网的完好通畅。确保每周不少于2次对自己所管理的污水处理厂（包括污水井、管道和污水收集沟渠）进行全方位检查，每日需对格栅进行清渣一次，以保持格栅井的正常功能，每月对沉淀池清渣一次，以防止泥沙淤积造成堵塞。建立并完善污水管网的巡查制度和应急处理预案，一旦发现污水管网破损或堵塞，要3天内完成维修，并如实填写巡查维护管理登记表，确保污水处理厂的正常运行和整洁。</w:t>
      </w:r>
    </w:p>
    <w:p w14:paraId="6BADCEAC">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运营企业应做好泵站养护，包括管道</w:t>
      </w:r>
      <w:r>
        <w:rPr>
          <w:rFonts w:hint="eastAsia" w:ascii="宋体" w:hAnsi="宋体" w:eastAsia="宋体" w:cs="宋体"/>
          <w:bCs/>
          <w:color w:val="auto"/>
          <w:sz w:val="24"/>
          <w:szCs w:val="24"/>
          <w:highlight w:val="none"/>
          <w:lang w:val="en-US" w:eastAsia="zh-CN"/>
        </w:rPr>
        <w:t>维护维修、</w:t>
      </w:r>
      <w:r>
        <w:rPr>
          <w:rFonts w:hint="default" w:ascii="宋体" w:hAnsi="宋体" w:eastAsia="宋体" w:cs="宋体"/>
          <w:bCs/>
          <w:color w:val="auto"/>
          <w:sz w:val="24"/>
          <w:szCs w:val="24"/>
          <w:highlight w:val="none"/>
          <w:lang w:val="en-US" w:eastAsia="zh-CN"/>
        </w:rPr>
        <w:t>清洗、除锈、油漆，水池清淤、外运，电力线路（泵站内部）保养，泵房清洗、保洁，设施、设备定期检测、检验、及日常巡视，确保泵站24小时正常运行。</w:t>
      </w:r>
    </w:p>
    <w:p w14:paraId="678A9D72">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default" w:ascii="宋体" w:hAnsi="宋体" w:eastAsia="宋体" w:cs="宋体"/>
          <w:bCs/>
          <w:color w:val="auto"/>
          <w:sz w:val="24"/>
          <w:szCs w:val="24"/>
          <w:highlight w:val="none"/>
          <w:lang w:val="en-US" w:eastAsia="zh-CN"/>
        </w:rPr>
        <w:t>运营企业应做好日常巡查工作，巡查管道有无乱开挖及乱搭乱接等破坏情况，检查是否有污水外溢现象，检查井是否有杂物，检查管道是否有堵塞、渗漏现象，雨雪冰冻天气管道畅通情况等。</w:t>
      </w:r>
    </w:p>
    <w:p w14:paraId="49EEF899">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r>
        <w:rPr>
          <w:rFonts w:hint="default" w:ascii="宋体" w:hAnsi="宋体" w:eastAsia="宋体" w:cs="宋体"/>
          <w:bCs/>
          <w:color w:val="auto"/>
          <w:sz w:val="24"/>
          <w:szCs w:val="24"/>
          <w:highlight w:val="none"/>
          <w:lang w:val="en-US" w:eastAsia="zh-CN"/>
        </w:rPr>
        <w:t>运营企业应妥善做好污泥消纳处理。不得随意倾倒污泥，须按有关规定进行处置，转运需办理危险废物转运审批联单后方可转运，并做好污泥去向及最终消纳场地记录，对处置后的污泥及其副产物的去向、用途、用量的跟踪记录和定期报告等相关资料进行存档。</w:t>
      </w:r>
    </w:p>
    <w:p w14:paraId="1D48A9AA">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（8）根据工作需要，凡涉及住建部门管辖职责范畴，须无条件接受并完成住建部门指派的各项临时工作任务。</w:t>
      </w:r>
    </w:p>
    <w:p w14:paraId="3444A568">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2.对厂区安全生产运营管理及环境卫生工作要求</w:t>
      </w:r>
    </w:p>
    <w:p w14:paraId="1DE09B7A">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运营企业在签订合同后一个月内提供污水处理厂的应急管理预案、操作流程、安全规章制度</w:t>
      </w:r>
      <w:r>
        <w:rPr>
          <w:rFonts w:hint="eastAsia" w:ascii="宋体" w:hAnsi="宋体" w:eastAsia="宋体" w:cs="宋体"/>
          <w:bCs/>
          <w:color w:val="auto"/>
          <w:sz w:val="24"/>
          <w:szCs w:val="24"/>
          <w:highlight w:val="none"/>
          <w:lang w:val="en-US" w:eastAsia="zh-CN"/>
        </w:rPr>
        <w:t>等</w:t>
      </w:r>
      <w:r>
        <w:rPr>
          <w:rFonts w:hint="default" w:ascii="宋体" w:hAnsi="宋体" w:eastAsia="宋体" w:cs="宋体"/>
          <w:bCs/>
          <w:color w:val="auto"/>
          <w:sz w:val="24"/>
          <w:szCs w:val="24"/>
          <w:highlight w:val="none"/>
          <w:lang w:val="en-US" w:eastAsia="zh-CN"/>
        </w:rPr>
        <w:t>。</w:t>
      </w:r>
    </w:p>
    <w:p w14:paraId="061E1134">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每个污水处理厂须制作悬挂污水处理厂污水管网覆盖范围平面图，将污水治理设施概况、操作细则以及管网保养、设备操作的安全规程等上墙明示。</w:t>
      </w:r>
    </w:p>
    <w:p w14:paraId="4056EDD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运营企业须派遣项目负责人长驻现场，并确保进驻污水处理厂的工作人员有足够的能力胜任污水处理厂的运行管理工作，实行每天巡查制度并落实台账，如接到县住建部门或上级要求需要执行24小时值班制度，则需立即落实，</w:t>
      </w:r>
      <w:r>
        <w:rPr>
          <w:rFonts w:hint="eastAsia" w:ascii="宋体" w:hAnsi="宋体" w:eastAsia="宋体" w:cs="宋体"/>
          <w:bCs/>
          <w:color w:val="auto"/>
          <w:sz w:val="24"/>
          <w:szCs w:val="24"/>
          <w:highlight w:val="none"/>
          <w:lang w:val="en-US" w:eastAsia="zh-CN"/>
        </w:rPr>
        <w:t>如</w:t>
      </w:r>
      <w:r>
        <w:rPr>
          <w:rFonts w:hint="default" w:ascii="宋体" w:hAnsi="宋体" w:eastAsia="宋体" w:cs="宋体"/>
          <w:bCs/>
          <w:color w:val="auto"/>
          <w:sz w:val="24"/>
          <w:szCs w:val="24"/>
          <w:highlight w:val="none"/>
          <w:lang w:val="en-US" w:eastAsia="zh-CN"/>
        </w:rPr>
        <w:t>主管部门人员</w:t>
      </w:r>
      <w:r>
        <w:rPr>
          <w:rFonts w:hint="eastAsia" w:ascii="宋体" w:hAnsi="宋体" w:eastAsia="宋体" w:cs="宋体"/>
          <w:bCs/>
          <w:color w:val="auto"/>
          <w:sz w:val="24"/>
          <w:szCs w:val="24"/>
          <w:highlight w:val="none"/>
          <w:lang w:val="en-US" w:eastAsia="zh-CN"/>
        </w:rPr>
        <w:t>或其他部门检查人员</w:t>
      </w:r>
      <w:r>
        <w:rPr>
          <w:rFonts w:hint="default" w:ascii="宋体" w:hAnsi="宋体" w:eastAsia="宋体" w:cs="宋体"/>
          <w:bCs/>
          <w:color w:val="auto"/>
          <w:sz w:val="24"/>
          <w:szCs w:val="24"/>
          <w:highlight w:val="none"/>
          <w:lang w:val="en-US" w:eastAsia="zh-CN"/>
        </w:rPr>
        <w:t>到厂发现无人值守则视为违约。污水处理厂出现问题或接到蒙山县住建局处理问题通知后必须立即响应，2小时内到达现场处理。</w:t>
      </w:r>
    </w:p>
    <w:p w14:paraId="00DE807E">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default" w:ascii="宋体" w:hAnsi="宋体" w:eastAsia="宋体" w:cs="宋体"/>
          <w:bCs/>
          <w:color w:val="auto"/>
          <w:sz w:val="24"/>
          <w:szCs w:val="24"/>
          <w:highlight w:val="none"/>
          <w:lang w:val="en-US" w:eastAsia="zh-CN"/>
        </w:rPr>
        <w:t>在签订合同后一个月内，运营企业应保证按蒙山县住建局要求足额配备工作所需人员，</w:t>
      </w:r>
      <w:r>
        <w:rPr>
          <w:rFonts w:hint="eastAsia" w:ascii="宋体" w:hAnsi="宋体" w:eastAsia="宋体" w:cs="宋体"/>
          <w:bCs/>
          <w:color w:val="auto"/>
          <w:sz w:val="24"/>
          <w:szCs w:val="24"/>
          <w:highlight w:val="none"/>
          <w:lang w:val="en-US" w:eastAsia="zh-CN"/>
        </w:rPr>
        <w:t>每个污水处理厂配备的</w:t>
      </w:r>
      <w:r>
        <w:rPr>
          <w:rFonts w:hint="default" w:ascii="宋体" w:hAnsi="宋体" w:eastAsia="宋体" w:cs="宋体"/>
          <w:bCs/>
          <w:color w:val="auto"/>
          <w:sz w:val="24"/>
          <w:szCs w:val="24"/>
          <w:highlight w:val="none"/>
          <w:lang w:val="en-US" w:eastAsia="zh-CN"/>
        </w:rPr>
        <w:t>技术人员不</w:t>
      </w:r>
      <w:r>
        <w:rPr>
          <w:rFonts w:hint="eastAsia" w:ascii="宋体" w:hAnsi="宋体" w:eastAsia="宋体" w:cs="宋体"/>
          <w:bCs/>
          <w:color w:val="auto"/>
          <w:sz w:val="24"/>
          <w:szCs w:val="24"/>
          <w:highlight w:val="none"/>
          <w:lang w:val="en-US" w:eastAsia="zh-CN"/>
        </w:rPr>
        <w:t>得</w:t>
      </w:r>
      <w:r>
        <w:rPr>
          <w:rFonts w:hint="default" w:ascii="宋体" w:hAnsi="宋体" w:eastAsia="宋体" w:cs="宋体"/>
          <w:bCs/>
          <w:color w:val="auto"/>
          <w:sz w:val="24"/>
          <w:szCs w:val="24"/>
          <w:highlight w:val="none"/>
          <w:lang w:val="en-US" w:eastAsia="zh-CN"/>
        </w:rPr>
        <w:t>少于</w:t>
      </w: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名</w:t>
      </w:r>
      <w:r>
        <w:rPr>
          <w:rFonts w:hint="eastAsia" w:ascii="宋体" w:hAnsi="宋体" w:eastAsia="宋体" w:cs="宋体"/>
          <w:bCs/>
          <w:color w:val="auto"/>
          <w:sz w:val="24"/>
          <w:szCs w:val="24"/>
          <w:highlight w:val="none"/>
          <w:lang w:val="en-US" w:eastAsia="zh-CN"/>
        </w:rPr>
        <w:t>（不包含本项目主要负责人）</w:t>
      </w:r>
      <w:r>
        <w:rPr>
          <w:rFonts w:hint="default" w:ascii="宋体" w:hAnsi="宋体" w:eastAsia="宋体" w:cs="宋体"/>
          <w:bCs/>
          <w:color w:val="auto"/>
          <w:sz w:val="24"/>
          <w:szCs w:val="24"/>
          <w:highlight w:val="none"/>
          <w:lang w:val="en-US" w:eastAsia="zh-CN"/>
        </w:rPr>
        <w:t>，运营操作人员</w:t>
      </w:r>
      <w:r>
        <w:rPr>
          <w:rFonts w:hint="eastAsia" w:ascii="宋体" w:hAnsi="宋体" w:eastAsia="宋体" w:cs="宋体"/>
          <w:bCs/>
          <w:color w:val="auto"/>
          <w:sz w:val="24"/>
          <w:szCs w:val="24"/>
          <w:highlight w:val="none"/>
          <w:lang w:val="en-US" w:eastAsia="zh-CN"/>
        </w:rPr>
        <w:t>需</w:t>
      </w:r>
      <w:r>
        <w:rPr>
          <w:rFonts w:hint="default" w:ascii="宋体" w:hAnsi="宋体" w:eastAsia="宋体" w:cs="宋体"/>
          <w:bCs/>
          <w:color w:val="auto"/>
          <w:sz w:val="24"/>
          <w:szCs w:val="24"/>
          <w:highlight w:val="none"/>
          <w:lang w:val="en-US" w:eastAsia="zh-CN"/>
        </w:rPr>
        <w:t>熟悉污水处理工艺流程，具有污水处理运营工作经验，具有对各项设备的维护、保养能力，</w:t>
      </w:r>
      <w:r>
        <w:rPr>
          <w:rFonts w:hint="eastAsia" w:ascii="宋体" w:hAnsi="宋体" w:eastAsia="宋体" w:cs="宋体"/>
          <w:bCs/>
          <w:color w:val="auto"/>
          <w:sz w:val="24"/>
          <w:szCs w:val="24"/>
          <w:highlight w:val="none"/>
          <w:lang w:val="en-US" w:eastAsia="zh-CN"/>
        </w:rPr>
        <w:t>本项目</w:t>
      </w:r>
      <w:r>
        <w:rPr>
          <w:rFonts w:hint="default" w:ascii="宋体" w:hAnsi="宋体" w:eastAsia="宋体" w:cs="宋体"/>
          <w:bCs/>
          <w:color w:val="auto"/>
          <w:sz w:val="24"/>
          <w:szCs w:val="24"/>
          <w:highlight w:val="none"/>
          <w:lang w:val="en-US" w:eastAsia="zh-CN"/>
        </w:rPr>
        <w:t>主要负责人要具有</w:t>
      </w: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年及以上</w:t>
      </w:r>
      <w:r>
        <w:rPr>
          <w:rFonts w:hint="eastAsia" w:ascii="宋体" w:hAnsi="宋体" w:eastAsia="宋体" w:cs="宋体"/>
          <w:bCs/>
          <w:color w:val="auto"/>
          <w:sz w:val="24"/>
          <w:szCs w:val="24"/>
          <w:highlight w:val="none"/>
          <w:lang w:val="en-US" w:eastAsia="zh-CN"/>
        </w:rPr>
        <w:t>污水治理工作经验并具备</w:t>
      </w:r>
      <w:r>
        <w:rPr>
          <w:rFonts w:hint="default" w:ascii="宋体" w:hAnsi="宋体" w:eastAsia="宋体" w:cs="宋体"/>
          <w:bCs/>
          <w:color w:val="auto"/>
          <w:sz w:val="24"/>
          <w:szCs w:val="24"/>
          <w:highlight w:val="none"/>
          <w:lang w:val="en-US" w:eastAsia="zh-CN"/>
        </w:rPr>
        <w:t>环保相关专业</w:t>
      </w:r>
      <w:r>
        <w:rPr>
          <w:rFonts w:hint="eastAsia" w:ascii="宋体" w:hAnsi="宋体" w:eastAsia="宋体" w:cs="宋体"/>
          <w:bCs/>
          <w:color w:val="auto"/>
          <w:sz w:val="24"/>
          <w:szCs w:val="24"/>
          <w:highlight w:val="none"/>
          <w:lang w:val="en-US" w:eastAsia="zh-CN"/>
        </w:rPr>
        <w:t>中级及以上</w:t>
      </w:r>
      <w:r>
        <w:rPr>
          <w:rFonts w:hint="default" w:ascii="宋体" w:hAnsi="宋体" w:eastAsia="宋体" w:cs="宋体"/>
          <w:bCs/>
          <w:color w:val="auto"/>
          <w:sz w:val="24"/>
          <w:szCs w:val="24"/>
          <w:highlight w:val="none"/>
          <w:lang w:val="en-US" w:eastAsia="zh-CN"/>
        </w:rPr>
        <w:t>职称。</w:t>
      </w:r>
    </w:p>
    <w:p w14:paraId="066E30B8">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运营企业应保证厂区日常环境卫生的干净整洁；泵站（房）、进出水口的清洁与保养；仪表与自控设备的清洁、保养等，同时必须做好厂区的安全保卫及消防工作。</w:t>
      </w:r>
    </w:p>
    <w:p w14:paraId="780BA51E">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default" w:ascii="宋体" w:hAnsi="宋体" w:eastAsia="宋体" w:cs="宋体"/>
          <w:bCs/>
          <w:color w:val="auto"/>
          <w:sz w:val="24"/>
          <w:szCs w:val="24"/>
          <w:highlight w:val="none"/>
          <w:lang w:val="en-US" w:eastAsia="zh-CN"/>
        </w:rPr>
        <w:t>在履行合同期间，运营企业负责对所属人员的劳动人事管理，按时发放工资，按国家有关规定为所属人员缴纳相关保险，运营企业于所属人员发生的劳务纠纷，全部由运营企业自行承担。</w:t>
      </w:r>
    </w:p>
    <w:p w14:paraId="5B0B22AD">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r>
        <w:rPr>
          <w:rFonts w:hint="default" w:ascii="宋体" w:hAnsi="宋体" w:eastAsia="宋体" w:cs="宋体"/>
          <w:bCs/>
          <w:color w:val="auto"/>
          <w:sz w:val="24"/>
          <w:szCs w:val="24"/>
          <w:highlight w:val="none"/>
          <w:lang w:val="en-US" w:eastAsia="zh-CN"/>
        </w:rPr>
        <w:t>在履行合同期间，运营企业负责对所属人员的各类技术培训及安全教育，确保所属人员的上岗资格。</w:t>
      </w:r>
    </w:p>
    <w:p w14:paraId="610C45CD">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r>
        <w:rPr>
          <w:rFonts w:hint="default" w:ascii="宋体" w:hAnsi="宋体" w:eastAsia="宋体" w:cs="宋体"/>
          <w:bCs/>
          <w:color w:val="auto"/>
          <w:sz w:val="24"/>
          <w:szCs w:val="24"/>
          <w:highlight w:val="none"/>
          <w:lang w:val="en-US" w:eastAsia="zh-CN"/>
        </w:rPr>
        <w:t>运营企业承担本项目的安全生产主体责任。在合同履行期间，运营企业应严格按照国家、地方、行政主管部门规定的管理规章制度及操作规程组织实施作业，必须采取严格的安全防护措施，确保安全和第三者安全，非因蒙山县住建局原因造成事故的一切责任和因此发生的费用完全由运营企业承担。给各镇政府、蒙山县住建局</w:t>
      </w:r>
      <w:r>
        <w:rPr>
          <w:rFonts w:hint="eastAsia" w:ascii="宋体" w:hAnsi="宋体" w:eastAsia="宋体" w:cs="宋体"/>
          <w:bCs/>
          <w:color w:val="auto"/>
          <w:sz w:val="24"/>
          <w:szCs w:val="24"/>
          <w:highlight w:val="none"/>
          <w:lang w:val="en-US" w:eastAsia="zh-CN"/>
        </w:rPr>
        <w:t>及其他部门</w:t>
      </w:r>
      <w:r>
        <w:rPr>
          <w:rFonts w:hint="default" w:ascii="宋体" w:hAnsi="宋体" w:eastAsia="宋体" w:cs="宋体"/>
          <w:bCs/>
          <w:color w:val="auto"/>
          <w:sz w:val="24"/>
          <w:szCs w:val="24"/>
          <w:highlight w:val="none"/>
          <w:lang w:val="en-US" w:eastAsia="zh-CN"/>
        </w:rPr>
        <w:t>造成经济损失的，运营企业应赔偿相应损失。</w:t>
      </w:r>
    </w:p>
    <w:p w14:paraId="341FCD4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r>
        <w:rPr>
          <w:rFonts w:hint="default" w:ascii="宋体" w:hAnsi="宋体" w:eastAsia="宋体" w:cs="宋体"/>
          <w:bCs/>
          <w:color w:val="auto"/>
          <w:sz w:val="24"/>
          <w:szCs w:val="24"/>
          <w:highlight w:val="none"/>
          <w:lang w:val="en-US" w:eastAsia="zh-CN"/>
        </w:rPr>
        <w:t>若发生安全、伤亡事故，运营企业应积极采取抢救措施，并按国家、地方及行业主管部门有安全事故上报规定立即报告，处理安全、伤亡事故所发生的费用，由运营企业承担。</w:t>
      </w:r>
    </w:p>
    <w:p w14:paraId="0D166B75">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default" w:ascii="宋体" w:hAnsi="宋体" w:eastAsia="宋体" w:cs="宋体"/>
          <w:bCs/>
          <w:color w:val="auto"/>
          <w:sz w:val="24"/>
          <w:szCs w:val="24"/>
          <w:highlight w:val="none"/>
          <w:lang w:val="en-US" w:eastAsia="zh-CN"/>
        </w:rPr>
        <w:t>建立运维档案，落实专人负责。运营企业不得谎报实际运行数据、不得编造虚假数据，详实记录并妥善保存污水处理厂的设备的运行记录、维修记录、管网泵站巡查记录、交接班记录表等，按有关要求整理台账，当合同期满后，完整移交给</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 xml:space="preserve">县住建局。 </w:t>
      </w:r>
    </w:p>
    <w:p w14:paraId="19E38A7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（三）环境保护要求</w:t>
      </w:r>
    </w:p>
    <w:p w14:paraId="0B493366">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应遵守国家和当地政府有关环境保护的各项法律、法规，采取合理有效的措施对其履行工作有关的土壤、大气、水体进行保护；如实填报运行登记表，接受运营企业及相关职能部门的监督检查。</w:t>
      </w:r>
    </w:p>
    <w:p w14:paraId="14F8D862">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因运营企业原因造成的出现环保责任事件或在环保督察中出现责任情况，均由运营企业承担全部责任。</w:t>
      </w:r>
    </w:p>
    <w:p w14:paraId="60B186E6">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手工计量设备停用数据要求。因对污水处理厂的维护保养、检修及更换损坏设备造成系统处于非正常工作状态，运营企业应事先通知蒙山县住建局，在得到蒙山县住建局的批准后方可进行，并手工计量非正常工作状态的有关数据。</w:t>
      </w:r>
    </w:p>
    <w:p w14:paraId="0F322358">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（四）对运营企业的服务质量管理要求</w:t>
      </w:r>
    </w:p>
    <w:p w14:paraId="31128FF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1.在运营服务期内污水处理厂运行需达到上级考核标准。</w:t>
      </w:r>
    </w:p>
    <w:p w14:paraId="5BBA2684">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2.自委托运营日后第二个运营月起，运营企业需于每月3日前提供上月运营管理台账（纸质盖章版及电子版）至</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县污垃办，包括：电费发票、污水处理数量、污染物总量控制情况、污染物监测情况、达标排放情况、污泥产生及处置情况等。</w:t>
      </w:r>
    </w:p>
    <w:p w14:paraId="7D20437D">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3.运营企业需于每季度第一个月5日前提供上一季度每个污水处理厂的第三方出具的监测报告</w:t>
      </w:r>
      <w:r>
        <w:rPr>
          <w:rFonts w:hint="eastAsia" w:ascii="宋体" w:hAnsi="宋体" w:eastAsia="宋体" w:cs="宋体"/>
          <w:bCs/>
          <w:color w:val="auto"/>
          <w:sz w:val="24"/>
          <w:szCs w:val="24"/>
          <w:highlight w:val="none"/>
          <w:lang w:val="en-US" w:eastAsia="zh-CN"/>
        </w:rPr>
        <w:t>。</w:t>
      </w:r>
    </w:p>
    <w:p w14:paraId="5B35CDD9">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default" w:ascii="宋体" w:hAnsi="宋体" w:eastAsia="宋体" w:cs="宋体"/>
          <w:bCs/>
          <w:color w:val="auto"/>
          <w:sz w:val="24"/>
          <w:szCs w:val="24"/>
          <w:highlight w:val="none"/>
          <w:lang w:val="en-US" w:eastAsia="zh-CN"/>
        </w:rPr>
        <w:t>其他指标均需达到国家现行的相关标准和要求。</w:t>
      </w:r>
    </w:p>
    <w:p w14:paraId="3D849846">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每月</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县住建局</w:t>
      </w:r>
      <w:r>
        <w:rPr>
          <w:rFonts w:hint="eastAsia" w:ascii="宋体" w:hAnsi="宋体" w:eastAsia="宋体" w:cs="宋体"/>
          <w:bCs/>
          <w:color w:val="auto"/>
          <w:sz w:val="24"/>
          <w:szCs w:val="24"/>
          <w:highlight w:val="none"/>
          <w:lang w:val="en-US" w:eastAsia="zh-CN"/>
        </w:rPr>
        <w:t>和各污水厂对应的乡镇人民政府</w:t>
      </w:r>
      <w:r>
        <w:rPr>
          <w:rFonts w:hint="default" w:ascii="宋体" w:hAnsi="宋体" w:eastAsia="宋体" w:cs="宋体"/>
          <w:bCs/>
          <w:color w:val="auto"/>
          <w:sz w:val="24"/>
          <w:szCs w:val="24"/>
          <w:highlight w:val="none"/>
          <w:lang w:val="en-US" w:eastAsia="zh-CN"/>
        </w:rPr>
        <w:t>将对运营企业进行一次审核，根据运营企业在运营期中是否按照承诺服务方式，服务质量方面提供服务；经查属实的投诉量是否超过</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县住建局预期，营运时间及排放标准是否能达标，营运期间是否发生生产安全事故等方面进行审核。</w:t>
      </w:r>
      <w:r>
        <w:rPr>
          <w:rFonts w:hint="eastAsia" w:ascii="宋体" w:hAnsi="宋体" w:eastAsia="宋体" w:cs="宋体"/>
          <w:bCs/>
          <w:color w:val="auto"/>
          <w:sz w:val="24"/>
          <w:szCs w:val="24"/>
          <w:highlight w:val="none"/>
          <w:lang w:val="en-US" w:eastAsia="zh-CN"/>
        </w:rPr>
        <w:t>（详见</w:t>
      </w:r>
      <w:r>
        <w:rPr>
          <w:rFonts w:hint="default" w:ascii="宋体" w:hAnsi="宋体" w:eastAsia="宋体" w:cs="宋体"/>
          <w:bCs/>
          <w:color w:val="auto"/>
          <w:sz w:val="24"/>
          <w:szCs w:val="24"/>
          <w:highlight w:val="none"/>
          <w:lang w:val="en-US" w:eastAsia="zh-CN"/>
        </w:rPr>
        <w:t>污水处理厂运营质量月度考核表</w:t>
      </w:r>
      <w:r>
        <w:rPr>
          <w:rFonts w:hint="eastAsia" w:ascii="宋体" w:hAnsi="宋体" w:eastAsia="宋体" w:cs="宋体"/>
          <w:bCs/>
          <w:color w:val="auto"/>
          <w:sz w:val="24"/>
          <w:szCs w:val="24"/>
          <w:highlight w:val="none"/>
          <w:lang w:val="en-US" w:eastAsia="zh-CN"/>
        </w:rPr>
        <w:t>）</w:t>
      </w:r>
    </w:p>
    <w:p w14:paraId="1EBB2F5C">
      <w:pPr>
        <w:spacing w:line="480" w:lineRule="exact"/>
        <w:ind w:firstLine="487" w:firstLineChars="203"/>
        <w:jc w:val="center"/>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污水处理厂运营质量月度考核表</w:t>
      </w:r>
    </w:p>
    <w:tbl>
      <w:tblPr>
        <w:tblStyle w:val="46"/>
        <w:tblW w:w="929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795"/>
        <w:gridCol w:w="3086"/>
        <w:gridCol w:w="4200"/>
        <w:gridCol w:w="675"/>
      </w:tblGrid>
      <w:tr w14:paraId="75CF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1" w:type="dxa"/>
            <w:gridSpan w:val="3"/>
            <w:tcBorders>
              <w:top w:val="nil"/>
              <w:left w:val="nil"/>
              <w:bottom w:val="nil"/>
              <w:right w:val="nil"/>
            </w:tcBorders>
            <w:noWrap/>
            <w:vAlign w:val="center"/>
          </w:tcPr>
          <w:p w14:paraId="425C67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运营单位：</w:t>
            </w:r>
          </w:p>
        </w:tc>
        <w:tc>
          <w:tcPr>
            <w:tcW w:w="4200" w:type="dxa"/>
            <w:tcBorders>
              <w:top w:val="nil"/>
              <w:left w:val="nil"/>
              <w:bottom w:val="nil"/>
              <w:right w:val="nil"/>
            </w:tcBorders>
            <w:noWrap/>
            <w:vAlign w:val="center"/>
          </w:tcPr>
          <w:p w14:paraId="509A85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考核时间：</w:t>
            </w:r>
          </w:p>
        </w:tc>
        <w:tc>
          <w:tcPr>
            <w:tcW w:w="675" w:type="dxa"/>
            <w:tcBorders>
              <w:top w:val="nil"/>
              <w:left w:val="nil"/>
              <w:bottom w:val="nil"/>
              <w:right w:val="nil"/>
            </w:tcBorders>
            <w:noWrap/>
            <w:vAlign w:val="center"/>
          </w:tcPr>
          <w:p w14:paraId="6D945D6A">
            <w:pPr>
              <w:jc w:val="center"/>
              <w:rPr>
                <w:rFonts w:hint="eastAsia" w:ascii="宋体" w:hAnsi="宋体" w:eastAsia="宋体" w:cs="宋体"/>
                <w:b/>
                <w:bCs/>
                <w:i w:val="0"/>
                <w:iCs w:val="0"/>
                <w:color w:val="000000"/>
                <w:sz w:val="44"/>
                <w:szCs w:val="44"/>
                <w:u w:val="none"/>
              </w:rPr>
            </w:pPr>
          </w:p>
        </w:tc>
      </w:tr>
      <w:tr w14:paraId="595F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E29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A55D9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086" w:type="dxa"/>
            <w:tcBorders>
              <w:top w:val="single" w:color="000000" w:sz="4" w:space="0"/>
              <w:left w:val="single" w:color="000000" w:sz="4" w:space="0"/>
              <w:bottom w:val="single" w:color="000000" w:sz="4" w:space="0"/>
              <w:right w:val="single" w:color="000000" w:sz="4" w:space="0"/>
            </w:tcBorders>
            <w:noWrap/>
            <w:vAlign w:val="center"/>
          </w:tcPr>
          <w:p w14:paraId="67D93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考核内容</w:t>
            </w:r>
          </w:p>
        </w:tc>
        <w:tc>
          <w:tcPr>
            <w:tcW w:w="4200" w:type="dxa"/>
            <w:tcBorders>
              <w:top w:val="single" w:color="000000" w:sz="4" w:space="0"/>
              <w:left w:val="single" w:color="000000" w:sz="4" w:space="0"/>
              <w:bottom w:val="single" w:color="000000" w:sz="4" w:space="0"/>
              <w:right w:val="single" w:color="000000" w:sz="4" w:space="0"/>
            </w:tcBorders>
            <w:noWrap/>
            <w:vAlign w:val="center"/>
          </w:tcPr>
          <w:p w14:paraId="7A8080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考评扣分标准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4C9C4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扣分情况</w:t>
            </w:r>
          </w:p>
        </w:tc>
      </w:tr>
      <w:tr w14:paraId="026A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3023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A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运行管理</w:t>
            </w:r>
            <w:r>
              <w:rPr>
                <w:rFonts w:hint="eastAsia" w:ascii="宋体" w:hAnsi="宋体" w:cs="宋体"/>
                <w:i w:val="0"/>
                <w:iCs w:val="0"/>
                <w:color w:val="000000"/>
                <w:kern w:val="0"/>
                <w:sz w:val="22"/>
                <w:szCs w:val="22"/>
                <w:u w:val="none"/>
                <w:lang w:val="en-US" w:eastAsia="zh-CN" w:bidi="ar"/>
              </w:rPr>
              <w:t>（30分）</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85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对管网、设备和泵站进行养护维修，每周需对污水处理厂进行不少于2次的全方位检查，每日需对格栅进行清渣一次，每月需对沉淀池进行清渣一次；按要求做好日常巡查工作，巡查管道有无乱开挖及乱搭乱接等破坏情况，检查是否有污水外溢现象，检查井是否有杂物，检查管道是否有堵塞、渗漏现象，雨雪冰冻天气管道畅通情况等；按要求做好进出水水质检测；按要求做好污泥含水率检测。</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4B36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镇级污水处理厂负荷率达到上级考核标准，每低1个百分点扣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分，按月为单位进行考核；</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CC57BB0">
            <w:pPr>
              <w:rPr>
                <w:rFonts w:hint="eastAsia" w:ascii="宋体" w:hAnsi="宋体" w:eastAsia="宋体" w:cs="宋体"/>
                <w:i w:val="0"/>
                <w:iCs w:val="0"/>
                <w:color w:val="000000"/>
                <w:sz w:val="22"/>
                <w:szCs w:val="22"/>
                <w:u w:val="none"/>
              </w:rPr>
            </w:pPr>
          </w:p>
        </w:tc>
      </w:tr>
      <w:tr w14:paraId="24C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19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A4AA0">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1BFEF">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32B31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养护维修不及时，每处扣</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335FFFA">
            <w:pPr>
              <w:rPr>
                <w:rFonts w:hint="eastAsia" w:ascii="宋体" w:hAnsi="宋体" w:eastAsia="宋体" w:cs="宋体"/>
                <w:i w:val="0"/>
                <w:iCs w:val="0"/>
                <w:color w:val="000000"/>
                <w:sz w:val="22"/>
                <w:szCs w:val="22"/>
                <w:u w:val="none"/>
              </w:rPr>
            </w:pPr>
          </w:p>
        </w:tc>
      </w:tr>
      <w:tr w14:paraId="3113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927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C31AA">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DDB93">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E4E6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格栅存在淤泥、垃圾等，每处扣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6ACD1D1">
            <w:pPr>
              <w:rPr>
                <w:rFonts w:hint="eastAsia" w:ascii="宋体" w:hAnsi="宋体" w:eastAsia="宋体" w:cs="宋体"/>
                <w:i w:val="0"/>
                <w:iCs w:val="0"/>
                <w:color w:val="000000"/>
                <w:sz w:val="22"/>
                <w:szCs w:val="22"/>
                <w:u w:val="none"/>
              </w:rPr>
            </w:pPr>
          </w:p>
        </w:tc>
      </w:tr>
      <w:tr w14:paraId="1B68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08E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C842C">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ABFE8">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84C0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沉淀池未进行清渣的，每次扣</w:t>
            </w:r>
            <w:r>
              <w:rPr>
                <w:rFonts w:hint="eastAsia" w:ascii="宋体" w:hAnsi="宋体" w:cs="宋体"/>
                <w:i w:val="0"/>
                <w:iCs w:val="0"/>
                <w:color w:val="000000"/>
                <w:kern w:val="0"/>
                <w:sz w:val="22"/>
                <w:szCs w:val="22"/>
                <w:u w:val="none"/>
                <w:lang w:val="en-US" w:eastAsia="zh-CN" w:bidi="ar"/>
              </w:rPr>
              <w:t>1分</w:t>
            </w:r>
            <w:r>
              <w:rPr>
                <w:rFonts w:hint="eastAsia" w:ascii="宋体" w:hAnsi="宋体" w:eastAsia="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D8C44D">
            <w:pPr>
              <w:rPr>
                <w:rFonts w:hint="eastAsia" w:ascii="宋体" w:hAnsi="宋体" w:eastAsia="宋体" w:cs="宋体"/>
                <w:i w:val="0"/>
                <w:iCs w:val="0"/>
                <w:color w:val="000000"/>
                <w:sz w:val="22"/>
                <w:szCs w:val="22"/>
                <w:u w:val="none"/>
              </w:rPr>
            </w:pPr>
          </w:p>
        </w:tc>
      </w:tr>
      <w:tr w14:paraId="3606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B00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A17B5">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5A8DE">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7DC89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进水水质COD指标需达到上级考核标准。月考核不达标视情况扣3-10分；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A9B2487">
            <w:pPr>
              <w:rPr>
                <w:rFonts w:hint="eastAsia" w:ascii="宋体" w:hAnsi="宋体" w:eastAsia="宋体" w:cs="宋体"/>
                <w:i w:val="0"/>
                <w:iCs w:val="0"/>
                <w:color w:val="000000"/>
                <w:sz w:val="22"/>
                <w:szCs w:val="22"/>
                <w:u w:val="none"/>
              </w:rPr>
            </w:pPr>
          </w:p>
        </w:tc>
      </w:tr>
      <w:tr w14:paraId="3378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83A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3B860">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A619C">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3BE0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出水水质COD、BOD5、SS、NH3N等指标按污水处理厂设计标准进行考核。有一项日均值不达标为一天不达标，一天不达标扣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A384476">
            <w:pPr>
              <w:rPr>
                <w:rFonts w:hint="eastAsia" w:ascii="宋体" w:hAnsi="宋体" w:eastAsia="宋体" w:cs="宋体"/>
                <w:i w:val="0"/>
                <w:iCs w:val="0"/>
                <w:color w:val="000000"/>
                <w:sz w:val="22"/>
                <w:szCs w:val="22"/>
                <w:u w:val="none"/>
              </w:rPr>
            </w:pPr>
          </w:p>
        </w:tc>
      </w:tr>
      <w:tr w14:paraId="57B4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87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AA97A">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C7B2B">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2F91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平均污泥含水率≤80%，含水率不合格每次扣1分。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87A1F9">
            <w:pPr>
              <w:rPr>
                <w:rFonts w:hint="eastAsia" w:ascii="宋体" w:hAnsi="宋体" w:eastAsia="宋体" w:cs="宋体"/>
                <w:i w:val="0"/>
                <w:iCs w:val="0"/>
                <w:color w:val="000000"/>
                <w:sz w:val="22"/>
                <w:szCs w:val="22"/>
                <w:u w:val="none"/>
              </w:rPr>
            </w:pPr>
          </w:p>
        </w:tc>
      </w:tr>
      <w:tr w14:paraId="5BA9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01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0AAB3">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9A1FD">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F778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计量槽存在青苔、垃圾等，扣0.5分。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CDC938D">
            <w:pPr>
              <w:rPr>
                <w:rFonts w:hint="eastAsia" w:ascii="宋体" w:hAnsi="宋体" w:eastAsia="宋体" w:cs="宋体"/>
                <w:i w:val="0"/>
                <w:iCs w:val="0"/>
                <w:color w:val="000000"/>
                <w:sz w:val="22"/>
                <w:szCs w:val="22"/>
                <w:u w:val="none"/>
              </w:rPr>
            </w:pPr>
          </w:p>
        </w:tc>
      </w:tr>
      <w:tr w14:paraId="5667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E63F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72F8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数据报表</w:t>
            </w:r>
            <w:r>
              <w:rPr>
                <w:rFonts w:hint="eastAsia" w:ascii="宋体" w:hAnsi="宋体" w:cs="宋体"/>
                <w:i w:val="0"/>
                <w:iCs w:val="0"/>
                <w:color w:val="000000"/>
                <w:kern w:val="0"/>
                <w:sz w:val="22"/>
                <w:szCs w:val="22"/>
                <w:u w:val="none"/>
                <w:lang w:val="en-US" w:eastAsia="zh-CN" w:bidi="ar"/>
              </w:rPr>
              <w:t>（20分）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48B60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详实记录并妥善保存污水处理厂实际运行数据；按要求填报相关数据报表，报送的数据报表及时性和准确性。</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8244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不按要求记录并保存运行数据的，每次扣1分；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EC0CE59">
            <w:pPr>
              <w:rPr>
                <w:rFonts w:hint="eastAsia" w:ascii="宋体" w:hAnsi="宋体" w:eastAsia="宋体" w:cs="宋体"/>
                <w:i w:val="0"/>
                <w:iCs w:val="0"/>
                <w:color w:val="000000"/>
                <w:sz w:val="22"/>
                <w:szCs w:val="22"/>
                <w:u w:val="none"/>
              </w:rPr>
            </w:pPr>
          </w:p>
        </w:tc>
      </w:tr>
      <w:tr w14:paraId="006E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253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4DE52EA2">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38650F6C">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5065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不按规定时间上报数据报表，每次扣1分；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5162A58">
            <w:pPr>
              <w:rPr>
                <w:rFonts w:hint="eastAsia" w:ascii="宋体" w:hAnsi="宋体" w:eastAsia="宋体" w:cs="宋体"/>
                <w:i w:val="0"/>
                <w:iCs w:val="0"/>
                <w:color w:val="000000"/>
                <w:sz w:val="22"/>
                <w:szCs w:val="22"/>
                <w:u w:val="none"/>
              </w:rPr>
            </w:pPr>
          </w:p>
        </w:tc>
      </w:tr>
      <w:tr w14:paraId="7B78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auto" w:sz="4" w:space="0"/>
              <w:right w:val="single" w:color="000000" w:sz="4" w:space="0"/>
            </w:tcBorders>
            <w:noWrap/>
            <w:vAlign w:val="center"/>
          </w:tcPr>
          <w:p w14:paraId="7DD2E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95" w:type="dxa"/>
            <w:vMerge w:val="continue"/>
            <w:tcBorders>
              <w:top w:val="nil"/>
              <w:left w:val="single" w:color="000000" w:sz="4" w:space="0"/>
              <w:bottom w:val="single" w:color="auto" w:sz="4" w:space="0"/>
              <w:right w:val="single" w:color="000000" w:sz="4" w:space="0"/>
            </w:tcBorders>
            <w:noWrap w:val="0"/>
            <w:vAlign w:val="center"/>
          </w:tcPr>
          <w:p w14:paraId="2E3791CC">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auto" w:sz="4" w:space="0"/>
              <w:right w:val="single" w:color="000000" w:sz="4" w:space="0"/>
            </w:tcBorders>
            <w:noWrap w:val="0"/>
            <w:vAlign w:val="center"/>
          </w:tcPr>
          <w:p w14:paraId="62800FEF">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54B26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数据弄虚作假，视情节轻重每次扣2-5分；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9D2DF7C">
            <w:pPr>
              <w:rPr>
                <w:rFonts w:hint="eastAsia" w:ascii="宋体" w:hAnsi="宋体" w:eastAsia="宋体" w:cs="宋体"/>
                <w:i w:val="0"/>
                <w:iCs w:val="0"/>
                <w:color w:val="000000"/>
                <w:sz w:val="22"/>
                <w:szCs w:val="22"/>
                <w:u w:val="none"/>
              </w:rPr>
            </w:pPr>
          </w:p>
        </w:tc>
      </w:tr>
      <w:tr w14:paraId="1D91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4437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B07E748">
            <w:pPr>
              <w:jc w:val="center"/>
              <w:rPr>
                <w:rFonts w:hint="eastAsia" w:ascii="宋体" w:hAnsi="宋体" w:eastAsia="宋体" w:cs="宋体"/>
                <w:i w:val="0"/>
                <w:iCs w:val="0"/>
                <w:color w:val="000000"/>
                <w:sz w:val="22"/>
                <w:szCs w:val="22"/>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1836A51">
            <w:pPr>
              <w:jc w:val="left"/>
              <w:rPr>
                <w:rFonts w:hint="eastAsia" w:ascii="宋体" w:hAnsi="宋体" w:eastAsia="宋体" w:cs="宋体"/>
                <w:i w:val="0"/>
                <w:iCs w:val="0"/>
                <w:color w:val="000000"/>
                <w:sz w:val="22"/>
                <w:szCs w:val="22"/>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AA94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报表项目不按要求填报，每次扣1分。</w:t>
            </w:r>
          </w:p>
        </w:tc>
        <w:tc>
          <w:tcPr>
            <w:tcW w:w="675" w:type="dxa"/>
            <w:tcBorders>
              <w:top w:val="single" w:color="000000" w:sz="4" w:space="0"/>
              <w:left w:val="single" w:color="auto" w:sz="4" w:space="0"/>
              <w:bottom w:val="single" w:color="000000" w:sz="4" w:space="0"/>
              <w:right w:val="single" w:color="000000" w:sz="4" w:space="0"/>
            </w:tcBorders>
            <w:noWrap/>
            <w:vAlign w:val="center"/>
          </w:tcPr>
          <w:p w14:paraId="0FD1DD6C">
            <w:pPr>
              <w:rPr>
                <w:rFonts w:hint="eastAsia" w:ascii="宋体" w:hAnsi="宋体" w:eastAsia="宋体" w:cs="宋体"/>
                <w:i w:val="0"/>
                <w:iCs w:val="0"/>
                <w:color w:val="000000"/>
                <w:sz w:val="22"/>
                <w:szCs w:val="22"/>
                <w:u w:val="none"/>
              </w:rPr>
            </w:pPr>
          </w:p>
        </w:tc>
      </w:tr>
      <w:tr w14:paraId="7BC3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64DEA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36FD1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人员管理</w:t>
            </w:r>
            <w:r>
              <w:rPr>
                <w:rFonts w:hint="eastAsia" w:ascii="宋体" w:hAnsi="宋体" w:cs="宋体"/>
                <w:i w:val="0"/>
                <w:iCs w:val="0"/>
                <w:color w:val="000000"/>
                <w:kern w:val="0"/>
                <w:sz w:val="22"/>
                <w:szCs w:val="22"/>
                <w:u w:val="none"/>
                <w:lang w:val="en-US" w:eastAsia="zh-CN" w:bidi="ar"/>
              </w:rPr>
              <w:t>（15分）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7D9A6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每个污水处理厂配备的</w:t>
            </w:r>
            <w:r>
              <w:rPr>
                <w:rFonts w:hint="default" w:ascii="宋体" w:hAnsi="宋体" w:eastAsia="宋体" w:cs="宋体"/>
                <w:i w:val="0"/>
                <w:iCs w:val="0"/>
                <w:color w:val="000000"/>
                <w:kern w:val="0"/>
                <w:sz w:val="22"/>
                <w:szCs w:val="22"/>
                <w:u w:val="none"/>
                <w:lang w:val="en-US" w:eastAsia="zh-CN" w:bidi="ar"/>
              </w:rPr>
              <w:t>技术人员不</w:t>
            </w:r>
            <w:r>
              <w:rPr>
                <w:rFonts w:hint="eastAsia" w:ascii="宋体" w:hAnsi="宋体" w:eastAsia="宋体" w:cs="宋体"/>
                <w:i w:val="0"/>
                <w:iCs w:val="0"/>
                <w:color w:val="000000"/>
                <w:kern w:val="0"/>
                <w:sz w:val="22"/>
                <w:szCs w:val="22"/>
                <w:u w:val="none"/>
                <w:lang w:val="en-US" w:eastAsia="zh-CN" w:bidi="ar"/>
              </w:rPr>
              <w:t>得</w:t>
            </w:r>
            <w:r>
              <w:rPr>
                <w:rFonts w:hint="default" w:ascii="宋体" w:hAnsi="宋体" w:eastAsia="宋体" w:cs="宋体"/>
                <w:i w:val="0"/>
                <w:iCs w:val="0"/>
                <w:color w:val="000000"/>
                <w:kern w:val="0"/>
                <w:sz w:val="22"/>
                <w:szCs w:val="22"/>
                <w:u w:val="none"/>
                <w:lang w:val="en-US" w:eastAsia="zh-CN" w:bidi="ar"/>
              </w:rPr>
              <w:t>少于</w:t>
            </w: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（不包含本项目主要负责人）</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工作</w:t>
            </w:r>
            <w:r>
              <w:rPr>
                <w:rFonts w:hint="default" w:ascii="宋体" w:hAnsi="宋体" w:eastAsia="宋体" w:cs="宋体"/>
                <w:i w:val="0"/>
                <w:iCs w:val="0"/>
                <w:color w:val="000000"/>
                <w:kern w:val="0"/>
                <w:sz w:val="22"/>
                <w:szCs w:val="22"/>
                <w:u w:val="none"/>
                <w:lang w:val="en-US" w:eastAsia="zh-CN" w:bidi="ar"/>
              </w:rPr>
              <w:t>人员</w:t>
            </w:r>
            <w:r>
              <w:rPr>
                <w:rFonts w:hint="eastAsia" w:ascii="宋体" w:hAnsi="宋体" w:eastAsia="宋体" w:cs="宋体"/>
                <w:i w:val="0"/>
                <w:iCs w:val="0"/>
                <w:color w:val="000000"/>
                <w:kern w:val="0"/>
                <w:sz w:val="22"/>
                <w:szCs w:val="22"/>
                <w:u w:val="none"/>
                <w:lang w:val="en-US" w:eastAsia="zh-CN" w:bidi="ar"/>
              </w:rPr>
              <w:t>需</w:t>
            </w:r>
            <w:r>
              <w:rPr>
                <w:rFonts w:hint="default" w:ascii="宋体" w:hAnsi="宋体" w:eastAsia="宋体" w:cs="宋体"/>
                <w:i w:val="0"/>
                <w:iCs w:val="0"/>
                <w:color w:val="000000"/>
                <w:kern w:val="0"/>
                <w:sz w:val="22"/>
                <w:szCs w:val="22"/>
                <w:u w:val="none"/>
                <w:lang w:val="en-US" w:eastAsia="zh-CN" w:bidi="ar"/>
              </w:rPr>
              <w:t>熟悉污水处理工艺流程，具有污水处理运营工作经验，具有对各项设备的维护、保养能力，</w:t>
            </w:r>
            <w:r>
              <w:rPr>
                <w:rFonts w:hint="eastAsia" w:ascii="宋体" w:hAnsi="宋体" w:eastAsia="宋体" w:cs="宋体"/>
                <w:i w:val="0"/>
                <w:iCs w:val="0"/>
                <w:color w:val="000000"/>
                <w:kern w:val="0"/>
                <w:sz w:val="22"/>
                <w:szCs w:val="22"/>
                <w:u w:val="none"/>
                <w:lang w:val="en-US" w:eastAsia="zh-CN" w:bidi="ar"/>
              </w:rPr>
              <w:t>本项目</w:t>
            </w:r>
            <w:r>
              <w:rPr>
                <w:rFonts w:hint="default" w:ascii="宋体" w:hAnsi="宋体" w:eastAsia="宋体" w:cs="宋体"/>
                <w:i w:val="0"/>
                <w:iCs w:val="0"/>
                <w:color w:val="000000"/>
                <w:kern w:val="0"/>
                <w:sz w:val="22"/>
                <w:szCs w:val="22"/>
                <w:u w:val="none"/>
                <w:lang w:val="en-US" w:eastAsia="zh-CN" w:bidi="ar"/>
              </w:rPr>
              <w:t>主要负责人要具有</w:t>
            </w: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年及以上</w:t>
            </w:r>
            <w:r>
              <w:rPr>
                <w:rFonts w:hint="eastAsia" w:ascii="宋体" w:hAnsi="宋体" w:eastAsia="宋体" w:cs="宋体"/>
                <w:i w:val="0"/>
                <w:iCs w:val="0"/>
                <w:color w:val="000000"/>
                <w:kern w:val="0"/>
                <w:sz w:val="22"/>
                <w:szCs w:val="22"/>
                <w:u w:val="none"/>
                <w:lang w:val="en-US" w:eastAsia="zh-CN" w:bidi="ar"/>
              </w:rPr>
              <w:t>污水治理工作经验并具备</w:t>
            </w:r>
            <w:r>
              <w:rPr>
                <w:rFonts w:hint="default" w:ascii="宋体" w:hAnsi="宋体" w:eastAsia="宋体" w:cs="宋体"/>
                <w:i w:val="0"/>
                <w:iCs w:val="0"/>
                <w:color w:val="000000"/>
                <w:kern w:val="0"/>
                <w:sz w:val="22"/>
                <w:szCs w:val="22"/>
                <w:u w:val="none"/>
                <w:lang w:val="en-US" w:eastAsia="zh-CN" w:bidi="ar"/>
              </w:rPr>
              <w:t>环保相关专业</w:t>
            </w:r>
            <w:r>
              <w:rPr>
                <w:rFonts w:hint="eastAsia" w:ascii="宋体" w:hAnsi="宋体" w:eastAsia="宋体" w:cs="宋体"/>
                <w:i w:val="0"/>
                <w:iCs w:val="0"/>
                <w:color w:val="000000"/>
                <w:kern w:val="0"/>
                <w:sz w:val="22"/>
                <w:szCs w:val="22"/>
                <w:u w:val="none"/>
                <w:lang w:val="en-US" w:eastAsia="zh-CN" w:bidi="ar"/>
              </w:rPr>
              <w:t>中级及以上</w:t>
            </w:r>
            <w:r>
              <w:rPr>
                <w:rFonts w:hint="default" w:ascii="宋体" w:hAnsi="宋体" w:eastAsia="宋体" w:cs="宋体"/>
                <w:i w:val="0"/>
                <w:iCs w:val="0"/>
                <w:color w:val="000000"/>
                <w:kern w:val="0"/>
                <w:sz w:val="22"/>
                <w:szCs w:val="22"/>
                <w:u w:val="none"/>
                <w:lang w:val="en-US" w:eastAsia="zh-CN" w:bidi="ar"/>
              </w:rPr>
              <w:t>职称</w:t>
            </w:r>
            <w:r>
              <w:rPr>
                <w:rFonts w:hint="eastAsia" w:ascii="宋体" w:hAnsi="宋体" w:eastAsia="宋体" w:cs="宋体"/>
                <w:i w:val="0"/>
                <w:iCs w:val="0"/>
                <w:color w:val="000000"/>
                <w:kern w:val="0"/>
                <w:sz w:val="22"/>
                <w:szCs w:val="22"/>
                <w:u w:val="none"/>
                <w:lang w:val="en-US" w:eastAsia="zh-CN" w:bidi="ar"/>
              </w:rPr>
              <w:t>；实行24小时在厂值班巡查制度，值班人员不得离岗、缺岗，接到甲方处理问题通知后必须立即响应处理。</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E8EA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配备人员不齐全、不到位的，每缺一人扣</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分，并限时补齐人员，时限为一个月。</w:t>
            </w:r>
          </w:p>
        </w:tc>
        <w:tc>
          <w:tcPr>
            <w:tcW w:w="675" w:type="dxa"/>
            <w:tcBorders>
              <w:top w:val="single" w:color="000000" w:sz="4" w:space="0"/>
              <w:left w:val="single" w:color="auto" w:sz="4" w:space="0"/>
              <w:bottom w:val="single" w:color="000000" w:sz="4" w:space="0"/>
              <w:right w:val="single" w:color="000000" w:sz="4" w:space="0"/>
            </w:tcBorders>
            <w:noWrap/>
            <w:vAlign w:val="center"/>
          </w:tcPr>
          <w:p w14:paraId="62CA1971">
            <w:pPr>
              <w:rPr>
                <w:rFonts w:hint="eastAsia" w:ascii="宋体" w:hAnsi="宋体" w:eastAsia="宋体" w:cs="宋体"/>
                <w:i w:val="0"/>
                <w:iCs w:val="0"/>
                <w:color w:val="000000"/>
                <w:sz w:val="22"/>
                <w:szCs w:val="22"/>
                <w:u w:val="none"/>
              </w:rPr>
            </w:pPr>
          </w:p>
        </w:tc>
      </w:tr>
      <w:tr w14:paraId="0551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000000" w:sz="4" w:space="0"/>
              <w:bottom w:val="single" w:color="000000" w:sz="4" w:space="0"/>
              <w:right w:val="single" w:color="000000" w:sz="4" w:space="0"/>
            </w:tcBorders>
            <w:noWrap/>
            <w:vAlign w:val="center"/>
          </w:tcPr>
          <w:p w14:paraId="1805A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95" w:type="dxa"/>
            <w:vMerge w:val="continue"/>
            <w:tcBorders>
              <w:top w:val="single" w:color="auto" w:sz="4" w:space="0"/>
              <w:left w:val="single" w:color="000000" w:sz="4" w:space="0"/>
              <w:bottom w:val="single" w:color="000000" w:sz="4" w:space="0"/>
              <w:right w:val="single" w:color="000000" w:sz="4" w:space="0"/>
            </w:tcBorders>
            <w:noWrap w:val="0"/>
            <w:vAlign w:val="center"/>
          </w:tcPr>
          <w:p w14:paraId="5500E934">
            <w:pPr>
              <w:jc w:val="center"/>
              <w:rPr>
                <w:rFonts w:hint="eastAsia" w:ascii="宋体" w:hAnsi="宋体" w:eastAsia="宋体" w:cs="宋体"/>
                <w:i w:val="0"/>
                <w:iCs w:val="0"/>
                <w:color w:val="000000"/>
                <w:sz w:val="22"/>
                <w:szCs w:val="22"/>
                <w:u w:val="none"/>
              </w:rPr>
            </w:pPr>
          </w:p>
        </w:tc>
        <w:tc>
          <w:tcPr>
            <w:tcW w:w="3086" w:type="dxa"/>
            <w:vMerge w:val="continue"/>
            <w:tcBorders>
              <w:top w:val="single" w:color="auto" w:sz="4" w:space="0"/>
              <w:left w:val="single" w:color="000000" w:sz="4" w:space="0"/>
              <w:bottom w:val="single" w:color="000000" w:sz="4" w:space="0"/>
              <w:right w:val="single" w:color="000000" w:sz="4" w:space="0"/>
            </w:tcBorders>
            <w:noWrap w:val="0"/>
            <w:vAlign w:val="center"/>
          </w:tcPr>
          <w:p w14:paraId="629F7958">
            <w:pPr>
              <w:jc w:val="left"/>
              <w:rPr>
                <w:rFonts w:hint="eastAsia" w:ascii="宋体" w:hAnsi="宋体" w:eastAsia="宋体" w:cs="宋体"/>
                <w:i w:val="0"/>
                <w:iCs w:val="0"/>
                <w:color w:val="000000"/>
                <w:sz w:val="22"/>
                <w:szCs w:val="22"/>
                <w:u w:val="none"/>
              </w:rPr>
            </w:pPr>
          </w:p>
        </w:tc>
        <w:tc>
          <w:tcPr>
            <w:tcW w:w="4200" w:type="dxa"/>
            <w:tcBorders>
              <w:top w:val="single" w:color="auto" w:sz="4" w:space="0"/>
              <w:left w:val="single" w:color="000000" w:sz="4" w:space="0"/>
              <w:bottom w:val="single" w:color="000000" w:sz="4" w:space="0"/>
              <w:right w:val="single" w:color="000000" w:sz="4" w:space="0"/>
            </w:tcBorders>
            <w:noWrap w:val="0"/>
            <w:vAlign w:val="center"/>
          </w:tcPr>
          <w:p w14:paraId="44D36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发现值班人员离岗、缺岗或接到处理问题通知后未能立即响应处理的，每次扣1分。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4F4A33D">
            <w:pPr>
              <w:rPr>
                <w:rFonts w:hint="eastAsia" w:ascii="宋体" w:hAnsi="宋体" w:eastAsia="宋体" w:cs="宋体"/>
                <w:i w:val="0"/>
                <w:iCs w:val="0"/>
                <w:color w:val="000000"/>
                <w:sz w:val="22"/>
                <w:szCs w:val="22"/>
                <w:u w:val="none"/>
              </w:rPr>
            </w:pPr>
          </w:p>
        </w:tc>
      </w:tr>
      <w:tr w14:paraId="03FE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7D8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10A63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安全文明生产</w:t>
            </w:r>
            <w:r>
              <w:rPr>
                <w:rFonts w:hint="eastAsia" w:ascii="宋体" w:hAnsi="宋体" w:cs="宋体"/>
                <w:i w:val="0"/>
                <w:iCs w:val="0"/>
                <w:color w:val="000000"/>
                <w:kern w:val="0"/>
                <w:sz w:val="22"/>
                <w:szCs w:val="22"/>
                <w:u w:val="none"/>
                <w:lang w:val="en-US" w:eastAsia="zh-CN" w:bidi="ar"/>
              </w:rPr>
              <w:t>（15分）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35BBD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诚实守信，依法运营；规范操作，谨慎运行；无安全生产责任事故。</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5ACD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有弄虚作假或敷衍应付行为，产生严重后果或造成不良影响的，视情节轻重每次扣2-5分；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C5A59D4">
            <w:pPr>
              <w:rPr>
                <w:rFonts w:hint="eastAsia" w:ascii="宋体" w:hAnsi="宋体" w:eastAsia="宋体" w:cs="宋体"/>
                <w:i w:val="0"/>
                <w:iCs w:val="0"/>
                <w:color w:val="000000"/>
                <w:sz w:val="22"/>
                <w:szCs w:val="22"/>
                <w:u w:val="none"/>
              </w:rPr>
            </w:pPr>
          </w:p>
        </w:tc>
      </w:tr>
      <w:tr w14:paraId="037E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4B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7CD0C1DD">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635829E1">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44C9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发生安全生产责任事故的，视情节轻重每次扣2-15分；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0FAAB5">
            <w:pPr>
              <w:rPr>
                <w:rFonts w:hint="eastAsia" w:ascii="宋体" w:hAnsi="宋体" w:eastAsia="宋体" w:cs="宋体"/>
                <w:i w:val="0"/>
                <w:iCs w:val="0"/>
                <w:color w:val="000000"/>
                <w:sz w:val="22"/>
                <w:szCs w:val="22"/>
                <w:u w:val="none"/>
              </w:rPr>
            </w:pPr>
          </w:p>
        </w:tc>
      </w:tr>
      <w:tr w14:paraId="20FC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9A9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6EA7ED7A">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7866549E">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605BC3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对检查、督查钟发现问题整改不力，或对业主交付的工作存在敷衍、应付或不作为的，视情节轻重每次扣2-5分</w:t>
            </w:r>
            <w:r>
              <w:rPr>
                <w:rFonts w:hint="eastAsia" w:ascii="宋体" w:hAnsi="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85F603C">
            <w:pPr>
              <w:rPr>
                <w:rFonts w:hint="eastAsia" w:ascii="宋体" w:hAnsi="宋体" w:eastAsia="宋体" w:cs="宋体"/>
                <w:i w:val="0"/>
                <w:iCs w:val="0"/>
                <w:color w:val="000000"/>
                <w:sz w:val="22"/>
                <w:szCs w:val="22"/>
                <w:u w:val="none"/>
              </w:rPr>
            </w:pPr>
          </w:p>
        </w:tc>
      </w:tr>
      <w:tr w14:paraId="6E0C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C365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285FD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厂容厂貌管理</w:t>
            </w:r>
            <w:r>
              <w:rPr>
                <w:rFonts w:hint="eastAsia" w:ascii="宋体" w:hAnsi="宋体" w:cs="宋体"/>
                <w:i w:val="0"/>
                <w:iCs w:val="0"/>
                <w:color w:val="000000"/>
                <w:kern w:val="0"/>
                <w:sz w:val="22"/>
                <w:szCs w:val="22"/>
                <w:u w:val="none"/>
                <w:lang w:val="en-US" w:eastAsia="zh-CN" w:bidi="ar"/>
              </w:rPr>
              <w:t>（5分）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12AA4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厂区内构筑物、建筑物、道路等整洁、满足安全生产需要；生产和办公场所整洁，厂区内绿化妥善养护；管道无破损泄漏；</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B704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厂区构筑物、建筑物、道路破损未及时修复的，每处扣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0365F72">
            <w:pPr>
              <w:rPr>
                <w:rFonts w:hint="eastAsia" w:ascii="宋体" w:hAnsi="宋体" w:eastAsia="宋体" w:cs="宋体"/>
                <w:i w:val="0"/>
                <w:iCs w:val="0"/>
                <w:color w:val="000000"/>
                <w:sz w:val="22"/>
                <w:szCs w:val="22"/>
                <w:u w:val="none"/>
              </w:rPr>
            </w:pPr>
          </w:p>
        </w:tc>
      </w:tr>
      <w:tr w14:paraId="7ABC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DD66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316CBB4B">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3892E03E">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F499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厂区内公共环境未打扫卫生或打扫不干净的，每处扣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C9F4E7C">
            <w:pPr>
              <w:rPr>
                <w:rFonts w:hint="eastAsia" w:ascii="宋体" w:hAnsi="宋体" w:eastAsia="宋体" w:cs="宋体"/>
                <w:i w:val="0"/>
                <w:iCs w:val="0"/>
                <w:color w:val="000000"/>
                <w:sz w:val="22"/>
                <w:szCs w:val="22"/>
                <w:u w:val="none"/>
              </w:rPr>
            </w:pPr>
          </w:p>
        </w:tc>
      </w:tr>
      <w:tr w14:paraId="5D83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F68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33EA9C67">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3BDFC5C4">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8685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厂区内无序堆放杂物影响观感的，每处扣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22AF37F">
            <w:pPr>
              <w:rPr>
                <w:rFonts w:hint="eastAsia" w:ascii="宋体" w:hAnsi="宋体" w:eastAsia="宋体" w:cs="宋体"/>
                <w:i w:val="0"/>
                <w:iCs w:val="0"/>
                <w:color w:val="000000"/>
                <w:sz w:val="22"/>
                <w:szCs w:val="22"/>
                <w:u w:val="none"/>
              </w:rPr>
            </w:pPr>
          </w:p>
        </w:tc>
      </w:tr>
      <w:tr w14:paraId="5151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A841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6B972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行政管理及制度建设</w:t>
            </w:r>
            <w:r>
              <w:rPr>
                <w:rFonts w:hint="eastAsia" w:ascii="宋体" w:hAnsi="宋体" w:cs="宋体"/>
                <w:i w:val="0"/>
                <w:iCs w:val="0"/>
                <w:color w:val="000000"/>
                <w:kern w:val="0"/>
                <w:sz w:val="22"/>
                <w:szCs w:val="22"/>
                <w:u w:val="none"/>
                <w:lang w:val="en-US" w:eastAsia="zh-CN" w:bidi="ar"/>
              </w:rPr>
              <w:t>（10分）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28221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完整的行政管理、设施设备维护保养、生产作业管理和监控等规章制度并严格落实；建立健全安全生产制度和应急管理机制、工作协调机制、会议制度和台账制度，报监管方备查。运营方需根据要求参加相关工作会议。</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8A3F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制度缺失的，每项每次扣2分；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22E03A6">
            <w:pPr>
              <w:rPr>
                <w:rFonts w:hint="eastAsia" w:ascii="宋体" w:hAnsi="宋体" w:eastAsia="宋体" w:cs="宋体"/>
                <w:i w:val="0"/>
                <w:iCs w:val="0"/>
                <w:color w:val="000000"/>
                <w:sz w:val="22"/>
                <w:szCs w:val="22"/>
                <w:u w:val="none"/>
              </w:rPr>
            </w:pPr>
          </w:p>
        </w:tc>
      </w:tr>
      <w:tr w14:paraId="5396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244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1F80B89A">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5D5D4AFB">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5525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不派相关负责人或经办人参加会议的，每次扣1分；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C639662">
            <w:pPr>
              <w:rPr>
                <w:rFonts w:hint="eastAsia" w:ascii="宋体" w:hAnsi="宋体" w:eastAsia="宋体" w:cs="宋体"/>
                <w:i w:val="0"/>
                <w:iCs w:val="0"/>
                <w:color w:val="000000"/>
                <w:sz w:val="22"/>
                <w:szCs w:val="22"/>
                <w:u w:val="none"/>
              </w:rPr>
            </w:pPr>
          </w:p>
        </w:tc>
      </w:tr>
      <w:tr w14:paraId="50EA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DA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105169D2">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63159973">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6DA1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无建立工作台账的，每次扣2分；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A7A3538">
            <w:pPr>
              <w:rPr>
                <w:rFonts w:hint="eastAsia" w:ascii="宋体" w:hAnsi="宋体" w:eastAsia="宋体" w:cs="宋体"/>
                <w:i w:val="0"/>
                <w:iCs w:val="0"/>
                <w:color w:val="000000"/>
                <w:sz w:val="22"/>
                <w:szCs w:val="22"/>
                <w:u w:val="none"/>
              </w:rPr>
            </w:pPr>
          </w:p>
        </w:tc>
      </w:tr>
      <w:tr w14:paraId="79DC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13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4CD05E86">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2CA3DDF8">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D4D0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工作台账记录不全的，记录不实或不符合规定的，每次扣1分；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7604AFA">
            <w:pPr>
              <w:rPr>
                <w:rFonts w:hint="eastAsia" w:ascii="宋体" w:hAnsi="宋体" w:eastAsia="宋体" w:cs="宋体"/>
                <w:i w:val="0"/>
                <w:iCs w:val="0"/>
                <w:color w:val="000000"/>
                <w:sz w:val="22"/>
                <w:szCs w:val="22"/>
                <w:u w:val="none"/>
              </w:rPr>
            </w:pPr>
          </w:p>
        </w:tc>
      </w:tr>
      <w:tr w14:paraId="1405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4A40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95" w:type="dxa"/>
            <w:vMerge w:val="continue"/>
            <w:tcBorders>
              <w:top w:val="nil"/>
              <w:left w:val="single" w:color="000000" w:sz="4" w:space="0"/>
              <w:bottom w:val="single" w:color="auto" w:sz="4" w:space="0"/>
              <w:right w:val="single" w:color="000000" w:sz="4" w:space="0"/>
            </w:tcBorders>
            <w:noWrap w:val="0"/>
            <w:vAlign w:val="center"/>
          </w:tcPr>
          <w:p w14:paraId="5E11FE5E">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auto" w:sz="4" w:space="0"/>
              <w:right w:val="single" w:color="000000" w:sz="4" w:space="0"/>
            </w:tcBorders>
            <w:noWrap w:val="0"/>
            <w:vAlign w:val="center"/>
          </w:tcPr>
          <w:p w14:paraId="2B6EE270">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0D6E4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每月至少一次组织技术培训及安全生产培训的，每缺1次扣</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61B2774">
            <w:pPr>
              <w:rPr>
                <w:rFonts w:hint="eastAsia" w:ascii="宋体" w:hAnsi="宋体" w:eastAsia="宋体" w:cs="宋体"/>
                <w:i w:val="0"/>
                <w:iCs w:val="0"/>
                <w:color w:val="000000"/>
                <w:sz w:val="22"/>
                <w:szCs w:val="22"/>
                <w:u w:val="none"/>
              </w:rPr>
            </w:pPr>
          </w:p>
        </w:tc>
      </w:tr>
      <w:tr w14:paraId="172C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auto" w:sz="4" w:space="0"/>
            </w:tcBorders>
            <w:noWrap/>
            <w:vAlign w:val="center"/>
          </w:tcPr>
          <w:p w14:paraId="381D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7AACF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环保督查和社会监督</w:t>
            </w:r>
            <w:r>
              <w:rPr>
                <w:rFonts w:hint="eastAsia" w:ascii="宋体" w:hAnsi="宋体" w:cs="宋体"/>
                <w:i w:val="0"/>
                <w:iCs w:val="0"/>
                <w:color w:val="000000"/>
                <w:kern w:val="0"/>
                <w:sz w:val="22"/>
                <w:szCs w:val="22"/>
                <w:u w:val="none"/>
                <w:lang w:val="en-US" w:eastAsia="zh-CN" w:bidi="ar"/>
              </w:rPr>
              <w:t>（5分）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054D0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无信访投诉；无生态环境保护督察问题；无新闻媒体曝光或上级领导批评事件。</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78327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有居民群众投诉事件，经查实属责任事件的，</w:t>
            </w:r>
            <w:r>
              <w:rPr>
                <w:rFonts w:hint="eastAsia" w:ascii="宋体" w:hAnsi="宋体" w:cs="宋体"/>
                <w:i w:val="0"/>
                <w:iCs w:val="0"/>
                <w:color w:val="000000"/>
                <w:kern w:val="0"/>
                <w:sz w:val="22"/>
                <w:szCs w:val="22"/>
                <w:u w:val="none"/>
                <w:lang w:val="en-US" w:eastAsia="zh-CN" w:bidi="ar"/>
              </w:rPr>
              <w:t>视情况</w:t>
            </w:r>
            <w:r>
              <w:rPr>
                <w:rFonts w:hint="eastAsia" w:ascii="宋体" w:hAnsi="宋体" w:eastAsia="宋体" w:cs="宋体"/>
                <w:i w:val="0"/>
                <w:iCs w:val="0"/>
                <w:color w:val="000000"/>
                <w:kern w:val="0"/>
                <w:sz w:val="22"/>
                <w:szCs w:val="22"/>
                <w:u w:val="none"/>
                <w:lang w:val="en-US" w:eastAsia="zh-CN" w:bidi="ar"/>
              </w:rPr>
              <w:t>每次扣</w:t>
            </w:r>
            <w:r>
              <w:rPr>
                <w:rFonts w:hint="eastAsia" w:ascii="宋体" w:hAnsi="宋体" w:cs="宋体"/>
                <w:i w:val="0"/>
                <w:iCs w:val="0"/>
                <w:color w:val="000000"/>
                <w:kern w:val="0"/>
                <w:sz w:val="22"/>
                <w:szCs w:val="22"/>
                <w:u w:val="none"/>
                <w:lang w:val="en-US" w:eastAsia="zh-CN" w:bidi="ar"/>
              </w:rPr>
              <w:t>0.5-2</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auto" w:sz="4" w:space="0"/>
              <w:bottom w:val="single" w:color="000000" w:sz="4" w:space="0"/>
              <w:right w:val="single" w:color="000000" w:sz="4" w:space="0"/>
            </w:tcBorders>
            <w:noWrap/>
            <w:vAlign w:val="center"/>
          </w:tcPr>
          <w:p w14:paraId="3D6290AD">
            <w:pPr>
              <w:rPr>
                <w:rFonts w:hint="eastAsia" w:ascii="宋体" w:hAnsi="宋体" w:eastAsia="宋体" w:cs="宋体"/>
                <w:i w:val="0"/>
                <w:iCs w:val="0"/>
                <w:color w:val="000000"/>
                <w:sz w:val="22"/>
                <w:szCs w:val="22"/>
                <w:u w:val="none"/>
              </w:rPr>
            </w:pPr>
          </w:p>
        </w:tc>
      </w:tr>
      <w:tr w14:paraId="0D8E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auto" w:sz="4" w:space="0"/>
            </w:tcBorders>
            <w:noWrap/>
            <w:vAlign w:val="center"/>
          </w:tcPr>
          <w:p w14:paraId="3FF28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95" w:type="dxa"/>
            <w:vMerge w:val="continue"/>
            <w:tcBorders>
              <w:top w:val="single" w:color="auto" w:sz="4" w:space="0"/>
              <w:left w:val="single" w:color="auto" w:sz="4" w:space="0"/>
              <w:bottom w:val="nil"/>
              <w:right w:val="single" w:color="000000" w:sz="4" w:space="0"/>
            </w:tcBorders>
            <w:noWrap w:val="0"/>
            <w:vAlign w:val="center"/>
          </w:tcPr>
          <w:p w14:paraId="38C7F6A4">
            <w:pPr>
              <w:jc w:val="center"/>
              <w:rPr>
                <w:rFonts w:hint="eastAsia" w:ascii="宋体" w:hAnsi="宋体" w:eastAsia="宋体" w:cs="宋体"/>
                <w:i w:val="0"/>
                <w:iCs w:val="0"/>
                <w:color w:val="000000"/>
                <w:sz w:val="22"/>
                <w:szCs w:val="22"/>
                <w:u w:val="none"/>
              </w:rPr>
            </w:pPr>
          </w:p>
        </w:tc>
        <w:tc>
          <w:tcPr>
            <w:tcW w:w="3086" w:type="dxa"/>
            <w:vMerge w:val="continue"/>
            <w:tcBorders>
              <w:top w:val="single" w:color="auto" w:sz="4" w:space="0"/>
              <w:left w:val="single" w:color="000000" w:sz="4" w:space="0"/>
              <w:bottom w:val="nil"/>
              <w:right w:val="single" w:color="000000" w:sz="4" w:space="0"/>
            </w:tcBorders>
            <w:noWrap w:val="0"/>
            <w:vAlign w:val="center"/>
          </w:tcPr>
          <w:p w14:paraId="43BBEE79">
            <w:pPr>
              <w:jc w:val="left"/>
              <w:rPr>
                <w:rFonts w:hint="eastAsia" w:ascii="宋体" w:hAnsi="宋体" w:eastAsia="宋体" w:cs="宋体"/>
                <w:i w:val="0"/>
                <w:iCs w:val="0"/>
                <w:color w:val="000000"/>
                <w:sz w:val="22"/>
                <w:szCs w:val="22"/>
                <w:u w:val="none"/>
              </w:rPr>
            </w:pPr>
          </w:p>
        </w:tc>
        <w:tc>
          <w:tcPr>
            <w:tcW w:w="4200" w:type="dxa"/>
            <w:tcBorders>
              <w:top w:val="single" w:color="auto" w:sz="4" w:space="0"/>
              <w:left w:val="single" w:color="000000" w:sz="4" w:space="0"/>
              <w:bottom w:val="nil"/>
              <w:right w:val="single" w:color="000000" w:sz="4" w:space="0"/>
            </w:tcBorders>
            <w:noWrap w:val="0"/>
            <w:vAlign w:val="center"/>
          </w:tcPr>
          <w:p w14:paraId="2DBF2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环保督察部门发现问题、被约谈或通报，对生态环境保护工作造成负面影响的，视情节轻重每处扣1-5分，未通过整改要求的，每处扣5分；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87F9B3B">
            <w:pPr>
              <w:rPr>
                <w:rFonts w:hint="eastAsia" w:ascii="宋体" w:hAnsi="宋体" w:eastAsia="宋体" w:cs="宋体"/>
                <w:i w:val="0"/>
                <w:iCs w:val="0"/>
                <w:color w:val="000000"/>
                <w:sz w:val="22"/>
                <w:szCs w:val="22"/>
                <w:u w:val="none"/>
              </w:rPr>
            </w:pPr>
          </w:p>
        </w:tc>
      </w:tr>
      <w:tr w14:paraId="067C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auto" w:sz="4" w:space="0"/>
            </w:tcBorders>
            <w:noWrap/>
            <w:vAlign w:val="center"/>
          </w:tcPr>
          <w:p w14:paraId="10A44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5" w:type="dxa"/>
            <w:vMerge w:val="continue"/>
            <w:tcBorders>
              <w:top w:val="nil"/>
              <w:left w:val="single" w:color="auto" w:sz="4" w:space="0"/>
              <w:bottom w:val="nil"/>
              <w:right w:val="single" w:color="000000" w:sz="4" w:space="0"/>
            </w:tcBorders>
            <w:noWrap w:val="0"/>
            <w:vAlign w:val="center"/>
          </w:tcPr>
          <w:p w14:paraId="762CB253">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nil"/>
              <w:right w:val="single" w:color="000000" w:sz="4" w:space="0"/>
            </w:tcBorders>
            <w:noWrap w:val="0"/>
            <w:vAlign w:val="center"/>
          </w:tcPr>
          <w:p w14:paraId="56CC8086">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nil"/>
              <w:right w:val="single" w:color="000000" w:sz="4" w:space="0"/>
            </w:tcBorders>
            <w:noWrap w:val="0"/>
            <w:vAlign w:val="center"/>
          </w:tcPr>
          <w:p w14:paraId="5664F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有新闻媒体曝光或信访投诉或上级领导批评事件的，经查实属责任事件的，视情节轻重每处扣1-5分。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5063835">
            <w:pPr>
              <w:rPr>
                <w:rFonts w:hint="eastAsia" w:ascii="宋体" w:hAnsi="宋体" w:eastAsia="宋体" w:cs="宋体"/>
                <w:i w:val="0"/>
                <w:iCs w:val="0"/>
                <w:color w:val="000000"/>
                <w:sz w:val="22"/>
                <w:szCs w:val="22"/>
                <w:u w:val="none"/>
              </w:rPr>
            </w:pPr>
          </w:p>
        </w:tc>
      </w:tr>
      <w:tr w14:paraId="5116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A8E8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961" w:type="dxa"/>
            <w:gridSpan w:val="3"/>
            <w:tcBorders>
              <w:top w:val="single" w:color="000000" w:sz="4" w:space="0"/>
              <w:left w:val="single" w:color="000000" w:sz="4" w:space="0"/>
              <w:bottom w:val="single" w:color="000000" w:sz="4" w:space="0"/>
              <w:right w:val="single" w:color="000000" w:sz="4" w:space="0"/>
            </w:tcBorders>
            <w:noWrap/>
            <w:vAlign w:val="center"/>
          </w:tcPr>
          <w:p w14:paraId="4A334C56">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每扣一分扣除当月运营款</w:t>
            </w:r>
            <w:r>
              <w:rPr>
                <w:rFonts w:hint="eastAsia" w:ascii="宋体" w:hAnsi="宋体" w:cs="宋体"/>
                <w:i w:val="0"/>
                <w:iCs w:val="0"/>
                <w:color w:val="000000"/>
                <w:sz w:val="22"/>
                <w:szCs w:val="22"/>
                <w:u w:val="none"/>
                <w:lang w:val="en-US" w:eastAsia="zh-CN"/>
              </w:rPr>
              <w:t>100元</w:t>
            </w:r>
          </w:p>
        </w:tc>
      </w:tr>
      <w:tr w14:paraId="41DB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7950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扣分说明</w:t>
            </w:r>
          </w:p>
        </w:tc>
        <w:tc>
          <w:tcPr>
            <w:tcW w:w="7961" w:type="dxa"/>
            <w:gridSpan w:val="3"/>
            <w:tcBorders>
              <w:top w:val="single" w:color="000000" w:sz="4" w:space="0"/>
              <w:left w:val="single" w:color="000000" w:sz="4" w:space="0"/>
              <w:bottom w:val="single" w:color="000000" w:sz="4" w:space="0"/>
              <w:right w:val="single" w:color="000000" w:sz="4" w:space="0"/>
            </w:tcBorders>
            <w:noWrap/>
            <w:vAlign w:val="center"/>
          </w:tcPr>
          <w:p w14:paraId="56549B4C">
            <w:pPr>
              <w:jc w:val="center"/>
              <w:rPr>
                <w:rFonts w:hint="eastAsia" w:ascii="宋体" w:hAnsi="宋体" w:eastAsia="宋体" w:cs="宋体"/>
                <w:i w:val="0"/>
                <w:iCs w:val="0"/>
                <w:color w:val="000000"/>
                <w:sz w:val="22"/>
                <w:szCs w:val="22"/>
                <w:u w:val="none"/>
              </w:rPr>
            </w:pPr>
          </w:p>
        </w:tc>
      </w:tr>
      <w:tr w14:paraId="1E38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74561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考核人员</w:t>
            </w:r>
          </w:p>
        </w:tc>
        <w:tc>
          <w:tcPr>
            <w:tcW w:w="7961" w:type="dxa"/>
            <w:gridSpan w:val="3"/>
            <w:tcBorders>
              <w:top w:val="single" w:color="000000" w:sz="4" w:space="0"/>
              <w:left w:val="single" w:color="000000" w:sz="4" w:space="0"/>
              <w:bottom w:val="single" w:color="000000" w:sz="4" w:space="0"/>
              <w:right w:val="single" w:color="000000" w:sz="4" w:space="0"/>
            </w:tcBorders>
            <w:noWrap/>
            <w:vAlign w:val="center"/>
          </w:tcPr>
          <w:p w14:paraId="50DFA44A">
            <w:pPr>
              <w:jc w:val="center"/>
              <w:rPr>
                <w:rFonts w:hint="default" w:ascii="宋体" w:hAnsi="宋体" w:eastAsia="宋体" w:cs="宋体"/>
                <w:i w:val="0"/>
                <w:iCs w:val="0"/>
                <w:color w:val="000000"/>
                <w:sz w:val="22"/>
                <w:szCs w:val="22"/>
                <w:u w:val="none"/>
                <w:lang w:val="en-US" w:eastAsia="zh-CN"/>
              </w:rPr>
            </w:pPr>
          </w:p>
        </w:tc>
      </w:tr>
    </w:tbl>
    <w:p w14:paraId="4FBC392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（五）退出机制</w:t>
      </w:r>
    </w:p>
    <w:p w14:paraId="347DF26B">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承包方在项目实施过程中，出现以下任一情形的，蒙山县住建局有权单方终止承包合同，承包方应无条件配合办理退出手续；承包方也可在相关事件发生后，经自身评估无法继续履行合同义务的，主动申请退出，退出申请需经蒙山县住建局书面确认后方可启动退出流程。</w:t>
      </w:r>
    </w:p>
    <w:p w14:paraId="3D3E5EFD">
      <w:pPr>
        <w:spacing w:line="48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1.蒙山县住建局或是乡镇人民政府</w:t>
      </w:r>
      <w:r>
        <w:rPr>
          <w:rFonts w:hint="default" w:ascii="宋体" w:hAnsi="宋体" w:eastAsia="宋体" w:cs="宋体"/>
          <w:bCs/>
          <w:color w:val="auto"/>
          <w:sz w:val="24"/>
          <w:szCs w:val="24"/>
          <w:highlight w:val="none"/>
          <w:lang w:val="en-US" w:eastAsia="zh-CN"/>
        </w:rPr>
        <w:t>发出整改要求</w:t>
      </w:r>
      <w:r>
        <w:rPr>
          <w:rFonts w:hint="eastAsia" w:ascii="宋体" w:hAnsi="宋体" w:eastAsia="宋体" w:cs="宋体"/>
          <w:bCs/>
          <w:color w:val="auto"/>
          <w:sz w:val="24"/>
          <w:szCs w:val="24"/>
          <w:highlight w:val="none"/>
          <w:lang w:val="en-US" w:eastAsia="zh-CN"/>
        </w:rPr>
        <w:t>，明确整改时限及整改标准</w:t>
      </w:r>
      <w:r>
        <w:rPr>
          <w:rFonts w:hint="default" w:ascii="宋体" w:hAnsi="宋体" w:eastAsia="宋体" w:cs="宋体"/>
          <w:bCs/>
          <w:color w:val="auto"/>
          <w:sz w:val="24"/>
          <w:szCs w:val="24"/>
          <w:highlight w:val="none"/>
          <w:lang w:val="en-US" w:eastAsia="zh-CN"/>
        </w:rPr>
        <w:t>，运营企业未能</w:t>
      </w:r>
      <w:r>
        <w:rPr>
          <w:rFonts w:hint="eastAsia" w:ascii="宋体" w:hAnsi="宋体" w:eastAsia="宋体" w:cs="宋体"/>
          <w:bCs/>
          <w:color w:val="auto"/>
          <w:sz w:val="24"/>
          <w:szCs w:val="24"/>
          <w:highlight w:val="none"/>
          <w:lang w:val="en-US" w:eastAsia="zh-CN"/>
        </w:rPr>
        <w:t>按时按质</w:t>
      </w:r>
      <w:r>
        <w:rPr>
          <w:rFonts w:hint="default" w:ascii="宋体" w:hAnsi="宋体" w:eastAsia="宋体" w:cs="宋体"/>
          <w:bCs/>
          <w:color w:val="auto"/>
          <w:sz w:val="24"/>
          <w:szCs w:val="24"/>
          <w:highlight w:val="none"/>
          <w:lang w:val="en-US" w:eastAsia="zh-CN"/>
        </w:rPr>
        <w:t>整改完成的。</w:t>
      </w:r>
    </w:p>
    <w:p w14:paraId="229F0EE2">
      <w:pPr>
        <w:spacing w:line="48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运营企业1个季度运营不达标的，</w:t>
      </w:r>
      <w:r>
        <w:rPr>
          <w:rFonts w:hint="eastAsia" w:ascii="宋体" w:hAnsi="宋体" w:eastAsia="宋体" w:cs="宋体"/>
          <w:bCs/>
          <w:color w:val="auto"/>
          <w:sz w:val="24"/>
          <w:szCs w:val="24"/>
          <w:highlight w:val="none"/>
          <w:lang w:val="en-US" w:eastAsia="zh-CN"/>
        </w:rPr>
        <w:t>蒙山县</w:t>
      </w:r>
      <w:r>
        <w:rPr>
          <w:rFonts w:hint="default" w:ascii="宋体" w:hAnsi="宋体" w:eastAsia="宋体" w:cs="宋体"/>
          <w:bCs/>
          <w:color w:val="auto"/>
          <w:sz w:val="24"/>
          <w:szCs w:val="24"/>
          <w:highlight w:val="none"/>
          <w:lang w:val="en-US" w:eastAsia="zh-CN"/>
        </w:rPr>
        <w:t>有权取消其运营权，运营企业无条件退出本项目的运营，</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县住建局将另行确定</w:t>
      </w:r>
      <w:r>
        <w:rPr>
          <w:rFonts w:hint="eastAsia" w:ascii="宋体" w:hAnsi="宋体" w:eastAsia="宋体" w:cs="宋体"/>
          <w:bCs/>
          <w:color w:val="auto"/>
          <w:sz w:val="24"/>
          <w:szCs w:val="24"/>
          <w:highlight w:val="none"/>
          <w:lang w:val="en-US" w:eastAsia="zh-CN"/>
        </w:rPr>
        <w:t>运营</w:t>
      </w:r>
      <w:r>
        <w:rPr>
          <w:rFonts w:hint="default" w:ascii="宋体" w:hAnsi="宋体" w:eastAsia="宋体" w:cs="宋体"/>
          <w:bCs/>
          <w:color w:val="auto"/>
          <w:sz w:val="24"/>
          <w:szCs w:val="24"/>
          <w:highlight w:val="none"/>
          <w:lang w:val="en-US" w:eastAsia="zh-CN"/>
        </w:rPr>
        <w:t>单位且不支付运营不达标月份的承包费。以上处罚标准不包括国家职能部门依职权所行使的行政处罚权；如累计出现三次行政处罚，则</w:t>
      </w:r>
      <w:r>
        <w:rPr>
          <w:rFonts w:hint="eastAsia" w:ascii="宋体" w:hAnsi="宋体" w:eastAsia="宋体" w:cs="宋体"/>
          <w:bCs/>
          <w:color w:val="auto"/>
          <w:sz w:val="24"/>
          <w:szCs w:val="24"/>
          <w:highlight w:val="none"/>
          <w:lang w:val="en-US" w:eastAsia="zh-CN"/>
        </w:rPr>
        <w:t>蒙山县</w:t>
      </w:r>
      <w:r>
        <w:rPr>
          <w:rFonts w:hint="default" w:ascii="宋体" w:hAnsi="宋体" w:eastAsia="宋体" w:cs="宋体"/>
          <w:bCs/>
          <w:color w:val="auto"/>
          <w:sz w:val="24"/>
          <w:szCs w:val="24"/>
          <w:highlight w:val="none"/>
          <w:lang w:val="en-US" w:eastAsia="zh-CN"/>
        </w:rPr>
        <w:t>住建局有权无条件</w:t>
      </w:r>
      <w:r>
        <w:rPr>
          <w:rFonts w:hint="eastAsia" w:ascii="宋体" w:hAnsi="宋体" w:eastAsia="宋体" w:cs="宋体"/>
          <w:bCs/>
          <w:color w:val="auto"/>
          <w:sz w:val="24"/>
          <w:szCs w:val="24"/>
          <w:highlight w:val="none"/>
          <w:lang w:val="en-US" w:eastAsia="zh-CN"/>
        </w:rPr>
        <w:t>单方面</w:t>
      </w:r>
      <w:r>
        <w:rPr>
          <w:rFonts w:hint="default" w:ascii="宋体" w:hAnsi="宋体" w:eastAsia="宋体" w:cs="宋体"/>
          <w:bCs/>
          <w:color w:val="auto"/>
          <w:sz w:val="24"/>
          <w:szCs w:val="24"/>
          <w:highlight w:val="none"/>
          <w:lang w:val="en-US" w:eastAsia="zh-CN"/>
        </w:rPr>
        <w:t>解除合同。</w:t>
      </w:r>
    </w:p>
    <w:p w14:paraId="79EF0604">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服务供应商中标后应由运营企业直接承担，不得进行分包、转包或转让</w:t>
      </w:r>
      <w:r>
        <w:rPr>
          <w:rFonts w:hint="eastAsia" w:ascii="宋体" w:hAnsi="宋体" w:eastAsia="宋体" w:cs="宋体"/>
          <w:bCs/>
          <w:color w:val="auto"/>
          <w:sz w:val="24"/>
          <w:szCs w:val="24"/>
          <w:highlight w:val="none"/>
          <w:lang w:val="en-US" w:eastAsia="zh-CN"/>
        </w:rPr>
        <w:t>，否则蒙山县住建局有权单方面解除合同，并追究运营企业的违约责任。</w:t>
      </w:r>
    </w:p>
    <w:p w14:paraId="1D08608A">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4.服务供应商</w:t>
      </w:r>
      <w:r>
        <w:rPr>
          <w:rFonts w:hint="default" w:ascii="宋体" w:hAnsi="宋体" w:eastAsia="宋体" w:cs="宋体"/>
          <w:bCs/>
          <w:color w:val="auto"/>
          <w:sz w:val="24"/>
          <w:szCs w:val="24"/>
          <w:highlight w:val="none"/>
          <w:lang w:val="en-US" w:eastAsia="zh-CN"/>
        </w:rPr>
        <w:t>如在签订合同后一个月内不能按蒙山县住建局核定的技术人员配备到位</w:t>
      </w:r>
      <w:r>
        <w:rPr>
          <w:rFonts w:hint="eastAsia" w:ascii="宋体" w:hAnsi="宋体" w:eastAsia="宋体" w:cs="宋体"/>
          <w:bCs/>
          <w:color w:val="auto"/>
          <w:sz w:val="24"/>
          <w:szCs w:val="24"/>
          <w:highlight w:val="none"/>
          <w:lang w:val="en-US" w:eastAsia="zh-CN"/>
        </w:rPr>
        <w:t>。</w:t>
      </w:r>
    </w:p>
    <w:p w14:paraId="3C0ECF31">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5.承包期间，发生安全生产事故致1人及以上死亡或造成第三方重大财产损失，且经应急管理、安全监管、交警等相关部门认定承包方负主要责任或全部责任的。</w:t>
      </w:r>
    </w:p>
    <w:p w14:paraId="3FD88B37">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瞒报、虚报数据或伪造相关台账、记录的；因违规操作造成的土壤、水体、空气环境污染，引发周边居民大规模投诉或被环保部门处罚、通报批评的；因运营不规范等问题引发重大环境投诉、舆情事件，造成恶劣社会影响，且承包方未在指定期限内整改、消除影响的。</w:t>
      </w:r>
    </w:p>
    <w:p w14:paraId="1EE65396">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7.因承包方自身责任导致项目无法正常推进或引发上级通报批评、媒体负面曝光，影响我县声誉的。</w:t>
      </w:r>
    </w:p>
    <w:p w14:paraId="31F28997">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8.在合同有效期内，甲方发现乙方若有污水未经处理偷排及固体废物未按规范处理后运往县住建局指定消纳地点，造成重大事故的，乙方将承担相应的法律责任。</w:t>
      </w:r>
    </w:p>
    <w:p w14:paraId="76502F55">
      <w:pPr>
        <w:numPr>
          <w:ilvl w:val="0"/>
          <w:numId w:val="0"/>
        </w:numPr>
        <w:spacing w:line="480" w:lineRule="exact"/>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2、商务部分</w:t>
      </w:r>
    </w:p>
    <w:p w14:paraId="02001F22">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、项目采购金额：</w:t>
      </w:r>
    </w:p>
    <w:p w14:paraId="719FF508">
      <w:pPr>
        <w:spacing w:line="360" w:lineRule="auto"/>
        <w:ind w:firstLine="480" w:firstLine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 w:val="24"/>
          <w:szCs w:val="24"/>
          <w:highlight w:val="none"/>
          <w:lang w:val="en-US" w:eastAsia="zh-CN"/>
        </w:rPr>
        <w:t>蒙山县镇级污水处理厂运营管理项目577.5</w:t>
      </w:r>
      <w:r>
        <w:rPr>
          <w:rFonts w:hint="eastAsia" w:ascii="宋体" w:hAnsi="宋体" w:eastAsia="宋体" w:cs="宋体"/>
          <w:bCs/>
          <w:color w:val="auto"/>
          <w:szCs w:val="21"/>
          <w:highlight w:val="none"/>
          <w:lang w:val="en-US" w:eastAsia="zh-CN"/>
        </w:rPr>
        <w:t>万元。</w:t>
      </w:r>
    </w:p>
    <w:p w14:paraId="4682929F">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、付款方式：</w:t>
      </w:r>
    </w:p>
    <w:p w14:paraId="73B38484">
      <w:pPr>
        <w:spacing w:line="360" w:lineRule="auto"/>
        <w:ind w:firstLine="480" w:firstLineChars="200"/>
        <w:rPr>
          <w:rFonts w:hint="eastAsia" w:ascii="宋体" w:hAnsi="宋体" w:eastAsia="宋体" w:cs="宋体"/>
          <w:bCs/>
          <w:color w:val="auto"/>
          <w:szCs w:val="21"/>
          <w:highlight w:val="none"/>
          <w:lang w:val="en-US" w:eastAsia="zh-CN"/>
        </w:rPr>
      </w:pPr>
      <w:r>
        <w:rPr>
          <w:rFonts w:hint="default" w:ascii="宋体" w:hAnsi="宋体" w:eastAsia="宋体" w:cs="宋体"/>
          <w:color w:val="auto"/>
          <w:sz w:val="24"/>
          <w:szCs w:val="24"/>
          <w:highlight w:val="none"/>
          <w:lang w:val="en-US" w:eastAsia="zh-CN"/>
        </w:rPr>
        <w:t>本项目所需经费由蒙山县人民政府承担，按中标合同价拨付给县住建局，承包公司的运营费按36个月平均分摊，待县财政拨款到县住建局，再由县住建局及各污水厂对应的乡镇人民政府，根据日常检查考核结果，扣除相应考核罚款后发放给承包公司。</w:t>
      </w:r>
      <w:r>
        <w:rPr>
          <w:rFonts w:hint="eastAsia" w:ascii="宋体" w:hAnsi="宋体" w:eastAsia="宋体" w:cs="宋体"/>
          <w:color w:val="auto"/>
          <w:sz w:val="24"/>
          <w:szCs w:val="24"/>
          <w:highlight w:val="none"/>
          <w:lang w:val="en-US" w:eastAsia="zh-CN"/>
        </w:rPr>
        <w:t>（费用</w:t>
      </w:r>
      <w:r>
        <w:rPr>
          <w:rFonts w:hint="default" w:ascii="宋体" w:hAnsi="宋体" w:eastAsia="宋体" w:cs="宋体"/>
          <w:color w:val="auto"/>
          <w:sz w:val="24"/>
          <w:szCs w:val="24"/>
          <w:highlight w:val="none"/>
          <w:lang w:val="en-US" w:eastAsia="zh-CN"/>
        </w:rPr>
        <w:t>包括蒙山县文圩镇、陈塘镇、黄村镇、新圩镇污水处理厂正常运营所需的一切费用，包括人员工资福利费用、运行水电费、设备保养费用、管道保养、药剂费用、污泥处置药剂费、办公经费、</w:t>
      </w:r>
      <w:r>
        <w:rPr>
          <w:rFonts w:hint="eastAsia" w:ascii="宋体" w:hAnsi="宋体" w:cs="宋体"/>
          <w:color w:val="auto"/>
          <w:sz w:val="24"/>
          <w:szCs w:val="24"/>
          <w:highlight w:val="none"/>
          <w:lang w:val="en-US" w:eastAsia="zh-CN"/>
        </w:rPr>
        <w:t>网络费、</w:t>
      </w:r>
      <w:r>
        <w:rPr>
          <w:rFonts w:hint="default" w:ascii="宋体" w:hAnsi="宋体" w:eastAsia="宋体" w:cs="宋体"/>
          <w:color w:val="auto"/>
          <w:sz w:val="24"/>
          <w:szCs w:val="24"/>
          <w:highlight w:val="none"/>
          <w:lang w:val="en-US" w:eastAsia="zh-CN"/>
        </w:rPr>
        <w:t>税费及其他相关费用等全部费用</w:t>
      </w:r>
      <w:r>
        <w:rPr>
          <w:rFonts w:hint="eastAsia" w:ascii="宋体" w:hAnsi="宋体" w:eastAsia="宋体" w:cs="宋体"/>
          <w:color w:val="auto"/>
          <w:sz w:val="24"/>
          <w:szCs w:val="24"/>
          <w:highlight w:val="none"/>
          <w:lang w:val="en-US" w:eastAsia="zh-CN"/>
        </w:rPr>
        <w:t>）</w:t>
      </w:r>
    </w:p>
    <w:p w14:paraId="3C7F0553">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、合同履行期限：</w:t>
      </w:r>
      <w:r>
        <w:rPr>
          <w:rFonts w:hint="default" w:ascii="宋体" w:hAnsi="宋体" w:eastAsia="宋体" w:cs="宋体"/>
          <w:color w:val="auto"/>
          <w:sz w:val="24"/>
          <w:szCs w:val="24"/>
          <w:highlight w:val="none"/>
          <w:lang w:val="en-US" w:eastAsia="zh-CN"/>
        </w:rPr>
        <w:t>本项目委托运营期限为3年</w:t>
      </w:r>
      <w:r>
        <w:rPr>
          <w:rFonts w:hint="eastAsia" w:ascii="宋体" w:hAnsi="宋体" w:eastAsia="宋体" w:cs="宋体"/>
          <w:color w:val="auto"/>
          <w:sz w:val="24"/>
          <w:szCs w:val="24"/>
          <w:highlight w:val="none"/>
          <w:lang w:val="en-US" w:eastAsia="zh-CN"/>
        </w:rPr>
        <w:t>。</w:t>
      </w:r>
    </w:p>
    <w:p w14:paraId="44A4855C">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、其他要求：</w:t>
      </w:r>
    </w:p>
    <w:p w14:paraId="6F370E7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1.合同签订期：自中标通知书发出之日起25日内。 </w:t>
      </w:r>
    </w:p>
    <w:p w14:paraId="689F0D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2.服务地点：采购单位指定地点。</w:t>
      </w:r>
    </w:p>
    <w:p w14:paraId="196C97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规范标准：本项目如有国家相关标准、行业标准、地方标准或者其他标准、规范的，应执行相应的标准、规范。如具体采购需求与标准、规范不一致的，高于标准、规范的按具体采购需求执行，低于标准、规范的按标准、规范执行。</w:t>
      </w:r>
    </w:p>
    <w:p w14:paraId="448BB28A">
      <w:pPr>
        <w:pStyle w:val="18"/>
        <w:spacing w:line="240" w:lineRule="auto"/>
        <w:rPr>
          <w:rFonts w:hint="eastAsia" w:ascii="宋体" w:hAnsi="宋体" w:cs="宋体"/>
          <w:color w:val="auto"/>
          <w:sz w:val="32"/>
          <w:szCs w:val="32"/>
          <w:highlight w:val="none"/>
        </w:rPr>
      </w:pPr>
      <w:r>
        <w:rPr>
          <w:rFonts w:hint="eastAsia" w:ascii="宋体" w:hAnsi="宋体" w:eastAsia="宋体" w:cs="宋体"/>
          <w:color w:val="auto"/>
          <w:sz w:val="24"/>
          <w:szCs w:val="24"/>
          <w:highlight w:val="none"/>
          <w:lang w:val="en-US" w:eastAsia="zh-CN"/>
        </w:rPr>
        <w:t>4.处理问题响应时间：接到通知后30分钟内到达采购单位指定现场（紧急情况下需立即处理）。</w:t>
      </w:r>
      <w:r>
        <w:rPr>
          <w:rFonts w:ascii="宋体" w:hAnsi="宋体" w:cs="宋体"/>
          <w:color w:val="auto"/>
          <w:szCs w:val="21"/>
          <w:highlight w:val="none"/>
        </w:rPr>
        <w:br w:type="page"/>
      </w:r>
      <w:r>
        <w:rPr>
          <w:rFonts w:hint="eastAsia" w:ascii="宋体" w:hAnsi="宋体" w:cs="宋体"/>
          <w:b/>
          <w:bCs/>
          <w:color w:val="auto"/>
          <w:sz w:val="32"/>
          <w:szCs w:val="32"/>
          <w:highlight w:val="none"/>
        </w:rPr>
        <w:t>附件1：</w:t>
      </w:r>
      <w:bookmarkEnd w:id="55"/>
      <w:bookmarkEnd w:id="56"/>
      <w:bookmarkEnd w:id="58"/>
      <w:bookmarkEnd w:id="59"/>
      <w:bookmarkEnd w:id="60"/>
    </w:p>
    <w:p w14:paraId="2BB43367">
      <w:pPr>
        <w:widowControl/>
        <w:kinsoku w:val="0"/>
        <w:autoSpaceDE w:val="0"/>
        <w:autoSpaceDN w:val="0"/>
        <w:adjustRightInd w:val="0"/>
        <w:snapToGrid w:val="0"/>
        <w:spacing w:before="125" w:line="157" w:lineRule="auto"/>
        <w:ind w:left="1891" w:firstLine="1566" w:firstLineChars="500"/>
        <w:jc w:val="left"/>
        <w:textAlignment w:val="baseline"/>
        <w:rPr>
          <w:rFonts w:hint="eastAsia" w:ascii="宋体" w:hAnsi="宋体" w:cs="宋体"/>
          <w:snapToGrid w:val="0"/>
          <w:color w:val="auto"/>
          <w:kern w:val="0"/>
          <w:sz w:val="32"/>
          <w:szCs w:val="32"/>
          <w:highlight w:val="none"/>
        </w:rPr>
      </w:pPr>
      <w:r>
        <w:rPr>
          <w:rFonts w:hint="eastAsia" w:ascii="宋体" w:hAnsi="宋体" w:cs="宋体"/>
          <w:b/>
          <w:bCs/>
          <w:snapToGrid w:val="0"/>
          <w:color w:val="auto"/>
          <w:spacing w:val="-4"/>
          <w:kern w:val="0"/>
          <w:sz w:val="32"/>
          <w:szCs w:val="32"/>
          <w:highlight w:val="none"/>
        </w:rPr>
        <w:t>中小微企业划型标准</w:t>
      </w:r>
    </w:p>
    <w:tbl>
      <w:tblPr>
        <w:tblStyle w:val="46"/>
        <w:tblW w:w="93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8"/>
        <w:gridCol w:w="1882"/>
        <w:gridCol w:w="1093"/>
        <w:gridCol w:w="1747"/>
        <w:gridCol w:w="1614"/>
        <w:gridCol w:w="1080"/>
      </w:tblGrid>
      <w:tr w14:paraId="7A1E2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88" w:type="dxa"/>
            <w:noWrap w:val="0"/>
            <w:vAlign w:val="center"/>
          </w:tcPr>
          <w:p w14:paraId="5D6F27F4">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行业名称</w:t>
            </w:r>
          </w:p>
        </w:tc>
        <w:tc>
          <w:tcPr>
            <w:tcW w:w="1882" w:type="dxa"/>
            <w:noWrap w:val="0"/>
            <w:vAlign w:val="center"/>
          </w:tcPr>
          <w:p w14:paraId="354B00C9">
            <w:pPr>
              <w:widowControl/>
              <w:kinsoku w:val="0"/>
              <w:autoSpaceDE w:val="0"/>
              <w:autoSpaceDN w:val="0"/>
              <w:adjustRightInd w:val="0"/>
              <w:snapToGrid w:val="0"/>
              <w:spacing w:before="240" w:line="221" w:lineRule="auto"/>
              <w:ind w:left="112"/>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指标名称</w:t>
            </w:r>
          </w:p>
        </w:tc>
        <w:tc>
          <w:tcPr>
            <w:tcW w:w="1093" w:type="dxa"/>
            <w:noWrap w:val="0"/>
            <w:vAlign w:val="center"/>
          </w:tcPr>
          <w:p w14:paraId="129BEFC3">
            <w:pPr>
              <w:widowControl/>
              <w:kinsoku w:val="0"/>
              <w:autoSpaceDE w:val="0"/>
              <w:autoSpaceDN w:val="0"/>
              <w:adjustRightInd w:val="0"/>
              <w:snapToGrid w:val="0"/>
              <w:spacing w:before="82" w:line="273" w:lineRule="auto"/>
              <w:ind w:left="111" w:right="147"/>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计量单位</w:t>
            </w:r>
          </w:p>
        </w:tc>
        <w:tc>
          <w:tcPr>
            <w:tcW w:w="1747" w:type="dxa"/>
            <w:noWrap w:val="0"/>
            <w:vAlign w:val="center"/>
          </w:tcPr>
          <w:p w14:paraId="4319949B">
            <w:pPr>
              <w:widowControl/>
              <w:kinsoku w:val="0"/>
              <w:autoSpaceDE w:val="0"/>
              <w:autoSpaceDN w:val="0"/>
              <w:adjustRightInd w:val="0"/>
              <w:snapToGrid w:val="0"/>
              <w:spacing w:before="240" w:line="221" w:lineRule="auto"/>
              <w:ind w:left="130"/>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中型</w:t>
            </w:r>
          </w:p>
        </w:tc>
        <w:tc>
          <w:tcPr>
            <w:tcW w:w="1614" w:type="dxa"/>
            <w:noWrap w:val="0"/>
            <w:vAlign w:val="center"/>
          </w:tcPr>
          <w:p w14:paraId="37A62B68">
            <w:pPr>
              <w:widowControl/>
              <w:kinsoku w:val="0"/>
              <w:autoSpaceDE w:val="0"/>
              <w:autoSpaceDN w:val="0"/>
              <w:adjustRightInd w:val="0"/>
              <w:snapToGrid w:val="0"/>
              <w:spacing w:before="240" w:line="222" w:lineRule="auto"/>
              <w:ind w:left="119"/>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小型</w:t>
            </w:r>
          </w:p>
        </w:tc>
        <w:tc>
          <w:tcPr>
            <w:tcW w:w="1080" w:type="dxa"/>
            <w:noWrap w:val="0"/>
            <w:vAlign w:val="center"/>
          </w:tcPr>
          <w:p w14:paraId="7192BF20">
            <w:pPr>
              <w:widowControl/>
              <w:kinsoku w:val="0"/>
              <w:autoSpaceDE w:val="0"/>
              <w:autoSpaceDN w:val="0"/>
              <w:adjustRightInd w:val="0"/>
              <w:snapToGrid w:val="0"/>
              <w:spacing w:before="240" w:line="220" w:lineRule="auto"/>
              <w:ind w:left="115"/>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微型</w:t>
            </w:r>
          </w:p>
        </w:tc>
      </w:tr>
      <w:tr w14:paraId="7508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8" w:type="dxa"/>
            <w:noWrap w:val="0"/>
            <w:vAlign w:val="center"/>
          </w:tcPr>
          <w:p w14:paraId="7880BCAA">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农、林、牧、渔</w:t>
            </w:r>
          </w:p>
        </w:tc>
        <w:tc>
          <w:tcPr>
            <w:tcW w:w="1882" w:type="dxa"/>
            <w:noWrap w:val="0"/>
            <w:vAlign w:val="top"/>
          </w:tcPr>
          <w:p w14:paraId="304DE90D">
            <w:pPr>
              <w:widowControl/>
              <w:kinsoku w:val="0"/>
              <w:autoSpaceDE w:val="0"/>
              <w:autoSpaceDN w:val="0"/>
              <w:adjustRightInd w:val="0"/>
              <w:snapToGrid w:val="0"/>
              <w:spacing w:before="76"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65170199">
            <w:pPr>
              <w:widowControl/>
              <w:kinsoku w:val="0"/>
              <w:autoSpaceDE w:val="0"/>
              <w:autoSpaceDN w:val="0"/>
              <w:adjustRightInd w:val="0"/>
              <w:snapToGrid w:val="0"/>
              <w:spacing w:before="76"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0B60CB2B">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500≤Y＜20000</w:t>
            </w:r>
          </w:p>
        </w:tc>
        <w:tc>
          <w:tcPr>
            <w:tcW w:w="1614" w:type="dxa"/>
            <w:noWrap w:val="0"/>
            <w:vAlign w:val="top"/>
          </w:tcPr>
          <w:p w14:paraId="6B2E8B6D">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50≤Y＜500</w:t>
            </w:r>
          </w:p>
        </w:tc>
        <w:tc>
          <w:tcPr>
            <w:tcW w:w="1080" w:type="dxa"/>
            <w:noWrap w:val="0"/>
            <w:vAlign w:val="top"/>
          </w:tcPr>
          <w:p w14:paraId="703C7E1F">
            <w:pPr>
              <w:widowControl/>
              <w:kinsoku w:val="0"/>
              <w:autoSpaceDE w:val="0"/>
              <w:autoSpaceDN w:val="0"/>
              <w:adjustRightInd w:val="0"/>
              <w:snapToGrid w:val="0"/>
              <w:spacing w:before="77"/>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Y＜50</w:t>
            </w:r>
          </w:p>
        </w:tc>
      </w:tr>
      <w:tr w14:paraId="0149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3AB93A8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工业</w:t>
            </w:r>
          </w:p>
        </w:tc>
        <w:tc>
          <w:tcPr>
            <w:tcW w:w="1882" w:type="dxa"/>
            <w:noWrap w:val="0"/>
            <w:vAlign w:val="top"/>
          </w:tcPr>
          <w:p w14:paraId="4CF72F8B">
            <w:pPr>
              <w:widowControl/>
              <w:kinsoku w:val="0"/>
              <w:autoSpaceDE w:val="0"/>
              <w:autoSpaceDN w:val="0"/>
              <w:adjustRightInd w:val="0"/>
              <w:snapToGrid w:val="0"/>
              <w:spacing w:before="76"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5E9D148">
            <w:pPr>
              <w:widowControl/>
              <w:kinsoku w:val="0"/>
              <w:autoSpaceDE w:val="0"/>
              <w:autoSpaceDN w:val="0"/>
              <w:adjustRightInd w:val="0"/>
              <w:snapToGrid w:val="0"/>
              <w:spacing w:before="77"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85FCAB2">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51F96111">
            <w:pPr>
              <w:widowControl/>
              <w:kinsoku w:val="0"/>
              <w:autoSpaceDE w:val="0"/>
              <w:autoSpaceDN w:val="0"/>
              <w:adjustRightInd w:val="0"/>
              <w:snapToGrid w:val="0"/>
              <w:spacing w:before="76"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20≤X＜300</w:t>
            </w:r>
          </w:p>
        </w:tc>
        <w:tc>
          <w:tcPr>
            <w:tcW w:w="1080" w:type="dxa"/>
            <w:noWrap w:val="0"/>
            <w:vAlign w:val="top"/>
          </w:tcPr>
          <w:p w14:paraId="40138638">
            <w:pPr>
              <w:widowControl/>
              <w:kinsoku w:val="0"/>
              <w:autoSpaceDE w:val="0"/>
              <w:autoSpaceDN w:val="0"/>
              <w:adjustRightInd w:val="0"/>
              <w:snapToGrid w:val="0"/>
              <w:spacing w:before="77"/>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1872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8" w:type="dxa"/>
            <w:vMerge w:val="continue"/>
            <w:tcBorders>
              <w:top w:val="nil"/>
            </w:tcBorders>
            <w:noWrap w:val="0"/>
            <w:vAlign w:val="center"/>
          </w:tcPr>
          <w:p w14:paraId="1203DD7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0CEA8F69">
            <w:pPr>
              <w:widowControl/>
              <w:kinsoku w:val="0"/>
              <w:autoSpaceDE w:val="0"/>
              <w:autoSpaceDN w:val="0"/>
              <w:adjustRightInd w:val="0"/>
              <w:snapToGrid w:val="0"/>
              <w:spacing w:before="76"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7A09650F">
            <w:pPr>
              <w:widowControl/>
              <w:kinsoku w:val="0"/>
              <w:autoSpaceDE w:val="0"/>
              <w:autoSpaceDN w:val="0"/>
              <w:adjustRightInd w:val="0"/>
              <w:snapToGrid w:val="0"/>
              <w:spacing w:before="76"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EB9AC34">
            <w:pPr>
              <w:widowControl/>
              <w:kinsoku w:val="0"/>
              <w:autoSpaceDE w:val="0"/>
              <w:autoSpaceDN w:val="0"/>
              <w:adjustRightInd w:val="0"/>
              <w:snapToGrid w:val="0"/>
              <w:spacing w:before="76"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2000≤Y＜40000</w:t>
            </w:r>
          </w:p>
        </w:tc>
        <w:tc>
          <w:tcPr>
            <w:tcW w:w="1614" w:type="dxa"/>
            <w:noWrap w:val="0"/>
            <w:vAlign w:val="top"/>
          </w:tcPr>
          <w:p w14:paraId="39C7DA51">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300≤Y＜2000</w:t>
            </w:r>
          </w:p>
        </w:tc>
        <w:tc>
          <w:tcPr>
            <w:tcW w:w="1080" w:type="dxa"/>
            <w:noWrap w:val="0"/>
            <w:vAlign w:val="top"/>
          </w:tcPr>
          <w:p w14:paraId="39A65FF4">
            <w:pPr>
              <w:widowControl/>
              <w:kinsoku w:val="0"/>
              <w:autoSpaceDE w:val="0"/>
              <w:autoSpaceDN w:val="0"/>
              <w:adjustRightInd w:val="0"/>
              <w:snapToGrid w:val="0"/>
              <w:spacing w:before="76"/>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Y＜300</w:t>
            </w:r>
          </w:p>
        </w:tc>
      </w:tr>
      <w:tr w14:paraId="53DB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3B6C9728">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建筑业</w:t>
            </w:r>
          </w:p>
        </w:tc>
        <w:tc>
          <w:tcPr>
            <w:tcW w:w="1882" w:type="dxa"/>
            <w:noWrap w:val="0"/>
            <w:vAlign w:val="top"/>
          </w:tcPr>
          <w:p w14:paraId="041FAFDA">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1D0A1A9D">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0514259D">
            <w:pPr>
              <w:widowControl/>
              <w:kinsoku w:val="0"/>
              <w:autoSpaceDE w:val="0"/>
              <w:autoSpaceDN w:val="0"/>
              <w:adjustRightInd w:val="0"/>
              <w:snapToGrid w:val="0"/>
              <w:spacing w:before="79" w:line="237" w:lineRule="auto"/>
              <w:ind w:left="114"/>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6000≤Y＜80000</w:t>
            </w:r>
          </w:p>
        </w:tc>
        <w:tc>
          <w:tcPr>
            <w:tcW w:w="1614" w:type="dxa"/>
            <w:noWrap w:val="0"/>
            <w:vAlign w:val="top"/>
          </w:tcPr>
          <w:p w14:paraId="499E215B">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300≤Y＜6000</w:t>
            </w:r>
          </w:p>
        </w:tc>
        <w:tc>
          <w:tcPr>
            <w:tcW w:w="1080" w:type="dxa"/>
            <w:noWrap w:val="0"/>
            <w:vAlign w:val="top"/>
          </w:tcPr>
          <w:p w14:paraId="25B1DA07">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Y＜300</w:t>
            </w:r>
          </w:p>
        </w:tc>
      </w:tr>
      <w:tr w14:paraId="51F2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8" w:type="dxa"/>
            <w:vMerge w:val="continue"/>
            <w:tcBorders>
              <w:top w:val="nil"/>
            </w:tcBorders>
            <w:noWrap w:val="0"/>
            <w:vAlign w:val="center"/>
          </w:tcPr>
          <w:p w14:paraId="3E4DA53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25ED1067">
            <w:pPr>
              <w:widowControl/>
              <w:kinsoku w:val="0"/>
              <w:autoSpaceDE w:val="0"/>
              <w:autoSpaceDN w:val="0"/>
              <w:adjustRightInd w:val="0"/>
              <w:snapToGrid w:val="0"/>
              <w:spacing w:before="78" w:line="220" w:lineRule="auto"/>
              <w:ind w:left="118"/>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资产总额（Z）</w:t>
            </w:r>
          </w:p>
        </w:tc>
        <w:tc>
          <w:tcPr>
            <w:tcW w:w="1093" w:type="dxa"/>
            <w:noWrap w:val="0"/>
            <w:vAlign w:val="top"/>
          </w:tcPr>
          <w:p w14:paraId="4C41D9BE">
            <w:pPr>
              <w:widowControl/>
              <w:kinsoku w:val="0"/>
              <w:autoSpaceDE w:val="0"/>
              <w:autoSpaceDN w:val="0"/>
              <w:adjustRightInd w:val="0"/>
              <w:snapToGrid w:val="0"/>
              <w:spacing w:before="78"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082E3AD4">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5000≤Z＜80000</w:t>
            </w:r>
          </w:p>
        </w:tc>
        <w:tc>
          <w:tcPr>
            <w:tcW w:w="1614" w:type="dxa"/>
            <w:noWrap w:val="0"/>
            <w:vAlign w:val="top"/>
          </w:tcPr>
          <w:p w14:paraId="042BE7C8">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300≤Z＜5000</w:t>
            </w:r>
          </w:p>
        </w:tc>
        <w:tc>
          <w:tcPr>
            <w:tcW w:w="1080" w:type="dxa"/>
            <w:noWrap w:val="0"/>
            <w:vAlign w:val="top"/>
          </w:tcPr>
          <w:p w14:paraId="0C478FA1">
            <w:pPr>
              <w:widowControl/>
              <w:kinsoku w:val="0"/>
              <w:autoSpaceDE w:val="0"/>
              <w:autoSpaceDN w:val="0"/>
              <w:adjustRightInd w:val="0"/>
              <w:snapToGrid w:val="0"/>
              <w:spacing w:before="79"/>
              <w:ind w:left="114"/>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Z＜300</w:t>
            </w:r>
          </w:p>
        </w:tc>
      </w:tr>
      <w:tr w14:paraId="3E89D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023843D5">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批发业</w:t>
            </w:r>
          </w:p>
        </w:tc>
        <w:tc>
          <w:tcPr>
            <w:tcW w:w="1882" w:type="dxa"/>
            <w:noWrap w:val="0"/>
            <w:vAlign w:val="top"/>
          </w:tcPr>
          <w:p w14:paraId="1F5D41AE">
            <w:pPr>
              <w:widowControl/>
              <w:kinsoku w:val="0"/>
              <w:autoSpaceDE w:val="0"/>
              <w:autoSpaceDN w:val="0"/>
              <w:adjustRightInd w:val="0"/>
              <w:snapToGrid w:val="0"/>
              <w:spacing w:before="78"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5793A28">
            <w:pPr>
              <w:widowControl/>
              <w:kinsoku w:val="0"/>
              <w:autoSpaceDE w:val="0"/>
              <w:autoSpaceDN w:val="0"/>
              <w:adjustRightInd w:val="0"/>
              <w:snapToGrid w:val="0"/>
              <w:spacing w:before="79"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1FDC08CE">
            <w:pPr>
              <w:widowControl/>
              <w:kinsoku w:val="0"/>
              <w:autoSpaceDE w:val="0"/>
              <w:autoSpaceDN w:val="0"/>
              <w:adjustRightInd w:val="0"/>
              <w:snapToGrid w:val="0"/>
              <w:spacing w:before="78"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20≤X＜200</w:t>
            </w:r>
          </w:p>
        </w:tc>
        <w:tc>
          <w:tcPr>
            <w:tcW w:w="1614" w:type="dxa"/>
            <w:noWrap w:val="0"/>
            <w:vAlign w:val="top"/>
          </w:tcPr>
          <w:p w14:paraId="5FC88803">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5≤X＜20</w:t>
            </w:r>
          </w:p>
        </w:tc>
        <w:tc>
          <w:tcPr>
            <w:tcW w:w="1080" w:type="dxa"/>
            <w:noWrap w:val="0"/>
            <w:vAlign w:val="top"/>
          </w:tcPr>
          <w:p w14:paraId="2FD3BB16">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X＜5</w:t>
            </w:r>
          </w:p>
        </w:tc>
      </w:tr>
      <w:tr w14:paraId="046A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02AA658E">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D7FB95B">
            <w:pPr>
              <w:widowControl/>
              <w:kinsoku w:val="0"/>
              <w:autoSpaceDE w:val="0"/>
              <w:autoSpaceDN w:val="0"/>
              <w:adjustRightInd w:val="0"/>
              <w:snapToGrid w:val="0"/>
              <w:spacing w:before="78"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2F1DF665">
            <w:pPr>
              <w:widowControl/>
              <w:kinsoku w:val="0"/>
              <w:autoSpaceDE w:val="0"/>
              <w:autoSpaceDN w:val="0"/>
              <w:adjustRightInd w:val="0"/>
              <w:snapToGrid w:val="0"/>
              <w:spacing w:before="78"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569D51E">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5000≤Y＜40000</w:t>
            </w:r>
          </w:p>
        </w:tc>
        <w:tc>
          <w:tcPr>
            <w:tcW w:w="1614" w:type="dxa"/>
            <w:noWrap w:val="0"/>
            <w:vAlign w:val="top"/>
          </w:tcPr>
          <w:p w14:paraId="00F76426">
            <w:pPr>
              <w:widowControl/>
              <w:kinsoku w:val="0"/>
              <w:autoSpaceDE w:val="0"/>
              <w:autoSpaceDN w:val="0"/>
              <w:adjustRightInd w:val="0"/>
              <w:snapToGrid w:val="0"/>
              <w:spacing w:before="78"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1000≤Y＜5000</w:t>
            </w:r>
          </w:p>
        </w:tc>
        <w:tc>
          <w:tcPr>
            <w:tcW w:w="1080" w:type="dxa"/>
            <w:noWrap w:val="0"/>
            <w:vAlign w:val="top"/>
          </w:tcPr>
          <w:p w14:paraId="7FC6EF3E">
            <w:pPr>
              <w:widowControl/>
              <w:kinsoku w:val="0"/>
              <w:autoSpaceDE w:val="0"/>
              <w:autoSpaceDN w:val="0"/>
              <w:adjustRightInd w:val="0"/>
              <w:snapToGrid w:val="0"/>
              <w:spacing w:before="78"/>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Y＜1000</w:t>
            </w:r>
          </w:p>
        </w:tc>
      </w:tr>
      <w:tr w14:paraId="18FD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8" w:type="dxa"/>
            <w:vMerge w:val="restart"/>
            <w:tcBorders>
              <w:bottom w:val="nil"/>
            </w:tcBorders>
            <w:noWrap w:val="0"/>
            <w:vAlign w:val="center"/>
          </w:tcPr>
          <w:p w14:paraId="52DF1C3C">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零售业</w:t>
            </w:r>
          </w:p>
        </w:tc>
        <w:tc>
          <w:tcPr>
            <w:tcW w:w="1882" w:type="dxa"/>
            <w:noWrap w:val="0"/>
            <w:vAlign w:val="top"/>
          </w:tcPr>
          <w:p w14:paraId="4E07E366">
            <w:pPr>
              <w:widowControl/>
              <w:kinsoku w:val="0"/>
              <w:autoSpaceDE w:val="0"/>
              <w:autoSpaceDN w:val="0"/>
              <w:adjustRightInd w:val="0"/>
              <w:snapToGrid w:val="0"/>
              <w:spacing w:before="80"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37D46D82">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795B5B5B">
            <w:pPr>
              <w:widowControl/>
              <w:kinsoku w:val="0"/>
              <w:autoSpaceDE w:val="0"/>
              <w:autoSpaceDN w:val="0"/>
              <w:adjustRightInd w:val="0"/>
              <w:snapToGrid w:val="0"/>
              <w:spacing w:before="80"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50≤X＜300</w:t>
            </w:r>
          </w:p>
        </w:tc>
        <w:tc>
          <w:tcPr>
            <w:tcW w:w="1614" w:type="dxa"/>
            <w:noWrap w:val="0"/>
            <w:vAlign w:val="top"/>
          </w:tcPr>
          <w:p w14:paraId="08339FA7">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10≤X＜50</w:t>
            </w:r>
          </w:p>
        </w:tc>
        <w:tc>
          <w:tcPr>
            <w:tcW w:w="1080" w:type="dxa"/>
            <w:noWrap w:val="0"/>
            <w:vAlign w:val="top"/>
          </w:tcPr>
          <w:p w14:paraId="0CE4B20C">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0AB0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2BB048F5">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150001D">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24628DA1">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485DD00">
            <w:pPr>
              <w:widowControl/>
              <w:kinsoku w:val="0"/>
              <w:autoSpaceDE w:val="0"/>
              <w:autoSpaceDN w:val="0"/>
              <w:adjustRightInd w:val="0"/>
              <w:snapToGrid w:val="0"/>
              <w:spacing w:before="80"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500≤Y＜20000</w:t>
            </w:r>
          </w:p>
        </w:tc>
        <w:tc>
          <w:tcPr>
            <w:tcW w:w="1614" w:type="dxa"/>
            <w:noWrap w:val="0"/>
            <w:vAlign w:val="top"/>
          </w:tcPr>
          <w:p w14:paraId="4B93CF80">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100≤Y＜500</w:t>
            </w:r>
          </w:p>
        </w:tc>
        <w:tc>
          <w:tcPr>
            <w:tcW w:w="1080" w:type="dxa"/>
            <w:noWrap w:val="0"/>
            <w:vAlign w:val="top"/>
          </w:tcPr>
          <w:p w14:paraId="535712DD">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0946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1B925DAA">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交通运输业</w:t>
            </w:r>
          </w:p>
        </w:tc>
        <w:tc>
          <w:tcPr>
            <w:tcW w:w="1882" w:type="dxa"/>
            <w:noWrap w:val="0"/>
            <w:vAlign w:val="top"/>
          </w:tcPr>
          <w:p w14:paraId="5840CDD9">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5A02DA34">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9DD4B61">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70DB7508">
            <w:pPr>
              <w:widowControl/>
              <w:kinsoku w:val="0"/>
              <w:autoSpaceDE w:val="0"/>
              <w:autoSpaceDN w:val="0"/>
              <w:adjustRightInd w:val="0"/>
              <w:snapToGrid w:val="0"/>
              <w:spacing w:before="79"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20≤X＜300</w:t>
            </w:r>
          </w:p>
        </w:tc>
        <w:tc>
          <w:tcPr>
            <w:tcW w:w="1080" w:type="dxa"/>
            <w:noWrap w:val="0"/>
            <w:vAlign w:val="top"/>
          </w:tcPr>
          <w:p w14:paraId="1582FA20">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0671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4711E1D3">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7179CD6B">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2194535C">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3307662">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3000≤Y＜30000</w:t>
            </w:r>
          </w:p>
        </w:tc>
        <w:tc>
          <w:tcPr>
            <w:tcW w:w="1614" w:type="dxa"/>
            <w:noWrap w:val="0"/>
            <w:vAlign w:val="top"/>
          </w:tcPr>
          <w:p w14:paraId="57C3D9B7">
            <w:pPr>
              <w:widowControl/>
              <w:kinsoku w:val="0"/>
              <w:autoSpaceDE w:val="0"/>
              <w:autoSpaceDN w:val="0"/>
              <w:adjustRightInd w:val="0"/>
              <w:snapToGrid w:val="0"/>
              <w:spacing w:before="79"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200≤Y＜3000</w:t>
            </w:r>
          </w:p>
        </w:tc>
        <w:tc>
          <w:tcPr>
            <w:tcW w:w="1080" w:type="dxa"/>
            <w:noWrap w:val="0"/>
            <w:vAlign w:val="top"/>
          </w:tcPr>
          <w:p w14:paraId="75289B59">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Y＜200</w:t>
            </w:r>
          </w:p>
        </w:tc>
      </w:tr>
      <w:tr w14:paraId="43444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48EECC44">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仓储业</w:t>
            </w:r>
          </w:p>
        </w:tc>
        <w:tc>
          <w:tcPr>
            <w:tcW w:w="1882" w:type="dxa"/>
            <w:noWrap w:val="0"/>
            <w:vAlign w:val="top"/>
          </w:tcPr>
          <w:p w14:paraId="01F0567F">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51A1EB7C">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69DDC1B9">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100≤X＜200</w:t>
            </w:r>
          </w:p>
        </w:tc>
        <w:tc>
          <w:tcPr>
            <w:tcW w:w="1614" w:type="dxa"/>
            <w:noWrap w:val="0"/>
            <w:vAlign w:val="top"/>
          </w:tcPr>
          <w:p w14:paraId="7DA95DEF">
            <w:pPr>
              <w:widowControl/>
              <w:kinsoku w:val="0"/>
              <w:autoSpaceDE w:val="0"/>
              <w:autoSpaceDN w:val="0"/>
              <w:adjustRightInd w:val="0"/>
              <w:snapToGrid w:val="0"/>
              <w:spacing w:before="81"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20≤X＜100</w:t>
            </w:r>
          </w:p>
        </w:tc>
        <w:tc>
          <w:tcPr>
            <w:tcW w:w="1080" w:type="dxa"/>
            <w:noWrap w:val="0"/>
            <w:vAlign w:val="top"/>
          </w:tcPr>
          <w:p w14:paraId="3B058640">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3BC9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43A472F4">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B75D784">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69FE5217">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9CBE167">
            <w:pPr>
              <w:widowControl/>
              <w:kinsoku w:val="0"/>
              <w:autoSpaceDE w:val="0"/>
              <w:autoSpaceDN w:val="0"/>
              <w:adjustRightInd w:val="0"/>
              <w:snapToGrid w:val="0"/>
              <w:spacing w:before="80"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1000≤Y＜30000</w:t>
            </w:r>
          </w:p>
        </w:tc>
        <w:tc>
          <w:tcPr>
            <w:tcW w:w="1614" w:type="dxa"/>
            <w:noWrap w:val="0"/>
            <w:vAlign w:val="top"/>
          </w:tcPr>
          <w:p w14:paraId="5B02C89F">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100≤Y＜1000</w:t>
            </w:r>
          </w:p>
        </w:tc>
        <w:tc>
          <w:tcPr>
            <w:tcW w:w="1080" w:type="dxa"/>
            <w:noWrap w:val="0"/>
            <w:vAlign w:val="top"/>
          </w:tcPr>
          <w:p w14:paraId="4BCB9136">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4992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36F45BD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邮政业</w:t>
            </w:r>
          </w:p>
        </w:tc>
        <w:tc>
          <w:tcPr>
            <w:tcW w:w="1882" w:type="dxa"/>
            <w:noWrap w:val="0"/>
            <w:vAlign w:val="top"/>
          </w:tcPr>
          <w:p w14:paraId="01D11854">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0277B535">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07FC1B8E">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05DBD056">
            <w:pPr>
              <w:widowControl/>
              <w:kinsoku w:val="0"/>
              <w:autoSpaceDE w:val="0"/>
              <w:autoSpaceDN w:val="0"/>
              <w:adjustRightInd w:val="0"/>
              <w:snapToGrid w:val="0"/>
              <w:spacing w:before="79"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20≤X＜300</w:t>
            </w:r>
          </w:p>
        </w:tc>
        <w:tc>
          <w:tcPr>
            <w:tcW w:w="1080" w:type="dxa"/>
            <w:noWrap w:val="0"/>
            <w:vAlign w:val="top"/>
          </w:tcPr>
          <w:p w14:paraId="6E7638DE">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4CE3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30A827A2">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4075B46">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6E380BC2">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77BC2E1">
            <w:pPr>
              <w:widowControl/>
              <w:kinsoku w:val="0"/>
              <w:autoSpaceDE w:val="0"/>
              <w:autoSpaceDN w:val="0"/>
              <w:adjustRightInd w:val="0"/>
              <w:snapToGrid w:val="0"/>
              <w:spacing w:before="79"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2000≤Y＜30000</w:t>
            </w:r>
          </w:p>
        </w:tc>
        <w:tc>
          <w:tcPr>
            <w:tcW w:w="1614" w:type="dxa"/>
            <w:noWrap w:val="0"/>
            <w:vAlign w:val="top"/>
          </w:tcPr>
          <w:p w14:paraId="7841A981">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100≤Y＜2000</w:t>
            </w:r>
          </w:p>
        </w:tc>
        <w:tc>
          <w:tcPr>
            <w:tcW w:w="1080" w:type="dxa"/>
            <w:noWrap w:val="0"/>
            <w:vAlign w:val="top"/>
          </w:tcPr>
          <w:p w14:paraId="12FA442F">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55AF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64BBE68B">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住宿业</w:t>
            </w:r>
          </w:p>
        </w:tc>
        <w:tc>
          <w:tcPr>
            <w:tcW w:w="1882" w:type="dxa"/>
            <w:noWrap w:val="0"/>
            <w:vAlign w:val="top"/>
          </w:tcPr>
          <w:p w14:paraId="55BC61BF">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068ADDBB">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1E41000B">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5C6DB115">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30496529">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4ED5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7F1E2865">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558FB45A">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7F94A6BC">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84831DD">
            <w:pPr>
              <w:widowControl/>
              <w:kinsoku w:val="0"/>
              <w:autoSpaceDE w:val="0"/>
              <w:autoSpaceDN w:val="0"/>
              <w:adjustRightInd w:val="0"/>
              <w:snapToGrid w:val="0"/>
              <w:spacing w:before="80"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2000≤Y＜10000</w:t>
            </w:r>
          </w:p>
        </w:tc>
        <w:tc>
          <w:tcPr>
            <w:tcW w:w="1614" w:type="dxa"/>
            <w:noWrap w:val="0"/>
            <w:vAlign w:val="top"/>
          </w:tcPr>
          <w:p w14:paraId="2D77095A">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100≤Y＜2000</w:t>
            </w:r>
          </w:p>
        </w:tc>
        <w:tc>
          <w:tcPr>
            <w:tcW w:w="1080" w:type="dxa"/>
            <w:noWrap w:val="0"/>
            <w:vAlign w:val="top"/>
          </w:tcPr>
          <w:p w14:paraId="7753D5B1">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146A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7C16811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餐饮业</w:t>
            </w:r>
          </w:p>
        </w:tc>
        <w:tc>
          <w:tcPr>
            <w:tcW w:w="1882" w:type="dxa"/>
            <w:noWrap w:val="0"/>
            <w:vAlign w:val="top"/>
          </w:tcPr>
          <w:p w14:paraId="1F4C44AA">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717BD88F">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0AF69F61">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7BDB4E7C">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1B615714">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757B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7CD7F8E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7E3E7A78">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5527708C">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819B5E1">
            <w:pPr>
              <w:widowControl/>
              <w:kinsoku w:val="0"/>
              <w:autoSpaceDE w:val="0"/>
              <w:autoSpaceDN w:val="0"/>
              <w:adjustRightInd w:val="0"/>
              <w:snapToGrid w:val="0"/>
              <w:spacing w:before="79"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2000≤Y＜10000</w:t>
            </w:r>
          </w:p>
        </w:tc>
        <w:tc>
          <w:tcPr>
            <w:tcW w:w="1614" w:type="dxa"/>
            <w:noWrap w:val="0"/>
            <w:vAlign w:val="top"/>
          </w:tcPr>
          <w:p w14:paraId="42385F16">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100≤Y＜2000</w:t>
            </w:r>
          </w:p>
        </w:tc>
        <w:tc>
          <w:tcPr>
            <w:tcW w:w="1080" w:type="dxa"/>
            <w:noWrap w:val="0"/>
            <w:vAlign w:val="top"/>
          </w:tcPr>
          <w:p w14:paraId="6A2CC489">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02B50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783D99CE">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信息传输业</w:t>
            </w:r>
          </w:p>
        </w:tc>
        <w:tc>
          <w:tcPr>
            <w:tcW w:w="1882" w:type="dxa"/>
            <w:noWrap w:val="0"/>
            <w:vAlign w:val="top"/>
          </w:tcPr>
          <w:p w14:paraId="642D6908">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4C9F728C">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6443000A">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100≤X＜2000</w:t>
            </w:r>
          </w:p>
        </w:tc>
        <w:tc>
          <w:tcPr>
            <w:tcW w:w="1614" w:type="dxa"/>
            <w:noWrap w:val="0"/>
            <w:vAlign w:val="top"/>
          </w:tcPr>
          <w:p w14:paraId="4B201222">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63F0D072">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436D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390A9528">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16BD8176">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53CB6D3E">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7CC2404">
            <w:pPr>
              <w:widowControl/>
              <w:kinsoku w:val="0"/>
              <w:autoSpaceDE w:val="0"/>
              <w:autoSpaceDN w:val="0"/>
              <w:adjustRightInd w:val="0"/>
              <w:snapToGrid w:val="0"/>
              <w:spacing w:before="80"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1000≤Y＜100000</w:t>
            </w:r>
          </w:p>
        </w:tc>
        <w:tc>
          <w:tcPr>
            <w:tcW w:w="1614" w:type="dxa"/>
            <w:noWrap w:val="0"/>
            <w:vAlign w:val="top"/>
          </w:tcPr>
          <w:p w14:paraId="062649F8">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100≤Y＜1000</w:t>
            </w:r>
          </w:p>
        </w:tc>
        <w:tc>
          <w:tcPr>
            <w:tcW w:w="1080" w:type="dxa"/>
            <w:noWrap w:val="0"/>
            <w:vAlign w:val="top"/>
          </w:tcPr>
          <w:p w14:paraId="5C58AE45">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7216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62BF7EFB">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rPr>
            </w:pPr>
            <w:r>
              <w:rPr>
                <w:rFonts w:hint="eastAsia" w:ascii="宋体" w:hAnsi="宋体" w:cs="宋体"/>
                <w:snapToGrid w:val="0"/>
                <w:color w:val="auto"/>
                <w:kern w:val="0"/>
                <w:sz w:val="18"/>
                <w:szCs w:val="18"/>
                <w:highlight w:val="none"/>
              </w:rPr>
              <w:t>软件和信息技术服务业</w:t>
            </w:r>
          </w:p>
        </w:tc>
        <w:tc>
          <w:tcPr>
            <w:tcW w:w="1882" w:type="dxa"/>
            <w:noWrap w:val="0"/>
            <w:vAlign w:val="top"/>
          </w:tcPr>
          <w:p w14:paraId="7D41C83E">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1B82091">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19D2FE1B">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655C84E4">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77648710">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2F2B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0158C20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525FF511">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76BC65E9">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1C3F7E25">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1000≤Y＜10000</w:t>
            </w:r>
          </w:p>
        </w:tc>
        <w:tc>
          <w:tcPr>
            <w:tcW w:w="1614" w:type="dxa"/>
            <w:noWrap w:val="0"/>
            <w:vAlign w:val="top"/>
          </w:tcPr>
          <w:p w14:paraId="4572E9A8">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50≤Y＜1000</w:t>
            </w:r>
          </w:p>
        </w:tc>
        <w:tc>
          <w:tcPr>
            <w:tcW w:w="1080" w:type="dxa"/>
            <w:noWrap w:val="0"/>
            <w:vAlign w:val="top"/>
          </w:tcPr>
          <w:p w14:paraId="73939C80">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Y＜50</w:t>
            </w:r>
          </w:p>
        </w:tc>
      </w:tr>
      <w:tr w14:paraId="1E44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405A91A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房地产开发经营</w:t>
            </w:r>
          </w:p>
        </w:tc>
        <w:tc>
          <w:tcPr>
            <w:tcW w:w="1882" w:type="dxa"/>
            <w:noWrap w:val="0"/>
            <w:vAlign w:val="top"/>
          </w:tcPr>
          <w:p w14:paraId="23D10804">
            <w:pPr>
              <w:widowControl/>
              <w:kinsoku w:val="0"/>
              <w:autoSpaceDE w:val="0"/>
              <w:autoSpaceDN w:val="0"/>
              <w:adjustRightInd w:val="0"/>
              <w:snapToGrid w:val="0"/>
              <w:spacing w:before="81"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1A42F2FF">
            <w:pPr>
              <w:widowControl/>
              <w:kinsoku w:val="0"/>
              <w:autoSpaceDE w:val="0"/>
              <w:autoSpaceDN w:val="0"/>
              <w:adjustRightInd w:val="0"/>
              <w:snapToGrid w:val="0"/>
              <w:spacing w:before="81"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B6D9662">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1000≤Y＜200000</w:t>
            </w:r>
          </w:p>
        </w:tc>
        <w:tc>
          <w:tcPr>
            <w:tcW w:w="1614" w:type="dxa"/>
            <w:noWrap w:val="0"/>
            <w:vAlign w:val="top"/>
          </w:tcPr>
          <w:p w14:paraId="30759CA1">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100≤X＜1000</w:t>
            </w:r>
          </w:p>
        </w:tc>
        <w:tc>
          <w:tcPr>
            <w:tcW w:w="1080" w:type="dxa"/>
            <w:noWrap w:val="0"/>
            <w:vAlign w:val="top"/>
          </w:tcPr>
          <w:p w14:paraId="21BDBC1A">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X＜100</w:t>
            </w:r>
          </w:p>
        </w:tc>
      </w:tr>
      <w:tr w14:paraId="38C4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2D89BB92">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5F4CF5DC">
            <w:pPr>
              <w:widowControl/>
              <w:kinsoku w:val="0"/>
              <w:autoSpaceDE w:val="0"/>
              <w:autoSpaceDN w:val="0"/>
              <w:adjustRightInd w:val="0"/>
              <w:snapToGrid w:val="0"/>
              <w:spacing w:before="80" w:line="220" w:lineRule="auto"/>
              <w:ind w:left="118"/>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资产总额（Z）</w:t>
            </w:r>
          </w:p>
        </w:tc>
        <w:tc>
          <w:tcPr>
            <w:tcW w:w="1093" w:type="dxa"/>
            <w:noWrap w:val="0"/>
            <w:vAlign w:val="top"/>
          </w:tcPr>
          <w:p w14:paraId="37AE5405">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3881FAC">
            <w:pPr>
              <w:widowControl/>
              <w:kinsoku w:val="0"/>
              <w:autoSpaceDE w:val="0"/>
              <w:autoSpaceDN w:val="0"/>
              <w:adjustRightInd w:val="0"/>
              <w:snapToGrid w:val="0"/>
              <w:spacing w:before="80"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5000≤Z＜10000</w:t>
            </w:r>
          </w:p>
        </w:tc>
        <w:tc>
          <w:tcPr>
            <w:tcW w:w="1614" w:type="dxa"/>
            <w:noWrap w:val="0"/>
            <w:vAlign w:val="top"/>
          </w:tcPr>
          <w:p w14:paraId="0572D63B">
            <w:pPr>
              <w:widowControl/>
              <w:kinsoku w:val="0"/>
              <w:autoSpaceDE w:val="0"/>
              <w:autoSpaceDN w:val="0"/>
              <w:adjustRightInd w:val="0"/>
              <w:snapToGrid w:val="0"/>
              <w:spacing w:before="80"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2000≤Y＜5000</w:t>
            </w:r>
          </w:p>
        </w:tc>
        <w:tc>
          <w:tcPr>
            <w:tcW w:w="1080" w:type="dxa"/>
            <w:noWrap w:val="0"/>
            <w:vAlign w:val="top"/>
          </w:tcPr>
          <w:p w14:paraId="76CE3B02">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Y＜2000</w:t>
            </w:r>
          </w:p>
        </w:tc>
      </w:tr>
      <w:tr w14:paraId="6365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29E3B373">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物业管理</w:t>
            </w:r>
          </w:p>
        </w:tc>
        <w:tc>
          <w:tcPr>
            <w:tcW w:w="1882" w:type="dxa"/>
            <w:noWrap w:val="0"/>
            <w:vAlign w:val="top"/>
          </w:tcPr>
          <w:p w14:paraId="1968060B">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0FBB7DEF">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0080D1D7">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6D8B1A7A">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080" w:type="dxa"/>
            <w:noWrap w:val="0"/>
            <w:vAlign w:val="top"/>
          </w:tcPr>
          <w:p w14:paraId="5A07996F">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X＜100</w:t>
            </w:r>
          </w:p>
        </w:tc>
      </w:tr>
      <w:tr w14:paraId="25F7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686B13B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318DC85A">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454BED3A">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1C1B24F4">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1000≤Y＜5000</w:t>
            </w:r>
          </w:p>
        </w:tc>
        <w:tc>
          <w:tcPr>
            <w:tcW w:w="1614" w:type="dxa"/>
            <w:noWrap w:val="0"/>
            <w:vAlign w:val="top"/>
          </w:tcPr>
          <w:p w14:paraId="26D2BE71">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500≤Y＜1000</w:t>
            </w:r>
          </w:p>
        </w:tc>
        <w:tc>
          <w:tcPr>
            <w:tcW w:w="1080" w:type="dxa"/>
            <w:noWrap w:val="0"/>
            <w:vAlign w:val="top"/>
          </w:tcPr>
          <w:p w14:paraId="05F18452">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Y＜500</w:t>
            </w:r>
          </w:p>
        </w:tc>
      </w:tr>
      <w:tr w14:paraId="11F8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172AC608">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租赁和商务服务业</w:t>
            </w:r>
          </w:p>
        </w:tc>
        <w:tc>
          <w:tcPr>
            <w:tcW w:w="1882" w:type="dxa"/>
            <w:noWrap w:val="0"/>
            <w:vAlign w:val="top"/>
          </w:tcPr>
          <w:p w14:paraId="5AC21CE9">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D218C05">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028BBB6">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158BB861">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07189CD8">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389C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590E73DB">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23C798A7">
            <w:pPr>
              <w:widowControl/>
              <w:kinsoku w:val="0"/>
              <w:autoSpaceDE w:val="0"/>
              <w:autoSpaceDN w:val="0"/>
              <w:adjustRightInd w:val="0"/>
              <w:snapToGrid w:val="0"/>
              <w:spacing w:before="80" w:line="220" w:lineRule="auto"/>
              <w:ind w:left="118"/>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资产总额（Z）</w:t>
            </w:r>
          </w:p>
        </w:tc>
        <w:tc>
          <w:tcPr>
            <w:tcW w:w="1093" w:type="dxa"/>
            <w:noWrap w:val="0"/>
            <w:vAlign w:val="top"/>
          </w:tcPr>
          <w:p w14:paraId="72892D2D">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D23F28A">
            <w:pPr>
              <w:widowControl/>
              <w:kinsoku w:val="0"/>
              <w:autoSpaceDE w:val="0"/>
              <w:autoSpaceDN w:val="0"/>
              <w:adjustRightInd w:val="0"/>
              <w:snapToGrid w:val="0"/>
              <w:spacing w:before="80" w:line="237" w:lineRule="auto"/>
              <w:ind w:left="114"/>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8000≤Z＜120000</w:t>
            </w:r>
          </w:p>
        </w:tc>
        <w:tc>
          <w:tcPr>
            <w:tcW w:w="1614" w:type="dxa"/>
            <w:noWrap w:val="0"/>
            <w:vAlign w:val="top"/>
          </w:tcPr>
          <w:p w14:paraId="029A3E66">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100≤Z＜8000</w:t>
            </w:r>
          </w:p>
        </w:tc>
        <w:tc>
          <w:tcPr>
            <w:tcW w:w="1080" w:type="dxa"/>
            <w:noWrap w:val="0"/>
            <w:vAlign w:val="top"/>
          </w:tcPr>
          <w:p w14:paraId="79847A0D">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3F66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888" w:type="dxa"/>
            <w:noWrap w:val="0"/>
            <w:vAlign w:val="center"/>
          </w:tcPr>
          <w:p w14:paraId="74B17D3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其他未列明行业</w:t>
            </w:r>
          </w:p>
        </w:tc>
        <w:tc>
          <w:tcPr>
            <w:tcW w:w="1882" w:type="dxa"/>
            <w:noWrap w:val="0"/>
            <w:vAlign w:val="top"/>
          </w:tcPr>
          <w:p w14:paraId="76E129B5">
            <w:pPr>
              <w:widowControl/>
              <w:kinsoku w:val="0"/>
              <w:autoSpaceDE w:val="0"/>
              <w:autoSpaceDN w:val="0"/>
              <w:adjustRightInd w:val="0"/>
              <w:snapToGrid w:val="0"/>
              <w:spacing w:before="84"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640AEF5">
            <w:pPr>
              <w:widowControl/>
              <w:kinsoku w:val="0"/>
              <w:autoSpaceDE w:val="0"/>
              <w:autoSpaceDN w:val="0"/>
              <w:adjustRightInd w:val="0"/>
              <w:snapToGrid w:val="0"/>
              <w:spacing w:before="84"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E611522">
            <w:pPr>
              <w:widowControl/>
              <w:kinsoku w:val="0"/>
              <w:autoSpaceDE w:val="0"/>
              <w:autoSpaceDN w:val="0"/>
              <w:adjustRightInd w:val="0"/>
              <w:snapToGrid w:val="0"/>
              <w:spacing w:before="84"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508E0EE7">
            <w:pPr>
              <w:widowControl/>
              <w:kinsoku w:val="0"/>
              <w:autoSpaceDE w:val="0"/>
              <w:autoSpaceDN w:val="0"/>
              <w:adjustRightInd w:val="0"/>
              <w:snapToGrid w:val="0"/>
              <w:spacing w:before="84"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19EF1730">
            <w:pPr>
              <w:widowControl/>
              <w:kinsoku w:val="0"/>
              <w:autoSpaceDE w:val="0"/>
              <w:autoSpaceDN w:val="0"/>
              <w:adjustRightInd w:val="0"/>
              <w:snapToGrid w:val="0"/>
              <w:spacing w:before="85"/>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bl>
    <w:p w14:paraId="7C19F2BE">
      <w:pPr>
        <w:widowControl/>
        <w:kinsoku w:val="0"/>
        <w:autoSpaceDE w:val="0"/>
        <w:autoSpaceDN w:val="0"/>
        <w:adjustRightInd w:val="0"/>
        <w:snapToGrid w:val="0"/>
        <w:spacing w:before="268" w:line="500" w:lineRule="exact"/>
        <w:textAlignment w:val="baseline"/>
        <w:rPr>
          <w:rFonts w:hint="eastAsia" w:ascii="宋体" w:hAnsi="宋体" w:cs="宋体"/>
          <w:snapToGrid w:val="0"/>
          <w:color w:val="auto"/>
          <w:spacing w:val="4"/>
          <w:kern w:val="0"/>
          <w:szCs w:val="21"/>
          <w:highlight w:val="none"/>
        </w:rPr>
      </w:pPr>
      <w:r>
        <w:rPr>
          <w:rFonts w:hint="eastAsia" w:ascii="宋体" w:hAnsi="宋体" w:cs="宋体"/>
          <w:snapToGrid w:val="0"/>
          <w:color w:val="auto"/>
          <w:spacing w:val="9"/>
          <w:kern w:val="0"/>
          <w:szCs w:val="21"/>
          <w:highlight w:val="none"/>
        </w:rPr>
        <w:t>说明：上述标准参照《关于印发中小企业划</w:t>
      </w:r>
      <w:r>
        <w:rPr>
          <w:rFonts w:hint="eastAsia" w:ascii="宋体" w:hAnsi="宋体" w:cs="宋体"/>
          <w:snapToGrid w:val="0"/>
          <w:color w:val="auto"/>
          <w:spacing w:val="8"/>
          <w:kern w:val="0"/>
          <w:szCs w:val="21"/>
          <w:highlight w:val="none"/>
        </w:rPr>
        <w:t>型标准规定的通知》（工信部联企业〔2011〕300号</w:t>
      </w:r>
      <w:r>
        <w:rPr>
          <w:rFonts w:hint="eastAsia" w:ascii="宋体" w:hAnsi="宋体" w:cs="宋体"/>
          <w:snapToGrid w:val="0"/>
          <w:color w:val="auto"/>
          <w:spacing w:val="-15"/>
          <w:kern w:val="0"/>
          <w:szCs w:val="21"/>
          <w:highlight w:val="none"/>
        </w:rPr>
        <w:t>），</w:t>
      </w:r>
      <w:r>
        <w:rPr>
          <w:rFonts w:hint="eastAsia" w:ascii="宋体" w:hAnsi="宋体" w:cs="宋体"/>
          <w:snapToGrid w:val="0"/>
          <w:color w:val="auto"/>
          <w:spacing w:val="9"/>
          <w:kern w:val="0"/>
          <w:szCs w:val="21"/>
          <w:highlight w:val="none"/>
        </w:rPr>
        <w:t>大型、中型和小型企业须同时满足所列指标的下限，否则下划一档；微型企业只须满足</w:t>
      </w:r>
      <w:r>
        <w:rPr>
          <w:rFonts w:hint="eastAsia" w:ascii="宋体" w:hAnsi="宋体" w:cs="宋体"/>
          <w:snapToGrid w:val="0"/>
          <w:color w:val="auto"/>
          <w:spacing w:val="8"/>
          <w:kern w:val="0"/>
          <w:szCs w:val="21"/>
          <w:highlight w:val="none"/>
        </w:rPr>
        <w:t>所列指标中的一</w:t>
      </w:r>
      <w:r>
        <w:rPr>
          <w:rFonts w:hint="eastAsia" w:ascii="宋体" w:hAnsi="宋体" w:cs="宋体"/>
          <w:snapToGrid w:val="0"/>
          <w:color w:val="auto"/>
          <w:spacing w:val="4"/>
          <w:kern w:val="0"/>
          <w:szCs w:val="21"/>
          <w:highlight w:val="none"/>
        </w:rPr>
        <w:t>项即可。</w:t>
      </w:r>
    </w:p>
    <w:p w14:paraId="7AEE42F7">
      <w:pPr>
        <w:widowControl/>
        <w:kinsoku w:val="0"/>
        <w:autoSpaceDE w:val="0"/>
        <w:autoSpaceDN w:val="0"/>
        <w:adjustRightInd w:val="0"/>
        <w:snapToGrid w:val="0"/>
        <w:spacing w:before="268" w:line="517" w:lineRule="auto"/>
        <w:textAlignment w:val="baseline"/>
        <w:rPr>
          <w:rFonts w:hint="eastAsia" w:ascii="宋体" w:hAnsi="宋体" w:cs="宋体"/>
          <w:color w:val="auto"/>
          <w:sz w:val="20"/>
          <w:szCs w:val="20"/>
          <w:highlight w:val="none"/>
        </w:rPr>
        <w:sectPr>
          <w:pgSz w:w="11910" w:h="16840"/>
          <w:pgMar w:top="1304" w:right="1247" w:bottom="1304" w:left="1247" w:header="720" w:footer="720" w:gutter="0"/>
          <w:pgNumType w:fmt="decimal"/>
          <w:cols w:space="720" w:num="1"/>
          <w:titlePg/>
          <w:docGrid w:linePitch="286" w:charSpace="0"/>
        </w:sectPr>
      </w:pPr>
    </w:p>
    <w:p w14:paraId="21DFFBE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66" w:name="_Toc7640"/>
      <w:bookmarkStart w:id="67" w:name="_Toc32530"/>
      <w:bookmarkStart w:id="68" w:name="_Toc2462"/>
      <w:bookmarkStart w:id="69" w:name="_Toc27433"/>
      <w:bookmarkStart w:id="70" w:name="_Toc2468"/>
      <w:bookmarkStart w:id="71" w:name="_Toc20614"/>
      <w:bookmarkStart w:id="72" w:name="_Toc18193"/>
      <w:bookmarkStart w:id="73" w:name="_Toc18970"/>
      <w:r>
        <w:rPr>
          <w:rFonts w:hint="eastAsia" w:ascii="宋体" w:hAnsi="宋体" w:cs="宋体"/>
          <w:color w:val="auto"/>
          <w:highlight w:val="none"/>
        </w:rPr>
        <w:t>第三章  投标人须知</w:t>
      </w:r>
      <w:bookmarkEnd w:id="66"/>
      <w:bookmarkEnd w:id="67"/>
      <w:bookmarkEnd w:id="68"/>
      <w:bookmarkEnd w:id="69"/>
      <w:bookmarkEnd w:id="70"/>
      <w:bookmarkEnd w:id="71"/>
      <w:bookmarkEnd w:id="72"/>
      <w:bookmarkEnd w:id="73"/>
    </w:p>
    <w:p w14:paraId="109FCE7C">
      <w:pPr>
        <w:jc w:val="center"/>
        <w:rPr>
          <w:rFonts w:hint="eastAsia" w:ascii="宋体" w:hAnsi="宋体" w:cs="宋体"/>
          <w:b/>
          <w:bCs/>
          <w:color w:val="auto"/>
          <w:sz w:val="36"/>
          <w:szCs w:val="36"/>
          <w:highlight w:val="none"/>
        </w:rPr>
      </w:pPr>
      <w:bookmarkStart w:id="74" w:name="_Toc254970526"/>
      <w:bookmarkStart w:id="75" w:name="_Toc254970667"/>
      <w:r>
        <w:rPr>
          <w:rFonts w:hint="eastAsia" w:ascii="宋体" w:hAnsi="宋体" w:cs="宋体"/>
          <w:b/>
          <w:bCs/>
          <w:color w:val="auto"/>
          <w:sz w:val="36"/>
          <w:szCs w:val="36"/>
          <w:highlight w:val="none"/>
        </w:rPr>
        <w:t>投标人须知前附表</w:t>
      </w:r>
      <w:bookmarkEnd w:id="74"/>
      <w:bookmarkEnd w:id="75"/>
    </w:p>
    <w:tbl>
      <w:tblPr>
        <w:tblStyle w:val="46"/>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344"/>
      </w:tblGrid>
      <w:tr w14:paraId="7E8F3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78AF185">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7D6591EB">
            <w:pPr>
              <w:keepNext w:val="0"/>
              <w:keepLines w:val="0"/>
              <w:pageBreakBefore w:val="0"/>
              <w:kinsoku/>
              <w:wordWrap/>
              <w:overflowPunct/>
              <w:topLinePunct w:val="0"/>
              <w:bidi w:val="0"/>
              <w:adjustRightInd/>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71D84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78" w:type="dxa"/>
            <w:tcBorders>
              <w:top w:val="single" w:color="auto" w:sz="4" w:space="0"/>
              <w:left w:val="single" w:color="auto" w:sz="4" w:space="0"/>
              <w:bottom w:val="single" w:color="auto" w:sz="4" w:space="0"/>
              <w:right w:val="single" w:color="auto" w:sz="4" w:space="0"/>
            </w:tcBorders>
            <w:noWrap w:val="0"/>
            <w:vAlign w:val="bottom"/>
          </w:tcPr>
          <w:p w14:paraId="568D1789">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76" w:name="_8.1"/>
            <w:bookmarkEnd w:id="76"/>
            <w:bookmarkStart w:id="77" w:name="_5"/>
            <w:bookmarkEnd w:id="77"/>
            <w:bookmarkStart w:id="78" w:name="_9.2"/>
            <w:bookmarkEnd w:id="78"/>
            <w:r>
              <w:rPr>
                <w:rFonts w:hint="eastAsia" w:ascii="宋体" w:hAnsi="宋体" w:eastAsia="宋体" w:cs="宋体"/>
                <w:color w:val="auto"/>
                <w:sz w:val="21"/>
                <w:szCs w:val="21"/>
                <w:highlight w:val="none"/>
              </w:rPr>
              <w:t>6.1</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7F06D84B">
            <w:pPr>
              <w:pStyle w:val="16"/>
              <w:keepNext w:val="0"/>
              <w:keepLines w:val="0"/>
              <w:pageBreakBefore w:val="0"/>
              <w:kinsoku/>
              <w:wordWrap/>
              <w:overflowPunct/>
              <w:topLinePunct w:val="0"/>
              <w:bidi w:val="0"/>
              <w:adjustRightInd/>
              <w:spacing w:line="48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本项目是否接受联合体投标：详见招标公告。</w:t>
            </w:r>
          </w:p>
        </w:tc>
      </w:tr>
      <w:tr w14:paraId="6F54A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78" w:type="dxa"/>
            <w:tcBorders>
              <w:top w:val="single" w:color="auto" w:sz="4" w:space="0"/>
              <w:left w:val="single" w:color="auto" w:sz="4" w:space="0"/>
              <w:bottom w:val="single" w:color="auto" w:sz="4" w:space="0"/>
              <w:right w:val="single" w:color="auto" w:sz="4" w:space="0"/>
            </w:tcBorders>
            <w:noWrap w:val="0"/>
            <w:vAlign w:val="bottom"/>
          </w:tcPr>
          <w:p w14:paraId="6FC4350C">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1511E227">
            <w:pPr>
              <w:pStyle w:val="16"/>
              <w:keepNext w:val="0"/>
              <w:keepLines w:val="0"/>
              <w:pageBreakBefore w:val="0"/>
              <w:kinsoku/>
              <w:wordWrap/>
              <w:overflowPunct/>
              <w:topLinePunct w:val="0"/>
              <w:bidi w:val="0"/>
              <w:adjustRightInd/>
              <w:spacing w:line="48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联合体投标要求：</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eastAsia="zh-CN"/>
              </w:rPr>
              <w:t>。</w:t>
            </w:r>
          </w:p>
        </w:tc>
      </w:tr>
      <w:tr w14:paraId="78EE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78" w:type="dxa"/>
            <w:tcBorders>
              <w:top w:val="single" w:color="auto" w:sz="4" w:space="0"/>
              <w:left w:val="single" w:color="auto" w:sz="4" w:space="0"/>
              <w:bottom w:val="single" w:color="auto" w:sz="4" w:space="0"/>
              <w:right w:val="single" w:color="auto" w:sz="4" w:space="0"/>
            </w:tcBorders>
            <w:noWrap w:val="0"/>
            <w:vAlign w:val="bottom"/>
          </w:tcPr>
          <w:p w14:paraId="7607CC59">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3AC70832">
            <w:pPr>
              <w:pStyle w:val="16"/>
              <w:keepNext w:val="0"/>
              <w:keepLines w:val="0"/>
              <w:pageBreakBefore w:val="0"/>
              <w:kinsoku/>
              <w:wordWrap/>
              <w:overflowPunct/>
              <w:topLinePunct w:val="0"/>
              <w:bidi w:val="0"/>
              <w:adjustRightInd/>
              <w:spacing w:line="480" w:lineRule="exact"/>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不允许分包。</w:t>
            </w:r>
          </w:p>
        </w:tc>
      </w:tr>
      <w:tr w14:paraId="012FE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78" w:type="dxa"/>
            <w:vMerge w:val="restart"/>
            <w:tcBorders>
              <w:top w:val="single" w:color="auto" w:sz="4" w:space="0"/>
              <w:left w:val="single" w:color="auto" w:sz="4" w:space="0"/>
              <w:right w:val="single" w:color="auto" w:sz="4" w:space="0"/>
            </w:tcBorders>
            <w:noWrap w:val="0"/>
            <w:vAlign w:val="center"/>
          </w:tcPr>
          <w:p w14:paraId="2C3B6CA7">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6BBEB1E9">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不组织现场考察</w:t>
            </w:r>
            <w:r>
              <w:rPr>
                <w:rFonts w:hint="eastAsia" w:ascii="宋体" w:hAnsi="宋体" w:eastAsia="宋体" w:cs="宋体"/>
                <w:color w:val="auto"/>
                <w:sz w:val="21"/>
                <w:szCs w:val="21"/>
                <w:highlight w:val="none"/>
                <w:lang w:eastAsia="zh-CN"/>
              </w:rPr>
              <w:t>。</w:t>
            </w:r>
          </w:p>
        </w:tc>
      </w:tr>
      <w:tr w14:paraId="6DB1F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78" w:type="dxa"/>
            <w:vMerge w:val="continue"/>
            <w:tcBorders>
              <w:left w:val="single" w:color="auto" w:sz="4" w:space="0"/>
              <w:bottom w:val="single" w:color="auto" w:sz="4" w:space="0"/>
              <w:right w:val="single" w:color="auto" w:sz="4" w:space="0"/>
            </w:tcBorders>
            <w:noWrap w:val="0"/>
            <w:vAlign w:val="center"/>
          </w:tcPr>
          <w:p w14:paraId="180FE841">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p>
        </w:tc>
        <w:tc>
          <w:tcPr>
            <w:tcW w:w="8344" w:type="dxa"/>
            <w:tcBorders>
              <w:top w:val="single" w:color="auto" w:sz="4" w:space="0"/>
              <w:left w:val="single" w:color="auto" w:sz="4" w:space="0"/>
              <w:bottom w:val="single" w:color="auto" w:sz="4" w:space="0"/>
              <w:right w:val="single" w:color="auto" w:sz="4" w:space="0"/>
            </w:tcBorders>
            <w:noWrap w:val="0"/>
            <w:vAlign w:val="bottom"/>
          </w:tcPr>
          <w:p w14:paraId="0495EA9D">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不组织召开开标前答疑会</w:t>
            </w:r>
            <w:r>
              <w:rPr>
                <w:rFonts w:hint="eastAsia" w:ascii="宋体" w:hAnsi="宋体" w:eastAsia="宋体" w:cs="宋体"/>
                <w:color w:val="auto"/>
                <w:sz w:val="21"/>
                <w:szCs w:val="21"/>
                <w:highlight w:val="none"/>
                <w:lang w:eastAsia="zh-CN"/>
              </w:rPr>
              <w:t>。</w:t>
            </w:r>
          </w:p>
        </w:tc>
      </w:tr>
      <w:tr w14:paraId="7D267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784BB410">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79" w:name="_13.1"/>
            <w:bookmarkEnd w:id="79"/>
            <w:r>
              <w:rPr>
                <w:rFonts w:hint="eastAsia" w:ascii="宋体" w:hAnsi="宋体" w:eastAsia="宋体" w:cs="宋体"/>
                <w:color w:val="auto"/>
                <w:sz w:val="21"/>
                <w:szCs w:val="21"/>
                <w:highlight w:val="none"/>
              </w:rPr>
              <w:t>13</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3C5EAC66">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3EA9388">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1.投标人为法人或者其他组织的，提供营业执照等证明文件（如营业执照或者事业单位法人证书或者</w:t>
            </w:r>
            <w:r>
              <w:rPr>
                <w:rStyle w:val="95"/>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或者登记证书等），投标人为自然人的，提供身份证扫描件（格式自拟）；（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50BDCB7D">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2.投标人依法缴纳税收的相关材料（投标文件提交截止之日前</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rPr>
              <w:t>内投标人任意</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扫描件；依法免税的投标人，必须提供相应文件证明其依法免税。从成立之日起到投标文件提交截止时间止不足要求月数的，只需提供从成立之日起的依法缴纳税收相应证明文件）（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3C9227F">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3.投标人依法缴纳社会保障资金的相关材料[投标文件提交截止之日前</w:t>
            </w:r>
            <w:r>
              <w:rPr>
                <w:rFonts w:hint="eastAsia" w:ascii="宋体" w:hAnsi="宋体" w:cs="宋体"/>
                <w:color w:val="auto"/>
                <w:sz w:val="21"/>
                <w:szCs w:val="21"/>
                <w:highlight w:val="none"/>
                <w:lang w:val="en-US" w:eastAsia="zh-CN"/>
              </w:rPr>
              <w:t>半年</w:t>
            </w:r>
            <w:r>
              <w:rPr>
                <w:rFonts w:hint="eastAsia" w:ascii="宋体" w:hAnsi="宋体" w:eastAsia="宋体" w:cs="宋体"/>
                <w:color w:val="auto"/>
                <w:sz w:val="21"/>
                <w:szCs w:val="21"/>
                <w:highlight w:val="none"/>
              </w:rPr>
              <w:t>内投标人任意</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凭证（专用收据或者社会保险缴纳清单）扫描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A8D348A">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4.投标人财务状况报告：[2024年</w:t>
            </w:r>
            <w:r>
              <w:rPr>
                <w:rFonts w:hint="eastAsia" w:ascii="宋体" w:hAnsi="宋体" w:eastAsia="宋体" w:cs="宋体"/>
                <w:color w:val="auto"/>
                <w:sz w:val="21"/>
                <w:szCs w:val="21"/>
                <w:highlight w:val="none"/>
                <w:lang w:val="en-US" w:eastAsia="zh-CN"/>
              </w:rPr>
              <w:t>或2025年</w:t>
            </w:r>
            <w:r>
              <w:rPr>
                <w:rFonts w:hint="eastAsia" w:ascii="宋体" w:hAnsi="宋体" w:eastAsia="宋体" w:cs="宋体"/>
                <w:color w:val="auto"/>
                <w:sz w:val="21"/>
                <w:szCs w:val="21"/>
                <w:highlight w:val="none"/>
              </w:rPr>
              <w:t>]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0A9E87F5">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6A74FD0A">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6.投标人直接控股、管理关系信息表（格式后附）；</w:t>
            </w:r>
            <w:r>
              <w:rPr>
                <w:rFonts w:hint="eastAsia" w:ascii="宋体" w:hAnsi="宋体" w:eastAsia="宋体" w:cs="宋体"/>
                <w:b/>
                <w:color w:val="auto"/>
                <w:sz w:val="21"/>
                <w:szCs w:val="21"/>
                <w:highlight w:val="none"/>
              </w:rPr>
              <w:t>（必须提供，否则按无效投标处理）</w:t>
            </w:r>
          </w:p>
          <w:p w14:paraId="2696DEC4">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w:t>
            </w:r>
            <w:r>
              <w:rPr>
                <w:rFonts w:hint="eastAsia" w:ascii="宋体" w:hAnsi="宋体" w:eastAsia="宋体" w:cs="宋体"/>
                <w:b/>
                <w:bCs/>
                <w:color w:val="auto"/>
                <w:sz w:val="21"/>
                <w:szCs w:val="21"/>
                <w:highlight w:val="none"/>
              </w:rPr>
              <w:t>（如有请提供）</w:t>
            </w:r>
          </w:p>
          <w:p w14:paraId="45457281">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注：以上标明“必须提供”的材料属于复印件的扫描件，必须加盖投标人电子签章，否则按无效投标</w:t>
            </w:r>
            <w:r>
              <w:rPr>
                <w:rFonts w:hint="eastAsia" w:ascii="宋体" w:hAnsi="宋体" w:eastAsia="宋体" w:cs="宋体"/>
                <w:b/>
                <w:color w:val="auto"/>
                <w:sz w:val="21"/>
                <w:szCs w:val="21"/>
                <w:highlight w:val="none"/>
              </w:rPr>
              <w:t>处理。</w:t>
            </w:r>
          </w:p>
        </w:tc>
      </w:tr>
      <w:tr w14:paraId="1C4B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C08F7B2">
            <w:pPr>
              <w:keepNext w:val="0"/>
              <w:keepLines w:val="0"/>
              <w:pageBreakBefore w:val="0"/>
              <w:kinsoku/>
              <w:wordWrap/>
              <w:overflowPunct/>
              <w:topLinePunct w:val="0"/>
              <w:bidi w:val="0"/>
              <w:adjustRightInd/>
              <w:spacing w:line="480" w:lineRule="exact"/>
              <w:rPr>
                <w:rFonts w:hint="eastAsia" w:ascii="宋体" w:hAnsi="宋体" w:eastAsia="宋体" w:cs="宋体"/>
                <w:color w:val="auto"/>
                <w:sz w:val="21"/>
                <w:szCs w:val="21"/>
                <w:highlight w:val="none"/>
              </w:rPr>
            </w:pPr>
            <w:bookmarkStart w:id="80" w:name="_13.3"/>
            <w:bookmarkEnd w:id="80"/>
            <w:bookmarkStart w:id="81" w:name="_13.2"/>
            <w:bookmarkEnd w:id="81"/>
          </w:p>
        </w:tc>
        <w:tc>
          <w:tcPr>
            <w:tcW w:w="8344" w:type="dxa"/>
            <w:tcBorders>
              <w:top w:val="single" w:color="auto" w:sz="4" w:space="0"/>
              <w:left w:val="single" w:color="auto" w:sz="4" w:space="0"/>
              <w:bottom w:val="single" w:color="auto" w:sz="4" w:space="0"/>
              <w:right w:val="single" w:color="auto" w:sz="4" w:space="0"/>
            </w:tcBorders>
            <w:noWrap w:val="0"/>
            <w:vAlign w:val="center"/>
          </w:tcPr>
          <w:p w14:paraId="71C998B2">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商务技术文件</w:t>
            </w:r>
            <w:r>
              <w:rPr>
                <w:rFonts w:hint="eastAsia" w:ascii="宋体" w:hAnsi="宋体" w:eastAsia="宋体" w:cs="宋体"/>
                <w:b/>
                <w:color w:val="auto"/>
                <w:sz w:val="21"/>
                <w:szCs w:val="21"/>
                <w:highlight w:val="none"/>
              </w:rPr>
              <w:t>：</w:t>
            </w:r>
          </w:p>
          <w:p w14:paraId="181250E0">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商务文件：</w:t>
            </w:r>
          </w:p>
          <w:p w14:paraId="363C40F7">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59A9E1E">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2.投标保证金提交凭证；（</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，否则按无效投标处理</w:t>
            </w:r>
            <w:r>
              <w:rPr>
                <w:rFonts w:hint="eastAsia" w:ascii="宋体" w:hAnsi="宋体" w:eastAsia="宋体" w:cs="宋体"/>
                <w:color w:val="auto"/>
                <w:sz w:val="21"/>
                <w:szCs w:val="21"/>
                <w:highlight w:val="none"/>
              </w:rPr>
              <w:t>）</w:t>
            </w:r>
          </w:p>
          <w:p w14:paraId="73C3561C">
            <w:pPr>
              <w:keepNext w:val="0"/>
              <w:keepLines w:val="0"/>
              <w:pageBreakBefore w:val="0"/>
              <w:widowControl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3.法定代表人身份证明及法定代表人有效身份证正反面扫描件（格式后附）；（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C99545A">
            <w:pPr>
              <w:keepNext w:val="0"/>
              <w:keepLines w:val="0"/>
              <w:pageBreakBefore w:val="0"/>
              <w:widowControl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4.授权委托书及委托代理人有效身份证正反面扫描件（格式后附）；（</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29BB5979">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687629A5">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6.售后服务承诺（格式自拟）；</w:t>
            </w:r>
            <w:r>
              <w:rPr>
                <w:rFonts w:hint="eastAsia" w:ascii="宋体" w:hAnsi="宋体" w:eastAsia="宋体" w:cs="宋体"/>
                <w:b/>
                <w:bCs/>
                <w:color w:val="auto"/>
                <w:sz w:val="21"/>
                <w:szCs w:val="21"/>
                <w:highlight w:val="none"/>
              </w:rPr>
              <w:t>（如有请提供）</w:t>
            </w:r>
          </w:p>
          <w:p w14:paraId="724D4344">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7.投标人情况介绍（格式自拟）；</w:t>
            </w:r>
            <w:r>
              <w:rPr>
                <w:rFonts w:hint="eastAsia" w:ascii="宋体" w:hAnsi="宋体" w:eastAsia="宋体" w:cs="宋体"/>
                <w:b/>
                <w:bCs/>
                <w:color w:val="auto"/>
                <w:sz w:val="21"/>
                <w:szCs w:val="21"/>
                <w:highlight w:val="none"/>
              </w:rPr>
              <w:t>（如有请提供）</w:t>
            </w:r>
          </w:p>
          <w:p w14:paraId="5AF564D7">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8投标人业绩证明材料（格式后附）；</w:t>
            </w:r>
            <w:r>
              <w:rPr>
                <w:rFonts w:hint="eastAsia" w:ascii="宋体" w:hAnsi="宋体" w:eastAsia="宋体" w:cs="宋体"/>
                <w:b/>
                <w:bCs/>
                <w:color w:val="auto"/>
                <w:sz w:val="21"/>
                <w:szCs w:val="21"/>
                <w:highlight w:val="none"/>
              </w:rPr>
              <w:t>（如有请提供）</w:t>
            </w:r>
          </w:p>
          <w:p w14:paraId="361F74C2">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9.除招标文件规定必须提供以外，投标人认为需要提供的其他证明材料（格式自拟）。（投标人根据“第二章 采购需求”及“第四章 评标方法及评标标准”提供有关证明材料）。</w:t>
            </w:r>
            <w:r>
              <w:rPr>
                <w:rFonts w:hint="eastAsia" w:ascii="宋体" w:hAnsi="宋体" w:eastAsia="宋体" w:cs="宋体"/>
                <w:b/>
                <w:bCs/>
                <w:color w:val="auto"/>
                <w:sz w:val="21"/>
                <w:szCs w:val="21"/>
                <w:highlight w:val="none"/>
              </w:rPr>
              <w:t>（如有请提供）</w:t>
            </w:r>
          </w:p>
          <w:p w14:paraId="11FC1EF7">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08B00A2D">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23C8838E">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整体</w:t>
            </w:r>
            <w:r>
              <w:rPr>
                <w:rFonts w:hint="eastAsia" w:ascii="宋体" w:hAnsi="宋体" w:eastAsia="宋体" w:cs="宋体"/>
                <w:color w:val="auto"/>
                <w:sz w:val="21"/>
                <w:szCs w:val="21"/>
                <w:highlight w:val="none"/>
              </w:rPr>
              <w:t>服务方案（格式自拟）；</w:t>
            </w:r>
            <w:r>
              <w:rPr>
                <w:rFonts w:hint="eastAsia" w:ascii="宋体" w:hAnsi="宋体" w:eastAsia="宋体" w:cs="宋体"/>
                <w:b/>
                <w:bCs/>
                <w:color w:val="auto"/>
                <w:sz w:val="21"/>
                <w:szCs w:val="21"/>
                <w:highlight w:val="none"/>
              </w:rPr>
              <w:t>（如有请提供）</w:t>
            </w:r>
          </w:p>
          <w:p w14:paraId="5E714031">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3.项目实施人员一览表（格式后附）；</w:t>
            </w:r>
            <w:r>
              <w:rPr>
                <w:rFonts w:hint="eastAsia" w:ascii="宋体" w:hAnsi="宋体" w:eastAsia="宋体" w:cs="宋体"/>
                <w:b/>
                <w:bCs/>
                <w:color w:val="auto"/>
                <w:sz w:val="21"/>
                <w:szCs w:val="21"/>
                <w:highlight w:val="none"/>
              </w:rPr>
              <w:t>（如有请提供）</w:t>
            </w:r>
          </w:p>
          <w:p w14:paraId="57F03F73">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4.投标人对本项目的合理化建议和改进措施（格式自拟）；</w:t>
            </w:r>
            <w:r>
              <w:rPr>
                <w:rFonts w:hint="eastAsia" w:ascii="宋体" w:hAnsi="宋体" w:eastAsia="宋体" w:cs="宋体"/>
                <w:b/>
                <w:bCs/>
                <w:color w:val="auto"/>
                <w:sz w:val="21"/>
                <w:szCs w:val="21"/>
                <w:highlight w:val="none"/>
              </w:rPr>
              <w:t>（如有请提供）</w:t>
            </w:r>
          </w:p>
          <w:p w14:paraId="5BD56237">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5.除招标文件规定必须提供以外，投标人需要说明的其他文件和说明（格式自拟）。（投标人根据“第二章 采购需求”及“第四章 评标方法及评标标准”提供有关证明材料）。</w:t>
            </w:r>
            <w:r>
              <w:rPr>
                <w:rFonts w:hint="eastAsia" w:ascii="宋体" w:hAnsi="宋体" w:eastAsia="宋体" w:cs="宋体"/>
                <w:b/>
                <w:bCs/>
                <w:color w:val="auto"/>
                <w:sz w:val="21"/>
                <w:szCs w:val="21"/>
                <w:highlight w:val="none"/>
              </w:rPr>
              <w:t>（如有请提供）</w:t>
            </w:r>
          </w:p>
          <w:p w14:paraId="218F0872">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注：以上标明“必须提供”的材料属于复印件的扫描件，必须加盖投标人电子签章，否则按无效投标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19D81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66ABFD4">
            <w:pPr>
              <w:keepNext w:val="0"/>
              <w:keepLines w:val="0"/>
              <w:pageBreakBefore w:val="0"/>
              <w:kinsoku/>
              <w:wordWrap/>
              <w:overflowPunct/>
              <w:topLinePunct w:val="0"/>
              <w:bidi w:val="0"/>
              <w:adjustRightInd/>
              <w:spacing w:line="480" w:lineRule="exact"/>
              <w:rPr>
                <w:rFonts w:hint="eastAsia" w:ascii="宋体" w:hAnsi="宋体" w:eastAsia="宋体" w:cs="宋体"/>
                <w:color w:val="auto"/>
                <w:sz w:val="21"/>
                <w:szCs w:val="21"/>
                <w:highlight w:val="none"/>
              </w:rPr>
            </w:pPr>
          </w:p>
        </w:tc>
        <w:tc>
          <w:tcPr>
            <w:tcW w:w="8344" w:type="dxa"/>
            <w:tcBorders>
              <w:top w:val="single" w:color="auto" w:sz="4" w:space="0"/>
              <w:left w:val="single" w:color="auto" w:sz="4" w:space="0"/>
              <w:bottom w:val="single" w:color="auto" w:sz="4" w:space="0"/>
              <w:right w:val="single" w:color="auto" w:sz="4" w:space="0"/>
            </w:tcBorders>
            <w:noWrap w:val="0"/>
            <w:vAlign w:val="center"/>
          </w:tcPr>
          <w:p w14:paraId="3692F107">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报价文件：</w:t>
            </w:r>
          </w:p>
          <w:p w14:paraId="70D09EDD">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159421EC">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bCs/>
                <w:color w:val="auto"/>
                <w:sz w:val="21"/>
                <w:szCs w:val="21"/>
                <w:highlight w:val="none"/>
              </w:rPr>
              <w:t>（必须提供，否则按无效投标处理）</w:t>
            </w:r>
          </w:p>
          <w:p w14:paraId="1517AD38">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3.中小企业声明函或残疾人福利性单位声明函（格式后附）；</w:t>
            </w:r>
            <w:r>
              <w:rPr>
                <w:rFonts w:hint="eastAsia" w:ascii="宋体" w:hAnsi="宋体" w:eastAsia="宋体" w:cs="宋体"/>
                <w:b/>
                <w:bCs/>
                <w:color w:val="auto"/>
                <w:sz w:val="21"/>
                <w:szCs w:val="21"/>
                <w:highlight w:val="none"/>
              </w:rPr>
              <w:t>（如有请提供）</w:t>
            </w:r>
          </w:p>
          <w:p w14:paraId="3EB4FE9B">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4.投标人针对报价需要说明的其他文件和说明（格式自拟）。（</w:t>
            </w:r>
            <w:r>
              <w:rPr>
                <w:rFonts w:hint="eastAsia" w:ascii="宋体" w:hAnsi="宋体" w:eastAsia="宋体" w:cs="宋体"/>
                <w:b/>
                <w:bCs/>
                <w:color w:val="auto"/>
                <w:sz w:val="21"/>
                <w:szCs w:val="21"/>
                <w:highlight w:val="none"/>
              </w:rPr>
              <w:t>如有请提供）</w:t>
            </w:r>
          </w:p>
          <w:p w14:paraId="4A7E0DDE">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注：以上标明“必须提供”的材料属于复印件的，必须加盖投标人电子签章，否则按无效投标</w:t>
            </w:r>
            <w:r>
              <w:rPr>
                <w:rFonts w:hint="eastAsia" w:ascii="宋体" w:hAnsi="宋体" w:eastAsia="宋体" w:cs="宋体"/>
                <w:b/>
                <w:color w:val="auto"/>
                <w:sz w:val="21"/>
                <w:szCs w:val="21"/>
                <w:highlight w:val="none"/>
              </w:rPr>
              <w:t>处理。</w:t>
            </w:r>
          </w:p>
        </w:tc>
      </w:tr>
      <w:tr w14:paraId="698AF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F495898">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82" w:name="_13.4"/>
            <w:bookmarkEnd w:id="82"/>
            <w:bookmarkStart w:id="83" w:name="_16.2"/>
            <w:bookmarkEnd w:id="83"/>
            <w:bookmarkStart w:id="84" w:name="_13.5"/>
            <w:bookmarkEnd w:id="84"/>
            <w:r>
              <w:rPr>
                <w:rFonts w:hint="eastAsia" w:ascii="宋体" w:hAnsi="宋体" w:eastAsia="宋体" w:cs="宋体"/>
                <w:color w:val="auto"/>
                <w:sz w:val="21"/>
                <w:szCs w:val="21"/>
                <w:highlight w:val="none"/>
              </w:rPr>
              <w:t>16</w:t>
            </w:r>
            <w:bookmarkStart w:id="85" w:name="_Hlt19194067"/>
            <w:bookmarkStart w:id="86" w:name="_Hlt19194066"/>
            <w:bookmarkStart w:id="87" w:name="_Hlt19693758"/>
            <w:bookmarkStart w:id="88" w:name="_Hlt19693759"/>
            <w:r>
              <w:rPr>
                <w:rFonts w:hint="eastAsia" w:ascii="宋体" w:hAnsi="宋体" w:eastAsia="宋体" w:cs="宋体"/>
                <w:color w:val="auto"/>
                <w:sz w:val="21"/>
                <w:szCs w:val="21"/>
                <w:highlight w:val="none"/>
              </w:rPr>
              <w:t>.</w:t>
            </w:r>
            <w:bookmarkEnd w:id="85"/>
            <w:bookmarkEnd w:id="86"/>
            <w:bookmarkEnd w:id="87"/>
            <w:bookmarkEnd w:id="88"/>
            <w:r>
              <w:rPr>
                <w:rFonts w:hint="eastAsia" w:ascii="宋体" w:hAnsi="宋体" w:eastAsia="宋体" w:cs="宋体"/>
                <w:color w:val="auto"/>
                <w:sz w:val="21"/>
                <w:szCs w:val="21"/>
                <w:highlight w:val="none"/>
              </w:rPr>
              <w:t>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542825F3">
            <w:pPr>
              <w:keepNext w:val="0"/>
              <w:keepLines w:val="0"/>
              <w:pageBreakBefore w:val="0"/>
              <w:kinsoku/>
              <w:wordWrap/>
              <w:overflowPunct/>
              <w:topLinePunct w:val="0"/>
              <w:bidi w:val="0"/>
              <w:adjustRightInd/>
              <w:snapToGrid w:val="0"/>
              <w:spacing w:line="480" w:lineRule="exact"/>
              <w:rPr>
                <w:rFonts w:hint="eastAsia" w:ascii="宋体" w:hAnsi="宋体" w:eastAsia="宋体" w:cs="宋体"/>
                <w:b/>
                <w:i/>
                <w:color w:val="auto"/>
                <w:sz w:val="21"/>
                <w:szCs w:val="21"/>
                <w:highlight w:val="none"/>
              </w:rPr>
            </w:pPr>
            <w:r>
              <w:rPr>
                <w:rFonts w:hint="eastAsia" w:ascii="宋体" w:hAnsi="宋体" w:eastAsia="宋体" w:cs="宋体"/>
                <w:color w:val="auto"/>
                <w:sz w:val="21"/>
                <w:szCs w:val="21"/>
                <w:highlight w:val="none"/>
              </w:rPr>
              <w:t>投标报价是履行合同的最终价格，为总包干价人民币含税价，除另有约定的以外，采购人不再支付任何合同金额以外的费用。具体见本招标文件第二章“商务</w:t>
            </w:r>
            <w:r>
              <w:rPr>
                <w:rFonts w:hint="eastAsia" w:ascii="宋体" w:hAnsi="宋体" w:eastAsia="宋体" w:cs="宋体"/>
                <w:color w:val="auto"/>
                <w:sz w:val="21"/>
                <w:szCs w:val="21"/>
                <w:highlight w:val="none"/>
                <w:lang w:eastAsia="zh-CN"/>
              </w:rPr>
              <w:t>条款</w:t>
            </w:r>
            <w:r>
              <w:rPr>
                <w:rFonts w:hint="eastAsia" w:ascii="宋体" w:hAnsi="宋体" w:eastAsia="宋体" w:cs="宋体"/>
                <w:color w:val="auto"/>
                <w:sz w:val="21"/>
                <w:szCs w:val="21"/>
                <w:highlight w:val="none"/>
              </w:rPr>
              <w:t>要求”。</w:t>
            </w:r>
          </w:p>
        </w:tc>
      </w:tr>
      <w:tr w14:paraId="77118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A410E82">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89" w:name="_17.1"/>
            <w:bookmarkEnd w:id="89"/>
            <w:r>
              <w:rPr>
                <w:rFonts w:hint="eastAsia" w:ascii="宋体" w:hAnsi="宋体" w:eastAsia="宋体" w:cs="宋体"/>
                <w:color w:val="auto"/>
                <w:sz w:val="21"/>
                <w:szCs w:val="21"/>
                <w:highlight w:val="none"/>
              </w:rPr>
              <w:t>17.2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7202A47">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w:t>
            </w:r>
          </w:p>
        </w:tc>
      </w:tr>
      <w:tr w14:paraId="0100C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8EDD030">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0" w:name="_18"/>
            <w:bookmarkEnd w:id="90"/>
            <w:r>
              <w:rPr>
                <w:rFonts w:hint="eastAsia" w:ascii="宋体" w:hAnsi="宋体" w:eastAsia="宋体" w:cs="宋体"/>
                <w:color w:val="auto"/>
                <w:sz w:val="21"/>
                <w:szCs w:val="21"/>
                <w:highlight w:val="none"/>
              </w:rPr>
              <w:t>18.1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0B427E06">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本项目不收取投标保证金</w:t>
            </w:r>
          </w:p>
          <w:p w14:paraId="00217EF6">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52"/>
            </w:r>
            <w:r>
              <w:rPr>
                <w:rFonts w:hint="eastAsia" w:ascii="宋体" w:hAnsi="宋体" w:eastAsia="宋体" w:cs="宋体"/>
                <w:color w:val="auto"/>
                <w:sz w:val="21"/>
                <w:szCs w:val="21"/>
                <w:highlight w:val="none"/>
              </w:rPr>
              <w:t>本项目收取投标保证金，具体规定如下：</w:t>
            </w:r>
          </w:p>
          <w:p w14:paraId="72ED27A1">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w:t>
            </w:r>
            <w:r>
              <w:rPr>
                <w:rFonts w:hint="eastAsia" w:ascii="宋体" w:hAnsi="宋体" w:eastAsia="宋体" w:cs="宋体"/>
                <w:color w:val="auto"/>
                <w:sz w:val="21"/>
                <w:szCs w:val="21"/>
                <w:highlight w:val="none"/>
              </w:rPr>
              <w:t>详见招标公告</w:t>
            </w:r>
            <w:r>
              <w:rPr>
                <w:rFonts w:hint="eastAsia" w:ascii="宋体" w:hAnsi="宋体" w:eastAsia="宋体" w:cs="宋体"/>
                <w:color w:val="auto"/>
                <w:kern w:val="0"/>
                <w:sz w:val="21"/>
                <w:szCs w:val="21"/>
                <w:highlight w:val="none"/>
              </w:rPr>
              <w:t>。</w:t>
            </w:r>
          </w:p>
          <w:p w14:paraId="3310B108">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w:t>
            </w:r>
            <w:r>
              <w:rPr>
                <w:rFonts w:hint="eastAsia" w:ascii="宋体" w:hAnsi="宋体" w:eastAsia="宋体" w:cs="宋体"/>
                <w:color w:val="auto"/>
                <w:sz w:val="21"/>
                <w:szCs w:val="21"/>
                <w:highlight w:val="none"/>
              </w:rPr>
              <w:t>详见招标公告</w:t>
            </w:r>
            <w:r>
              <w:rPr>
                <w:rFonts w:hint="eastAsia" w:ascii="宋体" w:hAnsi="宋体" w:eastAsia="宋体" w:cs="宋体"/>
                <w:color w:val="auto"/>
                <w:kern w:val="0"/>
                <w:sz w:val="21"/>
                <w:szCs w:val="21"/>
                <w:highlight w:val="none"/>
              </w:rPr>
              <w:t>。</w:t>
            </w:r>
          </w:p>
          <w:p w14:paraId="15B1BB43">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3C83F247">
            <w:pPr>
              <w:keepNext w:val="0"/>
              <w:keepLines w:val="0"/>
              <w:pageBreakBefore w:val="0"/>
              <w:tabs>
                <w:tab w:val="left" w:pos="459"/>
              </w:tabs>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1.投标保证金采用银行转账交纳方式的，在投标截止时间前交至指定账户并且到账，投标人应将银行转账底单的扫描件做为投标保证金提交凭证</w:t>
            </w:r>
            <w:r>
              <w:rPr>
                <w:rFonts w:hint="eastAsia" w:ascii="宋体" w:hAnsi="宋体" w:cs="宋体"/>
                <w:color w:val="auto"/>
                <w:sz w:val="21"/>
                <w:szCs w:val="21"/>
                <w:highlight w:val="none"/>
                <w:lang w:val="en-US" w:eastAsia="zh-CN"/>
              </w:rPr>
              <w:t>（</w:t>
            </w:r>
            <w:r>
              <w:rPr>
                <w:rFonts w:hint="eastAsia" w:ascii="宋体" w:hAnsi="宋体" w:eastAsia="宋体" w:cs="宋体"/>
                <w:i w:val="0"/>
                <w:iCs w:val="0"/>
                <w:caps w:val="0"/>
                <w:color w:val="000000"/>
                <w:spacing w:val="0"/>
                <w:sz w:val="21"/>
                <w:szCs w:val="21"/>
                <w:shd w:val="clear" w:fill="FFFFFF"/>
              </w:rPr>
              <w:t>请注明投标项目名称和项目编号</w:t>
            </w:r>
            <w:r>
              <w:rPr>
                <w:rFonts w:hint="eastAsia" w:ascii="宋体" w:hAnsi="宋体" w:eastAsia="宋体" w:cs="宋体"/>
                <w:i w:val="0"/>
                <w:iCs w:val="0"/>
                <w:caps w:val="0"/>
                <w:color w:val="000000"/>
                <w:spacing w:val="0"/>
                <w:sz w:val="21"/>
                <w:szCs w:val="21"/>
                <w:shd w:val="clear" w:fill="FFFFFF"/>
                <w:lang w:val="en-US" w:eastAsia="zh-CN"/>
              </w:rPr>
              <w:t>投</w:t>
            </w:r>
            <w:r>
              <w:rPr>
                <w:rFonts w:hint="eastAsia" w:ascii="宋体" w:hAnsi="宋体" w:eastAsia="宋体" w:cs="宋体"/>
                <w:i w:val="0"/>
                <w:iCs w:val="0"/>
                <w:caps w:val="0"/>
                <w:color w:val="000000"/>
                <w:spacing w:val="0"/>
                <w:sz w:val="21"/>
                <w:szCs w:val="21"/>
                <w:shd w:val="clear" w:fill="FFFFFF"/>
              </w:rPr>
              <w:t>标保证金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，放置于商务文件中，</w:t>
            </w:r>
            <w:r>
              <w:rPr>
                <w:rFonts w:hint="eastAsia" w:ascii="宋体" w:hAnsi="宋体" w:eastAsia="宋体" w:cs="宋体"/>
                <w:b/>
                <w:color w:val="auto"/>
                <w:sz w:val="21"/>
                <w:szCs w:val="21"/>
                <w:highlight w:val="none"/>
                <w:lang w:val="en-US" w:eastAsia="zh-CN"/>
              </w:rPr>
              <w:t>否则投标无效</w:t>
            </w:r>
            <w:r>
              <w:rPr>
                <w:rFonts w:hint="eastAsia" w:ascii="宋体" w:hAnsi="宋体" w:eastAsia="宋体" w:cs="宋体"/>
                <w:color w:val="auto"/>
                <w:sz w:val="21"/>
                <w:szCs w:val="21"/>
                <w:highlight w:val="none"/>
                <w:lang w:val="en-US" w:eastAsia="zh-CN"/>
              </w:rPr>
              <w:t>。</w:t>
            </w:r>
          </w:p>
          <w:p w14:paraId="18E4D875">
            <w:pPr>
              <w:keepNext w:val="0"/>
              <w:keepLines w:val="0"/>
              <w:pageBreakBefore w:val="0"/>
              <w:tabs>
                <w:tab w:val="left" w:pos="459"/>
              </w:tabs>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2.投标保证金采用支票、汇票、本票或者银行、保险机构出具的保函交纳方式的，投标人应将支票、汇票、本票或者银行、保险机构出具的保函的扫描件</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投标保证金提交凭证，放置于商务文件中，</w:t>
            </w:r>
            <w:r>
              <w:rPr>
                <w:rFonts w:hint="eastAsia" w:ascii="宋体" w:hAnsi="宋体" w:eastAsia="宋体" w:cs="宋体"/>
                <w:b/>
                <w:color w:val="auto"/>
                <w:sz w:val="21"/>
                <w:szCs w:val="21"/>
                <w:highlight w:val="none"/>
              </w:rPr>
              <w:t>否则投标无效</w:t>
            </w:r>
            <w:r>
              <w:rPr>
                <w:rFonts w:hint="eastAsia" w:ascii="宋体" w:hAnsi="宋体" w:eastAsia="宋体" w:cs="宋体"/>
                <w:color w:val="auto"/>
                <w:sz w:val="21"/>
                <w:szCs w:val="21"/>
                <w:highlight w:val="none"/>
              </w:rPr>
              <w:t>。投标人必须在投标截止时间前采用现场或邮寄方式（现场提交地址：</w:t>
            </w:r>
            <w:r>
              <w:rPr>
                <w:rFonts w:hint="eastAsia" w:ascii="宋体" w:hAnsi="宋体" w:eastAsia="宋体" w:cs="宋体"/>
                <w:bCs/>
                <w:color w:val="auto"/>
                <w:sz w:val="21"/>
                <w:szCs w:val="21"/>
                <w:highlight w:val="none"/>
              </w:rPr>
              <w:t>蒙山县公共资源交易中心</w:t>
            </w:r>
            <w:r>
              <w:rPr>
                <w:rFonts w:hint="eastAsia" w:ascii="宋体" w:hAnsi="宋体" w:eastAsia="宋体" w:cs="宋体"/>
                <w:color w:val="auto"/>
                <w:sz w:val="21"/>
                <w:szCs w:val="21"/>
                <w:highlight w:val="none"/>
              </w:rPr>
              <w:t>；邮寄地址：蒙山县公共资源交易中心，收件人：</w:t>
            </w:r>
            <w:r>
              <w:rPr>
                <w:rFonts w:hint="eastAsia" w:ascii="宋体" w:hAnsi="宋体" w:eastAsia="宋体" w:cs="宋体"/>
                <w:bCs/>
                <w:color w:val="auto"/>
                <w:sz w:val="21"/>
                <w:szCs w:val="21"/>
                <w:highlight w:val="none"/>
                <w:lang w:eastAsia="zh-CN"/>
              </w:rPr>
              <w:t>黄红琳</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0771-5776253</w:t>
            </w:r>
            <w:r>
              <w:rPr>
                <w:rFonts w:hint="eastAsia" w:ascii="宋体" w:hAnsi="宋体" w:eastAsia="宋体" w:cs="宋体"/>
                <w:color w:val="auto"/>
                <w:sz w:val="21"/>
                <w:szCs w:val="21"/>
                <w:highlight w:val="none"/>
              </w:rPr>
              <w:t>）将</w:t>
            </w:r>
            <w:r>
              <w:rPr>
                <w:rFonts w:hint="eastAsia" w:ascii="宋体" w:hAnsi="宋体" w:eastAsia="宋体" w:cs="宋体"/>
                <w:color w:val="auto"/>
                <w:kern w:val="0"/>
                <w:sz w:val="21"/>
                <w:szCs w:val="21"/>
                <w:highlight w:val="none"/>
              </w:rPr>
              <w:t>单独密封的</w:t>
            </w:r>
            <w:r>
              <w:rPr>
                <w:rFonts w:hint="eastAsia" w:ascii="宋体" w:hAnsi="宋体" w:eastAsia="宋体" w:cs="宋体"/>
                <w:color w:val="auto"/>
                <w:sz w:val="21"/>
                <w:szCs w:val="21"/>
                <w:highlight w:val="none"/>
              </w:rPr>
              <w:t>支票、汇票、本票或者银行、保险机构出具的保函原件提交给采购人或者采购代理机构，由采购人或者采购代理机构向投标人出具回执（邮寄方式的除外），并妥善保管。</w:t>
            </w:r>
          </w:p>
          <w:p w14:paraId="29987280">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525B3CA">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1.投标保证金在投标截止时间后提交的，或者不按规定交纳方式交纳的，或者未足额交纳的（包含保函额度不足的），视为无效投标保证金。</w:t>
            </w:r>
          </w:p>
          <w:p w14:paraId="4EA05D94">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2.投标人采用现钞方式或者从个人账户（自然人投标除外）转出的投标保证金，视为无效投标保证金。</w:t>
            </w:r>
          </w:p>
          <w:p w14:paraId="3D4BA3CE">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3.支票、汇票或者本票出现无效或者背书情形的，视为无效投标保证金。</w:t>
            </w:r>
          </w:p>
          <w:p w14:paraId="7B999BED">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4.保函有效期低于投标有效期的，视为无效投标保证金。</w:t>
            </w:r>
          </w:p>
          <w:p w14:paraId="63AEAD80">
            <w:pPr>
              <w:keepNext w:val="0"/>
              <w:keepLines w:val="0"/>
              <w:pageBreakBefore w:val="0"/>
              <w:kinsoku/>
              <w:wordWrap/>
              <w:overflowPunct/>
              <w:topLinePunct w:val="0"/>
              <w:bidi w:val="0"/>
              <w:adjustRightInd/>
              <w:spacing w:line="480" w:lineRule="exact"/>
              <w:jc w:val="left"/>
              <w:rPr>
                <w:rFonts w:hint="eastAsia"/>
                <w:color w:val="auto"/>
                <w:highlight w:val="none"/>
              </w:rPr>
            </w:pPr>
            <w:r>
              <w:rPr>
                <w:rFonts w:hint="eastAsia" w:ascii="宋体" w:hAnsi="宋体" w:eastAsia="宋体" w:cs="宋体"/>
                <w:b/>
                <w:color w:val="auto"/>
                <w:sz w:val="21"/>
                <w:szCs w:val="21"/>
                <w:highlight w:val="none"/>
              </w:rPr>
              <w:t>5.采用银行、保险机构出具保函的，必须为无条件保函，否则视为无效投标保证金。</w:t>
            </w:r>
          </w:p>
        </w:tc>
      </w:tr>
      <w:tr w14:paraId="47419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5ABB8A7">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1" w:name="_19.2"/>
            <w:bookmarkEnd w:id="91"/>
            <w:bookmarkStart w:id="92" w:name="_21.1"/>
            <w:bookmarkEnd w:id="92"/>
            <w:r>
              <w:rPr>
                <w:rFonts w:hint="eastAsia" w:ascii="宋体" w:hAnsi="宋体" w:eastAsia="宋体" w:cs="宋体"/>
                <w:color w:val="auto"/>
                <w:sz w:val="21"/>
                <w:szCs w:val="21"/>
                <w:highlight w:val="none"/>
              </w:rPr>
              <w:t>20</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C148644">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1D1E7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75F267A">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0EEF9B14">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1.投标文件提交截止时间：详见招标公告。</w:t>
            </w:r>
          </w:p>
          <w:p w14:paraId="3E757DB5">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2.投标地点：详见招标公告。</w:t>
            </w:r>
          </w:p>
        </w:tc>
      </w:tr>
      <w:tr w14:paraId="50E41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A71065D">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3" w:name="_23"/>
            <w:bookmarkEnd w:id="93"/>
            <w:r>
              <w:rPr>
                <w:rFonts w:hint="eastAsia" w:ascii="宋体" w:hAnsi="宋体" w:eastAsia="宋体" w:cs="宋体"/>
                <w:color w:val="auto"/>
                <w:sz w:val="21"/>
                <w:szCs w:val="21"/>
                <w:highlight w:val="none"/>
              </w:rPr>
              <w:t>23</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21D92EA6">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1.开标时间：详见招标公告。</w:t>
            </w:r>
          </w:p>
          <w:p w14:paraId="679830EB">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2.开标地点：详见招标公告。</w:t>
            </w:r>
          </w:p>
        </w:tc>
      </w:tr>
      <w:tr w14:paraId="67B13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B2DC462">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67AC81A5">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电子投标文件解密时间：</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w:t>
            </w:r>
          </w:p>
        </w:tc>
      </w:tr>
      <w:tr w14:paraId="46B82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DCE80C5">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4" w:name="_25.3"/>
            <w:bookmarkEnd w:id="94"/>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73CFD4CA">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79BDD649">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p w14:paraId="7D7E9C92">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4005F45C">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查询记录和证据留存方式：在查询网站中直接截图查询记录，截图</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在</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附件上传保存。</w:t>
            </w:r>
          </w:p>
          <w:p w14:paraId="59C692B1">
            <w:pPr>
              <w:keepNext w:val="0"/>
              <w:keepLines w:val="0"/>
              <w:pageBreakBefore w:val="0"/>
              <w:kinsoku/>
              <w:wordWrap/>
              <w:overflowPunct/>
              <w:topLinePunct w:val="0"/>
              <w:bidi w:val="0"/>
              <w:adjustRightInd/>
              <w:snapToGrid w:val="0"/>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18AF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F74AC51">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5" w:name="_26"/>
            <w:bookmarkEnd w:id="95"/>
            <w:r>
              <w:rPr>
                <w:rFonts w:hint="eastAsia" w:ascii="宋体" w:hAnsi="宋体" w:eastAsia="宋体" w:cs="宋体"/>
                <w:color w:val="auto"/>
                <w:sz w:val="21"/>
                <w:szCs w:val="21"/>
                <w:highlight w:val="none"/>
              </w:rPr>
              <w:t>26.1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EF34C42">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61DC9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3C2573C">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6" w:name="_28.3"/>
            <w:bookmarkEnd w:id="96"/>
            <w:r>
              <w:rPr>
                <w:rFonts w:hint="eastAsia" w:ascii="宋体" w:hAnsi="宋体" w:eastAsia="宋体" w:cs="宋体"/>
                <w:color w:val="auto"/>
                <w:sz w:val="21"/>
                <w:szCs w:val="21"/>
                <w:highlight w:val="none"/>
              </w:rPr>
              <w:t>29.1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CBC0CB7">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1EAF8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9757FC9">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7" w:name="_29.2.2（2）"/>
            <w:bookmarkEnd w:id="97"/>
            <w:r>
              <w:rPr>
                <w:rFonts w:hint="eastAsia" w:ascii="宋体" w:hAnsi="宋体" w:eastAsia="宋体" w:cs="宋体"/>
                <w:color w:val="auto"/>
                <w:sz w:val="21"/>
                <w:szCs w:val="21"/>
                <w:highlight w:val="none"/>
              </w:rPr>
              <w:t>29.2</w:t>
            </w:r>
          </w:p>
        </w:tc>
        <w:tc>
          <w:tcPr>
            <w:tcW w:w="8344" w:type="dxa"/>
            <w:tcBorders>
              <w:top w:val="single" w:color="auto" w:sz="4" w:space="0"/>
              <w:left w:val="single" w:color="auto" w:sz="4" w:space="0"/>
              <w:right w:val="single" w:color="auto" w:sz="4" w:space="0"/>
            </w:tcBorders>
            <w:noWrap w:val="0"/>
            <w:vAlign w:val="center"/>
          </w:tcPr>
          <w:p w14:paraId="54BFB5EB">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商务要求评审中允许负偏离的条款数</w:t>
            </w:r>
            <w:r>
              <w:rPr>
                <w:rFonts w:hint="eastAsia" w:ascii="宋体" w:hAnsi="宋体" w:eastAsia="宋体" w:cs="宋体"/>
                <w:color w:val="auto"/>
                <w:sz w:val="21"/>
                <w:szCs w:val="21"/>
                <w:highlight w:val="none"/>
                <w:u w:val="none"/>
              </w:rPr>
              <w:t>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none"/>
              </w:rPr>
              <w:t>项。</w:t>
            </w:r>
          </w:p>
          <w:p w14:paraId="3E819BCC">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技术要求评审中允许负偏离的条款数为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none"/>
                <w:lang w:val="en-US" w:eastAsia="zh-CN"/>
              </w:rPr>
              <w:t>项</w:t>
            </w:r>
            <w:r>
              <w:rPr>
                <w:rFonts w:hint="eastAsia" w:ascii="宋体" w:hAnsi="宋体" w:eastAsia="宋体" w:cs="宋体"/>
                <w:color w:val="auto"/>
                <w:sz w:val="21"/>
                <w:szCs w:val="21"/>
                <w:highlight w:val="none"/>
                <w:u w:val="none"/>
              </w:rPr>
              <w:t>。</w:t>
            </w:r>
          </w:p>
        </w:tc>
      </w:tr>
      <w:tr w14:paraId="6C06D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26193FD4">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8344" w:type="dxa"/>
            <w:tcBorders>
              <w:top w:val="single" w:color="auto" w:sz="4" w:space="0"/>
              <w:left w:val="single" w:color="auto" w:sz="4" w:space="0"/>
              <w:right w:val="single" w:color="auto" w:sz="4" w:space="0"/>
            </w:tcBorders>
            <w:noWrap w:val="0"/>
            <w:vAlign w:val="center"/>
          </w:tcPr>
          <w:p w14:paraId="288FEEF8">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名，根据[总得分由高到低]排列次序并全部推荐为中标候选人。</w:t>
            </w:r>
          </w:p>
        </w:tc>
      </w:tr>
      <w:tr w14:paraId="6625E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9173C7">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7EDD23F3">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采用综合评分法的采购项目，采购人确定供应商时，出现中标候选人并列的情形，采购人按以下的方式确定供应商：</w:t>
            </w:r>
          </w:p>
          <w:p w14:paraId="4F3AB234">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sym w:font="Wingdings 2" w:char="F052"/>
            </w:r>
            <w:r>
              <w:rPr>
                <w:rFonts w:hint="eastAsia" w:ascii="宋体" w:hAnsi="宋体" w:eastAsia="宋体" w:cs="宋体"/>
                <w:iCs/>
                <w:color w:val="auto"/>
                <w:sz w:val="21"/>
                <w:szCs w:val="21"/>
                <w:highlight w:val="none"/>
              </w:rPr>
              <w:t>依次按投标报价低的优先、政策分得分高的优先、技术评分高的优先、商务评分高的优先、响应时间短优先的顺序确定；</w:t>
            </w:r>
          </w:p>
        </w:tc>
      </w:tr>
      <w:tr w14:paraId="4FB1C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1F6AA72">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8" w:name="_39.1"/>
            <w:bookmarkEnd w:id="98"/>
            <w:r>
              <w:rPr>
                <w:rFonts w:hint="eastAsia" w:ascii="宋体" w:hAnsi="宋体" w:eastAsia="宋体" w:cs="宋体"/>
                <w:color w:val="auto"/>
                <w:sz w:val="21"/>
                <w:szCs w:val="21"/>
                <w:highlight w:val="none"/>
              </w:rPr>
              <w:t>35.1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493B13D9">
            <w:pPr>
              <w:autoSpaceDE w:val="0"/>
              <w:autoSpaceDN w:val="0"/>
              <w:snapToGrid w:val="0"/>
              <w:spacing w:line="40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color w:val="auto"/>
                <w:szCs w:val="21"/>
                <w:highlight w:val="none"/>
              </w:rPr>
              <w:t>本项目不收取履约保证金。</w:t>
            </w:r>
          </w:p>
        </w:tc>
      </w:tr>
      <w:tr w14:paraId="1C53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7C2670">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9" w:name="_40.1"/>
            <w:bookmarkEnd w:id="99"/>
            <w:r>
              <w:rPr>
                <w:rFonts w:hint="eastAsia" w:ascii="宋体" w:hAnsi="宋体" w:eastAsia="宋体" w:cs="宋体"/>
                <w:color w:val="auto"/>
                <w:sz w:val="21"/>
                <w:szCs w:val="21"/>
                <w:highlight w:val="none"/>
              </w:rPr>
              <w:t>36.1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0DC1EB3">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4A799C05">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5955AA61">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38F4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25C4B05">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267E90D6">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21D64509">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质疑联系部门及联系方式：广西中信恒泰工程顾问有限公司</w:t>
            </w:r>
          </w:p>
          <w:p w14:paraId="6E415E15">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联系人及电话：</w:t>
            </w:r>
            <w:r>
              <w:rPr>
                <w:rFonts w:hint="eastAsia" w:ascii="宋体" w:hAnsi="宋体" w:eastAsia="宋体" w:cs="宋体"/>
                <w:bCs/>
                <w:color w:val="auto"/>
                <w:sz w:val="21"/>
                <w:szCs w:val="21"/>
                <w:highlight w:val="none"/>
                <w:lang w:eastAsia="zh-CN"/>
              </w:rPr>
              <w:t>黄红琳</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eastAsia="zh-CN"/>
              </w:rPr>
              <w:t>0771-5776253</w:t>
            </w:r>
          </w:p>
          <w:p w14:paraId="5B1B5BFC">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通讯地址：广西南宁市青秀区云景路69号南宁轨道大厦B</w:t>
            </w:r>
            <w:r>
              <w:rPr>
                <w:rFonts w:hint="eastAsia" w:ascii="宋体" w:hAnsi="宋体" w:eastAsia="宋体" w:cs="宋体"/>
                <w:color w:val="auto"/>
                <w:sz w:val="21"/>
                <w:szCs w:val="21"/>
                <w:highlight w:val="none"/>
                <w:lang w:eastAsia="zh-CN"/>
              </w:rPr>
              <w:t>座</w:t>
            </w:r>
            <w:r>
              <w:rPr>
                <w:rFonts w:hint="eastAsia" w:ascii="宋体" w:hAnsi="宋体" w:eastAsia="宋体" w:cs="宋体"/>
                <w:color w:val="auto"/>
                <w:sz w:val="21"/>
                <w:szCs w:val="21"/>
                <w:highlight w:val="none"/>
              </w:rPr>
              <w:t>15层</w:t>
            </w:r>
          </w:p>
          <w:p w14:paraId="3AD3369A">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现场提交质疑办理业务时间：工作日每天8时30分00秒到12时00分00秒，14时30分00秒到17时30分00秒，双休日和法定节假日不办理业务。</w:t>
            </w:r>
          </w:p>
        </w:tc>
      </w:tr>
      <w:tr w14:paraId="4D345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2572D3">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100" w:name="_42"/>
            <w:bookmarkEnd w:id="100"/>
            <w:bookmarkStart w:id="101" w:name="_41"/>
            <w:bookmarkEnd w:id="101"/>
            <w:bookmarkStart w:id="102" w:name="_Hlt17709148"/>
            <w:r>
              <w:rPr>
                <w:rFonts w:hint="eastAsia" w:ascii="宋体" w:hAnsi="宋体" w:eastAsia="宋体" w:cs="宋体"/>
                <w:color w:val="auto"/>
                <w:sz w:val="21"/>
                <w:szCs w:val="21"/>
                <w:highlight w:val="none"/>
              </w:rPr>
              <w:t>3</w:t>
            </w:r>
            <w:bookmarkEnd w:id="102"/>
            <w:r>
              <w:rPr>
                <w:rFonts w:hint="eastAsia" w:ascii="宋体" w:hAnsi="宋体" w:eastAsia="宋体" w:cs="宋体"/>
                <w:color w:val="auto"/>
                <w:sz w:val="21"/>
                <w:szCs w:val="21"/>
                <w:highlight w:val="none"/>
              </w:rPr>
              <w:t>9.1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471906D6">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1.采购代理费支付方式：</w:t>
            </w:r>
          </w:p>
          <w:p w14:paraId="584C910D">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☑本项目代理服务费由</w:t>
            </w:r>
            <w:r>
              <w:rPr>
                <w:rFonts w:hint="eastAsia" w:ascii="宋体" w:hAnsi="宋体" w:eastAsia="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lang w:val="en-US" w:eastAsia="zh-CN"/>
              </w:rPr>
              <w:t>在领取中标通知书前，一次性向采购代理机构支付。</w:t>
            </w:r>
          </w:p>
          <w:p w14:paraId="03099C1C">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2.采购代理费收取标准：</w:t>
            </w:r>
          </w:p>
          <w:p w14:paraId="00430484">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☑以分标（☑中标金额）为计费额，按本须知正文第39.2条规定的收费计算标准（☑服务招标）采用差额定率累进法计算出收费基准价格，采购代理收费按（☑收费基准价格下浮</w:t>
            </w:r>
            <w:r>
              <w:rPr>
                <w:rFonts w:hint="eastAsia"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）收取。</w:t>
            </w:r>
          </w:p>
          <w:p w14:paraId="17F21753">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3.账户名称：</w:t>
            </w:r>
          </w:p>
          <w:p w14:paraId="00A55BC5">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开户名称：广西中信恒泰工程顾问有限公司</w:t>
            </w:r>
          </w:p>
          <w:p w14:paraId="1E61FF95">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开户银行：建设银行南宁市金湖广场支行</w:t>
            </w:r>
          </w:p>
          <w:p w14:paraId="269FC264">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银行账号：4500 1604 2660 5250 2851</w:t>
            </w:r>
          </w:p>
        </w:tc>
      </w:tr>
      <w:tr w14:paraId="7023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A847A2">
            <w:pPr>
              <w:keepNext w:val="0"/>
              <w:keepLines w:val="0"/>
              <w:pageBreakBefore w:val="0"/>
              <w:kinsoku/>
              <w:wordWrap/>
              <w:overflowPunct/>
              <w:topLinePunct w:val="0"/>
              <w:bidi w:val="0"/>
              <w:adjustRightInd/>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27FADE8">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3560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EBEA19">
            <w:pPr>
              <w:keepNext w:val="0"/>
              <w:keepLines w:val="0"/>
              <w:pageBreakBefore w:val="0"/>
              <w:kinsoku/>
              <w:wordWrap/>
              <w:overflowPunct/>
              <w:topLinePunct w:val="0"/>
              <w:bidi w:val="0"/>
              <w:adjustRightInd/>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CCA5F0F">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3FD3D92">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D5E7939">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0899996">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123FC93A">
            <w:pPr>
              <w:keepNext w:val="0"/>
              <w:keepLines w:val="0"/>
              <w:pageBreakBefore w:val="0"/>
              <w:kinsoku/>
              <w:wordWrap/>
              <w:overflowPunct/>
              <w:topLinePunct w:val="0"/>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kern w:val="0"/>
                <w:sz w:val="21"/>
                <w:szCs w:val="21"/>
                <w:highlight w:val="none"/>
              </w:rPr>
              <w:t>本招标文件所称的“以上”“以下”“以内”“届满”，包括本数；所称的“不满”“超过”“以外”，不包括本数。</w:t>
            </w:r>
          </w:p>
        </w:tc>
      </w:tr>
    </w:tbl>
    <w:p w14:paraId="2236303D">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44"/>
          <w:szCs w:val="44"/>
          <w:highlight w:val="none"/>
        </w:rPr>
        <w:t>投标人须知正文</w:t>
      </w:r>
    </w:p>
    <w:p w14:paraId="272EEC11">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一、总则</w:t>
      </w:r>
    </w:p>
    <w:p w14:paraId="074775B2">
      <w:pPr>
        <w:pStyle w:val="6"/>
        <w:keepNext w:val="0"/>
        <w:keepLines w:val="0"/>
        <w:spacing w:before="0" w:after="0" w:line="500" w:lineRule="exact"/>
        <w:ind w:left="420" w:leftChars="200"/>
        <w:rPr>
          <w:rFonts w:hint="eastAsia" w:ascii="宋体" w:hAnsi="宋体" w:cs="宋体"/>
          <w:color w:val="auto"/>
          <w:sz w:val="24"/>
          <w:highlight w:val="none"/>
        </w:rPr>
      </w:pPr>
      <w:bookmarkStart w:id="103" w:name="_Toc254970668"/>
      <w:bookmarkStart w:id="104" w:name="_Toc254970527"/>
      <w:r>
        <w:rPr>
          <w:rFonts w:hint="eastAsia" w:ascii="宋体" w:hAnsi="宋体" w:cs="宋体"/>
          <w:color w:val="auto"/>
          <w:sz w:val="24"/>
          <w:highlight w:val="none"/>
        </w:rPr>
        <w:t>1.适用范围</w:t>
      </w:r>
      <w:bookmarkEnd w:id="103"/>
      <w:bookmarkEnd w:id="104"/>
    </w:p>
    <w:p w14:paraId="743FC407">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B7E98B9">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5D852D2">
      <w:pPr>
        <w:pStyle w:val="6"/>
        <w:keepNext w:val="0"/>
        <w:keepLines w:val="0"/>
        <w:spacing w:before="0" w:after="0" w:line="500" w:lineRule="exact"/>
        <w:ind w:left="420" w:leftChars="200"/>
        <w:rPr>
          <w:rFonts w:hint="eastAsia" w:ascii="宋体" w:hAnsi="宋体" w:cs="宋体"/>
          <w:color w:val="auto"/>
          <w:sz w:val="24"/>
          <w:highlight w:val="none"/>
        </w:rPr>
      </w:pPr>
      <w:bookmarkStart w:id="105" w:name="_Toc254970528"/>
      <w:bookmarkStart w:id="106" w:name="_Toc254970669"/>
      <w:r>
        <w:rPr>
          <w:rFonts w:hint="eastAsia" w:ascii="宋体" w:hAnsi="宋体" w:cs="宋体"/>
          <w:color w:val="auto"/>
          <w:sz w:val="24"/>
          <w:highlight w:val="none"/>
        </w:rPr>
        <w:t>2.定义</w:t>
      </w:r>
      <w:bookmarkEnd w:id="105"/>
      <w:bookmarkEnd w:id="106"/>
    </w:p>
    <w:p w14:paraId="60ED474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D343475">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2D2693F2">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2.3“投标人”是指向采购人提供货物、工程或者服务的法人、其他组织或者自然人。</w:t>
      </w:r>
    </w:p>
    <w:p w14:paraId="29D1E7D1">
      <w:pPr>
        <w:pStyle w:val="7"/>
        <w:spacing w:line="500" w:lineRule="exact"/>
        <w:rPr>
          <w:rFonts w:hint="eastAsia" w:ascii="宋体" w:hAnsi="宋体" w:cs="宋体"/>
          <w:color w:val="auto"/>
          <w:szCs w:val="21"/>
          <w:highlight w:val="none"/>
        </w:rPr>
      </w:pPr>
      <w:r>
        <w:rPr>
          <w:rFonts w:hint="eastAsia" w:ascii="宋体" w:hAnsi="宋体" w:cs="宋体"/>
          <w:color w:val="auto"/>
          <w:szCs w:val="21"/>
          <w:highlight w:val="none"/>
        </w:rPr>
        <w:t>2.4“供应商”是指响应招标、参加投标竞争的法人、其他组织或者自然人。</w:t>
      </w:r>
    </w:p>
    <w:p w14:paraId="289D8B62">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2.5“服务”是指除货物和工程以外的其他政府采购对象。</w:t>
      </w:r>
    </w:p>
    <w:p w14:paraId="59FCC02F">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2.6“书面形式”是指合同书、信件和数据电文（包括电报、电传、传真、电子数据交换和电子邮件）等可以有形地表现所载内容的形式。</w:t>
      </w:r>
    </w:p>
    <w:p w14:paraId="6F20CC8E">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2.7“实质性要求”是指招标文件中已经指明不满足则投标无效的条款，或者不能负偏离的条款，或者采购需求中带“▲”的条款。</w:t>
      </w:r>
    </w:p>
    <w:p w14:paraId="6B38C07F">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629B0A22">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F5119B6">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107" w:name="_Toc254970529"/>
      <w:bookmarkStart w:id="108" w:name="_Toc254970670"/>
    </w:p>
    <w:p w14:paraId="2E777E8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w:t>
      </w:r>
      <w:bookmarkEnd w:id="107"/>
      <w:bookmarkEnd w:id="108"/>
      <w:r>
        <w:rPr>
          <w:rFonts w:hint="eastAsia" w:ascii="宋体" w:hAnsi="宋体" w:cs="宋体"/>
          <w:color w:val="auto"/>
          <w:sz w:val="24"/>
          <w:highlight w:val="none"/>
        </w:rPr>
        <w:t>投标人的资格要求</w:t>
      </w:r>
    </w:p>
    <w:p w14:paraId="79CE34D5">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E711EEC">
      <w:pPr>
        <w:pStyle w:val="6"/>
        <w:keepNext w:val="0"/>
        <w:keepLines w:val="0"/>
        <w:spacing w:before="0" w:after="0" w:line="500" w:lineRule="exact"/>
        <w:ind w:left="420" w:leftChars="200"/>
        <w:rPr>
          <w:rFonts w:hint="eastAsia" w:ascii="宋体" w:hAnsi="宋体" w:cs="宋体"/>
          <w:color w:val="auto"/>
          <w:sz w:val="24"/>
          <w:highlight w:val="none"/>
        </w:rPr>
      </w:pPr>
      <w:bookmarkStart w:id="109" w:name="_Toc254970671"/>
      <w:bookmarkStart w:id="110" w:name="_Toc254970530"/>
      <w:r>
        <w:rPr>
          <w:rFonts w:hint="eastAsia" w:ascii="宋体" w:hAnsi="宋体" w:cs="宋体"/>
          <w:color w:val="auto"/>
          <w:sz w:val="24"/>
          <w:highlight w:val="none"/>
        </w:rPr>
        <w:t>4.投标委托</w:t>
      </w:r>
      <w:bookmarkEnd w:id="109"/>
      <w:bookmarkEnd w:id="110"/>
    </w:p>
    <w:p w14:paraId="3D3E8E0E">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737BBFC">
      <w:pPr>
        <w:pStyle w:val="6"/>
        <w:keepNext w:val="0"/>
        <w:keepLines w:val="0"/>
        <w:spacing w:before="0" w:after="0" w:line="500" w:lineRule="exact"/>
        <w:ind w:left="420" w:leftChars="200"/>
        <w:rPr>
          <w:rFonts w:hint="eastAsia" w:ascii="宋体" w:hAnsi="宋体" w:cs="宋体"/>
          <w:color w:val="auto"/>
          <w:sz w:val="24"/>
          <w:highlight w:val="none"/>
        </w:rPr>
      </w:pPr>
      <w:bookmarkStart w:id="111" w:name="_5.投标费用"/>
      <w:bookmarkEnd w:id="111"/>
      <w:bookmarkStart w:id="112" w:name="_Toc254970531"/>
      <w:bookmarkStart w:id="113" w:name="_Toc254970672"/>
      <w:r>
        <w:rPr>
          <w:rFonts w:hint="eastAsia" w:ascii="宋体" w:hAnsi="宋体" w:cs="宋体"/>
          <w:color w:val="auto"/>
          <w:sz w:val="24"/>
          <w:highlight w:val="none"/>
        </w:rPr>
        <w:t>5.投标费用</w:t>
      </w:r>
      <w:bookmarkEnd w:id="112"/>
      <w:bookmarkEnd w:id="113"/>
    </w:p>
    <w:p w14:paraId="4293F731">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8864BD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1DBBDDF4">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F0C6FE9">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0D9B6F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7.转包与分包</w:t>
      </w:r>
      <w:bookmarkStart w:id="114" w:name="_Toc254970532"/>
      <w:bookmarkStart w:id="115" w:name="_Toc254970673"/>
    </w:p>
    <w:p w14:paraId="1AC0FEEE">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60601B0D">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9BF9B31">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243131D">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8.特别说明</w:t>
      </w:r>
      <w:bookmarkEnd w:id="114"/>
      <w:bookmarkEnd w:id="115"/>
    </w:p>
    <w:p w14:paraId="0440D86D">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36ABACD0">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8.2投标人应仔细阅读招标文件的所有内容，按照招标文件的要求提交投标文件，并对所提供的全部资料的真实性承担法律责任。</w:t>
      </w:r>
    </w:p>
    <w:p w14:paraId="6652895C">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8.3投标人在投标活动中提供任何虚假材料，将报监管部门查处；中标后发现的，供应商须依照《中华人民共和国消费者权益保护法》规定赔偿采购人，且民事赔偿并不免除违法投标人的行政与刑事责任。</w:t>
      </w:r>
    </w:p>
    <w:p w14:paraId="674E0BCD">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1D1793E2">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39E21BAE">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7B667AB7">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62A70820">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79627137">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D09D543">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44476169">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FB045FD">
      <w:pPr>
        <w:pStyle w:val="6"/>
        <w:keepNext w:val="0"/>
        <w:keepLines w:val="0"/>
        <w:spacing w:before="0" w:after="0" w:line="50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250A38A">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（1）不同投标人的投标文件由同一单位或者个人编制；或不同投标人报名的IP地址一致的；</w:t>
      </w:r>
    </w:p>
    <w:p w14:paraId="5376B94C">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4742D37">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72DC1C4F">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D4350A7">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019E9A06">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2D1165D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9.3有下列情形之一的，属于恶意串通行为，将报同级监督管理部门：</w:t>
      </w:r>
    </w:p>
    <w:p w14:paraId="1CCEE343">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662C4DC">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072299D2">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292BEED">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2838BC7C">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DF660A5">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6B5C1D02">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64ADB0F1">
      <w:pPr>
        <w:pStyle w:val="24"/>
        <w:snapToGrid w:val="0"/>
        <w:spacing w:line="500" w:lineRule="exact"/>
        <w:ind w:left="2" w:leftChars="1" w:firstLine="422" w:firstLineChars="200"/>
        <w:rPr>
          <w:rFonts w:hint="eastAsia" w:hAnsi="宋体" w:cs="宋体"/>
          <w:b/>
          <w:color w:val="auto"/>
          <w:kern w:val="2"/>
          <w:sz w:val="21"/>
          <w:highlight w:val="none"/>
        </w:rPr>
      </w:pPr>
    </w:p>
    <w:p w14:paraId="0BC6D2B5">
      <w:pPr>
        <w:pStyle w:val="4"/>
        <w:keepNext w:val="0"/>
        <w:keepLines w:val="0"/>
        <w:spacing w:before="0" w:after="0" w:line="500" w:lineRule="exact"/>
        <w:jc w:val="center"/>
        <w:rPr>
          <w:rFonts w:hint="eastAsia" w:ascii="宋体" w:hAnsi="宋体" w:cs="宋体"/>
          <w:color w:val="auto"/>
          <w:highlight w:val="none"/>
        </w:rPr>
      </w:pPr>
      <w:bookmarkStart w:id="116" w:name="_Toc254970675"/>
      <w:bookmarkStart w:id="117" w:name="_Toc254970534"/>
      <w:r>
        <w:rPr>
          <w:rFonts w:hint="eastAsia" w:ascii="宋体" w:hAnsi="宋体" w:cs="宋体"/>
          <w:color w:val="auto"/>
          <w:highlight w:val="none"/>
        </w:rPr>
        <w:t>二、招标文件</w:t>
      </w:r>
      <w:bookmarkEnd w:id="116"/>
      <w:bookmarkEnd w:id="117"/>
    </w:p>
    <w:p w14:paraId="63E0343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0291AD76">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2D4E4E7A">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（2）采购需求；</w:t>
      </w:r>
    </w:p>
    <w:p w14:paraId="47A4518E">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4E1BF5">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45080B5">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5BC4BC3">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2050C03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4EDD36F1">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E0B423F">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9E8979">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11.2</w:t>
      </w:r>
      <w:bookmarkStart w:id="118"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8"/>
    <w:p w14:paraId="0DC2F427">
      <w:pPr>
        <w:pStyle w:val="4"/>
        <w:keepNext w:val="0"/>
        <w:keepLines w:val="0"/>
        <w:spacing w:before="0" w:after="0" w:line="500" w:lineRule="exact"/>
        <w:jc w:val="center"/>
        <w:rPr>
          <w:rFonts w:hint="eastAsia" w:ascii="宋体" w:hAnsi="宋体" w:cs="宋体"/>
          <w:color w:val="auto"/>
          <w:highlight w:val="none"/>
        </w:rPr>
      </w:pPr>
      <w:bookmarkStart w:id="119" w:name="_Toc254970676"/>
      <w:bookmarkStart w:id="120" w:name="_Toc254970535"/>
    </w:p>
    <w:p w14:paraId="736C3700">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三、投标文件的编制</w:t>
      </w:r>
      <w:bookmarkEnd w:id="119"/>
      <w:bookmarkEnd w:id="120"/>
    </w:p>
    <w:p w14:paraId="03C3ED4B">
      <w:pPr>
        <w:pStyle w:val="6"/>
        <w:keepNext w:val="0"/>
        <w:keepLines w:val="0"/>
        <w:spacing w:before="0" w:after="0" w:line="500" w:lineRule="exact"/>
        <w:ind w:left="420" w:leftChars="200"/>
        <w:rPr>
          <w:rFonts w:hint="eastAsia" w:ascii="宋体" w:hAnsi="宋体" w:cs="宋体"/>
          <w:color w:val="auto"/>
          <w:sz w:val="24"/>
          <w:highlight w:val="none"/>
        </w:rPr>
      </w:pPr>
      <w:bookmarkStart w:id="121" w:name="_Toc254970677"/>
      <w:bookmarkStart w:id="122" w:name="_Toc254970536"/>
      <w:r>
        <w:rPr>
          <w:rFonts w:hint="eastAsia" w:ascii="宋体" w:hAnsi="宋体" w:cs="宋体"/>
          <w:color w:val="auto"/>
          <w:sz w:val="24"/>
          <w:highlight w:val="none"/>
        </w:rPr>
        <w:t>12.投标文件的编制原则</w:t>
      </w:r>
    </w:p>
    <w:p w14:paraId="31D97747">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3D2942FA">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121"/>
      <w:bookmarkEnd w:id="122"/>
    </w:p>
    <w:p w14:paraId="7350F86D">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投标文件由报价文件、资格证明文件、商务技术文件三部分组成。</w:t>
      </w:r>
    </w:p>
    <w:p w14:paraId="28FBCD67">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23" w:name="_13.1报价文件:_具体材料见“投标人须知前附表”。"/>
      <w:bookmarkEnd w:id="123"/>
      <w:r>
        <w:rPr>
          <w:rFonts w:hint="eastAsia" w:ascii="宋体" w:hAnsi="宋体" w:cs="宋体"/>
          <w:b w:val="0"/>
          <w:color w:val="auto"/>
          <w:sz w:val="21"/>
          <w:szCs w:val="21"/>
          <w:highlight w:val="none"/>
        </w:rPr>
        <w:t>（1）报价文件：具体材料见“投标人须知前附表”。</w:t>
      </w:r>
    </w:p>
    <w:p w14:paraId="1091EABD">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24" w:name="_13.2资格证明文件：具体材料见“投标人须知前附表”。"/>
      <w:bookmarkEnd w:id="124"/>
      <w:r>
        <w:rPr>
          <w:rFonts w:hint="eastAsia" w:ascii="宋体" w:hAnsi="宋体" w:cs="宋体"/>
          <w:b w:val="0"/>
          <w:color w:val="auto"/>
          <w:sz w:val="21"/>
          <w:szCs w:val="21"/>
          <w:highlight w:val="none"/>
        </w:rPr>
        <w:t>（2）资格证明文件：具体材料见“投标人须知前附表”。</w:t>
      </w:r>
    </w:p>
    <w:p w14:paraId="3760F3DB">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25" w:name="_13.3商务文件:_具体材料见“投标人须知前附表”。"/>
      <w:bookmarkEnd w:id="125"/>
      <w:r>
        <w:rPr>
          <w:rFonts w:hint="eastAsia" w:ascii="宋体" w:hAnsi="宋体" w:cs="宋体"/>
          <w:b w:val="0"/>
          <w:color w:val="auto"/>
          <w:sz w:val="21"/>
          <w:szCs w:val="21"/>
          <w:highlight w:val="none"/>
        </w:rPr>
        <w:t>（3）商务技术文件：具体材料见“投标人须知前附表”。</w:t>
      </w:r>
    </w:p>
    <w:p w14:paraId="600362A8">
      <w:pPr>
        <w:pStyle w:val="6"/>
        <w:keepNext w:val="0"/>
        <w:keepLines w:val="0"/>
        <w:spacing w:before="0" w:after="0" w:line="500" w:lineRule="exact"/>
        <w:ind w:left="420" w:leftChars="200"/>
        <w:rPr>
          <w:rFonts w:hint="eastAsia" w:ascii="宋体" w:hAnsi="宋体" w:cs="宋体"/>
          <w:color w:val="auto"/>
          <w:sz w:val="24"/>
          <w:highlight w:val="none"/>
        </w:rPr>
      </w:pPr>
      <w:bookmarkStart w:id="126" w:name="_13.4技术文件：具体材料见“投标人须知前附表”。"/>
      <w:bookmarkEnd w:id="126"/>
      <w:bookmarkStart w:id="127" w:name="_13.5投标文件电子版：具体材料见“投标人须知前附表”。"/>
      <w:bookmarkEnd w:id="127"/>
      <w:bookmarkStart w:id="128" w:name="_Toc254970537"/>
      <w:bookmarkStart w:id="129" w:name="_Toc254970678"/>
      <w:r>
        <w:rPr>
          <w:rFonts w:hint="eastAsia" w:ascii="宋体" w:hAnsi="宋体" w:cs="宋体"/>
          <w:color w:val="auto"/>
          <w:sz w:val="24"/>
          <w:highlight w:val="none"/>
        </w:rPr>
        <w:t>14.投标文件的语言及计量</w:t>
      </w:r>
      <w:bookmarkEnd w:id="128"/>
      <w:bookmarkEnd w:id="129"/>
    </w:p>
    <w:p w14:paraId="1081B9A7">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5EDE1B5F">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FA599C">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3D381F29">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Cs/>
          <w:color w:val="auto"/>
          <w:sz w:val="21"/>
          <w:szCs w:val="21"/>
          <w:highlight w:val="none"/>
        </w:rPr>
        <w:t>，否则视同未响应。</w:t>
      </w:r>
    </w:p>
    <w:p w14:paraId="62BDF7B3">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67885BDE">
      <w:pPr>
        <w:pStyle w:val="24"/>
        <w:snapToGrid w:val="0"/>
        <w:spacing w:line="50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4B63C39">
      <w:pPr>
        <w:pStyle w:val="6"/>
        <w:keepNext w:val="0"/>
        <w:keepLines w:val="0"/>
        <w:spacing w:before="0" w:after="0" w:line="500" w:lineRule="exact"/>
        <w:ind w:left="420" w:leftChars="200"/>
        <w:rPr>
          <w:rFonts w:hint="eastAsia" w:ascii="宋体" w:hAnsi="宋体" w:cs="宋体"/>
          <w:color w:val="auto"/>
          <w:sz w:val="24"/>
          <w:highlight w:val="none"/>
        </w:rPr>
      </w:pPr>
      <w:bookmarkStart w:id="130" w:name="_Toc254970538"/>
      <w:bookmarkStart w:id="131" w:name="_Toc254970679"/>
      <w:r>
        <w:rPr>
          <w:rFonts w:hint="eastAsia" w:ascii="宋体" w:hAnsi="宋体" w:cs="宋体"/>
          <w:color w:val="auto"/>
          <w:sz w:val="24"/>
          <w:highlight w:val="none"/>
        </w:rPr>
        <w:t>16.投标报价</w:t>
      </w:r>
      <w:bookmarkEnd w:id="130"/>
      <w:bookmarkEnd w:id="131"/>
    </w:p>
    <w:p w14:paraId="6C0AC43E">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60ABDCD5">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32" w:name="_16.2投标报价具体定义见投标人须知前附表。"/>
      <w:bookmarkEnd w:id="132"/>
      <w:r>
        <w:rPr>
          <w:rFonts w:hint="eastAsia" w:ascii="宋体" w:hAnsi="宋体" w:cs="宋体"/>
          <w:b w:val="0"/>
          <w:color w:val="auto"/>
          <w:sz w:val="21"/>
          <w:szCs w:val="21"/>
          <w:highlight w:val="none"/>
        </w:rPr>
        <w:t>16.2投标报价具体包括内容详见“投标人须知前附表”。</w:t>
      </w:r>
    </w:p>
    <w:p w14:paraId="19C4627D">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7B30B206">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07CEBB8B">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bookmarkStart w:id="133" w:name="_17.1投标有效期应按“投标人须知中的前附表”规定的期限。"/>
      <w:bookmarkEnd w:id="133"/>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332E51D">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34" w:name="_Toc254970540"/>
      <w:bookmarkStart w:id="135" w:name="_Toc254970681"/>
      <w:r>
        <w:rPr>
          <w:rFonts w:hint="eastAsia" w:ascii="宋体" w:hAnsi="宋体" w:cs="宋体"/>
          <w:b w:val="0"/>
          <w:color w:val="auto"/>
          <w:sz w:val="21"/>
          <w:szCs w:val="21"/>
          <w:highlight w:val="none"/>
        </w:rPr>
        <w:t xml:space="preserve"> 投标有效期应按规定的期限作出承诺，具体详见“投标人须知前附表”。</w:t>
      </w:r>
    </w:p>
    <w:p w14:paraId="51714C18">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34"/>
      <w:bookmarkEnd w:id="135"/>
    </w:p>
    <w:p w14:paraId="6FB3F9B8">
      <w:pPr>
        <w:pStyle w:val="6"/>
        <w:keepNext w:val="0"/>
        <w:keepLines w:val="0"/>
        <w:spacing w:before="0" w:after="0" w:line="500" w:lineRule="exact"/>
        <w:ind w:left="420" w:leftChars="200"/>
        <w:rPr>
          <w:rFonts w:hint="eastAsia" w:ascii="宋体" w:hAnsi="宋体" w:cs="宋体"/>
          <w:color w:val="auto"/>
          <w:sz w:val="24"/>
          <w:highlight w:val="none"/>
        </w:rPr>
      </w:pPr>
      <w:bookmarkStart w:id="136" w:name="_18.投标保证金"/>
      <w:bookmarkEnd w:id="136"/>
      <w:bookmarkStart w:id="137" w:name="_Toc254970541"/>
      <w:bookmarkStart w:id="138" w:name="_Toc254970682"/>
      <w:r>
        <w:rPr>
          <w:rFonts w:hint="eastAsia" w:ascii="宋体" w:hAnsi="宋体" w:cs="宋体"/>
          <w:color w:val="auto"/>
          <w:sz w:val="24"/>
          <w:highlight w:val="none"/>
        </w:rPr>
        <w:t>18.投标保证金</w:t>
      </w:r>
      <w:bookmarkEnd w:id="137"/>
      <w:bookmarkEnd w:id="138"/>
    </w:p>
    <w:p w14:paraId="67AB97A7">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18.1投标人须按“投标人须知前附表”的规定提交投标保证金。</w:t>
      </w:r>
    </w:p>
    <w:p w14:paraId="2DE36945">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7F6E2F11">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5743840A">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2CEE9FDB">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18.4投标人有下列情形之一的，投标保证金将不予退还：</w:t>
      </w:r>
    </w:p>
    <w:p w14:paraId="19839D68">
      <w:pPr>
        <w:snapToGrid w:val="0"/>
        <w:spacing w:line="5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760C59E2">
      <w:pPr>
        <w:snapToGrid w:val="0"/>
        <w:spacing w:line="5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5D41B6D">
      <w:pPr>
        <w:snapToGrid w:val="0"/>
        <w:spacing w:line="5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C799136">
      <w:pPr>
        <w:snapToGrid w:val="0"/>
        <w:spacing w:line="5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124CB839">
      <w:pPr>
        <w:snapToGrid w:val="0"/>
        <w:spacing w:line="500" w:lineRule="exact"/>
        <w:ind w:firstLine="420" w:firstLineChars="200"/>
        <w:rPr>
          <w:rFonts w:hint="eastAsia" w:ascii="宋体" w:hAnsi="宋体" w:cs="宋体"/>
          <w:color w:val="auto"/>
          <w:szCs w:val="21"/>
          <w:highlight w:val="none"/>
        </w:rPr>
      </w:pPr>
      <w:bookmarkStart w:id="139" w:name="_Toc254970683"/>
      <w:bookmarkStart w:id="140" w:name="_Toc254970542"/>
      <w:r>
        <w:rPr>
          <w:rFonts w:hint="eastAsia" w:ascii="宋体" w:hAnsi="宋体" w:cs="宋体"/>
          <w:color w:val="auto"/>
          <w:szCs w:val="21"/>
          <w:highlight w:val="none"/>
        </w:rPr>
        <w:t>（5）投标人出现本章第9.2、9.3情形的；</w:t>
      </w:r>
    </w:p>
    <w:p w14:paraId="7D109E3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9"/>
    <w:bookmarkEnd w:id="140"/>
    <w:p w14:paraId="2882B6EC">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19.投标文件的编制</w:t>
      </w:r>
    </w:p>
    <w:p w14:paraId="018788B6">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79330DCD">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bookmarkStart w:id="141" w:name="_19.2投标文件应按报价文件、资格证明文件、商务文件、技术文件分别编制"/>
      <w:bookmarkEnd w:id="141"/>
      <w:r>
        <w:rPr>
          <w:rFonts w:hint="eastAsia" w:ascii="宋体" w:hAnsi="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1E680200">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D6113EF">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48DF66AA">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08A2A2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20.电子备份投标文件</w:t>
      </w:r>
    </w:p>
    <w:p w14:paraId="11E2BAF9">
      <w:pPr>
        <w:spacing w:line="500" w:lineRule="exact"/>
        <w:ind w:firstLine="420" w:firstLineChars="200"/>
        <w:rPr>
          <w:rFonts w:hint="eastAsia" w:ascii="宋体" w:hAnsi="宋体" w:cs="宋体"/>
          <w:color w:val="auto"/>
          <w:sz w:val="24"/>
          <w:highlight w:val="none"/>
        </w:rPr>
      </w:pPr>
      <w:r>
        <w:rPr>
          <w:rFonts w:hint="eastAsia" w:ascii="宋体" w:hAnsi="宋体" w:cs="宋体"/>
          <w:color w:val="auto"/>
          <w:highlight w:val="none"/>
        </w:rPr>
        <w:t>电子备份投标文件是指通过“广西政府采购云电子投标客户端”在线编制生成且后缀名为“bfbs”的文件，是否接受电子备份投标文件</w:t>
      </w:r>
      <w:r>
        <w:rPr>
          <w:rFonts w:hint="eastAsia" w:ascii="宋体" w:hAnsi="宋体" w:cs="宋体"/>
          <w:bCs/>
          <w:color w:val="auto"/>
          <w:szCs w:val="21"/>
          <w:highlight w:val="none"/>
        </w:rPr>
        <w:t>详见“投标人须知前附表”。</w:t>
      </w:r>
    </w:p>
    <w:p w14:paraId="4E660242">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72AF43C1">
      <w:pPr>
        <w:spacing w:line="500" w:lineRule="exact"/>
        <w:ind w:firstLine="420" w:firstLineChars="200"/>
        <w:rPr>
          <w:rFonts w:hint="eastAsia" w:ascii="宋体" w:hAnsi="宋体" w:cs="宋体"/>
          <w:b/>
          <w:color w:val="auto"/>
          <w:highlight w:val="none"/>
        </w:rPr>
      </w:pPr>
      <w:bookmarkStart w:id="142" w:name="_21.1投标人必须在“投标人须知中的前附表”规定的投标文件接收时间和投"/>
      <w:bookmarkEnd w:id="142"/>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kern w:val="0"/>
          <w:szCs w:val="21"/>
          <w:highlight w:val="none"/>
        </w:rPr>
        <w:t>广西政府采购云平台</w:t>
      </w:r>
      <w:r>
        <w:rPr>
          <w:rFonts w:hint="eastAsia" w:ascii="宋体" w:hAnsi="宋体" w:cs="宋体"/>
          <w:bCs/>
          <w:color w:val="auto"/>
          <w:szCs w:val="21"/>
          <w:highlight w:val="none"/>
        </w:rPr>
        <w:t>。</w:t>
      </w:r>
    </w:p>
    <w:p w14:paraId="2FD73854">
      <w:pPr>
        <w:spacing w:line="500" w:lineRule="exact"/>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298625F3">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22.投标文件的补充、修改、撤回与退回</w:t>
      </w:r>
    </w:p>
    <w:p w14:paraId="1384D4D8">
      <w:pPr>
        <w:snapToGrid w:val="0"/>
        <w:spacing w:line="500" w:lineRule="exact"/>
        <w:ind w:firstLine="420"/>
        <w:jc w:val="left"/>
        <w:rPr>
          <w:rFonts w:hint="eastAsia" w:ascii="宋体" w:hAnsi="宋体" w:cs="宋体"/>
          <w:color w:val="auto"/>
          <w:szCs w:val="21"/>
          <w:highlight w:val="none"/>
        </w:rPr>
      </w:pPr>
      <w:bookmarkStart w:id="143" w:name="_Toc254970543"/>
      <w:bookmarkStart w:id="144"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43"/>
    <w:bookmarkEnd w:id="144"/>
    <w:p w14:paraId="4E0CF957">
      <w:pPr>
        <w:pStyle w:val="123"/>
        <w:spacing w:before="0" w:line="5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22.2广西政府采购云平台收到投标文件后向投标人发出确认回执通知。在投标截止时间前，除投标人补充、修改或者撤回投标文件外，任何单位和个人不得解密或提取投标文件。</w:t>
      </w:r>
    </w:p>
    <w:p w14:paraId="43033EF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5344E010">
      <w:pPr>
        <w:pStyle w:val="4"/>
        <w:keepNext w:val="0"/>
        <w:keepLines w:val="0"/>
        <w:spacing w:before="0" w:after="0" w:line="500" w:lineRule="exact"/>
        <w:jc w:val="center"/>
        <w:rPr>
          <w:rFonts w:hint="eastAsia" w:ascii="宋体" w:hAnsi="宋体" w:cs="宋体"/>
          <w:color w:val="auto"/>
          <w:highlight w:val="none"/>
        </w:rPr>
      </w:pPr>
      <w:bookmarkStart w:id="145" w:name="_Toc254970544"/>
      <w:bookmarkStart w:id="146" w:name="_Toc254970685"/>
    </w:p>
    <w:p w14:paraId="28CA489A">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四、开标</w:t>
      </w:r>
      <w:bookmarkEnd w:id="145"/>
      <w:bookmarkEnd w:id="146"/>
    </w:p>
    <w:p w14:paraId="3ACF4BC5">
      <w:pPr>
        <w:pStyle w:val="6"/>
        <w:keepNext w:val="0"/>
        <w:keepLines w:val="0"/>
        <w:spacing w:before="0" w:after="0" w:line="500" w:lineRule="exact"/>
        <w:ind w:left="420" w:leftChars="200"/>
        <w:rPr>
          <w:rFonts w:hint="eastAsia" w:ascii="宋体" w:hAnsi="宋体" w:cs="宋体"/>
          <w:color w:val="auto"/>
          <w:sz w:val="24"/>
          <w:highlight w:val="none"/>
        </w:rPr>
      </w:pPr>
      <w:bookmarkStart w:id="147" w:name="_23.开标时间和地点"/>
      <w:bookmarkEnd w:id="147"/>
      <w:r>
        <w:rPr>
          <w:rFonts w:hint="eastAsia" w:ascii="宋体" w:hAnsi="宋体" w:cs="宋体"/>
          <w:color w:val="auto"/>
          <w:sz w:val="24"/>
          <w:highlight w:val="none"/>
        </w:rPr>
        <w:t>23.开标时间和地点</w:t>
      </w:r>
    </w:p>
    <w:p w14:paraId="5DFF3861">
      <w:pPr>
        <w:spacing w:line="5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26CA377E">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7D625029">
      <w:pPr>
        <w:pStyle w:val="7"/>
        <w:spacing w:line="500" w:lineRule="exact"/>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86FA4C2">
      <w:pPr>
        <w:pStyle w:val="7"/>
        <w:spacing w:line="500" w:lineRule="exact"/>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24.2采购代理机构将按照招标文件规定的时间通过广西政府采购云平台组织线上开标活动，所有投标人均应当准时在线参加，投标人因未在线参加开标而导致投标文件无法按时解密等一切后果由投标人自己承担。</w:t>
      </w:r>
    </w:p>
    <w:p w14:paraId="31F2791F">
      <w:pPr>
        <w:pStyle w:val="7"/>
        <w:spacing w:line="500" w:lineRule="exact"/>
        <w:rPr>
          <w:rFonts w:hint="eastAsia" w:ascii="宋体" w:hAnsi="宋体" w:cs="宋体"/>
          <w:color w:val="auto"/>
          <w:highlight w:val="none"/>
        </w:rPr>
      </w:pPr>
      <w:r>
        <w:rPr>
          <w:rFonts w:hint="eastAsia" w:ascii="宋体" w:hAnsi="宋体" w:cs="宋体"/>
          <w:color w:val="auto"/>
          <w:highlight w:val="none"/>
        </w:rPr>
        <w:t>24.3开标程序</w:t>
      </w:r>
    </w:p>
    <w:p w14:paraId="3E0B165D">
      <w:pPr>
        <w:pStyle w:val="7"/>
        <w:spacing w:line="500" w:lineRule="exact"/>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BCC530B">
      <w:pPr>
        <w:pStyle w:val="7"/>
        <w:spacing w:line="500" w:lineRule="exact"/>
        <w:rPr>
          <w:rFonts w:hint="eastAsia"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415B00A6">
      <w:pPr>
        <w:pStyle w:val="7"/>
        <w:spacing w:line="500" w:lineRule="exact"/>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478E9C2">
      <w:pPr>
        <w:pStyle w:val="7"/>
        <w:spacing w:line="500" w:lineRule="exact"/>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22A408">
      <w:pPr>
        <w:pStyle w:val="7"/>
        <w:spacing w:line="500" w:lineRule="exact"/>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9453E23">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特别说明：如</w:t>
      </w:r>
      <w:r>
        <w:rPr>
          <w:rFonts w:hint="eastAsia" w:hAnsi="宋体" w:cs="宋体"/>
          <w:color w:val="auto"/>
          <w:kern w:val="2"/>
          <w:sz w:val="21"/>
          <w:szCs w:val="20"/>
          <w:highlight w:val="none"/>
        </w:rPr>
        <w:t>遇广西政府采购云平台电子化开标或评审</w:t>
      </w:r>
      <w:r>
        <w:rPr>
          <w:rFonts w:hint="eastAsia" w:hAnsi="宋体" w:cs="宋体"/>
          <w:color w:val="auto"/>
          <w:sz w:val="21"/>
          <w:highlight w:val="none"/>
        </w:rPr>
        <w:t>程序调整的，按调整后执行。</w:t>
      </w:r>
    </w:p>
    <w:p w14:paraId="72BDF1AB">
      <w:pPr>
        <w:pStyle w:val="24"/>
        <w:snapToGrid w:val="0"/>
        <w:spacing w:line="500" w:lineRule="exact"/>
        <w:ind w:left="689" w:leftChars="228" w:hanging="210" w:hangingChars="100"/>
        <w:rPr>
          <w:rFonts w:hint="eastAsia" w:hAnsi="宋体" w:cs="宋体"/>
          <w:color w:val="auto"/>
          <w:sz w:val="21"/>
          <w:highlight w:val="none"/>
        </w:rPr>
      </w:pPr>
    </w:p>
    <w:p w14:paraId="44BEE139">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五、资格审查</w:t>
      </w:r>
    </w:p>
    <w:p w14:paraId="3CF0CD5C">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25.资格审查</w:t>
      </w:r>
    </w:p>
    <w:p w14:paraId="198E705F">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25.1开标结束后，采购人或者采购代理机构通过电子开评标系统依据招标文件对电子投标文件进行线上资格审查。</w:t>
      </w:r>
    </w:p>
    <w:p w14:paraId="0F00D3C6">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015754AA">
      <w:pPr>
        <w:pStyle w:val="6"/>
        <w:keepNext w:val="0"/>
        <w:keepLines w:val="0"/>
        <w:numPr>
          <w:ilvl w:val="0"/>
          <w:numId w:val="0"/>
        </w:numPr>
        <w:spacing w:before="0" w:after="0" w:line="500" w:lineRule="exact"/>
        <w:ind w:firstLine="422" w:firstLineChars="200"/>
        <w:rPr>
          <w:rFonts w:hint="eastAsia" w:ascii="宋体" w:hAnsi="宋体" w:cs="宋体"/>
          <w:color w:val="auto"/>
          <w:sz w:val="21"/>
          <w:szCs w:val="21"/>
          <w:highlight w:val="none"/>
        </w:rPr>
      </w:pPr>
      <w:bookmarkStart w:id="148" w:name="_25.3_投标人有下列情形之一的，资格审查不通过而导致其投标无效："/>
      <w:bookmarkEnd w:id="148"/>
      <w:r>
        <w:rPr>
          <w:rFonts w:hint="eastAsia" w:ascii="宋体" w:hAnsi="宋体" w:cs="宋体"/>
          <w:color w:val="auto"/>
          <w:sz w:val="21"/>
          <w:szCs w:val="21"/>
          <w:highlight w:val="none"/>
        </w:rPr>
        <w:t>25.3投标人有下列情形之一的，资格审查不通过，作无效投标处理：</w:t>
      </w:r>
    </w:p>
    <w:p w14:paraId="62EEA9A0">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（1）不具备招标文件中规定的资格要求的；</w:t>
      </w:r>
    </w:p>
    <w:p w14:paraId="4C7349A5">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B865393">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（3）同一合同项下的不同投标人，单位负责人为同一人或者存在直接控股、管理关系的；为本项目提供过整体设计、规范编制或者项目管理、监理、检测等服务的投标人</w:t>
      </w:r>
      <w:r>
        <w:rPr>
          <w:rFonts w:hint="eastAsia" w:hAnsi="宋体" w:cs="宋体"/>
          <w:b/>
          <w:color w:val="auto"/>
          <w:sz w:val="21"/>
          <w:highlight w:val="none"/>
          <w:lang w:eastAsia="zh-CN"/>
        </w:rPr>
        <w:t>，不</w:t>
      </w:r>
      <w:r>
        <w:rPr>
          <w:rFonts w:hint="eastAsia" w:hAnsi="宋体" w:cs="宋体"/>
          <w:b/>
          <w:color w:val="auto"/>
          <w:sz w:val="21"/>
          <w:highlight w:val="none"/>
        </w:rPr>
        <w:t>再参加该采购项目的其他采购活动的；</w:t>
      </w:r>
    </w:p>
    <w:p w14:paraId="3CF67E04">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12D0ED78">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8FCE7C3">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45D74A49">
      <w:pPr>
        <w:pStyle w:val="24"/>
        <w:snapToGrid w:val="0"/>
        <w:spacing w:line="500" w:lineRule="exact"/>
        <w:ind w:left="689" w:leftChars="228" w:hanging="210" w:hangingChars="100"/>
        <w:rPr>
          <w:rFonts w:hint="eastAsia" w:hAnsi="宋体" w:cs="宋体"/>
          <w:color w:val="auto"/>
          <w:sz w:val="21"/>
          <w:highlight w:val="none"/>
        </w:rPr>
      </w:pPr>
    </w:p>
    <w:p w14:paraId="687ABF47">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六、评标</w:t>
      </w:r>
    </w:p>
    <w:p w14:paraId="001E1F1A">
      <w:pPr>
        <w:pStyle w:val="6"/>
        <w:keepNext w:val="0"/>
        <w:keepLines w:val="0"/>
        <w:spacing w:before="0" w:after="0" w:line="500" w:lineRule="exact"/>
        <w:ind w:left="420" w:leftChars="200"/>
        <w:rPr>
          <w:rFonts w:hint="eastAsia" w:ascii="宋体" w:hAnsi="宋体" w:cs="宋体"/>
          <w:color w:val="auto"/>
          <w:sz w:val="24"/>
          <w:highlight w:val="none"/>
        </w:rPr>
      </w:pPr>
      <w:bookmarkStart w:id="149" w:name="_26.组建评标委员会"/>
      <w:bookmarkEnd w:id="149"/>
      <w:r>
        <w:rPr>
          <w:rFonts w:hint="eastAsia" w:ascii="宋体" w:hAnsi="宋体" w:cs="宋体"/>
          <w:color w:val="auto"/>
          <w:sz w:val="24"/>
          <w:highlight w:val="none"/>
        </w:rPr>
        <w:t>26.组建评标委员会</w:t>
      </w:r>
    </w:p>
    <w:p w14:paraId="5ADB9F7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9187F2D">
      <w:pPr>
        <w:pStyle w:val="24"/>
        <w:snapToGrid w:val="0"/>
        <w:spacing w:line="500" w:lineRule="exact"/>
        <w:ind w:left="2" w:leftChars="1" w:firstLine="420" w:firstLineChars="200"/>
        <w:rPr>
          <w:rFonts w:hint="eastAsia"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3A6C3A24">
      <w:pPr>
        <w:pStyle w:val="24"/>
        <w:snapToGrid w:val="0"/>
        <w:spacing w:line="500" w:lineRule="exact"/>
        <w:ind w:left="2" w:leftChars="1" w:firstLine="420" w:firstLineChars="200"/>
        <w:rPr>
          <w:rFonts w:hint="eastAsia" w:hAnsi="宋体" w:cs="宋体"/>
          <w:color w:val="auto"/>
          <w:sz w:val="21"/>
          <w:highlight w:val="none"/>
        </w:rPr>
      </w:pPr>
      <w:r>
        <w:rPr>
          <w:rFonts w:hint="eastAsia" w:hAnsi="宋体" w:cs="宋体"/>
          <w:color w:val="auto"/>
          <w:sz w:val="21"/>
          <w:highlight w:val="none"/>
        </w:rPr>
        <w:t>26.3</w:t>
      </w:r>
      <w:r>
        <w:rPr>
          <w:rFonts w:hint="eastAsia" w:hAnsi="宋体" w:cs="宋体"/>
          <w:bCs/>
          <w:color w:val="auto"/>
          <w:sz w:val="21"/>
          <w:highlight w:val="none"/>
        </w:rPr>
        <w:t>采购代理机构应当基</w:t>
      </w:r>
      <w:r>
        <w:rPr>
          <w:rFonts w:hint="eastAsia" w:hAnsi="宋体" w:cs="宋体"/>
          <w:color w:val="auto"/>
          <w:sz w:val="21"/>
          <w:highlight w:val="none"/>
        </w:rPr>
        <w:t>于广西政府采购云平台抽（选）取评</w:t>
      </w:r>
      <w:r>
        <w:rPr>
          <w:rFonts w:hint="eastAsia" w:hAnsi="宋体" w:cs="宋体"/>
          <w:bCs/>
          <w:color w:val="auto"/>
          <w:sz w:val="21"/>
          <w:highlight w:val="none"/>
        </w:rPr>
        <w:t>审专家。</w:t>
      </w:r>
    </w:p>
    <w:p w14:paraId="457AA5C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475AA873">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w:t>
      </w:r>
      <w:r>
        <w:rPr>
          <w:rFonts w:hint="eastAsia" w:hAnsi="宋体" w:cs="宋体"/>
          <w:color w:val="auto"/>
          <w:sz w:val="21"/>
          <w:highlight w:val="none"/>
          <w:lang w:eastAsia="zh-CN"/>
        </w:rPr>
        <w:t>做为</w:t>
      </w:r>
      <w:r>
        <w:rPr>
          <w:rFonts w:hint="eastAsia" w:hAnsi="宋体" w:cs="宋体"/>
          <w:color w:val="auto"/>
          <w:sz w:val="21"/>
          <w:highlight w:val="none"/>
        </w:rPr>
        <w:t>评标依据。</w:t>
      </w:r>
    </w:p>
    <w:p w14:paraId="7A9F57A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277C49A9">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9C68B9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28.2</w:t>
      </w:r>
      <w:bookmarkStart w:id="150" w:name="_28.3评标方法。本项目将按须知前附表规定的评标办法进行评标，具体评标"/>
      <w:bookmarkEnd w:id="150"/>
      <w:r>
        <w:rPr>
          <w:rFonts w:hint="eastAsia" w:hAnsi="宋体" w:cs="宋体"/>
          <w:color w:val="auto"/>
          <w:sz w:val="21"/>
          <w:highlight w:val="none"/>
        </w:rPr>
        <w:t>评委表决。评标委员会成员对需要共同认定的事项存在争议的，应当按照少数服从多数的原则作出结论。</w:t>
      </w:r>
    </w:p>
    <w:p w14:paraId="42D19BB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762749">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FF9361C">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29.评标方法及中标候选人推荐</w:t>
      </w:r>
    </w:p>
    <w:p w14:paraId="3EFF7AA1">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29.1本项目的评标方法详见“投标人须知前附表”。</w:t>
      </w:r>
    </w:p>
    <w:p w14:paraId="50667B20">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29.2商务/技术要求允许负偏离的条款数详见“投标人须知前附表”。</w:t>
      </w:r>
    </w:p>
    <w:p w14:paraId="2C63F454">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29.3中标候选人推荐数量详见“投标人须知前附表”。</w:t>
      </w:r>
    </w:p>
    <w:p w14:paraId="18955BB8">
      <w:pPr>
        <w:spacing w:line="5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29.4电子交易活动的中止。采购过程中出现以下情形，导致</w:t>
      </w:r>
      <w:r>
        <w:rPr>
          <w:rFonts w:hint="eastAsia" w:ascii="宋体" w:hAnsi="宋体" w:cs="宋体"/>
          <w:color w:val="auto"/>
          <w:highlight w:val="none"/>
        </w:rPr>
        <w:t>电子交易平台无法正常运行，或者无法保证电子交易的公平、公正和安全时，采购代理机构可以中止电子交易活动：</w:t>
      </w:r>
    </w:p>
    <w:p w14:paraId="2B430B4B">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14:paraId="53B3171C">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A212316">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7B8DD05">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14:paraId="119F9A03">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0A1AF666">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DA74E5A">
      <w:pPr>
        <w:pStyle w:val="4"/>
        <w:keepNext w:val="0"/>
        <w:keepLines w:val="0"/>
        <w:spacing w:before="0" w:after="0" w:line="500" w:lineRule="exact"/>
        <w:jc w:val="center"/>
        <w:rPr>
          <w:rFonts w:hint="eastAsia" w:ascii="宋体" w:hAnsi="宋体" w:cs="宋体"/>
          <w:color w:val="auto"/>
          <w:highlight w:val="none"/>
        </w:rPr>
      </w:pPr>
      <w:bookmarkStart w:id="151" w:name="_Toc254970687"/>
      <w:bookmarkStart w:id="152" w:name="_Toc254970546"/>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p>
    <w:p w14:paraId="03F322E5">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确定中标人</w:t>
      </w:r>
    </w:p>
    <w:p w14:paraId="32735218">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0C881E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577D0443">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00E1867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（1）符合专业条件的投标人或者对招标文件作实质响应的投标人不足三家的；</w:t>
      </w:r>
    </w:p>
    <w:p w14:paraId="5EFA1B3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E0D1CDC">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4E9B3B71">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（4）因重大变故，采购任务取消的。</w:t>
      </w:r>
    </w:p>
    <w:p w14:paraId="2B0ADDA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D3C9607">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31.结果公告</w:t>
      </w:r>
    </w:p>
    <w:p w14:paraId="6F40D852">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5F99B1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6E8A338">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67401000">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32.发出中标通知书</w:t>
      </w:r>
    </w:p>
    <w:p w14:paraId="214433C2">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6A4F7C5">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33.无义务解释未中标原因</w:t>
      </w:r>
    </w:p>
    <w:p w14:paraId="3D4F0C3F">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651137E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104D3DEA">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D507C42">
      <w:pPr>
        <w:pStyle w:val="6"/>
        <w:keepNext w:val="0"/>
        <w:keepLines w:val="0"/>
        <w:spacing w:before="0" w:after="0" w:line="500" w:lineRule="exact"/>
        <w:ind w:left="420" w:leftChars="200"/>
        <w:rPr>
          <w:rFonts w:hint="eastAsia" w:ascii="宋体" w:hAnsi="宋体" w:cs="宋体"/>
          <w:color w:val="auto"/>
          <w:sz w:val="21"/>
          <w:szCs w:val="21"/>
          <w:highlight w:val="none"/>
        </w:rPr>
      </w:pPr>
      <w:r>
        <w:rPr>
          <w:rFonts w:hint="eastAsia" w:ascii="宋体" w:hAnsi="宋体" w:cs="宋体"/>
          <w:color w:val="auto"/>
          <w:sz w:val="24"/>
          <w:highlight w:val="none"/>
        </w:rPr>
        <w:t>35.履约保证金</w:t>
      </w:r>
      <w:bookmarkStart w:id="153" w:name="_39.1中标人须于签订合同前按本须知前附表规定的金额转账或电汇到指定账"/>
      <w:bookmarkEnd w:id="153"/>
    </w:p>
    <w:p w14:paraId="4F45EC11">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35.1履约保证金的金额、提交方式、退付的时间和条件详见“投标人须知前附表”。中标人未按规定提交履约保证金的，视为拒绝与采购人签订合同。</w:t>
      </w:r>
    </w:p>
    <w:p w14:paraId="6AC48346">
      <w:pPr>
        <w:pStyle w:val="6"/>
        <w:keepNext w:val="0"/>
        <w:keepLines w:val="0"/>
        <w:numPr>
          <w:ilvl w:val="0"/>
          <w:numId w:val="0"/>
        </w:numPr>
        <w:spacing w:before="0" w:after="0" w:line="500" w:lineRule="exact"/>
        <w:ind w:firstLine="420" w:firstLineChars="200"/>
        <w:rPr>
          <w:rFonts w:hint="eastAsia"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05C8AB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36.签订合同</w:t>
      </w:r>
      <w:bookmarkStart w:id="154" w:name="_40.1投标人接到中标通知书后，按须知前附表规定向采购人出示相关资格证"/>
      <w:bookmarkEnd w:id="154"/>
    </w:p>
    <w:p w14:paraId="1485CFA1">
      <w:pPr>
        <w:pStyle w:val="6"/>
        <w:keepNext w:val="0"/>
        <w:keepLines w:val="0"/>
        <w:numPr>
          <w:ilvl w:val="0"/>
          <w:numId w:val="0"/>
        </w:numPr>
        <w:spacing w:before="0" w:after="0" w:line="500" w:lineRule="exact"/>
        <w:ind w:firstLine="422" w:firstLineChars="200"/>
        <w:rPr>
          <w:rFonts w:hint="eastAsia" w:ascii="宋体" w:hAnsi="宋体" w:cs="宋体"/>
          <w:color w:val="auto"/>
          <w:kern w:val="0"/>
          <w:sz w:val="21"/>
          <w:szCs w:val="21"/>
          <w:highlight w:val="none"/>
          <w:lang w:val="zh-CN"/>
        </w:rPr>
      </w:pPr>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规定的日期、时间、地点，由法定代表人或其授权代表与采购人代表签订纸质采购合同。</w:t>
      </w:r>
    </w:p>
    <w:p w14:paraId="2118EA74">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线下签订纸质合同：投标人领取中标通知书后，按“投标人须知前附表”规定向采购人出示相关证明材料，经采购人核验合格后方可签订合同。</w:t>
      </w:r>
    </w:p>
    <w:p w14:paraId="2463152B">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1A5549B6">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F147CB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88D7D9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w:t>
      </w:r>
      <w:r>
        <w:rPr>
          <w:rFonts w:hint="eastAsia" w:ascii="宋体" w:hAnsi="宋体" w:cs="宋体"/>
          <w:color w:val="auto"/>
          <w:szCs w:val="21"/>
          <w:highlight w:val="none"/>
          <w:lang w:eastAsia="zh-CN"/>
        </w:rPr>
        <w:t>做为</w:t>
      </w:r>
      <w:r>
        <w:rPr>
          <w:rFonts w:hint="eastAsia" w:ascii="宋体" w:hAnsi="宋体" w:cs="宋体"/>
          <w:color w:val="auto"/>
          <w:szCs w:val="21"/>
          <w:highlight w:val="none"/>
        </w:rPr>
        <w:t>签订合同的条件；也不得协商另行订立背离招标文件和合同实质性内容的协议。</w:t>
      </w:r>
    </w:p>
    <w:p w14:paraId="1C9FF3D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36.6如签订合同并生效后，中标人无故拒绝或延期，除按照合同条款处理外，将承担相应的法律责任。</w:t>
      </w:r>
    </w:p>
    <w:p w14:paraId="33392A8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w:t>
      </w:r>
      <w:r>
        <w:rPr>
          <w:rFonts w:hint="eastAsia" w:ascii="宋体" w:hAnsi="宋体" w:cs="宋体"/>
          <w:color w:val="auto"/>
          <w:highlight w:val="none"/>
        </w:rPr>
        <w:t>中标人</w:t>
      </w:r>
      <w:r>
        <w:rPr>
          <w:rFonts w:hint="eastAsia" w:ascii="宋体" w:hAnsi="宋体" w:cs="宋体"/>
          <w:color w:val="auto"/>
          <w:szCs w:val="21"/>
          <w:highlight w:val="none"/>
        </w:rPr>
        <w:t>协商签订补充合同，但所有补充合同的采购金额不得超过原合同采购金额的10%。</w:t>
      </w:r>
    </w:p>
    <w:p w14:paraId="32D4B944">
      <w:pPr>
        <w:pStyle w:val="6"/>
        <w:keepNext w:val="0"/>
        <w:keepLines w:val="0"/>
        <w:spacing w:before="0" w:after="0" w:line="500" w:lineRule="exact"/>
        <w:ind w:left="420" w:leftChars="200"/>
        <w:rPr>
          <w:rFonts w:hint="eastAsia" w:ascii="宋体" w:hAnsi="宋体" w:cs="宋体"/>
          <w:color w:val="auto"/>
          <w:sz w:val="24"/>
          <w:highlight w:val="none"/>
        </w:rPr>
      </w:pPr>
      <w:bookmarkStart w:id="155" w:name="_41.政府采购合同公告"/>
      <w:bookmarkEnd w:id="155"/>
      <w:r>
        <w:rPr>
          <w:rFonts w:hint="eastAsia" w:ascii="宋体" w:hAnsi="宋体" w:cs="宋体"/>
          <w:color w:val="auto"/>
          <w:sz w:val="24"/>
          <w:highlight w:val="none"/>
        </w:rPr>
        <w:t>37.政府采购合同公告</w:t>
      </w:r>
    </w:p>
    <w:p w14:paraId="04C4067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793B8F2">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38.询问、质疑和投诉</w:t>
      </w:r>
    </w:p>
    <w:p w14:paraId="77EB64D3">
      <w:pPr>
        <w:pStyle w:val="7"/>
        <w:spacing w:line="500" w:lineRule="exact"/>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34E9299">
      <w:pPr>
        <w:pStyle w:val="7"/>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EE4E458">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0AFFB030">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（2）对采购过程提出质疑的，为各采购程序环节结束之日；</w:t>
      </w:r>
    </w:p>
    <w:p w14:paraId="51E57B83">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（3）对中标结果提出质疑的，为中标结果公告期限届满之日。</w:t>
      </w:r>
      <w:bookmarkStart w:id="156" w:name="_9.2质疑、投诉应当采用书面形式，质疑函、投诉书均应明确阐述招标文件、"/>
      <w:bookmarkEnd w:id="156"/>
    </w:p>
    <w:p w14:paraId="4D13481E">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38.3</w:t>
      </w:r>
      <w:r>
        <w:rPr>
          <w:rFonts w:hint="eastAsia" w:hAnsi="宋体" w:cs="宋体"/>
          <w:b/>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5F539FF4">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2BFE12EB">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（2）质疑项目的名称、编号；</w:t>
      </w:r>
    </w:p>
    <w:p w14:paraId="49A4FC1F">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5F256E92">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（4）事实依据；</w:t>
      </w:r>
    </w:p>
    <w:p w14:paraId="50ECE423">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（5）必要的法律依据；</w:t>
      </w:r>
    </w:p>
    <w:p w14:paraId="4956A379">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（6）提出质疑的日期。</w:t>
      </w:r>
    </w:p>
    <w:p w14:paraId="0300C396">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3372E600">
      <w:pPr>
        <w:pStyle w:val="6"/>
        <w:keepNext w:val="0"/>
        <w:keepLines w:val="0"/>
        <w:snapToGrid w:val="0"/>
        <w:spacing w:before="0" w:after="0" w:line="500" w:lineRule="exact"/>
        <w:ind w:firstLine="420" w:firstLineChars="200"/>
        <w:rPr>
          <w:rFonts w:hint="eastAsia"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21A266F">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482D9E4D">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（二）对采购过程、中标结果提出的质疑，合格供应商符合法定数量时，可以从合格的中标候选人中另行确定中标人的，应当依法另行确定中标人；否则应当重新开展采购活动。</w:t>
      </w:r>
    </w:p>
    <w:p w14:paraId="46182620">
      <w:pPr>
        <w:pStyle w:val="24"/>
        <w:snapToGrid w:val="0"/>
        <w:spacing w:line="500" w:lineRule="exact"/>
        <w:ind w:firstLine="420"/>
        <w:rPr>
          <w:rFonts w:hint="eastAsia"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2310BD2">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9F9AD28">
      <w:pPr>
        <w:pStyle w:val="4"/>
        <w:keepNext w:val="0"/>
        <w:keepLines w:val="0"/>
        <w:spacing w:before="0" w:after="0" w:line="500" w:lineRule="exact"/>
        <w:jc w:val="center"/>
        <w:rPr>
          <w:rFonts w:hint="eastAsia" w:ascii="宋体" w:hAnsi="宋体" w:cs="宋体"/>
          <w:color w:val="auto"/>
          <w:highlight w:val="none"/>
        </w:rPr>
      </w:pPr>
      <w:bookmarkStart w:id="157" w:name="_八、其他事项"/>
      <w:bookmarkEnd w:id="157"/>
    </w:p>
    <w:p w14:paraId="0F4F7EDE">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八、其他事项</w:t>
      </w:r>
    </w:p>
    <w:p w14:paraId="08FD3357">
      <w:pPr>
        <w:pStyle w:val="6"/>
        <w:keepNext w:val="0"/>
        <w:keepLines w:val="0"/>
        <w:spacing w:before="0" w:after="0" w:line="500" w:lineRule="exact"/>
        <w:ind w:left="420" w:leftChars="200"/>
        <w:rPr>
          <w:rFonts w:hint="eastAsia" w:ascii="宋体" w:hAnsi="宋体" w:cs="宋体"/>
          <w:color w:val="auto"/>
          <w:sz w:val="24"/>
          <w:highlight w:val="none"/>
        </w:rPr>
      </w:pPr>
      <w:bookmarkStart w:id="158" w:name="_42.代理服务费"/>
      <w:bookmarkEnd w:id="158"/>
      <w:r>
        <w:rPr>
          <w:rFonts w:hint="eastAsia" w:ascii="宋体" w:hAnsi="宋体" w:cs="宋体"/>
          <w:color w:val="auto"/>
          <w:sz w:val="24"/>
          <w:highlight w:val="none"/>
        </w:rPr>
        <w:t>39.采购代理服务费</w:t>
      </w:r>
    </w:p>
    <w:p w14:paraId="46BA19C5">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39.1采购代理服务收取标准及缴费账户详见“投标人须知前附表”。</w:t>
      </w:r>
    </w:p>
    <w:p w14:paraId="3F80F401">
      <w:pPr>
        <w:pStyle w:val="6"/>
        <w:keepNext w:val="0"/>
        <w:keepLines w:val="0"/>
        <w:spacing w:before="0" w:after="0" w:line="500" w:lineRule="exact"/>
        <w:ind w:left="420" w:leftChars="200"/>
        <w:rPr>
          <w:rFonts w:hint="eastAsia" w:ascii="宋体" w:hAnsi="宋体" w:cs="宋体"/>
          <w:color w:val="auto"/>
          <w:szCs w:val="21"/>
          <w:highlight w:val="none"/>
        </w:rPr>
      </w:pPr>
      <w:r>
        <w:rPr>
          <w:rFonts w:hint="eastAsia" w:ascii="宋体" w:hAnsi="宋体" w:cs="宋体"/>
          <w:b w:val="0"/>
          <w:color w:val="auto"/>
          <w:sz w:val="21"/>
          <w:szCs w:val="21"/>
          <w:highlight w:val="none"/>
        </w:rPr>
        <w:t>39.2采购代理服务收费标准：</w:t>
      </w: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99D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3B3DE68">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4CA2C49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0"/>
            <w:vAlign w:val="center"/>
          </w:tcPr>
          <w:p w14:paraId="0F0ECB09">
            <w:pPr>
              <w:spacing w:line="5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noWrap w:val="0"/>
            <w:vAlign w:val="center"/>
          </w:tcPr>
          <w:p w14:paraId="53695A02">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noWrap w:val="0"/>
            <w:vAlign w:val="center"/>
          </w:tcPr>
          <w:p w14:paraId="3FA34CDF">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36F0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ACF37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6C1028C5">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1.5%                </w:t>
            </w:r>
          </w:p>
        </w:tc>
        <w:tc>
          <w:tcPr>
            <w:tcW w:w="1687" w:type="dxa"/>
            <w:noWrap w:val="0"/>
            <w:vAlign w:val="top"/>
          </w:tcPr>
          <w:p w14:paraId="5CC2A3C0">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1BC4C151">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A1D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4077E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AC1D253">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6CFAFA24">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19088532">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209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534091">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48AD6E1F">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0.8%                </w:t>
            </w:r>
          </w:p>
        </w:tc>
        <w:tc>
          <w:tcPr>
            <w:tcW w:w="1687" w:type="dxa"/>
            <w:noWrap w:val="0"/>
            <w:vAlign w:val="top"/>
          </w:tcPr>
          <w:p w14:paraId="65398E47">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0042DB4A">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0BE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7EDA5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0C64B87F">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4362860B">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348BE2DD">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99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42015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6A0D07A2">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757C1ED8">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2AB7A710">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131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3AF1E5">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3049C1E3">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87" w:type="dxa"/>
            <w:noWrap w:val="0"/>
            <w:vAlign w:val="top"/>
          </w:tcPr>
          <w:p w14:paraId="7417CA07">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59" w:type="dxa"/>
            <w:noWrap w:val="0"/>
            <w:vAlign w:val="top"/>
          </w:tcPr>
          <w:p w14:paraId="11BBE1F8">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0.05%</w:t>
            </w:r>
          </w:p>
        </w:tc>
      </w:tr>
      <w:tr w14:paraId="3812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60635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3D69605A">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87" w:type="dxa"/>
            <w:noWrap w:val="0"/>
            <w:vAlign w:val="top"/>
          </w:tcPr>
          <w:p w14:paraId="69F1E134">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59" w:type="dxa"/>
            <w:noWrap w:val="0"/>
            <w:vAlign w:val="top"/>
          </w:tcPr>
          <w:p w14:paraId="45221CA6">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73B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2EE71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F406BB9">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87" w:type="dxa"/>
            <w:noWrap w:val="0"/>
            <w:vAlign w:val="top"/>
          </w:tcPr>
          <w:p w14:paraId="26255E0E">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59" w:type="dxa"/>
            <w:noWrap w:val="0"/>
            <w:vAlign w:val="top"/>
          </w:tcPr>
          <w:p w14:paraId="1DBD8C9B">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0.008%</w:t>
            </w:r>
          </w:p>
        </w:tc>
      </w:tr>
      <w:tr w14:paraId="6DD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1C3084">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48B83887">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87" w:type="dxa"/>
            <w:noWrap w:val="0"/>
            <w:vAlign w:val="top"/>
          </w:tcPr>
          <w:p w14:paraId="46BB5B6A">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59" w:type="dxa"/>
            <w:noWrap w:val="0"/>
            <w:vAlign w:val="top"/>
          </w:tcPr>
          <w:p w14:paraId="7C68DDC5">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BD6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17CF01">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510268ED">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87" w:type="dxa"/>
            <w:noWrap w:val="0"/>
            <w:vAlign w:val="top"/>
          </w:tcPr>
          <w:p w14:paraId="4F18BE69">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59" w:type="dxa"/>
            <w:noWrap w:val="0"/>
            <w:vAlign w:val="top"/>
          </w:tcPr>
          <w:p w14:paraId="3AF7D5D2">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7450E7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74C7B6C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4161A50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0D7BF46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5D8D6FF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100万元×l.5%＝1.5万元</w:t>
      </w:r>
    </w:p>
    <w:p w14:paraId="6FBEC43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（200－100）万元×0.8%＝0.8万元</w:t>
      </w:r>
    </w:p>
    <w:p w14:paraId="044D78FE">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合计收费＝1.5+0.8＝2.3（万元）</w:t>
      </w:r>
    </w:p>
    <w:p w14:paraId="307EEEF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40.需要补充的其他内容</w:t>
      </w:r>
    </w:p>
    <w:p w14:paraId="23FCE345">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443817C">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0CAF3A64">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1E788F8">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5DFAD23">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15DE936">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685D305">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w:t>
      </w:r>
    </w:p>
    <w:p w14:paraId="0A22331D">
      <w:pPr>
        <w:pStyle w:val="18"/>
        <w:spacing w:line="500" w:lineRule="exact"/>
        <w:ind w:left="449" w:leftChars="114" w:hanging="210" w:hangingChars="100"/>
        <w:rPr>
          <w:rFonts w:hint="eastAsia" w:ascii="宋体" w:hAnsi="宋体" w:cs="宋体"/>
          <w:b/>
          <w:bCs/>
          <w:color w:val="auto"/>
          <w:sz w:val="21"/>
          <w:szCs w:val="21"/>
          <w:highlight w:val="none"/>
        </w:rPr>
      </w:pPr>
      <w:r>
        <w:rPr>
          <w:rFonts w:hint="eastAsia" w:ascii="宋体" w:hAnsi="宋体" w:cs="宋体"/>
          <w:color w:val="auto"/>
          <w:sz w:val="21"/>
          <w:highlight w:val="none"/>
        </w:rPr>
        <w:t>依据本招标文件规定享受扶持政策获得政府采购合同的，小微企业不得将合同分包给大中型企业，中型企业不得将合同分包给大型企业。</w:t>
      </w:r>
      <w:r>
        <w:rPr>
          <w:rFonts w:hint="eastAsia" w:ascii="宋体" w:hAnsi="宋体" w:cs="宋体"/>
          <w:color w:val="auto"/>
          <w:highlight w:val="none"/>
        </w:rPr>
        <w:br w:type="page"/>
      </w:r>
    </w:p>
    <w:p w14:paraId="5292E08F">
      <w:pPr>
        <w:pStyle w:val="2"/>
        <w:spacing w:before="0" w:after="0" w:line="500" w:lineRule="exact"/>
        <w:jc w:val="center"/>
        <w:rPr>
          <w:rFonts w:hint="eastAsia" w:ascii="宋体" w:hAnsi="宋体" w:cs="宋体"/>
          <w:color w:val="auto"/>
          <w:highlight w:val="none"/>
        </w:rPr>
      </w:pPr>
      <w:bookmarkStart w:id="159" w:name="_Toc5385"/>
      <w:bookmarkStart w:id="160" w:name="_Toc1035"/>
      <w:bookmarkStart w:id="161" w:name="_Toc4469"/>
      <w:bookmarkStart w:id="162" w:name="_Toc8725"/>
      <w:bookmarkStart w:id="163" w:name="_Toc24357"/>
      <w:bookmarkStart w:id="164" w:name="_Toc22034"/>
      <w:bookmarkStart w:id="165" w:name="_Toc330456896"/>
      <w:bookmarkStart w:id="166" w:name="_Toc254970548"/>
      <w:bookmarkStart w:id="167" w:name="_Toc4114"/>
      <w:bookmarkStart w:id="168" w:name="_Toc254970689"/>
      <w:bookmarkStart w:id="169" w:name="_Toc19782"/>
      <w:r>
        <w:rPr>
          <w:rFonts w:hint="eastAsia" w:ascii="宋体" w:hAnsi="宋体" w:cs="宋体"/>
          <w:color w:val="auto"/>
          <w:highlight w:val="none"/>
        </w:rPr>
        <w:t>第四章  评标方法及评标标准</w:t>
      </w:r>
      <w:bookmarkEnd w:id="159"/>
      <w:bookmarkEnd w:id="160"/>
      <w:bookmarkEnd w:id="161"/>
      <w:bookmarkEnd w:id="162"/>
      <w:bookmarkEnd w:id="163"/>
      <w:bookmarkEnd w:id="164"/>
      <w:bookmarkEnd w:id="165"/>
      <w:bookmarkEnd w:id="166"/>
      <w:bookmarkEnd w:id="167"/>
      <w:bookmarkEnd w:id="168"/>
      <w:bookmarkEnd w:id="169"/>
    </w:p>
    <w:p w14:paraId="03999CDB">
      <w:pPr>
        <w:pStyle w:val="4"/>
        <w:keepNext w:val="0"/>
        <w:keepLines w:val="0"/>
        <w:spacing w:before="0" w:after="0" w:line="500" w:lineRule="exact"/>
        <w:jc w:val="center"/>
        <w:rPr>
          <w:rFonts w:hint="eastAsia" w:ascii="宋体" w:hAnsi="宋体" w:cs="宋体"/>
          <w:color w:val="auto"/>
          <w:highlight w:val="none"/>
        </w:rPr>
      </w:pPr>
    </w:p>
    <w:p w14:paraId="25724F2A">
      <w:pPr>
        <w:pStyle w:val="4"/>
        <w:keepNext w:val="0"/>
        <w:keepLines w:val="0"/>
        <w:spacing w:before="0" w:after="0" w:line="520" w:lineRule="exact"/>
        <w:jc w:val="center"/>
        <w:rPr>
          <w:rFonts w:hint="eastAsia" w:ascii="宋体" w:hAnsi="宋体" w:cs="宋体"/>
          <w:color w:val="auto"/>
          <w:highlight w:val="none"/>
        </w:rPr>
      </w:pPr>
      <w:r>
        <w:rPr>
          <w:rFonts w:hint="eastAsia" w:ascii="宋体" w:hAnsi="宋体" w:cs="宋体"/>
          <w:color w:val="auto"/>
          <w:highlight w:val="none"/>
        </w:rPr>
        <w:t>一、评标方法</w:t>
      </w:r>
    </w:p>
    <w:p w14:paraId="3E718DA7">
      <w:pPr>
        <w:pStyle w:val="24"/>
        <w:spacing w:line="520" w:lineRule="exact"/>
        <w:ind w:firstLine="420"/>
        <w:rPr>
          <w:rFonts w:hint="eastAsia"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48664119">
      <w:pPr>
        <w:pStyle w:val="4"/>
        <w:keepNext w:val="0"/>
        <w:keepLines w:val="0"/>
        <w:spacing w:before="0" w:after="0" w:line="520" w:lineRule="exact"/>
        <w:jc w:val="center"/>
        <w:rPr>
          <w:rFonts w:hint="eastAsia" w:ascii="宋体" w:hAnsi="宋体" w:cs="宋体"/>
          <w:color w:val="auto"/>
          <w:highlight w:val="none"/>
        </w:rPr>
      </w:pPr>
    </w:p>
    <w:p w14:paraId="0FE95CCF">
      <w:pPr>
        <w:pStyle w:val="4"/>
        <w:keepNext w:val="0"/>
        <w:keepLines w:val="0"/>
        <w:spacing w:before="0" w:after="0" w:line="520" w:lineRule="exact"/>
        <w:jc w:val="center"/>
        <w:rPr>
          <w:rFonts w:hint="eastAsia" w:ascii="宋体" w:hAnsi="宋体" w:cs="宋体"/>
          <w:color w:val="auto"/>
          <w:highlight w:val="none"/>
        </w:rPr>
      </w:pPr>
      <w:r>
        <w:rPr>
          <w:rFonts w:hint="eastAsia" w:ascii="宋体" w:hAnsi="宋体" w:cs="宋体"/>
          <w:color w:val="auto"/>
          <w:highlight w:val="none"/>
        </w:rPr>
        <w:t>二、评标程序</w:t>
      </w:r>
    </w:p>
    <w:p w14:paraId="0BA8B5FF">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1.符合性审查</w:t>
      </w:r>
    </w:p>
    <w:p w14:paraId="24F4DAE4">
      <w:pPr>
        <w:pStyle w:val="24"/>
        <w:snapToGrid w:val="0"/>
        <w:spacing w:line="520" w:lineRule="exact"/>
        <w:ind w:left="1" w:firstLine="420"/>
        <w:rPr>
          <w:rFonts w:hint="eastAsia" w:hAnsi="宋体" w:cs="宋体"/>
          <w:bCs/>
          <w:color w:val="auto"/>
          <w:kern w:val="2"/>
          <w:sz w:val="21"/>
          <w:highlight w:val="none"/>
        </w:rPr>
      </w:pPr>
      <w:r>
        <w:rPr>
          <w:rFonts w:hint="eastAsia" w:hAnsi="宋体" w:cs="宋体"/>
          <w:bCs/>
          <w:color w:val="auto"/>
          <w:kern w:val="2"/>
          <w:sz w:val="21"/>
          <w:highlight w:val="none"/>
        </w:rPr>
        <w:t>评标委员会应当对符合资格的投标人的投标文件进行投标报价、商务、技术等实质性内容符合性审查，以确定其是否满足招标文件的实质性要求。</w:t>
      </w:r>
    </w:p>
    <w:p w14:paraId="2A76B0A8">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2.符合性审查不通过而导致投标无效的情形</w:t>
      </w:r>
    </w:p>
    <w:p w14:paraId="6A9A2129">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投标人的投标文件中存在对招标文件的任何实质性要求和条件的负偏离，将被视为投标无效。</w:t>
      </w:r>
    </w:p>
    <w:p w14:paraId="435BF246">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2.1在报价评审时，如发现下列情形之一的，将被视为投标无效：</w:t>
      </w:r>
    </w:p>
    <w:p w14:paraId="19D55E28">
      <w:pPr>
        <w:pStyle w:val="7"/>
        <w:numPr>
          <w:ilvl w:val="0"/>
          <w:numId w:val="5"/>
        </w:numPr>
        <w:spacing w:line="520" w:lineRule="exact"/>
        <w:ind w:firstLine="396" w:firstLine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报价文件未提供“投标人须知前附表”第13.1条规定中“必须提供”的文件资料的；</w:t>
      </w:r>
    </w:p>
    <w:p w14:paraId="016368EE">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未采用人民币报价或者未按照招标文件标明的币种报价的；</w:t>
      </w:r>
    </w:p>
    <w:p w14:paraId="5CD668CC">
      <w:pPr>
        <w:pStyle w:val="7"/>
        <w:numPr>
          <w:ilvl w:val="0"/>
          <w:numId w:val="5"/>
        </w:numPr>
        <w:spacing w:line="520" w:lineRule="exact"/>
        <w:ind w:left="-2" w:firstLine="422"/>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各分标报价超出招标文件相应分标规定最高限价，或者超出相应分标采购预算金额的；</w:t>
      </w:r>
    </w:p>
    <w:p w14:paraId="144FF1B3">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9FB764E">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修正后的报价，投标人不确认的；</w:t>
      </w:r>
    </w:p>
    <w:p w14:paraId="53B51DC2">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投标人属于本章第5.1条（2）或者第5.2条（2）项情形的。</w:t>
      </w:r>
    </w:p>
    <w:p w14:paraId="15573815">
      <w:pPr>
        <w:pStyle w:val="7"/>
        <w:numPr>
          <w:ilvl w:val="0"/>
          <w:numId w:val="5"/>
        </w:numPr>
        <w:spacing w:line="520" w:lineRule="exact"/>
        <w:ind w:firstLine="396" w:firstLineChars="200"/>
        <w:rPr>
          <w:rFonts w:hint="eastAsia" w:ascii="宋体" w:hAnsi="宋体" w:cs="宋体"/>
          <w:bCs/>
          <w:color w:val="auto"/>
          <w:szCs w:val="21"/>
          <w:highlight w:val="none"/>
        </w:rPr>
      </w:pPr>
      <w:r>
        <w:rPr>
          <w:rFonts w:hint="eastAsia" w:ascii="宋体" w:hAnsi="宋体" w:cs="宋体"/>
          <w:bCs/>
          <w:color w:val="auto"/>
          <w:spacing w:val="-6"/>
          <w:szCs w:val="21"/>
          <w:highlight w:val="none"/>
        </w:rPr>
        <w:t>报价文件</w:t>
      </w:r>
      <w:r>
        <w:rPr>
          <w:rFonts w:hint="eastAsia" w:ascii="宋体" w:hAnsi="宋体" w:cs="宋体"/>
          <w:bCs/>
          <w:color w:val="auto"/>
          <w:szCs w:val="21"/>
          <w:highlight w:val="none"/>
        </w:rPr>
        <w:t>响应的标的数量及单位与招标文件要求实质性不一致的。</w:t>
      </w:r>
    </w:p>
    <w:p w14:paraId="0BD9A40F">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2.2在商务评审时，如发现下列情形之一的，将被视为投标无效：</w:t>
      </w:r>
    </w:p>
    <w:p w14:paraId="094A6E4E">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投标文件未按招标文件要求签署、盖章的；</w:t>
      </w:r>
    </w:p>
    <w:p w14:paraId="73734B83">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委托代理人未能出具有效身份证或者出具的身份证与授权委托书中的信息不符的；</w:t>
      </w:r>
    </w:p>
    <w:p w14:paraId="54BA0D56">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为无效投标保证金的或者未按照招标文件的规定提交投标保证金的；</w:t>
      </w:r>
    </w:p>
    <w:p w14:paraId="064BA894">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投标文件未提供“投标人须知前附表”第13.1条规定中“必须提供”或者“委托时必须提供”的文件资料的；</w:t>
      </w:r>
    </w:p>
    <w:p w14:paraId="48AD5750">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商务要求评审允许负偏离的条款数超过“投标人须知前附表”规定项数的；</w:t>
      </w:r>
    </w:p>
    <w:p w14:paraId="2ED4E243">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投标文件的实质性内容未使用中文表述、使用计量单位不符合招标文件要求的；</w:t>
      </w:r>
    </w:p>
    <w:p w14:paraId="55DD9E72">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投标文件中的文件资料因填写不齐全或者内容虚假或者出现其他情形而导致被评标委员会认定无效的；</w:t>
      </w:r>
    </w:p>
    <w:p w14:paraId="78C94A4C">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投标文件含有采购人不能接受的附加条件的；</w:t>
      </w:r>
    </w:p>
    <w:p w14:paraId="2A860C8F">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属于投标人须知正文第9.2条情形的；</w:t>
      </w:r>
    </w:p>
    <w:p w14:paraId="7925EC95">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投标文件标注的项目名称或者项目编号与招标文件标注的项目名称或者项目编号不一致的；</w:t>
      </w:r>
    </w:p>
    <w:p w14:paraId="65ADEFF8">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招标文件明确不允许分包，投标文件拟分包的；</w:t>
      </w:r>
    </w:p>
    <w:p w14:paraId="342EDF72">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未响应招标文件实质性要求的；</w:t>
      </w:r>
    </w:p>
    <w:p w14:paraId="705D189C">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法律、法规和招标文件规定的其他无效情形。</w:t>
      </w:r>
    </w:p>
    <w:p w14:paraId="2D5DFC6A">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2.3在技术评审时，如发现下列情形之一的，将被视为投标无效：</w:t>
      </w:r>
    </w:p>
    <w:p w14:paraId="1536A73F">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（1）技术要求评审允许负偏离的条款数超过“投标人须知前附表”规定项数的；</w:t>
      </w:r>
    </w:p>
    <w:p w14:paraId="34BC26C3">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（2）投标文件未提供“投标人须知前附表”第13.1条规定中“必须提供”的文件资料的；</w:t>
      </w:r>
    </w:p>
    <w:p w14:paraId="08C065BB">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（3）虚假投标，或者出现其他情形而导致被评标委员会认定无效的；</w:t>
      </w:r>
    </w:p>
    <w:p w14:paraId="05868F17">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bookmarkStart w:id="170" w:name="_Hlk71706244"/>
      <w:r>
        <w:rPr>
          <w:rFonts w:hint="eastAsia" w:ascii="宋体" w:hAnsi="宋体" w:eastAsia="宋体" w:cs="宋体"/>
          <w:bCs/>
          <w:color w:val="auto"/>
          <w:kern w:val="2"/>
          <w:sz w:val="21"/>
          <w:szCs w:val="21"/>
          <w:highlight w:val="none"/>
        </w:rPr>
        <w:t>招标文件未载明允许提供备选（替代）投标方案或明确不允许提供备选（替代）投标方案时，投标人提供了备选（替代）投标方案的；</w:t>
      </w:r>
      <w:bookmarkEnd w:id="170"/>
    </w:p>
    <w:p w14:paraId="6BCDD5EA">
      <w:pPr>
        <w:pStyle w:val="19"/>
        <w:snapToGrid w:val="0"/>
        <w:spacing w:line="520" w:lineRule="exact"/>
        <w:ind w:firstLine="411" w:firstLineChars="196"/>
        <w:rPr>
          <w:rFonts w:hint="eastAsia" w:ascii="宋体" w:hAnsi="宋体" w:eastAsia="宋体" w:cs="宋体"/>
          <w:bCs/>
          <w:color w:val="auto"/>
          <w:highlight w:val="none"/>
        </w:rPr>
      </w:pPr>
      <w:r>
        <w:rPr>
          <w:rFonts w:hint="eastAsia" w:ascii="宋体" w:hAnsi="宋体" w:eastAsia="宋体" w:cs="宋体"/>
          <w:bCs/>
          <w:color w:val="auto"/>
          <w:kern w:val="2"/>
          <w:sz w:val="21"/>
          <w:szCs w:val="21"/>
          <w:highlight w:val="none"/>
        </w:rPr>
        <w:t>（5）未响应招标文件实质性要求的。</w:t>
      </w:r>
    </w:p>
    <w:p w14:paraId="6A5E8DA1">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2.4其他投标无效的情形：</w:t>
      </w:r>
    </w:p>
    <w:p w14:paraId="313F483A">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（1）投标文件未按招标文件要求签署或CA电子签章的；</w:t>
      </w:r>
    </w:p>
    <w:p w14:paraId="79371C6C">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（2）投标人提交两份或两份以上内容不同的投标文件；</w:t>
      </w:r>
    </w:p>
    <w:p w14:paraId="69455EA4">
      <w:pPr>
        <w:pStyle w:val="19"/>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（3）投标人在线制作投标文件时填写的报价金额与解密后“电子加密投标文件”中《开标一览表》填写的金额不一致并拒绝按招标文件要求接受调整的；</w:t>
      </w:r>
    </w:p>
    <w:p w14:paraId="39268193">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（4）法律、法规和招标文件规定的其他无效情形（或出现重大偏差）。</w:t>
      </w:r>
    </w:p>
    <w:p w14:paraId="02480ADA">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3.澄清补正</w:t>
      </w:r>
    </w:p>
    <w:p w14:paraId="090477AB">
      <w:pPr>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对投标文件中含义不明确、同类问题表述不一致或者有明显文字和计算错误的内容，评标委员会应在</w:t>
      </w:r>
      <w:r>
        <w:rPr>
          <w:rFonts w:hint="eastAsia" w:ascii="宋体" w:hAnsi="宋体" w:cs="宋体"/>
          <w:bCs/>
          <w:color w:val="auto"/>
          <w:kern w:val="0"/>
          <w:szCs w:val="21"/>
          <w:highlight w:val="none"/>
        </w:rPr>
        <w:t>广西政府采购云平台</w:t>
      </w:r>
      <w:r>
        <w:rPr>
          <w:rFonts w:hint="eastAsia" w:ascii="宋体" w:hAnsi="宋体" w:cs="宋体"/>
          <w:bCs/>
          <w:color w:val="auto"/>
          <w:szCs w:val="21"/>
          <w:highlight w:val="none"/>
        </w:rPr>
        <w:t>发布电子澄清函，要求投标人在规定时间内作出必要的澄清、说明或者补正。投标人在</w:t>
      </w:r>
      <w:r>
        <w:rPr>
          <w:rFonts w:hint="eastAsia" w:ascii="宋体" w:hAnsi="宋体" w:cs="宋体"/>
          <w:bCs/>
          <w:color w:val="auto"/>
          <w:kern w:val="0"/>
          <w:szCs w:val="21"/>
          <w:highlight w:val="none"/>
        </w:rPr>
        <w:t>广西政府采购云平台</w:t>
      </w:r>
      <w:r>
        <w:rPr>
          <w:rFonts w:hint="eastAsia" w:ascii="宋体" w:hAnsi="宋体" w:cs="宋体"/>
          <w:bCs/>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63B8338">
      <w:pPr>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0C12055">
      <w:pPr>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未按评标委员会的要求作出明确澄清、说明或者更正的投标人的投标文件将按照有利于采购人的原则由评标委员会进行判定。</w:t>
      </w:r>
    </w:p>
    <w:p w14:paraId="30627731">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4.投标文件修正</w:t>
      </w:r>
    </w:p>
    <w:p w14:paraId="3F3C7E9B">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4.1投标文件报价出现前后不一致的，按照下列规定修正：</w:t>
      </w:r>
    </w:p>
    <w:p w14:paraId="197616CC">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（1）投标文件中开标一览表（报价表）内容与投标文件中相应内容不一致的，以开标一览表（报价表）为准；</w:t>
      </w:r>
    </w:p>
    <w:p w14:paraId="7CD9DAEC">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（2）大写金额和小写金额不一致的，以大写金额为准；</w:t>
      </w:r>
    </w:p>
    <w:p w14:paraId="5E94A138">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（3）单价金额小数点或者百分比有明显错位的，以开标一览表的总价为准，并修改单价；</w:t>
      </w:r>
    </w:p>
    <w:p w14:paraId="46E5D115">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（4）总价金额与按单价汇总金额不一致的，以单价金额计算结果为准。</w:t>
      </w:r>
    </w:p>
    <w:p w14:paraId="6604D6D3">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同时出现两种以上不一致的，按照以上（1）</w:t>
      </w:r>
      <w:r>
        <w:rPr>
          <w:rFonts w:hint="eastAsia" w:hAnsi="宋体" w:cs="宋体"/>
          <w:color w:val="auto"/>
          <w:highlight w:val="none"/>
        </w:rPr>
        <w:t>～</w:t>
      </w:r>
      <w:r>
        <w:rPr>
          <w:rFonts w:hint="eastAsia" w:hAnsi="宋体" w:cs="宋体"/>
          <w:bCs/>
          <w:color w:val="auto"/>
          <w:sz w:val="21"/>
          <w:highlight w:val="none"/>
        </w:rPr>
        <w:t>（4）规定的顺序修正。修正后的报价经投标人确认后产生约束力，投标人不确认的，</w:t>
      </w:r>
      <w:r>
        <w:rPr>
          <w:rFonts w:hint="eastAsia" w:hAnsi="宋体" w:cs="宋体"/>
          <w:bCs/>
          <w:color w:val="auto"/>
          <w:kern w:val="2"/>
          <w:sz w:val="21"/>
          <w:highlight w:val="none"/>
        </w:rPr>
        <w:t>其投标无效</w:t>
      </w:r>
      <w:r>
        <w:rPr>
          <w:rFonts w:hint="eastAsia" w:hAnsi="宋体" w:cs="宋体"/>
          <w:bCs/>
          <w:color w:val="auto"/>
          <w:sz w:val="21"/>
          <w:highlight w:val="none"/>
        </w:rPr>
        <w:t>。</w:t>
      </w:r>
    </w:p>
    <w:p w14:paraId="2411E90A">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4.2经投标人确认修正后的报价若超过采购预算金额或者最高限价，投标人的投标文件作无效投标处理。</w:t>
      </w:r>
    </w:p>
    <w:p w14:paraId="4CB33DC1">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4.3经投标人确认修正后的报价</w:t>
      </w:r>
      <w:r>
        <w:rPr>
          <w:rFonts w:hint="eastAsia" w:ascii="宋体" w:hAnsi="宋体" w:cs="宋体"/>
          <w:bCs/>
          <w:color w:val="auto"/>
          <w:szCs w:val="21"/>
          <w:highlight w:val="none"/>
          <w:lang w:eastAsia="zh-CN"/>
        </w:rPr>
        <w:t>做为</w:t>
      </w:r>
      <w:r>
        <w:rPr>
          <w:rFonts w:hint="eastAsia" w:ascii="宋体" w:hAnsi="宋体" w:cs="宋体"/>
          <w:bCs/>
          <w:color w:val="auto"/>
          <w:szCs w:val="21"/>
          <w:highlight w:val="none"/>
        </w:rPr>
        <w:t>签订合同的依据，并以此报价计算价格分。</w:t>
      </w:r>
    </w:p>
    <w:p w14:paraId="619A3077">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5.比较与评价</w:t>
      </w:r>
    </w:p>
    <w:p w14:paraId="4A5CBC4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5.1采用综合评分法的</w:t>
      </w:r>
    </w:p>
    <w:p w14:paraId="4DEA7ABD">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（1）评标委员会按照招标文件中规定的评标方法及评标标准，对符合性审查合格的投标文件进行商务和技术评估，综合比较与评价。</w:t>
      </w:r>
    </w:p>
    <w:p w14:paraId="650CC14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（2）评标委员会独立对每个投标人的投标文件进行评价，并汇总每个投标人的得分。</w:t>
      </w:r>
    </w:p>
    <w:p w14:paraId="170E1860">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1）评标委员会在评审中发现下列情形之一的，应当启动异常低价投标审查程序：</w:t>
      </w:r>
    </w:p>
    <w:p w14:paraId="3CCAE61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①投标报价低于全部通过符合性审查供应商投标报价平均值</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%的，即投标报价＜全部通过符合性审查供应商投标报价平均值×</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w:t>
      </w:r>
    </w:p>
    <w:p w14:paraId="68F3D89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②投标报价低于通过符合性审查的次低报价供应商投标报价</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%的，即投标报价＜通过符合性审查的次低报价供应商投标报价×</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w:t>
      </w:r>
    </w:p>
    <w:p w14:paraId="33F49828">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③投标报价低于采购项目最高限价</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5%的，即投标报价＜采购项目最高限价×</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5%；</w:t>
      </w:r>
    </w:p>
    <w:p w14:paraId="3B85C9AB">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④评标委员会基于专业判断，认为供应商报价过低，有可能影响产品质量或者不能诚信履约的其他情形。</w:t>
      </w:r>
    </w:p>
    <w:p w14:paraId="341983EB">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06A0F16">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val="0"/>
          <w:color w:val="auto"/>
          <w:szCs w:val="21"/>
          <w:highlight w:val="none"/>
        </w:rPr>
        <w:t>投标供应商不能提供书面说明、证明材料，或者提供的书面说明、证明材料不能证明其报价合理性的，评标委员会应当将其</w:t>
      </w:r>
      <w:r>
        <w:rPr>
          <w:rFonts w:hint="eastAsia" w:ascii="宋体" w:hAnsi="宋体" w:cs="宋体"/>
          <w:b/>
          <w:bCs w:val="0"/>
          <w:color w:val="auto"/>
          <w:szCs w:val="21"/>
          <w:highlight w:val="none"/>
          <w:lang w:eastAsia="zh-CN"/>
        </w:rPr>
        <w:t>做为</w:t>
      </w:r>
      <w:r>
        <w:rPr>
          <w:rFonts w:hint="eastAsia" w:ascii="宋体" w:hAnsi="宋体" w:cs="宋体"/>
          <w:b/>
          <w:bCs w:val="0"/>
          <w:color w:val="auto"/>
          <w:szCs w:val="21"/>
          <w:highlight w:val="none"/>
        </w:rPr>
        <w:t>无效投标处理。</w:t>
      </w:r>
    </w:p>
    <w:p w14:paraId="012FA9D6">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E14284C">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异常低价投标审查的启动原因、审查意见和审查结果应当在评审报告中记录，并随供应商提供的相关书面说明及证明材料；如有，以及评标委员会有关互联网浏览、查询历史一并归档。</w:t>
      </w:r>
    </w:p>
    <w:p w14:paraId="57EFBE8E">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（3）评标委员会按照招标文件中规定的评标方法和标准计算各投标人的报价得分。在计算过程中，不得去掉最高报价或者最低报价。</w:t>
      </w:r>
    </w:p>
    <w:p w14:paraId="0B4153CC">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（4）各投标人的得分为所有评委的有效评分的算术平均数。</w:t>
      </w:r>
    </w:p>
    <w:p w14:paraId="2EE6D198">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（5）评标委员会按照招标文件中的规定推荐中标候选人。</w:t>
      </w:r>
    </w:p>
    <w:p w14:paraId="7F5810BE">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0E5F8D8C">
      <w:pPr>
        <w:pStyle w:val="2"/>
        <w:spacing w:before="0" w:after="0" w:line="520" w:lineRule="exact"/>
        <w:jc w:val="center"/>
        <w:rPr>
          <w:rFonts w:hint="eastAsia" w:ascii="宋体" w:hAnsi="宋体" w:cs="宋体"/>
          <w:color w:val="auto"/>
          <w:kern w:val="2"/>
          <w:sz w:val="32"/>
          <w:szCs w:val="32"/>
          <w:highlight w:val="none"/>
        </w:rPr>
      </w:pPr>
      <w:bookmarkStart w:id="171" w:name="_Toc22758"/>
      <w:bookmarkStart w:id="172" w:name="_Toc562"/>
      <w:bookmarkStart w:id="173" w:name="_Toc29774"/>
      <w:bookmarkStart w:id="174" w:name="_Toc7941"/>
      <w:bookmarkStart w:id="175" w:name="_Toc6215"/>
      <w:bookmarkStart w:id="176" w:name="_Toc23294"/>
      <w:bookmarkStart w:id="177" w:name="_Toc8636"/>
      <w:bookmarkStart w:id="178" w:name="_Toc32300"/>
      <w:bookmarkStart w:id="179" w:name="_Toc21508"/>
      <w:bookmarkStart w:id="180" w:name="_Toc21221"/>
    </w:p>
    <w:p w14:paraId="6C87A876">
      <w:pPr>
        <w:pStyle w:val="4"/>
        <w:keepNext w:val="0"/>
        <w:keepLines w:val="0"/>
        <w:spacing w:before="0" w:after="0" w:line="520" w:lineRule="exact"/>
        <w:jc w:val="center"/>
        <w:rPr>
          <w:rFonts w:hint="eastAsia" w:ascii="宋体" w:hAnsi="宋体" w:cs="宋体"/>
          <w:color w:val="auto"/>
          <w:highlight w:val="none"/>
        </w:rPr>
      </w:pPr>
      <w:r>
        <w:rPr>
          <w:rFonts w:hint="eastAsia" w:ascii="宋体" w:hAnsi="宋体" w:eastAsia="宋体" w:cs="宋体"/>
          <w:b/>
          <w:bCs/>
          <w:color w:val="auto"/>
          <w:highlight w:val="none"/>
        </w:rPr>
        <w:t>三、评分标准</w:t>
      </w:r>
      <w:bookmarkEnd w:id="171"/>
      <w:bookmarkEnd w:id="172"/>
      <w:bookmarkEnd w:id="173"/>
      <w:bookmarkEnd w:id="174"/>
      <w:bookmarkEnd w:id="175"/>
      <w:bookmarkEnd w:id="176"/>
      <w:bookmarkEnd w:id="177"/>
      <w:bookmarkEnd w:id="178"/>
      <w:r>
        <w:rPr>
          <w:rFonts w:hint="eastAsia" w:ascii="宋体" w:hAnsi="宋体" w:eastAsia="宋体" w:cs="宋体"/>
          <w:b/>
          <w:bCs/>
          <w:color w:val="auto"/>
          <w:highlight w:val="none"/>
        </w:rPr>
        <w:t>（综合评分法）</w:t>
      </w:r>
      <w:bookmarkEnd w:id="179"/>
      <w:bookmarkEnd w:id="180"/>
    </w:p>
    <w:p w14:paraId="20985682">
      <w:pPr>
        <w:widowControl/>
        <w:adjustRightInd w:val="0"/>
        <w:snapToGrid w:val="0"/>
        <w:spacing w:line="520" w:lineRule="exact"/>
        <w:ind w:firstLine="459" w:firstLineChars="219"/>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（一）</w:t>
      </w:r>
      <w:r>
        <w:rPr>
          <w:rFonts w:hint="eastAsia" w:ascii="宋体" w:hAnsi="宋体" w:cs="宋体"/>
          <w:b/>
          <w:bCs/>
          <w:color w:val="auto"/>
          <w:kern w:val="0"/>
          <w:szCs w:val="21"/>
          <w:highlight w:val="none"/>
        </w:rPr>
        <w:t>评标原则</w:t>
      </w:r>
    </w:p>
    <w:p w14:paraId="7E4B727E">
      <w:pPr>
        <w:widowControl/>
        <w:adjustRightInd w:val="0"/>
        <w:snapToGrid w:val="0"/>
        <w:spacing w:line="520" w:lineRule="exact"/>
        <w:ind w:firstLine="459" w:firstLineChars="21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1.评委构成：《政府采购货物和服务招标投标管理办法》第四十七条评标委员会由采购人代表和评审专家组成，成员人数应当为5人以上单数，其中评审专家不得少于成员总数的三分之二。</w:t>
      </w:r>
    </w:p>
    <w:p w14:paraId="4264B68B">
      <w:pPr>
        <w:widowControl/>
        <w:adjustRightInd w:val="0"/>
        <w:snapToGrid w:val="0"/>
        <w:spacing w:line="520" w:lineRule="exact"/>
        <w:ind w:firstLine="378" w:firstLineChars="18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646039B6">
      <w:pPr>
        <w:widowControl/>
        <w:adjustRightInd w:val="0"/>
        <w:snapToGrid w:val="0"/>
        <w:spacing w:line="520" w:lineRule="exact"/>
        <w:ind w:firstLine="378" w:firstLineChars="180"/>
        <w:rPr>
          <w:rFonts w:hint="eastAsia" w:ascii="宋体" w:hAnsi="宋体" w:cs="宋体"/>
          <w:color w:val="auto"/>
          <w:szCs w:val="21"/>
          <w:highlight w:val="none"/>
        </w:rPr>
      </w:pPr>
      <w:r>
        <w:rPr>
          <w:rFonts w:hint="eastAsia" w:ascii="宋体" w:hAnsi="宋体" w:cs="宋体"/>
          <w:bCs/>
          <w:color w:val="auto"/>
          <w:szCs w:val="21"/>
          <w:highlight w:val="none"/>
        </w:rPr>
        <w:t>3.评标方式：以封闭方式进行。</w:t>
      </w:r>
    </w:p>
    <w:p w14:paraId="3A3FBEB7">
      <w:pPr>
        <w:adjustRightInd w:val="0"/>
        <w:snapToGrid w:val="0"/>
        <w:spacing w:line="520" w:lineRule="exact"/>
        <w:ind w:firstLine="252" w:firstLineChars="120"/>
        <w:rPr>
          <w:rFonts w:hint="eastAsia" w:ascii="宋体" w:hAnsi="宋体" w:cs="宋体"/>
          <w:b/>
          <w:color w:val="auto"/>
          <w:szCs w:val="21"/>
          <w:highlight w:val="none"/>
        </w:rPr>
      </w:pPr>
      <w:r>
        <w:rPr>
          <w:rFonts w:hint="eastAsia" w:ascii="宋体" w:hAnsi="宋体" w:cs="宋体"/>
          <w:color w:val="auto"/>
          <w:kern w:val="0"/>
          <w:szCs w:val="21"/>
          <w:highlight w:val="none"/>
        </w:rPr>
        <w:t>（二）</w:t>
      </w:r>
      <w:r>
        <w:rPr>
          <w:rFonts w:hint="eastAsia" w:ascii="宋体" w:hAnsi="宋体" w:cs="宋体"/>
          <w:b/>
          <w:color w:val="auto"/>
          <w:szCs w:val="21"/>
          <w:highlight w:val="none"/>
        </w:rPr>
        <w:t>评标方法</w:t>
      </w:r>
    </w:p>
    <w:p w14:paraId="6F78ED2B">
      <w:pPr>
        <w:widowControl/>
        <w:adjustRightInd w:val="0"/>
        <w:snapToGrid w:val="0"/>
        <w:spacing w:line="520" w:lineRule="exact"/>
        <w:ind w:firstLine="378" w:firstLineChars="180"/>
        <w:rPr>
          <w:rFonts w:hint="eastAsia" w:ascii="宋体" w:hAnsi="宋体" w:cs="宋体"/>
          <w:color w:val="auto"/>
          <w:kern w:val="0"/>
          <w:szCs w:val="21"/>
          <w:highlight w:val="none"/>
        </w:rPr>
      </w:pPr>
      <w:r>
        <w:rPr>
          <w:rFonts w:hint="eastAsia" w:ascii="宋体" w:hAnsi="宋体" w:cs="宋体"/>
          <w:color w:val="auto"/>
          <w:kern w:val="0"/>
          <w:szCs w:val="21"/>
          <w:highlight w:val="none"/>
        </w:rPr>
        <w:t>1.对进入详评的，采用百分制综合评分法。</w:t>
      </w:r>
    </w:p>
    <w:p w14:paraId="597023DE">
      <w:pPr>
        <w:widowControl/>
        <w:adjustRightInd w:val="0"/>
        <w:snapToGrid w:val="0"/>
        <w:spacing w:line="520" w:lineRule="exact"/>
        <w:ind w:firstLine="378" w:firstLineChars="180"/>
        <w:rPr>
          <w:rFonts w:hint="eastAsia" w:ascii="宋体" w:hAnsi="宋体" w:cs="宋体"/>
          <w:color w:val="auto"/>
          <w:kern w:val="0"/>
          <w:szCs w:val="21"/>
          <w:highlight w:val="none"/>
        </w:rPr>
      </w:pPr>
      <w:r>
        <w:rPr>
          <w:rFonts w:hint="eastAsia" w:ascii="宋体" w:hAnsi="宋体" w:cs="宋体"/>
          <w:color w:val="auto"/>
          <w:kern w:val="0"/>
          <w:szCs w:val="21"/>
          <w:highlight w:val="none"/>
        </w:rPr>
        <w:t>2.计分办法（按四舍五入取至百分位）：</w:t>
      </w:r>
    </w:p>
    <w:p w14:paraId="48AF92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60138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31A9A8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182DD9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05C4E0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237116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59A075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sectPr>
          <w:footerReference r:id="rId11" w:type="first"/>
          <w:headerReference r:id="rId8" w:type="default"/>
          <w:footerReference r:id="rId9" w:type="default"/>
          <w:footerReference r:id="rId10" w:type="even"/>
          <w:pgSz w:w="11906" w:h="16838"/>
          <w:pgMar w:top="1247" w:right="1247" w:bottom="1247" w:left="1247" w:header="851" w:footer="992" w:gutter="0"/>
          <w:pgNumType w:fmt="decimal"/>
          <w:cols w:space="720" w:num="1"/>
          <w:titlePg/>
          <w:docGrid w:linePitch="312" w:charSpace="0"/>
        </w:sectPr>
      </w:pPr>
    </w:p>
    <w:tbl>
      <w:tblPr>
        <w:tblStyle w:val="46"/>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646"/>
        <w:gridCol w:w="6673"/>
      </w:tblGrid>
      <w:tr w14:paraId="728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bottom w:val="single" w:color="auto" w:sz="4" w:space="0"/>
              <w:right w:val="single" w:color="auto" w:sz="4" w:space="0"/>
            </w:tcBorders>
            <w:noWrap/>
            <w:vAlign w:val="center"/>
          </w:tcPr>
          <w:p w14:paraId="3E0EC7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highlight w:val="none"/>
              </w:rPr>
              <w:br w:type="page"/>
            </w:r>
            <w:r>
              <w:rPr>
                <w:rFonts w:hint="eastAsia" w:ascii="宋体" w:hAnsi="宋体" w:eastAsia="宋体" w:cs="宋体"/>
                <w:color w:val="auto"/>
                <w:sz w:val="21"/>
                <w:szCs w:val="21"/>
                <w:highlight w:val="none"/>
              </w:rPr>
              <w:t>序号</w:t>
            </w:r>
          </w:p>
        </w:tc>
        <w:tc>
          <w:tcPr>
            <w:tcW w:w="1646" w:type="dxa"/>
            <w:tcBorders>
              <w:top w:val="single" w:color="auto" w:sz="4" w:space="0"/>
              <w:left w:val="single" w:color="auto" w:sz="4" w:space="0"/>
              <w:bottom w:val="single" w:color="auto" w:sz="4" w:space="0"/>
              <w:right w:val="single" w:color="auto" w:sz="4" w:space="0"/>
            </w:tcBorders>
            <w:noWrap/>
            <w:vAlign w:val="center"/>
          </w:tcPr>
          <w:p w14:paraId="597D9AD3">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673" w:type="dxa"/>
            <w:tcBorders>
              <w:top w:val="single" w:color="auto" w:sz="4" w:space="0"/>
              <w:left w:val="single" w:color="auto" w:sz="4" w:space="0"/>
              <w:bottom w:val="single" w:color="auto" w:sz="4" w:space="0"/>
              <w:right w:val="single" w:color="auto" w:sz="4" w:space="0"/>
            </w:tcBorders>
            <w:noWrap/>
            <w:vAlign w:val="center"/>
          </w:tcPr>
          <w:p w14:paraId="5E98E231">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bookmarkStart w:id="181" w:name="评分办法2"/>
            <w:r>
              <w:rPr>
                <w:rFonts w:hint="eastAsia" w:ascii="宋体" w:hAnsi="宋体" w:eastAsia="宋体" w:cs="宋体"/>
                <w:color w:val="auto"/>
                <w:sz w:val="21"/>
                <w:szCs w:val="21"/>
                <w:highlight w:val="none"/>
              </w:rPr>
              <w:t>评分标准</w:t>
            </w:r>
            <w:bookmarkEnd w:id="181"/>
          </w:p>
        </w:tc>
      </w:tr>
      <w:tr w14:paraId="37E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bottom w:val="single" w:color="auto" w:sz="4" w:space="0"/>
              <w:right w:val="single" w:color="auto" w:sz="4" w:space="0"/>
            </w:tcBorders>
            <w:noWrap/>
            <w:vAlign w:val="center"/>
          </w:tcPr>
          <w:p w14:paraId="3F2CABEE">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46" w:type="dxa"/>
            <w:tcBorders>
              <w:top w:val="single" w:color="auto" w:sz="4" w:space="0"/>
              <w:left w:val="single" w:color="auto" w:sz="4" w:space="0"/>
              <w:bottom w:val="single" w:color="auto" w:sz="4" w:space="0"/>
              <w:right w:val="single" w:color="auto" w:sz="4" w:space="0"/>
            </w:tcBorders>
            <w:noWrap/>
            <w:vAlign w:val="center"/>
          </w:tcPr>
          <w:p w14:paraId="2D49FDBA">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投标报价分</w:t>
            </w:r>
          </w:p>
          <w:p w14:paraId="522E5191">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3" w:type="dxa"/>
            <w:tcBorders>
              <w:top w:val="single" w:color="auto" w:sz="4" w:space="0"/>
              <w:left w:val="single" w:color="auto" w:sz="4" w:space="0"/>
              <w:bottom w:val="single" w:color="auto" w:sz="4" w:space="0"/>
              <w:right w:val="single" w:color="auto" w:sz="4" w:space="0"/>
            </w:tcBorders>
            <w:noWrap/>
            <w:vAlign w:val="top"/>
          </w:tcPr>
          <w:p w14:paraId="627D583F">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评标时使用。最终中标人的中标金额等于投标报价。</w:t>
            </w:r>
          </w:p>
          <w:p w14:paraId="51362D1A">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（2）政策性扣除计算方法。</w:t>
            </w:r>
          </w:p>
          <w:p w14:paraId="237FCFA1">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-10%）。除上述情况外，评标报价=投标报价</w:t>
            </w:r>
          </w:p>
          <w:p w14:paraId="60C82561">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16F5F61">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DD67F93">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（5）满足招标文件要求且评标报价最低的评标报价为评标基准价，其价格分为满分。</w:t>
            </w:r>
          </w:p>
          <w:p w14:paraId="6F1C797E">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（6）价格分计算公式：</w:t>
            </w:r>
          </w:p>
          <w:p w14:paraId="212A8856">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价格分=（评标基准价/评标报价）×10分</w:t>
            </w:r>
          </w:p>
        </w:tc>
      </w:tr>
      <w:tr w14:paraId="10C2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236" w:type="dxa"/>
            <w:gridSpan w:val="3"/>
            <w:tcBorders>
              <w:top w:val="single" w:color="auto" w:sz="4" w:space="0"/>
              <w:left w:val="single" w:color="auto" w:sz="4" w:space="0"/>
              <w:bottom w:val="single" w:color="auto" w:sz="4" w:space="0"/>
              <w:right w:val="single" w:color="auto" w:sz="4" w:space="0"/>
            </w:tcBorders>
            <w:noWrap/>
            <w:vAlign w:val="center"/>
          </w:tcPr>
          <w:p w14:paraId="42CC472A">
            <w:pPr>
              <w:keepNext w:val="0"/>
              <w:keepLines w:val="0"/>
              <w:pageBreakBefore w:val="0"/>
              <w:kinsoku/>
              <w:wordWrap/>
              <w:overflowPunct/>
              <w:topLinePunct w:val="0"/>
              <w:autoSpaceDE/>
              <w:autoSpaceDN/>
              <w:bidi w:val="0"/>
              <w:snapToGrid/>
              <w:spacing w:line="440" w:lineRule="exact"/>
              <w:ind w:leftChars="-6" w:right="240" w:hanging="12" w:hangingChars="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2.技术分（满分</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tc>
      </w:tr>
      <w:tr w14:paraId="476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0C1CA133">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646" w:type="dxa"/>
            <w:tcBorders>
              <w:top w:val="single" w:color="auto" w:sz="4" w:space="0"/>
              <w:left w:val="single" w:color="auto" w:sz="4" w:space="0"/>
              <w:right w:val="single" w:color="auto" w:sz="4" w:space="0"/>
            </w:tcBorders>
            <w:noWrap/>
            <w:vAlign w:val="center"/>
          </w:tcPr>
          <w:p w14:paraId="15F6FDFF">
            <w:pPr>
              <w:rPr>
                <w:rFonts w:hint="eastAsia" w:ascii="宋体" w:hAnsi="宋体" w:eastAsia="宋体" w:cs="宋体"/>
                <w:color w:val="auto"/>
                <w:sz w:val="21"/>
                <w:szCs w:val="21"/>
                <w:highlight w:val="none"/>
              </w:rPr>
            </w:pPr>
            <w:r>
              <w:rPr>
                <w:rFonts w:hint="eastAsia"/>
                <w:highlight w:val="none"/>
                <w:lang w:val="en-US" w:eastAsia="zh-CN"/>
              </w:rPr>
              <w:t>项目理解和难点、关键点分析</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673" w:type="dxa"/>
            <w:tcBorders>
              <w:top w:val="single" w:color="auto" w:sz="4" w:space="0"/>
              <w:left w:val="single" w:color="auto" w:sz="4" w:space="0"/>
              <w:right w:val="single" w:color="auto" w:sz="4" w:space="0"/>
            </w:tcBorders>
            <w:noWrap/>
            <w:vAlign w:val="center"/>
          </w:tcPr>
          <w:p w14:paraId="142598A2">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 xml:space="preserve"> 分）：对污水处理厂规范运营管理项目的背景、目标、范围及核心需求有全面、深刻且精准的理解。能够准确识别出项目在运营过程中可能面临的各种潜在难点，如水质水量波动应对、复杂工艺参数调控、突发事件应急处置、严格的环保标准达标压力、老旧设备维护保养、运营成本控制与效率提升的平衡、专业技术人员的稳定与技能提升等，并对每个难点的成因、影响及关联性分析透彻。同时，能精准提炼出项目成功运营的所有关键点，包括但不限于核心工艺稳定运行保障、出水水质持续达标管理、安全生产体系构建、运营成本精细化管控、设备全生命周期管理、环保合规性管理、客户沟通与满意度提升机制等，分析逻辑严密，见解独到，对后续运营方案的制定具有极强的指导意义。</w:t>
            </w:r>
          </w:p>
          <w:p w14:paraId="61F65806">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 xml:space="preserve"> 分）：对项目的背景、目标、范围及主要需求理解准确。能够识别出项目运营中的大部分主要难点，如水质水量波动、工艺参数控制、环保标准达标、设备维护、成本控制等，并进行了较为合理的分析。能够提炼出项目运营的关键要点，如核心工艺运行、出水水质管理、安全生产、成本控制等，分析思路基本清晰，对后续运营方案的制定具有较好的指导作用。</w:t>
            </w:r>
          </w:p>
          <w:p w14:paraId="56BF16D2">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对项目的背景、目标、范围及基本需求有一定理解，但不够深入全面。能够识别出项目运营中的部分明显难点，如水质达标、设备运行等，但分析不够深入，对难点之间的关联性考虑不足。能够提及一些项目运营的关键方面，但关键点提炼不够精准，逻辑性一般，对后续运营方案的指导作用有限。</w:t>
            </w:r>
          </w:p>
          <w:p w14:paraId="5693726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对项目的背景、目标、范围及需求理解模糊或存在偏差。未能准确识别项目运营中的主要难点，或对难点的分析错误。无法清晰提炼项目运营的关键点，分析缺乏逻辑性，对后续运营方案的制定无实际指导意义。</w:t>
            </w:r>
          </w:p>
        </w:tc>
      </w:tr>
      <w:tr w14:paraId="1044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2CD9E4AC">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646" w:type="dxa"/>
            <w:tcBorders>
              <w:top w:val="single" w:color="auto" w:sz="4" w:space="0"/>
              <w:left w:val="single" w:color="auto" w:sz="4" w:space="0"/>
              <w:right w:val="single" w:color="auto" w:sz="4" w:space="0"/>
            </w:tcBorders>
            <w:noWrap/>
            <w:vAlign w:val="center"/>
          </w:tcPr>
          <w:p w14:paraId="6BECDCB8">
            <w:pPr>
              <w:adjustRightIn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运营方案</w:t>
            </w:r>
            <w:r>
              <w:rPr>
                <w:rFonts w:hint="eastAsia" w:ascii="宋体" w:hAnsi="宋体" w:eastAsia="宋体" w:cs="宋体"/>
                <w:bCs/>
                <w:color w:val="auto"/>
                <w:szCs w:val="21"/>
                <w:highlight w:val="none"/>
              </w:rPr>
              <w:t>（满分</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分）</w:t>
            </w:r>
          </w:p>
        </w:tc>
        <w:tc>
          <w:tcPr>
            <w:tcW w:w="6673" w:type="dxa"/>
            <w:tcBorders>
              <w:top w:val="single" w:color="auto" w:sz="4" w:space="0"/>
              <w:left w:val="single" w:color="auto" w:sz="4" w:space="0"/>
              <w:right w:val="single" w:color="auto" w:sz="4" w:space="0"/>
            </w:tcBorders>
            <w:noWrap/>
            <w:vAlign w:val="center"/>
          </w:tcPr>
          <w:p w14:paraId="66D9A7D8">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优（35 分）：运营方案整体设计科学、系统、全面且具有高度的可操作性和创新性。针对污水处理厂的核心工艺（如格栅、沉砂、生化处理、沉淀、消毒等各单元）提出了详细、精准的运行管理策略，包括具体的工艺参数控制范围、优化调整方法、过程监控措施等。对水质、水量的监测与调控机制完善，有先进的预警和应急处理预案。设备管理方案涵盖了设备的日常巡检、定期维护保养、故障诊断与排除、备品备件管理等全生命周期管理内容，计划周密，责任明确。人员配置合理，岗位职责清晰，各岗位人员的专业资质、经验要求明确，且有完善的人员培训、考核与激励机制。安全生产管理体系健全，包括安全生产责任制、安全操作规程、安全培训教育、隐患排查治理、应急预案及演练等内容全面且具体。能耗与物耗控制措施先进有效，具有明确的节能降耗目标和具体的实施路径。污泥处理处置方案符合国家及地方相关标准和规定，安全环保。整体方案充分考虑了项目的实际情况和潜在风险，提出了切实可行的应对措施，且在运营效率提升、智慧化管理应用等方面有突出创新点。</w:t>
            </w:r>
          </w:p>
          <w:p w14:paraId="436D3DA6">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良（25 分）：运营方案设计较为科学、全面，具有较好的可操作性。针对污水处理厂的核心工艺提出了详细的运行管理策略，工艺参数控制范围合理，过程监控措施得当。有较为完善的水质、水量监测与调控机制和应急处理预案。设备管理方案包含了日常巡检、定期维护保养、故障排除及备品备件管理等内容，计划较周密。人员配置基本合理，岗位职责明确，有相应的培训和考核机制。安全生产管理体系较健全，包含了主要的安全管理内容和应急预案。提出了能耗与物耗控制措施，有节能降耗目标。污泥处理处置方案符合相关标准。方案整体能结合项目实际情况，应对措施基本可行，可能在局部有一定的优化空间或创新点。</w:t>
            </w:r>
          </w:p>
          <w:p w14:paraId="73F02535">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中（15 分）：运营方案设计基本合理，具备一定的可操作性，但不够完善。针对污水处理厂的核心工艺提出了运行管理策略，工艺参数控制和过程监控措施基本可行，但细节不够丰富。水质、水量监测与调控机制和应急处理预案存在一定缺陷。设备管理方案内容不够全面，对设备全生命周期管理考虑不足。人员配置和岗位职责基本明确，但培训、考核机制不够完善。安全生产管理体系包含了部分安全管理内容，但不够全面，应急预案的针对性和可操作性一般。能耗与物耗控制措施不够具体，节能降耗目标不明确。污泥处理处置方案基本符合要求，但细节考虑不周。方案整体与项目实际情况的结合度一般，应对措施的有效性有待提高。</w:t>
            </w:r>
          </w:p>
          <w:p w14:paraId="7BA45DFD">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差（5 分）：运营方案设计不合理，缺乏系统性和可操作性。核心工艺运行管理策略不明确或存在错误，工艺参数控制混乱。水质、水量监测与调控机制缺失或无效，无完善的应急处理预案。设备管理方案内容简陋，无法保障设备正常运行。人员配置不合理，岗位职责不清，缺乏必要的培训和考核机制。安全生产管理体系不健全，安全管理内容缺失严重，无有效的应急预案。未提出有效的能耗与物耗控制措施。污泥处理处置方案不符合相关标准或存在重大隐患。方案整体与项目实际情况脱节，无法保障污水处理厂的规范运营。</w:t>
            </w:r>
          </w:p>
        </w:tc>
      </w:tr>
      <w:tr w14:paraId="5DF9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41A73432">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646" w:type="dxa"/>
            <w:tcBorders>
              <w:top w:val="single" w:color="auto" w:sz="4" w:space="0"/>
              <w:left w:val="single" w:color="auto" w:sz="4" w:space="0"/>
              <w:right w:val="single" w:color="auto" w:sz="4" w:space="0"/>
            </w:tcBorders>
            <w:noWrap/>
            <w:vAlign w:val="center"/>
          </w:tcPr>
          <w:p w14:paraId="54855565">
            <w:pPr>
              <w:widowControl/>
              <w:snapToGrid w:val="0"/>
              <w:spacing w:line="36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拟建立各项管理规章制度及档案资料的建立与管理方案 （满分15</w:t>
            </w:r>
            <w:r>
              <w:rPr>
                <w:rFonts w:hint="eastAsia" w:ascii="宋体" w:hAnsi="宋体" w:eastAsia="宋体" w:cs="宋体"/>
                <w:color w:val="auto"/>
                <w:kern w:val="0"/>
                <w:szCs w:val="21"/>
                <w:highlight w:val="none"/>
                <w:lang w:val="en-US" w:eastAsia="zh-CN"/>
              </w:rPr>
              <w:t>分）</w:t>
            </w:r>
          </w:p>
        </w:tc>
        <w:tc>
          <w:tcPr>
            <w:tcW w:w="6673" w:type="dxa"/>
            <w:tcBorders>
              <w:top w:val="single" w:color="auto" w:sz="4" w:space="0"/>
              <w:left w:val="single" w:color="auto" w:sz="4" w:space="0"/>
              <w:right w:val="single" w:color="auto" w:sz="4" w:space="0"/>
            </w:tcBorders>
            <w:noWrap/>
            <w:vAlign w:val="center"/>
          </w:tcPr>
          <w:p w14:paraId="7F2FCD6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优（1</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 xml:space="preserve"> 分）：拟建立的管理规章制度体系完整、全面、科学，符合国家及地方相关法律法规、行业标准及项目实际需求。涵盖了行政管理、生产运营管理（含工艺管理、设备管理、水质管理、安全管理、环境管理、能耗物耗管理、人员管理、物资管理等）、财务管理、客户服务管理等各个方面，制度条款具体、明确、可执行，权责清晰。档案资料的建立与管理方案设计规范、系统，明确了档案资料的分类（如运行管理档案、设备档案、水质监测档案、财务档案、人事档案、安全环保档案等）、收集范围、整理标准、归档流程、保管要求（含存储条件、保密措施等）、查阅利用程序以及数字化档案管理系统的建设和应用等内容。方案具有前瞻性，能确保档案资料的完整性、准确性、系统性、安全性和可追溯性，便于高效查询和利用，符合现代化管理要求。</w:t>
            </w:r>
          </w:p>
          <w:p w14:paraId="3A102300">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 xml:space="preserve"> 分）：拟建立的管理规章制度体系较为完整，基本符合相关法律法规、行业标准及项目需求。涵盖了生产运营管理、安全管理、人员管理等主要方面，制度条款较为具体，权责划分基本清晰。档案资料的建立与管理方案设计较为规范，明确了档案资料的主要分类、收集范围、整理归档流程、保管要求和查阅程序。方案能确保档案资料的基本完整、准确和安全，具有一定的可追溯性，能满足日常管理查询需求。</w:t>
            </w:r>
          </w:p>
          <w:p w14:paraId="746FBEC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 xml:space="preserve"> 分）：拟建立的管理规章制度体系不够完善，部分制度缺失或内容过于笼统，与相关法律法规、行业标准及项目需求的契合度一般。主要涉及生产运营和安全等方面的制度，其他方面制度不健全，条款可操作性不强。档案资料的建立与管理方案设计基本规范，明确了档案资料的大致分类和归档流程，但对档案的收集范围、整理标准、保管要求（如存储条件、保密措施）、数字化管理等方面考虑不够周全。方案能保证部分重要档案资料的完整性和可追溯性，但整体管理水平一般。</w:t>
            </w:r>
          </w:p>
          <w:p w14:paraId="119F096A">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差（</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拟建立的管理规章制度体系不健全，存在严重缺失或与相关法律法规、行业标准及项目需求相悖的情况。制度条款模糊不清，权责不明，缺乏可操作性。档案资料的建立与管理方案设计混乱，未明确档案资料的分类、收集、整理、归档、保管和查阅等关键环节。无法保证档案资料的完整性、准确性和安全性，不具备可追溯性，不能满足项目管理需求。</w:t>
            </w:r>
          </w:p>
        </w:tc>
      </w:tr>
      <w:tr w14:paraId="33D1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302BD80E">
            <w:pPr>
              <w:widowControl/>
              <w:snapToGri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646" w:type="dxa"/>
            <w:tcBorders>
              <w:top w:val="single" w:color="auto" w:sz="4" w:space="0"/>
              <w:left w:val="single" w:color="auto" w:sz="4" w:space="0"/>
              <w:right w:val="single" w:color="auto" w:sz="4" w:space="0"/>
            </w:tcBorders>
            <w:noWrap/>
            <w:vAlign w:val="center"/>
          </w:tcPr>
          <w:p w14:paraId="4E256A44">
            <w:pPr>
              <w:widowControl/>
              <w:snapToGri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服务承诺</w:t>
            </w:r>
          </w:p>
          <w:p w14:paraId="18B04572">
            <w:pPr>
              <w:widowControl/>
              <w:snapToGri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（满分1</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w:t>
            </w:r>
          </w:p>
        </w:tc>
        <w:tc>
          <w:tcPr>
            <w:tcW w:w="6673" w:type="dxa"/>
            <w:tcBorders>
              <w:top w:val="single" w:color="auto" w:sz="4" w:space="0"/>
              <w:left w:val="single" w:color="auto" w:sz="4" w:space="0"/>
              <w:right w:val="single" w:color="auto" w:sz="4" w:space="0"/>
            </w:tcBorders>
            <w:noWrap/>
            <w:vAlign w:val="center"/>
          </w:tcPr>
          <w:p w14:paraId="44888A01">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优（1</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 xml:space="preserve"> 分）：服务承诺内容全面、具体、明确，承诺标准高，且有切实可行的保障措施和奖惩机制确保承诺兑现。对出水水质（各项指标达标率、达标排放稳定性等）、处理水量、运营服务响应时间、设备完好率、安全生产（如无重大安全责任事故、轻伤事故频率控制等）、能耗物耗控制指标、客户满意度、人员专业素质及稳定性、应急预案响应及处置效率等方面做出了高于行业平均水平的郑重承诺。承诺的保障措施得力，如建立专门的服务监督小组、制定详细的内部考核办法、投入必要的资源等。对未达到承诺标准的情况有明确的、可量化的违约赔偿或改进措施，体现了极强的责任感和服务意识。</w:t>
            </w:r>
          </w:p>
          <w:p w14:paraId="556346C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 xml:space="preserve"> 分）：服务承诺内容较为全面、具体，承诺标准符合行业要求，有相应的保障措施。对出水水质、处理水量、运营服务响应时间、设备完好率、安全生产、客户满意度等主要方面做出了明确承诺。有一定的保障措施确保承诺的履行，如制定了相关的内部管理制度和考核办法。对未达到承诺标准的情况有相应的处理措施，体现了较好的责任感和服务意识。</w:t>
            </w:r>
          </w:p>
          <w:p w14:paraId="228E30F5">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 xml:space="preserve"> 分）：服务承诺内容基本涵盖了主要方面，但不够具体，承诺标准一般。对出水水质、处理水量、安全生产等核心内容做出了承诺，但部分承诺指标不够明确或偏低。保障措施不够完善，未能详细说明如何确保承诺的实现。对未达到承诺标准的情况处理措施较为笼统，责任感和服务意识一般。</w:t>
            </w:r>
          </w:p>
          <w:p w14:paraId="745AC9C8">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 xml:space="preserve"> 分）服务承诺内容空洞，不具体，或承诺标准低于基本要求。未能对出水水质、处理水量、安全生产等核心内容做出明确有效的承诺。缺乏保障承诺履行的措施。对未达到承诺标准的情况无明确处理措施，责任感和服务意识差。</w:t>
            </w:r>
          </w:p>
        </w:tc>
      </w:tr>
      <w:tr w14:paraId="7BDF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236" w:type="dxa"/>
            <w:gridSpan w:val="3"/>
            <w:tcBorders>
              <w:top w:val="single" w:color="auto" w:sz="4" w:space="0"/>
              <w:left w:val="single" w:color="auto" w:sz="4" w:space="0"/>
              <w:right w:val="single" w:color="auto" w:sz="4" w:space="0"/>
            </w:tcBorders>
            <w:noWrap/>
            <w:vAlign w:val="center"/>
          </w:tcPr>
          <w:p w14:paraId="315E5153">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3.商务分（满分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3DA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213267A2">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646" w:type="dxa"/>
            <w:tcBorders>
              <w:top w:val="single" w:color="auto" w:sz="4" w:space="0"/>
              <w:left w:val="single" w:color="auto" w:sz="4" w:space="0"/>
              <w:right w:val="single" w:color="auto" w:sz="4" w:space="0"/>
            </w:tcBorders>
            <w:noWrap/>
            <w:vAlign w:val="center"/>
          </w:tcPr>
          <w:p w14:paraId="4816157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业绩（</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c>
          <w:tcPr>
            <w:tcW w:w="6673" w:type="dxa"/>
            <w:tcBorders>
              <w:top w:val="single" w:color="auto" w:sz="4" w:space="0"/>
              <w:left w:val="single" w:color="auto" w:sz="4" w:space="0"/>
              <w:right w:val="single" w:color="auto" w:sz="4" w:space="0"/>
            </w:tcBorders>
            <w:noWrap/>
            <w:vAlign w:val="top"/>
          </w:tcPr>
          <w:p w14:paraId="2AEFA81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2023 年 1 月 1 日以来至投标文件递交截止日期止，投标人承接过污水运营</w:t>
            </w:r>
            <w:r>
              <w:rPr>
                <w:rFonts w:hint="eastAsia" w:ascii="宋体" w:hAnsi="宋体" w:eastAsia="宋体" w:cs="宋体"/>
                <w:color w:val="auto"/>
                <w:kern w:val="0"/>
                <w:szCs w:val="21"/>
                <w:highlight w:val="none"/>
                <w:lang w:val="en-US" w:eastAsia="zh-CN"/>
              </w:rPr>
              <w:t xml:space="preserve">相关项目业绩，每项得 5 分，满分 </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 xml:space="preserve"> 分。[以合同或者中标（成交）通知书复印件为准]。</w:t>
            </w:r>
          </w:p>
        </w:tc>
      </w:tr>
      <w:tr w14:paraId="363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236" w:type="dxa"/>
            <w:gridSpan w:val="3"/>
            <w:tcBorders>
              <w:top w:val="single" w:color="auto" w:sz="4" w:space="0"/>
              <w:left w:val="single" w:color="auto" w:sz="4" w:space="0"/>
              <w:bottom w:val="single" w:color="auto" w:sz="4" w:space="0"/>
              <w:right w:val="single" w:color="auto" w:sz="4" w:space="0"/>
            </w:tcBorders>
            <w:noWrap/>
            <w:vAlign w:val="center"/>
          </w:tcPr>
          <w:p w14:paraId="122814CF">
            <w:pPr>
              <w:keepNext w:val="0"/>
              <w:keepLines w:val="0"/>
              <w:pageBreakBefore w:val="0"/>
              <w:tabs>
                <w:tab w:val="left" w:pos="8460"/>
              </w:tabs>
              <w:kinsoku/>
              <w:wordWrap/>
              <w:overflowPunct/>
              <w:topLinePunct w:val="0"/>
              <w:autoSpaceDE/>
              <w:autoSpaceDN/>
              <w:bidi w:val="0"/>
              <w:snapToGrid/>
              <w:spacing w:line="440" w:lineRule="exact"/>
              <w:ind w:right="2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总得分=1+2+3。</w:t>
            </w:r>
          </w:p>
          <w:p w14:paraId="0FA241E3">
            <w:pPr>
              <w:keepNext w:val="0"/>
              <w:keepLines w:val="0"/>
              <w:pageBreakBefore w:val="0"/>
              <w:tabs>
                <w:tab w:val="left" w:pos="8460"/>
              </w:tabs>
              <w:kinsoku/>
              <w:wordWrap/>
              <w:overflowPunct/>
              <w:topLinePunct w:val="0"/>
              <w:autoSpaceDE/>
              <w:autoSpaceDN/>
              <w:bidi w:val="0"/>
              <w:snapToGrid/>
              <w:spacing w:line="440" w:lineRule="exact"/>
              <w:ind w:right="24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备注：</w:t>
            </w:r>
            <w:r>
              <w:rPr>
                <w:rFonts w:hint="eastAsia" w:ascii="宋体" w:hAnsi="宋体" w:eastAsia="宋体" w:cs="宋体"/>
                <w:b/>
                <w:bCs/>
                <w:color w:val="auto"/>
                <w:sz w:val="21"/>
                <w:highlight w:val="none"/>
              </w:rPr>
              <w:t>本项目为服务类项目，不涉及节能环保政策考核。</w:t>
            </w:r>
          </w:p>
        </w:tc>
      </w:tr>
    </w:tbl>
    <w:p w14:paraId="15D5FC45">
      <w:pPr>
        <w:pStyle w:val="24"/>
        <w:spacing w:line="360" w:lineRule="auto"/>
        <w:ind w:firstLine="0" w:firstLineChars="0"/>
        <w:rPr>
          <w:rFonts w:hint="eastAsia" w:hAnsi="宋体" w:cs="宋体"/>
          <w:color w:val="auto"/>
          <w:sz w:val="21"/>
          <w:highlight w:val="none"/>
        </w:rPr>
      </w:pPr>
      <w:r>
        <w:rPr>
          <w:rFonts w:hint="eastAsia" w:hAnsi="宋体" w:cs="宋体"/>
          <w:bCs/>
          <w:color w:val="auto"/>
          <w:highlight w:val="none"/>
        </w:rPr>
        <w:br w:type="page"/>
      </w:r>
      <w:r>
        <w:rPr>
          <w:rFonts w:hint="eastAsia" w:hAnsi="宋体" w:cs="宋体"/>
          <w:b/>
          <w:bCs/>
          <w:color w:val="auto"/>
          <w:sz w:val="32"/>
          <w:szCs w:val="32"/>
          <w:highlight w:val="none"/>
        </w:rPr>
        <w:t>四、</w:t>
      </w:r>
      <w:bookmarkStart w:id="182" w:name="中标候选人推荐原则"/>
      <w:r>
        <w:rPr>
          <w:rFonts w:hint="eastAsia" w:hAnsi="宋体" w:cs="宋体"/>
          <w:b/>
          <w:bCs/>
          <w:color w:val="auto"/>
          <w:sz w:val="32"/>
          <w:szCs w:val="32"/>
          <w:highlight w:val="none"/>
        </w:rPr>
        <w:t>中标候选人推荐原则</w:t>
      </w:r>
    </w:p>
    <w:bookmarkEnd w:id="182"/>
    <w:p w14:paraId="0E1954D1">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（1）评标委员会将根据得分由高到低排列次序【</w:t>
      </w:r>
      <w:r>
        <w:rPr>
          <w:rFonts w:hint="eastAsia" w:ascii="宋体" w:hAnsi="宋体" w:cs="宋体"/>
          <w:b/>
          <w:color w:val="auto"/>
          <w:szCs w:val="21"/>
          <w:highlight w:val="none"/>
        </w:rPr>
        <w:t>得分相同时，以投标报价由低到高顺序排列。得分且投标报价相同的并列。投标文件满足招标文件全部实质性要求，且按照评审因素的量化指标评审（评审因素的量化指标：技术分得分高的顺序）得分最高的投标人为排名第一的中标候选人</w:t>
      </w:r>
      <w:r>
        <w:rPr>
          <w:rFonts w:hint="eastAsia" w:ascii="宋体" w:hAnsi="宋体" w:cs="宋体"/>
          <w:color w:val="auto"/>
          <w:szCs w:val="21"/>
          <w:highlight w:val="none"/>
        </w:rPr>
        <w:t>】并推荐中标候选人3名，得分最高的中标候选人为中标人。采购人应当确定评审委员会推荐排名第一的中标候选人为中标人。</w:t>
      </w:r>
    </w:p>
    <w:p w14:paraId="270BD0CE">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者招标文件规定应当提交履约保证金而在规定的期限内未能提交的，采购人可以确定排名第二的中标候选人为供应商。排名第二的中标候选人因前款规定的同样原因不能签订合同的，采购人可以确定排名第三的中标候选人为供应商，其余以此类推。</w:t>
      </w:r>
    </w:p>
    <w:p w14:paraId="6F9275D1">
      <w:pPr>
        <w:autoSpaceDE w:val="0"/>
        <w:autoSpaceDN w:val="0"/>
        <w:adjustRightInd w:val="0"/>
        <w:snapToGrid w:val="0"/>
        <w:spacing w:line="500" w:lineRule="exact"/>
        <w:ind w:firstLine="315" w:firstLineChars="150"/>
        <w:jc w:val="left"/>
        <w:rPr>
          <w:rFonts w:hint="eastAsia" w:ascii="宋体" w:hAnsi="宋体" w:cs="宋体"/>
          <w:bCs/>
          <w:color w:val="auto"/>
          <w:szCs w:val="21"/>
          <w:highlight w:val="none"/>
        </w:rPr>
      </w:pPr>
      <w:r>
        <w:rPr>
          <w:rFonts w:hint="eastAsia" w:ascii="宋体" w:hAnsi="宋体" w:cs="宋体"/>
          <w:bCs/>
          <w:color w:val="auto"/>
          <w:szCs w:val="21"/>
          <w:highlight w:val="none"/>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w:t>
      </w:r>
      <w:r>
        <w:rPr>
          <w:rFonts w:hint="eastAsia" w:ascii="宋体" w:hAnsi="宋体" w:cs="宋体"/>
          <w:bCs/>
          <w:color w:val="auto"/>
          <w:szCs w:val="21"/>
          <w:highlight w:val="none"/>
          <w:lang w:eastAsia="zh-CN"/>
        </w:rPr>
        <w:t>做为</w:t>
      </w:r>
      <w:r>
        <w:rPr>
          <w:rFonts w:hint="eastAsia" w:ascii="宋体" w:hAnsi="宋体" w:cs="宋体"/>
          <w:bCs/>
          <w:color w:val="auto"/>
          <w:szCs w:val="21"/>
          <w:highlight w:val="none"/>
        </w:rPr>
        <w:t>无效投标处理。</w:t>
      </w:r>
    </w:p>
    <w:p w14:paraId="6C1E9E9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br w:type="page"/>
      </w:r>
      <w:bookmarkStart w:id="183" w:name="_Toc26388"/>
      <w:bookmarkStart w:id="184" w:name="_Toc24368"/>
      <w:bookmarkStart w:id="185" w:name="_Toc12283"/>
      <w:bookmarkStart w:id="186" w:name="_Toc10044"/>
      <w:bookmarkStart w:id="187" w:name="_Toc30923"/>
      <w:bookmarkStart w:id="188" w:name="_Toc15247"/>
      <w:bookmarkStart w:id="189" w:name="_Toc22771"/>
      <w:bookmarkStart w:id="190" w:name="_Toc13051"/>
      <w:r>
        <w:rPr>
          <w:rFonts w:hint="eastAsia" w:ascii="宋体" w:hAnsi="宋体" w:cs="宋体"/>
          <w:color w:val="auto"/>
          <w:highlight w:val="none"/>
        </w:rPr>
        <w:t>第五章  拟签订的合同文本</w:t>
      </w:r>
      <w:bookmarkEnd w:id="183"/>
    </w:p>
    <w:p w14:paraId="4B4C8608">
      <w:pPr>
        <w:spacing w:line="360" w:lineRule="auto"/>
        <w:jc w:val="center"/>
        <w:rPr>
          <w:rFonts w:hint="eastAsia" w:ascii="宋体" w:hAnsi="宋体" w:cs="宋体"/>
          <w:color w:val="auto"/>
          <w:highlight w:val="none"/>
        </w:rPr>
      </w:pPr>
    </w:p>
    <w:p w14:paraId="55D8FB9B">
      <w:pPr>
        <w:tabs>
          <w:tab w:val="left" w:pos="425"/>
        </w:tabs>
        <w:ind w:firstLine="0" w:firstLineChars="0"/>
        <w:jc w:val="center"/>
        <w:outlineLvl w:val="9"/>
        <w:rPr>
          <w:rFonts w:ascii="宋体" w:hAnsi="宋体" w:cs="宋体"/>
          <w:color w:val="auto"/>
          <w:sz w:val="84"/>
          <w:szCs w:val="84"/>
          <w:highlight w:val="none"/>
        </w:rPr>
      </w:pPr>
      <w:r>
        <w:rPr>
          <w:rFonts w:hint="eastAsia" w:ascii="宋体" w:hAnsi="宋体" w:cs="宋体"/>
          <w:color w:val="auto"/>
          <w:sz w:val="84"/>
          <w:szCs w:val="84"/>
          <w:highlight w:val="none"/>
        </w:rPr>
        <w:t>政 府 采 购 合 同</w:t>
      </w:r>
    </w:p>
    <w:p w14:paraId="3079BFF8">
      <w:pPr>
        <w:spacing w:line="400" w:lineRule="exact"/>
        <w:jc w:val="center"/>
        <w:outlineLvl w:val="9"/>
        <w:rPr>
          <w:rFonts w:ascii="宋体" w:hAnsi="宋体" w:cs="宋体"/>
          <w:color w:val="auto"/>
          <w:highlight w:val="none"/>
        </w:rPr>
      </w:pPr>
    </w:p>
    <w:p w14:paraId="071D7C1D">
      <w:pPr>
        <w:spacing w:line="400" w:lineRule="exact"/>
        <w:jc w:val="center"/>
        <w:outlineLvl w:val="9"/>
        <w:rPr>
          <w:rFonts w:ascii="宋体" w:hAnsi="宋体" w:cs="宋体"/>
          <w:color w:val="auto"/>
          <w:highlight w:val="none"/>
        </w:rPr>
      </w:pPr>
    </w:p>
    <w:p w14:paraId="21BD4D71">
      <w:pPr>
        <w:pStyle w:val="177"/>
        <w:outlineLvl w:val="9"/>
        <w:rPr>
          <w:rFonts w:cs="宋体"/>
          <w:color w:val="auto"/>
          <w:highlight w:val="none"/>
        </w:rPr>
      </w:pPr>
    </w:p>
    <w:p w14:paraId="51D1B9D0">
      <w:pPr>
        <w:outlineLvl w:val="9"/>
        <w:rPr>
          <w:rFonts w:ascii="宋体" w:hAnsi="宋体" w:cs="宋体"/>
          <w:color w:val="auto"/>
          <w:highlight w:val="none"/>
        </w:rPr>
      </w:pPr>
    </w:p>
    <w:p w14:paraId="35AA1884">
      <w:pPr>
        <w:spacing w:line="400" w:lineRule="exact"/>
        <w:jc w:val="center"/>
        <w:outlineLvl w:val="9"/>
        <w:rPr>
          <w:rFonts w:ascii="宋体" w:hAnsi="宋体" w:cs="宋体"/>
          <w:color w:val="auto"/>
          <w:sz w:val="72"/>
          <w:szCs w:val="72"/>
          <w:highlight w:val="none"/>
        </w:rPr>
      </w:pPr>
    </w:p>
    <w:p w14:paraId="49F96292">
      <w:pPr>
        <w:pStyle w:val="177"/>
        <w:outlineLvl w:val="9"/>
        <w:rPr>
          <w:color w:val="auto"/>
          <w:highlight w:val="none"/>
        </w:rPr>
      </w:pPr>
    </w:p>
    <w:p w14:paraId="77EEC96C">
      <w:pPr>
        <w:spacing w:line="500" w:lineRule="exact"/>
        <w:outlineLvl w:val="9"/>
        <w:rPr>
          <w:rFonts w:ascii="宋体" w:hAnsi="宋体" w:cs="宋体"/>
          <w:b/>
          <w:bCs/>
          <w:color w:val="auto"/>
          <w:sz w:val="40"/>
          <w:szCs w:val="40"/>
          <w:highlight w:val="none"/>
        </w:rPr>
      </w:pPr>
    </w:p>
    <w:p w14:paraId="5AC8553F">
      <w:pPr>
        <w:spacing w:line="500" w:lineRule="exact"/>
        <w:outlineLvl w:val="9"/>
        <w:rPr>
          <w:rFonts w:ascii="宋体" w:hAnsi="宋体" w:cs="宋体"/>
          <w:b/>
          <w:bCs/>
          <w:color w:val="auto"/>
          <w:sz w:val="36"/>
          <w:szCs w:val="36"/>
          <w:highlight w:val="none"/>
        </w:rPr>
      </w:pPr>
    </w:p>
    <w:p w14:paraId="0596A356">
      <w:pPr>
        <w:spacing w:line="500" w:lineRule="exact"/>
        <w:ind w:left="1807" w:hanging="1807" w:hangingChars="500"/>
        <w:outlineLvl w:val="9"/>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eastAsia="zh-CN"/>
        </w:rPr>
        <w:t>蒙山县镇级污水处理厂运营管理项目</w:t>
      </w:r>
    </w:p>
    <w:p w14:paraId="687BE658">
      <w:pPr>
        <w:spacing w:line="500" w:lineRule="exact"/>
        <w:outlineLvl w:val="9"/>
        <w:rPr>
          <w:rFonts w:ascii="宋体" w:hAnsi="宋体" w:cs="宋体"/>
          <w:b/>
          <w:bCs/>
          <w:color w:val="auto"/>
          <w:sz w:val="36"/>
          <w:szCs w:val="36"/>
          <w:highlight w:val="none"/>
        </w:rPr>
      </w:pPr>
    </w:p>
    <w:p w14:paraId="65599161">
      <w:pPr>
        <w:spacing w:line="500" w:lineRule="exact"/>
        <w:jc w:val="left"/>
        <w:outlineLvl w:val="9"/>
        <w:rPr>
          <w:rFonts w:hint="eastAsia" w:ascii="宋体" w:hAnsi="宋体" w:eastAsia="宋体" w:cs="宋体"/>
          <w:b/>
          <w:bCs/>
          <w:color w:val="auto"/>
          <w:kern w:val="44"/>
          <w:sz w:val="32"/>
          <w:szCs w:val="32"/>
          <w:highlight w:val="none"/>
          <w:lang w:eastAsia="zh-CN"/>
        </w:rPr>
      </w:pPr>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lang w:val="en-US" w:eastAsia="zh-CN"/>
        </w:rPr>
        <w:t xml:space="preserve"> </w:t>
      </w:r>
    </w:p>
    <w:p w14:paraId="61088F85">
      <w:pPr>
        <w:pStyle w:val="177"/>
        <w:jc w:val="left"/>
        <w:outlineLvl w:val="9"/>
        <w:rPr>
          <w:rFonts w:cs="宋体"/>
          <w:b/>
          <w:bCs/>
          <w:color w:val="auto"/>
          <w:kern w:val="44"/>
          <w:sz w:val="32"/>
          <w:szCs w:val="32"/>
          <w:highlight w:val="none"/>
        </w:rPr>
      </w:pPr>
    </w:p>
    <w:p w14:paraId="3190F7B3">
      <w:pPr>
        <w:jc w:val="left"/>
        <w:outlineLvl w:val="9"/>
        <w:rPr>
          <w:rFonts w:ascii="宋体" w:hAnsi="宋体" w:cs="宋体"/>
          <w:b/>
          <w:bCs/>
          <w:color w:val="auto"/>
          <w:kern w:val="44"/>
          <w:sz w:val="32"/>
          <w:szCs w:val="32"/>
          <w:highlight w:val="none"/>
        </w:rPr>
      </w:pPr>
    </w:p>
    <w:p w14:paraId="29E94DA8">
      <w:pPr>
        <w:pStyle w:val="177"/>
        <w:outlineLvl w:val="9"/>
        <w:rPr>
          <w:rFonts w:cs="宋体"/>
          <w:b/>
          <w:bCs/>
          <w:color w:val="auto"/>
          <w:kern w:val="44"/>
          <w:sz w:val="32"/>
          <w:szCs w:val="32"/>
          <w:highlight w:val="none"/>
        </w:rPr>
      </w:pPr>
    </w:p>
    <w:p w14:paraId="1DD7D437">
      <w:pPr>
        <w:pStyle w:val="177"/>
        <w:ind w:firstLine="0"/>
        <w:outlineLvl w:val="9"/>
        <w:rPr>
          <w:color w:val="auto"/>
          <w:highlight w:val="none"/>
        </w:rPr>
      </w:pPr>
    </w:p>
    <w:p w14:paraId="4CDA13E1">
      <w:pPr>
        <w:jc w:val="left"/>
        <w:outlineLvl w:val="9"/>
        <w:rPr>
          <w:rFonts w:ascii="宋体" w:hAnsi="宋体" w:cs="宋体"/>
          <w:b/>
          <w:bCs/>
          <w:color w:val="auto"/>
          <w:kern w:val="44"/>
          <w:sz w:val="32"/>
          <w:szCs w:val="32"/>
          <w:highlight w:val="none"/>
        </w:rPr>
      </w:pPr>
    </w:p>
    <w:p w14:paraId="32C11EF0">
      <w:pPr>
        <w:pStyle w:val="177"/>
        <w:ind w:firstLine="0"/>
        <w:jc w:val="left"/>
        <w:outlineLvl w:val="9"/>
        <w:rPr>
          <w:rFonts w:cs="宋体"/>
          <w:b/>
          <w:bCs/>
          <w:color w:val="auto"/>
          <w:kern w:val="2"/>
          <w:sz w:val="32"/>
          <w:szCs w:val="32"/>
          <w:highlight w:val="none"/>
        </w:rPr>
      </w:pPr>
    </w:p>
    <w:p w14:paraId="0B9763E3">
      <w:pPr>
        <w:pStyle w:val="176"/>
        <w:outlineLvl w:val="9"/>
        <w:rPr>
          <w:color w:val="auto"/>
          <w:highlight w:val="none"/>
        </w:rPr>
      </w:pPr>
    </w:p>
    <w:p w14:paraId="0CAA4521">
      <w:pPr>
        <w:pStyle w:val="177"/>
        <w:ind w:firstLine="0"/>
        <w:outlineLvl w:val="9"/>
        <w:rPr>
          <w:rFonts w:hint="eastAsia" w:eastAsia="宋体" w:cs="宋体"/>
          <w:b/>
          <w:bCs/>
          <w:color w:val="auto"/>
          <w:kern w:val="2"/>
          <w:sz w:val="36"/>
          <w:szCs w:val="36"/>
          <w:highlight w:val="none"/>
          <w:lang w:eastAsia="zh-CN"/>
        </w:rPr>
      </w:pPr>
      <w:r>
        <w:rPr>
          <w:rFonts w:hint="eastAsia" w:cs="宋体"/>
          <w:b/>
          <w:bCs/>
          <w:color w:val="auto"/>
          <w:kern w:val="2"/>
          <w:sz w:val="36"/>
          <w:szCs w:val="36"/>
          <w:highlight w:val="none"/>
        </w:rPr>
        <w:t>采购单位：</w:t>
      </w:r>
      <w:r>
        <w:rPr>
          <w:rFonts w:hint="eastAsia" w:cs="宋体"/>
          <w:b/>
          <w:bCs/>
          <w:color w:val="auto"/>
          <w:kern w:val="2"/>
          <w:sz w:val="36"/>
          <w:szCs w:val="36"/>
          <w:highlight w:val="none"/>
          <w:lang w:val="en-US" w:eastAsia="zh-CN"/>
        </w:rPr>
        <w:t xml:space="preserve"> </w:t>
      </w:r>
    </w:p>
    <w:p w14:paraId="186F9E71">
      <w:pPr>
        <w:pStyle w:val="177"/>
        <w:ind w:left="2168" w:hanging="2168" w:hangingChars="600"/>
        <w:outlineLvl w:val="9"/>
        <w:rPr>
          <w:rFonts w:cs="宋体"/>
          <w:b/>
          <w:bCs/>
          <w:color w:val="auto"/>
          <w:kern w:val="2"/>
          <w:sz w:val="40"/>
          <w:szCs w:val="40"/>
          <w:highlight w:val="none"/>
        </w:rPr>
        <w:sectPr>
          <w:pgSz w:w="11906" w:h="16838"/>
          <w:pgMar w:top="1440" w:right="1066" w:bottom="1440" w:left="1800" w:header="851" w:footer="992" w:gutter="0"/>
          <w:pgNumType w:fmt="decimal"/>
          <w:cols w:space="720" w:num="1"/>
          <w:docGrid w:type="lines" w:linePitch="312" w:charSpace="0"/>
        </w:sectPr>
      </w:pPr>
      <w:r>
        <w:rPr>
          <w:rFonts w:hint="eastAsia" w:cs="宋体"/>
          <w:b/>
          <w:bCs/>
          <w:color w:val="auto"/>
          <w:kern w:val="2"/>
          <w:sz w:val="36"/>
          <w:szCs w:val="36"/>
          <w:highlight w:val="none"/>
        </w:rPr>
        <w:t>成交供应商：</w:t>
      </w:r>
    </w:p>
    <w:p w14:paraId="318629D3">
      <w:pPr>
        <w:spacing w:line="447" w:lineRule="auto"/>
        <w:outlineLvl w:val="9"/>
        <w:rPr>
          <w:rFonts w:ascii="Arial"/>
          <w:sz w:val="21"/>
        </w:rPr>
      </w:pPr>
    </w:p>
    <w:p w14:paraId="7D81F4B2">
      <w:pPr>
        <w:pStyle w:val="18"/>
        <w:keepNext w:val="0"/>
        <w:keepLines w:val="0"/>
        <w:pageBreakBefore w:val="0"/>
        <w:widowControl/>
        <w:kinsoku w:val="0"/>
        <w:wordWrap/>
        <w:overflowPunct/>
        <w:topLinePunct w:val="0"/>
        <w:autoSpaceDE w:val="0"/>
        <w:autoSpaceDN w:val="0"/>
        <w:bidi w:val="0"/>
        <w:adjustRightInd w:val="0"/>
        <w:snapToGrid w:val="0"/>
        <w:spacing w:before="34" w:line="300" w:lineRule="auto"/>
        <w:ind w:left="28"/>
        <w:textAlignment w:val="baseline"/>
        <w:outlineLvl w:val="9"/>
        <w:rPr>
          <w:rFonts w:hint="eastAsia" w:eastAsia="宋体"/>
          <w:spacing w:val="6"/>
          <w:sz w:val="21"/>
          <w:szCs w:val="21"/>
          <w:lang w:val="en-US" w:eastAsia="zh-CN"/>
        </w:rPr>
      </w:pPr>
      <w:r>
        <w:rPr>
          <w:spacing w:val="6"/>
          <w:sz w:val="21"/>
          <w:szCs w:val="21"/>
        </w:rPr>
        <w:t>项目名称：</w:t>
      </w:r>
      <w:r>
        <w:rPr>
          <w:rFonts w:hint="eastAsia"/>
          <w:spacing w:val="6"/>
          <w:sz w:val="21"/>
          <w:szCs w:val="21"/>
          <w:lang w:val="en-US" w:eastAsia="zh-CN"/>
        </w:rPr>
        <w:t xml:space="preserve"> </w:t>
      </w:r>
    </w:p>
    <w:p w14:paraId="21793F33">
      <w:pPr>
        <w:pStyle w:val="18"/>
        <w:keepNext w:val="0"/>
        <w:keepLines w:val="0"/>
        <w:pageBreakBefore w:val="0"/>
        <w:widowControl/>
        <w:kinsoku w:val="0"/>
        <w:wordWrap/>
        <w:overflowPunct/>
        <w:topLinePunct w:val="0"/>
        <w:autoSpaceDE w:val="0"/>
        <w:autoSpaceDN w:val="0"/>
        <w:bidi w:val="0"/>
        <w:adjustRightInd w:val="0"/>
        <w:snapToGrid w:val="0"/>
        <w:spacing w:before="34" w:line="300" w:lineRule="auto"/>
        <w:ind w:left="28"/>
        <w:textAlignment w:val="baseline"/>
        <w:outlineLvl w:val="9"/>
        <w:rPr>
          <w:rFonts w:hint="eastAsia" w:eastAsia="宋体"/>
          <w:spacing w:val="6"/>
          <w:sz w:val="21"/>
          <w:szCs w:val="21"/>
          <w:lang w:eastAsia="zh-CN"/>
        </w:rPr>
      </w:pPr>
      <w:r>
        <w:rPr>
          <w:spacing w:val="6"/>
          <w:sz w:val="21"/>
          <w:szCs w:val="21"/>
        </w:rPr>
        <w:t>项目编号：</w:t>
      </w:r>
      <w:r>
        <w:rPr>
          <w:rFonts w:hint="eastAsia"/>
          <w:spacing w:val="6"/>
          <w:sz w:val="21"/>
          <w:szCs w:val="21"/>
          <w:lang w:val="en-US" w:eastAsia="zh-CN"/>
        </w:rPr>
        <w:t xml:space="preserve"> </w:t>
      </w:r>
    </w:p>
    <w:p w14:paraId="667D94D2">
      <w:pPr>
        <w:pStyle w:val="18"/>
        <w:spacing w:before="65" w:line="353" w:lineRule="auto"/>
        <w:ind w:left="3" w:right="4683"/>
        <w:outlineLvl w:val="9"/>
        <w:rPr>
          <w:sz w:val="21"/>
          <w:szCs w:val="21"/>
        </w:rPr>
      </w:pPr>
    </w:p>
    <w:p w14:paraId="139A654A">
      <w:pPr>
        <w:pStyle w:val="18"/>
        <w:spacing w:before="34" w:line="227" w:lineRule="auto"/>
        <w:ind w:left="26"/>
        <w:outlineLvl w:val="9"/>
        <w:rPr>
          <w:sz w:val="21"/>
          <w:szCs w:val="21"/>
        </w:rPr>
      </w:pPr>
      <w:r>
        <w:rPr>
          <w:spacing w:val="6"/>
          <w:sz w:val="21"/>
          <w:szCs w:val="21"/>
        </w:rPr>
        <w:t>甲方</w:t>
      </w:r>
      <w:r>
        <w:rPr>
          <w:spacing w:val="-2"/>
          <w:sz w:val="21"/>
          <w:szCs w:val="21"/>
        </w:rPr>
        <w:t>：</w:t>
      </w:r>
      <w:r>
        <w:rPr>
          <w:rFonts w:hint="eastAsia"/>
          <w:spacing w:val="-2"/>
          <w:sz w:val="21"/>
          <w:szCs w:val="21"/>
          <w:u w:val="single"/>
          <w:lang w:val="en-US" w:eastAsia="zh-CN"/>
        </w:rPr>
        <w:t xml:space="preserve">                       </w:t>
      </w:r>
      <w:r>
        <w:rPr>
          <w:spacing w:val="-2"/>
          <w:sz w:val="21"/>
          <w:szCs w:val="21"/>
        </w:rPr>
        <w:t>（</w:t>
      </w:r>
      <w:r>
        <w:rPr>
          <w:spacing w:val="6"/>
          <w:sz w:val="21"/>
          <w:szCs w:val="21"/>
        </w:rPr>
        <w:t>采购人）</w:t>
      </w:r>
    </w:p>
    <w:p w14:paraId="5FB69355">
      <w:pPr>
        <w:pStyle w:val="18"/>
        <w:spacing w:before="154" w:line="227" w:lineRule="auto"/>
        <w:ind w:left="20"/>
        <w:outlineLvl w:val="9"/>
        <w:rPr>
          <w:sz w:val="21"/>
          <w:szCs w:val="21"/>
        </w:rPr>
      </w:pPr>
      <w:r>
        <w:rPr>
          <w:spacing w:val="8"/>
          <w:sz w:val="21"/>
          <w:szCs w:val="21"/>
        </w:rPr>
        <w:t>乙方</w:t>
      </w:r>
      <w:r>
        <w:rPr>
          <w:spacing w:val="-3"/>
          <w:sz w:val="21"/>
          <w:szCs w:val="21"/>
        </w:rPr>
        <w:t>：</w:t>
      </w:r>
      <w:r>
        <w:rPr>
          <w:rFonts w:hint="eastAsia"/>
          <w:spacing w:val="-3"/>
          <w:sz w:val="21"/>
          <w:szCs w:val="21"/>
          <w:u w:val="single"/>
          <w:lang w:val="en-US" w:eastAsia="zh-CN"/>
        </w:rPr>
        <w:t xml:space="preserve">                       </w:t>
      </w:r>
      <w:r>
        <w:rPr>
          <w:spacing w:val="-3"/>
          <w:sz w:val="21"/>
          <w:szCs w:val="21"/>
        </w:rPr>
        <w:t>（</w:t>
      </w:r>
      <w:r>
        <w:rPr>
          <w:spacing w:val="8"/>
          <w:sz w:val="21"/>
          <w:szCs w:val="21"/>
        </w:rPr>
        <w:t>中标供应商）</w:t>
      </w:r>
    </w:p>
    <w:p w14:paraId="3EEC8454">
      <w:pPr>
        <w:pStyle w:val="18"/>
        <w:spacing w:before="138" w:line="335" w:lineRule="auto"/>
        <w:ind w:left="20" w:right="84" w:firstLine="399"/>
        <w:outlineLvl w:val="9"/>
        <w:rPr>
          <w:color w:val="auto"/>
          <w:sz w:val="21"/>
          <w:szCs w:val="21"/>
        </w:rPr>
      </w:pPr>
      <w:r>
        <w:rPr>
          <w:spacing w:val="9"/>
          <w:sz w:val="21"/>
          <w:szCs w:val="21"/>
        </w:rPr>
        <w:t>根据《中华人民共和国政府采购法》、《中华人民共和国政府采购法实施条例》、《中华人民</w:t>
      </w:r>
      <w:r>
        <w:rPr>
          <w:color w:val="auto"/>
          <w:spacing w:val="9"/>
          <w:sz w:val="21"/>
          <w:szCs w:val="21"/>
        </w:rPr>
        <w:t>共和国</w:t>
      </w:r>
      <w:r>
        <w:rPr>
          <w:color w:val="auto"/>
          <w:spacing w:val="8"/>
          <w:sz w:val="21"/>
          <w:szCs w:val="21"/>
        </w:rPr>
        <w:t>民法典》等法律、法规规定，按照招、投标文件规定条款和中标供应</w:t>
      </w:r>
      <w:r>
        <w:rPr>
          <w:color w:val="auto"/>
          <w:spacing w:val="7"/>
          <w:sz w:val="21"/>
          <w:szCs w:val="21"/>
        </w:rPr>
        <w:t>商承诺、甲乙双方签订本采购合同。</w:t>
      </w:r>
    </w:p>
    <w:p w14:paraId="4E979F22">
      <w:pPr>
        <w:pStyle w:val="18"/>
        <w:numPr>
          <w:ilvl w:val="0"/>
          <w:numId w:val="7"/>
        </w:numPr>
        <w:kinsoku w:val="0"/>
        <w:overflowPunct w:val="0"/>
        <w:spacing w:line="400" w:lineRule="exact"/>
        <w:ind w:firstLine="422"/>
        <w:outlineLvl w:val="9"/>
        <w:rPr>
          <w:rFonts w:ascii="宋体" w:hAnsi="宋体" w:cs="宋体"/>
          <w:b/>
          <w:bCs/>
          <w:color w:val="auto"/>
          <w:sz w:val="21"/>
          <w:szCs w:val="21"/>
        </w:rPr>
      </w:pPr>
      <w:r>
        <w:rPr>
          <w:rFonts w:hint="eastAsia" w:ascii="宋体" w:hAnsi="宋体" w:cs="宋体"/>
          <w:b/>
          <w:bCs/>
          <w:color w:val="auto"/>
          <w:sz w:val="21"/>
          <w:szCs w:val="21"/>
        </w:rPr>
        <w:t>合同标的及合同金额</w:t>
      </w:r>
    </w:p>
    <w:p w14:paraId="644514AD">
      <w:pPr>
        <w:widowControl/>
        <w:spacing w:line="400" w:lineRule="exact"/>
        <w:ind w:firstLine="420" w:firstLineChars="200"/>
        <w:jc w:val="left"/>
        <w:outlineLvl w:val="9"/>
        <w:rPr>
          <w:rFonts w:hint="eastAsia" w:ascii="宋体" w:hAnsi="宋体" w:eastAsia="宋体" w:cs="宋体"/>
          <w:color w:val="auto"/>
          <w:lang w:eastAsia="zh-CN"/>
        </w:rPr>
      </w:pPr>
      <w:r>
        <w:rPr>
          <w:rFonts w:hint="eastAsia" w:ascii="宋体" w:hAnsi="宋体" w:cs="宋体"/>
          <w:color w:val="auto"/>
        </w:rPr>
        <w:t>根据《中标通知书》的中标内容，合同的总金额为：人民币（大写）</w:t>
      </w:r>
      <w:r>
        <w:rPr>
          <w:rFonts w:hint="eastAsia" w:ascii="宋体" w:hAnsi="宋体" w:cs="宋体"/>
          <w:color w:val="auto"/>
          <w:u w:val="single"/>
          <w:lang w:val="en-US" w:eastAsia="zh-CN"/>
        </w:rPr>
        <w:t xml:space="preserve">     </w:t>
      </w:r>
      <w:r>
        <w:rPr>
          <w:rFonts w:hint="eastAsia" w:ascii="宋体" w:hAnsi="宋体" w:cs="宋体"/>
          <w:color w:val="auto"/>
        </w:rPr>
        <w:t xml:space="preserve"> （¥</w:t>
      </w:r>
      <w:r>
        <w:rPr>
          <w:rFonts w:hint="eastAsia" w:ascii="宋体" w:hAnsi="宋体" w:cs="宋体"/>
          <w:color w:val="auto"/>
          <w:u w:val="single"/>
          <w:lang w:val="en-US" w:eastAsia="zh-CN"/>
        </w:rPr>
        <w:t xml:space="preserve">        </w:t>
      </w:r>
      <w:r>
        <w:rPr>
          <w:rFonts w:hint="eastAsia" w:ascii="宋体" w:hAnsi="宋体" w:cs="宋体"/>
          <w:color w:val="auto"/>
        </w:rPr>
        <w:t>），合同金额包括：蒙山县文圩镇、陈塘镇、黄村镇、新圩镇污水处理厂正常运营所需的一切费用，包括人员工资福利费用、运行水电费、设备保养费用、管道保养、药剂费用、污泥处置药剂费、办公经费、</w:t>
      </w:r>
      <w:r>
        <w:rPr>
          <w:rFonts w:hint="eastAsia" w:ascii="宋体" w:hAnsi="宋体" w:cs="宋体"/>
          <w:color w:val="auto"/>
          <w:lang w:eastAsia="zh-CN"/>
        </w:rPr>
        <w:t>网络费、</w:t>
      </w:r>
      <w:r>
        <w:rPr>
          <w:rFonts w:hint="eastAsia" w:ascii="宋体" w:hAnsi="宋体" w:cs="宋体"/>
          <w:color w:val="auto"/>
        </w:rPr>
        <w:t>税费及其他相关费用等全部费用</w:t>
      </w:r>
      <w:r>
        <w:rPr>
          <w:rFonts w:hint="eastAsia" w:ascii="宋体" w:hAnsi="宋体" w:cs="宋体"/>
          <w:color w:val="auto"/>
          <w:lang w:eastAsia="zh-CN"/>
        </w:rPr>
        <w:t>。</w:t>
      </w:r>
    </w:p>
    <w:p w14:paraId="1FEE5E9B">
      <w:pPr>
        <w:spacing w:line="400" w:lineRule="exact"/>
        <w:ind w:firstLine="422" w:firstLineChars="200"/>
        <w:outlineLvl w:val="9"/>
        <w:rPr>
          <w:rFonts w:ascii="宋体" w:hAnsi="宋体" w:cs="宋体"/>
          <w:b/>
          <w:color w:val="auto"/>
          <w:szCs w:val="21"/>
        </w:rPr>
      </w:pPr>
      <w:r>
        <w:rPr>
          <w:rFonts w:hint="eastAsia" w:ascii="宋体" w:hAnsi="宋体" w:cs="宋体"/>
          <w:b/>
          <w:color w:val="auto"/>
          <w:szCs w:val="21"/>
        </w:rPr>
        <w:t>第二条 质量保证</w:t>
      </w:r>
    </w:p>
    <w:p w14:paraId="34359FA8">
      <w:pPr>
        <w:snapToGrid w:val="0"/>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乙方应按招标文件、投标文件和承诺规定的服务内容向甲方提供相应服务。</w:t>
      </w:r>
    </w:p>
    <w:p w14:paraId="2D6A8D42">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第三条  交付</w:t>
      </w:r>
    </w:p>
    <w:p w14:paraId="7826E7D4">
      <w:pPr>
        <w:spacing w:line="400" w:lineRule="exact"/>
        <w:ind w:firstLine="405"/>
        <w:outlineLvl w:val="9"/>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服务时间：</w:t>
      </w:r>
      <w:r>
        <w:rPr>
          <w:rFonts w:hint="eastAsia" w:ascii="宋体" w:hAnsi="宋体" w:cs="宋体"/>
          <w:color w:val="auto"/>
          <w:szCs w:val="21"/>
          <w:u w:val="single"/>
        </w:rPr>
        <w:t xml:space="preserve"> 自</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日至</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日 </w:t>
      </w:r>
      <w:r>
        <w:rPr>
          <w:rFonts w:hint="eastAsia" w:ascii="宋体" w:hAnsi="宋体" w:cs="宋体"/>
          <w:color w:val="auto"/>
          <w:szCs w:val="21"/>
        </w:rPr>
        <w:t>。</w:t>
      </w:r>
    </w:p>
    <w:p w14:paraId="7BCAADF3">
      <w:pPr>
        <w:spacing w:line="400" w:lineRule="exact"/>
        <w:ind w:firstLine="405"/>
        <w:outlineLvl w:val="9"/>
        <w:rPr>
          <w:rFonts w:ascii="宋体" w:hAnsi="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地点：</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14:paraId="0B96807C">
      <w:pPr>
        <w:spacing w:line="400" w:lineRule="exact"/>
        <w:ind w:firstLine="405"/>
        <w:outlineLvl w:val="9"/>
        <w:rPr>
          <w:rFonts w:ascii="宋体" w:hAnsi="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.乙方提供不符合招投标文件和本合同规定的服务，甲方有权拒绝接受。</w:t>
      </w:r>
    </w:p>
    <w:p w14:paraId="355DB22B">
      <w:pPr>
        <w:spacing w:line="400" w:lineRule="exact"/>
        <w:ind w:firstLine="405"/>
        <w:outlineLvl w:val="9"/>
        <w:rPr>
          <w:rFonts w:ascii="宋体" w:hAnsi="宋体" w:cs="宋体"/>
          <w:b/>
          <w:color w:val="auto"/>
          <w:szCs w:val="21"/>
        </w:rPr>
      </w:pPr>
      <w:r>
        <w:rPr>
          <w:rFonts w:hint="eastAsia" w:ascii="宋体" w:hAnsi="宋体" w:cs="宋体"/>
          <w:b/>
          <w:color w:val="auto"/>
          <w:szCs w:val="21"/>
        </w:rPr>
        <w:t>第四条  服务期限</w:t>
      </w:r>
    </w:p>
    <w:p w14:paraId="01760EAE">
      <w:pPr>
        <w:spacing w:line="400" w:lineRule="exact"/>
        <w:ind w:firstLine="405"/>
        <w:outlineLvl w:val="9"/>
        <w:rPr>
          <w:rFonts w:hint="eastAsia" w:ascii="宋体" w:hAnsi="宋体" w:eastAsia="宋体" w:cs="宋体"/>
          <w:color w:val="auto"/>
          <w:szCs w:val="21"/>
        </w:rPr>
      </w:pPr>
      <w:r>
        <w:rPr>
          <w:rFonts w:hint="default" w:ascii="宋体" w:hAnsi="宋体" w:eastAsia="宋体" w:cs="宋体"/>
          <w:color w:val="auto"/>
          <w:szCs w:val="21"/>
          <w:lang w:val="en-US" w:eastAsia="zh-CN"/>
        </w:rPr>
        <w:t>本项目委托运营期限为3年</w:t>
      </w:r>
      <w:r>
        <w:rPr>
          <w:rFonts w:hint="eastAsia" w:ascii="宋体" w:hAnsi="宋体" w:eastAsia="宋体" w:cs="宋体"/>
          <w:color w:val="auto"/>
          <w:szCs w:val="21"/>
        </w:rPr>
        <w:t>。</w:t>
      </w:r>
    </w:p>
    <w:p w14:paraId="729A171B">
      <w:pPr>
        <w:numPr>
          <w:ilvl w:val="0"/>
          <w:numId w:val="8"/>
        </w:numPr>
        <w:spacing w:line="400" w:lineRule="exact"/>
        <w:ind w:firstLine="405"/>
        <w:outlineLvl w:val="9"/>
        <w:rPr>
          <w:rFonts w:hint="eastAsia" w:ascii="宋体" w:hAnsi="宋体" w:cs="宋体"/>
          <w:b/>
          <w:color w:val="auto"/>
          <w:sz w:val="21"/>
          <w:szCs w:val="21"/>
        </w:rPr>
      </w:pPr>
      <w:r>
        <w:rPr>
          <w:rFonts w:hint="eastAsia" w:ascii="宋体" w:hAnsi="宋体" w:cs="宋体"/>
          <w:b/>
          <w:color w:val="auto"/>
          <w:sz w:val="21"/>
          <w:szCs w:val="21"/>
        </w:rPr>
        <w:t xml:space="preserve"> 污水处理</w:t>
      </w:r>
      <w:r>
        <w:rPr>
          <w:rFonts w:hint="eastAsia" w:ascii="宋体" w:hAnsi="宋体" w:cs="宋体"/>
          <w:b/>
          <w:color w:val="auto"/>
          <w:sz w:val="21"/>
          <w:szCs w:val="21"/>
          <w:lang w:val="en-US" w:eastAsia="zh-CN"/>
        </w:rPr>
        <w:t>范围及</w:t>
      </w:r>
      <w:r>
        <w:rPr>
          <w:rFonts w:hint="eastAsia" w:ascii="宋体" w:hAnsi="宋体" w:cs="宋体"/>
          <w:b/>
          <w:color w:val="auto"/>
          <w:sz w:val="21"/>
          <w:szCs w:val="21"/>
        </w:rPr>
        <w:t>运营管理要求</w:t>
      </w:r>
    </w:p>
    <w:p w14:paraId="48FF929C">
      <w:pPr>
        <w:ind w:firstLine="422" w:firstLineChars="200"/>
        <w:rPr>
          <w:rFonts w:hint="eastAsia"/>
          <w:color w:val="auto"/>
          <w:sz w:val="21"/>
          <w:szCs w:val="21"/>
        </w:rPr>
      </w:pPr>
      <w:r>
        <w:rPr>
          <w:rFonts w:hint="eastAsia" w:ascii="宋体" w:hAnsi="宋体" w:eastAsia="宋体" w:cs="宋体"/>
          <w:b/>
          <w:bCs/>
          <w:color w:val="auto"/>
          <w:sz w:val="21"/>
          <w:szCs w:val="21"/>
          <w:highlight w:val="none"/>
        </w:rPr>
        <w:t>一、本次采购的</w:t>
      </w:r>
      <w:r>
        <w:rPr>
          <w:rFonts w:hint="eastAsia" w:ascii="宋体" w:hAnsi="宋体" w:eastAsia="宋体" w:cs="宋体"/>
          <w:b/>
          <w:bCs/>
          <w:color w:val="auto"/>
          <w:sz w:val="21"/>
          <w:szCs w:val="21"/>
          <w:highlight w:val="none"/>
          <w:lang w:val="en-US" w:eastAsia="zh-CN"/>
        </w:rPr>
        <w:t>范围</w:t>
      </w:r>
    </w:p>
    <w:p w14:paraId="5934D96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主要包括蒙山县文圩镇、陈塘镇、黄村镇、新圩镇污水处理厂的工艺运行、运营管理、水质自检、设备设施维护、污泥处置等运营工作，工艺运行管理包括工艺设备参数调整与分析，根据进出水质情况进行工艺调控；运营管理包括污水厂的全方面管理；水质自检采取定期采样送检；设备设施维护要对污水厂内的各类设备、仪表、膜组件及管网、泵站等进行定期维护检修、故障排除等；污泥处置主要对栅渣以及剩余污泥外运妥善处置。保证污水处理厂24小时不间断日常的正常运行与管理工作，符合上级考核标准及《污水排入城市下水道水质标准》CJ343-2010、《城镇污水处理厂污染物排放标准》（GB18918－2002）中一级B标准或国家颁布的新标准。</w:t>
      </w:r>
    </w:p>
    <w:p w14:paraId="70177A7D">
      <w:pPr>
        <w:spacing w:line="480" w:lineRule="exact"/>
        <w:ind w:firstLine="422" w:firstLineChars="200"/>
        <w:jc w:val="left"/>
        <w:rPr>
          <w:rFonts w:hint="eastAsia" w:ascii="Times New Roman" w:hAnsi="Times New Roman" w:eastAsia="仿宋_GB2312" w:cs="Times New Roman"/>
          <w:b w:val="0"/>
          <w:bCs w:val="0"/>
          <w:color w:val="auto"/>
          <w:kern w:val="0"/>
          <w:sz w:val="21"/>
          <w:szCs w:val="21"/>
          <w:lang w:val="en-US" w:eastAsia="zh-CN" w:bidi="ar"/>
        </w:rPr>
      </w:pPr>
      <w:r>
        <w:rPr>
          <w:rFonts w:hint="eastAsia" w:ascii="宋体" w:hAnsi="宋体" w:eastAsia="宋体" w:cs="宋体"/>
          <w:b/>
          <w:bCs/>
          <w:color w:val="auto"/>
          <w:sz w:val="21"/>
          <w:szCs w:val="21"/>
          <w:highlight w:val="none"/>
          <w:lang w:val="en-US" w:eastAsia="zh-CN"/>
        </w:rPr>
        <w:t>二、项目基本情况</w:t>
      </w:r>
    </w:p>
    <w:p w14:paraId="0DB9699E">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（一）污水处理厂概况</w:t>
      </w:r>
    </w:p>
    <w:p w14:paraId="1272B0AD">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1.蒙山县文圩镇污水处理厂概况                                                              </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 xml:space="preserve"> </w:t>
      </w:r>
      <w:r>
        <w:rPr>
          <w:rFonts w:hint="default" w:ascii="宋体" w:hAnsi="宋体" w:eastAsia="宋体" w:cs="宋体"/>
          <w:bCs/>
          <w:color w:val="auto"/>
          <w:sz w:val="21"/>
          <w:szCs w:val="21"/>
          <w:highlight w:val="none"/>
          <w:lang w:val="en-US" w:eastAsia="zh-CN"/>
        </w:rPr>
        <w:t xml:space="preserve">   蒙山县文圩镇污水处理厂位于蒙山县文圩镇大明村龙头一组，项目设计处理规模为500m³/d，项目占地面积为1637.1㎡。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6.147km。出水水质执行《城镇污水处理厂污染物排放标准》（GB18918-2002）规定的一级B排放标准。</w:t>
      </w:r>
      <w:r>
        <w:rPr>
          <w:rFonts w:hint="eastAsia" w:ascii="宋体" w:hAnsi="宋体" w:eastAsia="宋体" w:cs="宋体"/>
          <w:bCs/>
          <w:color w:val="auto"/>
          <w:sz w:val="21"/>
          <w:szCs w:val="21"/>
          <w:highlight w:val="none"/>
          <w:lang w:val="en-US" w:eastAsia="zh-CN"/>
        </w:rPr>
        <w:t xml:space="preserve"> </w:t>
      </w:r>
    </w:p>
    <w:p w14:paraId="6E1E42D3">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2.蒙山县陈塘镇污水处理厂概况 </w:t>
      </w:r>
    </w:p>
    <w:p w14:paraId="785B6D3C">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 xml:space="preserve">蒙山县陈塘镇污水处理厂位于蒙山县陈塘镇陈塘社区东巷组古杆洞，项目设计处理规模为500m³/d。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9.206km，配套建设2座提升泵站。出水水质执行《城镇污水处理厂污染物排放标准》（GB18918-2002）规定的一级B排放标准。 </w:t>
      </w:r>
    </w:p>
    <w:p w14:paraId="53B647BD">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3.蒙山县黄村镇污水处理厂概况 </w:t>
      </w:r>
    </w:p>
    <w:p w14:paraId="723E3450">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 xml:space="preserve">蒙山县黄村镇污水处理厂位于蒙山县黄村镇黄村村头二组，项目设计处理规模为500m³/d，项目占地面积为1580.6㎡。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14.56km，配套建设2座提升泵站。出水水质执行《城镇污水处理厂污染物排放标准》（GB18918-2002）规定的一级B排放标准。 </w:t>
      </w:r>
    </w:p>
    <w:p w14:paraId="786596F2">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4.蒙山县新圩镇污水处理厂概况</w:t>
      </w:r>
    </w:p>
    <w:p w14:paraId="376189ED">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蒙山县新圩镇污水处理厂位于蒙山县新圩镇新圩村月亮桥北面，项目设计处理规模为500m³/d，主要生产构筑物有格栅及调节池(兼缺氧池)、生化池、沉淀池、紫外线消毒池、污泥池，附属构筑物有综合房等，配套建设污水管网总长10.07km，配套建设4座提升泵站。工程采用“A0活性污泥法+填料+紫外线消毒”处理工艺，出水水质执行《城镇污水处理厂污染物排放标准》（GB18918-2002）规定的一级B排放标准。</w:t>
      </w:r>
    </w:p>
    <w:p w14:paraId="0908835C">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5.设计水质与现状水质情况</w:t>
      </w:r>
      <w:r>
        <w:rPr>
          <w:rFonts w:hint="default" w:ascii="宋体" w:hAnsi="宋体" w:eastAsia="宋体" w:cs="宋体"/>
          <w:bCs/>
          <w:color w:val="auto"/>
          <w:sz w:val="21"/>
          <w:szCs w:val="21"/>
          <w:highlight w:val="none"/>
          <w:lang w:val="en-US" w:eastAsia="zh-CN"/>
        </w:rPr>
        <w:t xml:space="preserve"> </w:t>
      </w:r>
    </w:p>
    <w:p w14:paraId="06461CCC">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 xml:space="preserve">蒙山县文圩镇、陈塘镇、黄村镇、新圩镇污水处理厂均为镇级污水处理厂，主要接纳所在镇区的生活污水，设计进水水质为一般生活污水水质，出水水质执行《城镇污水处理厂污染物排放标准》（GB18918-2002）规定的一级B排放标准。 </w:t>
      </w:r>
    </w:p>
    <w:p w14:paraId="248F686A">
      <w:pPr>
        <w:spacing w:line="480" w:lineRule="exact"/>
        <w:ind w:firstLine="426" w:firstLineChars="203"/>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设计进水水质表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70"/>
        <w:gridCol w:w="1270"/>
        <w:gridCol w:w="1270"/>
        <w:gridCol w:w="1270"/>
        <w:gridCol w:w="1270"/>
        <w:gridCol w:w="1270"/>
      </w:tblGrid>
      <w:tr w14:paraId="2306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0" w:type="dxa"/>
            <w:noWrap w:val="0"/>
            <w:vAlign w:val="top"/>
          </w:tcPr>
          <w:p w14:paraId="6CF8919C">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指标</w:t>
            </w:r>
          </w:p>
        </w:tc>
        <w:tc>
          <w:tcPr>
            <w:tcW w:w="1270" w:type="dxa"/>
            <w:noWrap w:val="0"/>
            <w:vAlign w:val="top"/>
          </w:tcPr>
          <w:p w14:paraId="0323DBF4">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CODCr</w:t>
            </w:r>
          </w:p>
        </w:tc>
        <w:tc>
          <w:tcPr>
            <w:tcW w:w="1270" w:type="dxa"/>
            <w:noWrap w:val="0"/>
            <w:vAlign w:val="top"/>
          </w:tcPr>
          <w:p w14:paraId="20321C2D">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BOD5</w:t>
            </w:r>
          </w:p>
        </w:tc>
        <w:tc>
          <w:tcPr>
            <w:tcW w:w="1270" w:type="dxa"/>
            <w:noWrap w:val="0"/>
            <w:vAlign w:val="top"/>
          </w:tcPr>
          <w:p w14:paraId="763E9161">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NH3-N</w:t>
            </w:r>
          </w:p>
        </w:tc>
        <w:tc>
          <w:tcPr>
            <w:tcW w:w="1270" w:type="dxa"/>
            <w:noWrap w:val="0"/>
            <w:vAlign w:val="top"/>
          </w:tcPr>
          <w:p w14:paraId="3CAE38D0">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SS</w:t>
            </w:r>
          </w:p>
        </w:tc>
        <w:tc>
          <w:tcPr>
            <w:tcW w:w="1270" w:type="dxa"/>
            <w:noWrap w:val="0"/>
            <w:vAlign w:val="top"/>
          </w:tcPr>
          <w:p w14:paraId="4A592514">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TP</w:t>
            </w:r>
          </w:p>
        </w:tc>
        <w:tc>
          <w:tcPr>
            <w:tcW w:w="1270" w:type="dxa"/>
            <w:noWrap w:val="0"/>
            <w:vAlign w:val="top"/>
          </w:tcPr>
          <w:p w14:paraId="315EE89D">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TN</w:t>
            </w:r>
          </w:p>
        </w:tc>
      </w:tr>
      <w:tr w14:paraId="600F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top"/>
          </w:tcPr>
          <w:p w14:paraId="1C3B67AA">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范围</w:t>
            </w:r>
          </w:p>
        </w:tc>
        <w:tc>
          <w:tcPr>
            <w:tcW w:w="1270" w:type="dxa"/>
            <w:noWrap w:val="0"/>
            <w:vAlign w:val="top"/>
          </w:tcPr>
          <w:p w14:paraId="68D91CE6">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250</w:t>
            </w:r>
          </w:p>
        </w:tc>
        <w:tc>
          <w:tcPr>
            <w:tcW w:w="1270" w:type="dxa"/>
            <w:noWrap w:val="0"/>
            <w:vAlign w:val="top"/>
          </w:tcPr>
          <w:p w14:paraId="3C68C063">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130</w:t>
            </w:r>
          </w:p>
        </w:tc>
        <w:tc>
          <w:tcPr>
            <w:tcW w:w="1270" w:type="dxa"/>
            <w:noWrap w:val="0"/>
            <w:vAlign w:val="top"/>
          </w:tcPr>
          <w:p w14:paraId="1D8225FA">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1270" w:type="dxa"/>
            <w:noWrap w:val="0"/>
            <w:vAlign w:val="top"/>
          </w:tcPr>
          <w:p w14:paraId="0A217DD8">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120</w:t>
            </w:r>
          </w:p>
        </w:tc>
        <w:tc>
          <w:tcPr>
            <w:tcW w:w="1270" w:type="dxa"/>
            <w:noWrap w:val="0"/>
            <w:vAlign w:val="top"/>
          </w:tcPr>
          <w:p w14:paraId="4D13DBE1">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1270" w:type="dxa"/>
            <w:noWrap w:val="0"/>
            <w:vAlign w:val="top"/>
          </w:tcPr>
          <w:p w14:paraId="6CC49CE7">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r>
    </w:tbl>
    <w:p w14:paraId="6D696B5E">
      <w:pPr>
        <w:spacing w:line="480" w:lineRule="exact"/>
        <w:ind w:firstLine="426" w:firstLineChars="203"/>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设计出水水质表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1106"/>
        <w:gridCol w:w="1106"/>
        <w:gridCol w:w="1245"/>
        <w:gridCol w:w="1062"/>
        <w:gridCol w:w="1100"/>
        <w:gridCol w:w="1017"/>
      </w:tblGrid>
      <w:tr w14:paraId="4208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76C303D8">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指标</w:t>
            </w:r>
          </w:p>
        </w:tc>
        <w:tc>
          <w:tcPr>
            <w:tcW w:w="1106" w:type="dxa"/>
            <w:noWrap w:val="0"/>
            <w:vAlign w:val="top"/>
          </w:tcPr>
          <w:p w14:paraId="0E989541">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PH</w:t>
            </w:r>
          </w:p>
        </w:tc>
        <w:tc>
          <w:tcPr>
            <w:tcW w:w="1106" w:type="dxa"/>
            <w:noWrap w:val="0"/>
            <w:vAlign w:val="top"/>
          </w:tcPr>
          <w:p w14:paraId="412A3D97">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COD</w:t>
            </w:r>
          </w:p>
        </w:tc>
        <w:tc>
          <w:tcPr>
            <w:tcW w:w="1106" w:type="dxa"/>
            <w:noWrap w:val="0"/>
            <w:vAlign w:val="top"/>
          </w:tcPr>
          <w:p w14:paraId="1CBDB49D">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BOD5</w:t>
            </w:r>
          </w:p>
        </w:tc>
        <w:tc>
          <w:tcPr>
            <w:tcW w:w="1245" w:type="dxa"/>
            <w:noWrap w:val="0"/>
            <w:vAlign w:val="top"/>
          </w:tcPr>
          <w:p w14:paraId="6607143E">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NH3-N</w:t>
            </w:r>
          </w:p>
        </w:tc>
        <w:tc>
          <w:tcPr>
            <w:tcW w:w="1062" w:type="dxa"/>
            <w:noWrap w:val="0"/>
            <w:vAlign w:val="top"/>
          </w:tcPr>
          <w:p w14:paraId="728B3E7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TP</w:t>
            </w:r>
          </w:p>
        </w:tc>
        <w:tc>
          <w:tcPr>
            <w:tcW w:w="1100" w:type="dxa"/>
            <w:noWrap w:val="0"/>
            <w:vAlign w:val="top"/>
          </w:tcPr>
          <w:p w14:paraId="49F004C7">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SS</w:t>
            </w:r>
          </w:p>
        </w:tc>
        <w:tc>
          <w:tcPr>
            <w:tcW w:w="1017" w:type="dxa"/>
            <w:noWrap w:val="0"/>
            <w:vAlign w:val="top"/>
          </w:tcPr>
          <w:p w14:paraId="0B7192C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TN</w:t>
            </w:r>
          </w:p>
        </w:tc>
      </w:tr>
      <w:tr w14:paraId="6306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14:paraId="4FED362A">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范围</w:t>
            </w:r>
          </w:p>
        </w:tc>
        <w:tc>
          <w:tcPr>
            <w:tcW w:w="1106" w:type="dxa"/>
            <w:noWrap w:val="0"/>
            <w:vAlign w:val="center"/>
          </w:tcPr>
          <w:p w14:paraId="185E7130">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6-9</w:t>
            </w:r>
          </w:p>
        </w:tc>
        <w:tc>
          <w:tcPr>
            <w:tcW w:w="1106" w:type="dxa"/>
            <w:noWrap w:val="0"/>
            <w:vAlign w:val="center"/>
          </w:tcPr>
          <w:p w14:paraId="56E662D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≤60</w:t>
            </w:r>
          </w:p>
        </w:tc>
        <w:tc>
          <w:tcPr>
            <w:tcW w:w="1106" w:type="dxa"/>
            <w:noWrap w:val="0"/>
            <w:vAlign w:val="center"/>
          </w:tcPr>
          <w:p w14:paraId="066DAABA">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1245" w:type="dxa"/>
            <w:noWrap w:val="0"/>
            <w:vAlign w:val="center"/>
          </w:tcPr>
          <w:p w14:paraId="478C826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≤8（15）</w:t>
            </w:r>
          </w:p>
        </w:tc>
        <w:tc>
          <w:tcPr>
            <w:tcW w:w="1062" w:type="dxa"/>
            <w:noWrap w:val="0"/>
            <w:vAlign w:val="center"/>
          </w:tcPr>
          <w:p w14:paraId="5BD7B7E9">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100" w:type="dxa"/>
            <w:noWrap w:val="0"/>
            <w:vAlign w:val="center"/>
          </w:tcPr>
          <w:p w14:paraId="3F585BBB">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1017" w:type="dxa"/>
            <w:noWrap w:val="0"/>
            <w:vAlign w:val="center"/>
          </w:tcPr>
          <w:p w14:paraId="5B465AAF">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r>
    </w:tbl>
    <w:p w14:paraId="0DA3BFAC">
      <w:pPr>
        <w:spacing w:line="48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三、运营要求</w:t>
      </w:r>
    </w:p>
    <w:p w14:paraId="2022F9D3">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（一）对运营企业的要求</w:t>
      </w:r>
    </w:p>
    <w:p w14:paraId="03E678BA">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运营企业保证所提供服务在使用时不会侵犯任何第三方的专利权、商标权、工业设计权等知识产权及其他合法权利，且所有权、处分权等没有受到任何限制。</w:t>
      </w:r>
    </w:p>
    <w:p w14:paraId="20E5F7D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没有县住建局事先书面同意，运营企业不得将由县住建局提供的有关合同或者任何合同条文、规格、计划、图纸、样品或者资料提供给与履行合同无关的任何其他人。即使向履行合同有关的人员提供，也应注意保密并限于履行合同的必需范围。运营企业的保密义务持续有效，不因为合同履行终止、解除或者无效而解除。</w:t>
      </w:r>
    </w:p>
    <w:p w14:paraId="599906CA">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交付运营企业使用的房屋、污水处理设施等，不得改变结构和污水处理工艺，不得转给他人使用，如改变结构、工艺等。</w:t>
      </w:r>
    </w:p>
    <w:p w14:paraId="2988FF35">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（二）对运营企业的管理要求</w:t>
      </w:r>
    </w:p>
    <w:p w14:paraId="34EB4266">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1.运营企业确保污水处理厂日常管理运营符合以下要求 </w:t>
      </w:r>
    </w:p>
    <w:p w14:paraId="656E10A0">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为保证污水处理厂的正常运营而对污水处理厂管网、设备、泵站进行的养护，费用由运营企业自行承担（不包含整体更换）。</w:t>
      </w:r>
    </w:p>
    <w:p w14:paraId="4544FF9B">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在运营企业运营管理期间，及时对厂区设备</w:t>
      </w:r>
      <w:r>
        <w:rPr>
          <w:rFonts w:hint="eastAsia" w:ascii="宋体" w:hAnsi="宋体" w:eastAsia="宋体" w:cs="宋体"/>
          <w:bCs/>
          <w:color w:val="auto"/>
          <w:sz w:val="21"/>
          <w:szCs w:val="21"/>
          <w:highlight w:val="none"/>
          <w:lang w:val="en-US" w:eastAsia="zh-CN"/>
        </w:rPr>
        <w:t>（不包含在线自动监控设备）</w:t>
      </w:r>
      <w:r>
        <w:rPr>
          <w:rFonts w:hint="default" w:ascii="宋体" w:hAnsi="宋体" w:eastAsia="宋体" w:cs="宋体"/>
          <w:bCs/>
          <w:color w:val="auto"/>
          <w:sz w:val="21"/>
          <w:szCs w:val="21"/>
          <w:highlight w:val="none"/>
          <w:lang w:val="en-US" w:eastAsia="zh-CN"/>
        </w:rPr>
        <w:t>、管道进行保养</w:t>
      </w:r>
      <w:r>
        <w:rPr>
          <w:rFonts w:hint="eastAsia" w:ascii="宋体" w:hAnsi="宋体" w:eastAsia="宋体" w:cs="宋体"/>
          <w:bCs/>
          <w:color w:val="auto"/>
          <w:sz w:val="21"/>
          <w:szCs w:val="21"/>
          <w:highlight w:val="none"/>
          <w:lang w:val="en-US" w:eastAsia="zh-CN"/>
        </w:rPr>
        <w:t>维护维修</w:t>
      </w:r>
      <w:r>
        <w:rPr>
          <w:rFonts w:hint="default" w:ascii="宋体" w:hAnsi="宋体" w:eastAsia="宋体" w:cs="宋体"/>
          <w:bCs/>
          <w:color w:val="auto"/>
          <w:sz w:val="21"/>
          <w:szCs w:val="21"/>
          <w:highlight w:val="none"/>
          <w:lang w:val="en-US" w:eastAsia="zh-CN"/>
        </w:rPr>
        <w:t>，确保设备处于正常工作状态，保证污水处理厂24小时的正常运行，当出现数据异常应在1小时内处理并上报异常报告。在污水进水量未超过设计流量情况下，若因运营企业对污水处理厂设备维护不当或运营不当的原因导致污水输送不及时，所造成的设备维修费或设备更换费用由运营企业自行承担。</w:t>
      </w:r>
    </w:p>
    <w:p w14:paraId="23C6C362">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运营企业负责定期对设备、管网进行保养，确保处理设施无堵塞、渗漏、开裂、破损等情况发生，保持池体及周边绿化带内无杂物堆放，做到池体整洁美观。</w:t>
      </w:r>
    </w:p>
    <w:p w14:paraId="4C057756">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运营企业应明确污水收集管道、检查井和排放口等部位的巡查周期和维护，保证厂区内管网的完好通畅。确保每周不少于2次对自己所管理的污水处理厂（包括污水井、管道和污水收集沟渠）进行全方位检查，每日需对格栅进行清渣一次，以保持格栅井的正常功能，每月对沉淀池清渣一次，以防止泥沙淤积造成堵塞。建立并完善污水管网的巡查制度和应急处理预案，一旦发现污水管网破损或堵塞，要3天内完成维修，并如实填写巡查维护管理登记表，确保污水处理厂的正常运行和整洁。</w:t>
      </w:r>
    </w:p>
    <w:p w14:paraId="6470EB4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运营企业应做好泵站养护，包括管道</w:t>
      </w:r>
      <w:r>
        <w:rPr>
          <w:rFonts w:hint="eastAsia" w:ascii="宋体" w:hAnsi="宋体" w:eastAsia="宋体" w:cs="宋体"/>
          <w:bCs/>
          <w:color w:val="auto"/>
          <w:sz w:val="21"/>
          <w:szCs w:val="21"/>
          <w:highlight w:val="none"/>
          <w:lang w:val="en-US" w:eastAsia="zh-CN"/>
        </w:rPr>
        <w:t>维护维修、</w:t>
      </w:r>
      <w:r>
        <w:rPr>
          <w:rFonts w:hint="default" w:ascii="宋体" w:hAnsi="宋体" w:eastAsia="宋体" w:cs="宋体"/>
          <w:bCs/>
          <w:color w:val="auto"/>
          <w:sz w:val="21"/>
          <w:szCs w:val="21"/>
          <w:highlight w:val="none"/>
          <w:lang w:val="en-US" w:eastAsia="zh-CN"/>
        </w:rPr>
        <w:t>清洗、除锈、油漆，水池清淤、外运，电力线路（泵站内部）保养，泵房清洗、保洁，设施、设备定期检测、检验、及日常巡视，确保泵站24小时正常运行。</w:t>
      </w:r>
    </w:p>
    <w:p w14:paraId="30F3099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default" w:ascii="宋体" w:hAnsi="宋体" w:eastAsia="宋体" w:cs="宋体"/>
          <w:bCs/>
          <w:color w:val="auto"/>
          <w:sz w:val="21"/>
          <w:szCs w:val="21"/>
          <w:highlight w:val="none"/>
          <w:lang w:val="en-US" w:eastAsia="zh-CN"/>
        </w:rPr>
        <w:t>运营企业应做好日常巡查工作，巡查管道有无乱开挖及乱搭乱接等破坏情况，检查是否有污水外溢现象，检查井是否有杂物，检查管道是否有堵塞、渗漏现象，雨雪冰冻天气管道畅通情况等。</w:t>
      </w:r>
    </w:p>
    <w:p w14:paraId="08E7743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default" w:ascii="宋体" w:hAnsi="宋体" w:eastAsia="宋体" w:cs="宋体"/>
          <w:bCs/>
          <w:color w:val="auto"/>
          <w:sz w:val="21"/>
          <w:szCs w:val="21"/>
          <w:highlight w:val="none"/>
          <w:lang w:val="en-US" w:eastAsia="zh-CN"/>
        </w:rPr>
        <w:t>运营企业应妥善做好污泥消纳处理。不得随意倾倒污泥，须按有关规定进行处置，转运需办理危险废物转运审批联单后方可转运，并做好污泥去向及最终消纳场地记录，对处置后的污泥及其副产物的去向、用途、用量的跟踪记录和定期报告等相关资料进行存档。</w:t>
      </w:r>
    </w:p>
    <w:p w14:paraId="53B9DA62">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（8）根据工作需要，凡涉及住建部门管辖职责范畴，须无条件接受并完成住建部门指派的各项临时工作任务。</w:t>
      </w:r>
    </w:p>
    <w:p w14:paraId="337B7F44">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2.对厂区安全生产运营管理及环境卫生工作要求</w:t>
      </w:r>
    </w:p>
    <w:p w14:paraId="54F8A533">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运营企业在签订合同后一个月内提供污水处理厂的应急管理预案、操作流程、安全规章制度</w:t>
      </w:r>
      <w:r>
        <w:rPr>
          <w:rFonts w:hint="eastAsia" w:ascii="宋体" w:hAnsi="宋体" w:eastAsia="宋体" w:cs="宋体"/>
          <w:bCs/>
          <w:color w:val="auto"/>
          <w:sz w:val="21"/>
          <w:szCs w:val="21"/>
          <w:highlight w:val="none"/>
          <w:lang w:val="en-US" w:eastAsia="zh-CN"/>
        </w:rPr>
        <w:t>等</w:t>
      </w:r>
      <w:r>
        <w:rPr>
          <w:rFonts w:hint="default" w:ascii="宋体" w:hAnsi="宋体" w:eastAsia="宋体" w:cs="宋体"/>
          <w:bCs/>
          <w:color w:val="auto"/>
          <w:sz w:val="21"/>
          <w:szCs w:val="21"/>
          <w:highlight w:val="none"/>
          <w:lang w:val="en-US" w:eastAsia="zh-CN"/>
        </w:rPr>
        <w:t>。</w:t>
      </w:r>
    </w:p>
    <w:p w14:paraId="06B1810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每个污水处理厂须制作悬挂污水处理厂污水管网覆盖范围平面图，将污水治理设施概况、操作细则以及管网保养、设备操作的安全规程等上墙明示。</w:t>
      </w:r>
    </w:p>
    <w:p w14:paraId="0011AD08">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运营企业须派遣项目负责人长驻现场，并确保进驻污水处理厂的工作人员有足够的能力胜任污水处理厂的运行管理工作，实行每天巡查制度并落实台账，如接到县住建部门或上级要求需要执行24小时值班制度，则需立即落实，</w:t>
      </w:r>
      <w:r>
        <w:rPr>
          <w:rFonts w:hint="eastAsia" w:ascii="宋体" w:hAnsi="宋体" w:eastAsia="宋体" w:cs="宋体"/>
          <w:bCs/>
          <w:color w:val="auto"/>
          <w:sz w:val="21"/>
          <w:szCs w:val="21"/>
          <w:highlight w:val="none"/>
          <w:lang w:val="en-US" w:eastAsia="zh-CN"/>
        </w:rPr>
        <w:t>如</w:t>
      </w:r>
      <w:r>
        <w:rPr>
          <w:rFonts w:hint="default" w:ascii="宋体" w:hAnsi="宋体" w:eastAsia="宋体" w:cs="宋体"/>
          <w:bCs/>
          <w:color w:val="auto"/>
          <w:sz w:val="21"/>
          <w:szCs w:val="21"/>
          <w:highlight w:val="none"/>
          <w:lang w:val="en-US" w:eastAsia="zh-CN"/>
        </w:rPr>
        <w:t>主管部门人员</w:t>
      </w:r>
      <w:r>
        <w:rPr>
          <w:rFonts w:hint="eastAsia" w:ascii="宋体" w:hAnsi="宋体" w:eastAsia="宋体" w:cs="宋体"/>
          <w:bCs/>
          <w:color w:val="auto"/>
          <w:sz w:val="21"/>
          <w:szCs w:val="21"/>
          <w:highlight w:val="none"/>
          <w:lang w:val="en-US" w:eastAsia="zh-CN"/>
        </w:rPr>
        <w:t>或其他部门检查人员</w:t>
      </w:r>
      <w:r>
        <w:rPr>
          <w:rFonts w:hint="default" w:ascii="宋体" w:hAnsi="宋体" w:eastAsia="宋体" w:cs="宋体"/>
          <w:bCs/>
          <w:color w:val="auto"/>
          <w:sz w:val="21"/>
          <w:szCs w:val="21"/>
          <w:highlight w:val="none"/>
          <w:lang w:val="en-US" w:eastAsia="zh-CN"/>
        </w:rPr>
        <w:t>到厂发现无人值守则视为违约。污水处理厂出现问题或接到蒙山县住建局处理问题通知后必须立即响应，2小时内到达现场处理。</w:t>
      </w:r>
    </w:p>
    <w:p w14:paraId="1797A1F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在签订合同后一个月内，运营企业应保证按蒙山县住建局要求足额配备工作所需人员，</w:t>
      </w:r>
      <w:r>
        <w:rPr>
          <w:rFonts w:hint="eastAsia" w:ascii="宋体" w:hAnsi="宋体" w:eastAsia="宋体" w:cs="宋体"/>
          <w:bCs/>
          <w:color w:val="auto"/>
          <w:sz w:val="21"/>
          <w:szCs w:val="21"/>
          <w:highlight w:val="none"/>
          <w:lang w:val="en-US" w:eastAsia="zh-CN"/>
        </w:rPr>
        <w:t>每个污水处理厂配备的</w:t>
      </w:r>
      <w:r>
        <w:rPr>
          <w:rFonts w:hint="default" w:ascii="宋体" w:hAnsi="宋体" w:eastAsia="宋体" w:cs="宋体"/>
          <w:bCs/>
          <w:color w:val="auto"/>
          <w:sz w:val="21"/>
          <w:szCs w:val="21"/>
          <w:highlight w:val="none"/>
          <w:lang w:val="en-US" w:eastAsia="zh-CN"/>
        </w:rPr>
        <w:t>技术人员不</w:t>
      </w:r>
      <w:r>
        <w:rPr>
          <w:rFonts w:hint="eastAsia" w:ascii="宋体" w:hAnsi="宋体" w:eastAsia="宋体" w:cs="宋体"/>
          <w:bCs/>
          <w:color w:val="auto"/>
          <w:sz w:val="21"/>
          <w:szCs w:val="21"/>
          <w:highlight w:val="none"/>
          <w:lang w:val="en-US" w:eastAsia="zh-CN"/>
        </w:rPr>
        <w:t>得</w:t>
      </w:r>
      <w:r>
        <w:rPr>
          <w:rFonts w:hint="default" w:ascii="宋体" w:hAnsi="宋体" w:eastAsia="宋体" w:cs="宋体"/>
          <w:bCs/>
          <w:color w:val="auto"/>
          <w:sz w:val="21"/>
          <w:szCs w:val="21"/>
          <w:highlight w:val="none"/>
          <w:lang w:val="en-US" w:eastAsia="zh-CN"/>
        </w:rPr>
        <w:t>少于</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名</w:t>
      </w:r>
      <w:r>
        <w:rPr>
          <w:rFonts w:hint="eastAsia" w:ascii="宋体" w:hAnsi="宋体" w:eastAsia="宋体" w:cs="宋体"/>
          <w:bCs/>
          <w:color w:val="auto"/>
          <w:sz w:val="21"/>
          <w:szCs w:val="21"/>
          <w:highlight w:val="none"/>
          <w:lang w:val="en-US" w:eastAsia="zh-CN"/>
        </w:rPr>
        <w:t>（不包含本项目主要负责人）</w:t>
      </w:r>
      <w:r>
        <w:rPr>
          <w:rFonts w:hint="default" w:ascii="宋体" w:hAnsi="宋体" w:eastAsia="宋体" w:cs="宋体"/>
          <w:bCs/>
          <w:color w:val="auto"/>
          <w:sz w:val="21"/>
          <w:szCs w:val="21"/>
          <w:highlight w:val="none"/>
          <w:lang w:val="en-US" w:eastAsia="zh-CN"/>
        </w:rPr>
        <w:t>，运营操作人员</w:t>
      </w:r>
      <w:r>
        <w:rPr>
          <w:rFonts w:hint="eastAsia" w:ascii="宋体" w:hAnsi="宋体" w:eastAsia="宋体" w:cs="宋体"/>
          <w:bCs/>
          <w:color w:val="auto"/>
          <w:sz w:val="21"/>
          <w:szCs w:val="21"/>
          <w:highlight w:val="none"/>
          <w:lang w:val="en-US" w:eastAsia="zh-CN"/>
        </w:rPr>
        <w:t>需</w:t>
      </w:r>
      <w:r>
        <w:rPr>
          <w:rFonts w:hint="default" w:ascii="宋体" w:hAnsi="宋体" w:eastAsia="宋体" w:cs="宋体"/>
          <w:bCs/>
          <w:color w:val="auto"/>
          <w:sz w:val="21"/>
          <w:szCs w:val="21"/>
          <w:highlight w:val="none"/>
          <w:lang w:val="en-US" w:eastAsia="zh-CN"/>
        </w:rPr>
        <w:t>熟悉污水处理工艺流程，具有污水处理运营工作经验，具有对各项设备的维护、保养能力，</w:t>
      </w:r>
      <w:r>
        <w:rPr>
          <w:rFonts w:hint="eastAsia" w:ascii="宋体" w:hAnsi="宋体" w:eastAsia="宋体" w:cs="宋体"/>
          <w:bCs/>
          <w:color w:val="auto"/>
          <w:sz w:val="21"/>
          <w:szCs w:val="21"/>
          <w:highlight w:val="none"/>
          <w:lang w:val="en-US" w:eastAsia="zh-CN"/>
        </w:rPr>
        <w:t>本项目</w:t>
      </w:r>
      <w:r>
        <w:rPr>
          <w:rFonts w:hint="default" w:ascii="宋体" w:hAnsi="宋体" w:eastAsia="宋体" w:cs="宋体"/>
          <w:bCs/>
          <w:color w:val="auto"/>
          <w:sz w:val="21"/>
          <w:szCs w:val="21"/>
          <w:highlight w:val="none"/>
          <w:lang w:val="en-US" w:eastAsia="zh-CN"/>
        </w:rPr>
        <w:t>主要负责人要具有</w:t>
      </w: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年及以上</w:t>
      </w:r>
      <w:r>
        <w:rPr>
          <w:rFonts w:hint="eastAsia" w:ascii="宋体" w:hAnsi="宋体" w:eastAsia="宋体" w:cs="宋体"/>
          <w:bCs/>
          <w:color w:val="auto"/>
          <w:sz w:val="21"/>
          <w:szCs w:val="21"/>
          <w:highlight w:val="none"/>
          <w:lang w:val="en-US" w:eastAsia="zh-CN"/>
        </w:rPr>
        <w:t>污水治理工作经验并具备</w:t>
      </w:r>
      <w:r>
        <w:rPr>
          <w:rFonts w:hint="default" w:ascii="宋体" w:hAnsi="宋体" w:eastAsia="宋体" w:cs="宋体"/>
          <w:bCs/>
          <w:color w:val="auto"/>
          <w:sz w:val="21"/>
          <w:szCs w:val="21"/>
          <w:highlight w:val="none"/>
          <w:lang w:val="en-US" w:eastAsia="zh-CN"/>
        </w:rPr>
        <w:t>环保相关专业</w:t>
      </w:r>
      <w:r>
        <w:rPr>
          <w:rFonts w:hint="eastAsia" w:ascii="宋体" w:hAnsi="宋体" w:eastAsia="宋体" w:cs="宋体"/>
          <w:bCs/>
          <w:color w:val="auto"/>
          <w:sz w:val="21"/>
          <w:szCs w:val="21"/>
          <w:highlight w:val="none"/>
          <w:lang w:val="en-US" w:eastAsia="zh-CN"/>
        </w:rPr>
        <w:t>中级及以上</w:t>
      </w:r>
      <w:r>
        <w:rPr>
          <w:rFonts w:hint="default" w:ascii="宋体" w:hAnsi="宋体" w:eastAsia="宋体" w:cs="宋体"/>
          <w:bCs/>
          <w:color w:val="auto"/>
          <w:sz w:val="21"/>
          <w:szCs w:val="21"/>
          <w:highlight w:val="none"/>
          <w:lang w:val="en-US" w:eastAsia="zh-CN"/>
        </w:rPr>
        <w:t>职称。</w:t>
      </w:r>
    </w:p>
    <w:p w14:paraId="2BD3C9FD">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运营企业应保证厂区日常环境卫生的干净整洁；泵站（房）、进出水口的清洁与保养；仪表与自控设备的清洁、保养等，同时必须做好厂区的安全保卫及消防工作。</w:t>
      </w:r>
    </w:p>
    <w:p w14:paraId="3398A69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default" w:ascii="宋体" w:hAnsi="宋体" w:eastAsia="宋体" w:cs="宋体"/>
          <w:bCs/>
          <w:color w:val="auto"/>
          <w:sz w:val="21"/>
          <w:szCs w:val="21"/>
          <w:highlight w:val="none"/>
          <w:lang w:val="en-US" w:eastAsia="zh-CN"/>
        </w:rPr>
        <w:t>在履行合同期间，运营企业负责对所属人员的劳动人事管理，按时发放工资，按国家有关规定为所属人员缴纳相关保险，运营企业于所属人员发生的劳务纠纷，全部由运营企业自行承担。</w:t>
      </w:r>
    </w:p>
    <w:p w14:paraId="740178A1">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default" w:ascii="宋体" w:hAnsi="宋体" w:eastAsia="宋体" w:cs="宋体"/>
          <w:bCs/>
          <w:color w:val="auto"/>
          <w:sz w:val="21"/>
          <w:szCs w:val="21"/>
          <w:highlight w:val="none"/>
          <w:lang w:val="en-US" w:eastAsia="zh-CN"/>
        </w:rPr>
        <w:t>在履行合同期间，运营企业负责对所属人员的各类技术培训及安全教育，确保所属人员的上岗资格。</w:t>
      </w:r>
    </w:p>
    <w:p w14:paraId="35D948DD">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default" w:ascii="宋体" w:hAnsi="宋体" w:eastAsia="宋体" w:cs="宋体"/>
          <w:bCs/>
          <w:color w:val="auto"/>
          <w:sz w:val="21"/>
          <w:szCs w:val="21"/>
          <w:highlight w:val="none"/>
          <w:lang w:val="en-US" w:eastAsia="zh-CN"/>
        </w:rPr>
        <w:t>运营企业承担本项目的安全生产主体责任。在合同履行期间，运营企业应严格按照国家、地方、行政主管部门规定的管理规章制度及操作规程组织实施作业，必须采取严格的安全防护措施，确保安全和第三者安全，非因蒙山县住建局原因造成事故的一切责任和因此发生的费用完全由运营企业承担。给各镇政府、蒙山县住建局</w:t>
      </w:r>
      <w:r>
        <w:rPr>
          <w:rFonts w:hint="eastAsia" w:ascii="宋体" w:hAnsi="宋体" w:eastAsia="宋体" w:cs="宋体"/>
          <w:bCs/>
          <w:color w:val="auto"/>
          <w:sz w:val="21"/>
          <w:szCs w:val="21"/>
          <w:highlight w:val="none"/>
          <w:lang w:val="en-US" w:eastAsia="zh-CN"/>
        </w:rPr>
        <w:t>及其他部门</w:t>
      </w:r>
      <w:r>
        <w:rPr>
          <w:rFonts w:hint="default" w:ascii="宋体" w:hAnsi="宋体" w:eastAsia="宋体" w:cs="宋体"/>
          <w:bCs/>
          <w:color w:val="auto"/>
          <w:sz w:val="21"/>
          <w:szCs w:val="21"/>
          <w:highlight w:val="none"/>
          <w:lang w:val="en-US" w:eastAsia="zh-CN"/>
        </w:rPr>
        <w:t>造成经济损失的，运营企业应赔偿相应损失。</w:t>
      </w:r>
    </w:p>
    <w:p w14:paraId="0BDDBF8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r>
        <w:rPr>
          <w:rFonts w:hint="default" w:ascii="宋体" w:hAnsi="宋体" w:eastAsia="宋体" w:cs="宋体"/>
          <w:bCs/>
          <w:color w:val="auto"/>
          <w:sz w:val="21"/>
          <w:szCs w:val="21"/>
          <w:highlight w:val="none"/>
          <w:lang w:val="en-US" w:eastAsia="zh-CN"/>
        </w:rPr>
        <w:t>若发生安全、伤亡事故，运营企业应积极采取抢救措施，并按国家、地方及行业主管部门有安全事故上报规定立即报告，处理安全、伤亡事故所发生的费用，由运营企业承担。</w:t>
      </w:r>
    </w:p>
    <w:p w14:paraId="575A1C13">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r>
        <w:rPr>
          <w:rFonts w:hint="default" w:ascii="宋体" w:hAnsi="宋体" w:eastAsia="宋体" w:cs="宋体"/>
          <w:bCs/>
          <w:color w:val="auto"/>
          <w:sz w:val="21"/>
          <w:szCs w:val="21"/>
          <w:highlight w:val="none"/>
          <w:lang w:val="en-US" w:eastAsia="zh-CN"/>
        </w:rPr>
        <w:t>建立运维档案，落实专人负责。运营企业不得谎报实际运行数据、不得编造虚假数据，详实记录并妥善保存污水处理厂的设备的运行记录、维修记录、管网泵站巡查记录、交接班记录表等，按有关要求整理台账，当合同期满后，完整移交给</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 xml:space="preserve">县住建局。 </w:t>
      </w:r>
    </w:p>
    <w:p w14:paraId="1BA0617F">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（三）环境保护要求</w:t>
      </w:r>
    </w:p>
    <w:p w14:paraId="608A490A">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应遵守国家和当地政府有关环境保护的各项法律、法规，采取合理有效的措施对其履行工作有关的土壤、大气、水体进行保护；如实填报运行登记表，接受运营企业及相关职能部门的监督检查。</w:t>
      </w:r>
    </w:p>
    <w:p w14:paraId="4F9CE127">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因运营企业原因造成的出现环保责任事件或在环保督察中出现责任情况，均由运营企业承担全部责任。</w:t>
      </w:r>
    </w:p>
    <w:p w14:paraId="68E9DF33">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手工计量设备停用数据要求。因对污水处理厂的维护保养、检修及更换损坏设备造成系统处于非正常工作状态，运营企业应事先通知蒙山县住建局，在得到蒙山县住建局的批准后方可进行，并手工计量非正常工作状态的有关数据。</w:t>
      </w:r>
    </w:p>
    <w:p w14:paraId="1AEFA69A">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（四）对运营企业的服务质量管理要求</w:t>
      </w:r>
    </w:p>
    <w:p w14:paraId="07DEFF2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1.在运营服务期内污水处理厂运行需达到上级考核标准。</w:t>
      </w:r>
    </w:p>
    <w:p w14:paraId="23CF4966">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2.自委托运营日后第二个运营月起，运营企业需于每月3日前提供上月运营管理台账（纸质盖章版及电子版）至</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县污垃办，包括：电费发票、污水处理数量、污染物总量控制情况、污染物监测情况、达标排放情况、污泥产生及处置情况等。</w:t>
      </w:r>
    </w:p>
    <w:p w14:paraId="057A1E96">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3.运营企业需于每季度第一个月5日前提供上一季度每个污水处理厂的第三方出具的监测报告</w:t>
      </w:r>
      <w:r>
        <w:rPr>
          <w:rFonts w:hint="eastAsia" w:ascii="宋体" w:hAnsi="宋体" w:eastAsia="宋体" w:cs="宋体"/>
          <w:bCs/>
          <w:color w:val="auto"/>
          <w:sz w:val="21"/>
          <w:szCs w:val="21"/>
          <w:highlight w:val="none"/>
          <w:lang w:val="en-US" w:eastAsia="zh-CN"/>
        </w:rPr>
        <w:t>。</w:t>
      </w:r>
    </w:p>
    <w:p w14:paraId="6834DC4F">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其他指标均需达到国家现行的相关标准和要求。</w:t>
      </w:r>
    </w:p>
    <w:p w14:paraId="7A585C32">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每月</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县住建局</w:t>
      </w:r>
      <w:r>
        <w:rPr>
          <w:rFonts w:hint="eastAsia" w:ascii="宋体" w:hAnsi="宋体" w:eastAsia="宋体" w:cs="宋体"/>
          <w:bCs/>
          <w:color w:val="auto"/>
          <w:sz w:val="21"/>
          <w:szCs w:val="21"/>
          <w:highlight w:val="none"/>
          <w:lang w:val="en-US" w:eastAsia="zh-CN"/>
        </w:rPr>
        <w:t>和各污水厂对应的乡镇人民政府</w:t>
      </w:r>
      <w:r>
        <w:rPr>
          <w:rFonts w:hint="default" w:ascii="宋体" w:hAnsi="宋体" w:eastAsia="宋体" w:cs="宋体"/>
          <w:bCs/>
          <w:color w:val="auto"/>
          <w:sz w:val="21"/>
          <w:szCs w:val="21"/>
          <w:highlight w:val="none"/>
          <w:lang w:val="en-US" w:eastAsia="zh-CN"/>
        </w:rPr>
        <w:t>将对运营企业进行一次审核，根据运营企业在运营期中是否按照承诺服务方式，服务质量方面提供服务；经查属实的投诉量是否超过</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县住建局预期，营运时间及排放标准是否能达标，营运期间是否发生生产安全事故等方面进行审核。</w:t>
      </w:r>
      <w:r>
        <w:rPr>
          <w:rFonts w:hint="eastAsia" w:ascii="宋体" w:hAnsi="宋体" w:eastAsia="宋体" w:cs="宋体"/>
          <w:bCs/>
          <w:color w:val="auto"/>
          <w:sz w:val="21"/>
          <w:szCs w:val="21"/>
          <w:highlight w:val="none"/>
          <w:lang w:val="en-US" w:eastAsia="zh-CN"/>
        </w:rPr>
        <w:t>（详见</w:t>
      </w:r>
      <w:r>
        <w:rPr>
          <w:rFonts w:hint="default" w:ascii="宋体" w:hAnsi="宋体" w:eastAsia="宋体" w:cs="宋体"/>
          <w:bCs/>
          <w:color w:val="auto"/>
          <w:sz w:val="21"/>
          <w:szCs w:val="21"/>
          <w:highlight w:val="none"/>
          <w:lang w:val="en-US" w:eastAsia="zh-CN"/>
        </w:rPr>
        <w:t>污水处理厂运营质量月度考核表</w:t>
      </w:r>
      <w:r>
        <w:rPr>
          <w:rFonts w:hint="eastAsia" w:ascii="宋体" w:hAnsi="宋体" w:eastAsia="宋体" w:cs="宋体"/>
          <w:bCs/>
          <w:color w:val="auto"/>
          <w:sz w:val="21"/>
          <w:szCs w:val="21"/>
          <w:highlight w:val="none"/>
          <w:lang w:val="en-US" w:eastAsia="zh-CN"/>
        </w:rPr>
        <w:t>）</w:t>
      </w:r>
    </w:p>
    <w:p w14:paraId="7EB15D1A">
      <w:pPr>
        <w:spacing w:line="480" w:lineRule="exact"/>
        <w:ind w:firstLine="426" w:firstLineChars="203"/>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污水处理厂运营质量月度考核表</w:t>
      </w:r>
    </w:p>
    <w:tbl>
      <w:tblPr>
        <w:tblStyle w:val="46"/>
        <w:tblW w:w="929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795"/>
        <w:gridCol w:w="3086"/>
        <w:gridCol w:w="4200"/>
        <w:gridCol w:w="675"/>
      </w:tblGrid>
      <w:tr w14:paraId="7F9C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4421" w:type="dxa"/>
            <w:gridSpan w:val="3"/>
            <w:tcBorders>
              <w:top w:val="nil"/>
              <w:left w:val="nil"/>
              <w:bottom w:val="nil"/>
              <w:right w:val="nil"/>
            </w:tcBorders>
            <w:noWrap/>
            <w:vAlign w:val="center"/>
          </w:tcPr>
          <w:p w14:paraId="38152960">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运营单位：</w:t>
            </w:r>
          </w:p>
        </w:tc>
        <w:tc>
          <w:tcPr>
            <w:tcW w:w="4200" w:type="dxa"/>
            <w:tcBorders>
              <w:top w:val="nil"/>
              <w:left w:val="nil"/>
              <w:bottom w:val="nil"/>
              <w:right w:val="nil"/>
            </w:tcBorders>
            <w:noWrap/>
            <w:vAlign w:val="center"/>
          </w:tcPr>
          <w:p w14:paraId="652A0C12">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考核时间：</w:t>
            </w:r>
          </w:p>
        </w:tc>
        <w:tc>
          <w:tcPr>
            <w:tcW w:w="675" w:type="dxa"/>
            <w:tcBorders>
              <w:top w:val="nil"/>
              <w:left w:val="nil"/>
              <w:bottom w:val="nil"/>
              <w:right w:val="nil"/>
            </w:tcBorders>
            <w:noWrap/>
            <w:vAlign w:val="center"/>
          </w:tcPr>
          <w:p w14:paraId="5FD7A7B0">
            <w:pPr>
              <w:jc w:val="center"/>
              <w:rPr>
                <w:rFonts w:hint="eastAsia" w:ascii="宋体" w:hAnsi="宋体" w:eastAsia="宋体" w:cs="宋体"/>
                <w:b/>
                <w:bCs/>
                <w:i w:val="0"/>
                <w:iCs w:val="0"/>
                <w:color w:val="auto"/>
                <w:sz w:val="21"/>
                <w:szCs w:val="21"/>
                <w:u w:val="none"/>
              </w:rPr>
            </w:pPr>
          </w:p>
        </w:tc>
      </w:tr>
      <w:tr w14:paraId="1FD6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3B9CD9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5BB59E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w:t>
            </w:r>
          </w:p>
        </w:tc>
        <w:tc>
          <w:tcPr>
            <w:tcW w:w="3086" w:type="dxa"/>
            <w:tcBorders>
              <w:top w:val="single" w:color="000000" w:sz="4" w:space="0"/>
              <w:left w:val="single" w:color="000000" w:sz="4" w:space="0"/>
              <w:bottom w:val="single" w:color="000000" w:sz="4" w:space="0"/>
              <w:right w:val="single" w:color="000000" w:sz="4" w:space="0"/>
            </w:tcBorders>
            <w:noWrap/>
            <w:vAlign w:val="center"/>
          </w:tcPr>
          <w:p w14:paraId="15E5D37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考核内容</w:t>
            </w:r>
          </w:p>
        </w:tc>
        <w:tc>
          <w:tcPr>
            <w:tcW w:w="4200" w:type="dxa"/>
            <w:tcBorders>
              <w:top w:val="single" w:color="000000" w:sz="4" w:space="0"/>
              <w:left w:val="single" w:color="000000" w:sz="4" w:space="0"/>
              <w:bottom w:val="single" w:color="000000" w:sz="4" w:space="0"/>
              <w:right w:val="single" w:color="000000" w:sz="4" w:space="0"/>
            </w:tcBorders>
            <w:noWrap/>
            <w:vAlign w:val="center"/>
          </w:tcPr>
          <w:p w14:paraId="6E566EC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考评扣分标准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48BF95">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扣分情况</w:t>
            </w:r>
          </w:p>
        </w:tc>
      </w:tr>
      <w:tr w14:paraId="5FDE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4039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72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运行管理</w:t>
            </w:r>
            <w:r>
              <w:rPr>
                <w:rFonts w:hint="eastAsia" w:ascii="宋体" w:hAnsi="宋体" w:cs="宋体"/>
                <w:i w:val="0"/>
                <w:iCs w:val="0"/>
                <w:color w:val="auto"/>
                <w:kern w:val="0"/>
                <w:sz w:val="21"/>
                <w:szCs w:val="21"/>
                <w:u w:val="none"/>
                <w:lang w:val="en-US" w:eastAsia="zh-CN" w:bidi="ar"/>
              </w:rPr>
              <w:t>（30分）</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1C56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期对管网、设备和泵站进行养护维修，每周需对污水处理厂进行不少于2次的全方位检查，每日需对格栅进行清渣一次，每月需对沉淀池进行清渣一次；按要求做好日常巡查工作，巡查管道有无乱开挖及乱搭乱接等破坏情况，检查是否有污水外溢现象，检查井是否有杂物，检查管道是否有堵塞、渗漏现象，雨雪冰冻天气管道畅通情况等；按要求做好进出水水质检测；按要求做好污泥含水率检测。</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F6973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镇级污水处理厂负荷率达到上级考核标准，每低1个百分点扣</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分，按月为单位进行考核；</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6BD6013">
            <w:pPr>
              <w:rPr>
                <w:rFonts w:hint="eastAsia" w:ascii="宋体" w:hAnsi="宋体" w:eastAsia="宋体" w:cs="宋体"/>
                <w:i w:val="0"/>
                <w:iCs w:val="0"/>
                <w:color w:val="auto"/>
                <w:sz w:val="21"/>
                <w:szCs w:val="21"/>
                <w:u w:val="none"/>
              </w:rPr>
            </w:pPr>
          </w:p>
        </w:tc>
      </w:tr>
      <w:tr w14:paraId="5F6C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690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D8EBF">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33A7C">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B2989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养护维修不及时，每处扣</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49153A2">
            <w:pPr>
              <w:rPr>
                <w:rFonts w:hint="eastAsia" w:ascii="宋体" w:hAnsi="宋体" w:eastAsia="宋体" w:cs="宋体"/>
                <w:i w:val="0"/>
                <w:iCs w:val="0"/>
                <w:color w:val="auto"/>
                <w:sz w:val="21"/>
                <w:szCs w:val="21"/>
                <w:u w:val="none"/>
              </w:rPr>
            </w:pPr>
          </w:p>
        </w:tc>
      </w:tr>
      <w:tr w14:paraId="5CFE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26AA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87259">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42DC5">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8F7E5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格栅存在淤泥、垃圾等，每处扣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1B0743">
            <w:pPr>
              <w:rPr>
                <w:rFonts w:hint="eastAsia" w:ascii="宋体" w:hAnsi="宋体" w:eastAsia="宋体" w:cs="宋体"/>
                <w:i w:val="0"/>
                <w:iCs w:val="0"/>
                <w:color w:val="auto"/>
                <w:sz w:val="21"/>
                <w:szCs w:val="21"/>
                <w:u w:val="none"/>
              </w:rPr>
            </w:pPr>
          </w:p>
        </w:tc>
      </w:tr>
      <w:tr w14:paraId="5AA2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26B1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EFB66">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B2499">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9EA6AF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沉淀池未进行清渣的，每次扣</w:t>
            </w:r>
            <w:r>
              <w:rPr>
                <w:rFonts w:hint="eastAsia" w:ascii="宋体" w:hAnsi="宋体" w:cs="宋体"/>
                <w:i w:val="0"/>
                <w:iCs w:val="0"/>
                <w:color w:val="auto"/>
                <w:kern w:val="0"/>
                <w:sz w:val="21"/>
                <w:szCs w:val="21"/>
                <w:u w:val="none"/>
                <w:lang w:val="en-US" w:eastAsia="zh-CN" w:bidi="ar"/>
              </w:rPr>
              <w:t>1分</w:t>
            </w:r>
            <w:r>
              <w:rPr>
                <w:rFonts w:hint="eastAsia" w:ascii="宋体" w:hAnsi="宋体" w:eastAsia="宋体" w:cs="宋体"/>
                <w:i w:val="0"/>
                <w:iCs w:val="0"/>
                <w:color w:val="auto"/>
                <w:kern w:val="0"/>
                <w:sz w:val="21"/>
                <w:szCs w:val="21"/>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5F6E7E1">
            <w:pPr>
              <w:rPr>
                <w:rFonts w:hint="eastAsia" w:ascii="宋体" w:hAnsi="宋体" w:eastAsia="宋体" w:cs="宋体"/>
                <w:i w:val="0"/>
                <w:iCs w:val="0"/>
                <w:color w:val="auto"/>
                <w:sz w:val="21"/>
                <w:szCs w:val="21"/>
                <w:u w:val="none"/>
              </w:rPr>
            </w:pPr>
          </w:p>
        </w:tc>
      </w:tr>
      <w:tr w14:paraId="0F24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39FE5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D35E8">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39F3F">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260A7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进水水质COD指标需达到上级考核标准。月考核不达标视情况扣3-10分；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2B533E">
            <w:pPr>
              <w:rPr>
                <w:rFonts w:hint="eastAsia" w:ascii="宋体" w:hAnsi="宋体" w:eastAsia="宋体" w:cs="宋体"/>
                <w:i w:val="0"/>
                <w:iCs w:val="0"/>
                <w:color w:val="auto"/>
                <w:sz w:val="21"/>
                <w:szCs w:val="21"/>
                <w:u w:val="none"/>
              </w:rPr>
            </w:pPr>
          </w:p>
        </w:tc>
      </w:tr>
      <w:tr w14:paraId="1450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9928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31ABD">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70CBC">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CA342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出水水质COD、BOD5、SS、NH3N等指标按污水处理厂设计标准进行考核。有一项日均值不达标为一天不达标，一天不达标扣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505D61">
            <w:pPr>
              <w:rPr>
                <w:rFonts w:hint="eastAsia" w:ascii="宋体" w:hAnsi="宋体" w:eastAsia="宋体" w:cs="宋体"/>
                <w:i w:val="0"/>
                <w:iCs w:val="0"/>
                <w:color w:val="auto"/>
                <w:sz w:val="21"/>
                <w:szCs w:val="21"/>
                <w:u w:val="none"/>
              </w:rPr>
            </w:pPr>
          </w:p>
        </w:tc>
      </w:tr>
      <w:tr w14:paraId="46CF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8481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93251">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846F">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B9997C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平均污泥含水率≤80%，含水率不合格每次扣1分。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FB6F13">
            <w:pPr>
              <w:rPr>
                <w:rFonts w:hint="eastAsia" w:ascii="宋体" w:hAnsi="宋体" w:eastAsia="宋体" w:cs="宋体"/>
                <w:i w:val="0"/>
                <w:iCs w:val="0"/>
                <w:color w:val="auto"/>
                <w:sz w:val="21"/>
                <w:szCs w:val="21"/>
                <w:u w:val="none"/>
              </w:rPr>
            </w:pPr>
          </w:p>
        </w:tc>
      </w:tr>
      <w:tr w14:paraId="70CF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BB8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45F5A">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1E928">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75EC2C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计量槽存在青苔、垃圾等，扣0.5分。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75F1FDC">
            <w:pPr>
              <w:rPr>
                <w:rFonts w:hint="eastAsia" w:ascii="宋体" w:hAnsi="宋体" w:eastAsia="宋体" w:cs="宋体"/>
                <w:i w:val="0"/>
                <w:iCs w:val="0"/>
                <w:color w:val="auto"/>
                <w:sz w:val="21"/>
                <w:szCs w:val="21"/>
                <w:u w:val="none"/>
              </w:rPr>
            </w:pPr>
          </w:p>
        </w:tc>
      </w:tr>
      <w:tr w14:paraId="3EE1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auto" w:sz="4" w:space="0"/>
              <w:right w:val="single" w:color="000000" w:sz="4" w:space="0"/>
            </w:tcBorders>
            <w:noWrap/>
            <w:vAlign w:val="center"/>
          </w:tcPr>
          <w:p w14:paraId="02814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95" w:type="dxa"/>
            <w:vMerge w:val="restart"/>
            <w:tcBorders>
              <w:top w:val="nil"/>
              <w:left w:val="single" w:color="000000" w:sz="4" w:space="0"/>
              <w:bottom w:val="single" w:color="auto" w:sz="4" w:space="0"/>
              <w:right w:val="single" w:color="000000" w:sz="4" w:space="0"/>
            </w:tcBorders>
            <w:noWrap w:val="0"/>
            <w:vAlign w:val="center"/>
          </w:tcPr>
          <w:p w14:paraId="3D14A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数据报表</w:t>
            </w:r>
            <w:r>
              <w:rPr>
                <w:rFonts w:hint="eastAsia" w:ascii="宋体" w:hAnsi="宋体" w:cs="宋体"/>
                <w:i w:val="0"/>
                <w:iCs w:val="0"/>
                <w:color w:val="auto"/>
                <w:kern w:val="0"/>
                <w:sz w:val="21"/>
                <w:szCs w:val="21"/>
                <w:u w:val="none"/>
                <w:lang w:val="en-US" w:eastAsia="zh-CN" w:bidi="ar"/>
              </w:rPr>
              <w:t>（20分）</w:t>
            </w:r>
          </w:p>
        </w:tc>
        <w:tc>
          <w:tcPr>
            <w:tcW w:w="3086" w:type="dxa"/>
            <w:vMerge w:val="restart"/>
            <w:tcBorders>
              <w:top w:val="nil"/>
              <w:left w:val="single" w:color="000000" w:sz="4" w:space="0"/>
              <w:bottom w:val="single" w:color="auto" w:sz="4" w:space="0"/>
              <w:right w:val="single" w:color="000000" w:sz="4" w:space="0"/>
            </w:tcBorders>
            <w:noWrap w:val="0"/>
            <w:vAlign w:val="center"/>
          </w:tcPr>
          <w:p w14:paraId="6E7F17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详实记录并妥善保存污水处理厂实际运行数据；按要求填报相关数据报表，报送的数据报表及时性和准确性。</w:t>
            </w: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4D04712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不按要求记录并保存运行数据的，每次扣1分；</w:t>
            </w:r>
          </w:p>
        </w:tc>
        <w:tc>
          <w:tcPr>
            <w:tcW w:w="675" w:type="dxa"/>
            <w:tcBorders>
              <w:top w:val="single" w:color="000000" w:sz="4" w:space="0"/>
              <w:left w:val="single" w:color="000000" w:sz="4" w:space="0"/>
              <w:bottom w:val="single" w:color="auto" w:sz="4" w:space="0"/>
              <w:right w:val="single" w:color="000000" w:sz="4" w:space="0"/>
            </w:tcBorders>
            <w:noWrap/>
            <w:vAlign w:val="center"/>
          </w:tcPr>
          <w:p w14:paraId="6D37925A">
            <w:pPr>
              <w:rPr>
                <w:rFonts w:hint="eastAsia" w:ascii="宋体" w:hAnsi="宋体" w:eastAsia="宋体" w:cs="宋体"/>
                <w:i w:val="0"/>
                <w:iCs w:val="0"/>
                <w:color w:val="auto"/>
                <w:sz w:val="21"/>
                <w:szCs w:val="21"/>
                <w:u w:val="none"/>
              </w:rPr>
            </w:pPr>
          </w:p>
        </w:tc>
      </w:tr>
      <w:tr w14:paraId="21AB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0B30D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0B4D7DA6">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EBC090F">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472B72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不按规定时间上报数据报表，每次扣1分；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16DAF420">
            <w:pPr>
              <w:rPr>
                <w:rFonts w:hint="eastAsia" w:ascii="宋体" w:hAnsi="宋体" w:eastAsia="宋体" w:cs="宋体"/>
                <w:i w:val="0"/>
                <w:iCs w:val="0"/>
                <w:color w:val="auto"/>
                <w:sz w:val="21"/>
                <w:szCs w:val="21"/>
                <w:u w:val="none"/>
              </w:rPr>
            </w:pPr>
          </w:p>
        </w:tc>
      </w:tr>
      <w:tr w14:paraId="6651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6AA3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0379FC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461F762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3A113F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数据弄虚作假，视情节轻重每次扣2-5分；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8F6D37A">
            <w:pPr>
              <w:rPr>
                <w:rFonts w:hint="eastAsia" w:ascii="宋体" w:hAnsi="宋体" w:eastAsia="宋体" w:cs="宋体"/>
                <w:i w:val="0"/>
                <w:iCs w:val="0"/>
                <w:color w:val="auto"/>
                <w:sz w:val="21"/>
                <w:szCs w:val="21"/>
                <w:u w:val="none"/>
              </w:rPr>
            </w:pPr>
          </w:p>
        </w:tc>
      </w:tr>
      <w:tr w14:paraId="151D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E80CD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7497FBB6">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EFF9ABD">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1B43441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报表项目不按要求填报，每次扣1分。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0D754D0">
            <w:pPr>
              <w:rPr>
                <w:rFonts w:hint="eastAsia" w:ascii="宋体" w:hAnsi="宋体" w:eastAsia="宋体" w:cs="宋体"/>
                <w:i w:val="0"/>
                <w:iCs w:val="0"/>
                <w:color w:val="auto"/>
                <w:sz w:val="21"/>
                <w:szCs w:val="21"/>
                <w:u w:val="none"/>
              </w:rPr>
            </w:pPr>
          </w:p>
        </w:tc>
      </w:tr>
      <w:tr w14:paraId="3165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2F265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45AF98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人员管理</w:t>
            </w:r>
            <w:r>
              <w:rPr>
                <w:rFonts w:hint="eastAsia" w:ascii="宋体" w:hAnsi="宋体" w:cs="宋体"/>
                <w:i w:val="0"/>
                <w:iCs w:val="0"/>
                <w:color w:val="auto"/>
                <w:kern w:val="0"/>
                <w:sz w:val="21"/>
                <w:szCs w:val="21"/>
                <w:u w:val="none"/>
                <w:lang w:val="en-US" w:eastAsia="zh-CN" w:bidi="ar"/>
              </w:rPr>
              <w:t>（15分）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4F69B8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每个污水处理厂配备的</w:t>
            </w:r>
            <w:r>
              <w:rPr>
                <w:rFonts w:hint="default" w:ascii="宋体" w:hAnsi="宋体" w:eastAsia="宋体" w:cs="宋体"/>
                <w:i w:val="0"/>
                <w:iCs w:val="0"/>
                <w:color w:val="auto"/>
                <w:kern w:val="0"/>
                <w:sz w:val="21"/>
                <w:szCs w:val="21"/>
                <w:u w:val="none"/>
                <w:lang w:val="en-US" w:eastAsia="zh-CN" w:bidi="ar"/>
              </w:rPr>
              <w:t>技术人员不</w:t>
            </w:r>
            <w:r>
              <w:rPr>
                <w:rFonts w:hint="eastAsia" w:ascii="宋体" w:hAnsi="宋体" w:eastAsia="宋体" w:cs="宋体"/>
                <w:i w:val="0"/>
                <w:iCs w:val="0"/>
                <w:color w:val="auto"/>
                <w:kern w:val="0"/>
                <w:sz w:val="21"/>
                <w:szCs w:val="21"/>
                <w:u w:val="none"/>
                <w:lang w:val="en-US" w:eastAsia="zh-CN" w:bidi="ar"/>
              </w:rPr>
              <w:t>得</w:t>
            </w:r>
            <w:r>
              <w:rPr>
                <w:rFonts w:hint="default" w:ascii="宋体" w:hAnsi="宋体" w:eastAsia="宋体" w:cs="宋体"/>
                <w:i w:val="0"/>
                <w:iCs w:val="0"/>
                <w:color w:val="auto"/>
                <w:kern w:val="0"/>
                <w:sz w:val="21"/>
                <w:szCs w:val="21"/>
                <w:u w:val="none"/>
                <w:lang w:val="en-US" w:eastAsia="zh-CN" w:bidi="ar"/>
              </w:rPr>
              <w:t>少于</w:t>
            </w: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val="en-US" w:eastAsia="zh-CN" w:bidi="ar"/>
              </w:rPr>
              <w:t>名</w:t>
            </w:r>
            <w:r>
              <w:rPr>
                <w:rFonts w:hint="eastAsia" w:ascii="宋体" w:hAnsi="宋体" w:eastAsia="宋体" w:cs="宋体"/>
                <w:i w:val="0"/>
                <w:iCs w:val="0"/>
                <w:color w:val="auto"/>
                <w:kern w:val="0"/>
                <w:sz w:val="21"/>
                <w:szCs w:val="21"/>
                <w:u w:val="none"/>
                <w:lang w:val="en-US" w:eastAsia="zh-CN" w:bidi="ar"/>
              </w:rPr>
              <w:t>（不包含本项目主要负责人）</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工作</w:t>
            </w:r>
            <w:r>
              <w:rPr>
                <w:rFonts w:hint="default" w:ascii="宋体" w:hAnsi="宋体" w:eastAsia="宋体" w:cs="宋体"/>
                <w:i w:val="0"/>
                <w:iCs w:val="0"/>
                <w:color w:val="auto"/>
                <w:kern w:val="0"/>
                <w:sz w:val="21"/>
                <w:szCs w:val="21"/>
                <w:u w:val="none"/>
                <w:lang w:val="en-US" w:eastAsia="zh-CN" w:bidi="ar"/>
              </w:rPr>
              <w:t>人员</w:t>
            </w:r>
            <w:r>
              <w:rPr>
                <w:rFonts w:hint="eastAsia" w:ascii="宋体" w:hAnsi="宋体" w:eastAsia="宋体" w:cs="宋体"/>
                <w:i w:val="0"/>
                <w:iCs w:val="0"/>
                <w:color w:val="auto"/>
                <w:kern w:val="0"/>
                <w:sz w:val="21"/>
                <w:szCs w:val="21"/>
                <w:u w:val="none"/>
                <w:lang w:val="en-US" w:eastAsia="zh-CN" w:bidi="ar"/>
              </w:rPr>
              <w:t>需</w:t>
            </w:r>
            <w:r>
              <w:rPr>
                <w:rFonts w:hint="default" w:ascii="宋体" w:hAnsi="宋体" w:eastAsia="宋体" w:cs="宋体"/>
                <w:i w:val="0"/>
                <w:iCs w:val="0"/>
                <w:color w:val="auto"/>
                <w:kern w:val="0"/>
                <w:sz w:val="21"/>
                <w:szCs w:val="21"/>
                <w:u w:val="none"/>
                <w:lang w:val="en-US" w:eastAsia="zh-CN" w:bidi="ar"/>
              </w:rPr>
              <w:t>熟悉污水处理工艺流程，具有污水处理运营工作经验，具有对各项设备的维护、保养能力，</w:t>
            </w:r>
            <w:r>
              <w:rPr>
                <w:rFonts w:hint="eastAsia" w:ascii="宋体" w:hAnsi="宋体" w:eastAsia="宋体" w:cs="宋体"/>
                <w:i w:val="0"/>
                <w:iCs w:val="0"/>
                <w:color w:val="auto"/>
                <w:kern w:val="0"/>
                <w:sz w:val="21"/>
                <w:szCs w:val="21"/>
                <w:u w:val="none"/>
                <w:lang w:val="en-US" w:eastAsia="zh-CN" w:bidi="ar"/>
              </w:rPr>
              <w:t>本项目</w:t>
            </w:r>
            <w:r>
              <w:rPr>
                <w:rFonts w:hint="default" w:ascii="宋体" w:hAnsi="宋体" w:eastAsia="宋体" w:cs="宋体"/>
                <w:i w:val="0"/>
                <w:iCs w:val="0"/>
                <w:color w:val="auto"/>
                <w:kern w:val="0"/>
                <w:sz w:val="21"/>
                <w:szCs w:val="21"/>
                <w:u w:val="none"/>
                <w:lang w:val="en-US" w:eastAsia="zh-CN" w:bidi="ar"/>
              </w:rPr>
              <w:t>主要负责人要具有</w:t>
            </w:r>
            <w:r>
              <w:rPr>
                <w:rFonts w:hint="eastAsia" w:ascii="宋体" w:hAnsi="宋体" w:eastAsia="宋体" w:cs="宋体"/>
                <w:i w:val="0"/>
                <w:iCs w:val="0"/>
                <w:color w:val="auto"/>
                <w:kern w:val="0"/>
                <w:sz w:val="21"/>
                <w:szCs w:val="21"/>
                <w:u w:val="none"/>
                <w:lang w:val="en-US" w:eastAsia="zh-CN" w:bidi="ar"/>
              </w:rPr>
              <w:t>5</w:t>
            </w:r>
            <w:r>
              <w:rPr>
                <w:rFonts w:hint="default" w:ascii="宋体" w:hAnsi="宋体" w:eastAsia="宋体" w:cs="宋体"/>
                <w:i w:val="0"/>
                <w:iCs w:val="0"/>
                <w:color w:val="auto"/>
                <w:kern w:val="0"/>
                <w:sz w:val="21"/>
                <w:szCs w:val="21"/>
                <w:u w:val="none"/>
                <w:lang w:val="en-US" w:eastAsia="zh-CN" w:bidi="ar"/>
              </w:rPr>
              <w:t>年及以上</w:t>
            </w:r>
            <w:r>
              <w:rPr>
                <w:rFonts w:hint="eastAsia" w:ascii="宋体" w:hAnsi="宋体" w:eastAsia="宋体" w:cs="宋体"/>
                <w:i w:val="0"/>
                <w:iCs w:val="0"/>
                <w:color w:val="auto"/>
                <w:kern w:val="0"/>
                <w:sz w:val="21"/>
                <w:szCs w:val="21"/>
                <w:u w:val="none"/>
                <w:lang w:val="en-US" w:eastAsia="zh-CN" w:bidi="ar"/>
              </w:rPr>
              <w:t>污水治理工作经验并具备</w:t>
            </w:r>
            <w:r>
              <w:rPr>
                <w:rFonts w:hint="default" w:ascii="宋体" w:hAnsi="宋体" w:eastAsia="宋体" w:cs="宋体"/>
                <w:i w:val="0"/>
                <w:iCs w:val="0"/>
                <w:color w:val="auto"/>
                <w:kern w:val="0"/>
                <w:sz w:val="21"/>
                <w:szCs w:val="21"/>
                <w:u w:val="none"/>
                <w:lang w:val="en-US" w:eastAsia="zh-CN" w:bidi="ar"/>
              </w:rPr>
              <w:t>环保相关专业</w:t>
            </w:r>
            <w:r>
              <w:rPr>
                <w:rFonts w:hint="eastAsia" w:ascii="宋体" w:hAnsi="宋体" w:eastAsia="宋体" w:cs="宋体"/>
                <w:i w:val="0"/>
                <w:iCs w:val="0"/>
                <w:color w:val="auto"/>
                <w:kern w:val="0"/>
                <w:sz w:val="21"/>
                <w:szCs w:val="21"/>
                <w:u w:val="none"/>
                <w:lang w:val="en-US" w:eastAsia="zh-CN" w:bidi="ar"/>
              </w:rPr>
              <w:t>中级及以上</w:t>
            </w:r>
            <w:r>
              <w:rPr>
                <w:rFonts w:hint="default" w:ascii="宋体" w:hAnsi="宋体" w:eastAsia="宋体" w:cs="宋体"/>
                <w:i w:val="0"/>
                <w:iCs w:val="0"/>
                <w:color w:val="auto"/>
                <w:kern w:val="0"/>
                <w:sz w:val="21"/>
                <w:szCs w:val="21"/>
                <w:u w:val="none"/>
                <w:lang w:val="en-US" w:eastAsia="zh-CN" w:bidi="ar"/>
              </w:rPr>
              <w:t>职称</w:t>
            </w:r>
            <w:r>
              <w:rPr>
                <w:rFonts w:hint="eastAsia" w:ascii="宋体" w:hAnsi="宋体" w:eastAsia="宋体" w:cs="宋体"/>
                <w:i w:val="0"/>
                <w:iCs w:val="0"/>
                <w:color w:val="auto"/>
                <w:kern w:val="0"/>
                <w:sz w:val="21"/>
                <w:szCs w:val="21"/>
                <w:u w:val="none"/>
                <w:lang w:val="en-US" w:eastAsia="zh-CN" w:bidi="ar"/>
              </w:rPr>
              <w:t>；实行24小时在厂值班巡查制度，值班人员不得离岗、缺岗，接到甲方处理问题通知后必须立即响应处理。</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FE003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配备人员不齐全、不到位的，每缺一人扣</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分，并限时补齐人员，时限为一个月。</w:t>
            </w:r>
          </w:p>
        </w:tc>
        <w:tc>
          <w:tcPr>
            <w:tcW w:w="675" w:type="dxa"/>
            <w:tcBorders>
              <w:top w:val="single" w:color="auto" w:sz="4" w:space="0"/>
              <w:left w:val="single" w:color="auto" w:sz="4" w:space="0"/>
              <w:bottom w:val="single" w:color="auto" w:sz="4" w:space="0"/>
              <w:right w:val="single" w:color="auto" w:sz="4" w:space="0"/>
            </w:tcBorders>
            <w:noWrap/>
            <w:vAlign w:val="center"/>
          </w:tcPr>
          <w:p w14:paraId="16C47514">
            <w:pPr>
              <w:rPr>
                <w:rFonts w:hint="eastAsia" w:ascii="宋体" w:hAnsi="宋体" w:eastAsia="宋体" w:cs="宋体"/>
                <w:i w:val="0"/>
                <w:iCs w:val="0"/>
                <w:color w:val="auto"/>
                <w:sz w:val="21"/>
                <w:szCs w:val="21"/>
                <w:u w:val="none"/>
              </w:rPr>
            </w:pPr>
          </w:p>
        </w:tc>
      </w:tr>
      <w:tr w14:paraId="665A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FCD1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17D85684">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120FF5C0">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D54239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发现值班人员离岗、缺岗或接到处理问题通知后未能立即响应处理的，每次扣1分。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3A677C04">
            <w:pPr>
              <w:rPr>
                <w:rFonts w:hint="eastAsia" w:ascii="宋体" w:hAnsi="宋体" w:eastAsia="宋体" w:cs="宋体"/>
                <w:i w:val="0"/>
                <w:iCs w:val="0"/>
                <w:color w:val="auto"/>
                <w:sz w:val="21"/>
                <w:szCs w:val="21"/>
                <w:u w:val="none"/>
              </w:rPr>
            </w:pPr>
          </w:p>
        </w:tc>
      </w:tr>
      <w:tr w14:paraId="4710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7E4EB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2AB488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安全文明生产</w:t>
            </w:r>
            <w:r>
              <w:rPr>
                <w:rFonts w:hint="eastAsia" w:ascii="宋体" w:hAnsi="宋体" w:cs="宋体"/>
                <w:i w:val="0"/>
                <w:iCs w:val="0"/>
                <w:color w:val="auto"/>
                <w:kern w:val="0"/>
                <w:sz w:val="21"/>
                <w:szCs w:val="21"/>
                <w:u w:val="none"/>
                <w:lang w:val="en-US" w:eastAsia="zh-CN" w:bidi="ar"/>
              </w:rPr>
              <w:t>（15分）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4C68B4C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诚实守信，依法运营；规范操作，谨慎运行；无安全生产责任事故。</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00234D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有弄虚作假或敷衍应付行为，产生严重后果或造成不良影响的，视情节轻重每次扣2-5分；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49D8FBED">
            <w:pPr>
              <w:rPr>
                <w:rFonts w:hint="eastAsia" w:ascii="宋体" w:hAnsi="宋体" w:eastAsia="宋体" w:cs="宋体"/>
                <w:i w:val="0"/>
                <w:iCs w:val="0"/>
                <w:color w:val="auto"/>
                <w:sz w:val="21"/>
                <w:szCs w:val="21"/>
                <w:u w:val="none"/>
              </w:rPr>
            </w:pPr>
          </w:p>
        </w:tc>
      </w:tr>
      <w:tr w14:paraId="1CED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73152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0FDB75C9">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F4FB6B1">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648EAD3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发生安全生产责任事故的，视情节轻重每次扣2-15分；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2831EB0D">
            <w:pPr>
              <w:rPr>
                <w:rFonts w:hint="eastAsia" w:ascii="宋体" w:hAnsi="宋体" w:eastAsia="宋体" w:cs="宋体"/>
                <w:i w:val="0"/>
                <w:iCs w:val="0"/>
                <w:color w:val="auto"/>
                <w:sz w:val="21"/>
                <w:szCs w:val="21"/>
                <w:u w:val="none"/>
              </w:rPr>
            </w:pPr>
          </w:p>
        </w:tc>
      </w:tr>
      <w:tr w14:paraId="5473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142D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26F360C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1AB16776">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1DCDD54">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对检查、督查钟发现问题整改不力，或对业主交付的工作存在敷衍、应付或不作为的，视情节轻重每次扣2-5分</w:t>
            </w:r>
            <w:r>
              <w:rPr>
                <w:rFonts w:hint="eastAsia" w:ascii="宋体" w:hAnsi="宋体" w:cs="宋体"/>
                <w:i w:val="0"/>
                <w:iCs w:val="0"/>
                <w:color w:val="auto"/>
                <w:kern w:val="0"/>
                <w:sz w:val="21"/>
                <w:szCs w:val="21"/>
                <w:u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2C0B5537">
            <w:pPr>
              <w:rPr>
                <w:rFonts w:hint="eastAsia" w:ascii="宋体" w:hAnsi="宋体" w:eastAsia="宋体" w:cs="宋体"/>
                <w:i w:val="0"/>
                <w:iCs w:val="0"/>
                <w:color w:val="auto"/>
                <w:sz w:val="21"/>
                <w:szCs w:val="21"/>
                <w:u w:val="none"/>
              </w:rPr>
            </w:pPr>
          </w:p>
        </w:tc>
      </w:tr>
      <w:tr w14:paraId="24A9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B0392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5E5CC2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厂容厂貌管理</w:t>
            </w:r>
            <w:r>
              <w:rPr>
                <w:rFonts w:hint="eastAsia" w:ascii="宋体" w:hAnsi="宋体" w:cs="宋体"/>
                <w:i w:val="0"/>
                <w:iCs w:val="0"/>
                <w:color w:val="auto"/>
                <w:kern w:val="0"/>
                <w:sz w:val="21"/>
                <w:szCs w:val="21"/>
                <w:u w:val="none"/>
                <w:lang w:val="en-US" w:eastAsia="zh-CN" w:bidi="ar"/>
              </w:rPr>
              <w:t>（5分）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0FB916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厂区内构筑物、建筑物、道路等整洁、满足安全生产需要；生产和办公场所整洁，厂区内绿化妥善养护；管道无破损泄漏；</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B99DD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厂区构筑物、建筑物、道路破损未及时修复的，每处扣</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B0368D2">
            <w:pPr>
              <w:rPr>
                <w:rFonts w:hint="eastAsia" w:ascii="宋体" w:hAnsi="宋体" w:eastAsia="宋体" w:cs="宋体"/>
                <w:i w:val="0"/>
                <w:iCs w:val="0"/>
                <w:color w:val="auto"/>
                <w:sz w:val="21"/>
                <w:szCs w:val="21"/>
                <w:u w:val="none"/>
              </w:rPr>
            </w:pPr>
          </w:p>
        </w:tc>
      </w:tr>
      <w:tr w14:paraId="0BA7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06131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5FBBAC52">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7726D1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893ED2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厂区内公共环境未打扫卫生或打扫不干净的，每处扣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08F5DE6A">
            <w:pPr>
              <w:rPr>
                <w:rFonts w:hint="eastAsia" w:ascii="宋体" w:hAnsi="宋体" w:eastAsia="宋体" w:cs="宋体"/>
                <w:i w:val="0"/>
                <w:iCs w:val="0"/>
                <w:color w:val="auto"/>
                <w:sz w:val="21"/>
                <w:szCs w:val="21"/>
                <w:u w:val="none"/>
              </w:rPr>
            </w:pPr>
          </w:p>
        </w:tc>
      </w:tr>
      <w:tr w14:paraId="633D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A6B6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74E5AD02">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09EF8D3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0241FC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厂区内无序堆放杂物影响观感的，每处扣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1EA2949E">
            <w:pPr>
              <w:rPr>
                <w:rFonts w:hint="eastAsia" w:ascii="宋体" w:hAnsi="宋体" w:eastAsia="宋体" w:cs="宋体"/>
                <w:i w:val="0"/>
                <w:iCs w:val="0"/>
                <w:color w:val="auto"/>
                <w:sz w:val="21"/>
                <w:szCs w:val="21"/>
                <w:u w:val="none"/>
              </w:rPr>
            </w:pPr>
          </w:p>
        </w:tc>
      </w:tr>
      <w:tr w14:paraId="3711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5B3D4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6CD4C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行政管理及制度建设</w:t>
            </w:r>
            <w:r>
              <w:rPr>
                <w:rFonts w:hint="eastAsia" w:ascii="宋体" w:hAnsi="宋体" w:cs="宋体"/>
                <w:i w:val="0"/>
                <w:iCs w:val="0"/>
                <w:color w:val="auto"/>
                <w:kern w:val="0"/>
                <w:sz w:val="21"/>
                <w:szCs w:val="21"/>
                <w:u w:val="none"/>
                <w:lang w:val="en-US" w:eastAsia="zh-CN" w:bidi="ar"/>
              </w:rPr>
              <w:t>（10分）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5B8281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立完整的行政管理、设施设备维护保养、生产作业管理和监控等规章制度并严格落实；建立健全安全生产制度和应急管理机制、工作协调机制、会议制度和台账制度，报监管方备查。运营方需根据要求参加相关工作会议。</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3197807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制度缺失的，每项每次扣2分；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2F4EC04">
            <w:pPr>
              <w:rPr>
                <w:rFonts w:hint="eastAsia" w:ascii="宋体" w:hAnsi="宋体" w:eastAsia="宋体" w:cs="宋体"/>
                <w:i w:val="0"/>
                <w:iCs w:val="0"/>
                <w:color w:val="auto"/>
                <w:sz w:val="21"/>
                <w:szCs w:val="21"/>
                <w:u w:val="none"/>
              </w:rPr>
            </w:pPr>
          </w:p>
        </w:tc>
      </w:tr>
      <w:tr w14:paraId="3008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0E7BA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E10E4A7">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3A716E8B">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63BF279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不派相关负责人或经办人参加会议的，每次扣1分；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0E0FAF4B">
            <w:pPr>
              <w:rPr>
                <w:rFonts w:hint="eastAsia" w:ascii="宋体" w:hAnsi="宋体" w:eastAsia="宋体" w:cs="宋体"/>
                <w:i w:val="0"/>
                <w:iCs w:val="0"/>
                <w:color w:val="auto"/>
                <w:sz w:val="21"/>
                <w:szCs w:val="21"/>
                <w:u w:val="none"/>
              </w:rPr>
            </w:pPr>
          </w:p>
        </w:tc>
      </w:tr>
      <w:tr w14:paraId="2C5C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2AB2DE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73916EFE">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3245D2D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60CD112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无建立工作台账的，每次扣2分；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E2C5C81">
            <w:pPr>
              <w:rPr>
                <w:rFonts w:hint="eastAsia" w:ascii="宋体" w:hAnsi="宋体" w:eastAsia="宋体" w:cs="宋体"/>
                <w:i w:val="0"/>
                <w:iCs w:val="0"/>
                <w:color w:val="auto"/>
                <w:sz w:val="21"/>
                <w:szCs w:val="21"/>
                <w:u w:val="none"/>
              </w:rPr>
            </w:pPr>
          </w:p>
        </w:tc>
      </w:tr>
      <w:tr w14:paraId="12CF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442C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40746BD1">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78BAF95">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78731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工作台账记录不全的，记录不实或不符合规定的，每次扣1分；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3AAC2BB2">
            <w:pPr>
              <w:rPr>
                <w:rFonts w:hint="eastAsia" w:ascii="宋体" w:hAnsi="宋体" w:eastAsia="宋体" w:cs="宋体"/>
                <w:i w:val="0"/>
                <w:iCs w:val="0"/>
                <w:color w:val="auto"/>
                <w:sz w:val="21"/>
                <w:szCs w:val="21"/>
                <w:u w:val="none"/>
              </w:rPr>
            </w:pPr>
          </w:p>
        </w:tc>
      </w:tr>
      <w:tr w14:paraId="3BCC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3B296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59CC47F1">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2853C09">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19E89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每月至少一次组织技术培训及安全生产培训的，每缺1次扣</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5A9F6D8B">
            <w:pPr>
              <w:rPr>
                <w:rFonts w:hint="eastAsia" w:ascii="宋体" w:hAnsi="宋体" w:eastAsia="宋体" w:cs="宋体"/>
                <w:i w:val="0"/>
                <w:iCs w:val="0"/>
                <w:color w:val="auto"/>
                <w:sz w:val="21"/>
                <w:szCs w:val="21"/>
                <w:u w:val="none"/>
              </w:rPr>
            </w:pPr>
          </w:p>
        </w:tc>
      </w:tr>
      <w:tr w14:paraId="20A2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CD83A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20BFB4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环保督查和社会监督</w:t>
            </w:r>
            <w:r>
              <w:rPr>
                <w:rFonts w:hint="eastAsia" w:ascii="宋体" w:hAnsi="宋体" w:cs="宋体"/>
                <w:i w:val="0"/>
                <w:iCs w:val="0"/>
                <w:color w:val="auto"/>
                <w:kern w:val="0"/>
                <w:sz w:val="21"/>
                <w:szCs w:val="21"/>
                <w:u w:val="none"/>
                <w:lang w:val="en-US" w:eastAsia="zh-CN" w:bidi="ar"/>
              </w:rPr>
              <w:t>（5分）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2D1DA8D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无信访投诉；无生态环境保护督察问题；无新闻媒体曝光或上级领导批评事件。</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33828C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有居民群众投诉事件，经查实属责任事件的，</w:t>
            </w:r>
            <w:r>
              <w:rPr>
                <w:rFonts w:hint="eastAsia" w:ascii="宋体" w:hAnsi="宋体" w:cs="宋体"/>
                <w:i w:val="0"/>
                <w:iCs w:val="0"/>
                <w:color w:val="auto"/>
                <w:kern w:val="0"/>
                <w:sz w:val="21"/>
                <w:szCs w:val="21"/>
                <w:u w:val="none"/>
                <w:lang w:val="en-US" w:eastAsia="zh-CN" w:bidi="ar"/>
              </w:rPr>
              <w:t>视情况</w:t>
            </w:r>
            <w:r>
              <w:rPr>
                <w:rFonts w:hint="eastAsia" w:ascii="宋体" w:hAnsi="宋体" w:eastAsia="宋体" w:cs="宋体"/>
                <w:i w:val="0"/>
                <w:iCs w:val="0"/>
                <w:color w:val="auto"/>
                <w:kern w:val="0"/>
                <w:sz w:val="21"/>
                <w:szCs w:val="21"/>
                <w:u w:val="none"/>
                <w:lang w:val="en-US" w:eastAsia="zh-CN" w:bidi="ar"/>
              </w:rPr>
              <w:t>每次扣</w:t>
            </w:r>
            <w:r>
              <w:rPr>
                <w:rFonts w:hint="eastAsia" w:ascii="宋体" w:hAnsi="宋体" w:cs="宋体"/>
                <w:i w:val="0"/>
                <w:iCs w:val="0"/>
                <w:color w:val="auto"/>
                <w:kern w:val="0"/>
                <w:sz w:val="21"/>
                <w:szCs w:val="21"/>
                <w:u w:val="none"/>
                <w:lang w:val="en-US" w:eastAsia="zh-CN" w:bidi="ar"/>
              </w:rPr>
              <w:t>0.5-2</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437C90DC">
            <w:pPr>
              <w:rPr>
                <w:rFonts w:hint="eastAsia" w:ascii="宋体" w:hAnsi="宋体" w:eastAsia="宋体" w:cs="宋体"/>
                <w:i w:val="0"/>
                <w:iCs w:val="0"/>
                <w:color w:val="auto"/>
                <w:sz w:val="21"/>
                <w:szCs w:val="21"/>
                <w:u w:val="none"/>
              </w:rPr>
            </w:pPr>
          </w:p>
        </w:tc>
      </w:tr>
      <w:tr w14:paraId="3E0A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5157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1100574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F9FA44F">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553ED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环保督察部门发现问题、被约谈或通报，对生态环境保护工作造成负面影响的，视情节轻重每处扣1-5分，未通过整改要求的，每处扣5分；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5E8D6141">
            <w:pPr>
              <w:rPr>
                <w:rFonts w:hint="eastAsia" w:ascii="宋体" w:hAnsi="宋体" w:eastAsia="宋体" w:cs="宋体"/>
                <w:i w:val="0"/>
                <w:iCs w:val="0"/>
                <w:color w:val="auto"/>
                <w:sz w:val="21"/>
                <w:szCs w:val="21"/>
                <w:u w:val="none"/>
              </w:rPr>
            </w:pPr>
          </w:p>
        </w:tc>
      </w:tr>
      <w:tr w14:paraId="3BC3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236C5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03144FE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4533EF6">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B14976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有新闻媒体曝光或信访投诉或上级领导批评事件的，经查实属责任事件的，视情节轻重每处扣1-5分。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5958AB7A">
            <w:pPr>
              <w:rPr>
                <w:rFonts w:hint="eastAsia" w:ascii="宋体" w:hAnsi="宋体" w:eastAsia="宋体" w:cs="宋体"/>
                <w:i w:val="0"/>
                <w:iCs w:val="0"/>
                <w:color w:val="auto"/>
                <w:sz w:val="21"/>
                <w:szCs w:val="21"/>
                <w:u w:val="none"/>
              </w:rPr>
            </w:pPr>
          </w:p>
        </w:tc>
      </w:tr>
      <w:tr w14:paraId="3D2B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112893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c>
          <w:tcPr>
            <w:tcW w:w="7961" w:type="dxa"/>
            <w:gridSpan w:val="3"/>
            <w:tcBorders>
              <w:top w:val="single" w:color="auto" w:sz="4" w:space="0"/>
              <w:left w:val="single" w:color="auto" w:sz="4" w:space="0"/>
              <w:bottom w:val="single" w:color="auto" w:sz="4" w:space="0"/>
              <w:right w:val="single" w:color="auto" w:sz="4" w:space="0"/>
            </w:tcBorders>
            <w:noWrap/>
            <w:vAlign w:val="center"/>
          </w:tcPr>
          <w:p w14:paraId="0E0EEF43">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eastAsia="zh-CN"/>
              </w:rPr>
              <w:t>每扣一分扣除当月运营款</w:t>
            </w:r>
            <w:r>
              <w:rPr>
                <w:rFonts w:hint="eastAsia" w:ascii="宋体" w:hAnsi="宋体" w:cs="宋体"/>
                <w:i w:val="0"/>
                <w:iCs w:val="0"/>
                <w:color w:val="auto"/>
                <w:sz w:val="21"/>
                <w:szCs w:val="21"/>
                <w:u w:val="none"/>
                <w:lang w:val="en-US" w:eastAsia="zh-CN"/>
              </w:rPr>
              <w:t>100元</w:t>
            </w:r>
          </w:p>
        </w:tc>
      </w:tr>
      <w:tr w14:paraId="79B7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15262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扣分说明</w:t>
            </w:r>
          </w:p>
        </w:tc>
        <w:tc>
          <w:tcPr>
            <w:tcW w:w="7961" w:type="dxa"/>
            <w:gridSpan w:val="3"/>
            <w:tcBorders>
              <w:top w:val="single" w:color="auto" w:sz="4" w:space="0"/>
              <w:left w:val="single" w:color="auto" w:sz="4" w:space="0"/>
              <w:bottom w:val="single" w:color="auto" w:sz="4" w:space="0"/>
              <w:right w:val="single" w:color="auto" w:sz="4" w:space="0"/>
            </w:tcBorders>
            <w:noWrap/>
            <w:vAlign w:val="center"/>
          </w:tcPr>
          <w:p w14:paraId="32906271">
            <w:pPr>
              <w:jc w:val="center"/>
              <w:rPr>
                <w:rFonts w:hint="eastAsia" w:ascii="宋体" w:hAnsi="宋体" w:eastAsia="宋体" w:cs="宋体"/>
                <w:i w:val="0"/>
                <w:iCs w:val="0"/>
                <w:color w:val="auto"/>
                <w:sz w:val="21"/>
                <w:szCs w:val="21"/>
                <w:u w:val="none"/>
              </w:rPr>
            </w:pPr>
          </w:p>
        </w:tc>
      </w:tr>
      <w:tr w14:paraId="4287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0450BB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考核人员</w:t>
            </w:r>
          </w:p>
        </w:tc>
        <w:tc>
          <w:tcPr>
            <w:tcW w:w="7961" w:type="dxa"/>
            <w:gridSpan w:val="3"/>
            <w:tcBorders>
              <w:top w:val="single" w:color="auto" w:sz="4" w:space="0"/>
              <w:left w:val="single" w:color="auto" w:sz="4" w:space="0"/>
              <w:bottom w:val="single" w:color="auto" w:sz="4" w:space="0"/>
              <w:right w:val="single" w:color="auto" w:sz="4" w:space="0"/>
            </w:tcBorders>
            <w:noWrap/>
            <w:vAlign w:val="center"/>
          </w:tcPr>
          <w:p w14:paraId="6D894B4C">
            <w:pPr>
              <w:jc w:val="center"/>
              <w:rPr>
                <w:rFonts w:hint="default" w:ascii="宋体" w:hAnsi="宋体" w:eastAsia="宋体" w:cs="宋体"/>
                <w:i w:val="0"/>
                <w:iCs w:val="0"/>
                <w:color w:val="auto"/>
                <w:sz w:val="21"/>
                <w:szCs w:val="21"/>
                <w:u w:val="none"/>
                <w:lang w:val="en-US" w:eastAsia="zh-CN"/>
              </w:rPr>
            </w:pPr>
          </w:p>
        </w:tc>
      </w:tr>
    </w:tbl>
    <w:p w14:paraId="4CA684CD">
      <w:pPr>
        <w:spacing w:line="400" w:lineRule="exact"/>
        <w:ind w:firstLine="422" w:firstLineChars="200"/>
        <w:outlineLvl w:val="9"/>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第六条 退出机制</w:t>
      </w:r>
    </w:p>
    <w:p w14:paraId="6E9DA0EE">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承包方在项目实施过程中，出现以下任一情形的，蒙山县住建局有权单方终止承包合同，承包方应无条件配合办理退出手续；承包方也可在相关事件发生后，经自身评估无法继续履行合同义务的，主动申请退出，退出申请需经蒙山县住建局书面确认后方可启动退出流程。</w:t>
      </w:r>
    </w:p>
    <w:p w14:paraId="566A506C">
      <w:pPr>
        <w:spacing w:line="48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1.蒙山县住建局或是乡镇人民政府</w:t>
      </w:r>
      <w:r>
        <w:rPr>
          <w:rFonts w:hint="default" w:ascii="宋体" w:hAnsi="宋体" w:eastAsia="宋体" w:cs="宋体"/>
          <w:bCs/>
          <w:color w:val="auto"/>
          <w:sz w:val="21"/>
          <w:szCs w:val="21"/>
          <w:highlight w:val="none"/>
          <w:lang w:val="en-US" w:eastAsia="zh-CN"/>
        </w:rPr>
        <w:t>发出整改要求</w:t>
      </w:r>
      <w:r>
        <w:rPr>
          <w:rFonts w:hint="eastAsia" w:ascii="宋体" w:hAnsi="宋体" w:eastAsia="宋体" w:cs="宋体"/>
          <w:bCs/>
          <w:color w:val="auto"/>
          <w:sz w:val="21"/>
          <w:szCs w:val="21"/>
          <w:highlight w:val="none"/>
          <w:lang w:val="en-US" w:eastAsia="zh-CN"/>
        </w:rPr>
        <w:t>，明确整改时限及整改标准</w:t>
      </w:r>
      <w:r>
        <w:rPr>
          <w:rFonts w:hint="default" w:ascii="宋体" w:hAnsi="宋体" w:eastAsia="宋体" w:cs="宋体"/>
          <w:bCs/>
          <w:color w:val="auto"/>
          <w:sz w:val="21"/>
          <w:szCs w:val="21"/>
          <w:highlight w:val="none"/>
          <w:lang w:val="en-US" w:eastAsia="zh-CN"/>
        </w:rPr>
        <w:t>，运营企业未能</w:t>
      </w:r>
      <w:r>
        <w:rPr>
          <w:rFonts w:hint="eastAsia" w:ascii="宋体" w:hAnsi="宋体" w:eastAsia="宋体" w:cs="宋体"/>
          <w:bCs/>
          <w:color w:val="auto"/>
          <w:sz w:val="21"/>
          <w:szCs w:val="21"/>
          <w:highlight w:val="none"/>
          <w:lang w:val="en-US" w:eastAsia="zh-CN"/>
        </w:rPr>
        <w:t>按时按质</w:t>
      </w:r>
      <w:r>
        <w:rPr>
          <w:rFonts w:hint="default" w:ascii="宋体" w:hAnsi="宋体" w:eastAsia="宋体" w:cs="宋体"/>
          <w:bCs/>
          <w:color w:val="auto"/>
          <w:sz w:val="21"/>
          <w:szCs w:val="21"/>
          <w:highlight w:val="none"/>
          <w:lang w:val="en-US" w:eastAsia="zh-CN"/>
        </w:rPr>
        <w:t>整改完成的。</w:t>
      </w:r>
    </w:p>
    <w:p w14:paraId="246FA4BA">
      <w:pPr>
        <w:spacing w:line="48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运营企业1个季度运营不达标的，</w:t>
      </w:r>
      <w:r>
        <w:rPr>
          <w:rFonts w:hint="eastAsia" w:ascii="宋体" w:hAnsi="宋体" w:eastAsia="宋体" w:cs="宋体"/>
          <w:bCs/>
          <w:color w:val="auto"/>
          <w:sz w:val="21"/>
          <w:szCs w:val="21"/>
          <w:highlight w:val="none"/>
          <w:lang w:val="en-US" w:eastAsia="zh-CN"/>
        </w:rPr>
        <w:t>蒙山县</w:t>
      </w:r>
      <w:r>
        <w:rPr>
          <w:rFonts w:hint="default" w:ascii="宋体" w:hAnsi="宋体" w:eastAsia="宋体" w:cs="宋体"/>
          <w:bCs/>
          <w:color w:val="auto"/>
          <w:sz w:val="21"/>
          <w:szCs w:val="21"/>
          <w:highlight w:val="none"/>
          <w:lang w:val="en-US" w:eastAsia="zh-CN"/>
        </w:rPr>
        <w:t>有权取消其运营权，运营企业无条件退出本项目的运营，</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县住建局将另行确定</w:t>
      </w:r>
      <w:r>
        <w:rPr>
          <w:rFonts w:hint="eastAsia" w:ascii="宋体" w:hAnsi="宋体" w:eastAsia="宋体" w:cs="宋体"/>
          <w:bCs/>
          <w:color w:val="auto"/>
          <w:sz w:val="21"/>
          <w:szCs w:val="21"/>
          <w:highlight w:val="none"/>
          <w:lang w:val="en-US" w:eastAsia="zh-CN"/>
        </w:rPr>
        <w:t>运营</w:t>
      </w:r>
      <w:r>
        <w:rPr>
          <w:rFonts w:hint="default" w:ascii="宋体" w:hAnsi="宋体" w:eastAsia="宋体" w:cs="宋体"/>
          <w:bCs/>
          <w:color w:val="auto"/>
          <w:sz w:val="21"/>
          <w:szCs w:val="21"/>
          <w:highlight w:val="none"/>
          <w:lang w:val="en-US" w:eastAsia="zh-CN"/>
        </w:rPr>
        <w:t>单位且不支付运营不达标月份的承包费。以上处罚标准不包括国家职能部门依职权所行使的行政处罚权；如累计出现三次行政处罚，则</w:t>
      </w:r>
      <w:r>
        <w:rPr>
          <w:rFonts w:hint="eastAsia" w:ascii="宋体" w:hAnsi="宋体" w:eastAsia="宋体" w:cs="宋体"/>
          <w:bCs/>
          <w:color w:val="auto"/>
          <w:sz w:val="21"/>
          <w:szCs w:val="21"/>
          <w:highlight w:val="none"/>
          <w:lang w:val="en-US" w:eastAsia="zh-CN"/>
        </w:rPr>
        <w:t>蒙山县</w:t>
      </w:r>
      <w:r>
        <w:rPr>
          <w:rFonts w:hint="default" w:ascii="宋体" w:hAnsi="宋体" w:eastAsia="宋体" w:cs="宋体"/>
          <w:bCs/>
          <w:color w:val="auto"/>
          <w:sz w:val="21"/>
          <w:szCs w:val="21"/>
          <w:highlight w:val="none"/>
          <w:lang w:val="en-US" w:eastAsia="zh-CN"/>
        </w:rPr>
        <w:t>住建局有权无条件</w:t>
      </w:r>
      <w:r>
        <w:rPr>
          <w:rFonts w:hint="eastAsia" w:ascii="宋体" w:hAnsi="宋体" w:eastAsia="宋体" w:cs="宋体"/>
          <w:bCs/>
          <w:color w:val="auto"/>
          <w:sz w:val="21"/>
          <w:szCs w:val="21"/>
          <w:highlight w:val="none"/>
          <w:lang w:val="en-US" w:eastAsia="zh-CN"/>
        </w:rPr>
        <w:t>单方面</w:t>
      </w:r>
      <w:r>
        <w:rPr>
          <w:rFonts w:hint="default" w:ascii="宋体" w:hAnsi="宋体" w:eastAsia="宋体" w:cs="宋体"/>
          <w:bCs/>
          <w:color w:val="auto"/>
          <w:sz w:val="21"/>
          <w:szCs w:val="21"/>
          <w:highlight w:val="none"/>
          <w:lang w:val="en-US" w:eastAsia="zh-CN"/>
        </w:rPr>
        <w:t>解除合同。</w:t>
      </w:r>
    </w:p>
    <w:p w14:paraId="695EEAA4">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服务供应商中标后应由运营企业直接承担，不得进行分包、转包或转让</w:t>
      </w:r>
      <w:r>
        <w:rPr>
          <w:rFonts w:hint="eastAsia" w:ascii="宋体" w:hAnsi="宋体" w:eastAsia="宋体" w:cs="宋体"/>
          <w:bCs/>
          <w:color w:val="auto"/>
          <w:sz w:val="21"/>
          <w:szCs w:val="21"/>
          <w:highlight w:val="none"/>
          <w:lang w:val="en-US" w:eastAsia="zh-CN"/>
        </w:rPr>
        <w:t>，否则蒙山县住建局有权单方面解除合同，并追究运营企业的违约责任。</w:t>
      </w:r>
    </w:p>
    <w:p w14:paraId="19ECF45B">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4.服务供应商</w:t>
      </w:r>
      <w:r>
        <w:rPr>
          <w:rFonts w:hint="default" w:ascii="宋体" w:hAnsi="宋体" w:eastAsia="宋体" w:cs="宋体"/>
          <w:bCs/>
          <w:color w:val="auto"/>
          <w:sz w:val="21"/>
          <w:szCs w:val="21"/>
          <w:highlight w:val="none"/>
          <w:lang w:val="en-US" w:eastAsia="zh-CN"/>
        </w:rPr>
        <w:t>如在签订合同后一个月内不能按蒙山县住建局核定的技术人员配备到位</w:t>
      </w:r>
      <w:r>
        <w:rPr>
          <w:rFonts w:hint="eastAsia" w:ascii="宋体" w:hAnsi="宋体" w:eastAsia="宋体" w:cs="宋体"/>
          <w:bCs/>
          <w:color w:val="auto"/>
          <w:sz w:val="21"/>
          <w:szCs w:val="21"/>
          <w:highlight w:val="none"/>
          <w:lang w:val="en-US" w:eastAsia="zh-CN"/>
        </w:rPr>
        <w:t>。</w:t>
      </w:r>
    </w:p>
    <w:p w14:paraId="3B82DCFB">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5.承包期间，发生安全生产事故致1人及以上死亡或造成第三方重大财产损失，且经应急管理、安全监管、交警等相关部门认定承包方负主要责任或全部责任的。</w:t>
      </w:r>
    </w:p>
    <w:p w14:paraId="101C9600">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瞒报、虚报数据或伪造相关台账、记录的；因违规操作造成的土壤、水体、空气环境污染，引发周边居民大规模投诉或被环保部门处罚、通报批评的；因运营不规范等问题引发重大环境投诉、舆情事件，造成恶劣社会影响，且承包方未在指定期限内整改、消除影响的。</w:t>
      </w:r>
    </w:p>
    <w:p w14:paraId="1DEBA7AC">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7.因承包方自身责任导致项目无法正常推进或引发上级通报批评、媒体负面曝光，影响我县声誉的。</w:t>
      </w:r>
    </w:p>
    <w:p w14:paraId="4CC50004">
      <w:pPr>
        <w:spacing w:line="400" w:lineRule="exact"/>
        <w:ind w:firstLine="405"/>
        <w:outlineLvl w:val="9"/>
        <w:rPr>
          <w:rFonts w:hint="default" w:ascii="宋体" w:hAnsi="宋体" w:eastAsia="宋体" w:cs="宋体"/>
          <w:bCs/>
          <w:color w:val="auto"/>
          <w:sz w:val="21"/>
          <w:szCs w:val="21"/>
          <w:highlight w:val="none"/>
          <w:lang w:val="en-US" w:eastAsia="zh-CN"/>
        </w:rPr>
      </w:pPr>
      <w:r>
        <w:rPr>
          <w:rFonts w:hint="eastAsia" w:ascii="宋体" w:hAnsi="宋体" w:cs="宋体"/>
          <w:color w:val="auto"/>
          <w:szCs w:val="21"/>
        </w:rPr>
        <w:t>8.在合同有效期内，甲方发现乙方若有污水未经处理偷排及固体废物未按规范处理后运往</w:t>
      </w:r>
      <w:r>
        <w:rPr>
          <w:rFonts w:hint="eastAsia" w:ascii="宋体" w:hAnsi="宋体" w:cs="宋体"/>
          <w:color w:val="auto"/>
          <w:szCs w:val="21"/>
          <w:lang w:eastAsia="zh-CN"/>
        </w:rPr>
        <w:t>县住建局</w:t>
      </w:r>
      <w:r>
        <w:rPr>
          <w:rFonts w:hint="eastAsia" w:ascii="宋体" w:hAnsi="宋体" w:cs="宋体"/>
          <w:color w:val="auto"/>
          <w:szCs w:val="21"/>
        </w:rPr>
        <w:t>指定消纳地点，造成重大事故的，乙方将承担相应的法律责任。</w:t>
      </w:r>
    </w:p>
    <w:p w14:paraId="572D8373">
      <w:pPr>
        <w:spacing w:line="400" w:lineRule="exact"/>
        <w:ind w:firstLine="422" w:firstLineChars="200"/>
        <w:outlineLvl w:val="9"/>
        <w:rPr>
          <w:rFonts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eastAsia="zh-CN"/>
        </w:rPr>
        <w:t>七</w:t>
      </w:r>
      <w:r>
        <w:rPr>
          <w:rFonts w:hint="eastAsia" w:ascii="宋体" w:hAnsi="宋体" w:cs="宋体"/>
          <w:b/>
          <w:color w:val="auto"/>
          <w:szCs w:val="21"/>
        </w:rPr>
        <w:t>条</w:t>
      </w:r>
      <w:r>
        <w:rPr>
          <w:rFonts w:hint="eastAsia" w:ascii="宋体" w:hAnsi="宋体" w:cs="宋体"/>
          <w:b/>
          <w:color w:val="auto"/>
          <w:szCs w:val="21"/>
          <w:lang w:val="en-US" w:eastAsia="zh-CN"/>
        </w:rPr>
        <w:t xml:space="preserve">  </w:t>
      </w:r>
      <w:r>
        <w:rPr>
          <w:rFonts w:hint="eastAsia" w:ascii="宋体" w:hAnsi="宋体" w:cs="宋体"/>
          <w:b/>
          <w:color w:val="auto"/>
          <w:szCs w:val="21"/>
        </w:rPr>
        <w:t>安全生产和环境保护</w:t>
      </w:r>
    </w:p>
    <w:p w14:paraId="501A5CF1">
      <w:pPr>
        <w:spacing w:line="400" w:lineRule="exact"/>
        <w:ind w:firstLine="405"/>
        <w:outlineLvl w:val="9"/>
        <w:rPr>
          <w:rFonts w:ascii="宋体" w:hAnsi="宋体" w:cs="宋体"/>
          <w:color w:val="auto"/>
          <w:szCs w:val="21"/>
        </w:rPr>
      </w:pPr>
      <w:r>
        <w:rPr>
          <w:rFonts w:hint="eastAsia" w:ascii="宋体" w:hAnsi="宋体" w:cs="宋体"/>
          <w:color w:val="auto"/>
          <w:szCs w:val="21"/>
        </w:rPr>
        <w:t>1.乙方应始终遵守有关公共卫生和安全的适用法律法规基本协议的规定。</w:t>
      </w:r>
    </w:p>
    <w:p w14:paraId="74A40B9E">
      <w:pPr>
        <w:spacing w:line="400" w:lineRule="exact"/>
        <w:ind w:firstLine="405"/>
        <w:outlineLvl w:val="9"/>
        <w:rPr>
          <w:rFonts w:ascii="宋体" w:hAnsi="宋体" w:cs="宋体"/>
          <w:color w:val="auto"/>
          <w:szCs w:val="21"/>
        </w:rPr>
      </w:pPr>
      <w:r>
        <w:rPr>
          <w:rFonts w:hint="eastAsia" w:ascii="宋体" w:hAnsi="宋体" w:cs="宋体"/>
          <w:color w:val="auto"/>
          <w:szCs w:val="21"/>
        </w:rPr>
        <w:t>2.乙方不应因项目的设施的运营和维护不到位而造成污水处理场地和排水干管（如果有）土地（包括土壤，地下水或表水及空气）或周围的污染。</w:t>
      </w:r>
    </w:p>
    <w:p w14:paraId="68008F6A">
      <w:pPr>
        <w:spacing w:line="400" w:lineRule="exact"/>
        <w:ind w:firstLine="405"/>
        <w:outlineLvl w:val="9"/>
        <w:rPr>
          <w:rFonts w:ascii="宋体" w:hAnsi="宋体" w:cs="宋体"/>
          <w:color w:val="auto"/>
          <w:szCs w:val="21"/>
        </w:rPr>
      </w:pPr>
      <w:r>
        <w:rPr>
          <w:rFonts w:hint="eastAsia" w:ascii="宋体" w:hAnsi="宋体" w:cs="宋体"/>
          <w:color w:val="auto"/>
          <w:szCs w:val="21"/>
        </w:rPr>
        <w:t>3.乙方在项目设施的运营和维护期间应采取一切合理措施来避免或尽量减少对项目设施周围建筑物和居民的干扰。</w:t>
      </w:r>
    </w:p>
    <w:p w14:paraId="25DE089E">
      <w:pPr>
        <w:spacing w:line="400" w:lineRule="exact"/>
        <w:ind w:firstLine="405"/>
        <w:outlineLvl w:val="9"/>
        <w:rPr>
          <w:rFonts w:ascii="宋体" w:hAnsi="宋体" w:cs="宋体"/>
          <w:color w:val="auto"/>
          <w:szCs w:val="21"/>
        </w:rPr>
      </w:pPr>
      <w:r>
        <w:rPr>
          <w:rFonts w:hint="eastAsia" w:ascii="宋体" w:hAnsi="宋体" w:cs="宋体"/>
          <w:color w:val="auto"/>
          <w:szCs w:val="21"/>
        </w:rPr>
        <w:t>4.但乙方对于以下任何一种情形不承担责任：</w:t>
      </w:r>
    </w:p>
    <w:p w14:paraId="025C91E8">
      <w:pPr>
        <w:spacing w:line="400" w:lineRule="exact"/>
        <w:ind w:firstLine="405"/>
        <w:outlineLvl w:val="9"/>
        <w:rPr>
          <w:rFonts w:ascii="宋体" w:hAnsi="宋体" w:cs="宋体"/>
          <w:color w:val="auto"/>
          <w:szCs w:val="21"/>
        </w:rPr>
      </w:pPr>
      <w:r>
        <w:rPr>
          <w:rFonts w:hint="eastAsia" w:ascii="宋体" w:hAnsi="宋体" w:cs="宋体"/>
          <w:color w:val="auto"/>
          <w:szCs w:val="21"/>
        </w:rPr>
        <w:t>（1）因第三方的作为或者不作为引起的；</w:t>
      </w:r>
    </w:p>
    <w:p w14:paraId="145EE907">
      <w:pPr>
        <w:spacing w:line="400" w:lineRule="exact"/>
        <w:ind w:firstLine="405"/>
        <w:outlineLvl w:val="9"/>
        <w:rPr>
          <w:rFonts w:ascii="宋体" w:hAnsi="宋体" w:cs="宋体"/>
          <w:color w:val="auto"/>
          <w:szCs w:val="21"/>
        </w:rPr>
      </w:pPr>
      <w:r>
        <w:rPr>
          <w:rFonts w:hint="eastAsia" w:ascii="宋体" w:hAnsi="宋体" w:cs="宋体"/>
          <w:color w:val="auto"/>
          <w:szCs w:val="21"/>
        </w:rPr>
        <w:t>（2）甲方导致的环境污染及安全隐患。</w:t>
      </w:r>
    </w:p>
    <w:p w14:paraId="23765A09">
      <w:pPr>
        <w:pStyle w:val="18"/>
        <w:spacing w:line="400" w:lineRule="exact"/>
        <w:ind w:firstLine="422"/>
        <w:outlineLvl w:val="9"/>
        <w:rPr>
          <w:rFonts w:hint="eastAsia"/>
          <w:color w:val="auto"/>
          <w:lang w:val="en-US" w:eastAsia="en-US"/>
        </w:rPr>
      </w:pPr>
      <w:r>
        <w:rPr>
          <w:rFonts w:hint="eastAsia" w:ascii="宋体" w:hAnsi="宋体" w:cs="宋体"/>
          <w:b/>
          <w:color w:val="auto"/>
          <w:sz w:val="21"/>
          <w:szCs w:val="21"/>
        </w:rPr>
        <w:t>第</w:t>
      </w:r>
      <w:r>
        <w:rPr>
          <w:rFonts w:hint="eastAsia" w:ascii="宋体" w:hAnsi="宋体" w:cs="宋体"/>
          <w:b/>
          <w:color w:val="auto"/>
          <w:sz w:val="21"/>
          <w:szCs w:val="21"/>
          <w:lang w:eastAsia="zh-CN"/>
        </w:rPr>
        <w:t>八</w:t>
      </w:r>
      <w:r>
        <w:rPr>
          <w:rFonts w:hint="eastAsia" w:ascii="宋体" w:hAnsi="宋体" w:cs="宋体"/>
          <w:b/>
          <w:color w:val="auto"/>
          <w:sz w:val="21"/>
          <w:szCs w:val="21"/>
        </w:rPr>
        <w:t>条 双方权利与义务</w:t>
      </w:r>
    </w:p>
    <w:p w14:paraId="0D1DF2C1">
      <w:pPr>
        <w:pStyle w:val="18"/>
        <w:spacing w:line="400" w:lineRule="exact"/>
        <w:ind w:firstLine="422"/>
        <w:outlineLvl w:val="9"/>
        <w:rPr>
          <w:rFonts w:hint="eastAsia" w:ascii="宋体" w:hAnsi="宋体" w:eastAsia="Arial" w:cs="宋体"/>
          <w:snapToGrid w:val="0"/>
          <w:color w:val="auto"/>
          <w:kern w:val="0"/>
          <w:sz w:val="21"/>
          <w:szCs w:val="21"/>
          <w:lang w:val="en-US" w:eastAsia="en-US" w:bidi="ar-SA"/>
        </w:rPr>
      </w:pPr>
      <w:r>
        <w:rPr>
          <w:rFonts w:hint="eastAsia" w:ascii="宋体" w:hAnsi="宋体" w:eastAsia="Arial" w:cs="宋体"/>
          <w:snapToGrid w:val="0"/>
          <w:color w:val="auto"/>
          <w:kern w:val="0"/>
          <w:sz w:val="21"/>
          <w:szCs w:val="21"/>
          <w:lang w:val="en-US" w:eastAsia="en-US" w:bidi="ar-SA"/>
        </w:rPr>
        <w:t>1.乙方在托管运营期满时须将完好的项目设施设备移交给甲方，并保证整个污水处理厂能正常运营；如乙方不能在托管运营期满时将完好的项目设施设备移交给甲方，甲方有权将其维修交由第三方进行，所产生的费用由乙方承担。</w:t>
      </w:r>
    </w:p>
    <w:p w14:paraId="3D3B1F58">
      <w:pPr>
        <w:spacing w:line="400" w:lineRule="exact"/>
        <w:ind w:firstLine="405"/>
        <w:outlineLvl w:val="9"/>
        <w:rPr>
          <w:rFonts w:ascii="宋体" w:hAnsi="宋体" w:cs="宋体"/>
          <w:color w:val="auto"/>
          <w:szCs w:val="21"/>
        </w:rPr>
      </w:pPr>
      <w:r>
        <w:rPr>
          <w:rFonts w:hint="eastAsia" w:ascii="宋体" w:hAnsi="宋体" w:cs="宋体"/>
          <w:color w:val="auto"/>
          <w:szCs w:val="21"/>
        </w:rPr>
        <w:t>2.乙方运营期间，应确保对委托管理的设备设施完好无损，正常运行，严格按照处理工艺执行，保证污水处理达标。如由乙方原因造成损坏，必须在甲方规定的时间内彻底整改，相关费用由乙方承担。</w:t>
      </w:r>
    </w:p>
    <w:p w14:paraId="1572383B">
      <w:pPr>
        <w:spacing w:line="400" w:lineRule="exact"/>
        <w:ind w:firstLine="405"/>
        <w:outlineLvl w:val="9"/>
        <w:rPr>
          <w:rFonts w:ascii="宋体" w:hAnsi="宋体" w:cs="宋体"/>
          <w:color w:val="auto"/>
          <w:szCs w:val="21"/>
        </w:rPr>
      </w:pPr>
      <w:r>
        <w:rPr>
          <w:rFonts w:hint="eastAsia" w:ascii="宋体" w:hAnsi="宋体" w:cs="宋体"/>
          <w:color w:val="auto"/>
          <w:szCs w:val="21"/>
        </w:rPr>
        <w:t>3.乙方在运营期间，必须严格按污水处理站各项操作规程进行操作，保证人身安全。如果在合同期内发生安全责任事故，事故责任完全由乙方负责。</w:t>
      </w:r>
    </w:p>
    <w:p w14:paraId="15A368B1">
      <w:pPr>
        <w:spacing w:line="400" w:lineRule="exact"/>
        <w:ind w:firstLine="405"/>
        <w:outlineLvl w:val="9"/>
        <w:rPr>
          <w:rFonts w:ascii="宋体" w:hAnsi="宋体" w:cs="宋体"/>
          <w:color w:val="auto"/>
          <w:szCs w:val="21"/>
        </w:rPr>
      </w:pPr>
      <w:r>
        <w:rPr>
          <w:rFonts w:hint="eastAsia" w:ascii="宋体" w:hAnsi="宋体" w:cs="宋体"/>
          <w:color w:val="auto"/>
          <w:szCs w:val="21"/>
        </w:rPr>
        <w:t>4.污水处理厂的运行电费缴费凭证、运行记录、维修记录、监测报告、固体废弃物处理台账等由乙方妥善保存。在运营期内，乙方有义务配合甲方做好上级部门的监督检查工作，并提供相关材料。</w:t>
      </w:r>
    </w:p>
    <w:p w14:paraId="2A289652">
      <w:pPr>
        <w:spacing w:line="400" w:lineRule="exact"/>
        <w:ind w:firstLine="405"/>
        <w:outlineLvl w:val="9"/>
        <w:rPr>
          <w:rFonts w:ascii="宋体" w:hAnsi="宋体" w:cs="宋体"/>
          <w:color w:val="auto"/>
          <w:szCs w:val="21"/>
        </w:rPr>
      </w:pPr>
      <w:r>
        <w:rPr>
          <w:rFonts w:hint="eastAsia" w:ascii="宋体" w:hAnsi="宋体" w:cs="宋体"/>
          <w:color w:val="auto"/>
          <w:szCs w:val="21"/>
        </w:rPr>
        <w:t>5.乙方运营期间，为保证污水的达标排放，需按照双方约定的次数做好自行检测，以掌握污水处理设施的进出水口的水质，由乙方承担检测费用。</w:t>
      </w:r>
    </w:p>
    <w:p w14:paraId="457EF2F6">
      <w:pPr>
        <w:spacing w:line="400" w:lineRule="exact"/>
        <w:ind w:firstLine="405"/>
        <w:outlineLvl w:val="9"/>
        <w:rPr>
          <w:rFonts w:ascii="宋体" w:hAnsi="宋体" w:cs="宋体"/>
          <w:color w:val="auto"/>
          <w:szCs w:val="21"/>
        </w:rPr>
      </w:pPr>
      <w:r>
        <w:rPr>
          <w:rFonts w:hint="eastAsia" w:ascii="宋体" w:hAnsi="宋体" w:cs="宋体"/>
          <w:color w:val="auto"/>
          <w:szCs w:val="21"/>
        </w:rPr>
        <w:t>6.污水处理站水质监测，甲方按照相关要求不定期随机抽取污水处理设施的进出水口的水质进行采样监测，每次采样均需有甲乙方人员在场，确保采集水样的真实性（监测费用由</w:t>
      </w:r>
      <w:r>
        <w:rPr>
          <w:rFonts w:hint="eastAsia" w:ascii="宋体" w:hAnsi="宋体" w:cs="宋体"/>
          <w:color w:val="auto"/>
          <w:szCs w:val="21"/>
          <w:lang w:eastAsia="zh-CN"/>
        </w:rPr>
        <w:t>已</w:t>
      </w:r>
      <w:r>
        <w:rPr>
          <w:rFonts w:hint="eastAsia" w:ascii="宋体" w:hAnsi="宋体" w:cs="宋体"/>
          <w:color w:val="auto"/>
          <w:szCs w:val="21"/>
        </w:rPr>
        <w:t>方责任）。</w:t>
      </w:r>
    </w:p>
    <w:p w14:paraId="3E23B69C">
      <w:pPr>
        <w:spacing w:line="400" w:lineRule="exact"/>
        <w:ind w:firstLine="411" w:firstLineChars="196"/>
        <w:outlineLvl w:val="9"/>
        <w:rPr>
          <w:rFonts w:hint="eastAsia" w:ascii="宋体" w:hAnsi="宋体" w:cs="宋体"/>
          <w:color w:val="auto"/>
          <w:szCs w:val="21"/>
        </w:rPr>
      </w:pPr>
      <w:r>
        <w:rPr>
          <w:rFonts w:hint="eastAsia" w:ascii="宋体" w:hAnsi="宋体" w:cs="宋体"/>
          <w:color w:val="auto"/>
          <w:szCs w:val="21"/>
        </w:rPr>
        <w:t>7.承包期内，因恶劣天气或其他因素导致设备、污水管网等损坏需要维修的或是新增服务内容的，年度新增维修费用和新增服务内容费用在中标价年费用5%以内的，承包单位须无条件提供相应服务和维修且不再另行追加维修经费；年度新增费用超出中标价年费用5%的部分，由双方根据实际维修情况另行协商确定追加金额。</w:t>
      </w:r>
    </w:p>
    <w:p w14:paraId="127CC979">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eastAsia="zh-CN"/>
        </w:rPr>
        <w:t>九</w:t>
      </w:r>
      <w:r>
        <w:rPr>
          <w:rFonts w:hint="eastAsia" w:ascii="宋体" w:hAnsi="宋体" w:cs="宋体"/>
          <w:b/>
          <w:color w:val="auto"/>
          <w:szCs w:val="21"/>
        </w:rPr>
        <w:t>条  付款方式</w:t>
      </w:r>
    </w:p>
    <w:p w14:paraId="4EBBCA4D">
      <w:pPr>
        <w:spacing w:line="400" w:lineRule="exact"/>
        <w:ind w:firstLine="480" w:firstLineChars="200"/>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所需经费由蒙山县人民政府承担，按中标合同价拨付给县住建局，承包公司的运营费按36个月平均分摊，待县财政拨款到县住建局，再由县住建局及各污水厂对应的乡镇人民政府，根据日常检查考核结果，扣除相应考核罚款后发放给承包公司。</w:t>
      </w:r>
    </w:p>
    <w:p w14:paraId="2D9F7D28">
      <w:pPr>
        <w:spacing w:line="400" w:lineRule="exact"/>
        <w:ind w:firstLine="422" w:firstLineChars="200"/>
        <w:outlineLvl w:val="9"/>
        <w:rPr>
          <w:rFonts w:ascii="宋体" w:hAnsi="宋体" w:cs="宋体"/>
          <w:b/>
          <w:color w:val="auto"/>
          <w:szCs w:val="21"/>
        </w:rPr>
      </w:pPr>
      <w:r>
        <w:rPr>
          <w:rFonts w:hint="eastAsia" w:ascii="宋体" w:hAnsi="宋体" w:cs="宋体"/>
          <w:b/>
          <w:color w:val="auto"/>
          <w:szCs w:val="21"/>
        </w:rPr>
        <w:t>第十条  违约责任</w:t>
      </w:r>
    </w:p>
    <w:p w14:paraId="748996DF">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除不可抗力原因外，</w:t>
      </w:r>
      <w:r>
        <w:rPr>
          <w:rFonts w:hint="eastAsia" w:ascii="宋体" w:hAnsi="宋体" w:cs="宋体"/>
          <w:color w:val="auto"/>
          <w:szCs w:val="21"/>
        </w:rPr>
        <w:t>乙方</w:t>
      </w:r>
      <w:r>
        <w:rPr>
          <w:rFonts w:hint="eastAsia" w:ascii="宋体" w:hAnsi="宋体" w:cs="宋体"/>
          <w:color w:val="auto"/>
          <w:szCs w:val="21"/>
          <w:lang w:eastAsia="zh-CN"/>
        </w:rPr>
        <w:t>没有按照合同规定的时间提供服务的，或是</w:t>
      </w:r>
      <w:r>
        <w:rPr>
          <w:rFonts w:hint="eastAsia" w:ascii="宋体" w:hAnsi="宋体" w:cs="宋体"/>
          <w:color w:val="auto"/>
          <w:szCs w:val="21"/>
        </w:rPr>
        <w:t>所提供的服务质量不合格的，应及时调整，调整不及时的按逾期处罚，乙方应向甲方支付合同金额</w:t>
      </w:r>
      <w:r>
        <w:rPr>
          <w:rFonts w:hint="eastAsia" w:ascii="宋体" w:hAnsi="宋体" w:cs="宋体"/>
          <w:color w:val="auto"/>
          <w:szCs w:val="21"/>
          <w:u w:val="single"/>
        </w:rPr>
        <w:t>1</w:t>
      </w:r>
      <w:r>
        <w:rPr>
          <w:rFonts w:hint="eastAsia" w:ascii="宋体" w:hAnsi="宋体" w:cs="宋体"/>
          <w:color w:val="auto"/>
          <w:szCs w:val="21"/>
        </w:rPr>
        <w:t>%违约金并赔偿甲方经济损失。</w:t>
      </w:r>
    </w:p>
    <w:p w14:paraId="1B163E3B">
      <w:pPr>
        <w:spacing w:line="400" w:lineRule="exact"/>
        <w:ind w:firstLine="359" w:firstLineChars="171"/>
        <w:outlineLvl w:val="9"/>
        <w:rPr>
          <w:rFonts w:ascii="宋体" w:hAnsi="宋体" w:cs="宋体"/>
          <w:color w:val="auto"/>
          <w:szCs w:val="21"/>
        </w:rPr>
      </w:pPr>
      <w:r>
        <w:rPr>
          <w:rFonts w:hint="eastAsia" w:ascii="宋体" w:hAnsi="宋体" w:cs="宋体"/>
          <w:color w:val="auto"/>
          <w:szCs w:val="21"/>
        </w:rPr>
        <w:t>2.乙方提供的服务如果侵犯了第三方合法权益而引发的任何纠纷或诉讼，均由乙方负责交涉并承担全部责任。</w:t>
      </w:r>
    </w:p>
    <w:p w14:paraId="2621865C">
      <w:pPr>
        <w:spacing w:line="400" w:lineRule="exact"/>
        <w:ind w:firstLine="420" w:firstLineChars="200"/>
        <w:outlineLvl w:val="9"/>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eastAsia="zh-CN"/>
        </w:rPr>
        <w:t>乙方未经甲方同意终止合同或是撤出部分、全部的运行人员，导致环境污染，所造成的一切责任及损失由乙方承担全部赔偿。</w:t>
      </w:r>
    </w:p>
    <w:p w14:paraId="33672130">
      <w:pPr>
        <w:spacing w:line="400" w:lineRule="exact"/>
        <w:ind w:firstLine="411" w:firstLineChars="196"/>
        <w:outlineLvl w:val="9"/>
        <w:rPr>
          <w:rFonts w:ascii="宋体" w:hAnsi="宋体" w:cs="宋体"/>
          <w:b/>
          <w:color w:val="auto"/>
          <w:szCs w:val="21"/>
        </w:rPr>
      </w:pPr>
      <w:r>
        <w:rPr>
          <w:rFonts w:hint="eastAsia" w:ascii="宋体" w:hAnsi="宋体" w:cs="宋体"/>
          <w:color w:val="auto"/>
          <w:szCs w:val="21"/>
        </w:rPr>
        <w:t>4.其他违约行为按违约款额</w:t>
      </w:r>
      <w:r>
        <w:rPr>
          <w:rFonts w:hint="eastAsia" w:ascii="宋体" w:hAnsi="宋体" w:cs="宋体"/>
          <w:color w:val="auto"/>
          <w:szCs w:val="21"/>
          <w:u w:val="single"/>
        </w:rPr>
        <w:t xml:space="preserve"> 1%</w:t>
      </w:r>
      <w:r>
        <w:rPr>
          <w:rFonts w:hint="eastAsia" w:ascii="宋体" w:hAnsi="宋体" w:cs="宋体"/>
          <w:color w:val="auto"/>
          <w:szCs w:val="21"/>
        </w:rPr>
        <w:t>收取违约金并赔偿经济损失。</w:t>
      </w:r>
    </w:p>
    <w:p w14:paraId="452EE08D">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一</w:t>
      </w:r>
      <w:r>
        <w:rPr>
          <w:rFonts w:hint="eastAsia" w:ascii="宋体" w:hAnsi="宋体" w:cs="宋体"/>
          <w:b/>
          <w:color w:val="auto"/>
          <w:szCs w:val="21"/>
        </w:rPr>
        <w:t>条  不可抗力事件处理</w:t>
      </w:r>
    </w:p>
    <w:p w14:paraId="77FFAB83">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1.在合同有效期内，乙方因不可抗力事件导致不能履行合同，则合同履行期可延长，其延长期与不可抗力影响期相同。</w:t>
      </w:r>
    </w:p>
    <w:p w14:paraId="2016F874">
      <w:pPr>
        <w:spacing w:line="400" w:lineRule="exact"/>
        <w:ind w:left="420"/>
        <w:outlineLvl w:val="9"/>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02B5B79B">
      <w:pPr>
        <w:spacing w:line="400" w:lineRule="exact"/>
        <w:ind w:left="420"/>
        <w:outlineLvl w:val="9"/>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798B18A6">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二</w:t>
      </w:r>
      <w:r>
        <w:rPr>
          <w:rFonts w:hint="eastAsia" w:ascii="宋体" w:hAnsi="宋体" w:cs="宋体"/>
          <w:b/>
          <w:color w:val="auto"/>
          <w:szCs w:val="21"/>
        </w:rPr>
        <w:t>条  合同争议解决</w:t>
      </w:r>
    </w:p>
    <w:p w14:paraId="2DB54CC0">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1.因服务问题发生争议的，应邀请国家认可的相关机构进行鉴定。服务符合要求的，鉴定费由甲方承担；服务不符合要求的，鉴定费由乙方承担。</w:t>
      </w:r>
    </w:p>
    <w:p w14:paraId="7E0597C2">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2.因履行本合同引起的或与本合同有关的争议，甲乙双方应首先通过友好协商解决，如果协商不能解决，可向</w:t>
      </w:r>
      <w:r>
        <w:rPr>
          <w:rFonts w:hint="eastAsia" w:ascii="宋体" w:hAnsi="宋体" w:cs="宋体"/>
          <w:color w:val="auto"/>
          <w:szCs w:val="21"/>
          <w:lang w:eastAsia="zh-CN"/>
        </w:rPr>
        <w:t>甲方所在地有管辖权</w:t>
      </w:r>
      <w:r>
        <w:rPr>
          <w:rFonts w:hint="eastAsia" w:ascii="宋体" w:hAnsi="宋体" w:cs="宋体"/>
          <w:color w:val="auto"/>
          <w:szCs w:val="21"/>
        </w:rPr>
        <w:t>人民法院提起诉讼。</w:t>
      </w:r>
    </w:p>
    <w:p w14:paraId="04F4A327">
      <w:pPr>
        <w:spacing w:line="400" w:lineRule="exact"/>
        <w:ind w:left="435"/>
        <w:outlineLvl w:val="9"/>
        <w:rPr>
          <w:rFonts w:ascii="宋体" w:hAnsi="宋体" w:cs="宋体"/>
          <w:color w:val="auto"/>
          <w:szCs w:val="21"/>
        </w:rPr>
      </w:pPr>
      <w:r>
        <w:rPr>
          <w:rFonts w:hint="eastAsia" w:ascii="宋体" w:hAnsi="宋体" w:cs="宋体"/>
          <w:color w:val="auto"/>
          <w:szCs w:val="21"/>
        </w:rPr>
        <w:t>3.诉讼期间，本合同继续履行。</w:t>
      </w:r>
    </w:p>
    <w:p w14:paraId="56BF45DB">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三</w:t>
      </w:r>
      <w:r>
        <w:rPr>
          <w:rFonts w:hint="eastAsia" w:ascii="宋体" w:hAnsi="宋体" w:cs="宋体"/>
          <w:b/>
          <w:color w:val="auto"/>
          <w:szCs w:val="21"/>
        </w:rPr>
        <w:t>条  合同生效及其它</w:t>
      </w:r>
    </w:p>
    <w:p w14:paraId="05C29DCA">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1.合同经甲乙双方法定代表人或授权代表签字并加盖单位公章后生效</w:t>
      </w:r>
      <w:r>
        <w:rPr>
          <w:rFonts w:hint="eastAsia" w:ascii="宋体" w:hAnsi="宋体" w:cs="宋体"/>
          <w:color w:val="auto"/>
          <w:szCs w:val="21"/>
          <w:lang w:eastAsia="zh-CN"/>
        </w:rPr>
        <w:t>（委托代理人签字的需后附法定代表人授权委托书，格式自拟）</w:t>
      </w:r>
      <w:r>
        <w:rPr>
          <w:rFonts w:hint="eastAsia" w:ascii="宋体" w:hAnsi="宋体" w:cs="宋体"/>
          <w:color w:val="auto"/>
          <w:szCs w:val="21"/>
        </w:rPr>
        <w:t>。</w:t>
      </w:r>
    </w:p>
    <w:p w14:paraId="6E57982D">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2.合同执行中涉及采购资金和采购内容修改或补充的，需财政部门审批，并签订书面补充协议报</w:t>
      </w:r>
      <w:r>
        <w:rPr>
          <w:rFonts w:hint="eastAsia" w:ascii="宋体" w:hAnsi="宋体" w:cs="宋体"/>
          <w:color w:val="auto"/>
        </w:rPr>
        <w:t>人民政府采购管理办公室</w:t>
      </w:r>
      <w:r>
        <w:rPr>
          <w:rFonts w:hint="eastAsia" w:ascii="宋体" w:hAnsi="宋体" w:cs="宋体"/>
          <w:color w:val="auto"/>
          <w:szCs w:val="21"/>
        </w:rPr>
        <w:t>备案，方可作为主合同不可分割的一部分。</w:t>
      </w:r>
    </w:p>
    <w:p w14:paraId="2A5C94CA">
      <w:pPr>
        <w:spacing w:line="400" w:lineRule="exact"/>
        <w:ind w:left="435"/>
        <w:outlineLvl w:val="9"/>
        <w:rPr>
          <w:rFonts w:ascii="宋体" w:hAnsi="宋体" w:cs="宋体"/>
          <w:color w:val="auto"/>
          <w:szCs w:val="21"/>
        </w:rPr>
      </w:pPr>
      <w:r>
        <w:rPr>
          <w:rFonts w:hint="eastAsia" w:ascii="宋体" w:hAnsi="宋体" w:cs="宋体"/>
          <w:color w:val="auto"/>
          <w:szCs w:val="21"/>
        </w:rPr>
        <w:t>3.本合同未尽事宜，遵照《中华人民共和国民法典》有关条文执行。</w:t>
      </w:r>
    </w:p>
    <w:p w14:paraId="3A9BFBA6">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四</w:t>
      </w:r>
      <w:r>
        <w:rPr>
          <w:rFonts w:hint="eastAsia" w:ascii="宋体" w:hAnsi="宋体" w:cs="宋体"/>
          <w:b/>
          <w:color w:val="auto"/>
          <w:szCs w:val="21"/>
        </w:rPr>
        <w:t>条  合同的变更、终止与转让</w:t>
      </w:r>
    </w:p>
    <w:p w14:paraId="6F4BB909">
      <w:pPr>
        <w:spacing w:line="400" w:lineRule="exact"/>
        <w:ind w:firstLine="420" w:firstLineChars="200"/>
        <w:outlineLvl w:val="9"/>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eastAsia="zh-CN"/>
        </w:rPr>
        <w:t>对本合同的修改、变更、补充、必须经甲乙双方在共同协商的基础上签署书面补充合同，补充合同与本合同具有同等效力。</w:t>
      </w:r>
    </w:p>
    <w:p w14:paraId="6A1BEBC8">
      <w:pPr>
        <w:spacing w:line="400" w:lineRule="exact"/>
        <w:ind w:firstLine="420" w:firstLineChars="200"/>
        <w:outlineLvl w:val="9"/>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除《中华人民共和国政府采购法》第五十条规定的情形外，本合同一经签订，甲乙双方不得擅自变更，中止或终止。</w:t>
      </w:r>
    </w:p>
    <w:p w14:paraId="13C7E870">
      <w:pPr>
        <w:spacing w:line="400" w:lineRule="exact"/>
        <w:ind w:left="420"/>
        <w:outlineLvl w:val="9"/>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.乙方不得擅自转让其应履行的合同义务。</w:t>
      </w:r>
    </w:p>
    <w:p w14:paraId="53FB5BE6">
      <w:pPr>
        <w:pStyle w:val="18"/>
        <w:kinsoku w:val="0"/>
        <w:overflowPunct w:val="0"/>
        <w:spacing w:line="400" w:lineRule="exact"/>
        <w:ind w:firstLine="422"/>
        <w:outlineLvl w:val="9"/>
        <w:rPr>
          <w:rFonts w:ascii="宋体" w:hAnsi="宋体" w:cs="宋体"/>
          <w:b/>
          <w:bCs/>
          <w:color w:val="auto"/>
          <w:sz w:val="21"/>
          <w:szCs w:val="21"/>
        </w:rPr>
      </w:pPr>
      <w:r>
        <w:rPr>
          <w:rFonts w:hint="eastAsia" w:ascii="宋体" w:hAnsi="宋体" w:cs="宋体"/>
          <w:b/>
          <w:bCs/>
          <w:color w:val="auto"/>
          <w:sz w:val="21"/>
          <w:szCs w:val="21"/>
        </w:rPr>
        <w:t>第十</w:t>
      </w:r>
      <w:r>
        <w:rPr>
          <w:rFonts w:hint="eastAsia" w:ascii="宋体" w:hAnsi="宋体" w:cs="宋体"/>
          <w:b/>
          <w:bCs/>
          <w:color w:val="auto"/>
          <w:sz w:val="21"/>
          <w:szCs w:val="21"/>
          <w:lang w:eastAsia="zh-CN"/>
        </w:rPr>
        <w:t>五</w:t>
      </w:r>
      <w:r>
        <w:rPr>
          <w:rFonts w:hint="eastAsia" w:ascii="宋体" w:hAnsi="宋体" w:cs="宋体"/>
          <w:b/>
          <w:bCs/>
          <w:color w:val="auto"/>
          <w:sz w:val="21"/>
          <w:szCs w:val="21"/>
        </w:rPr>
        <w:t>条</w:t>
      </w:r>
      <w:r>
        <w:rPr>
          <w:rFonts w:ascii="宋体" w:hAnsi="宋体" w:cs="宋体"/>
          <w:b/>
          <w:bCs/>
          <w:color w:val="auto"/>
          <w:sz w:val="21"/>
          <w:szCs w:val="21"/>
        </w:rPr>
        <w:t xml:space="preserve">  </w:t>
      </w:r>
      <w:r>
        <w:rPr>
          <w:rFonts w:hint="eastAsia" w:ascii="宋体" w:hAnsi="宋体" w:cs="宋体"/>
          <w:b/>
          <w:bCs/>
          <w:color w:val="auto"/>
          <w:sz w:val="21"/>
          <w:szCs w:val="21"/>
        </w:rPr>
        <w:t>签订本合同依据</w:t>
      </w:r>
    </w:p>
    <w:p w14:paraId="21E8BEB9">
      <w:pPr>
        <w:pStyle w:val="18"/>
        <w:kinsoku w:val="0"/>
        <w:overflowPunct w:val="0"/>
        <w:spacing w:line="400" w:lineRule="exact"/>
        <w:ind w:firstLine="420"/>
        <w:outlineLvl w:val="9"/>
        <w:rPr>
          <w:rFonts w:ascii="宋体" w:hAnsi="宋体" w:cs="宋体"/>
          <w:color w:val="auto"/>
          <w:sz w:val="21"/>
          <w:szCs w:val="21"/>
        </w:rPr>
      </w:pPr>
      <w:r>
        <w:rPr>
          <w:rFonts w:hint="eastAsia" w:ascii="宋体" w:hAnsi="宋体" w:cs="宋体"/>
          <w:color w:val="auto"/>
          <w:sz w:val="21"/>
          <w:szCs w:val="21"/>
        </w:rPr>
        <w:t>1.招标文件；</w:t>
      </w:r>
    </w:p>
    <w:p w14:paraId="34C7223C">
      <w:pPr>
        <w:pStyle w:val="18"/>
        <w:kinsoku w:val="0"/>
        <w:overflowPunct w:val="0"/>
        <w:spacing w:line="400" w:lineRule="exact"/>
        <w:ind w:firstLine="420"/>
        <w:outlineLvl w:val="9"/>
        <w:rPr>
          <w:rFonts w:ascii="宋体" w:hAnsi="宋体" w:cs="宋体"/>
          <w:color w:val="auto"/>
          <w:sz w:val="21"/>
          <w:szCs w:val="21"/>
        </w:rPr>
      </w:pPr>
      <w:r>
        <w:rPr>
          <w:rFonts w:hint="eastAsia" w:ascii="宋体" w:hAnsi="宋体" w:cs="宋体"/>
          <w:color w:val="auto"/>
          <w:sz w:val="21"/>
          <w:szCs w:val="21"/>
        </w:rPr>
        <w:t>2.乙方提供的投标（或应答）文件；</w:t>
      </w:r>
    </w:p>
    <w:p w14:paraId="5611D16A">
      <w:pPr>
        <w:pStyle w:val="18"/>
        <w:kinsoku w:val="0"/>
        <w:overflowPunct w:val="0"/>
        <w:spacing w:line="400" w:lineRule="exact"/>
        <w:ind w:firstLine="420"/>
        <w:outlineLvl w:val="9"/>
        <w:rPr>
          <w:rFonts w:ascii="宋体" w:hAnsi="宋体" w:cs="宋体"/>
          <w:color w:val="auto"/>
          <w:sz w:val="21"/>
          <w:szCs w:val="21"/>
        </w:rPr>
      </w:pPr>
      <w:r>
        <w:rPr>
          <w:rFonts w:hint="eastAsia" w:ascii="宋体" w:hAnsi="宋体" w:cs="宋体"/>
          <w:color w:val="auto"/>
          <w:sz w:val="21"/>
          <w:szCs w:val="21"/>
        </w:rPr>
        <w:t>3.服务承诺书；</w:t>
      </w:r>
    </w:p>
    <w:p w14:paraId="4C93D05C">
      <w:pPr>
        <w:pStyle w:val="18"/>
        <w:kinsoku w:val="0"/>
        <w:overflowPunct w:val="0"/>
        <w:spacing w:line="400" w:lineRule="exact"/>
        <w:ind w:firstLine="420"/>
        <w:outlineLvl w:val="9"/>
        <w:rPr>
          <w:rFonts w:ascii="宋体" w:hAnsi="宋体"/>
          <w:color w:val="auto"/>
          <w:sz w:val="21"/>
          <w:szCs w:val="21"/>
        </w:rPr>
      </w:pPr>
      <w:r>
        <w:rPr>
          <w:rFonts w:hint="eastAsia" w:ascii="宋体" w:hAnsi="宋体" w:cs="宋体"/>
          <w:color w:val="auto"/>
          <w:sz w:val="21"/>
          <w:szCs w:val="21"/>
        </w:rPr>
        <w:t>4.中标通知书。</w:t>
      </w:r>
    </w:p>
    <w:p w14:paraId="6F92F0CB">
      <w:pPr>
        <w:pStyle w:val="18"/>
        <w:kinsoku w:val="0"/>
        <w:overflowPunct w:val="0"/>
        <w:spacing w:line="400" w:lineRule="exact"/>
        <w:ind w:firstLine="420"/>
        <w:outlineLvl w:val="9"/>
        <w:rPr>
          <w:rFonts w:ascii="宋体" w:hAnsi="宋体"/>
          <w:color w:val="auto"/>
          <w:sz w:val="21"/>
          <w:szCs w:val="21"/>
        </w:rPr>
      </w:pPr>
      <w:r>
        <w:rPr>
          <w:rFonts w:hint="eastAsia" w:ascii="宋体" w:hAnsi="宋体"/>
          <w:color w:val="auto"/>
          <w:sz w:val="21"/>
          <w:szCs w:val="21"/>
        </w:rPr>
        <w:t>本合同甲乙双方签字盖章后生效，一式陆份，具有同等法律效力，甲方贰份、乙方贰份、采购代理机构贰份。政府采购合同双方自签订之日起1个工作日内将合同原件两份交采购代理机构。采购代理机构将政府采购合同在省级以上人民政府财政部门指定媒体上公告，一份由采购代理机构存档。</w:t>
      </w:r>
    </w:p>
    <w:p w14:paraId="73DE58A0">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（以下无正文）</w:t>
      </w:r>
    </w:p>
    <w:p w14:paraId="4775120F">
      <w:pPr>
        <w:spacing w:line="5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此合同版本仅供参考，以双方最终签订的合同为准，具体工程量在合同中明确</w:t>
      </w:r>
      <w:r>
        <w:rPr>
          <w:rFonts w:hint="eastAsia" w:ascii="宋体" w:hAnsi="宋体" w:cs="宋体"/>
          <w:color w:val="auto"/>
          <w:szCs w:val="21"/>
          <w:highlight w:val="none"/>
          <w:lang w:val="en-US" w:eastAsia="zh-CN"/>
        </w:rPr>
        <w:t>。</w:t>
      </w:r>
    </w:p>
    <w:p w14:paraId="16C63A5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tbl>
      <w:tblPr>
        <w:tblStyle w:val="46"/>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3"/>
        <w:gridCol w:w="4733"/>
      </w:tblGrid>
      <w:tr w14:paraId="0C90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0EAFE9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甲方（公章）</w:t>
            </w:r>
          </w:p>
          <w:p w14:paraId="681B4C8A">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B1F7495">
            <w:pPr>
              <w:snapToGrid w:val="0"/>
              <w:spacing w:line="50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F6D367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乙方（公章）              </w:t>
            </w:r>
          </w:p>
          <w:p w14:paraId="7E079F71">
            <w:pPr>
              <w:snapToGrid w:val="0"/>
              <w:spacing w:line="500" w:lineRule="exact"/>
              <w:rPr>
                <w:rFonts w:hint="eastAsia" w:ascii="宋体" w:hAnsi="宋体" w:cs="宋体"/>
                <w:color w:val="auto"/>
                <w:szCs w:val="21"/>
                <w:highlight w:val="none"/>
              </w:rPr>
            </w:pPr>
          </w:p>
          <w:p w14:paraId="0B3ACC1A">
            <w:pPr>
              <w:snapToGrid w:val="0"/>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2AF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8BB6D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B86960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D91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586F244">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5A6FAB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53D7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5406F9C">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B16E02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CDF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00B799A">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16F1DD">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704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3DB150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6770A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236F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2B6FD7B">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50A958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051F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266497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3B9EE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2F5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C44808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5821C3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r>
      <w:tr w14:paraId="21A5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ADC56C6">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2967A3C">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bookmarkEnd w:id="184"/>
      <w:bookmarkEnd w:id="185"/>
      <w:bookmarkEnd w:id="186"/>
      <w:bookmarkEnd w:id="187"/>
      <w:bookmarkEnd w:id="188"/>
      <w:bookmarkEnd w:id="189"/>
      <w:bookmarkEnd w:id="190"/>
    </w:tbl>
    <w:p w14:paraId="5B075CA1">
      <w:pPr>
        <w:spacing w:line="360" w:lineRule="auto"/>
        <w:jc w:val="both"/>
        <w:rPr>
          <w:color w:val="auto"/>
          <w:highlight w:val="none"/>
        </w:rPr>
      </w:pPr>
      <w:bookmarkStart w:id="191" w:name="_Toc2857"/>
      <w:r>
        <w:rPr>
          <w:rFonts w:hint="eastAsia"/>
          <w:color w:val="auto"/>
          <w:szCs w:val="21"/>
          <w:highlight w:val="none"/>
        </w:rPr>
        <w:br w:type="page"/>
      </w:r>
      <w:bookmarkEnd w:id="191"/>
      <w:bookmarkStart w:id="192" w:name="_Toc27434"/>
      <w:bookmarkStart w:id="193" w:name="_Toc19811"/>
      <w:bookmarkStart w:id="194" w:name="_Toc15053"/>
      <w:bookmarkStart w:id="195" w:name="_Toc17923"/>
      <w:bookmarkStart w:id="196" w:name="_Toc27421"/>
      <w:bookmarkStart w:id="197" w:name="_Toc23062"/>
      <w:bookmarkStart w:id="198" w:name="_Toc18485"/>
    </w:p>
    <w:p w14:paraId="07B7874D">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199" w:name="_Toc10994"/>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投标文件格式</w:t>
      </w:r>
      <w:bookmarkEnd w:id="192"/>
      <w:bookmarkEnd w:id="193"/>
      <w:bookmarkEnd w:id="194"/>
      <w:bookmarkEnd w:id="195"/>
      <w:bookmarkEnd w:id="196"/>
      <w:bookmarkEnd w:id="197"/>
      <w:bookmarkEnd w:id="198"/>
      <w:bookmarkEnd w:id="199"/>
      <w:bookmarkStart w:id="200" w:name="_Toc254970557"/>
      <w:bookmarkStart w:id="201" w:name="_Toc254970698"/>
    </w:p>
    <w:p w14:paraId="1D3230DB">
      <w:pPr>
        <w:spacing w:line="800" w:lineRule="exact"/>
        <w:jc w:val="left"/>
        <w:rPr>
          <w:rFonts w:hint="eastAsia" w:ascii="宋体" w:hAnsi="宋体" w:cs="宋体"/>
          <w:b/>
          <w:color w:val="auto"/>
          <w:sz w:val="32"/>
          <w:szCs w:val="32"/>
          <w:highlight w:val="none"/>
        </w:rPr>
      </w:pPr>
      <w:bookmarkStart w:id="202" w:name="_Toc19686837"/>
      <w:r>
        <w:rPr>
          <w:rFonts w:hint="eastAsia" w:ascii="宋体" w:hAnsi="宋体" w:cs="宋体"/>
          <w:b/>
          <w:color w:val="auto"/>
          <w:sz w:val="32"/>
          <w:szCs w:val="32"/>
          <w:highlight w:val="none"/>
        </w:rPr>
        <w:t>一、资格证明文件部分格式</w:t>
      </w:r>
      <w:bookmarkEnd w:id="200"/>
      <w:bookmarkEnd w:id="201"/>
      <w:bookmarkEnd w:id="202"/>
    </w:p>
    <w:p w14:paraId="24BDD5B1">
      <w:pPr>
        <w:numPr>
          <w:ilvl w:val="2"/>
          <w:numId w:val="0"/>
        </w:num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471DD902">
      <w:pPr>
        <w:snapToGrid w:val="0"/>
        <w:spacing w:before="120" w:beforeLines="50" w:after="50"/>
        <w:jc w:val="center"/>
        <w:rPr>
          <w:rFonts w:hint="eastAsia" w:ascii="宋体" w:hAnsi="宋体" w:cs="宋体"/>
          <w:bCs/>
          <w:color w:val="auto"/>
          <w:sz w:val="48"/>
          <w:szCs w:val="48"/>
          <w:highlight w:val="none"/>
        </w:rPr>
      </w:pPr>
    </w:p>
    <w:p w14:paraId="0FB09870">
      <w:pPr>
        <w:snapToGrid w:val="0"/>
        <w:spacing w:before="120" w:beforeLines="50" w:after="50"/>
        <w:jc w:val="center"/>
        <w:rPr>
          <w:rFonts w:hint="eastAsia" w:ascii="宋体" w:hAnsi="宋体" w:cs="宋体"/>
          <w:bCs/>
          <w:color w:val="auto"/>
          <w:sz w:val="48"/>
          <w:szCs w:val="48"/>
          <w:highlight w:val="none"/>
        </w:rPr>
      </w:pPr>
    </w:p>
    <w:p w14:paraId="521B2F87">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85BFD55">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49634D8">
      <w:pPr>
        <w:snapToGrid w:val="0"/>
        <w:spacing w:before="120" w:beforeLines="50" w:after="50"/>
        <w:jc w:val="center"/>
        <w:outlineLvl w:val="1"/>
        <w:rPr>
          <w:rFonts w:hint="eastAsia" w:ascii="宋体" w:hAnsi="宋体" w:cs="宋体"/>
          <w:b/>
          <w:color w:val="auto"/>
          <w:sz w:val="32"/>
          <w:szCs w:val="32"/>
          <w:highlight w:val="none"/>
        </w:rPr>
      </w:pPr>
      <w:bookmarkStart w:id="203" w:name="_Toc18416"/>
      <w:bookmarkStart w:id="204" w:name="_Toc19149"/>
      <w:bookmarkStart w:id="205" w:name="_Toc14799"/>
      <w:bookmarkStart w:id="206" w:name="_Toc19386"/>
      <w:bookmarkStart w:id="207" w:name="_Toc15907"/>
      <w:bookmarkStart w:id="208" w:name="_Toc20082"/>
      <w:bookmarkStart w:id="209" w:name="_Toc7560"/>
    </w:p>
    <w:p w14:paraId="744EBB59">
      <w:pPr>
        <w:keepNext w:val="0"/>
        <w:keepLines w:val="0"/>
        <w:pageBreakBefore w:val="0"/>
        <w:widowControl w:val="0"/>
        <w:kinsoku/>
        <w:wordWrap/>
        <w:overflowPunct/>
        <w:topLinePunct w:val="0"/>
        <w:autoSpaceDE/>
        <w:autoSpaceDN/>
        <w:bidi w:val="0"/>
        <w:adjustRightInd/>
        <w:snapToGrid w:val="0"/>
        <w:spacing w:before="120" w:beforeLines="50" w:after="50"/>
        <w:jc w:val="center"/>
        <w:textAlignment w:val="auto"/>
        <w:outlineLvl w:val="9"/>
        <w:rPr>
          <w:rFonts w:hint="eastAsia" w:ascii="宋体" w:hAnsi="宋体" w:cs="宋体"/>
          <w:b/>
          <w:color w:val="auto"/>
          <w:sz w:val="24"/>
          <w:szCs w:val="20"/>
          <w:highlight w:val="none"/>
        </w:rPr>
      </w:pPr>
      <w:bookmarkStart w:id="210" w:name="_Toc11901"/>
      <w:bookmarkStart w:id="211" w:name="_Toc26094"/>
      <w:r>
        <w:rPr>
          <w:rFonts w:hint="eastAsia" w:ascii="宋体" w:hAnsi="宋体" w:cs="宋体"/>
          <w:b/>
          <w:color w:val="auto"/>
          <w:sz w:val="32"/>
          <w:szCs w:val="32"/>
          <w:highlight w:val="none"/>
        </w:rPr>
        <w:t>资格证明文件</w:t>
      </w:r>
      <w:bookmarkEnd w:id="203"/>
      <w:bookmarkEnd w:id="204"/>
      <w:bookmarkEnd w:id="205"/>
      <w:bookmarkEnd w:id="206"/>
      <w:bookmarkEnd w:id="207"/>
      <w:bookmarkEnd w:id="208"/>
      <w:bookmarkEnd w:id="209"/>
      <w:bookmarkEnd w:id="210"/>
      <w:bookmarkEnd w:id="211"/>
    </w:p>
    <w:p w14:paraId="21AB413B">
      <w:pPr>
        <w:snapToGrid w:val="0"/>
        <w:spacing w:before="120" w:beforeLines="50" w:after="50"/>
        <w:rPr>
          <w:rFonts w:hint="eastAsia" w:ascii="宋体" w:hAnsi="宋体" w:cs="宋体"/>
          <w:bCs/>
          <w:color w:val="auto"/>
          <w:sz w:val="24"/>
          <w:szCs w:val="20"/>
          <w:highlight w:val="none"/>
        </w:rPr>
      </w:pPr>
    </w:p>
    <w:p w14:paraId="0FE9503B">
      <w:pPr>
        <w:snapToGrid w:val="0"/>
        <w:spacing w:before="120" w:beforeLines="50" w:after="50"/>
        <w:rPr>
          <w:rFonts w:hint="eastAsia" w:ascii="宋体" w:hAnsi="宋体" w:cs="宋体"/>
          <w:bCs/>
          <w:color w:val="auto"/>
          <w:sz w:val="24"/>
          <w:szCs w:val="20"/>
          <w:highlight w:val="none"/>
        </w:rPr>
      </w:pPr>
    </w:p>
    <w:p w14:paraId="24522EC7">
      <w:pPr>
        <w:snapToGrid w:val="0"/>
        <w:spacing w:before="120" w:beforeLines="50" w:after="50"/>
        <w:rPr>
          <w:rFonts w:hint="eastAsia" w:ascii="宋体" w:hAnsi="宋体" w:cs="宋体"/>
          <w:bCs/>
          <w:color w:val="auto"/>
          <w:sz w:val="24"/>
          <w:szCs w:val="20"/>
          <w:highlight w:val="none"/>
        </w:rPr>
      </w:pPr>
    </w:p>
    <w:p w14:paraId="1495315F">
      <w:pPr>
        <w:snapToGrid w:val="0"/>
        <w:spacing w:before="120" w:beforeLines="50" w:after="50"/>
        <w:rPr>
          <w:rFonts w:hint="eastAsia" w:ascii="宋体" w:hAnsi="宋体" w:cs="宋体"/>
          <w:bCs/>
          <w:color w:val="auto"/>
          <w:sz w:val="24"/>
          <w:szCs w:val="20"/>
          <w:highlight w:val="none"/>
        </w:rPr>
      </w:pPr>
    </w:p>
    <w:p w14:paraId="08BF183E">
      <w:pPr>
        <w:snapToGrid w:val="0"/>
        <w:spacing w:before="120" w:beforeLines="50" w:after="50"/>
        <w:rPr>
          <w:rFonts w:hint="eastAsia" w:ascii="宋体" w:hAnsi="宋体" w:cs="宋体"/>
          <w:bCs/>
          <w:color w:val="auto"/>
          <w:sz w:val="24"/>
          <w:szCs w:val="20"/>
          <w:highlight w:val="none"/>
        </w:rPr>
      </w:pPr>
    </w:p>
    <w:p w14:paraId="2302BB3E">
      <w:pPr>
        <w:snapToGrid w:val="0"/>
        <w:spacing w:before="120" w:beforeLines="50" w:after="50"/>
        <w:rPr>
          <w:rFonts w:hint="eastAsia" w:ascii="宋体" w:hAnsi="宋体" w:cs="宋体"/>
          <w:bCs/>
          <w:color w:val="auto"/>
          <w:sz w:val="24"/>
          <w:szCs w:val="20"/>
          <w:highlight w:val="none"/>
        </w:rPr>
      </w:pPr>
    </w:p>
    <w:p w14:paraId="188B510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CA7695">
      <w:pPr>
        <w:snapToGrid w:val="0"/>
        <w:spacing w:before="120" w:beforeLines="50" w:after="50"/>
        <w:ind w:firstLine="540" w:firstLineChars="225"/>
        <w:rPr>
          <w:rFonts w:hint="eastAsia" w:ascii="宋体" w:hAnsi="宋体" w:cs="宋体"/>
          <w:bCs/>
          <w:color w:val="auto"/>
          <w:sz w:val="24"/>
          <w:szCs w:val="20"/>
          <w:highlight w:val="none"/>
        </w:rPr>
      </w:pPr>
    </w:p>
    <w:p w14:paraId="3188557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5AE1CC0">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1B44CCE">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63C72B68">
      <w:pPr>
        <w:snapToGrid w:val="0"/>
        <w:spacing w:before="120" w:beforeLines="50" w:after="50"/>
        <w:ind w:firstLine="540" w:firstLineChars="225"/>
        <w:rPr>
          <w:rFonts w:hint="eastAsia" w:ascii="宋体" w:hAnsi="宋体" w:cs="宋体"/>
          <w:bCs/>
          <w:color w:val="auto"/>
          <w:sz w:val="24"/>
          <w:szCs w:val="20"/>
          <w:highlight w:val="none"/>
        </w:rPr>
      </w:pPr>
    </w:p>
    <w:p w14:paraId="2F0B0C23">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43140B9">
      <w:pPr>
        <w:pStyle w:val="7"/>
        <w:snapToGrid w:val="0"/>
        <w:spacing w:before="50" w:after="50"/>
        <w:ind w:firstLine="540" w:firstLineChars="225"/>
        <w:rPr>
          <w:rFonts w:hint="eastAsia" w:ascii="宋体" w:hAnsi="宋体" w:cs="宋体"/>
          <w:bCs/>
          <w:color w:val="auto"/>
          <w:sz w:val="24"/>
          <w:szCs w:val="24"/>
          <w:highlight w:val="none"/>
        </w:rPr>
      </w:pPr>
    </w:p>
    <w:p w14:paraId="59BCD081">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AA835A6">
      <w:pPr>
        <w:pStyle w:val="7"/>
        <w:snapToGrid w:val="0"/>
        <w:spacing w:before="50" w:after="50"/>
        <w:ind w:firstLine="960" w:firstLineChars="400"/>
        <w:rPr>
          <w:rFonts w:hint="eastAsia" w:ascii="宋体" w:hAnsi="宋体" w:cs="宋体"/>
          <w:bCs/>
          <w:color w:val="auto"/>
          <w:sz w:val="24"/>
          <w:szCs w:val="24"/>
          <w:highlight w:val="none"/>
        </w:rPr>
      </w:pPr>
    </w:p>
    <w:p w14:paraId="3C283F53">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0704154">
      <w:pPr>
        <w:numPr>
          <w:ilvl w:val="2"/>
          <w:numId w:val="0"/>
        </w:numPr>
        <w:snapToGrid w:val="0"/>
        <w:spacing w:before="120" w:beforeLines="50" w:after="50" w:line="360" w:lineRule="auto"/>
        <w:jc w:val="center"/>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32"/>
          <w:szCs w:val="32"/>
          <w:highlight w:val="none"/>
        </w:rPr>
        <w:t>2.资格证明文件目录</w:t>
      </w:r>
    </w:p>
    <w:p w14:paraId="2CA39ABA">
      <w:pPr>
        <w:snapToGrid w:val="0"/>
        <w:spacing w:line="360" w:lineRule="auto"/>
        <w:ind w:firstLine="480" w:firstLineChars="200"/>
        <w:jc w:val="left"/>
        <w:rPr>
          <w:rFonts w:hint="eastAsia" w:ascii="宋体" w:hAnsi="宋体" w:cs="宋体"/>
          <w:color w:val="auto"/>
          <w:sz w:val="24"/>
          <w:highlight w:val="none"/>
        </w:rPr>
      </w:pPr>
    </w:p>
    <w:p w14:paraId="07A95737">
      <w:pPr>
        <w:snapToGrid w:val="0"/>
        <w:spacing w:line="360" w:lineRule="auto"/>
        <w:ind w:firstLine="1260" w:firstLineChars="600"/>
        <w:jc w:val="center"/>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0E2E7C8">
      <w:pPr>
        <w:snapToGrid w:val="0"/>
        <w:spacing w:before="50" w:after="120" w:afterLines="50"/>
        <w:jc w:val="left"/>
        <w:rPr>
          <w:rFonts w:hint="eastAsia" w:ascii="宋体" w:hAnsi="宋体" w:cs="宋体"/>
          <w:color w:val="auto"/>
          <w:sz w:val="24"/>
          <w:highlight w:val="none"/>
        </w:rPr>
      </w:pPr>
    </w:p>
    <w:p w14:paraId="4E538743">
      <w:pPr>
        <w:snapToGrid w:val="0"/>
        <w:spacing w:before="50" w:after="120" w:afterLines="50"/>
        <w:jc w:val="left"/>
        <w:rPr>
          <w:rFonts w:hint="eastAsia" w:ascii="宋体" w:hAnsi="宋体" w:cs="宋体"/>
          <w:color w:val="auto"/>
          <w:sz w:val="24"/>
          <w:highlight w:val="none"/>
        </w:rPr>
      </w:pPr>
    </w:p>
    <w:p w14:paraId="6469F156">
      <w:pPr>
        <w:snapToGrid w:val="0"/>
        <w:spacing w:line="360" w:lineRule="auto"/>
        <w:ind w:right="480"/>
        <w:jc w:val="left"/>
        <w:rPr>
          <w:rFonts w:hint="eastAsia" w:ascii="宋体" w:hAnsi="宋体" w:cs="宋体"/>
          <w:b/>
          <w:color w:val="auto"/>
          <w:sz w:val="32"/>
          <w:szCs w:val="32"/>
          <w:highlight w:val="none"/>
        </w:rPr>
      </w:pPr>
      <w:r>
        <w:rPr>
          <w:rFonts w:hint="eastAsia" w:ascii="宋体" w:hAnsi="宋体" w:cs="宋体"/>
          <w:b/>
          <w:color w:val="auto"/>
          <w:sz w:val="24"/>
          <w:szCs w:val="20"/>
          <w:highlight w:val="none"/>
        </w:rPr>
        <w:br w:type="page"/>
      </w:r>
      <w:r>
        <w:rPr>
          <w:rFonts w:hint="eastAsia" w:ascii="宋体" w:hAnsi="宋体" w:cs="宋体"/>
          <w:b/>
          <w:color w:val="auto"/>
          <w:sz w:val="32"/>
          <w:szCs w:val="32"/>
          <w:highlight w:val="none"/>
        </w:rPr>
        <w:t>3.投标声明</w:t>
      </w:r>
    </w:p>
    <w:p w14:paraId="7B18A794">
      <w:pPr>
        <w:snapToGrid w:val="0"/>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投标声明</w:t>
      </w:r>
    </w:p>
    <w:p w14:paraId="379466F4">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2663AF0E">
      <w:pPr>
        <w:spacing w:line="480" w:lineRule="exact"/>
        <w:ind w:firstLine="457" w:firstLineChars="218"/>
        <w:contextualSpacing/>
        <w:jc w:val="left"/>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C1C1F67">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3A936D6">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2A1DD185">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6E7BB95">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CD7A1AB">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3339A6AE">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729C66AB">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66CDD2B6">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41D55D1D">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BE21A1F">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D8959F9">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00AEDF">
      <w:pPr>
        <w:spacing w:line="480" w:lineRule="exact"/>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法定代表人（签字或者盖章或者电子签名）：</w:t>
      </w:r>
    </w:p>
    <w:p w14:paraId="6752A9F7">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3B13B1AF">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5CBFA48">
      <w:pPr>
        <w:spacing w:line="480" w:lineRule="exact"/>
        <w:contextualSpacing/>
        <w:rPr>
          <w:rFonts w:hint="eastAsia" w:ascii="宋体" w:hAnsi="宋体" w:cs="宋体"/>
          <w:b/>
          <w:color w:val="auto"/>
          <w:szCs w:val="21"/>
          <w:highlight w:val="none"/>
        </w:rPr>
      </w:pPr>
    </w:p>
    <w:p w14:paraId="20FC02C4">
      <w:pPr>
        <w:numPr>
          <w:ilvl w:val="2"/>
          <w:numId w:val="0"/>
        </w:numPr>
        <w:snapToGrid w:val="0"/>
        <w:spacing w:line="500" w:lineRule="exact"/>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4.投标人直接控股、管理关系信息表</w:t>
      </w:r>
    </w:p>
    <w:p w14:paraId="63F903D3">
      <w:pPr>
        <w:snapToGrid w:val="0"/>
        <w:spacing w:before="50" w:after="120" w:afterLines="50"/>
        <w:jc w:val="center"/>
        <w:rPr>
          <w:rFonts w:hint="eastAsia" w:ascii="宋体" w:hAnsi="宋体" w:cs="宋体"/>
          <w:b/>
          <w:color w:val="auto"/>
          <w:sz w:val="28"/>
          <w:szCs w:val="28"/>
          <w:highlight w:val="none"/>
        </w:rPr>
      </w:pPr>
    </w:p>
    <w:p w14:paraId="602A77E5">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D7D2D3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F9F1B2">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6BAEBA">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354419">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284182">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5F7678">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B1A6E5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80D3F2">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492E10">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80996A">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F6393B">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2EC876">
            <w:pPr>
              <w:spacing w:line="500" w:lineRule="exact"/>
              <w:jc w:val="center"/>
              <w:rPr>
                <w:rFonts w:hint="eastAsia" w:ascii="宋体" w:hAnsi="宋体" w:cs="宋体"/>
                <w:color w:val="auto"/>
                <w:kern w:val="0"/>
                <w:szCs w:val="21"/>
                <w:highlight w:val="none"/>
              </w:rPr>
            </w:pPr>
          </w:p>
        </w:tc>
      </w:tr>
      <w:tr w14:paraId="39E1C63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6353FF">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A54566">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0386D8">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2C025C">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8753DF">
            <w:pPr>
              <w:spacing w:line="500" w:lineRule="exact"/>
              <w:jc w:val="center"/>
              <w:rPr>
                <w:rFonts w:hint="eastAsia" w:ascii="宋体" w:hAnsi="宋体" w:cs="宋体"/>
                <w:color w:val="auto"/>
                <w:kern w:val="0"/>
                <w:szCs w:val="21"/>
                <w:highlight w:val="none"/>
              </w:rPr>
            </w:pPr>
          </w:p>
        </w:tc>
      </w:tr>
      <w:tr w14:paraId="30999AE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B184AC">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CB5494">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6654E3">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B51EB">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4EB7B">
            <w:pPr>
              <w:spacing w:line="500" w:lineRule="exact"/>
              <w:jc w:val="center"/>
              <w:rPr>
                <w:rFonts w:hint="eastAsia" w:ascii="宋体" w:hAnsi="宋体" w:cs="宋体"/>
                <w:color w:val="auto"/>
                <w:kern w:val="0"/>
                <w:szCs w:val="21"/>
                <w:highlight w:val="none"/>
              </w:rPr>
            </w:pPr>
          </w:p>
        </w:tc>
      </w:tr>
      <w:tr w14:paraId="7B56622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89CE5">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5D945">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A34FA3">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94248C">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3B813E">
            <w:pPr>
              <w:spacing w:line="500" w:lineRule="exact"/>
              <w:jc w:val="center"/>
              <w:rPr>
                <w:rFonts w:hint="eastAsia" w:ascii="宋体" w:hAnsi="宋体" w:cs="宋体"/>
                <w:color w:val="auto"/>
                <w:kern w:val="0"/>
                <w:szCs w:val="21"/>
                <w:highlight w:val="none"/>
              </w:rPr>
            </w:pPr>
          </w:p>
        </w:tc>
      </w:tr>
    </w:tbl>
    <w:p w14:paraId="1DB5F996">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4098566">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38C9DC">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19D0681">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w:t>
      </w:r>
      <w:r>
        <w:rPr>
          <w:rFonts w:hint="eastAsia" w:ascii="宋体" w:hAnsi="宋体" w:cs="宋体"/>
          <w:b/>
          <w:bCs/>
          <w:color w:val="auto"/>
          <w:kern w:val="0"/>
          <w:szCs w:val="21"/>
          <w:highlight w:val="none"/>
        </w:rPr>
        <w:t>直接控股股东名称</w:t>
      </w:r>
      <w:r>
        <w:rPr>
          <w:rFonts w:hint="eastAsia" w:ascii="宋体" w:hAnsi="宋体" w:cs="宋体"/>
          <w:color w:val="auto"/>
          <w:szCs w:val="21"/>
          <w:highlight w:val="none"/>
        </w:rPr>
        <w:t>”中填“无”。</w:t>
      </w:r>
    </w:p>
    <w:p w14:paraId="7428670C">
      <w:pPr>
        <w:snapToGrid w:val="0"/>
        <w:spacing w:line="500" w:lineRule="exact"/>
        <w:jc w:val="left"/>
        <w:rPr>
          <w:rFonts w:hint="eastAsia" w:ascii="宋体" w:hAnsi="宋体" w:cs="宋体"/>
          <w:color w:val="auto"/>
          <w:szCs w:val="21"/>
          <w:highlight w:val="none"/>
        </w:rPr>
      </w:pPr>
    </w:p>
    <w:p w14:paraId="337B7CE8">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5ED789F">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7159EC36">
      <w:pPr>
        <w:snapToGrid w:val="0"/>
        <w:spacing w:before="120" w:beforeLines="50" w:after="50" w:line="360" w:lineRule="auto"/>
        <w:ind w:right="480"/>
        <w:jc w:val="center"/>
        <w:rPr>
          <w:rFonts w:hint="eastAsia" w:ascii="宋体" w:hAnsi="宋体" w:cs="宋体"/>
          <w:color w:val="auto"/>
          <w:sz w:val="32"/>
          <w:szCs w:val="32"/>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 xml:space="preserve">       </w:t>
      </w:r>
      <w:r>
        <w:rPr>
          <w:rFonts w:hint="eastAsia" w:ascii="宋体" w:hAnsi="宋体" w:cs="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30447F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6EC6E2">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F7B9AC">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AFC4BE">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453C27">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B20265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550F0">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2A2C39">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91FD5">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168A69">
            <w:pPr>
              <w:spacing w:line="500" w:lineRule="exact"/>
              <w:jc w:val="center"/>
              <w:rPr>
                <w:rFonts w:hint="eastAsia" w:ascii="宋体" w:hAnsi="宋体" w:cs="宋体"/>
                <w:color w:val="auto"/>
                <w:kern w:val="0"/>
                <w:szCs w:val="21"/>
                <w:highlight w:val="none"/>
              </w:rPr>
            </w:pPr>
          </w:p>
        </w:tc>
      </w:tr>
      <w:tr w14:paraId="028E4AA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13C732">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A85D1D">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23BECF">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F0889">
            <w:pPr>
              <w:spacing w:line="500" w:lineRule="exact"/>
              <w:jc w:val="center"/>
              <w:rPr>
                <w:rFonts w:hint="eastAsia" w:ascii="宋体" w:hAnsi="宋体" w:cs="宋体"/>
                <w:color w:val="auto"/>
                <w:kern w:val="0"/>
                <w:szCs w:val="21"/>
                <w:highlight w:val="none"/>
              </w:rPr>
            </w:pPr>
          </w:p>
        </w:tc>
      </w:tr>
      <w:tr w14:paraId="1DCC954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A6B9D4">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AFFBBE">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535F8">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6C9E1">
            <w:pPr>
              <w:spacing w:line="500" w:lineRule="exact"/>
              <w:jc w:val="center"/>
              <w:rPr>
                <w:rFonts w:hint="eastAsia" w:ascii="宋体" w:hAnsi="宋体" w:cs="宋体"/>
                <w:color w:val="auto"/>
                <w:kern w:val="0"/>
                <w:szCs w:val="21"/>
                <w:highlight w:val="none"/>
              </w:rPr>
            </w:pPr>
          </w:p>
        </w:tc>
      </w:tr>
      <w:tr w14:paraId="31C98F5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BA303B">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443207">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B35FF7">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9140C4">
            <w:pPr>
              <w:spacing w:line="500" w:lineRule="exact"/>
              <w:jc w:val="center"/>
              <w:rPr>
                <w:rFonts w:hint="eastAsia" w:ascii="宋体" w:hAnsi="宋体" w:cs="宋体"/>
                <w:color w:val="auto"/>
                <w:kern w:val="0"/>
                <w:szCs w:val="21"/>
                <w:highlight w:val="none"/>
              </w:rPr>
            </w:pPr>
          </w:p>
        </w:tc>
      </w:tr>
    </w:tbl>
    <w:p w14:paraId="0C775E2F">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BB9AE1C">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3767474">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3889E405">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w:t>
      </w:r>
      <w:r>
        <w:rPr>
          <w:rFonts w:hint="eastAsia" w:ascii="宋体" w:hAnsi="宋体" w:cs="宋体"/>
          <w:b/>
          <w:bCs/>
          <w:color w:val="auto"/>
          <w:kern w:val="0"/>
          <w:szCs w:val="21"/>
          <w:highlight w:val="none"/>
        </w:rPr>
        <w:t>直接管理关系单位名称</w:t>
      </w:r>
      <w:r>
        <w:rPr>
          <w:rFonts w:hint="eastAsia" w:ascii="宋体" w:hAnsi="宋体" w:cs="宋体"/>
          <w:color w:val="auto"/>
          <w:szCs w:val="21"/>
          <w:highlight w:val="none"/>
        </w:rPr>
        <w:t>”中填“无”。</w:t>
      </w:r>
    </w:p>
    <w:p w14:paraId="17874A95">
      <w:pPr>
        <w:snapToGrid w:val="0"/>
        <w:spacing w:line="500" w:lineRule="exact"/>
        <w:jc w:val="left"/>
        <w:rPr>
          <w:rFonts w:hint="eastAsia" w:ascii="宋体" w:hAnsi="宋体" w:cs="宋体"/>
          <w:color w:val="auto"/>
          <w:szCs w:val="21"/>
          <w:highlight w:val="none"/>
        </w:rPr>
      </w:pPr>
    </w:p>
    <w:p w14:paraId="2AA4FF7F">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BD3C143">
      <w:pPr>
        <w:snapToGrid w:val="0"/>
        <w:spacing w:line="500" w:lineRule="exact"/>
        <w:ind w:right="480" w:firstLine="210" w:firstLineChars="100"/>
        <w:jc w:val="left"/>
        <w:rPr>
          <w:rFonts w:hint="eastAsia" w:ascii="宋体" w:hAnsi="宋体" w:cs="宋体"/>
          <w:color w:val="auto"/>
          <w:sz w:val="24"/>
          <w:highlight w:val="none"/>
        </w:rPr>
      </w:pPr>
      <w:r>
        <w:rPr>
          <w:rFonts w:hint="eastAsia" w:ascii="宋体" w:hAnsi="宋体" w:cs="宋体"/>
          <w:color w:val="auto"/>
          <w:szCs w:val="21"/>
          <w:highlight w:val="none"/>
        </w:rPr>
        <w:t xml:space="preserve">                                                  日期：    年   月   日</w:t>
      </w:r>
    </w:p>
    <w:p w14:paraId="767460A3">
      <w:pPr>
        <w:pStyle w:val="7"/>
        <w:overflowPunct w:val="0"/>
        <w:spacing w:line="360" w:lineRule="auto"/>
        <w:ind w:firstLineChars="175"/>
        <w:contextualSpacing/>
        <w:rPr>
          <w:rFonts w:hint="eastAsia" w:ascii="宋体" w:hAnsi="宋体" w:cs="宋体"/>
          <w:b/>
          <w:color w:val="auto"/>
          <w:sz w:val="32"/>
          <w:szCs w:val="32"/>
          <w:highlight w:val="none"/>
        </w:rPr>
      </w:pPr>
      <w:r>
        <w:rPr>
          <w:rFonts w:hint="eastAsia" w:ascii="宋体" w:hAnsi="宋体" w:cs="宋体"/>
          <w:color w:val="auto"/>
          <w:sz w:val="24"/>
          <w:highlight w:val="none"/>
        </w:rPr>
        <w:br w:type="page"/>
      </w:r>
      <w:bookmarkStart w:id="212" w:name="_Toc19686838"/>
      <w:r>
        <w:rPr>
          <w:rFonts w:hint="eastAsia" w:ascii="宋体" w:hAnsi="宋体" w:cs="宋体"/>
          <w:b/>
          <w:color w:val="auto"/>
          <w:sz w:val="32"/>
          <w:szCs w:val="32"/>
          <w:highlight w:val="none"/>
        </w:rPr>
        <w:t>二、商务技术文件部分格式</w:t>
      </w:r>
      <w:bookmarkEnd w:id="212"/>
    </w:p>
    <w:p w14:paraId="0B956E44">
      <w:pPr>
        <w:snapToGrid w:val="0"/>
        <w:spacing w:before="120" w:beforeLines="50" w:after="50" w:line="360" w:lineRule="auto"/>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1.商务文件封面格式： </w:t>
      </w:r>
    </w:p>
    <w:p w14:paraId="5C561933">
      <w:pPr>
        <w:snapToGrid w:val="0"/>
        <w:spacing w:before="120" w:beforeLines="50" w:after="50"/>
        <w:jc w:val="center"/>
        <w:rPr>
          <w:rFonts w:hint="eastAsia" w:ascii="宋体" w:hAnsi="宋体" w:cs="宋体"/>
          <w:bCs/>
          <w:color w:val="auto"/>
          <w:sz w:val="48"/>
          <w:szCs w:val="48"/>
          <w:highlight w:val="none"/>
        </w:rPr>
      </w:pPr>
    </w:p>
    <w:p w14:paraId="3C83C65F">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6655F9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0C198AD">
      <w:pPr>
        <w:snapToGrid w:val="0"/>
        <w:spacing w:before="120" w:beforeLines="50" w:after="50"/>
        <w:jc w:val="center"/>
        <w:outlineLvl w:val="1"/>
        <w:rPr>
          <w:rFonts w:hint="eastAsia" w:ascii="宋体" w:hAnsi="宋体" w:cs="宋体"/>
          <w:b/>
          <w:color w:val="auto"/>
          <w:sz w:val="32"/>
          <w:szCs w:val="32"/>
          <w:highlight w:val="none"/>
        </w:rPr>
      </w:pPr>
      <w:bookmarkStart w:id="213" w:name="_Toc20190"/>
      <w:bookmarkStart w:id="214" w:name="_Toc9192"/>
      <w:bookmarkStart w:id="215" w:name="_Toc25713"/>
      <w:bookmarkStart w:id="216" w:name="_Toc23455"/>
      <w:bookmarkStart w:id="217" w:name="_Toc30127"/>
      <w:bookmarkStart w:id="218" w:name="_Toc32717"/>
      <w:bookmarkStart w:id="219" w:name="_Toc29222"/>
    </w:p>
    <w:p w14:paraId="2C469F06">
      <w:pPr>
        <w:keepNext w:val="0"/>
        <w:keepLines w:val="0"/>
        <w:pageBreakBefore w:val="0"/>
        <w:widowControl w:val="0"/>
        <w:kinsoku/>
        <w:wordWrap/>
        <w:overflowPunct/>
        <w:topLinePunct w:val="0"/>
        <w:autoSpaceDE/>
        <w:autoSpaceDN/>
        <w:bidi w:val="0"/>
        <w:adjustRightInd/>
        <w:snapToGrid w:val="0"/>
        <w:spacing w:before="120" w:beforeLines="50" w:after="50"/>
        <w:jc w:val="center"/>
        <w:textAlignment w:val="auto"/>
        <w:outlineLvl w:val="9"/>
        <w:rPr>
          <w:rFonts w:hint="eastAsia" w:ascii="宋体" w:hAnsi="宋体" w:cs="宋体"/>
          <w:b/>
          <w:color w:val="auto"/>
          <w:sz w:val="24"/>
          <w:szCs w:val="20"/>
          <w:highlight w:val="none"/>
        </w:rPr>
      </w:pPr>
      <w:bookmarkStart w:id="220" w:name="_Toc22221"/>
      <w:bookmarkStart w:id="221" w:name="_Toc14107"/>
      <w:r>
        <w:rPr>
          <w:rFonts w:hint="eastAsia" w:ascii="宋体" w:hAnsi="宋体" w:cs="宋体"/>
          <w:b/>
          <w:color w:val="auto"/>
          <w:sz w:val="32"/>
          <w:szCs w:val="32"/>
          <w:highlight w:val="none"/>
        </w:rPr>
        <w:t>商务文件</w:t>
      </w:r>
      <w:bookmarkEnd w:id="213"/>
      <w:bookmarkEnd w:id="214"/>
      <w:bookmarkEnd w:id="215"/>
      <w:bookmarkEnd w:id="216"/>
      <w:bookmarkEnd w:id="217"/>
      <w:bookmarkEnd w:id="218"/>
      <w:bookmarkEnd w:id="219"/>
      <w:bookmarkEnd w:id="220"/>
      <w:bookmarkEnd w:id="221"/>
    </w:p>
    <w:p w14:paraId="6B069F67">
      <w:pPr>
        <w:snapToGrid w:val="0"/>
        <w:spacing w:before="120" w:beforeLines="50" w:after="50"/>
        <w:rPr>
          <w:rFonts w:hint="eastAsia" w:ascii="宋体" w:hAnsi="宋体" w:cs="宋体"/>
          <w:bCs/>
          <w:color w:val="auto"/>
          <w:sz w:val="24"/>
          <w:szCs w:val="20"/>
          <w:highlight w:val="none"/>
        </w:rPr>
      </w:pPr>
    </w:p>
    <w:p w14:paraId="2B74301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7ADCCA">
      <w:pPr>
        <w:snapToGrid w:val="0"/>
        <w:spacing w:before="120" w:beforeLines="50" w:after="50"/>
        <w:ind w:firstLine="540" w:firstLineChars="225"/>
        <w:rPr>
          <w:rFonts w:hint="eastAsia" w:ascii="宋体" w:hAnsi="宋体" w:cs="宋体"/>
          <w:bCs/>
          <w:color w:val="auto"/>
          <w:sz w:val="24"/>
          <w:szCs w:val="20"/>
          <w:highlight w:val="none"/>
        </w:rPr>
      </w:pPr>
    </w:p>
    <w:p w14:paraId="0B0D9221">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EA87651">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152223A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12AF2122">
      <w:pPr>
        <w:snapToGrid w:val="0"/>
        <w:spacing w:before="120" w:beforeLines="50" w:after="50"/>
        <w:ind w:firstLine="540" w:firstLineChars="225"/>
        <w:rPr>
          <w:rFonts w:hint="eastAsia" w:ascii="宋体" w:hAnsi="宋体" w:cs="宋体"/>
          <w:bCs/>
          <w:color w:val="auto"/>
          <w:sz w:val="24"/>
          <w:szCs w:val="20"/>
          <w:highlight w:val="none"/>
        </w:rPr>
      </w:pPr>
    </w:p>
    <w:p w14:paraId="1C2F61F1">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215B2E5">
      <w:pPr>
        <w:pStyle w:val="7"/>
        <w:snapToGrid w:val="0"/>
        <w:spacing w:before="50" w:after="50"/>
        <w:ind w:firstLine="540" w:firstLineChars="225"/>
        <w:rPr>
          <w:rFonts w:hint="eastAsia" w:ascii="宋体" w:hAnsi="宋体" w:cs="宋体"/>
          <w:bCs/>
          <w:color w:val="auto"/>
          <w:sz w:val="24"/>
          <w:szCs w:val="24"/>
          <w:highlight w:val="none"/>
        </w:rPr>
      </w:pPr>
    </w:p>
    <w:p w14:paraId="18F2B316">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1A2C7D1">
      <w:pPr>
        <w:pStyle w:val="7"/>
        <w:snapToGrid w:val="0"/>
        <w:spacing w:before="50" w:after="50"/>
        <w:ind w:firstLine="960" w:firstLineChars="400"/>
        <w:rPr>
          <w:rFonts w:hint="eastAsia" w:ascii="宋体" w:hAnsi="宋体" w:cs="宋体"/>
          <w:bCs/>
          <w:color w:val="auto"/>
          <w:sz w:val="24"/>
          <w:szCs w:val="24"/>
          <w:highlight w:val="none"/>
        </w:rPr>
      </w:pPr>
    </w:p>
    <w:p w14:paraId="780AED98">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DE1EF4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F6CFE42">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32"/>
          <w:szCs w:val="32"/>
          <w:highlight w:val="none"/>
        </w:rPr>
        <w:t>2.商务文件目录</w:t>
      </w:r>
    </w:p>
    <w:p w14:paraId="6388E554">
      <w:pPr>
        <w:snapToGrid w:val="0"/>
        <w:spacing w:before="50" w:after="120" w:afterLines="50" w:line="360" w:lineRule="auto"/>
        <w:jc w:val="center"/>
        <w:rPr>
          <w:rFonts w:hint="eastAsia" w:ascii="宋体" w:hAnsi="宋体" w:cs="宋体"/>
          <w:color w:val="auto"/>
          <w:sz w:val="24"/>
          <w:highlight w:val="none"/>
        </w:rPr>
      </w:pPr>
    </w:p>
    <w:p w14:paraId="3A044605">
      <w:pPr>
        <w:snapToGrid w:val="0"/>
        <w:spacing w:before="50" w:after="120" w:afterLines="50"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根据招标文件规定及投标人提供的材料自行编写目录。</w:t>
      </w:r>
    </w:p>
    <w:p w14:paraId="437C1A79">
      <w:pPr>
        <w:snapToGrid w:val="0"/>
        <w:spacing w:before="50" w:after="120" w:afterLines="50"/>
        <w:jc w:val="left"/>
        <w:rPr>
          <w:rFonts w:hint="eastAsia" w:ascii="宋体" w:hAnsi="宋体" w:cs="宋体"/>
          <w:color w:val="auto"/>
          <w:highlight w:val="none"/>
        </w:rPr>
      </w:pPr>
    </w:p>
    <w:p w14:paraId="3A25109B">
      <w:pPr>
        <w:snapToGrid w:val="0"/>
        <w:spacing w:before="120" w:beforeLines="50" w:after="50"/>
        <w:jc w:val="left"/>
        <w:rPr>
          <w:rFonts w:hint="eastAsia"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3.无串通投标行为的承诺函</w:t>
      </w:r>
    </w:p>
    <w:p w14:paraId="387F978E">
      <w:pPr>
        <w:snapToGrid w:val="0"/>
        <w:spacing w:before="120" w:beforeLines="50" w:after="50"/>
        <w:jc w:val="left"/>
        <w:rPr>
          <w:rFonts w:hint="eastAsia" w:ascii="宋体" w:hAnsi="宋体" w:cs="宋体"/>
          <w:b/>
          <w:color w:val="auto"/>
          <w:sz w:val="24"/>
          <w:highlight w:val="none"/>
        </w:rPr>
      </w:pPr>
    </w:p>
    <w:p w14:paraId="0EA9818A">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无串通投标行为的承诺函</w:t>
      </w:r>
    </w:p>
    <w:p w14:paraId="6BE3C04D">
      <w:pPr>
        <w:spacing w:line="500" w:lineRule="exact"/>
        <w:ind w:firstLine="422" w:firstLineChars="200"/>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8CCA740">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r>
        <w:rPr>
          <w:rFonts w:hint="eastAsia"/>
          <w:color w:val="auto"/>
          <w:highlight w:val="none"/>
        </w:rPr>
        <w:t>或者不同供应商报名的IP地址一致的；</w:t>
      </w:r>
    </w:p>
    <w:p w14:paraId="2FC0C815">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C3D4DDF">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50A81A7">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57CD46D">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D27ECF">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59C479E7">
      <w:pPr>
        <w:spacing w:line="500" w:lineRule="exact"/>
        <w:ind w:firstLine="422" w:firstLineChars="200"/>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79A2A33B">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08B2740C">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0ADD3F82">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583E43CD">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01E6F72A">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F1CC47C">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32D6F665">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1E7C7E9C">
      <w:pPr>
        <w:spacing w:line="50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2502BF99">
      <w:pPr>
        <w:pStyle w:val="24"/>
        <w:spacing w:line="500" w:lineRule="exact"/>
        <w:contextualSpacing/>
        <w:jc w:val="center"/>
        <w:rPr>
          <w:rFonts w:hint="eastAsia" w:hAnsi="宋体" w:cs="宋体"/>
          <w:color w:val="auto"/>
          <w:sz w:val="21"/>
          <w:highlight w:val="none"/>
        </w:rPr>
      </w:pPr>
      <w:r>
        <w:rPr>
          <w:rFonts w:hint="eastAsia" w:hAnsi="宋体" w:cs="宋体"/>
          <w:color w:val="auto"/>
          <w:sz w:val="21"/>
          <w:highlight w:val="none"/>
        </w:rPr>
        <w:t xml:space="preserve">                                      投标人名称（电子签章）：</w:t>
      </w:r>
    </w:p>
    <w:p w14:paraId="0BE2BA0C">
      <w:pPr>
        <w:pStyle w:val="24"/>
        <w:spacing w:line="500" w:lineRule="exact"/>
        <w:contextualSpacing/>
        <w:rPr>
          <w:rFonts w:hint="eastAsia" w:hAnsi="宋体" w:cs="宋体"/>
          <w:color w:val="auto"/>
          <w:sz w:val="21"/>
          <w:highlight w:val="none"/>
        </w:rPr>
      </w:pPr>
      <w:r>
        <w:rPr>
          <w:rFonts w:hint="eastAsia" w:hAnsi="宋体" w:cs="宋体"/>
          <w:color w:val="auto"/>
          <w:sz w:val="21"/>
          <w:highlight w:val="none"/>
        </w:rPr>
        <w:t xml:space="preserve">                                                  日期：      年    月     日</w:t>
      </w:r>
    </w:p>
    <w:p w14:paraId="5F00840F">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4.法定代表人身份证明</w:t>
      </w:r>
    </w:p>
    <w:p w14:paraId="188D83CF">
      <w:pPr>
        <w:spacing w:before="240" w:beforeLines="100" w:after="120" w:afterLines="50"/>
        <w:ind w:left="540"/>
        <w:jc w:val="center"/>
        <w:rPr>
          <w:rFonts w:hint="eastAsia" w:ascii="宋体" w:hAnsi="宋体" w:cs="宋体"/>
          <w:b/>
          <w:color w:val="auto"/>
          <w:sz w:val="32"/>
          <w:szCs w:val="32"/>
          <w:highlight w:val="none"/>
        </w:rPr>
      </w:pPr>
    </w:p>
    <w:p w14:paraId="6DF2BE85">
      <w:pPr>
        <w:spacing w:before="240" w:beforeLines="100" w:after="120" w:afterLines="50"/>
        <w:ind w:left="5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14:paraId="163B3E07">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p>
    <w:p w14:paraId="58A89060">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2AAE3FB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p>
    <w:p w14:paraId="294468FE">
      <w:pPr>
        <w:spacing w:line="500" w:lineRule="exact"/>
        <w:ind w:left="540"/>
        <w:rPr>
          <w:rFonts w:hint="eastAsia" w:ascii="宋体" w:hAnsi="宋体" w:cs="宋体"/>
          <w:color w:val="auto"/>
          <w:szCs w:val="21"/>
          <w:highlight w:val="none"/>
          <w:u w:val="singl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2A28B38C">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0DBE147">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1C9CEBF1">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6C51A845">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附件：法定代表人有效身份证正反面扫描件</w:t>
      </w:r>
    </w:p>
    <w:p w14:paraId="72496D03">
      <w:pPr>
        <w:spacing w:line="500" w:lineRule="exact"/>
        <w:ind w:left="540"/>
        <w:rPr>
          <w:rFonts w:hint="eastAsia" w:ascii="宋体" w:hAnsi="宋体" w:cs="宋体"/>
          <w:color w:val="auto"/>
          <w:szCs w:val="21"/>
          <w:highlight w:val="none"/>
        </w:rPr>
      </w:pPr>
    </w:p>
    <w:p w14:paraId="1E166FBF">
      <w:pPr>
        <w:pStyle w:val="24"/>
        <w:spacing w:line="500" w:lineRule="exact"/>
        <w:contextualSpacing/>
        <w:jc w:val="center"/>
        <w:rPr>
          <w:rFonts w:hint="eastAsia" w:hAnsi="宋体" w:cs="宋体"/>
          <w:color w:val="auto"/>
          <w:sz w:val="21"/>
          <w:highlight w:val="none"/>
        </w:rPr>
      </w:pPr>
      <w:r>
        <w:rPr>
          <w:rFonts w:hint="eastAsia" w:hAnsi="宋体" w:cs="宋体"/>
          <w:color w:val="auto"/>
          <w:sz w:val="21"/>
          <w:highlight w:val="none"/>
        </w:rPr>
        <w:t xml:space="preserve">                                      投标人名称（电子签章）：</w:t>
      </w:r>
    </w:p>
    <w:p w14:paraId="0AF32966">
      <w:pPr>
        <w:pStyle w:val="24"/>
        <w:spacing w:line="500" w:lineRule="exact"/>
        <w:contextualSpacing/>
        <w:rPr>
          <w:rFonts w:hint="eastAsia" w:hAnsi="宋体" w:cs="宋体"/>
          <w:color w:val="auto"/>
          <w:sz w:val="21"/>
          <w:highlight w:val="none"/>
        </w:rPr>
      </w:pPr>
      <w:r>
        <w:rPr>
          <w:rFonts w:hint="eastAsia" w:hAnsi="宋体" w:cs="宋体"/>
          <w:color w:val="auto"/>
          <w:sz w:val="21"/>
          <w:highlight w:val="none"/>
        </w:rPr>
        <w:t xml:space="preserve">                                                  日期：      年    月     日</w:t>
      </w:r>
    </w:p>
    <w:p w14:paraId="541B07DE">
      <w:pPr>
        <w:snapToGrid w:val="0"/>
        <w:spacing w:before="120" w:beforeLines="50" w:after="50"/>
        <w:jc w:val="center"/>
        <w:rPr>
          <w:rFonts w:hint="eastAsia" w:ascii="宋体" w:hAnsi="宋体" w:cs="宋体"/>
          <w:b/>
          <w:color w:val="auto"/>
          <w:szCs w:val="21"/>
          <w:highlight w:val="none"/>
        </w:rPr>
      </w:pPr>
    </w:p>
    <w:p w14:paraId="598B61EC">
      <w:pPr>
        <w:snapToGrid w:val="0"/>
        <w:spacing w:before="120" w:beforeLines="50" w:after="50"/>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C03AB5F">
      <w:pPr>
        <w:snapToGrid w:val="0"/>
        <w:spacing w:before="120" w:beforeLines="50" w:after="50"/>
        <w:jc w:val="left"/>
        <w:rPr>
          <w:rFonts w:hint="eastAsia"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5.授权委托书格式</w:t>
      </w:r>
    </w:p>
    <w:p w14:paraId="5D27FE55">
      <w:pPr>
        <w:snapToGrid w:val="0"/>
        <w:spacing w:before="120" w:beforeLines="50" w:after="50"/>
        <w:jc w:val="center"/>
        <w:rPr>
          <w:rFonts w:hint="eastAsia" w:ascii="宋体" w:hAnsi="宋体" w:cs="宋体"/>
          <w:b/>
          <w:color w:val="auto"/>
          <w:sz w:val="32"/>
          <w:szCs w:val="32"/>
          <w:highlight w:val="none"/>
        </w:rPr>
      </w:pPr>
    </w:p>
    <w:p w14:paraId="664A96AD">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授权委托书（如有委托时）</w:t>
      </w:r>
    </w:p>
    <w:p w14:paraId="2CF5CE39">
      <w:pPr>
        <w:spacing w:line="500" w:lineRule="exact"/>
        <w:contextualSpacing/>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0B7C0094">
      <w:pPr>
        <w:spacing w:line="50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9EF0436">
      <w:pPr>
        <w:spacing w:line="50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我方对委托代理人的签字或者电子签名事项负全部责任。</w:t>
      </w:r>
    </w:p>
    <w:p w14:paraId="14B6955B">
      <w:pPr>
        <w:spacing w:line="50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1F375942">
      <w:pPr>
        <w:spacing w:line="50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D9D183">
      <w:pPr>
        <w:spacing w:line="500" w:lineRule="exact"/>
        <w:ind w:firstLine="480"/>
        <w:contextualSpacing/>
        <w:rPr>
          <w:rFonts w:hint="eastAsia" w:ascii="宋体" w:hAnsi="宋体" w:cs="宋体"/>
          <w:color w:val="auto"/>
          <w:kern w:val="0"/>
          <w:szCs w:val="21"/>
          <w:highlight w:val="none"/>
        </w:rPr>
      </w:pPr>
      <w:r>
        <w:rPr>
          <w:rFonts w:hint="eastAsia" w:ascii="宋体" w:hAnsi="宋体" w:cs="宋体"/>
          <w:color w:val="auto"/>
          <w:szCs w:val="21"/>
          <w:highlight w:val="none"/>
        </w:rPr>
        <w:t>附：法定代表人身份证明及</w:t>
      </w:r>
      <w:r>
        <w:rPr>
          <w:rFonts w:hint="eastAsia" w:ascii="宋体" w:hAnsi="宋体" w:cs="宋体"/>
          <w:color w:val="auto"/>
          <w:kern w:val="0"/>
          <w:szCs w:val="21"/>
          <w:highlight w:val="none"/>
        </w:rPr>
        <w:t>委托代理人有效身份证正反面扫描件。</w:t>
      </w:r>
    </w:p>
    <w:p w14:paraId="5ACBEB57">
      <w:pPr>
        <w:spacing w:line="500" w:lineRule="exact"/>
        <w:contextualSpacing/>
        <w:rPr>
          <w:rFonts w:hint="eastAsia" w:ascii="宋体" w:hAnsi="宋体" w:cs="宋体"/>
          <w:color w:val="auto"/>
          <w:szCs w:val="21"/>
          <w:highlight w:val="none"/>
        </w:rPr>
      </w:pPr>
    </w:p>
    <w:p w14:paraId="1317AF6F">
      <w:pPr>
        <w:spacing w:line="5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F8B285">
      <w:pPr>
        <w:spacing w:line="5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0DC1708F">
      <w:pPr>
        <w:spacing w:line="5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0CFC6FB4">
      <w:pPr>
        <w:spacing w:line="5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21ABCE4">
      <w:pPr>
        <w:spacing w:line="5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44B3C1C">
      <w:pPr>
        <w:spacing w:line="5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6CF1E4F9">
      <w:pPr>
        <w:spacing w:line="5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注：1.</w:t>
      </w:r>
      <w:bookmarkStart w:id="222" w:name="_Hlk65851555"/>
      <w:bookmarkStart w:id="223" w:name="_Hlk65851620"/>
      <w:r>
        <w:rPr>
          <w:rFonts w:hint="eastAsia" w:ascii="宋体" w:hAnsi="宋体" w:cs="宋体"/>
          <w:color w:val="auto"/>
          <w:szCs w:val="21"/>
          <w:highlight w:val="none"/>
        </w:rPr>
        <w:t>法定代表人必须在授权委托书上签字或者盖章或者电子签名，</w:t>
      </w:r>
      <w:bookmarkEnd w:id="222"/>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23"/>
    </w:p>
    <w:p w14:paraId="690E7BD8">
      <w:pPr>
        <w:spacing w:line="5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4417A93E">
      <w:pPr>
        <w:spacing w:line="440" w:lineRule="exact"/>
        <w:contextualSpacing/>
        <w:jc w:val="left"/>
        <w:rPr>
          <w:rFonts w:hint="eastAsia" w:ascii="宋体" w:hAnsi="宋体" w:cs="宋体"/>
          <w:color w:val="auto"/>
          <w:sz w:val="24"/>
          <w:highlight w:val="none"/>
        </w:rPr>
        <w:sectPr>
          <w:footerReference r:id="rId12" w:type="default"/>
          <w:pgSz w:w="11906" w:h="16838"/>
          <w:pgMar w:top="1247" w:right="1247" w:bottom="1247" w:left="1247" w:header="851" w:footer="992" w:gutter="0"/>
          <w:pgNumType w:fmt="decimal"/>
          <w:cols w:space="720" w:num="1"/>
          <w:titlePg/>
          <w:docGrid w:linePitch="312" w:charSpace="0"/>
        </w:sectPr>
      </w:pPr>
      <w:bookmarkStart w:id="224" w:name="_Hlk65852658"/>
    </w:p>
    <w:bookmarkEnd w:id="224"/>
    <w:p w14:paraId="3145D9C9">
      <w:pPr>
        <w:rPr>
          <w:rFonts w:hint="eastAsia" w:ascii="宋体" w:hAnsi="宋体" w:cs="宋体"/>
          <w:b/>
          <w:color w:val="auto"/>
          <w:sz w:val="32"/>
          <w:szCs w:val="32"/>
          <w:highlight w:val="none"/>
        </w:rPr>
      </w:pPr>
      <w:r>
        <w:rPr>
          <w:rFonts w:hint="eastAsia" w:ascii="宋体" w:hAnsi="宋体" w:cs="宋体"/>
          <w:b/>
          <w:color w:val="auto"/>
          <w:sz w:val="32"/>
          <w:szCs w:val="32"/>
          <w:highlight w:val="none"/>
        </w:rPr>
        <w:t>6.商务要求偏离表格式（注：按项目需求表具体项目修改）</w:t>
      </w:r>
    </w:p>
    <w:p w14:paraId="558D4645">
      <w:pPr>
        <w:snapToGrid w:val="0"/>
        <w:spacing w:before="50"/>
        <w:jc w:val="left"/>
        <w:rPr>
          <w:rFonts w:hint="eastAsia" w:ascii="宋体" w:hAnsi="宋体" w:cs="宋体"/>
          <w:color w:val="auto"/>
          <w:sz w:val="24"/>
          <w:highlight w:val="none"/>
        </w:rPr>
      </w:pPr>
    </w:p>
    <w:p w14:paraId="5F8E61B9">
      <w:pPr>
        <w:pStyle w:val="24"/>
        <w:spacing w:line="500" w:lineRule="exact"/>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F74C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206F3836">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7056CF0">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90ED664">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15779AC">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209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BB2DE06">
            <w:pPr>
              <w:spacing w:line="500" w:lineRule="exact"/>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2B82B7F0">
            <w:pPr>
              <w:spacing w:line="50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B5BFC76">
            <w:pPr>
              <w:snapToGrid w:val="0"/>
              <w:spacing w:before="120" w:beforeLines="50" w:line="500" w:lineRule="exact"/>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D20890">
            <w:pPr>
              <w:snapToGrid w:val="0"/>
              <w:spacing w:before="120" w:beforeLines="50" w:line="500" w:lineRule="exact"/>
              <w:jc w:val="center"/>
              <w:rPr>
                <w:rFonts w:hint="eastAsia" w:ascii="宋体" w:hAnsi="宋体" w:cs="宋体"/>
                <w:color w:val="auto"/>
                <w:szCs w:val="21"/>
                <w:highlight w:val="none"/>
              </w:rPr>
            </w:pPr>
          </w:p>
        </w:tc>
      </w:tr>
      <w:tr w14:paraId="46CC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32276AA">
            <w:pPr>
              <w:spacing w:line="500" w:lineRule="exact"/>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6BA92FC">
            <w:pPr>
              <w:spacing w:line="50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97BE15">
            <w:pPr>
              <w:snapToGrid w:val="0"/>
              <w:spacing w:before="120" w:beforeLines="50" w:line="500" w:lineRule="exact"/>
              <w:ind w:left="43"/>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466B1BD">
            <w:pPr>
              <w:snapToGrid w:val="0"/>
              <w:spacing w:before="120" w:beforeLines="50" w:line="500" w:lineRule="exact"/>
              <w:ind w:left="43"/>
              <w:jc w:val="center"/>
              <w:rPr>
                <w:rFonts w:hint="eastAsia" w:ascii="宋体" w:hAnsi="宋体" w:cs="宋体"/>
                <w:color w:val="auto"/>
                <w:szCs w:val="21"/>
                <w:highlight w:val="none"/>
              </w:rPr>
            </w:pPr>
          </w:p>
        </w:tc>
      </w:tr>
      <w:tr w14:paraId="40EDD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5C3CD94B">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DB5FF8C">
            <w:pPr>
              <w:snapToGrid w:val="0"/>
              <w:spacing w:before="120" w:beforeLines="50" w:line="50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2B982B3">
            <w:pPr>
              <w:snapToGrid w:val="0"/>
              <w:spacing w:before="120" w:beforeLines="50" w:line="500" w:lineRule="exact"/>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0897B7A">
            <w:pPr>
              <w:snapToGrid w:val="0"/>
              <w:spacing w:before="120" w:beforeLines="50" w:line="500" w:lineRule="exact"/>
              <w:jc w:val="center"/>
              <w:rPr>
                <w:rFonts w:hint="eastAsia" w:ascii="宋体" w:hAnsi="宋体" w:cs="宋体"/>
                <w:color w:val="auto"/>
                <w:szCs w:val="21"/>
                <w:highlight w:val="none"/>
              </w:rPr>
            </w:pPr>
          </w:p>
        </w:tc>
      </w:tr>
    </w:tbl>
    <w:p w14:paraId="6BB0F699">
      <w:pPr>
        <w:pStyle w:val="17"/>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20BCBCE0">
      <w:pPr>
        <w:pStyle w:val="19"/>
        <w:spacing w:line="5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1.说明：应对照招标文件“第二章 采购需求”中的商务条款要求逐条作明确的投标响应，并作出偏离说明。</w:t>
      </w:r>
    </w:p>
    <w:p w14:paraId="6C887020">
      <w:pPr>
        <w:pStyle w:val="17"/>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41E091CD">
      <w:pPr>
        <w:snapToGrid w:val="0"/>
        <w:spacing w:before="50" w:after="50" w:line="500" w:lineRule="exact"/>
        <w:rPr>
          <w:rFonts w:hint="eastAsia" w:ascii="宋体" w:hAnsi="宋体" w:cs="宋体"/>
          <w:color w:val="auto"/>
          <w:szCs w:val="21"/>
          <w:highlight w:val="none"/>
        </w:rPr>
      </w:pPr>
    </w:p>
    <w:p w14:paraId="5F8DE3A1">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4CA8AE17">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3D98F703">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171B2D0">
      <w:pPr>
        <w:snapToGrid w:val="0"/>
        <w:spacing w:before="120" w:beforeLines="50" w:after="50"/>
        <w:jc w:val="left"/>
        <w:rPr>
          <w:rFonts w:hint="eastAsia" w:ascii="宋体" w:hAnsi="宋体" w:cs="宋体"/>
          <w:color w:val="auto"/>
          <w:szCs w:val="21"/>
          <w:highlight w:val="none"/>
        </w:rPr>
        <w:sectPr>
          <w:footerReference r:id="rId16" w:type="first"/>
          <w:headerReference r:id="rId13" w:type="default"/>
          <w:footerReference r:id="rId14" w:type="default"/>
          <w:footerReference r:id="rId15" w:type="even"/>
          <w:pgSz w:w="11906" w:h="16838"/>
          <w:pgMar w:top="1440" w:right="1797" w:bottom="1440" w:left="1797" w:header="851" w:footer="992" w:gutter="0"/>
          <w:pgNumType w:fmt="decimal"/>
          <w:cols w:space="720" w:num="1"/>
          <w:docGrid w:linePitch="312" w:charSpace="0"/>
        </w:sectPr>
      </w:pPr>
    </w:p>
    <w:p w14:paraId="40557032">
      <w:pPr>
        <w:snapToGrid w:val="0"/>
        <w:spacing w:before="120" w:beforeLines="50" w:after="5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7.投标人业绩证明材料</w:t>
      </w:r>
    </w:p>
    <w:p w14:paraId="2C821927">
      <w:pPr>
        <w:pStyle w:val="34"/>
        <w:snapToGrid w:val="0"/>
        <w:ind w:left="480" w:hanging="480"/>
        <w:rPr>
          <w:rFonts w:hint="eastAsia" w:ascii="宋体" w:hAnsi="宋体" w:cs="宋体"/>
          <w:color w:val="auto"/>
          <w:sz w:val="24"/>
          <w:highlight w:val="none"/>
        </w:rPr>
      </w:pPr>
    </w:p>
    <w:p w14:paraId="5701FABC">
      <w:pPr>
        <w:pStyle w:val="34"/>
        <w:snapToGrid w:val="0"/>
        <w:spacing w:line="500" w:lineRule="exact"/>
        <w:ind w:left="420" w:hanging="420"/>
        <w:rPr>
          <w:rFonts w:hint="eastAsia" w:ascii="宋体" w:hAnsi="宋体" w:cs="宋体"/>
          <w:color w:val="auto"/>
          <w:sz w:val="21"/>
          <w:szCs w:val="21"/>
          <w:highlight w:val="none"/>
        </w:rPr>
      </w:pPr>
      <w:r>
        <w:rPr>
          <w:rFonts w:hint="eastAsia" w:ascii="宋体" w:hAnsi="宋体" w:cs="宋体"/>
          <w:color w:val="auto"/>
          <w:sz w:val="21"/>
          <w:szCs w:val="21"/>
          <w:highlight w:val="none"/>
        </w:rPr>
        <w:t>投标人业绩情况一览表格式：</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3FDF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26E4AE3C">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5A5BFB44">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68CC1ACC">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0A6C99B0">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59A644F0">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D639B79">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125E6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6C940E31">
            <w:pPr>
              <w:spacing w:line="50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DE70644">
            <w:pPr>
              <w:spacing w:line="50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887FEE8">
            <w:pPr>
              <w:spacing w:line="50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277C776A">
            <w:pPr>
              <w:spacing w:line="500" w:lineRule="exact"/>
              <w:jc w:val="left"/>
              <w:rPr>
                <w:rFonts w:hint="eastAsia" w:ascii="宋体" w:hAnsi="宋体" w:cs="宋体"/>
                <w:color w:val="auto"/>
                <w:szCs w:val="21"/>
                <w:highlight w:val="none"/>
              </w:rPr>
            </w:pPr>
          </w:p>
        </w:tc>
      </w:tr>
      <w:tr w14:paraId="35FBE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6318F16">
            <w:pPr>
              <w:snapToGrid w:val="0"/>
              <w:spacing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07D219">
            <w:pPr>
              <w:snapToGrid w:val="0"/>
              <w:spacing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854EB0">
            <w:pPr>
              <w:snapToGrid w:val="0"/>
              <w:spacing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BDC414E">
            <w:pPr>
              <w:snapToGrid w:val="0"/>
              <w:spacing w:line="500" w:lineRule="exact"/>
              <w:jc w:val="left"/>
              <w:rPr>
                <w:rFonts w:hint="eastAsia" w:ascii="宋体" w:hAnsi="宋体" w:cs="宋体"/>
                <w:color w:val="auto"/>
                <w:szCs w:val="21"/>
                <w:highlight w:val="none"/>
              </w:rPr>
            </w:pPr>
          </w:p>
        </w:tc>
      </w:tr>
      <w:tr w14:paraId="37E6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4F432D7">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19D9AAD">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8720783">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F1B6A1E">
            <w:pPr>
              <w:snapToGrid w:val="0"/>
              <w:spacing w:before="50" w:after="120" w:afterLines="50" w:line="500" w:lineRule="exact"/>
              <w:jc w:val="left"/>
              <w:rPr>
                <w:rFonts w:hint="eastAsia" w:ascii="宋体" w:hAnsi="宋体" w:cs="宋体"/>
                <w:color w:val="auto"/>
                <w:szCs w:val="21"/>
                <w:highlight w:val="none"/>
              </w:rPr>
            </w:pPr>
          </w:p>
        </w:tc>
      </w:tr>
      <w:tr w14:paraId="42BA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245D773">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E6E4AE9">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8A1EAB7">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6F6F63F">
            <w:pPr>
              <w:snapToGrid w:val="0"/>
              <w:spacing w:before="50" w:after="120" w:afterLines="50" w:line="500" w:lineRule="exact"/>
              <w:jc w:val="left"/>
              <w:rPr>
                <w:rFonts w:hint="eastAsia" w:ascii="宋体" w:hAnsi="宋体" w:cs="宋体"/>
                <w:color w:val="auto"/>
                <w:szCs w:val="21"/>
                <w:highlight w:val="none"/>
              </w:rPr>
            </w:pPr>
          </w:p>
        </w:tc>
      </w:tr>
      <w:tr w14:paraId="0C53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FE86365">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E833774">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18D6A28">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2B69B0A">
            <w:pPr>
              <w:snapToGrid w:val="0"/>
              <w:spacing w:before="50" w:after="120" w:afterLines="50" w:line="500" w:lineRule="exact"/>
              <w:jc w:val="left"/>
              <w:rPr>
                <w:rFonts w:hint="eastAsia" w:ascii="宋体" w:hAnsi="宋体" w:cs="宋体"/>
                <w:color w:val="auto"/>
                <w:szCs w:val="21"/>
                <w:highlight w:val="none"/>
              </w:rPr>
            </w:pPr>
          </w:p>
        </w:tc>
      </w:tr>
      <w:tr w14:paraId="54453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298C060">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D2F4FD">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C95FF21">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9463F16">
            <w:pPr>
              <w:snapToGrid w:val="0"/>
              <w:spacing w:before="50" w:after="120" w:afterLines="50" w:line="500" w:lineRule="exact"/>
              <w:jc w:val="left"/>
              <w:rPr>
                <w:rFonts w:hint="eastAsia" w:ascii="宋体" w:hAnsi="宋体" w:cs="宋体"/>
                <w:color w:val="auto"/>
                <w:szCs w:val="21"/>
                <w:highlight w:val="none"/>
              </w:rPr>
            </w:pPr>
          </w:p>
        </w:tc>
      </w:tr>
    </w:tbl>
    <w:p w14:paraId="12855648">
      <w:pPr>
        <w:pStyle w:val="14"/>
        <w:spacing w:before="0" w:after="0" w:line="5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7FC275EE">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0EAD2E2F">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0373A63B">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47F54BD">
      <w:pPr>
        <w:snapToGrid w:val="0"/>
        <w:spacing w:before="50"/>
        <w:ind w:firstLine="480" w:firstLineChars="200"/>
        <w:jc w:val="left"/>
        <w:rPr>
          <w:rFonts w:hint="eastAsia" w:ascii="宋体" w:hAnsi="宋体" w:cs="宋体"/>
          <w:color w:val="auto"/>
          <w:sz w:val="24"/>
          <w:szCs w:val="20"/>
          <w:highlight w:val="none"/>
        </w:rPr>
      </w:pPr>
    </w:p>
    <w:p w14:paraId="1468B8BC">
      <w:pPr>
        <w:snapToGrid w:val="0"/>
        <w:spacing w:before="50"/>
        <w:jc w:val="left"/>
        <w:rPr>
          <w:rFonts w:hint="eastAsia" w:ascii="宋体" w:hAnsi="宋体" w:cs="宋体"/>
          <w:color w:val="auto"/>
          <w:sz w:val="24"/>
          <w:highlight w:val="none"/>
        </w:rPr>
      </w:pPr>
    </w:p>
    <w:p w14:paraId="3E7BC71E">
      <w:pPr>
        <w:snapToGrid w:val="0"/>
        <w:spacing w:before="120" w:beforeLines="50"/>
        <w:rPr>
          <w:rFonts w:hint="eastAsia"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3E2F5CB6">
      <w:pPr>
        <w:snapToGrid w:val="0"/>
        <w:spacing w:before="120" w:beforeLines="50" w:after="50"/>
        <w:ind w:left="142"/>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8. 技术文件封面格式： </w:t>
      </w:r>
    </w:p>
    <w:p w14:paraId="4965D41A">
      <w:pPr>
        <w:snapToGrid w:val="0"/>
        <w:spacing w:before="120" w:beforeLines="50" w:after="50" w:line="360" w:lineRule="auto"/>
        <w:ind w:left="142"/>
        <w:jc w:val="center"/>
        <w:rPr>
          <w:rFonts w:hint="eastAsia" w:ascii="宋体" w:hAnsi="宋体" w:cs="宋体"/>
          <w:bCs/>
          <w:color w:val="auto"/>
          <w:sz w:val="48"/>
          <w:szCs w:val="48"/>
          <w:highlight w:val="none"/>
        </w:rPr>
      </w:pPr>
    </w:p>
    <w:p w14:paraId="45C16902">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175DB899">
      <w:pPr>
        <w:snapToGrid w:val="0"/>
        <w:spacing w:before="120" w:beforeLines="50" w:after="50"/>
        <w:jc w:val="center"/>
        <w:outlineLvl w:val="1"/>
        <w:rPr>
          <w:rFonts w:hint="eastAsia" w:ascii="宋体" w:hAnsi="宋体" w:cs="宋体"/>
          <w:b/>
          <w:bCs/>
          <w:color w:val="auto"/>
          <w:sz w:val="32"/>
          <w:szCs w:val="32"/>
          <w:highlight w:val="none"/>
        </w:rPr>
      </w:pPr>
      <w:bookmarkStart w:id="225" w:name="_Toc12150"/>
      <w:bookmarkStart w:id="226" w:name="_Toc3212"/>
      <w:bookmarkStart w:id="227" w:name="_Toc8203"/>
      <w:bookmarkStart w:id="228" w:name="_Toc11729"/>
      <w:bookmarkStart w:id="229" w:name="_Toc29270"/>
      <w:bookmarkStart w:id="230" w:name="_Toc2377"/>
      <w:bookmarkStart w:id="231" w:name="_Toc15981"/>
      <w:bookmarkStart w:id="232" w:name="_Toc1166"/>
      <w:bookmarkStart w:id="233" w:name="_Toc18269"/>
    </w:p>
    <w:p w14:paraId="62152A8C">
      <w:pPr>
        <w:keepNext w:val="0"/>
        <w:keepLines w:val="0"/>
        <w:pageBreakBefore w:val="0"/>
        <w:widowControl w:val="0"/>
        <w:kinsoku/>
        <w:wordWrap/>
        <w:overflowPunct/>
        <w:topLinePunct w:val="0"/>
        <w:autoSpaceDE/>
        <w:autoSpaceDN/>
        <w:bidi w:val="0"/>
        <w:adjustRightInd/>
        <w:snapToGrid w:val="0"/>
        <w:spacing w:before="120" w:beforeLines="50" w:after="50"/>
        <w:jc w:val="center"/>
        <w:textAlignment w:val="auto"/>
        <w:outlineLvl w:val="9"/>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w:t>
      </w:r>
      <w:bookmarkEnd w:id="225"/>
      <w:bookmarkEnd w:id="226"/>
      <w:bookmarkEnd w:id="227"/>
      <w:bookmarkEnd w:id="228"/>
      <w:bookmarkEnd w:id="229"/>
      <w:bookmarkEnd w:id="230"/>
      <w:bookmarkEnd w:id="231"/>
      <w:bookmarkEnd w:id="232"/>
      <w:bookmarkEnd w:id="233"/>
    </w:p>
    <w:p w14:paraId="4F7847E5">
      <w:pPr>
        <w:snapToGrid w:val="0"/>
        <w:spacing w:before="120" w:beforeLines="50" w:after="50"/>
        <w:rPr>
          <w:rFonts w:hint="eastAsia" w:ascii="宋体" w:hAnsi="宋体" w:cs="宋体"/>
          <w:bCs/>
          <w:color w:val="auto"/>
          <w:sz w:val="24"/>
          <w:szCs w:val="20"/>
          <w:highlight w:val="none"/>
        </w:rPr>
      </w:pPr>
    </w:p>
    <w:p w14:paraId="7B8C0A8E">
      <w:pPr>
        <w:snapToGrid w:val="0"/>
        <w:spacing w:before="120" w:beforeLines="50" w:after="50" w:line="400" w:lineRule="exact"/>
        <w:ind w:firstLine="360" w:firstLineChars="150"/>
        <w:rPr>
          <w:rFonts w:hint="eastAsia" w:ascii="宋体" w:hAnsi="宋体" w:cs="宋体"/>
          <w:bCs/>
          <w:color w:val="auto"/>
          <w:sz w:val="24"/>
          <w:highlight w:val="none"/>
        </w:rPr>
      </w:pPr>
    </w:p>
    <w:p w14:paraId="5DB90E2E">
      <w:pPr>
        <w:snapToGrid w:val="0"/>
        <w:spacing w:before="120" w:beforeLines="50" w:after="50" w:line="500" w:lineRule="exact"/>
        <w:ind w:firstLine="360" w:firstLineChars="150"/>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095517BF">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7DA6E251">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63ECEFA0">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716CFA8">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21D57543">
      <w:pPr>
        <w:snapToGrid w:val="0"/>
        <w:spacing w:before="120" w:beforeLines="50" w:after="50" w:line="500" w:lineRule="exact"/>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5BCF92F">
      <w:pPr>
        <w:snapToGrid w:val="0"/>
        <w:spacing w:before="120" w:beforeLines="50" w:after="50"/>
        <w:ind w:firstLine="645"/>
        <w:jc w:val="center"/>
        <w:rPr>
          <w:rFonts w:hint="eastAsia" w:ascii="宋体" w:hAnsi="宋体" w:cs="宋体"/>
          <w:color w:val="auto"/>
          <w:sz w:val="24"/>
          <w:szCs w:val="20"/>
          <w:highlight w:val="none"/>
        </w:rPr>
      </w:pPr>
    </w:p>
    <w:p w14:paraId="71EB90AD">
      <w:pPr>
        <w:snapToGrid w:val="0"/>
        <w:spacing w:before="120" w:beforeLines="50" w:after="50"/>
        <w:ind w:left="142"/>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32"/>
          <w:szCs w:val="32"/>
          <w:highlight w:val="none"/>
        </w:rPr>
        <w:t>9.技术文件目录</w:t>
      </w:r>
    </w:p>
    <w:p w14:paraId="2BD9CF5B">
      <w:pPr>
        <w:snapToGrid w:val="0"/>
        <w:spacing w:before="50" w:after="120" w:afterLines="50" w:line="280" w:lineRule="exact"/>
        <w:ind w:left="283" w:leftChars="135" w:firstLine="720" w:firstLineChars="300"/>
        <w:jc w:val="center"/>
        <w:rPr>
          <w:rFonts w:hint="eastAsia" w:ascii="宋体" w:hAnsi="宋体" w:cs="宋体"/>
          <w:color w:val="auto"/>
          <w:sz w:val="24"/>
          <w:highlight w:val="none"/>
        </w:rPr>
      </w:pPr>
    </w:p>
    <w:p w14:paraId="0DC9BAB8">
      <w:pPr>
        <w:snapToGrid w:val="0"/>
        <w:spacing w:before="50" w:after="120" w:afterLines="50" w:line="280" w:lineRule="exact"/>
        <w:ind w:left="283" w:leftChars="135" w:firstLine="840" w:firstLineChars="400"/>
        <w:jc w:val="center"/>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D8C371B">
      <w:pPr>
        <w:snapToGrid w:val="0"/>
        <w:spacing w:before="120" w:beforeLines="50" w:after="50"/>
        <w:jc w:val="left"/>
        <w:rPr>
          <w:rFonts w:hint="eastAsia" w:ascii="宋体" w:hAnsi="宋体" w:cs="宋体"/>
          <w:b/>
          <w:color w:val="auto"/>
          <w:sz w:val="24"/>
          <w:highlight w:val="none"/>
        </w:rPr>
      </w:pPr>
    </w:p>
    <w:p w14:paraId="6245E90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10.技术要求偏离表格式</w:t>
      </w:r>
    </w:p>
    <w:p w14:paraId="4BB51AA2">
      <w:pPr>
        <w:snapToGrid w:val="0"/>
        <w:spacing w:before="120" w:beforeLines="50" w:after="50"/>
        <w:ind w:left="142"/>
        <w:jc w:val="left"/>
        <w:rPr>
          <w:rFonts w:hint="eastAsia" w:ascii="宋体" w:hAnsi="宋体" w:cs="宋体"/>
          <w:b/>
          <w:color w:val="auto"/>
          <w:sz w:val="24"/>
          <w:highlight w:val="none"/>
        </w:rPr>
      </w:pPr>
    </w:p>
    <w:p w14:paraId="2FA419EF">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0C9E4237">
      <w:pPr>
        <w:pStyle w:val="24"/>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109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52898927">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项号</w:t>
            </w:r>
          </w:p>
        </w:tc>
        <w:tc>
          <w:tcPr>
            <w:tcW w:w="2143" w:type="dxa"/>
            <w:noWrap w:val="0"/>
            <w:vAlign w:val="center"/>
          </w:tcPr>
          <w:p w14:paraId="2F2C5D9F">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标的名称</w:t>
            </w:r>
          </w:p>
        </w:tc>
        <w:tc>
          <w:tcPr>
            <w:tcW w:w="1834" w:type="dxa"/>
            <w:noWrap w:val="0"/>
            <w:vAlign w:val="center"/>
          </w:tcPr>
          <w:p w14:paraId="755A8DC5">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服务内容及要求</w:t>
            </w:r>
          </w:p>
        </w:tc>
        <w:tc>
          <w:tcPr>
            <w:tcW w:w="2181" w:type="dxa"/>
            <w:noWrap w:val="0"/>
            <w:vAlign w:val="center"/>
          </w:tcPr>
          <w:p w14:paraId="6A36CA43">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投标响应</w:t>
            </w:r>
          </w:p>
        </w:tc>
        <w:tc>
          <w:tcPr>
            <w:tcW w:w="1934" w:type="dxa"/>
            <w:noWrap w:val="0"/>
            <w:vAlign w:val="center"/>
          </w:tcPr>
          <w:p w14:paraId="2445E986">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偏离说明</w:t>
            </w:r>
          </w:p>
        </w:tc>
      </w:tr>
      <w:tr w14:paraId="5B1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B0AC2F9">
            <w:pPr>
              <w:pStyle w:val="24"/>
              <w:spacing w:line="600" w:lineRule="exact"/>
              <w:jc w:val="center"/>
              <w:rPr>
                <w:rFonts w:hint="eastAsia" w:hAnsi="宋体" w:cs="宋体"/>
                <w:color w:val="auto"/>
                <w:kern w:val="2"/>
                <w:sz w:val="21"/>
                <w:highlight w:val="none"/>
                <w:lang w:val="en-US" w:eastAsia="zh-CN"/>
              </w:rPr>
            </w:pPr>
          </w:p>
        </w:tc>
        <w:tc>
          <w:tcPr>
            <w:tcW w:w="2143" w:type="dxa"/>
            <w:noWrap w:val="0"/>
            <w:vAlign w:val="center"/>
          </w:tcPr>
          <w:p w14:paraId="1BAB122A">
            <w:pPr>
              <w:pStyle w:val="24"/>
              <w:spacing w:line="600" w:lineRule="exact"/>
              <w:jc w:val="center"/>
              <w:rPr>
                <w:rFonts w:hint="eastAsia" w:hAnsi="宋体" w:cs="宋体"/>
                <w:color w:val="auto"/>
                <w:kern w:val="2"/>
                <w:sz w:val="21"/>
                <w:highlight w:val="none"/>
                <w:lang w:val="en-US" w:eastAsia="zh-CN"/>
              </w:rPr>
            </w:pPr>
          </w:p>
        </w:tc>
        <w:tc>
          <w:tcPr>
            <w:tcW w:w="1834" w:type="dxa"/>
            <w:noWrap w:val="0"/>
            <w:vAlign w:val="center"/>
          </w:tcPr>
          <w:p w14:paraId="67B2FAA6">
            <w:pPr>
              <w:pStyle w:val="24"/>
              <w:spacing w:line="600" w:lineRule="exact"/>
              <w:jc w:val="center"/>
              <w:rPr>
                <w:rFonts w:hint="eastAsia" w:hAnsi="宋体" w:cs="宋体"/>
                <w:color w:val="auto"/>
                <w:kern w:val="2"/>
                <w:sz w:val="21"/>
                <w:highlight w:val="none"/>
                <w:lang w:val="en-US" w:eastAsia="zh-CN"/>
              </w:rPr>
            </w:pPr>
          </w:p>
        </w:tc>
        <w:tc>
          <w:tcPr>
            <w:tcW w:w="2181" w:type="dxa"/>
            <w:noWrap w:val="0"/>
            <w:vAlign w:val="center"/>
          </w:tcPr>
          <w:p w14:paraId="0A47B726">
            <w:pPr>
              <w:pStyle w:val="24"/>
              <w:spacing w:line="600" w:lineRule="exact"/>
              <w:jc w:val="center"/>
              <w:rPr>
                <w:rFonts w:hint="eastAsia" w:hAnsi="宋体" w:cs="宋体"/>
                <w:color w:val="auto"/>
                <w:kern w:val="2"/>
                <w:sz w:val="21"/>
                <w:highlight w:val="none"/>
                <w:lang w:val="en-US" w:eastAsia="zh-CN"/>
              </w:rPr>
            </w:pPr>
          </w:p>
        </w:tc>
        <w:tc>
          <w:tcPr>
            <w:tcW w:w="1934" w:type="dxa"/>
            <w:noWrap w:val="0"/>
            <w:vAlign w:val="center"/>
          </w:tcPr>
          <w:p w14:paraId="30704E6D">
            <w:pPr>
              <w:pStyle w:val="24"/>
              <w:spacing w:line="600" w:lineRule="exact"/>
              <w:jc w:val="center"/>
              <w:rPr>
                <w:rFonts w:hint="eastAsia" w:hAnsi="宋体" w:cs="宋体"/>
                <w:color w:val="auto"/>
                <w:kern w:val="2"/>
                <w:sz w:val="21"/>
                <w:highlight w:val="none"/>
                <w:lang w:val="en-US" w:eastAsia="zh-CN"/>
              </w:rPr>
            </w:pPr>
          </w:p>
        </w:tc>
      </w:tr>
      <w:tr w14:paraId="27CB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DAC2BBD">
            <w:pPr>
              <w:pStyle w:val="24"/>
              <w:spacing w:line="600" w:lineRule="exact"/>
              <w:jc w:val="center"/>
              <w:rPr>
                <w:rFonts w:hint="default" w:hAnsi="宋体" w:cs="宋体"/>
                <w:color w:val="auto"/>
                <w:kern w:val="2"/>
                <w:sz w:val="21"/>
                <w:highlight w:val="none"/>
                <w:lang w:val="en-US" w:eastAsia="zh-CN"/>
              </w:rPr>
            </w:pPr>
            <w:r>
              <w:rPr>
                <w:rFonts w:hint="eastAsia" w:hAnsi="宋体" w:cs="宋体"/>
                <w:color w:val="auto"/>
                <w:kern w:val="2"/>
                <w:sz w:val="21"/>
                <w:highlight w:val="none"/>
                <w:lang w:val="en-US" w:eastAsia="zh-CN"/>
              </w:rPr>
              <w:t>...</w:t>
            </w:r>
          </w:p>
        </w:tc>
        <w:tc>
          <w:tcPr>
            <w:tcW w:w="2143" w:type="dxa"/>
            <w:noWrap w:val="0"/>
            <w:vAlign w:val="top"/>
          </w:tcPr>
          <w:p w14:paraId="69E67EE9">
            <w:pPr>
              <w:pStyle w:val="24"/>
              <w:spacing w:line="600" w:lineRule="exact"/>
              <w:rPr>
                <w:rFonts w:hint="eastAsia" w:hAnsi="宋体" w:cs="宋体"/>
                <w:color w:val="auto"/>
                <w:kern w:val="2"/>
                <w:sz w:val="21"/>
                <w:highlight w:val="none"/>
                <w:lang w:val="en-US" w:eastAsia="zh-CN"/>
              </w:rPr>
            </w:pPr>
          </w:p>
        </w:tc>
        <w:tc>
          <w:tcPr>
            <w:tcW w:w="1834" w:type="dxa"/>
            <w:noWrap w:val="0"/>
            <w:vAlign w:val="top"/>
          </w:tcPr>
          <w:p w14:paraId="12C2B7BA">
            <w:pPr>
              <w:pStyle w:val="24"/>
              <w:spacing w:line="600" w:lineRule="exact"/>
              <w:rPr>
                <w:rFonts w:hint="eastAsia" w:hAnsi="宋体" w:cs="宋体"/>
                <w:color w:val="auto"/>
                <w:kern w:val="2"/>
                <w:sz w:val="21"/>
                <w:highlight w:val="none"/>
                <w:lang w:val="en-US" w:eastAsia="zh-CN"/>
              </w:rPr>
            </w:pPr>
          </w:p>
        </w:tc>
        <w:tc>
          <w:tcPr>
            <w:tcW w:w="2181" w:type="dxa"/>
            <w:noWrap w:val="0"/>
            <w:vAlign w:val="top"/>
          </w:tcPr>
          <w:p w14:paraId="14D5F781">
            <w:pPr>
              <w:pStyle w:val="24"/>
              <w:spacing w:line="600" w:lineRule="exact"/>
              <w:rPr>
                <w:rFonts w:hint="eastAsia" w:hAnsi="宋体" w:cs="宋体"/>
                <w:color w:val="auto"/>
                <w:kern w:val="2"/>
                <w:sz w:val="21"/>
                <w:highlight w:val="none"/>
                <w:lang w:val="en-US" w:eastAsia="zh-CN"/>
              </w:rPr>
            </w:pPr>
          </w:p>
        </w:tc>
        <w:tc>
          <w:tcPr>
            <w:tcW w:w="1934" w:type="dxa"/>
            <w:noWrap w:val="0"/>
            <w:vAlign w:val="top"/>
          </w:tcPr>
          <w:p w14:paraId="1FA6A9F1">
            <w:pPr>
              <w:pStyle w:val="24"/>
              <w:spacing w:line="600" w:lineRule="exact"/>
              <w:rPr>
                <w:rFonts w:hint="eastAsia" w:hAnsi="宋体" w:cs="宋体"/>
                <w:color w:val="auto"/>
                <w:kern w:val="2"/>
                <w:sz w:val="21"/>
                <w:highlight w:val="none"/>
                <w:lang w:val="en-US" w:eastAsia="zh-CN"/>
              </w:rPr>
            </w:pPr>
          </w:p>
        </w:tc>
      </w:tr>
    </w:tbl>
    <w:p w14:paraId="73BBA94E">
      <w:pPr>
        <w:pStyle w:val="17"/>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1DFC12B9">
      <w:pPr>
        <w:pStyle w:val="19"/>
        <w:spacing w:line="5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1.说明：应对照招标文件“第二章 采购需求”中的技术要求逐条作明确的投标响应，并作出偏离说明。</w:t>
      </w:r>
    </w:p>
    <w:p w14:paraId="4C48168A">
      <w:pPr>
        <w:pStyle w:val="17"/>
        <w:contextualSpacing/>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7973859D">
      <w:pPr>
        <w:pStyle w:val="17"/>
        <w:spacing w:line="360" w:lineRule="auto"/>
        <w:contextualSpacing/>
        <w:rPr>
          <w:rFonts w:hint="eastAsia" w:ascii="宋体" w:hAnsi="宋体" w:cs="宋体"/>
          <w:color w:val="auto"/>
          <w:spacing w:val="20"/>
          <w:sz w:val="21"/>
          <w:szCs w:val="21"/>
          <w:highlight w:val="none"/>
        </w:rPr>
      </w:pPr>
    </w:p>
    <w:p w14:paraId="2BAFBE25">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27A9A491">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5CF99F90">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176021C">
      <w:pPr>
        <w:spacing w:line="360" w:lineRule="auto"/>
        <w:contextualSpacing/>
        <w:rPr>
          <w:rFonts w:hint="eastAsia" w:ascii="宋体" w:hAnsi="宋体" w:cs="宋体"/>
          <w:color w:val="auto"/>
          <w:spacing w:val="20"/>
          <w:szCs w:val="21"/>
          <w:highlight w:val="none"/>
          <w:u w:val="single"/>
        </w:rPr>
      </w:pPr>
    </w:p>
    <w:p w14:paraId="58F1D77D">
      <w:pPr>
        <w:spacing w:line="360" w:lineRule="auto"/>
        <w:contextualSpacing/>
        <w:rPr>
          <w:rFonts w:hint="eastAsia" w:ascii="宋体" w:hAnsi="宋体" w:cs="宋体"/>
          <w:color w:val="auto"/>
          <w:sz w:val="24"/>
          <w:szCs w:val="20"/>
          <w:highlight w:val="none"/>
        </w:rPr>
      </w:pPr>
    </w:p>
    <w:p w14:paraId="36B3B8D1">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11.项目实施人员一览表格式</w:t>
      </w:r>
    </w:p>
    <w:p w14:paraId="7D702DD8">
      <w:pPr>
        <w:snapToGrid w:val="0"/>
        <w:spacing w:before="120" w:beforeLines="50" w:after="50"/>
        <w:ind w:left="142"/>
        <w:jc w:val="left"/>
        <w:rPr>
          <w:rFonts w:hint="eastAsia" w:ascii="宋体" w:hAnsi="宋体" w:cs="宋体"/>
          <w:b/>
          <w:color w:val="auto"/>
          <w:sz w:val="24"/>
          <w:highlight w:val="none"/>
        </w:rPr>
      </w:pPr>
    </w:p>
    <w:p w14:paraId="0CCE9DA4">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7EB6FC">
      <w:pPr>
        <w:pStyle w:val="24"/>
        <w:spacing w:line="500" w:lineRule="exact"/>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67"/>
        <w:gridCol w:w="1840"/>
        <w:gridCol w:w="1536"/>
        <w:gridCol w:w="1837"/>
        <w:gridCol w:w="1994"/>
      </w:tblGrid>
      <w:tr w14:paraId="56B8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84" w:type="dxa"/>
            <w:noWrap w:val="0"/>
            <w:vAlign w:val="center"/>
          </w:tcPr>
          <w:p w14:paraId="059BB431">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67" w:type="dxa"/>
            <w:noWrap w:val="0"/>
            <w:vAlign w:val="center"/>
          </w:tcPr>
          <w:p w14:paraId="3B18077D">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40" w:type="dxa"/>
            <w:noWrap w:val="0"/>
            <w:vAlign w:val="center"/>
          </w:tcPr>
          <w:p w14:paraId="2091DF96">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36" w:type="dxa"/>
            <w:noWrap w:val="0"/>
            <w:vAlign w:val="center"/>
          </w:tcPr>
          <w:p w14:paraId="4649437D">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37" w:type="dxa"/>
            <w:noWrap w:val="0"/>
            <w:vAlign w:val="center"/>
          </w:tcPr>
          <w:p w14:paraId="31F5BEF2">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6E80ED31">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994" w:type="dxa"/>
            <w:noWrap w:val="0"/>
            <w:vAlign w:val="center"/>
          </w:tcPr>
          <w:p w14:paraId="2196E303">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0DDB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4" w:type="dxa"/>
            <w:noWrap w:val="0"/>
            <w:vAlign w:val="center"/>
          </w:tcPr>
          <w:p w14:paraId="249B0CDA">
            <w:pPr>
              <w:snapToGrid w:val="0"/>
              <w:spacing w:before="50" w:after="120" w:afterLines="50" w:line="500" w:lineRule="exact"/>
              <w:jc w:val="center"/>
              <w:rPr>
                <w:rFonts w:hint="eastAsia" w:ascii="宋体" w:hAnsi="宋体" w:cs="宋体"/>
                <w:color w:val="auto"/>
                <w:szCs w:val="21"/>
                <w:highlight w:val="none"/>
              </w:rPr>
            </w:pPr>
          </w:p>
        </w:tc>
        <w:tc>
          <w:tcPr>
            <w:tcW w:w="767" w:type="dxa"/>
            <w:noWrap w:val="0"/>
            <w:vAlign w:val="center"/>
          </w:tcPr>
          <w:p w14:paraId="7D152641">
            <w:pPr>
              <w:snapToGrid w:val="0"/>
              <w:spacing w:before="50" w:after="120" w:afterLines="50" w:line="500" w:lineRule="exact"/>
              <w:jc w:val="center"/>
              <w:rPr>
                <w:rFonts w:hint="eastAsia" w:ascii="宋体" w:hAnsi="宋体" w:cs="宋体"/>
                <w:color w:val="auto"/>
                <w:szCs w:val="21"/>
                <w:highlight w:val="none"/>
              </w:rPr>
            </w:pPr>
          </w:p>
        </w:tc>
        <w:tc>
          <w:tcPr>
            <w:tcW w:w="1840" w:type="dxa"/>
            <w:noWrap w:val="0"/>
            <w:vAlign w:val="center"/>
          </w:tcPr>
          <w:p w14:paraId="705713A4">
            <w:pPr>
              <w:snapToGrid w:val="0"/>
              <w:spacing w:before="50" w:after="120" w:afterLines="50" w:line="500" w:lineRule="exact"/>
              <w:jc w:val="center"/>
              <w:rPr>
                <w:rFonts w:hint="eastAsia" w:ascii="宋体" w:hAnsi="宋体" w:cs="宋体"/>
                <w:color w:val="auto"/>
                <w:szCs w:val="21"/>
                <w:highlight w:val="none"/>
              </w:rPr>
            </w:pPr>
          </w:p>
        </w:tc>
        <w:tc>
          <w:tcPr>
            <w:tcW w:w="1536" w:type="dxa"/>
            <w:noWrap w:val="0"/>
            <w:vAlign w:val="center"/>
          </w:tcPr>
          <w:p w14:paraId="4950F669">
            <w:pPr>
              <w:snapToGrid w:val="0"/>
              <w:spacing w:before="50" w:after="120" w:afterLines="50" w:line="500" w:lineRule="exact"/>
              <w:jc w:val="center"/>
              <w:rPr>
                <w:rFonts w:hint="eastAsia" w:ascii="宋体" w:hAnsi="宋体" w:cs="宋体"/>
                <w:color w:val="auto"/>
                <w:szCs w:val="21"/>
                <w:highlight w:val="none"/>
              </w:rPr>
            </w:pPr>
          </w:p>
        </w:tc>
        <w:tc>
          <w:tcPr>
            <w:tcW w:w="1837" w:type="dxa"/>
            <w:noWrap w:val="0"/>
            <w:vAlign w:val="center"/>
          </w:tcPr>
          <w:p w14:paraId="27968D6D">
            <w:pPr>
              <w:snapToGrid w:val="0"/>
              <w:spacing w:before="50" w:after="120" w:afterLines="50" w:line="500" w:lineRule="exact"/>
              <w:jc w:val="center"/>
              <w:rPr>
                <w:rFonts w:hint="eastAsia" w:ascii="宋体" w:hAnsi="宋体" w:cs="宋体"/>
                <w:color w:val="auto"/>
                <w:szCs w:val="21"/>
                <w:highlight w:val="none"/>
              </w:rPr>
            </w:pPr>
          </w:p>
        </w:tc>
        <w:tc>
          <w:tcPr>
            <w:tcW w:w="1994" w:type="dxa"/>
            <w:noWrap w:val="0"/>
            <w:vAlign w:val="center"/>
          </w:tcPr>
          <w:p w14:paraId="2E7E43D7">
            <w:pPr>
              <w:snapToGrid w:val="0"/>
              <w:spacing w:before="50" w:after="120" w:afterLines="50" w:line="500" w:lineRule="exact"/>
              <w:jc w:val="center"/>
              <w:rPr>
                <w:rFonts w:hint="eastAsia" w:ascii="宋体" w:hAnsi="宋体" w:cs="宋体"/>
                <w:color w:val="auto"/>
                <w:szCs w:val="21"/>
                <w:highlight w:val="none"/>
              </w:rPr>
            </w:pPr>
          </w:p>
        </w:tc>
      </w:tr>
      <w:tr w14:paraId="6E40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4" w:type="dxa"/>
            <w:noWrap w:val="0"/>
            <w:vAlign w:val="center"/>
          </w:tcPr>
          <w:p w14:paraId="720C400A">
            <w:pPr>
              <w:snapToGrid w:val="0"/>
              <w:spacing w:before="50" w:after="120" w:afterLines="50" w:line="500" w:lineRule="exact"/>
              <w:jc w:val="center"/>
              <w:rPr>
                <w:rFonts w:hint="eastAsia" w:ascii="宋体" w:hAnsi="宋体" w:cs="宋体"/>
                <w:color w:val="auto"/>
                <w:szCs w:val="21"/>
                <w:highlight w:val="none"/>
              </w:rPr>
            </w:pPr>
          </w:p>
        </w:tc>
        <w:tc>
          <w:tcPr>
            <w:tcW w:w="767" w:type="dxa"/>
            <w:noWrap w:val="0"/>
            <w:vAlign w:val="center"/>
          </w:tcPr>
          <w:p w14:paraId="6766CC9D">
            <w:pPr>
              <w:snapToGrid w:val="0"/>
              <w:spacing w:before="50" w:after="120" w:afterLines="50" w:line="500" w:lineRule="exact"/>
              <w:jc w:val="center"/>
              <w:rPr>
                <w:rFonts w:hint="eastAsia" w:ascii="宋体" w:hAnsi="宋体" w:cs="宋体"/>
                <w:color w:val="auto"/>
                <w:szCs w:val="21"/>
                <w:highlight w:val="none"/>
              </w:rPr>
            </w:pPr>
          </w:p>
        </w:tc>
        <w:tc>
          <w:tcPr>
            <w:tcW w:w="1840" w:type="dxa"/>
            <w:noWrap w:val="0"/>
            <w:vAlign w:val="center"/>
          </w:tcPr>
          <w:p w14:paraId="403F1C8C">
            <w:pPr>
              <w:snapToGrid w:val="0"/>
              <w:spacing w:before="50" w:after="120" w:afterLines="50" w:line="500" w:lineRule="exact"/>
              <w:jc w:val="center"/>
              <w:rPr>
                <w:rFonts w:hint="eastAsia" w:ascii="宋体" w:hAnsi="宋体" w:cs="宋体"/>
                <w:color w:val="auto"/>
                <w:szCs w:val="21"/>
                <w:highlight w:val="none"/>
              </w:rPr>
            </w:pPr>
          </w:p>
        </w:tc>
        <w:tc>
          <w:tcPr>
            <w:tcW w:w="1536" w:type="dxa"/>
            <w:noWrap w:val="0"/>
            <w:vAlign w:val="center"/>
          </w:tcPr>
          <w:p w14:paraId="68066BDF">
            <w:pPr>
              <w:snapToGrid w:val="0"/>
              <w:spacing w:before="50" w:after="120" w:afterLines="50" w:line="500" w:lineRule="exact"/>
              <w:jc w:val="center"/>
              <w:rPr>
                <w:rFonts w:hint="eastAsia" w:ascii="宋体" w:hAnsi="宋体" w:cs="宋体"/>
                <w:color w:val="auto"/>
                <w:szCs w:val="21"/>
                <w:highlight w:val="none"/>
              </w:rPr>
            </w:pPr>
          </w:p>
        </w:tc>
        <w:tc>
          <w:tcPr>
            <w:tcW w:w="1837" w:type="dxa"/>
            <w:noWrap w:val="0"/>
            <w:vAlign w:val="center"/>
          </w:tcPr>
          <w:p w14:paraId="6AA482AC">
            <w:pPr>
              <w:snapToGrid w:val="0"/>
              <w:spacing w:before="50" w:after="120" w:afterLines="50" w:line="500" w:lineRule="exact"/>
              <w:jc w:val="center"/>
              <w:rPr>
                <w:rFonts w:hint="eastAsia" w:ascii="宋体" w:hAnsi="宋体" w:cs="宋体"/>
                <w:color w:val="auto"/>
                <w:szCs w:val="21"/>
                <w:highlight w:val="none"/>
              </w:rPr>
            </w:pPr>
          </w:p>
        </w:tc>
        <w:tc>
          <w:tcPr>
            <w:tcW w:w="1994" w:type="dxa"/>
            <w:noWrap w:val="0"/>
            <w:vAlign w:val="center"/>
          </w:tcPr>
          <w:p w14:paraId="01113126">
            <w:pPr>
              <w:snapToGrid w:val="0"/>
              <w:spacing w:before="50" w:after="120" w:afterLines="50" w:line="500" w:lineRule="exact"/>
              <w:jc w:val="center"/>
              <w:rPr>
                <w:rFonts w:hint="eastAsia" w:ascii="宋体" w:hAnsi="宋体" w:cs="宋体"/>
                <w:color w:val="auto"/>
                <w:szCs w:val="21"/>
                <w:highlight w:val="none"/>
              </w:rPr>
            </w:pPr>
          </w:p>
        </w:tc>
      </w:tr>
      <w:tr w14:paraId="3ADD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4" w:type="dxa"/>
            <w:noWrap w:val="0"/>
            <w:vAlign w:val="center"/>
          </w:tcPr>
          <w:p w14:paraId="0591E3DE">
            <w:pPr>
              <w:snapToGrid w:val="0"/>
              <w:spacing w:before="50" w:after="120" w:afterLines="50" w:line="500" w:lineRule="exact"/>
              <w:jc w:val="center"/>
              <w:rPr>
                <w:rFonts w:hint="eastAsia" w:ascii="宋体" w:hAnsi="宋体" w:cs="宋体"/>
                <w:color w:val="auto"/>
                <w:szCs w:val="21"/>
                <w:highlight w:val="none"/>
              </w:rPr>
            </w:pPr>
          </w:p>
        </w:tc>
        <w:tc>
          <w:tcPr>
            <w:tcW w:w="767" w:type="dxa"/>
            <w:noWrap w:val="0"/>
            <w:vAlign w:val="center"/>
          </w:tcPr>
          <w:p w14:paraId="5810C6CD">
            <w:pPr>
              <w:snapToGrid w:val="0"/>
              <w:spacing w:before="50" w:after="120" w:afterLines="50" w:line="500" w:lineRule="exact"/>
              <w:jc w:val="center"/>
              <w:rPr>
                <w:rFonts w:hint="eastAsia" w:ascii="宋体" w:hAnsi="宋体" w:cs="宋体"/>
                <w:color w:val="auto"/>
                <w:szCs w:val="21"/>
                <w:highlight w:val="none"/>
              </w:rPr>
            </w:pPr>
          </w:p>
        </w:tc>
        <w:tc>
          <w:tcPr>
            <w:tcW w:w="1840" w:type="dxa"/>
            <w:noWrap w:val="0"/>
            <w:vAlign w:val="center"/>
          </w:tcPr>
          <w:p w14:paraId="4CCBB468">
            <w:pPr>
              <w:snapToGrid w:val="0"/>
              <w:spacing w:before="50" w:after="120" w:afterLines="50" w:line="500" w:lineRule="exact"/>
              <w:jc w:val="center"/>
              <w:rPr>
                <w:rFonts w:hint="eastAsia" w:ascii="宋体" w:hAnsi="宋体" w:cs="宋体"/>
                <w:color w:val="auto"/>
                <w:szCs w:val="21"/>
                <w:highlight w:val="none"/>
              </w:rPr>
            </w:pPr>
          </w:p>
        </w:tc>
        <w:tc>
          <w:tcPr>
            <w:tcW w:w="1536" w:type="dxa"/>
            <w:noWrap w:val="0"/>
            <w:vAlign w:val="center"/>
          </w:tcPr>
          <w:p w14:paraId="1E217059">
            <w:pPr>
              <w:snapToGrid w:val="0"/>
              <w:spacing w:before="50" w:after="120" w:afterLines="50" w:line="500" w:lineRule="exact"/>
              <w:jc w:val="center"/>
              <w:rPr>
                <w:rFonts w:hint="eastAsia" w:ascii="宋体" w:hAnsi="宋体" w:cs="宋体"/>
                <w:color w:val="auto"/>
                <w:szCs w:val="21"/>
                <w:highlight w:val="none"/>
              </w:rPr>
            </w:pPr>
          </w:p>
        </w:tc>
        <w:tc>
          <w:tcPr>
            <w:tcW w:w="1837" w:type="dxa"/>
            <w:noWrap w:val="0"/>
            <w:vAlign w:val="center"/>
          </w:tcPr>
          <w:p w14:paraId="281D0906">
            <w:pPr>
              <w:snapToGrid w:val="0"/>
              <w:spacing w:before="50" w:after="120" w:afterLines="50" w:line="500" w:lineRule="exact"/>
              <w:jc w:val="center"/>
              <w:rPr>
                <w:rFonts w:hint="eastAsia" w:ascii="宋体" w:hAnsi="宋体" w:cs="宋体"/>
                <w:color w:val="auto"/>
                <w:szCs w:val="21"/>
                <w:highlight w:val="none"/>
              </w:rPr>
            </w:pPr>
          </w:p>
        </w:tc>
        <w:tc>
          <w:tcPr>
            <w:tcW w:w="1994" w:type="dxa"/>
            <w:noWrap w:val="0"/>
            <w:vAlign w:val="center"/>
          </w:tcPr>
          <w:p w14:paraId="23E284F4">
            <w:pPr>
              <w:snapToGrid w:val="0"/>
              <w:spacing w:before="50" w:after="120" w:afterLines="50" w:line="500" w:lineRule="exact"/>
              <w:jc w:val="center"/>
              <w:rPr>
                <w:rFonts w:hint="eastAsia" w:ascii="宋体" w:hAnsi="宋体" w:cs="宋体"/>
                <w:color w:val="auto"/>
                <w:szCs w:val="21"/>
                <w:highlight w:val="none"/>
              </w:rPr>
            </w:pPr>
          </w:p>
        </w:tc>
      </w:tr>
    </w:tbl>
    <w:p w14:paraId="24DEF863">
      <w:pPr>
        <w:spacing w:line="5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3D47BA9">
      <w:pPr>
        <w:spacing w:line="5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727C89EC">
      <w:pPr>
        <w:spacing w:line="5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2.投标人应当附本表所列证书的扫描件并加盖投标人电子签章。</w:t>
      </w:r>
    </w:p>
    <w:p w14:paraId="21D4D8B4">
      <w:pPr>
        <w:snapToGrid w:val="0"/>
        <w:spacing w:before="50" w:after="50" w:line="500" w:lineRule="exact"/>
        <w:ind w:firstLine="3360" w:firstLineChars="1600"/>
        <w:rPr>
          <w:rFonts w:hint="eastAsia" w:ascii="宋体" w:hAnsi="宋体" w:cs="宋体"/>
          <w:color w:val="auto"/>
          <w:szCs w:val="21"/>
          <w:highlight w:val="none"/>
        </w:rPr>
      </w:pPr>
      <w:bookmarkStart w:id="234" w:name="_Toc19686836"/>
    </w:p>
    <w:p w14:paraId="4111B24A">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35B57BC8">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0FFDD62D">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E47E676">
      <w:pPr>
        <w:spacing w:line="500" w:lineRule="exact"/>
        <w:rPr>
          <w:rFonts w:hint="eastAsia"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三、报价文件格式</w:t>
      </w:r>
      <w:bookmarkEnd w:id="234"/>
    </w:p>
    <w:p w14:paraId="0A3BD0D0">
      <w:pPr>
        <w:snapToGrid w:val="0"/>
        <w:spacing w:before="120" w:beforeLines="50" w:after="50" w:line="360" w:lineRule="auto"/>
        <w:ind w:left="142"/>
        <w:jc w:val="left"/>
        <w:rPr>
          <w:rFonts w:hint="eastAsia" w:ascii="宋体" w:hAnsi="宋体" w:cs="宋体"/>
          <w:color w:val="auto"/>
          <w:sz w:val="32"/>
          <w:szCs w:val="32"/>
          <w:highlight w:val="none"/>
        </w:rPr>
      </w:pPr>
      <w:r>
        <w:rPr>
          <w:rFonts w:hint="eastAsia" w:ascii="宋体" w:hAnsi="宋体" w:cs="宋体"/>
          <w:b/>
          <w:color w:val="auto"/>
          <w:sz w:val="32"/>
          <w:szCs w:val="32"/>
          <w:highlight w:val="none"/>
        </w:rPr>
        <w:t xml:space="preserve">1.报价文件封面格式： </w:t>
      </w:r>
    </w:p>
    <w:p w14:paraId="62AE94C7">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FFD88E9">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25F18C7">
      <w:pPr>
        <w:snapToGrid w:val="0"/>
        <w:spacing w:before="120" w:beforeLines="50" w:after="50" w:line="400" w:lineRule="exact"/>
        <w:jc w:val="center"/>
        <w:rPr>
          <w:rFonts w:hint="eastAsia" w:ascii="宋体" w:hAnsi="宋体" w:cs="宋体"/>
          <w:bCs/>
          <w:color w:val="auto"/>
          <w:sz w:val="24"/>
          <w:szCs w:val="20"/>
          <w:highlight w:val="none"/>
        </w:rPr>
      </w:pPr>
    </w:p>
    <w:p w14:paraId="0C5293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outlineLvl w:val="9"/>
        <w:rPr>
          <w:rFonts w:hint="eastAsia" w:ascii="宋体" w:hAnsi="宋体" w:cs="宋体"/>
          <w:b/>
          <w:bCs/>
          <w:color w:val="auto"/>
          <w:sz w:val="32"/>
          <w:szCs w:val="32"/>
          <w:highlight w:val="none"/>
        </w:rPr>
      </w:pPr>
      <w:bookmarkStart w:id="235" w:name="_Toc29722"/>
      <w:bookmarkStart w:id="236" w:name="_Toc21225"/>
      <w:bookmarkStart w:id="237" w:name="_Toc510"/>
      <w:bookmarkStart w:id="238" w:name="_Toc18841"/>
      <w:bookmarkStart w:id="239" w:name="_Toc2956"/>
      <w:bookmarkStart w:id="240" w:name="_Toc3271"/>
      <w:bookmarkStart w:id="241" w:name="_Toc30012"/>
      <w:bookmarkStart w:id="242" w:name="_Toc20928"/>
      <w:bookmarkStart w:id="243" w:name="_Toc32292"/>
      <w:r>
        <w:rPr>
          <w:rFonts w:hint="eastAsia" w:ascii="宋体" w:hAnsi="宋体" w:cs="宋体"/>
          <w:b/>
          <w:bCs/>
          <w:color w:val="auto"/>
          <w:sz w:val="32"/>
          <w:szCs w:val="32"/>
          <w:highlight w:val="none"/>
        </w:rPr>
        <w:t>报价文件</w:t>
      </w:r>
      <w:bookmarkEnd w:id="235"/>
      <w:bookmarkEnd w:id="236"/>
      <w:bookmarkEnd w:id="237"/>
      <w:bookmarkEnd w:id="238"/>
      <w:bookmarkEnd w:id="239"/>
      <w:bookmarkEnd w:id="240"/>
      <w:bookmarkEnd w:id="241"/>
      <w:bookmarkEnd w:id="242"/>
      <w:bookmarkEnd w:id="243"/>
    </w:p>
    <w:p w14:paraId="51A01309">
      <w:pPr>
        <w:snapToGrid w:val="0"/>
        <w:spacing w:before="120" w:beforeLines="50" w:after="50" w:line="400" w:lineRule="exact"/>
        <w:rPr>
          <w:rFonts w:hint="eastAsia" w:ascii="宋体" w:hAnsi="宋体" w:cs="宋体"/>
          <w:bCs/>
          <w:color w:val="auto"/>
          <w:sz w:val="24"/>
          <w:szCs w:val="20"/>
          <w:highlight w:val="none"/>
        </w:rPr>
      </w:pPr>
    </w:p>
    <w:p w14:paraId="21CB870D">
      <w:pPr>
        <w:snapToGrid w:val="0"/>
        <w:spacing w:before="120" w:beforeLines="50" w:after="50" w:line="400" w:lineRule="exact"/>
        <w:rPr>
          <w:rFonts w:hint="eastAsia" w:ascii="宋体" w:hAnsi="宋体" w:cs="宋体"/>
          <w:bCs/>
          <w:color w:val="auto"/>
          <w:sz w:val="24"/>
          <w:szCs w:val="20"/>
          <w:highlight w:val="none"/>
        </w:rPr>
      </w:pPr>
    </w:p>
    <w:p w14:paraId="2A609DDA">
      <w:pPr>
        <w:snapToGrid w:val="0"/>
        <w:spacing w:before="120" w:beforeLines="50" w:after="50" w:line="400" w:lineRule="exact"/>
        <w:rPr>
          <w:rFonts w:hint="eastAsia" w:ascii="宋体" w:hAnsi="宋体" w:cs="宋体"/>
          <w:bCs/>
          <w:color w:val="auto"/>
          <w:sz w:val="24"/>
          <w:szCs w:val="20"/>
          <w:highlight w:val="none"/>
        </w:rPr>
      </w:pPr>
    </w:p>
    <w:p w14:paraId="126E6221">
      <w:pPr>
        <w:snapToGrid w:val="0"/>
        <w:spacing w:before="120" w:beforeLines="50" w:after="50" w:line="400" w:lineRule="exact"/>
        <w:rPr>
          <w:rFonts w:hint="eastAsia" w:ascii="宋体" w:hAnsi="宋体" w:cs="宋体"/>
          <w:bCs/>
          <w:color w:val="auto"/>
          <w:sz w:val="24"/>
          <w:szCs w:val="20"/>
          <w:highlight w:val="none"/>
        </w:rPr>
      </w:pPr>
    </w:p>
    <w:p w14:paraId="24E0E0E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23F092B">
      <w:pPr>
        <w:snapToGrid w:val="0"/>
        <w:spacing w:before="120" w:beforeLines="50" w:after="50" w:line="400" w:lineRule="exact"/>
        <w:ind w:firstLine="360" w:firstLineChars="150"/>
        <w:rPr>
          <w:rFonts w:hint="eastAsia" w:ascii="宋体" w:hAnsi="宋体" w:cs="宋体"/>
          <w:bCs/>
          <w:color w:val="auto"/>
          <w:sz w:val="24"/>
          <w:highlight w:val="none"/>
        </w:rPr>
      </w:pPr>
    </w:p>
    <w:p w14:paraId="18C94BA3">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6A4E13A1">
      <w:pPr>
        <w:snapToGrid w:val="0"/>
        <w:spacing w:before="120" w:beforeLines="50" w:after="50" w:line="400" w:lineRule="exact"/>
        <w:ind w:firstLine="360" w:firstLineChars="150"/>
        <w:rPr>
          <w:rFonts w:hint="eastAsia" w:ascii="宋体" w:hAnsi="宋体" w:cs="宋体"/>
          <w:bCs/>
          <w:color w:val="auto"/>
          <w:sz w:val="24"/>
          <w:highlight w:val="none"/>
        </w:rPr>
      </w:pPr>
    </w:p>
    <w:p w14:paraId="497C7B65">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7F93EB2B">
      <w:pPr>
        <w:snapToGrid w:val="0"/>
        <w:spacing w:before="120" w:beforeLines="50" w:after="50" w:line="400" w:lineRule="exact"/>
        <w:ind w:firstLine="360" w:firstLineChars="150"/>
        <w:rPr>
          <w:rFonts w:hint="eastAsia" w:ascii="宋体" w:hAnsi="宋体" w:cs="宋体"/>
          <w:bCs/>
          <w:color w:val="auto"/>
          <w:sz w:val="24"/>
          <w:highlight w:val="none"/>
        </w:rPr>
      </w:pPr>
    </w:p>
    <w:p w14:paraId="4280F1F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492F9D08">
      <w:pPr>
        <w:snapToGrid w:val="0"/>
        <w:spacing w:before="120" w:beforeLines="50" w:after="50" w:line="400" w:lineRule="exact"/>
        <w:ind w:firstLine="360" w:firstLineChars="150"/>
        <w:rPr>
          <w:rFonts w:hint="eastAsia" w:ascii="宋体" w:hAnsi="宋体" w:cs="宋体"/>
          <w:bCs/>
          <w:color w:val="auto"/>
          <w:sz w:val="24"/>
          <w:highlight w:val="none"/>
        </w:rPr>
      </w:pPr>
    </w:p>
    <w:p w14:paraId="6318DD8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DC66D27">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02533ACE">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3BF98950">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2.</w:t>
      </w:r>
      <w:r>
        <w:rPr>
          <w:rFonts w:hint="eastAsia" w:ascii="宋体" w:hAnsi="宋体" w:cs="宋体"/>
          <w:b/>
          <w:bCs/>
          <w:color w:val="auto"/>
          <w:sz w:val="32"/>
          <w:szCs w:val="32"/>
          <w:highlight w:val="none"/>
        </w:rPr>
        <w:t>报价文件目录</w:t>
      </w:r>
    </w:p>
    <w:p w14:paraId="5B81B942">
      <w:pPr>
        <w:snapToGrid w:val="0"/>
        <w:spacing w:before="50" w:after="120" w:afterLines="50" w:line="360" w:lineRule="auto"/>
        <w:jc w:val="center"/>
        <w:rPr>
          <w:rFonts w:hint="eastAsia" w:ascii="宋体" w:hAnsi="宋体" w:cs="宋体"/>
          <w:color w:val="auto"/>
          <w:szCs w:val="21"/>
          <w:highlight w:val="none"/>
        </w:rPr>
      </w:pPr>
    </w:p>
    <w:p w14:paraId="4DA51315">
      <w:pPr>
        <w:snapToGrid w:val="0"/>
        <w:spacing w:before="50" w:after="120" w:afterLines="50" w:line="360" w:lineRule="auto"/>
        <w:jc w:val="center"/>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4E5124F9">
      <w:pPr>
        <w:snapToGrid w:val="0"/>
        <w:spacing w:before="120" w:beforeLines="50" w:after="50"/>
        <w:rPr>
          <w:rFonts w:hint="eastAsia" w:ascii="宋体" w:hAnsi="宋体" w:cs="宋体"/>
          <w:b/>
          <w:color w:val="auto"/>
          <w:sz w:val="24"/>
          <w:highlight w:val="none"/>
        </w:rPr>
      </w:pPr>
    </w:p>
    <w:p w14:paraId="3835B8EA">
      <w:pPr>
        <w:snapToGrid w:val="0"/>
        <w:spacing w:before="120" w:beforeLines="50" w:after="50"/>
        <w:rPr>
          <w:rFonts w:hint="eastAsia" w:ascii="宋体" w:hAnsi="宋体" w:cs="宋体"/>
          <w:b/>
          <w:color w:val="auto"/>
          <w:sz w:val="24"/>
          <w:highlight w:val="none"/>
        </w:rPr>
      </w:pPr>
    </w:p>
    <w:p w14:paraId="478A6879">
      <w:pPr>
        <w:snapToGrid w:val="0"/>
        <w:spacing w:before="120" w:beforeLines="50" w:after="50"/>
        <w:rPr>
          <w:rFonts w:hint="eastAsia" w:ascii="宋体" w:hAnsi="宋体" w:cs="宋体"/>
          <w:b/>
          <w:color w:val="auto"/>
          <w:sz w:val="24"/>
          <w:highlight w:val="none"/>
        </w:rPr>
      </w:pPr>
    </w:p>
    <w:p w14:paraId="2D072348">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3. 投标函格式：</w:t>
      </w:r>
    </w:p>
    <w:p w14:paraId="4DE4AC4B">
      <w:pPr>
        <w:snapToGrid w:val="0"/>
        <w:spacing w:before="120" w:beforeLines="50" w:after="50"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投标函</w:t>
      </w:r>
    </w:p>
    <w:p w14:paraId="0750023B">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417E6BD1">
      <w:pPr>
        <w:snapToGrid w:val="0"/>
        <w:spacing w:line="50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）的招标公告，签字代表______</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296EB04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1AC8F93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15479E0">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5603F04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14A3E94">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3134C9">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3E12093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41672EE0">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80B3A5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E3096F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F614396">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DA69E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9.与本投标有关的一切正式往来信函请寄：</w:t>
      </w:r>
    </w:p>
    <w:p w14:paraId="0D780B9A">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2711C50B">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3DAD1B17">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7AF63FE7">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6817A4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13D02B46">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7FCA367F">
      <w:pPr>
        <w:snapToGrid w:val="0"/>
        <w:spacing w:line="5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7D0DDEFF">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8EFD627">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1BED99B">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1A9246EB">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22FEDAE9">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226554F">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32"/>
          <w:szCs w:val="32"/>
          <w:highlight w:val="none"/>
        </w:rPr>
        <w:t>4.开标一览表（服务类格式）</w:t>
      </w:r>
    </w:p>
    <w:p w14:paraId="5735362C">
      <w:pPr>
        <w:snapToGrid w:val="0"/>
        <w:spacing w:before="50" w:after="50"/>
        <w:jc w:val="center"/>
        <w:rPr>
          <w:rFonts w:hint="eastAsia" w:ascii="宋体" w:hAnsi="宋体" w:cs="宋体"/>
          <w:b/>
          <w:color w:val="auto"/>
          <w:sz w:val="30"/>
          <w:highlight w:val="none"/>
        </w:rPr>
      </w:pPr>
    </w:p>
    <w:p w14:paraId="1D509FCF">
      <w:pPr>
        <w:snapToGrid w:val="0"/>
        <w:spacing w:before="50" w:after="50"/>
        <w:jc w:val="center"/>
        <w:rPr>
          <w:rFonts w:hint="eastAsia" w:ascii="宋体" w:hAnsi="宋体" w:cs="宋体"/>
          <w:b/>
          <w:color w:val="auto"/>
          <w:sz w:val="30"/>
          <w:highlight w:val="none"/>
        </w:rPr>
      </w:pPr>
      <w:r>
        <w:rPr>
          <w:rFonts w:hint="eastAsia" w:ascii="宋体" w:hAnsi="宋体" w:cs="宋体"/>
          <w:b/>
          <w:color w:val="auto"/>
          <w:sz w:val="30"/>
          <w:highlight w:val="none"/>
        </w:rPr>
        <w:t>开标一览表</w:t>
      </w:r>
    </w:p>
    <w:p w14:paraId="39421EB1">
      <w:pPr>
        <w:snapToGrid w:val="0"/>
        <w:spacing w:before="50" w:after="50"/>
        <w:jc w:val="center"/>
        <w:rPr>
          <w:rFonts w:hint="eastAsia" w:ascii="宋体" w:hAnsi="宋体" w:cs="宋体"/>
          <w:b/>
          <w:color w:val="auto"/>
          <w:sz w:val="30"/>
          <w:szCs w:val="20"/>
          <w:highlight w:val="none"/>
        </w:rPr>
      </w:pPr>
    </w:p>
    <w:p w14:paraId="7C2C55BF">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E681DC3">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556181A">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w:t>
      </w:r>
      <w:r>
        <w:rPr>
          <w:rFonts w:hint="eastAsia" w:ascii="宋体" w:hAnsi="宋体" w:cs="宋体"/>
          <w:color w:val="auto"/>
          <w:szCs w:val="21"/>
          <w:highlight w:val="none"/>
          <w:u w:val="single"/>
        </w:rPr>
        <w:t xml:space="preserve">                       </w:t>
      </w:r>
    </w:p>
    <w:p w14:paraId="7ECBB048">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59057E">
      <w:pPr>
        <w:snapToGrid w:val="0"/>
        <w:spacing w:before="50" w:after="50"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单位：元</w:t>
      </w:r>
    </w:p>
    <w:tbl>
      <w:tblPr>
        <w:tblStyle w:val="46"/>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332"/>
        <w:gridCol w:w="1553"/>
        <w:gridCol w:w="2320"/>
        <w:gridCol w:w="2573"/>
      </w:tblGrid>
      <w:tr w14:paraId="53EA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D37FF79">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164FFBD">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7466FFC9">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A3AA4BE">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投标总报价（元）</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E4481EA">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A52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6B7066E">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18D4A8A">
            <w:pPr>
              <w:spacing w:line="500" w:lineRule="exact"/>
              <w:jc w:val="center"/>
              <w:rPr>
                <w:rFonts w:hint="eastAsia" w:ascii="宋体" w:hAnsi="宋体" w:cs="宋体"/>
                <w:color w:val="auto"/>
                <w:szCs w:val="21"/>
                <w:highlight w:val="none"/>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34820A8">
            <w:pPr>
              <w:tabs>
                <w:tab w:val="left" w:pos="180"/>
                <w:tab w:val="left" w:pos="1620"/>
              </w:tabs>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2320" w:type="dxa"/>
            <w:tcBorders>
              <w:top w:val="single" w:color="auto" w:sz="4" w:space="0"/>
              <w:left w:val="single" w:color="auto" w:sz="4" w:space="0"/>
              <w:bottom w:val="single" w:color="auto" w:sz="4" w:space="0"/>
              <w:right w:val="single" w:color="auto" w:sz="4" w:space="0"/>
            </w:tcBorders>
            <w:noWrap w:val="0"/>
            <w:vAlign w:val="top"/>
          </w:tcPr>
          <w:p w14:paraId="11AF1723">
            <w:pPr>
              <w:spacing w:line="500" w:lineRule="exact"/>
              <w:jc w:val="center"/>
              <w:rPr>
                <w:rFonts w:hint="eastAsia" w:ascii="宋体" w:hAnsi="宋体" w:cs="宋体"/>
                <w:color w:val="auto"/>
                <w:szCs w:val="21"/>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F645D55">
            <w:pPr>
              <w:tabs>
                <w:tab w:val="left" w:pos="180"/>
                <w:tab w:val="left" w:pos="1620"/>
              </w:tabs>
              <w:spacing w:line="500" w:lineRule="exact"/>
              <w:jc w:val="center"/>
              <w:rPr>
                <w:rFonts w:hint="eastAsia" w:ascii="宋体" w:hAnsi="宋体" w:cs="宋体"/>
                <w:color w:val="auto"/>
                <w:szCs w:val="21"/>
                <w:highlight w:val="none"/>
              </w:rPr>
            </w:pPr>
          </w:p>
        </w:tc>
      </w:tr>
      <w:tr w14:paraId="7EF8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423" w:type="dxa"/>
            <w:gridSpan w:val="5"/>
            <w:tcBorders>
              <w:top w:val="single" w:color="auto" w:sz="4" w:space="0"/>
              <w:left w:val="single" w:color="auto" w:sz="4" w:space="0"/>
              <w:bottom w:val="single" w:color="auto" w:sz="4" w:space="0"/>
              <w:right w:val="single" w:color="auto" w:sz="4" w:space="0"/>
            </w:tcBorders>
            <w:noWrap w:val="0"/>
            <w:vAlign w:val="center"/>
          </w:tcPr>
          <w:p w14:paraId="7F80B7B9">
            <w:pPr>
              <w:snapToGrid w:val="0"/>
              <w:spacing w:before="50" w:after="50" w:line="50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投标总报价：</w:t>
            </w:r>
            <w:r>
              <w:rPr>
                <w:rFonts w:hint="eastAsia" w:ascii="宋体" w:hAnsi="宋体" w:cs="宋体"/>
                <w:bCs/>
                <w:color w:val="auto"/>
                <w:szCs w:val="21"/>
                <w:highlight w:val="none"/>
              </w:rPr>
              <w:t xml:space="preserve">（大写）人民币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（小写）¥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425B36E0">
            <w:pPr>
              <w:pStyle w:val="43"/>
              <w:spacing w:line="500" w:lineRule="exact"/>
              <w:ind w:firstLine="0" w:firstLineChars="0"/>
              <w:rPr>
                <w:rFonts w:hint="eastAsia" w:hAnsi="宋体" w:cs="宋体"/>
                <w:color w:val="auto"/>
                <w:szCs w:val="21"/>
                <w:highlight w:val="none"/>
              </w:rPr>
            </w:pPr>
            <w:r>
              <w:rPr>
                <w:rFonts w:hint="eastAsia" w:hAnsi="宋体" w:cs="宋体"/>
                <w:b w:val="0"/>
                <w:color w:val="auto"/>
                <w:szCs w:val="21"/>
                <w:highlight w:val="none"/>
              </w:rPr>
              <w:t>合同履行期限：</w:t>
            </w:r>
          </w:p>
        </w:tc>
      </w:tr>
    </w:tbl>
    <w:p w14:paraId="17B2B8FC">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注：1.投标人的开标一览表必须加盖投标人电子签章并由法定代表人或者委托代理人签字或者电子签名，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595A5964">
      <w:pPr>
        <w:snapToGrid w:val="0"/>
        <w:spacing w:line="5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257117E">
      <w:pPr>
        <w:snapToGrid w:val="0"/>
        <w:spacing w:line="5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.如有多分标，按分标分别提供开标一览表，</w:t>
      </w:r>
      <w:r>
        <w:rPr>
          <w:rFonts w:hint="eastAsia" w:ascii="宋体" w:hAnsi="宋体" w:cs="宋体"/>
          <w:b/>
          <w:color w:val="auto"/>
          <w:szCs w:val="21"/>
          <w:highlight w:val="none"/>
        </w:rPr>
        <w:t>否则投标无效。</w:t>
      </w:r>
    </w:p>
    <w:p w14:paraId="54DFED9E">
      <w:pPr>
        <w:snapToGrid w:val="0"/>
        <w:spacing w:line="500" w:lineRule="exact"/>
        <w:ind w:right="-817" w:rightChars="-389" w:firstLine="3580" w:firstLineChars="1705"/>
        <w:rPr>
          <w:rFonts w:hint="eastAsia" w:ascii="宋体" w:hAnsi="宋体" w:cs="宋体"/>
          <w:color w:val="auto"/>
          <w:szCs w:val="21"/>
          <w:highlight w:val="none"/>
        </w:rPr>
      </w:pPr>
    </w:p>
    <w:p w14:paraId="68AAF96A">
      <w:pPr>
        <w:snapToGrid w:val="0"/>
        <w:spacing w:line="500" w:lineRule="exact"/>
        <w:ind w:right="-817" w:rightChars="-389" w:firstLine="3580" w:firstLineChars="1705"/>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法定代表人或者委托代理人（签字或者电子签名）： </w:t>
      </w:r>
    </w:p>
    <w:p w14:paraId="413E1D52">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394A2136">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DFD2440">
      <w:pPr>
        <w:snapToGrid w:val="0"/>
        <w:spacing w:before="50" w:after="50" w:line="360" w:lineRule="auto"/>
        <w:ind w:left="-6" w:leftChars="-15" w:right="-817" w:rightChars="-389" w:hanging="25" w:hangingChars="12"/>
        <w:jc w:val="left"/>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5.投标报价明细</w:t>
      </w:r>
      <w:r>
        <w:rPr>
          <w:rFonts w:hint="eastAsia" w:ascii="宋体" w:hAnsi="宋体" w:cs="宋体"/>
          <w:b/>
          <w:color w:val="auto"/>
          <w:sz w:val="32"/>
          <w:szCs w:val="32"/>
          <w:highlight w:val="none"/>
        </w:rPr>
        <w:t>表</w:t>
      </w:r>
    </w:p>
    <w:p w14:paraId="2A37BCCB">
      <w:pPr>
        <w:snapToGrid w:val="0"/>
        <w:spacing w:before="50" w:after="50" w:line="360" w:lineRule="auto"/>
        <w:ind w:left="8" w:leftChars="-15" w:right="-817" w:rightChars="-389" w:hanging="39" w:hangingChars="1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投标报价明细表</w:t>
      </w:r>
    </w:p>
    <w:p w14:paraId="304F66AE">
      <w:pPr>
        <w:rPr>
          <w:rFonts w:hint="eastAsia" w:ascii="宋体" w:hAnsi="宋体" w:cs="宋体"/>
          <w:color w:val="auto"/>
          <w:kern w:val="0"/>
          <w:sz w:val="24"/>
          <w:highlight w:val="none"/>
        </w:rPr>
      </w:pPr>
    </w:p>
    <w:p w14:paraId="72686ED7">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3B6292">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9363D1">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w:t>
      </w:r>
      <w:r>
        <w:rPr>
          <w:rFonts w:hint="eastAsia" w:ascii="宋体" w:hAnsi="宋体" w:cs="宋体"/>
          <w:color w:val="auto"/>
          <w:szCs w:val="21"/>
          <w:highlight w:val="none"/>
          <w:u w:val="single"/>
        </w:rPr>
        <w:t xml:space="preserve">                       </w:t>
      </w:r>
    </w:p>
    <w:p w14:paraId="1F5DBFBC">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A283B19">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单位：元                                           </w:t>
      </w:r>
    </w:p>
    <w:tbl>
      <w:tblPr>
        <w:tblStyle w:val="46"/>
        <w:tblW w:w="942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145"/>
        <w:gridCol w:w="1740"/>
        <w:gridCol w:w="1230"/>
        <w:gridCol w:w="2312"/>
        <w:gridCol w:w="1351"/>
      </w:tblGrid>
      <w:tr w14:paraId="591E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45" w:type="dxa"/>
            <w:tcBorders>
              <w:top w:val="single" w:color="auto" w:sz="4" w:space="0"/>
              <w:left w:val="single" w:color="auto" w:sz="4" w:space="0"/>
              <w:bottom w:val="single" w:color="auto" w:sz="4" w:space="0"/>
              <w:right w:val="single" w:color="auto" w:sz="4" w:space="0"/>
            </w:tcBorders>
            <w:noWrap w:val="0"/>
            <w:vAlign w:val="center"/>
          </w:tcPr>
          <w:p w14:paraId="68F322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5B871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19A3B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1263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F71E6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投标总报价（元）</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FD7E9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52E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645" w:type="dxa"/>
            <w:tcBorders>
              <w:top w:val="single" w:color="auto" w:sz="4" w:space="0"/>
              <w:left w:val="single" w:color="auto" w:sz="4" w:space="0"/>
              <w:bottom w:val="single" w:color="auto" w:sz="4" w:space="0"/>
              <w:right w:val="single" w:color="auto" w:sz="4" w:space="0"/>
            </w:tcBorders>
            <w:noWrap w:val="0"/>
            <w:vAlign w:val="center"/>
          </w:tcPr>
          <w:p w14:paraId="742081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4179B61">
            <w:pPr>
              <w:spacing w:line="360" w:lineRule="auto"/>
              <w:jc w:val="center"/>
              <w:rPr>
                <w:rFonts w:hint="eastAsia"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45F78FF">
            <w:pPr>
              <w:tabs>
                <w:tab w:val="left" w:pos="180"/>
                <w:tab w:val="left" w:pos="1620"/>
              </w:tabs>
              <w:spacing w:line="360" w:lineRule="auto"/>
              <w:jc w:val="center"/>
              <w:rPr>
                <w:rFonts w:hint="eastAsia" w:ascii="宋体" w:hAnsi="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1876A05">
            <w:pPr>
              <w:spacing w:line="360" w:lineRule="auto"/>
              <w:jc w:val="center"/>
              <w:rPr>
                <w:rFonts w:hint="eastAsia" w:ascii="宋体" w:hAnsi="宋体" w:cs="宋体"/>
                <w:color w:val="auto"/>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top"/>
          </w:tcPr>
          <w:p w14:paraId="13D6C1D9">
            <w:pPr>
              <w:spacing w:line="360" w:lineRule="auto"/>
              <w:jc w:val="center"/>
              <w:rPr>
                <w:rFonts w:hint="eastAsia" w:ascii="宋体" w:hAnsi="宋体" w:cs="宋体"/>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52BBBEF">
            <w:pPr>
              <w:tabs>
                <w:tab w:val="left" w:pos="180"/>
                <w:tab w:val="left" w:pos="1620"/>
              </w:tabs>
              <w:spacing w:line="360" w:lineRule="auto"/>
              <w:jc w:val="center"/>
              <w:rPr>
                <w:rFonts w:hint="eastAsia" w:ascii="宋体" w:hAnsi="宋体" w:cs="宋体"/>
                <w:color w:val="auto"/>
                <w:szCs w:val="21"/>
                <w:highlight w:val="none"/>
              </w:rPr>
            </w:pPr>
          </w:p>
        </w:tc>
      </w:tr>
      <w:tr w14:paraId="139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645" w:type="dxa"/>
            <w:tcBorders>
              <w:top w:val="single" w:color="auto" w:sz="4" w:space="0"/>
              <w:left w:val="single" w:color="auto" w:sz="4" w:space="0"/>
              <w:bottom w:val="single" w:color="auto" w:sz="4" w:space="0"/>
              <w:right w:val="single" w:color="auto" w:sz="4" w:space="0"/>
            </w:tcBorders>
            <w:noWrap w:val="0"/>
            <w:vAlign w:val="center"/>
          </w:tcPr>
          <w:p w14:paraId="1EDD34D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3D37F469">
            <w:pPr>
              <w:spacing w:line="360" w:lineRule="auto"/>
              <w:jc w:val="center"/>
              <w:rPr>
                <w:rFonts w:hint="eastAsia"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BDB09EF">
            <w:pPr>
              <w:tabs>
                <w:tab w:val="left" w:pos="180"/>
                <w:tab w:val="left" w:pos="1620"/>
              </w:tabs>
              <w:spacing w:line="360" w:lineRule="auto"/>
              <w:jc w:val="center"/>
              <w:rPr>
                <w:rFonts w:hint="eastAsia" w:ascii="宋体" w:hAnsi="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D4157D4">
            <w:pPr>
              <w:spacing w:line="360" w:lineRule="auto"/>
              <w:jc w:val="center"/>
              <w:rPr>
                <w:rFonts w:hint="eastAsia" w:ascii="宋体" w:hAnsi="宋体" w:cs="宋体"/>
                <w:color w:val="auto"/>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top"/>
          </w:tcPr>
          <w:p w14:paraId="392DC38F">
            <w:pPr>
              <w:spacing w:line="360" w:lineRule="auto"/>
              <w:jc w:val="center"/>
              <w:rPr>
                <w:rFonts w:hint="eastAsia" w:ascii="宋体" w:hAnsi="宋体" w:cs="宋体"/>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1322DE2">
            <w:pPr>
              <w:tabs>
                <w:tab w:val="left" w:pos="180"/>
                <w:tab w:val="left" w:pos="1620"/>
              </w:tabs>
              <w:spacing w:line="360" w:lineRule="auto"/>
              <w:jc w:val="center"/>
              <w:rPr>
                <w:rFonts w:hint="eastAsia" w:ascii="宋体" w:hAnsi="宋体" w:cs="宋体"/>
                <w:color w:val="auto"/>
                <w:szCs w:val="21"/>
                <w:highlight w:val="none"/>
              </w:rPr>
            </w:pPr>
          </w:p>
        </w:tc>
      </w:tr>
      <w:tr w14:paraId="01F9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9423" w:type="dxa"/>
            <w:gridSpan w:val="6"/>
            <w:tcBorders>
              <w:top w:val="single" w:color="auto" w:sz="4" w:space="0"/>
              <w:left w:val="single" w:color="auto" w:sz="4" w:space="0"/>
              <w:bottom w:val="single" w:color="auto" w:sz="4" w:space="0"/>
              <w:right w:val="single" w:color="auto" w:sz="4" w:space="0"/>
            </w:tcBorders>
            <w:noWrap w:val="0"/>
            <w:vAlign w:val="center"/>
          </w:tcPr>
          <w:p w14:paraId="0B785B87">
            <w:pPr>
              <w:snapToGrid w:val="0"/>
              <w:spacing w:before="50" w:after="50"/>
              <w:jc w:val="left"/>
              <w:rPr>
                <w:rFonts w:hint="eastAsia" w:ascii="宋体" w:hAnsi="宋体" w:cs="宋体"/>
                <w:bCs/>
                <w:color w:val="auto"/>
                <w:szCs w:val="21"/>
                <w:highlight w:val="none"/>
              </w:rPr>
            </w:pPr>
            <w:r>
              <w:rPr>
                <w:rFonts w:hint="eastAsia" w:ascii="宋体" w:hAnsi="宋体" w:cs="宋体"/>
                <w:color w:val="auto"/>
                <w:szCs w:val="21"/>
                <w:highlight w:val="none"/>
              </w:rPr>
              <w:t>投标总报价：</w:t>
            </w:r>
            <w:r>
              <w:rPr>
                <w:rFonts w:hint="eastAsia" w:ascii="宋体" w:hAnsi="宋体" w:cs="宋体"/>
                <w:bCs/>
                <w:color w:val="auto"/>
                <w:szCs w:val="21"/>
                <w:highlight w:val="none"/>
              </w:rPr>
              <w:t xml:space="preserve">（大写）人民币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（小写）¥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2C5C237D">
            <w:pPr>
              <w:pStyle w:val="43"/>
              <w:ind w:firstLine="0" w:firstLineChars="0"/>
              <w:rPr>
                <w:rFonts w:hint="eastAsia" w:hAnsi="宋体" w:cs="宋体"/>
                <w:color w:val="auto"/>
                <w:szCs w:val="21"/>
                <w:highlight w:val="none"/>
              </w:rPr>
            </w:pPr>
            <w:r>
              <w:rPr>
                <w:rFonts w:hint="eastAsia" w:hAnsi="宋体" w:cs="宋体"/>
                <w:b w:val="0"/>
                <w:color w:val="auto"/>
                <w:szCs w:val="21"/>
                <w:highlight w:val="none"/>
              </w:rPr>
              <w:t>合同履行期限：</w:t>
            </w:r>
          </w:p>
        </w:tc>
      </w:tr>
    </w:tbl>
    <w:p w14:paraId="5E924E98">
      <w:pPr>
        <w:snapToGrid w:val="0"/>
        <w:spacing w:before="50" w:after="50"/>
        <w:rPr>
          <w:rFonts w:hint="eastAsia" w:ascii="宋体" w:hAnsi="宋体" w:cs="宋体"/>
          <w:color w:val="auto"/>
          <w:szCs w:val="21"/>
          <w:highlight w:val="none"/>
        </w:rPr>
      </w:pPr>
      <w:r>
        <w:rPr>
          <w:rFonts w:hint="eastAsia" w:ascii="宋体" w:hAnsi="宋体" w:cs="宋体"/>
          <w:color w:val="auto"/>
          <w:szCs w:val="21"/>
          <w:highlight w:val="none"/>
        </w:rPr>
        <w:t>注：</w:t>
      </w:r>
    </w:p>
    <w:p w14:paraId="0D35E8CE">
      <w:pPr>
        <w:snapToGrid w:val="0"/>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1.表中内容必须如实填写完整，如没有相关内容则填无，填写有缺漏的，作无效投标处理。</w:t>
      </w:r>
    </w:p>
    <w:p w14:paraId="1764DD95">
      <w:pPr>
        <w:snapToGrid w:val="0"/>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2.该表必须加盖投标人公章并由法定代表人或者其委托代理人签字，</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5B267D1D">
      <w:pPr>
        <w:snapToGrid w:val="0"/>
        <w:spacing w:before="50" w:after="50"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报价一经涂改，应在涂改处加盖投标人公章或者由法定代表人或者授权委托人签字或者盖章</w:t>
      </w:r>
      <w:r>
        <w:rPr>
          <w:rFonts w:hint="eastAsia" w:ascii="宋体" w:hAnsi="宋体" w:cs="宋体"/>
          <w:b/>
          <w:color w:val="auto"/>
          <w:szCs w:val="21"/>
          <w:highlight w:val="none"/>
        </w:rPr>
        <w:t>，否则其投标作无效标处理。</w:t>
      </w:r>
    </w:p>
    <w:p w14:paraId="02C80967">
      <w:pPr>
        <w:snapToGrid w:val="0"/>
        <w:spacing w:before="50" w:after="50" w:line="360" w:lineRule="auto"/>
        <w:ind w:firstLine="420" w:firstLineChars="200"/>
        <w:jc w:val="left"/>
        <w:rPr>
          <w:rFonts w:hint="eastAsia" w:ascii="宋体" w:hAnsi="宋体" w:cs="宋体"/>
          <w:b/>
          <w:color w:val="auto"/>
          <w:spacing w:val="-6"/>
          <w:szCs w:val="21"/>
          <w:highlight w:val="none"/>
        </w:rPr>
      </w:pPr>
      <w:r>
        <w:rPr>
          <w:rFonts w:hint="eastAsia" w:ascii="宋体" w:hAnsi="宋体" w:cs="宋体"/>
          <w:color w:val="auto"/>
          <w:szCs w:val="21"/>
          <w:highlight w:val="none"/>
        </w:rPr>
        <w:t>4.</w:t>
      </w:r>
      <w:r>
        <w:rPr>
          <w:rFonts w:hint="eastAsia" w:ascii="宋体" w:hAnsi="宋体" w:cs="宋体"/>
          <w:color w:val="auto"/>
          <w:spacing w:val="-6"/>
          <w:szCs w:val="21"/>
          <w:highlight w:val="none"/>
        </w:rPr>
        <w:t>如有多分标，分别列明各分标的投标报价明细表，</w:t>
      </w:r>
      <w:r>
        <w:rPr>
          <w:rFonts w:hint="eastAsia" w:ascii="宋体" w:hAnsi="宋体" w:cs="宋体"/>
          <w:b/>
          <w:color w:val="auto"/>
          <w:spacing w:val="-6"/>
          <w:szCs w:val="21"/>
          <w:highlight w:val="none"/>
        </w:rPr>
        <w:t>否则其投标文件作无效处理。</w:t>
      </w:r>
    </w:p>
    <w:p w14:paraId="3C2C3553">
      <w:pPr>
        <w:snapToGrid w:val="0"/>
        <w:spacing w:line="500" w:lineRule="exact"/>
        <w:ind w:right="-817" w:rightChars="-389" w:firstLine="3580" w:firstLineChars="1705"/>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法定代表人或者委托代理人（签字或者电子签名）： </w:t>
      </w:r>
    </w:p>
    <w:p w14:paraId="6B806A8F">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0614A188">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F16EEA">
      <w:pPr>
        <w:snapToGrid w:val="0"/>
        <w:spacing w:before="120" w:beforeLines="50" w:after="50"/>
        <w:jc w:val="left"/>
        <w:rPr>
          <w:rFonts w:hint="eastAsia" w:ascii="宋体" w:hAnsi="宋体" w:cs="宋体"/>
          <w:b/>
          <w:bCs/>
          <w:color w:val="auto"/>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6.中小企业声明函格式</w:t>
      </w:r>
    </w:p>
    <w:p w14:paraId="10CD74C6">
      <w:pPr>
        <w:rPr>
          <w:rFonts w:hint="eastAsia" w:ascii="宋体" w:hAnsi="宋体" w:cs="宋体"/>
          <w:color w:val="auto"/>
          <w:highlight w:val="none"/>
        </w:rPr>
      </w:pPr>
    </w:p>
    <w:p w14:paraId="637CF402">
      <w:pPr>
        <w:jc w:val="center"/>
        <w:rPr>
          <w:rFonts w:hint="eastAsia" w:ascii="宋体" w:hAnsi="宋体" w:eastAsia="宋体" w:cs="宋体"/>
          <w:color w:val="auto"/>
          <w:sz w:val="44"/>
          <w:szCs w:val="44"/>
          <w:highlight w:val="none"/>
          <w:lang w:eastAsia="zh-CN"/>
        </w:rPr>
      </w:pPr>
      <w:r>
        <w:rPr>
          <w:rFonts w:hint="eastAsia" w:ascii="宋体" w:hAnsi="宋体" w:cs="宋体"/>
          <w:b/>
          <w:bCs/>
          <w:color w:val="auto"/>
          <w:sz w:val="32"/>
          <w:szCs w:val="32"/>
          <w:highlight w:val="none"/>
        </w:rPr>
        <w:t>中小企业声明函（服务</w:t>
      </w:r>
      <w:r>
        <w:rPr>
          <w:rFonts w:hint="eastAsia" w:ascii="宋体" w:hAnsi="宋体" w:cs="宋体"/>
          <w:b/>
          <w:bCs/>
          <w:color w:val="auto"/>
          <w:sz w:val="32"/>
          <w:szCs w:val="32"/>
          <w:highlight w:val="none"/>
          <w:lang w:eastAsia="zh-CN"/>
        </w:rPr>
        <w:t>）</w:t>
      </w:r>
    </w:p>
    <w:p w14:paraId="4F642555">
      <w:pPr>
        <w:pStyle w:val="18"/>
        <w:spacing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本公司郑重声明，根据《政府采购促进中小企业发展管理办法》（财库﹝2020﹞46号）的规定，本公司参加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采购活动，服务全部由符合政策要求的中小企业承接。相关企业的具体情况如下：</w:t>
      </w:r>
    </w:p>
    <w:p w14:paraId="47A0727A">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D8FDDCC">
      <w:pPr>
        <w:pStyle w:val="18"/>
        <w:spacing w:before="34" w:line="500" w:lineRule="exact"/>
        <w:ind w:left="765" w:right="142" w:hanging="5"/>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E326A3E">
      <w:pPr>
        <w:pStyle w:val="18"/>
        <w:spacing w:before="34"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704E574D">
      <w:pPr>
        <w:pStyle w:val="18"/>
        <w:spacing w:before="34"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7EC48ED6">
      <w:pPr>
        <w:pStyle w:val="18"/>
        <w:spacing w:before="56" w:line="500" w:lineRule="exact"/>
        <w:ind w:left="3960" w:right="1808"/>
        <w:rPr>
          <w:rFonts w:hint="eastAsia" w:ascii="宋体" w:hAnsi="宋体" w:cs="宋体"/>
          <w:color w:val="auto"/>
          <w:kern w:val="24"/>
          <w:sz w:val="21"/>
          <w:szCs w:val="21"/>
          <w:highlight w:val="none"/>
        </w:rPr>
      </w:pPr>
    </w:p>
    <w:p w14:paraId="71E798F1">
      <w:pPr>
        <w:pStyle w:val="18"/>
        <w:spacing w:before="56" w:line="500" w:lineRule="exact"/>
        <w:ind w:left="3960" w:right="1808"/>
        <w:rPr>
          <w:rFonts w:hint="eastAsia" w:ascii="宋体" w:hAnsi="宋体" w:cs="宋体"/>
          <w:color w:val="auto"/>
          <w:sz w:val="21"/>
          <w:szCs w:val="21"/>
          <w:highlight w:val="none"/>
        </w:rPr>
      </w:pPr>
      <w:r>
        <w:rPr>
          <w:rFonts w:hint="eastAsia" w:ascii="宋体" w:hAnsi="宋体" w:cs="宋体"/>
          <w:color w:val="auto"/>
          <w:kern w:val="24"/>
          <w:sz w:val="21"/>
          <w:szCs w:val="21"/>
          <w:highlight w:val="none"/>
        </w:rPr>
        <w:t>企业名称（电子签章）：</w:t>
      </w:r>
      <w:r>
        <w:rPr>
          <w:rFonts w:hint="eastAsia" w:ascii="宋体" w:hAnsi="宋体" w:cs="宋体"/>
          <w:color w:val="auto"/>
          <w:sz w:val="21"/>
          <w:szCs w:val="21"/>
          <w:highlight w:val="none"/>
        </w:rPr>
        <w:t xml:space="preserve"> </w:t>
      </w:r>
    </w:p>
    <w:p w14:paraId="26639DF4">
      <w:pPr>
        <w:pStyle w:val="18"/>
        <w:spacing w:before="56" w:line="500" w:lineRule="exact"/>
        <w:ind w:left="3960" w:right="1808"/>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5C2DEE2F">
      <w:pPr>
        <w:spacing w:line="500" w:lineRule="exact"/>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供应商的《中小企业声明函》。从业人员、营业收入、资产总额填报上一年度数据，无上一年度数据的新成立企业可不填报。</w:t>
      </w: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7.残疾人福利性单位声明函格式</w:t>
      </w:r>
    </w:p>
    <w:p w14:paraId="474144F9">
      <w:pPr>
        <w:spacing w:line="588" w:lineRule="exact"/>
        <w:jc w:val="center"/>
        <w:rPr>
          <w:rFonts w:hint="eastAsia" w:ascii="宋体" w:hAnsi="宋体" w:cs="宋体"/>
          <w:b/>
          <w:color w:val="auto"/>
          <w:spacing w:val="6"/>
          <w:sz w:val="32"/>
          <w:szCs w:val="32"/>
          <w:highlight w:val="none"/>
        </w:rPr>
      </w:pPr>
    </w:p>
    <w:p w14:paraId="3E2F755F">
      <w:pPr>
        <w:spacing w:line="588" w:lineRule="exact"/>
        <w:jc w:val="center"/>
        <w:rPr>
          <w:rFonts w:hint="eastAsia" w:ascii="宋体" w:hAnsi="宋体" w:cs="宋体"/>
          <w:bCs/>
          <w:color w:val="auto"/>
          <w:spacing w:val="6"/>
          <w:sz w:val="44"/>
          <w:szCs w:val="44"/>
          <w:highlight w:val="none"/>
        </w:rPr>
      </w:pPr>
      <w:r>
        <w:rPr>
          <w:rFonts w:hint="eastAsia" w:ascii="宋体" w:hAnsi="宋体" w:cs="宋体"/>
          <w:b/>
          <w:color w:val="auto"/>
          <w:spacing w:val="6"/>
          <w:sz w:val="32"/>
          <w:szCs w:val="32"/>
          <w:highlight w:val="none"/>
        </w:rPr>
        <w:t>残疾人福利性单位声明函</w:t>
      </w:r>
    </w:p>
    <w:p w14:paraId="6655E0ED">
      <w:pPr>
        <w:spacing w:line="588" w:lineRule="exact"/>
        <w:rPr>
          <w:rFonts w:hint="eastAsia" w:ascii="宋体" w:hAnsi="宋体" w:cs="宋体"/>
          <w:b/>
          <w:color w:val="auto"/>
          <w:spacing w:val="6"/>
          <w:sz w:val="30"/>
          <w:szCs w:val="30"/>
          <w:highlight w:val="none"/>
        </w:rPr>
      </w:pPr>
    </w:p>
    <w:p w14:paraId="1E0D8BB1">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55AD2C1D">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129C556">
      <w:pPr>
        <w:spacing w:line="360" w:lineRule="auto"/>
        <w:ind w:firstLine="444" w:firstLineChars="200"/>
        <w:rPr>
          <w:rFonts w:hint="eastAsia" w:ascii="宋体" w:hAnsi="宋体" w:cs="宋体"/>
          <w:color w:val="auto"/>
          <w:spacing w:val="6"/>
          <w:szCs w:val="21"/>
          <w:highlight w:val="none"/>
        </w:rPr>
      </w:pPr>
    </w:p>
    <w:p w14:paraId="4AA9351D">
      <w:pPr>
        <w:spacing w:line="360" w:lineRule="auto"/>
        <w:ind w:firstLine="444" w:firstLineChars="200"/>
        <w:rPr>
          <w:rFonts w:hint="eastAsia" w:ascii="宋体" w:hAnsi="宋体" w:cs="宋体"/>
          <w:color w:val="auto"/>
          <w:spacing w:val="6"/>
          <w:szCs w:val="21"/>
          <w:highlight w:val="none"/>
        </w:rPr>
      </w:pPr>
    </w:p>
    <w:p w14:paraId="09F813CE">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单位名称（电子签章）：</w:t>
      </w:r>
    </w:p>
    <w:p w14:paraId="33DF1D87">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55CB74CE">
      <w:pPr>
        <w:spacing w:line="360" w:lineRule="auto"/>
        <w:rPr>
          <w:rFonts w:hint="eastAsia" w:ascii="宋体" w:hAnsi="宋体" w:cs="宋体"/>
          <w:color w:val="auto"/>
          <w:szCs w:val="21"/>
          <w:highlight w:val="none"/>
        </w:rPr>
      </w:pPr>
    </w:p>
    <w:p w14:paraId="6D29379D">
      <w:pPr>
        <w:spacing w:line="360" w:lineRule="auto"/>
        <w:rPr>
          <w:rFonts w:hint="eastAsia" w:ascii="宋体" w:hAnsi="宋体" w:cs="宋体"/>
          <w:color w:val="auto"/>
          <w:sz w:val="24"/>
          <w:highlight w:val="none"/>
        </w:rPr>
      </w:pPr>
    </w:p>
    <w:p w14:paraId="5C185ACE">
      <w:pPr>
        <w:spacing w:line="360" w:lineRule="auto"/>
        <w:rPr>
          <w:rFonts w:hint="eastAsia" w:ascii="宋体" w:hAnsi="宋体" w:cs="宋体"/>
          <w:color w:val="auto"/>
          <w:sz w:val="24"/>
          <w:highlight w:val="none"/>
        </w:rPr>
      </w:pPr>
    </w:p>
    <w:p w14:paraId="708790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8CAF2DF">
      <w:pPr>
        <w:spacing w:line="360" w:lineRule="auto"/>
        <w:contextualSpacing/>
        <w:jc w:val="left"/>
        <w:rPr>
          <w:rFonts w:hint="eastAsia" w:ascii="宋体" w:hAnsi="宋体" w:cs="宋体"/>
          <w:color w:val="auto"/>
          <w:sz w:val="24"/>
          <w:szCs w:val="20"/>
          <w:highlight w:val="none"/>
        </w:rPr>
      </w:pPr>
    </w:p>
    <w:p w14:paraId="346AE11C">
      <w:pPr>
        <w:snapToGrid w:val="0"/>
        <w:spacing w:before="50" w:after="120" w:afterLines="50"/>
        <w:jc w:val="left"/>
        <w:rPr>
          <w:rFonts w:hint="eastAsia" w:ascii="宋体" w:hAnsi="宋体" w:cs="宋体"/>
          <w:color w:val="auto"/>
          <w:sz w:val="24"/>
          <w:szCs w:val="20"/>
          <w:highlight w:val="none"/>
        </w:rPr>
      </w:pPr>
    </w:p>
    <w:p w14:paraId="5CE85F7C">
      <w:pPr>
        <w:snapToGrid w:val="0"/>
        <w:spacing w:before="120" w:beforeLines="50" w:after="50"/>
        <w:jc w:val="left"/>
        <w:rPr>
          <w:rFonts w:hint="eastAsia" w:ascii="宋体" w:hAnsi="宋体" w:cs="宋体"/>
          <w:color w:val="auto"/>
          <w:sz w:val="24"/>
          <w:szCs w:val="20"/>
          <w:highlight w:val="none"/>
        </w:rPr>
      </w:pPr>
    </w:p>
    <w:p w14:paraId="66C5BCA9">
      <w:pPr>
        <w:snapToGrid w:val="0"/>
        <w:spacing w:before="50" w:after="120" w:afterLines="50"/>
        <w:jc w:val="left"/>
        <w:rPr>
          <w:rFonts w:hint="eastAsia" w:ascii="宋体" w:hAnsi="宋体" w:cs="宋体"/>
          <w:color w:val="auto"/>
          <w:sz w:val="24"/>
          <w:szCs w:val="20"/>
          <w:highlight w:val="none"/>
        </w:rPr>
      </w:pPr>
    </w:p>
    <w:p w14:paraId="48248D8E">
      <w:pPr>
        <w:numPr>
          <w:ilvl w:val="0"/>
          <w:numId w:val="9"/>
        </w:numPr>
        <w:rPr>
          <w:rFonts w:hint="eastAsia" w:ascii="宋体" w:hAnsi="宋体" w:cs="宋体"/>
          <w:b/>
          <w:color w:val="auto"/>
          <w:sz w:val="32"/>
          <w:szCs w:val="32"/>
          <w:highlight w:val="none"/>
        </w:rPr>
      </w:pPr>
      <w:r>
        <w:rPr>
          <w:rFonts w:hint="eastAsia" w:ascii="宋体" w:hAnsi="宋体" w:cs="宋体"/>
          <w:b/>
          <w:bCs/>
          <w:color w:val="auto"/>
          <w:sz w:val="24"/>
          <w:highlight w:val="none"/>
        </w:rPr>
        <w:br w:type="page"/>
      </w:r>
      <w:bookmarkStart w:id="244" w:name="_Toc19686840"/>
      <w:r>
        <w:rPr>
          <w:rFonts w:hint="eastAsia" w:ascii="宋体" w:hAnsi="宋体" w:cs="宋体"/>
          <w:b/>
          <w:color w:val="auto"/>
          <w:sz w:val="32"/>
          <w:szCs w:val="32"/>
          <w:highlight w:val="none"/>
        </w:rPr>
        <w:t>其他文书、文件格式</w:t>
      </w:r>
      <w:bookmarkEnd w:id="244"/>
    </w:p>
    <w:p w14:paraId="32B7088A">
      <w:pPr>
        <w:spacing w:line="360" w:lineRule="auto"/>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.质疑函（格式）</w:t>
      </w:r>
    </w:p>
    <w:p w14:paraId="285A517D">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719621C3">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25779316">
      <w:pPr>
        <w:pStyle w:val="24"/>
        <w:snapToGrid w:val="0"/>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3C6886C">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9D6B72D">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5DEAEBA">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2EF0B30D">
      <w:pPr>
        <w:pStyle w:val="24"/>
        <w:snapToGrid w:val="0"/>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D765BC1">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960FF23">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0E339F02">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0FE72203">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71729FD">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260735AB">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5CA77577">
      <w:pPr>
        <w:pStyle w:val="24"/>
        <w:spacing w:line="50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07018D50">
      <w:pPr>
        <w:pStyle w:val="24"/>
        <w:spacing w:line="50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 xml:space="preserve">□采购过程   </w:t>
      </w:r>
    </w:p>
    <w:p w14:paraId="4F1EFA18">
      <w:pPr>
        <w:pStyle w:val="24"/>
        <w:spacing w:line="500" w:lineRule="exact"/>
        <w:ind w:left="25" w:leftChars="12" w:firstLine="308" w:firstLineChars="147"/>
        <w:rPr>
          <w:rFonts w:hint="eastAsia" w:hAnsi="宋体" w:cs="宋体"/>
          <w:bCs/>
          <w:color w:val="auto"/>
          <w:sz w:val="21"/>
          <w:highlight w:val="none"/>
          <w:u w:val="single"/>
        </w:rPr>
      </w:pPr>
      <w:r>
        <w:rPr>
          <w:rFonts w:hint="eastAsia" w:hAnsi="宋体" w:cs="宋体"/>
          <w:color w:val="auto"/>
          <w:sz w:val="21"/>
          <w:highlight w:val="none"/>
        </w:rPr>
        <w:t xml:space="preserve">□采购结果   </w:t>
      </w:r>
    </w:p>
    <w:p w14:paraId="7D9CCC57">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6769BF4E">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0D0C2D84">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1F4C6B23">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5A5E080C">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57A1A11C">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2B2A7E6D">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593F34E4">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324D9BFE">
      <w:pPr>
        <w:pStyle w:val="24"/>
        <w:spacing w:line="500" w:lineRule="exact"/>
        <w:ind w:left="25" w:leftChars="12" w:firstLine="308" w:firstLineChars="147"/>
        <w:rPr>
          <w:rFonts w:hint="eastAsia" w:hAnsi="宋体" w:cs="宋体"/>
          <w:color w:val="auto"/>
          <w:sz w:val="21"/>
          <w:highlight w:val="none"/>
        </w:rPr>
      </w:pPr>
    </w:p>
    <w:p w14:paraId="166AD078">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0BFE5072">
      <w:pPr>
        <w:pStyle w:val="24"/>
        <w:spacing w:line="500" w:lineRule="exact"/>
        <w:ind w:left="25" w:leftChars="12" w:firstLine="308" w:firstLineChars="147"/>
        <w:rPr>
          <w:rFonts w:hint="eastAsia" w:hAnsi="宋体" w:cs="宋体"/>
          <w:color w:val="auto"/>
          <w:sz w:val="21"/>
          <w:highlight w:val="none"/>
        </w:rPr>
      </w:pPr>
    </w:p>
    <w:p w14:paraId="11E81EBA">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2A0192DE">
      <w:pPr>
        <w:pStyle w:val="24"/>
        <w:snapToGrid w:val="0"/>
        <w:spacing w:line="500" w:lineRule="exact"/>
        <w:rPr>
          <w:rFonts w:hint="eastAsia" w:hAnsi="宋体" w:cs="宋体"/>
          <w:b/>
          <w:color w:val="auto"/>
          <w:sz w:val="21"/>
          <w:highlight w:val="none"/>
        </w:rPr>
      </w:pPr>
    </w:p>
    <w:p w14:paraId="6FA454A1">
      <w:pPr>
        <w:pStyle w:val="24"/>
        <w:snapToGrid w:val="0"/>
        <w:spacing w:line="500" w:lineRule="exact"/>
        <w:rPr>
          <w:rFonts w:hint="eastAsia" w:hAnsi="宋体" w:cs="宋体"/>
          <w:b/>
          <w:color w:val="auto"/>
          <w:sz w:val="21"/>
          <w:highlight w:val="none"/>
        </w:rPr>
      </w:pPr>
      <w:r>
        <w:rPr>
          <w:rFonts w:hint="eastAsia" w:hAnsi="宋体" w:cs="宋体"/>
          <w:b/>
          <w:color w:val="auto"/>
          <w:sz w:val="21"/>
          <w:highlight w:val="none"/>
        </w:rPr>
        <w:t>说明：</w:t>
      </w:r>
    </w:p>
    <w:p w14:paraId="3D49D902">
      <w:pPr>
        <w:pStyle w:val="24"/>
        <w:spacing w:line="50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1E73123D">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A6082B">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1B8C9CD7">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194B8939">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1381A3C2">
      <w:pPr>
        <w:spacing w:line="460" w:lineRule="exact"/>
        <w:rPr>
          <w:rFonts w:hint="eastAsia" w:ascii="宋体" w:hAnsi="宋体" w:cs="宋体"/>
          <w:color w:val="auto"/>
          <w:szCs w:val="21"/>
          <w:highlight w:val="none"/>
        </w:rPr>
      </w:pPr>
    </w:p>
    <w:p w14:paraId="3D34BFEB">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A94913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596EE17">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3F657A3B">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投标人：</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D577E95">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8CD7A7A">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39F8270B">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BC9F4FB">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B7D0F01">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48CB27B4">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E3DC52B">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被投诉人1：</w:t>
      </w:r>
    </w:p>
    <w:p w14:paraId="1ED97689">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732051AE">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BA4C5B4">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B7561F1">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被投诉人2：</w:t>
      </w:r>
    </w:p>
    <w:p w14:paraId="34E98DBC">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w:t>
      </w:r>
    </w:p>
    <w:p w14:paraId="70AECF88">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5ECC038C">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6F8A5719">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C3F9715">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20292937">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46E32714">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5ACB2340">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23392902">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53077CD9">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051FC6A6">
      <w:pPr>
        <w:pStyle w:val="24"/>
        <w:spacing w:line="500" w:lineRule="exact"/>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8D6622A">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12C94FED">
      <w:pPr>
        <w:pStyle w:val="24"/>
        <w:spacing w:line="500" w:lineRule="exact"/>
        <w:ind w:left="25" w:leftChars="12"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39286FA1">
      <w:pPr>
        <w:pStyle w:val="24"/>
        <w:spacing w:line="500" w:lineRule="exact"/>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B06930B">
      <w:pPr>
        <w:pStyle w:val="24"/>
        <w:spacing w:line="500" w:lineRule="exact"/>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74DA0033">
      <w:pPr>
        <w:pStyle w:val="24"/>
        <w:spacing w:line="500" w:lineRule="exact"/>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79EC8628">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7C8F5138">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37AC4F10">
      <w:pPr>
        <w:pStyle w:val="24"/>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6B2E261">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70AAFBC2">
      <w:pPr>
        <w:pStyle w:val="24"/>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D72A762">
      <w:pPr>
        <w:pStyle w:val="24"/>
        <w:spacing w:line="500" w:lineRule="exact"/>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67DFBAC3">
      <w:pPr>
        <w:pStyle w:val="24"/>
        <w:spacing w:line="500" w:lineRule="exact"/>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144337DE">
      <w:pPr>
        <w:pStyle w:val="24"/>
        <w:spacing w:line="500" w:lineRule="exact"/>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793743FE">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1AD57853">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73A6FCAD">
      <w:pPr>
        <w:pStyle w:val="24"/>
        <w:spacing w:line="500" w:lineRule="exact"/>
        <w:ind w:left="25" w:leftChars="12" w:firstLine="308" w:firstLineChars="147"/>
        <w:rPr>
          <w:rFonts w:hint="eastAsia" w:hAnsi="宋体" w:cs="宋体"/>
          <w:color w:val="auto"/>
          <w:sz w:val="21"/>
          <w:highlight w:val="none"/>
        </w:rPr>
      </w:pPr>
    </w:p>
    <w:p w14:paraId="7E4ABEA6">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16FB97B5">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1BE2834D">
      <w:pPr>
        <w:pStyle w:val="24"/>
        <w:spacing w:line="500" w:lineRule="exact"/>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r>
        <w:rPr>
          <w:rFonts w:hint="eastAsia" w:hAnsi="宋体" w:cs="宋体"/>
          <w:b/>
          <w:color w:val="auto"/>
          <w:sz w:val="21"/>
          <w:highlight w:val="none"/>
        </w:rPr>
        <w:t>说明：</w:t>
      </w:r>
    </w:p>
    <w:p w14:paraId="3CFD0C4B">
      <w:pPr>
        <w:pStyle w:val="24"/>
        <w:spacing w:line="50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4DF5B95A">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255360">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w:t>
      </w:r>
      <w:r>
        <w:rPr>
          <w:rFonts w:hint="eastAsia" w:hAnsi="宋体" w:cs="宋体"/>
          <w:b/>
          <w:color w:val="auto"/>
          <w:sz w:val="21"/>
          <w:highlight w:val="none"/>
          <w:lang w:eastAsia="zh-CN"/>
        </w:rPr>
        <w:t>做为</w:t>
      </w:r>
      <w:r>
        <w:rPr>
          <w:rFonts w:hint="eastAsia" w:hAnsi="宋体" w:cs="宋体"/>
          <w:b/>
          <w:color w:val="auto"/>
          <w:sz w:val="21"/>
          <w:highlight w:val="none"/>
        </w:rPr>
        <w:t>附件材料提供。</w:t>
      </w:r>
    </w:p>
    <w:p w14:paraId="2A942B0A">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1A711CB9">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211ADCD0">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sectPr>
      <w:footerReference r:id="rId19" w:type="first"/>
      <w:headerReference r:id="rId17" w:type="default"/>
      <w:footerReference r:id="rId18" w:type="default"/>
      <w:pgSz w:w="11906" w:h="16838"/>
      <w:pgMar w:top="1134" w:right="1188" w:bottom="1559" w:left="167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F82B41-3193-47D5-A580-E968B5EB0C7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605E61B-963E-47D2-84E1-46544672BFC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788051E-809F-4802-BD51-1B1637161D26}"/>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4" w:fontKey="{2F17A914-E107-4AF0-8688-3496E56F8706}"/>
  </w:font>
  <w:font w:name="楷体_GB2312">
    <w:panose1 w:val="02010609030101010101"/>
    <w:charset w:val="86"/>
    <w:family w:val="auto"/>
    <w:pitch w:val="default"/>
    <w:sig w:usb0="00000001" w:usb1="080E0000" w:usb2="00000000" w:usb3="00000000" w:csb0="00040000" w:csb1="00000000"/>
    <w:embedRegular r:id="rId5" w:fontKey="{9CF7AB14-74E1-4A4A-BCC4-967A27F68FB2}"/>
  </w:font>
  <w:font w:name="Wingdings 2">
    <w:panose1 w:val="05020102010507070707"/>
    <w:charset w:val="02"/>
    <w:family w:val="auto"/>
    <w:pitch w:val="default"/>
    <w:sig w:usb0="00000000" w:usb1="00000000" w:usb2="00000000" w:usb3="00000000" w:csb0="80000000" w:csb1="00000000"/>
    <w:embedRegular r:id="rId6" w:fontKey="{F6844CAE-0B26-4D2E-A245-429D08A18DEA}"/>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08FA">
    <w:pPr>
      <w:pStyle w:val="30"/>
      <w:jc w:val="center"/>
    </w:pPr>
  </w:p>
  <w:p w14:paraId="0AE3E780">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873B">
    <w:pPr>
      <w:pStyle w:val="30"/>
      <w:framePr w:wrap="around" w:vAnchor="text" w:hAnchor="margin" w:xAlign="center" w:y="1"/>
      <w:rPr>
        <w:rStyle w:val="50"/>
      </w:rPr>
    </w:pPr>
    <w:r>
      <w:fldChar w:fldCharType="begin"/>
    </w:r>
    <w:r>
      <w:rPr>
        <w:rStyle w:val="50"/>
      </w:rPr>
      <w:instrText xml:space="preserve">PAGE  </w:instrText>
    </w:r>
    <w:r>
      <w:fldChar w:fldCharType="end"/>
    </w:r>
  </w:p>
  <w:p w14:paraId="08B8D33F">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BC1E">
    <w:pPr>
      <w:pStyle w:val="30"/>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0FE7A3F2">
    <w:pPr>
      <w:pStyle w:val="30"/>
      <w:ind w:right="360"/>
      <w:jc w:val="both"/>
      <w:rPr>
        <w:rFonts w:hint="eastAsia"/>
      </w:rPr>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6203">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249D3">
                          <w:pPr>
                            <w:pStyle w:val="3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AB249D3">
                    <w:pPr>
                      <w:pStyle w:val="30"/>
                    </w:pPr>
                    <w:r>
                      <w:fldChar w:fldCharType="begin"/>
                    </w:r>
                    <w:r>
                      <w:instrText xml:space="preserve"> PAGE  \* MERGEFORMAT </w:instrText>
                    </w:r>
                    <w:r>
                      <w:fldChar w:fldCharType="separate"/>
                    </w:r>
                    <w:r>
                      <w:t>75</w:t>
                    </w:r>
                    <w:r>
                      <w:fldChar w:fldCharType="end"/>
                    </w:r>
                  </w:p>
                </w:txbxContent>
              </v:textbox>
            </v:shape>
          </w:pict>
        </mc:Fallback>
      </mc:AlternateContent>
    </w:r>
  </w:p>
  <w:p w14:paraId="78CEBE9D">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0A9C">
    <w:pPr>
      <w:pStyle w:val="30"/>
      <w:ind w:right="360"/>
      <w:jc w:val="both"/>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E85D8">
                          <w:pPr>
                            <w:pStyle w:val="3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7FE85D8">
                    <w:pPr>
                      <w:pStyle w:val="3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EACC">
    <w:pPr>
      <w:pStyle w:val="30"/>
      <w:jc w:val="center"/>
    </w:pPr>
  </w:p>
  <w:p w14:paraId="4309B5F3">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29B9">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A755">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19A755">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7961FA66">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9994">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FB16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3FB16E">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11C92E8">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9F29">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FD7CA">
                          <w:pPr>
                            <w:pStyle w:val="3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0EFD7CA">
                    <w:pPr>
                      <w:pStyle w:val="30"/>
                    </w:pPr>
                    <w:r>
                      <w:fldChar w:fldCharType="begin"/>
                    </w:r>
                    <w:r>
                      <w:instrText xml:space="preserve"> PAGE  \* MERGEFORMAT </w:instrText>
                    </w:r>
                    <w:r>
                      <w:fldChar w:fldCharType="separate"/>
                    </w:r>
                    <w:r>
                      <w:t>20</w:t>
                    </w:r>
                    <w:r>
                      <w:fldChar w:fldCharType="end"/>
                    </w:r>
                  </w:p>
                </w:txbxContent>
              </v:textbox>
            </v:shape>
          </w:pict>
        </mc:Fallback>
      </mc:AlternateContent>
    </w:r>
  </w:p>
  <w:p w14:paraId="42EDFD4E">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5292">
    <w:pPr>
      <w:pStyle w:val="30"/>
      <w:framePr w:wrap="around" w:vAnchor="text" w:hAnchor="margin" w:xAlign="center" w:y="1"/>
      <w:rPr>
        <w:rStyle w:val="50"/>
      </w:rPr>
    </w:pPr>
    <w:r>
      <w:fldChar w:fldCharType="begin"/>
    </w:r>
    <w:r>
      <w:rPr>
        <w:rStyle w:val="50"/>
      </w:rPr>
      <w:instrText xml:space="preserve">PAGE  </w:instrText>
    </w:r>
    <w:r>
      <w:fldChar w:fldCharType="end"/>
    </w:r>
  </w:p>
  <w:p w14:paraId="4F52D8A8">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5C97">
    <w:pPr>
      <w:pStyle w:val="30"/>
      <w:ind w:right="360"/>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070D1">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8070D1">
                    <w:pPr>
                      <w:pStyle w:val="3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24F2">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DFD44">
                          <w:pPr>
                            <w:pStyle w:val="3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0DFD44">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87E1">
    <w:pPr>
      <w:pStyle w:val="3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3B01C">
                          <w:pPr>
                            <w:pStyle w:val="3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D3B01C">
                    <w:pPr>
                      <w:pStyle w:val="30"/>
                    </w:pPr>
                    <w:r>
                      <w:fldChar w:fldCharType="begin"/>
                    </w:r>
                    <w:r>
                      <w:instrText xml:space="preserve"> PAGE  \* MERGEFORMAT </w:instrText>
                    </w:r>
                    <w:r>
                      <w:fldChar w:fldCharType="separate"/>
                    </w:r>
                    <w:r>
                      <w:t>72</w:t>
                    </w:r>
                    <w:r>
                      <w:fldChar w:fldCharType="end"/>
                    </w:r>
                  </w:p>
                </w:txbxContent>
              </v:textbox>
            </v:shape>
          </w:pict>
        </mc:Fallback>
      </mc:AlternateContent>
    </w:r>
  </w:p>
  <w:p w14:paraId="2D52EB22">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5552">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4957">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2B2C">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887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5B82"/>
    <w:multiLevelType w:val="singleLevel"/>
    <w:tmpl w:val="808E5B82"/>
    <w:lvl w:ilvl="0" w:tentative="0">
      <w:start w:val="1"/>
      <w:numFmt w:val="chineseCounting"/>
      <w:suff w:val="space"/>
      <w:lvlText w:val="第%1条"/>
      <w:lvlJc w:val="left"/>
      <w:rPr>
        <w:rFonts w:hint="eastAsia"/>
      </w:rPr>
    </w:lvl>
  </w:abstractNum>
  <w:abstractNum w:abstractNumId="1">
    <w:nsid w:val="8E8B93A5"/>
    <w:multiLevelType w:val="singleLevel"/>
    <w:tmpl w:val="8E8B93A5"/>
    <w:lvl w:ilvl="0" w:tentative="0">
      <w:start w:val="7"/>
      <w:numFmt w:val="decimal"/>
      <w:lvlText w:val="%1."/>
      <w:lvlJc w:val="left"/>
      <w:pPr>
        <w:tabs>
          <w:tab w:val="left" w:pos="312"/>
        </w:tabs>
      </w:pPr>
    </w:lvl>
  </w:abstractNum>
  <w:abstractNum w:abstractNumId="2">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3">
    <w:nsid w:val="01A1A4C4"/>
    <w:multiLevelType w:val="singleLevel"/>
    <w:tmpl w:val="01A1A4C4"/>
    <w:lvl w:ilvl="0" w:tentative="0">
      <w:start w:val="5"/>
      <w:numFmt w:val="chineseCounting"/>
      <w:suff w:val="space"/>
      <w:lvlText w:val="第%1条"/>
      <w:lvlJc w:val="left"/>
      <w:rPr>
        <w:rFonts w:hint="eastAsia"/>
      </w:rPr>
    </w:lvl>
  </w:abstractNum>
  <w:abstractNum w:abstractNumId="4">
    <w:nsid w:val="20A179A4"/>
    <w:multiLevelType w:val="singleLevel"/>
    <w:tmpl w:val="20A179A4"/>
    <w:lvl w:ilvl="0" w:tentative="0">
      <w:start w:val="1"/>
      <w:numFmt w:val="chineseCounting"/>
      <w:suff w:val="space"/>
      <w:lvlText w:val="第%1章"/>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4E8EC754"/>
    <w:multiLevelType w:val="singleLevel"/>
    <w:tmpl w:val="4E8EC754"/>
    <w:lvl w:ilvl="0" w:tentative="0">
      <w:start w:val="4"/>
      <w:numFmt w:val="chineseCounting"/>
      <w:suff w:val="nothing"/>
      <w:lvlText w:val="%1、"/>
      <w:lvlJc w:val="left"/>
      <w:rPr>
        <w:rFonts w:hint="eastAsia"/>
      </w:rPr>
    </w:lvl>
  </w:abstractNum>
  <w:abstractNum w:abstractNumId="8">
    <w:nsid w:val="5FABD14B"/>
    <w:multiLevelType w:val="singleLevel"/>
    <w:tmpl w:val="5FABD14B"/>
    <w:lvl w:ilvl="0" w:tentative="0">
      <w:start w:val="1"/>
      <w:numFmt w:val="decimal"/>
      <w:suff w:val="nothing"/>
      <w:lvlText w:val="（%1）"/>
      <w:lvlJc w:val="left"/>
    </w:lvl>
  </w:abstractNum>
  <w:num w:numId="1">
    <w:abstractNumId w:val="5"/>
  </w:num>
  <w:num w:numId="2">
    <w:abstractNumId w:val="2"/>
  </w:num>
  <w:num w:numId="3">
    <w:abstractNumId w:val="4"/>
  </w:num>
  <w:num w:numId="4">
    <w:abstractNumId w:val="1"/>
  </w:num>
  <w:num w:numId="5">
    <w:abstractNumId w:val="6"/>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MjAyYTFiMTIxNzNlNDZmYjRjYWVlNzljOTNiYTgifQ=="/>
  </w:docVars>
  <w:rsids>
    <w:rsidRoot w:val="00172A27"/>
    <w:rsid w:val="0000010C"/>
    <w:rsid w:val="00000404"/>
    <w:rsid w:val="00000557"/>
    <w:rsid w:val="00000D21"/>
    <w:rsid w:val="00000FE0"/>
    <w:rsid w:val="00001068"/>
    <w:rsid w:val="0000114A"/>
    <w:rsid w:val="00001731"/>
    <w:rsid w:val="00001C2D"/>
    <w:rsid w:val="00001C55"/>
    <w:rsid w:val="00001CA8"/>
    <w:rsid w:val="00001FAE"/>
    <w:rsid w:val="00002291"/>
    <w:rsid w:val="00002644"/>
    <w:rsid w:val="000026FD"/>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0E02"/>
    <w:rsid w:val="00011842"/>
    <w:rsid w:val="00012137"/>
    <w:rsid w:val="000121EE"/>
    <w:rsid w:val="000121FF"/>
    <w:rsid w:val="000125B8"/>
    <w:rsid w:val="00012692"/>
    <w:rsid w:val="00012A35"/>
    <w:rsid w:val="00012EC8"/>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29E"/>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5822"/>
    <w:rsid w:val="000361E7"/>
    <w:rsid w:val="00036466"/>
    <w:rsid w:val="0003675E"/>
    <w:rsid w:val="00036A0D"/>
    <w:rsid w:val="00037633"/>
    <w:rsid w:val="00037E9E"/>
    <w:rsid w:val="00037F87"/>
    <w:rsid w:val="00037FA2"/>
    <w:rsid w:val="000400D0"/>
    <w:rsid w:val="0004044E"/>
    <w:rsid w:val="000425AC"/>
    <w:rsid w:val="00042CA7"/>
    <w:rsid w:val="00042F4A"/>
    <w:rsid w:val="00043BE5"/>
    <w:rsid w:val="00043E93"/>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6D4C"/>
    <w:rsid w:val="00047254"/>
    <w:rsid w:val="000472FD"/>
    <w:rsid w:val="0005022B"/>
    <w:rsid w:val="00050771"/>
    <w:rsid w:val="000513F3"/>
    <w:rsid w:val="000517EE"/>
    <w:rsid w:val="00052287"/>
    <w:rsid w:val="000522E0"/>
    <w:rsid w:val="00052609"/>
    <w:rsid w:val="000532F4"/>
    <w:rsid w:val="000536AE"/>
    <w:rsid w:val="00054CD5"/>
    <w:rsid w:val="00054D03"/>
    <w:rsid w:val="000550AC"/>
    <w:rsid w:val="00055302"/>
    <w:rsid w:val="0005580E"/>
    <w:rsid w:val="0005584D"/>
    <w:rsid w:val="00055CC3"/>
    <w:rsid w:val="00055CEE"/>
    <w:rsid w:val="000566FA"/>
    <w:rsid w:val="00056A2B"/>
    <w:rsid w:val="00056E37"/>
    <w:rsid w:val="00056EE2"/>
    <w:rsid w:val="00056FE2"/>
    <w:rsid w:val="000570FB"/>
    <w:rsid w:val="000575B8"/>
    <w:rsid w:val="00057AB2"/>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3C"/>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92A"/>
    <w:rsid w:val="00077D13"/>
    <w:rsid w:val="00077DE2"/>
    <w:rsid w:val="000804EF"/>
    <w:rsid w:val="00080558"/>
    <w:rsid w:val="00081230"/>
    <w:rsid w:val="000814E2"/>
    <w:rsid w:val="000818C9"/>
    <w:rsid w:val="00081CBB"/>
    <w:rsid w:val="00081D42"/>
    <w:rsid w:val="000822EF"/>
    <w:rsid w:val="0008241E"/>
    <w:rsid w:val="000826F5"/>
    <w:rsid w:val="000829B1"/>
    <w:rsid w:val="00082AAB"/>
    <w:rsid w:val="00082AE5"/>
    <w:rsid w:val="0008307D"/>
    <w:rsid w:val="000831E9"/>
    <w:rsid w:val="00083288"/>
    <w:rsid w:val="000833BB"/>
    <w:rsid w:val="00083CA1"/>
    <w:rsid w:val="0008452D"/>
    <w:rsid w:val="0008467B"/>
    <w:rsid w:val="000846E2"/>
    <w:rsid w:val="000850FA"/>
    <w:rsid w:val="00085C12"/>
    <w:rsid w:val="00085DA0"/>
    <w:rsid w:val="00085F82"/>
    <w:rsid w:val="00086506"/>
    <w:rsid w:val="00086B6E"/>
    <w:rsid w:val="00086C64"/>
    <w:rsid w:val="0008781A"/>
    <w:rsid w:val="00090951"/>
    <w:rsid w:val="00090A61"/>
    <w:rsid w:val="00090DE6"/>
    <w:rsid w:val="000918F5"/>
    <w:rsid w:val="000919B5"/>
    <w:rsid w:val="00091C1D"/>
    <w:rsid w:val="00091E08"/>
    <w:rsid w:val="00091E29"/>
    <w:rsid w:val="000922D8"/>
    <w:rsid w:val="000926A3"/>
    <w:rsid w:val="000932E7"/>
    <w:rsid w:val="0009333A"/>
    <w:rsid w:val="00093459"/>
    <w:rsid w:val="00093B8B"/>
    <w:rsid w:val="0009424E"/>
    <w:rsid w:val="000951E7"/>
    <w:rsid w:val="00095B82"/>
    <w:rsid w:val="00096098"/>
    <w:rsid w:val="000961C5"/>
    <w:rsid w:val="000968AF"/>
    <w:rsid w:val="000969D9"/>
    <w:rsid w:val="00096F37"/>
    <w:rsid w:val="00097FE5"/>
    <w:rsid w:val="000A0354"/>
    <w:rsid w:val="000A091F"/>
    <w:rsid w:val="000A0958"/>
    <w:rsid w:val="000A0FCC"/>
    <w:rsid w:val="000A1033"/>
    <w:rsid w:val="000A2712"/>
    <w:rsid w:val="000A2877"/>
    <w:rsid w:val="000A2D31"/>
    <w:rsid w:val="000A2FDE"/>
    <w:rsid w:val="000A355D"/>
    <w:rsid w:val="000A35DA"/>
    <w:rsid w:val="000A3604"/>
    <w:rsid w:val="000A371E"/>
    <w:rsid w:val="000A3DE5"/>
    <w:rsid w:val="000A4011"/>
    <w:rsid w:val="000A4397"/>
    <w:rsid w:val="000A45D5"/>
    <w:rsid w:val="000A490E"/>
    <w:rsid w:val="000A50D7"/>
    <w:rsid w:val="000A53D1"/>
    <w:rsid w:val="000A5B49"/>
    <w:rsid w:val="000A5FE5"/>
    <w:rsid w:val="000A6236"/>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0B"/>
    <w:rsid w:val="000B292B"/>
    <w:rsid w:val="000B3431"/>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4F7B"/>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8A4"/>
    <w:rsid w:val="000D2C9B"/>
    <w:rsid w:val="000D34A2"/>
    <w:rsid w:val="000D35FD"/>
    <w:rsid w:val="000D3D2D"/>
    <w:rsid w:val="000D3D99"/>
    <w:rsid w:val="000D45C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E7AC1"/>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B9C"/>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074"/>
    <w:rsid w:val="00122A64"/>
    <w:rsid w:val="00123641"/>
    <w:rsid w:val="0012388A"/>
    <w:rsid w:val="0012388C"/>
    <w:rsid w:val="00123AFA"/>
    <w:rsid w:val="00123C8C"/>
    <w:rsid w:val="00123D68"/>
    <w:rsid w:val="00123DAE"/>
    <w:rsid w:val="00123E8B"/>
    <w:rsid w:val="00124B43"/>
    <w:rsid w:val="00124DF8"/>
    <w:rsid w:val="001253EA"/>
    <w:rsid w:val="00125434"/>
    <w:rsid w:val="00125B99"/>
    <w:rsid w:val="00126160"/>
    <w:rsid w:val="00126DB5"/>
    <w:rsid w:val="00127178"/>
    <w:rsid w:val="00127D2B"/>
    <w:rsid w:val="00127F09"/>
    <w:rsid w:val="0013002A"/>
    <w:rsid w:val="001304F1"/>
    <w:rsid w:val="0013085D"/>
    <w:rsid w:val="0013089C"/>
    <w:rsid w:val="001308E5"/>
    <w:rsid w:val="00130A2D"/>
    <w:rsid w:val="00130F54"/>
    <w:rsid w:val="00131888"/>
    <w:rsid w:val="00131E0E"/>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CE3"/>
    <w:rsid w:val="00151E31"/>
    <w:rsid w:val="00151F9B"/>
    <w:rsid w:val="00152095"/>
    <w:rsid w:val="00152184"/>
    <w:rsid w:val="00152289"/>
    <w:rsid w:val="00152425"/>
    <w:rsid w:val="001527C8"/>
    <w:rsid w:val="00152BAD"/>
    <w:rsid w:val="00152CE3"/>
    <w:rsid w:val="0015346C"/>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26D1"/>
    <w:rsid w:val="001630A8"/>
    <w:rsid w:val="001634C7"/>
    <w:rsid w:val="00163826"/>
    <w:rsid w:val="00163943"/>
    <w:rsid w:val="00163BA1"/>
    <w:rsid w:val="00163F22"/>
    <w:rsid w:val="0016417B"/>
    <w:rsid w:val="0016470E"/>
    <w:rsid w:val="00164E0A"/>
    <w:rsid w:val="0016520F"/>
    <w:rsid w:val="001652D7"/>
    <w:rsid w:val="00165300"/>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66F"/>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0F99"/>
    <w:rsid w:val="0019159A"/>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8AD"/>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2DD"/>
    <w:rsid w:val="001B6E30"/>
    <w:rsid w:val="001B7ADF"/>
    <w:rsid w:val="001B7C83"/>
    <w:rsid w:val="001B7F9E"/>
    <w:rsid w:val="001C0206"/>
    <w:rsid w:val="001C0246"/>
    <w:rsid w:val="001C049E"/>
    <w:rsid w:val="001C04D4"/>
    <w:rsid w:val="001C0B34"/>
    <w:rsid w:val="001C12A3"/>
    <w:rsid w:val="001C17BB"/>
    <w:rsid w:val="001C187E"/>
    <w:rsid w:val="001C1A37"/>
    <w:rsid w:val="001C1C49"/>
    <w:rsid w:val="001C286F"/>
    <w:rsid w:val="001C2B86"/>
    <w:rsid w:val="001C2F54"/>
    <w:rsid w:val="001C2FBE"/>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6FBC"/>
    <w:rsid w:val="001C7155"/>
    <w:rsid w:val="001C71D9"/>
    <w:rsid w:val="001C7597"/>
    <w:rsid w:val="001C7E48"/>
    <w:rsid w:val="001D039B"/>
    <w:rsid w:val="001D1258"/>
    <w:rsid w:val="001D14AB"/>
    <w:rsid w:val="001D1AB8"/>
    <w:rsid w:val="001D286F"/>
    <w:rsid w:val="001D2C94"/>
    <w:rsid w:val="001D33D9"/>
    <w:rsid w:val="001D36F6"/>
    <w:rsid w:val="001D3D5F"/>
    <w:rsid w:val="001D4303"/>
    <w:rsid w:val="001D4571"/>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259C"/>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2F86"/>
    <w:rsid w:val="001F317D"/>
    <w:rsid w:val="001F32B0"/>
    <w:rsid w:val="001F32B3"/>
    <w:rsid w:val="001F3AF2"/>
    <w:rsid w:val="001F6008"/>
    <w:rsid w:val="001F641B"/>
    <w:rsid w:val="001F6C19"/>
    <w:rsid w:val="001F6D4D"/>
    <w:rsid w:val="001F7C00"/>
    <w:rsid w:val="0020042C"/>
    <w:rsid w:val="002009A3"/>
    <w:rsid w:val="00200F1A"/>
    <w:rsid w:val="0020130D"/>
    <w:rsid w:val="00201D06"/>
    <w:rsid w:val="00201E9F"/>
    <w:rsid w:val="002026B9"/>
    <w:rsid w:val="00202790"/>
    <w:rsid w:val="00202F25"/>
    <w:rsid w:val="002035B3"/>
    <w:rsid w:val="00203929"/>
    <w:rsid w:val="00203CD6"/>
    <w:rsid w:val="00203F0A"/>
    <w:rsid w:val="00204460"/>
    <w:rsid w:val="002047E7"/>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D1C"/>
    <w:rsid w:val="00220E53"/>
    <w:rsid w:val="0022176C"/>
    <w:rsid w:val="002217F3"/>
    <w:rsid w:val="002225D1"/>
    <w:rsid w:val="002230FA"/>
    <w:rsid w:val="002235D9"/>
    <w:rsid w:val="00223AB9"/>
    <w:rsid w:val="00223DF2"/>
    <w:rsid w:val="00224737"/>
    <w:rsid w:val="00224C0C"/>
    <w:rsid w:val="00225132"/>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3BE1"/>
    <w:rsid w:val="002340E1"/>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7CC"/>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DDC"/>
    <w:rsid w:val="00265E2E"/>
    <w:rsid w:val="002661AB"/>
    <w:rsid w:val="002668DB"/>
    <w:rsid w:val="00266E4B"/>
    <w:rsid w:val="00266F4B"/>
    <w:rsid w:val="0026742B"/>
    <w:rsid w:val="002674FE"/>
    <w:rsid w:val="00270748"/>
    <w:rsid w:val="00270FC0"/>
    <w:rsid w:val="0027105A"/>
    <w:rsid w:val="0027117F"/>
    <w:rsid w:val="00271283"/>
    <w:rsid w:val="002712DC"/>
    <w:rsid w:val="00271875"/>
    <w:rsid w:val="002718FF"/>
    <w:rsid w:val="00271955"/>
    <w:rsid w:val="00271AE5"/>
    <w:rsid w:val="00272278"/>
    <w:rsid w:val="00272432"/>
    <w:rsid w:val="00272633"/>
    <w:rsid w:val="00272CAB"/>
    <w:rsid w:val="00272FBF"/>
    <w:rsid w:val="0027394E"/>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6D3A"/>
    <w:rsid w:val="002972F9"/>
    <w:rsid w:val="002977CA"/>
    <w:rsid w:val="0029787F"/>
    <w:rsid w:val="00297DC9"/>
    <w:rsid w:val="00297ED7"/>
    <w:rsid w:val="002A0007"/>
    <w:rsid w:val="002A0320"/>
    <w:rsid w:val="002A03AA"/>
    <w:rsid w:val="002A056D"/>
    <w:rsid w:val="002A0649"/>
    <w:rsid w:val="002A07FE"/>
    <w:rsid w:val="002A094D"/>
    <w:rsid w:val="002A0AF6"/>
    <w:rsid w:val="002A0CAF"/>
    <w:rsid w:val="002A1565"/>
    <w:rsid w:val="002A16A9"/>
    <w:rsid w:val="002A2941"/>
    <w:rsid w:val="002A2DC4"/>
    <w:rsid w:val="002A32DA"/>
    <w:rsid w:val="002A3E69"/>
    <w:rsid w:val="002A41F7"/>
    <w:rsid w:val="002A44F9"/>
    <w:rsid w:val="002A46D1"/>
    <w:rsid w:val="002A49EF"/>
    <w:rsid w:val="002A4B8B"/>
    <w:rsid w:val="002A4C3D"/>
    <w:rsid w:val="002A5107"/>
    <w:rsid w:val="002A535E"/>
    <w:rsid w:val="002A54F4"/>
    <w:rsid w:val="002A5D2E"/>
    <w:rsid w:val="002A6406"/>
    <w:rsid w:val="002A6AD0"/>
    <w:rsid w:val="002A6CF0"/>
    <w:rsid w:val="002A6FFC"/>
    <w:rsid w:val="002A7010"/>
    <w:rsid w:val="002A70BA"/>
    <w:rsid w:val="002A7A57"/>
    <w:rsid w:val="002A7BB2"/>
    <w:rsid w:val="002A7DCB"/>
    <w:rsid w:val="002B0B53"/>
    <w:rsid w:val="002B0E40"/>
    <w:rsid w:val="002B1617"/>
    <w:rsid w:val="002B194B"/>
    <w:rsid w:val="002B1D11"/>
    <w:rsid w:val="002B226B"/>
    <w:rsid w:val="002B273B"/>
    <w:rsid w:val="002B29AA"/>
    <w:rsid w:val="002B2A7E"/>
    <w:rsid w:val="002B2F1B"/>
    <w:rsid w:val="002B3268"/>
    <w:rsid w:val="002B4A32"/>
    <w:rsid w:val="002B4C6B"/>
    <w:rsid w:val="002B5AFB"/>
    <w:rsid w:val="002B6320"/>
    <w:rsid w:val="002B66AC"/>
    <w:rsid w:val="002B6852"/>
    <w:rsid w:val="002B77E1"/>
    <w:rsid w:val="002C0714"/>
    <w:rsid w:val="002C0A96"/>
    <w:rsid w:val="002C10A8"/>
    <w:rsid w:val="002C1A81"/>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693A"/>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488"/>
    <w:rsid w:val="002D7961"/>
    <w:rsid w:val="002D7B6A"/>
    <w:rsid w:val="002D7E36"/>
    <w:rsid w:val="002E0026"/>
    <w:rsid w:val="002E08E8"/>
    <w:rsid w:val="002E0918"/>
    <w:rsid w:val="002E0BAA"/>
    <w:rsid w:val="002E0D96"/>
    <w:rsid w:val="002E0EA5"/>
    <w:rsid w:val="002E1E19"/>
    <w:rsid w:val="002E283F"/>
    <w:rsid w:val="002E2854"/>
    <w:rsid w:val="002E2E74"/>
    <w:rsid w:val="002E3193"/>
    <w:rsid w:val="002E32D2"/>
    <w:rsid w:val="002E361B"/>
    <w:rsid w:val="002E37AB"/>
    <w:rsid w:val="002E3A80"/>
    <w:rsid w:val="002E41C7"/>
    <w:rsid w:val="002E51DF"/>
    <w:rsid w:val="002E555B"/>
    <w:rsid w:val="002E57B9"/>
    <w:rsid w:val="002E608E"/>
    <w:rsid w:val="002E6127"/>
    <w:rsid w:val="002E6885"/>
    <w:rsid w:val="002E6E81"/>
    <w:rsid w:val="002E72E4"/>
    <w:rsid w:val="002E739D"/>
    <w:rsid w:val="002F0F36"/>
    <w:rsid w:val="002F1276"/>
    <w:rsid w:val="002F1986"/>
    <w:rsid w:val="002F1E5F"/>
    <w:rsid w:val="002F2A49"/>
    <w:rsid w:val="002F3438"/>
    <w:rsid w:val="002F3550"/>
    <w:rsid w:val="002F3B63"/>
    <w:rsid w:val="002F3C56"/>
    <w:rsid w:val="002F46B0"/>
    <w:rsid w:val="002F4B17"/>
    <w:rsid w:val="002F5150"/>
    <w:rsid w:val="002F5463"/>
    <w:rsid w:val="002F57FF"/>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2A4"/>
    <w:rsid w:val="003044D9"/>
    <w:rsid w:val="00304D8A"/>
    <w:rsid w:val="00305216"/>
    <w:rsid w:val="0030555B"/>
    <w:rsid w:val="00305BFD"/>
    <w:rsid w:val="003061F5"/>
    <w:rsid w:val="00306D27"/>
    <w:rsid w:val="0030739C"/>
    <w:rsid w:val="00310D51"/>
    <w:rsid w:val="00311B36"/>
    <w:rsid w:val="00311C92"/>
    <w:rsid w:val="00312FF9"/>
    <w:rsid w:val="003130E6"/>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AA0"/>
    <w:rsid w:val="00324B25"/>
    <w:rsid w:val="0032522F"/>
    <w:rsid w:val="003253C4"/>
    <w:rsid w:val="0032550F"/>
    <w:rsid w:val="00325992"/>
    <w:rsid w:val="00325B74"/>
    <w:rsid w:val="0032638F"/>
    <w:rsid w:val="00326B59"/>
    <w:rsid w:val="003272C6"/>
    <w:rsid w:val="0032746C"/>
    <w:rsid w:val="00327752"/>
    <w:rsid w:val="00327963"/>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4FF"/>
    <w:rsid w:val="0033650E"/>
    <w:rsid w:val="003366EF"/>
    <w:rsid w:val="00336907"/>
    <w:rsid w:val="003369DF"/>
    <w:rsid w:val="00336C71"/>
    <w:rsid w:val="00336D96"/>
    <w:rsid w:val="00336DFC"/>
    <w:rsid w:val="00337230"/>
    <w:rsid w:val="00337588"/>
    <w:rsid w:val="003377D0"/>
    <w:rsid w:val="00337ABB"/>
    <w:rsid w:val="00337D75"/>
    <w:rsid w:val="00340020"/>
    <w:rsid w:val="003400F2"/>
    <w:rsid w:val="0034081A"/>
    <w:rsid w:val="00341162"/>
    <w:rsid w:val="00341866"/>
    <w:rsid w:val="00341DAF"/>
    <w:rsid w:val="00342181"/>
    <w:rsid w:val="00342C02"/>
    <w:rsid w:val="0034339B"/>
    <w:rsid w:val="00343560"/>
    <w:rsid w:val="00343A20"/>
    <w:rsid w:val="0034402B"/>
    <w:rsid w:val="0034449E"/>
    <w:rsid w:val="00344D46"/>
    <w:rsid w:val="0034621B"/>
    <w:rsid w:val="003465A5"/>
    <w:rsid w:val="00346817"/>
    <w:rsid w:val="00347440"/>
    <w:rsid w:val="003475EA"/>
    <w:rsid w:val="0034792D"/>
    <w:rsid w:val="00347A27"/>
    <w:rsid w:val="00347B0C"/>
    <w:rsid w:val="00347CD4"/>
    <w:rsid w:val="00350A55"/>
    <w:rsid w:val="00350DF8"/>
    <w:rsid w:val="00351A8A"/>
    <w:rsid w:val="0035244F"/>
    <w:rsid w:val="00352541"/>
    <w:rsid w:val="0035266A"/>
    <w:rsid w:val="0035279C"/>
    <w:rsid w:val="00352B23"/>
    <w:rsid w:val="00352C49"/>
    <w:rsid w:val="003534D3"/>
    <w:rsid w:val="003535D2"/>
    <w:rsid w:val="0035384D"/>
    <w:rsid w:val="00353BF0"/>
    <w:rsid w:val="00353C0B"/>
    <w:rsid w:val="00354AE4"/>
    <w:rsid w:val="00354B0A"/>
    <w:rsid w:val="00354D9F"/>
    <w:rsid w:val="0035551B"/>
    <w:rsid w:val="003555ED"/>
    <w:rsid w:val="00355911"/>
    <w:rsid w:val="0035636B"/>
    <w:rsid w:val="00356714"/>
    <w:rsid w:val="00357424"/>
    <w:rsid w:val="0036069A"/>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B1A"/>
    <w:rsid w:val="00363DDC"/>
    <w:rsid w:val="00363E41"/>
    <w:rsid w:val="00363ED8"/>
    <w:rsid w:val="00363FD2"/>
    <w:rsid w:val="003644D0"/>
    <w:rsid w:val="00364601"/>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C74"/>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34E"/>
    <w:rsid w:val="003854D5"/>
    <w:rsid w:val="0038552A"/>
    <w:rsid w:val="003859EA"/>
    <w:rsid w:val="003864DE"/>
    <w:rsid w:val="0038709E"/>
    <w:rsid w:val="00387D30"/>
    <w:rsid w:val="00390258"/>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2CC"/>
    <w:rsid w:val="003A0E82"/>
    <w:rsid w:val="003A0FAC"/>
    <w:rsid w:val="003A184D"/>
    <w:rsid w:val="003A1C35"/>
    <w:rsid w:val="003A1C85"/>
    <w:rsid w:val="003A1FB7"/>
    <w:rsid w:val="003A2962"/>
    <w:rsid w:val="003A302A"/>
    <w:rsid w:val="003A3152"/>
    <w:rsid w:val="003A371E"/>
    <w:rsid w:val="003A396F"/>
    <w:rsid w:val="003A3E8D"/>
    <w:rsid w:val="003A462A"/>
    <w:rsid w:val="003A4CE8"/>
    <w:rsid w:val="003A4FB3"/>
    <w:rsid w:val="003A595F"/>
    <w:rsid w:val="003A5EEC"/>
    <w:rsid w:val="003A79AE"/>
    <w:rsid w:val="003A7CA3"/>
    <w:rsid w:val="003B00B6"/>
    <w:rsid w:val="003B01C4"/>
    <w:rsid w:val="003B0BB0"/>
    <w:rsid w:val="003B11EE"/>
    <w:rsid w:val="003B1332"/>
    <w:rsid w:val="003B15F8"/>
    <w:rsid w:val="003B18EB"/>
    <w:rsid w:val="003B230B"/>
    <w:rsid w:val="003B23BC"/>
    <w:rsid w:val="003B2771"/>
    <w:rsid w:val="003B2DB5"/>
    <w:rsid w:val="003B2F05"/>
    <w:rsid w:val="003B3966"/>
    <w:rsid w:val="003B39B7"/>
    <w:rsid w:val="003B4EB0"/>
    <w:rsid w:val="003B5F6A"/>
    <w:rsid w:val="003B6B7F"/>
    <w:rsid w:val="003B7820"/>
    <w:rsid w:val="003C01A4"/>
    <w:rsid w:val="003C0219"/>
    <w:rsid w:val="003C07FE"/>
    <w:rsid w:val="003C0A6E"/>
    <w:rsid w:val="003C0C12"/>
    <w:rsid w:val="003C0CCE"/>
    <w:rsid w:val="003C120C"/>
    <w:rsid w:val="003C16EE"/>
    <w:rsid w:val="003C1C87"/>
    <w:rsid w:val="003C2C85"/>
    <w:rsid w:val="003C2F61"/>
    <w:rsid w:val="003C345E"/>
    <w:rsid w:val="003C4409"/>
    <w:rsid w:val="003C44A7"/>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5A8C"/>
    <w:rsid w:val="003D6722"/>
    <w:rsid w:val="003D7428"/>
    <w:rsid w:val="003D77F2"/>
    <w:rsid w:val="003D78CC"/>
    <w:rsid w:val="003D7901"/>
    <w:rsid w:val="003D7D01"/>
    <w:rsid w:val="003D7ED8"/>
    <w:rsid w:val="003E0003"/>
    <w:rsid w:val="003E0099"/>
    <w:rsid w:val="003E08C7"/>
    <w:rsid w:val="003E0992"/>
    <w:rsid w:val="003E1A72"/>
    <w:rsid w:val="003E2138"/>
    <w:rsid w:val="003E2880"/>
    <w:rsid w:val="003E28FB"/>
    <w:rsid w:val="003E2A00"/>
    <w:rsid w:val="003E382C"/>
    <w:rsid w:val="003E3D00"/>
    <w:rsid w:val="003E3FD6"/>
    <w:rsid w:val="003E4531"/>
    <w:rsid w:val="003E4771"/>
    <w:rsid w:val="003E54A8"/>
    <w:rsid w:val="003E54AA"/>
    <w:rsid w:val="003E5833"/>
    <w:rsid w:val="003E5DA8"/>
    <w:rsid w:val="003E7109"/>
    <w:rsid w:val="003E77DC"/>
    <w:rsid w:val="003E7BC1"/>
    <w:rsid w:val="003F0355"/>
    <w:rsid w:val="003F0453"/>
    <w:rsid w:val="003F05D9"/>
    <w:rsid w:val="003F097D"/>
    <w:rsid w:val="003F0C9F"/>
    <w:rsid w:val="003F1113"/>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6A91"/>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018"/>
    <w:rsid w:val="004133A5"/>
    <w:rsid w:val="00413B02"/>
    <w:rsid w:val="00413D45"/>
    <w:rsid w:val="00414197"/>
    <w:rsid w:val="004141E6"/>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800"/>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227C"/>
    <w:rsid w:val="004335C0"/>
    <w:rsid w:val="00433AFC"/>
    <w:rsid w:val="00433CCD"/>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1DC3"/>
    <w:rsid w:val="004425C6"/>
    <w:rsid w:val="00443512"/>
    <w:rsid w:val="00443A55"/>
    <w:rsid w:val="00443CA6"/>
    <w:rsid w:val="00443D5D"/>
    <w:rsid w:val="00445CBA"/>
    <w:rsid w:val="004463CB"/>
    <w:rsid w:val="004466F7"/>
    <w:rsid w:val="00446858"/>
    <w:rsid w:val="00447037"/>
    <w:rsid w:val="00447304"/>
    <w:rsid w:val="00450127"/>
    <w:rsid w:val="0045075F"/>
    <w:rsid w:val="004516AD"/>
    <w:rsid w:val="00451E84"/>
    <w:rsid w:val="00451EA3"/>
    <w:rsid w:val="00451F01"/>
    <w:rsid w:val="00453349"/>
    <w:rsid w:val="004546A7"/>
    <w:rsid w:val="00454831"/>
    <w:rsid w:val="004548DF"/>
    <w:rsid w:val="00454AA7"/>
    <w:rsid w:val="00455A98"/>
    <w:rsid w:val="00455B98"/>
    <w:rsid w:val="00455E25"/>
    <w:rsid w:val="00456CC0"/>
    <w:rsid w:val="0045755C"/>
    <w:rsid w:val="00457933"/>
    <w:rsid w:val="00457C78"/>
    <w:rsid w:val="00460136"/>
    <w:rsid w:val="00460735"/>
    <w:rsid w:val="00460AD5"/>
    <w:rsid w:val="00460EB8"/>
    <w:rsid w:val="00461090"/>
    <w:rsid w:val="004611D5"/>
    <w:rsid w:val="004617D8"/>
    <w:rsid w:val="004618E5"/>
    <w:rsid w:val="00461991"/>
    <w:rsid w:val="00461A6B"/>
    <w:rsid w:val="00461C43"/>
    <w:rsid w:val="00462125"/>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5"/>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1F39"/>
    <w:rsid w:val="004820C5"/>
    <w:rsid w:val="00482198"/>
    <w:rsid w:val="004823D8"/>
    <w:rsid w:val="0048285B"/>
    <w:rsid w:val="00482F20"/>
    <w:rsid w:val="00483196"/>
    <w:rsid w:val="0048340F"/>
    <w:rsid w:val="0048384A"/>
    <w:rsid w:val="00483C25"/>
    <w:rsid w:val="0048423C"/>
    <w:rsid w:val="00484449"/>
    <w:rsid w:val="004845A6"/>
    <w:rsid w:val="00484A75"/>
    <w:rsid w:val="00484C71"/>
    <w:rsid w:val="004852CE"/>
    <w:rsid w:val="0048540C"/>
    <w:rsid w:val="0048561D"/>
    <w:rsid w:val="00485EDD"/>
    <w:rsid w:val="00485F92"/>
    <w:rsid w:val="004860BD"/>
    <w:rsid w:val="004865EC"/>
    <w:rsid w:val="004866E1"/>
    <w:rsid w:val="00486C72"/>
    <w:rsid w:val="004873A1"/>
    <w:rsid w:val="0049030D"/>
    <w:rsid w:val="00490954"/>
    <w:rsid w:val="00491282"/>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29D6"/>
    <w:rsid w:val="004A3225"/>
    <w:rsid w:val="004A374A"/>
    <w:rsid w:val="004A395B"/>
    <w:rsid w:val="004A39D9"/>
    <w:rsid w:val="004A3C59"/>
    <w:rsid w:val="004A3FE2"/>
    <w:rsid w:val="004A480D"/>
    <w:rsid w:val="004A4B08"/>
    <w:rsid w:val="004A4D76"/>
    <w:rsid w:val="004A522F"/>
    <w:rsid w:val="004A5851"/>
    <w:rsid w:val="004A5A91"/>
    <w:rsid w:val="004A5B0F"/>
    <w:rsid w:val="004A5CF1"/>
    <w:rsid w:val="004A66E0"/>
    <w:rsid w:val="004A7225"/>
    <w:rsid w:val="004A7AAE"/>
    <w:rsid w:val="004A7D49"/>
    <w:rsid w:val="004A7F21"/>
    <w:rsid w:val="004B08DB"/>
    <w:rsid w:val="004B1422"/>
    <w:rsid w:val="004B2195"/>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122"/>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1F80"/>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1"/>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7F3"/>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4B2"/>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B07"/>
    <w:rsid w:val="00513DDA"/>
    <w:rsid w:val="00513E19"/>
    <w:rsid w:val="005148B4"/>
    <w:rsid w:val="00514B29"/>
    <w:rsid w:val="00514C19"/>
    <w:rsid w:val="005152B1"/>
    <w:rsid w:val="005152F0"/>
    <w:rsid w:val="00515856"/>
    <w:rsid w:val="005163E6"/>
    <w:rsid w:val="005167B6"/>
    <w:rsid w:val="00516AAB"/>
    <w:rsid w:val="005172EC"/>
    <w:rsid w:val="0051740D"/>
    <w:rsid w:val="00517888"/>
    <w:rsid w:val="005178CE"/>
    <w:rsid w:val="00520575"/>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ED7"/>
    <w:rsid w:val="00535F99"/>
    <w:rsid w:val="00536356"/>
    <w:rsid w:val="00536A45"/>
    <w:rsid w:val="00536CBB"/>
    <w:rsid w:val="00536DDD"/>
    <w:rsid w:val="00537033"/>
    <w:rsid w:val="00537085"/>
    <w:rsid w:val="00540A37"/>
    <w:rsid w:val="00540B49"/>
    <w:rsid w:val="005418DB"/>
    <w:rsid w:val="005434EA"/>
    <w:rsid w:val="005435FD"/>
    <w:rsid w:val="00545D55"/>
    <w:rsid w:val="005461AB"/>
    <w:rsid w:val="00546C6A"/>
    <w:rsid w:val="00546FBA"/>
    <w:rsid w:val="0054782D"/>
    <w:rsid w:val="00547F04"/>
    <w:rsid w:val="00550924"/>
    <w:rsid w:val="00550D63"/>
    <w:rsid w:val="00550DF2"/>
    <w:rsid w:val="00550EF1"/>
    <w:rsid w:val="00551075"/>
    <w:rsid w:val="005513C8"/>
    <w:rsid w:val="0055248E"/>
    <w:rsid w:val="0055352C"/>
    <w:rsid w:val="00553672"/>
    <w:rsid w:val="005538A6"/>
    <w:rsid w:val="00554F94"/>
    <w:rsid w:val="00555161"/>
    <w:rsid w:val="00555DE6"/>
    <w:rsid w:val="00555EB3"/>
    <w:rsid w:val="005567F6"/>
    <w:rsid w:val="00556E29"/>
    <w:rsid w:val="00556F3E"/>
    <w:rsid w:val="00557474"/>
    <w:rsid w:val="005575C9"/>
    <w:rsid w:val="00557DAA"/>
    <w:rsid w:val="00557DAD"/>
    <w:rsid w:val="00557E9B"/>
    <w:rsid w:val="00560078"/>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59B1"/>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90"/>
    <w:rsid w:val="005733A8"/>
    <w:rsid w:val="00573B5B"/>
    <w:rsid w:val="00573F55"/>
    <w:rsid w:val="0057540E"/>
    <w:rsid w:val="005757B6"/>
    <w:rsid w:val="00576EB8"/>
    <w:rsid w:val="0058000F"/>
    <w:rsid w:val="00580557"/>
    <w:rsid w:val="0058074F"/>
    <w:rsid w:val="005808F3"/>
    <w:rsid w:val="00580A76"/>
    <w:rsid w:val="00581042"/>
    <w:rsid w:val="00581517"/>
    <w:rsid w:val="00581703"/>
    <w:rsid w:val="00581715"/>
    <w:rsid w:val="00581B15"/>
    <w:rsid w:val="005821DD"/>
    <w:rsid w:val="00582E42"/>
    <w:rsid w:val="00583908"/>
    <w:rsid w:val="005842FB"/>
    <w:rsid w:val="00584757"/>
    <w:rsid w:val="00584E21"/>
    <w:rsid w:val="005856D5"/>
    <w:rsid w:val="0058608B"/>
    <w:rsid w:val="005863C1"/>
    <w:rsid w:val="0058654D"/>
    <w:rsid w:val="00586786"/>
    <w:rsid w:val="00587051"/>
    <w:rsid w:val="00587729"/>
    <w:rsid w:val="00587886"/>
    <w:rsid w:val="00587A66"/>
    <w:rsid w:val="00590147"/>
    <w:rsid w:val="00590BD1"/>
    <w:rsid w:val="00590D26"/>
    <w:rsid w:val="00590F69"/>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337"/>
    <w:rsid w:val="005A0532"/>
    <w:rsid w:val="005A07E7"/>
    <w:rsid w:val="005A0A57"/>
    <w:rsid w:val="005A0B9F"/>
    <w:rsid w:val="005A0DBB"/>
    <w:rsid w:val="005A0EBD"/>
    <w:rsid w:val="005A1270"/>
    <w:rsid w:val="005A1295"/>
    <w:rsid w:val="005A1FBF"/>
    <w:rsid w:val="005A2081"/>
    <w:rsid w:val="005A29B1"/>
    <w:rsid w:val="005A2EBF"/>
    <w:rsid w:val="005A380B"/>
    <w:rsid w:val="005A3C8B"/>
    <w:rsid w:val="005A4890"/>
    <w:rsid w:val="005A49D4"/>
    <w:rsid w:val="005A4D7C"/>
    <w:rsid w:val="005A51C9"/>
    <w:rsid w:val="005A5DC0"/>
    <w:rsid w:val="005A6857"/>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2828"/>
    <w:rsid w:val="005B3EBD"/>
    <w:rsid w:val="005B48E8"/>
    <w:rsid w:val="005B54F6"/>
    <w:rsid w:val="005B56D9"/>
    <w:rsid w:val="005B5BA3"/>
    <w:rsid w:val="005B5E62"/>
    <w:rsid w:val="005B6B5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DA9"/>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A7B"/>
    <w:rsid w:val="005D3B21"/>
    <w:rsid w:val="005D3BCB"/>
    <w:rsid w:val="005D4019"/>
    <w:rsid w:val="005D4194"/>
    <w:rsid w:val="005D41DC"/>
    <w:rsid w:val="005D43C3"/>
    <w:rsid w:val="005D460F"/>
    <w:rsid w:val="005D4638"/>
    <w:rsid w:val="005D4D7D"/>
    <w:rsid w:val="005D4DC5"/>
    <w:rsid w:val="005D5C22"/>
    <w:rsid w:val="005D5E6C"/>
    <w:rsid w:val="005D63A9"/>
    <w:rsid w:val="005D65D5"/>
    <w:rsid w:val="005D6AE2"/>
    <w:rsid w:val="005D6BF3"/>
    <w:rsid w:val="005D6C56"/>
    <w:rsid w:val="005D6F49"/>
    <w:rsid w:val="005D7E8A"/>
    <w:rsid w:val="005E06FA"/>
    <w:rsid w:val="005E11A5"/>
    <w:rsid w:val="005E13D4"/>
    <w:rsid w:val="005E1435"/>
    <w:rsid w:val="005E15A9"/>
    <w:rsid w:val="005E21F3"/>
    <w:rsid w:val="005E235C"/>
    <w:rsid w:val="005E3078"/>
    <w:rsid w:val="005E34C0"/>
    <w:rsid w:val="005E3D71"/>
    <w:rsid w:val="005E44F1"/>
    <w:rsid w:val="005E4612"/>
    <w:rsid w:val="005E49CA"/>
    <w:rsid w:val="005E5427"/>
    <w:rsid w:val="005E5428"/>
    <w:rsid w:val="005E5A7C"/>
    <w:rsid w:val="005E5C33"/>
    <w:rsid w:val="005E5F53"/>
    <w:rsid w:val="005E6976"/>
    <w:rsid w:val="005E69D9"/>
    <w:rsid w:val="005E6DB5"/>
    <w:rsid w:val="005E6E12"/>
    <w:rsid w:val="005E70CD"/>
    <w:rsid w:val="005E74B3"/>
    <w:rsid w:val="005E74EC"/>
    <w:rsid w:val="005E74F5"/>
    <w:rsid w:val="005E7AB6"/>
    <w:rsid w:val="005E7B1E"/>
    <w:rsid w:val="005E7CBC"/>
    <w:rsid w:val="005F0A62"/>
    <w:rsid w:val="005F0FA8"/>
    <w:rsid w:val="005F1C5D"/>
    <w:rsid w:val="005F222B"/>
    <w:rsid w:val="005F2317"/>
    <w:rsid w:val="005F2346"/>
    <w:rsid w:val="005F2550"/>
    <w:rsid w:val="005F297E"/>
    <w:rsid w:val="005F2B2D"/>
    <w:rsid w:val="005F2D9C"/>
    <w:rsid w:val="005F2FD5"/>
    <w:rsid w:val="005F340A"/>
    <w:rsid w:val="005F3AE8"/>
    <w:rsid w:val="005F3B09"/>
    <w:rsid w:val="005F3B47"/>
    <w:rsid w:val="005F3C78"/>
    <w:rsid w:val="005F47C1"/>
    <w:rsid w:val="005F4926"/>
    <w:rsid w:val="005F4B6F"/>
    <w:rsid w:val="005F5009"/>
    <w:rsid w:val="005F5054"/>
    <w:rsid w:val="005F530F"/>
    <w:rsid w:val="005F65D9"/>
    <w:rsid w:val="005F6704"/>
    <w:rsid w:val="005F6768"/>
    <w:rsid w:val="005F693C"/>
    <w:rsid w:val="005F69CF"/>
    <w:rsid w:val="005F6E39"/>
    <w:rsid w:val="005F6E58"/>
    <w:rsid w:val="005F704C"/>
    <w:rsid w:val="005F7A22"/>
    <w:rsid w:val="005F7B9D"/>
    <w:rsid w:val="00600501"/>
    <w:rsid w:val="006006CD"/>
    <w:rsid w:val="00600B0C"/>
    <w:rsid w:val="00600CC3"/>
    <w:rsid w:val="00601078"/>
    <w:rsid w:val="00601F8E"/>
    <w:rsid w:val="00602543"/>
    <w:rsid w:val="0060254C"/>
    <w:rsid w:val="00602DFA"/>
    <w:rsid w:val="006031D1"/>
    <w:rsid w:val="006033BF"/>
    <w:rsid w:val="00603702"/>
    <w:rsid w:val="006037F1"/>
    <w:rsid w:val="00603B4B"/>
    <w:rsid w:val="00603F20"/>
    <w:rsid w:val="006042BD"/>
    <w:rsid w:val="00604A11"/>
    <w:rsid w:val="00604F37"/>
    <w:rsid w:val="0060508A"/>
    <w:rsid w:val="006055AF"/>
    <w:rsid w:val="00605942"/>
    <w:rsid w:val="00605C9F"/>
    <w:rsid w:val="0060603F"/>
    <w:rsid w:val="00606814"/>
    <w:rsid w:val="006068E8"/>
    <w:rsid w:val="00606ADB"/>
    <w:rsid w:val="00606B74"/>
    <w:rsid w:val="00606B98"/>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0BB"/>
    <w:rsid w:val="00616A60"/>
    <w:rsid w:val="00616EE6"/>
    <w:rsid w:val="006171FB"/>
    <w:rsid w:val="00617A2A"/>
    <w:rsid w:val="006207F4"/>
    <w:rsid w:val="00620C67"/>
    <w:rsid w:val="00621646"/>
    <w:rsid w:val="00621803"/>
    <w:rsid w:val="006220F1"/>
    <w:rsid w:val="00623C68"/>
    <w:rsid w:val="00623E46"/>
    <w:rsid w:val="00624604"/>
    <w:rsid w:val="00624D2C"/>
    <w:rsid w:val="00624EAD"/>
    <w:rsid w:val="00624EF1"/>
    <w:rsid w:val="00625145"/>
    <w:rsid w:val="0062538D"/>
    <w:rsid w:val="00625E17"/>
    <w:rsid w:val="00627402"/>
    <w:rsid w:val="00630480"/>
    <w:rsid w:val="0063058E"/>
    <w:rsid w:val="006305F8"/>
    <w:rsid w:val="00631DA7"/>
    <w:rsid w:val="006327CB"/>
    <w:rsid w:val="00632B9C"/>
    <w:rsid w:val="00632F18"/>
    <w:rsid w:val="006332D7"/>
    <w:rsid w:val="0063333D"/>
    <w:rsid w:val="006336EF"/>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557"/>
    <w:rsid w:val="00641761"/>
    <w:rsid w:val="006421D9"/>
    <w:rsid w:val="006424FE"/>
    <w:rsid w:val="006425FC"/>
    <w:rsid w:val="00642631"/>
    <w:rsid w:val="00642C3C"/>
    <w:rsid w:val="00642DF5"/>
    <w:rsid w:val="0064304A"/>
    <w:rsid w:val="0064329C"/>
    <w:rsid w:val="0064380B"/>
    <w:rsid w:val="00643A4F"/>
    <w:rsid w:val="00643FF5"/>
    <w:rsid w:val="0064415D"/>
    <w:rsid w:val="006441FD"/>
    <w:rsid w:val="00644E5A"/>
    <w:rsid w:val="00644F2C"/>
    <w:rsid w:val="00645141"/>
    <w:rsid w:val="00645AEE"/>
    <w:rsid w:val="006462BA"/>
    <w:rsid w:val="00646428"/>
    <w:rsid w:val="0064707F"/>
    <w:rsid w:val="006471E8"/>
    <w:rsid w:val="00647E90"/>
    <w:rsid w:val="00647FA3"/>
    <w:rsid w:val="006500F7"/>
    <w:rsid w:val="00650769"/>
    <w:rsid w:val="00650DF8"/>
    <w:rsid w:val="006516B7"/>
    <w:rsid w:val="006518E4"/>
    <w:rsid w:val="00651FB8"/>
    <w:rsid w:val="00651FFB"/>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681"/>
    <w:rsid w:val="00667CCB"/>
    <w:rsid w:val="00667EFD"/>
    <w:rsid w:val="00670475"/>
    <w:rsid w:val="00670A4F"/>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2955"/>
    <w:rsid w:val="0068379B"/>
    <w:rsid w:val="00683D98"/>
    <w:rsid w:val="00683D99"/>
    <w:rsid w:val="00684079"/>
    <w:rsid w:val="006840C9"/>
    <w:rsid w:val="00685F24"/>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974FD"/>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0DA"/>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01D"/>
    <w:rsid w:val="006C7740"/>
    <w:rsid w:val="006D0389"/>
    <w:rsid w:val="006D0848"/>
    <w:rsid w:val="006D0BA5"/>
    <w:rsid w:val="006D0C15"/>
    <w:rsid w:val="006D0D8B"/>
    <w:rsid w:val="006D0FBF"/>
    <w:rsid w:val="006D10DC"/>
    <w:rsid w:val="006D1586"/>
    <w:rsid w:val="006D19C1"/>
    <w:rsid w:val="006D23AC"/>
    <w:rsid w:val="006D2827"/>
    <w:rsid w:val="006D2848"/>
    <w:rsid w:val="006D2B19"/>
    <w:rsid w:val="006D2EC9"/>
    <w:rsid w:val="006D3A05"/>
    <w:rsid w:val="006D3B62"/>
    <w:rsid w:val="006D3FDF"/>
    <w:rsid w:val="006D4527"/>
    <w:rsid w:val="006D4B05"/>
    <w:rsid w:val="006D4EE5"/>
    <w:rsid w:val="006D4F86"/>
    <w:rsid w:val="006D4F91"/>
    <w:rsid w:val="006D51A2"/>
    <w:rsid w:val="006D5F98"/>
    <w:rsid w:val="006D6665"/>
    <w:rsid w:val="006D7098"/>
    <w:rsid w:val="006D740E"/>
    <w:rsid w:val="006D7C8A"/>
    <w:rsid w:val="006D7F72"/>
    <w:rsid w:val="006E00B7"/>
    <w:rsid w:val="006E0735"/>
    <w:rsid w:val="006E0CB5"/>
    <w:rsid w:val="006E0E5B"/>
    <w:rsid w:val="006E132F"/>
    <w:rsid w:val="006E2701"/>
    <w:rsid w:val="006E28D7"/>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282"/>
    <w:rsid w:val="007026BC"/>
    <w:rsid w:val="007029E8"/>
    <w:rsid w:val="007030C7"/>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27A8E"/>
    <w:rsid w:val="007310B7"/>
    <w:rsid w:val="00731237"/>
    <w:rsid w:val="00731A52"/>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555D"/>
    <w:rsid w:val="007363EA"/>
    <w:rsid w:val="00736E06"/>
    <w:rsid w:val="00736E37"/>
    <w:rsid w:val="00737286"/>
    <w:rsid w:val="007373DB"/>
    <w:rsid w:val="00737A72"/>
    <w:rsid w:val="00737F27"/>
    <w:rsid w:val="00737FD3"/>
    <w:rsid w:val="007407DB"/>
    <w:rsid w:val="0074085F"/>
    <w:rsid w:val="00740BFC"/>
    <w:rsid w:val="00740F76"/>
    <w:rsid w:val="00740FAE"/>
    <w:rsid w:val="00741037"/>
    <w:rsid w:val="0074198F"/>
    <w:rsid w:val="007422B3"/>
    <w:rsid w:val="007424BF"/>
    <w:rsid w:val="00742657"/>
    <w:rsid w:val="007434BD"/>
    <w:rsid w:val="007435F1"/>
    <w:rsid w:val="00743DDD"/>
    <w:rsid w:val="00744625"/>
    <w:rsid w:val="007446BB"/>
    <w:rsid w:val="00745882"/>
    <w:rsid w:val="00745A04"/>
    <w:rsid w:val="00745A0F"/>
    <w:rsid w:val="00745DFD"/>
    <w:rsid w:val="0074600A"/>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BED"/>
    <w:rsid w:val="00753DD6"/>
    <w:rsid w:val="00754A4A"/>
    <w:rsid w:val="00756114"/>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C44"/>
    <w:rsid w:val="00770E60"/>
    <w:rsid w:val="00771C8F"/>
    <w:rsid w:val="00772019"/>
    <w:rsid w:val="00772193"/>
    <w:rsid w:val="0077266E"/>
    <w:rsid w:val="0077292E"/>
    <w:rsid w:val="007737D8"/>
    <w:rsid w:val="0077391C"/>
    <w:rsid w:val="00773D24"/>
    <w:rsid w:val="00774576"/>
    <w:rsid w:val="0077508A"/>
    <w:rsid w:val="00775567"/>
    <w:rsid w:val="00775E0D"/>
    <w:rsid w:val="00776343"/>
    <w:rsid w:val="00776416"/>
    <w:rsid w:val="0077657E"/>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668F"/>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2F78"/>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21C"/>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B73B8"/>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3A9"/>
    <w:rsid w:val="007C5711"/>
    <w:rsid w:val="007C57B9"/>
    <w:rsid w:val="007C6325"/>
    <w:rsid w:val="007C6C53"/>
    <w:rsid w:val="007C71FB"/>
    <w:rsid w:val="007C73A3"/>
    <w:rsid w:val="007C78F6"/>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137"/>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5EF"/>
    <w:rsid w:val="007E2EBD"/>
    <w:rsid w:val="007E2FD7"/>
    <w:rsid w:val="007E310B"/>
    <w:rsid w:val="007E38DA"/>
    <w:rsid w:val="007E3D65"/>
    <w:rsid w:val="007E3EE2"/>
    <w:rsid w:val="007E47E7"/>
    <w:rsid w:val="007E4A98"/>
    <w:rsid w:val="007E4EB6"/>
    <w:rsid w:val="007E5DD7"/>
    <w:rsid w:val="007E7139"/>
    <w:rsid w:val="007E7366"/>
    <w:rsid w:val="007E799A"/>
    <w:rsid w:val="007E7EA1"/>
    <w:rsid w:val="007E7EA4"/>
    <w:rsid w:val="007F0043"/>
    <w:rsid w:val="007F03CE"/>
    <w:rsid w:val="007F04D3"/>
    <w:rsid w:val="007F0DB7"/>
    <w:rsid w:val="007F0E95"/>
    <w:rsid w:val="007F137D"/>
    <w:rsid w:val="007F2926"/>
    <w:rsid w:val="007F2D8D"/>
    <w:rsid w:val="007F2EBF"/>
    <w:rsid w:val="007F3044"/>
    <w:rsid w:val="007F3249"/>
    <w:rsid w:val="007F399E"/>
    <w:rsid w:val="007F3F87"/>
    <w:rsid w:val="007F4309"/>
    <w:rsid w:val="007F4657"/>
    <w:rsid w:val="007F49E6"/>
    <w:rsid w:val="007F4BAC"/>
    <w:rsid w:val="007F525B"/>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3EFB"/>
    <w:rsid w:val="008040D9"/>
    <w:rsid w:val="0080436E"/>
    <w:rsid w:val="00804937"/>
    <w:rsid w:val="00804E1E"/>
    <w:rsid w:val="00804E43"/>
    <w:rsid w:val="008050F5"/>
    <w:rsid w:val="00805112"/>
    <w:rsid w:val="0080512F"/>
    <w:rsid w:val="0080519C"/>
    <w:rsid w:val="008054C0"/>
    <w:rsid w:val="00810BC2"/>
    <w:rsid w:val="00811683"/>
    <w:rsid w:val="00811AFF"/>
    <w:rsid w:val="00812102"/>
    <w:rsid w:val="00812373"/>
    <w:rsid w:val="00813F3A"/>
    <w:rsid w:val="008140E8"/>
    <w:rsid w:val="00814271"/>
    <w:rsid w:val="00814941"/>
    <w:rsid w:val="00814955"/>
    <w:rsid w:val="00814A65"/>
    <w:rsid w:val="00814BD9"/>
    <w:rsid w:val="008158AC"/>
    <w:rsid w:val="00815CF4"/>
    <w:rsid w:val="00816805"/>
    <w:rsid w:val="00816AC4"/>
    <w:rsid w:val="00816BE8"/>
    <w:rsid w:val="00816CD5"/>
    <w:rsid w:val="00816DBD"/>
    <w:rsid w:val="00816FE2"/>
    <w:rsid w:val="00817062"/>
    <w:rsid w:val="00817991"/>
    <w:rsid w:val="00817F58"/>
    <w:rsid w:val="008203C5"/>
    <w:rsid w:val="00820B84"/>
    <w:rsid w:val="0082199B"/>
    <w:rsid w:val="00821C2A"/>
    <w:rsid w:val="008226A4"/>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0D97"/>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37"/>
    <w:rsid w:val="00842D43"/>
    <w:rsid w:val="0084323E"/>
    <w:rsid w:val="0084375D"/>
    <w:rsid w:val="00843D50"/>
    <w:rsid w:val="0084464E"/>
    <w:rsid w:val="008458BF"/>
    <w:rsid w:val="00846262"/>
    <w:rsid w:val="00846370"/>
    <w:rsid w:val="0084689E"/>
    <w:rsid w:val="008469F3"/>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34A"/>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2A79"/>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5C06"/>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862"/>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71"/>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A02FA"/>
    <w:rsid w:val="008A06A8"/>
    <w:rsid w:val="008A1AAC"/>
    <w:rsid w:val="008A1D3C"/>
    <w:rsid w:val="008A20CA"/>
    <w:rsid w:val="008A239B"/>
    <w:rsid w:val="008A27D1"/>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A64"/>
    <w:rsid w:val="008A5C1D"/>
    <w:rsid w:val="008A615A"/>
    <w:rsid w:val="008A650C"/>
    <w:rsid w:val="008A6A36"/>
    <w:rsid w:val="008A6CB9"/>
    <w:rsid w:val="008A6DC1"/>
    <w:rsid w:val="008A7100"/>
    <w:rsid w:val="008A7139"/>
    <w:rsid w:val="008A776D"/>
    <w:rsid w:val="008A7C74"/>
    <w:rsid w:val="008B0107"/>
    <w:rsid w:val="008B04C0"/>
    <w:rsid w:val="008B0A83"/>
    <w:rsid w:val="008B0B13"/>
    <w:rsid w:val="008B0E93"/>
    <w:rsid w:val="008B198D"/>
    <w:rsid w:val="008B2709"/>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E21"/>
    <w:rsid w:val="008C7F4F"/>
    <w:rsid w:val="008D00F3"/>
    <w:rsid w:val="008D0F27"/>
    <w:rsid w:val="008D15A2"/>
    <w:rsid w:val="008D18CD"/>
    <w:rsid w:val="008D1F86"/>
    <w:rsid w:val="008D20E0"/>
    <w:rsid w:val="008D2796"/>
    <w:rsid w:val="008D2B6E"/>
    <w:rsid w:val="008D30AA"/>
    <w:rsid w:val="008D335C"/>
    <w:rsid w:val="008D35B7"/>
    <w:rsid w:val="008D4007"/>
    <w:rsid w:val="008D436A"/>
    <w:rsid w:val="008D4C72"/>
    <w:rsid w:val="008D50BA"/>
    <w:rsid w:val="008D561B"/>
    <w:rsid w:val="008D582B"/>
    <w:rsid w:val="008D5CF9"/>
    <w:rsid w:val="008D5D0A"/>
    <w:rsid w:val="008D6794"/>
    <w:rsid w:val="008D6EE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2C"/>
    <w:rsid w:val="008E6465"/>
    <w:rsid w:val="008E6C57"/>
    <w:rsid w:val="008E6E66"/>
    <w:rsid w:val="008E7082"/>
    <w:rsid w:val="008E72AF"/>
    <w:rsid w:val="008F047B"/>
    <w:rsid w:val="008F0952"/>
    <w:rsid w:val="008F1154"/>
    <w:rsid w:val="008F1B84"/>
    <w:rsid w:val="008F1B9D"/>
    <w:rsid w:val="008F1DB6"/>
    <w:rsid w:val="008F1DDC"/>
    <w:rsid w:val="008F39C0"/>
    <w:rsid w:val="008F3CC0"/>
    <w:rsid w:val="008F4A84"/>
    <w:rsid w:val="008F57CD"/>
    <w:rsid w:val="008F5960"/>
    <w:rsid w:val="008F5A0C"/>
    <w:rsid w:val="008F5CD0"/>
    <w:rsid w:val="008F6100"/>
    <w:rsid w:val="008F629A"/>
    <w:rsid w:val="008F6A9B"/>
    <w:rsid w:val="008F6F03"/>
    <w:rsid w:val="008F6F9D"/>
    <w:rsid w:val="008F7603"/>
    <w:rsid w:val="008F769D"/>
    <w:rsid w:val="008F76DC"/>
    <w:rsid w:val="008F771F"/>
    <w:rsid w:val="008F7A06"/>
    <w:rsid w:val="008F7D2F"/>
    <w:rsid w:val="008F7EFC"/>
    <w:rsid w:val="009013C5"/>
    <w:rsid w:val="0090147B"/>
    <w:rsid w:val="00901649"/>
    <w:rsid w:val="00901CBA"/>
    <w:rsid w:val="00901DC6"/>
    <w:rsid w:val="009021DC"/>
    <w:rsid w:val="00902297"/>
    <w:rsid w:val="00903026"/>
    <w:rsid w:val="0090357B"/>
    <w:rsid w:val="00903832"/>
    <w:rsid w:val="00904088"/>
    <w:rsid w:val="009044BE"/>
    <w:rsid w:val="009048EB"/>
    <w:rsid w:val="00904913"/>
    <w:rsid w:val="00904D4B"/>
    <w:rsid w:val="009050B3"/>
    <w:rsid w:val="00905945"/>
    <w:rsid w:val="00905FEB"/>
    <w:rsid w:val="00906252"/>
    <w:rsid w:val="0090672E"/>
    <w:rsid w:val="00906A4F"/>
    <w:rsid w:val="00906BD6"/>
    <w:rsid w:val="00907074"/>
    <w:rsid w:val="00907240"/>
    <w:rsid w:val="009073C7"/>
    <w:rsid w:val="009078BA"/>
    <w:rsid w:val="009079C7"/>
    <w:rsid w:val="009079F7"/>
    <w:rsid w:val="00907B44"/>
    <w:rsid w:val="00907C33"/>
    <w:rsid w:val="009105EC"/>
    <w:rsid w:val="009108D2"/>
    <w:rsid w:val="00910C20"/>
    <w:rsid w:val="00910FE1"/>
    <w:rsid w:val="0091106A"/>
    <w:rsid w:val="009117D0"/>
    <w:rsid w:val="00911C77"/>
    <w:rsid w:val="00911D1C"/>
    <w:rsid w:val="00912F38"/>
    <w:rsid w:val="00913C58"/>
    <w:rsid w:val="00913FCD"/>
    <w:rsid w:val="009140B4"/>
    <w:rsid w:val="00914174"/>
    <w:rsid w:val="0091425A"/>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88C"/>
    <w:rsid w:val="009239D2"/>
    <w:rsid w:val="0092406C"/>
    <w:rsid w:val="00924096"/>
    <w:rsid w:val="009243BC"/>
    <w:rsid w:val="009244D5"/>
    <w:rsid w:val="009252F1"/>
    <w:rsid w:val="00925588"/>
    <w:rsid w:val="009258EA"/>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3F6"/>
    <w:rsid w:val="00935A1E"/>
    <w:rsid w:val="00935B7C"/>
    <w:rsid w:val="00935E3A"/>
    <w:rsid w:val="00936005"/>
    <w:rsid w:val="0093607C"/>
    <w:rsid w:val="00937A83"/>
    <w:rsid w:val="00937B51"/>
    <w:rsid w:val="00937D6C"/>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88B"/>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332"/>
    <w:rsid w:val="00956BA1"/>
    <w:rsid w:val="00956D42"/>
    <w:rsid w:val="00956F0F"/>
    <w:rsid w:val="00957065"/>
    <w:rsid w:val="0095727F"/>
    <w:rsid w:val="009572AF"/>
    <w:rsid w:val="00957E41"/>
    <w:rsid w:val="0096023A"/>
    <w:rsid w:val="0096068A"/>
    <w:rsid w:val="009607AB"/>
    <w:rsid w:val="00960A9A"/>
    <w:rsid w:val="009615DB"/>
    <w:rsid w:val="00962683"/>
    <w:rsid w:val="00962E23"/>
    <w:rsid w:val="00963149"/>
    <w:rsid w:val="009643CA"/>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618"/>
    <w:rsid w:val="00971E0B"/>
    <w:rsid w:val="00972101"/>
    <w:rsid w:val="00972D22"/>
    <w:rsid w:val="00972FB5"/>
    <w:rsid w:val="00973510"/>
    <w:rsid w:val="009736FE"/>
    <w:rsid w:val="00973B96"/>
    <w:rsid w:val="00973BAA"/>
    <w:rsid w:val="00973E3C"/>
    <w:rsid w:val="00974763"/>
    <w:rsid w:val="009757CA"/>
    <w:rsid w:val="00975C9D"/>
    <w:rsid w:val="00976E76"/>
    <w:rsid w:val="00977065"/>
    <w:rsid w:val="00977A14"/>
    <w:rsid w:val="00977B3D"/>
    <w:rsid w:val="00977E9B"/>
    <w:rsid w:val="009807BF"/>
    <w:rsid w:val="009809CE"/>
    <w:rsid w:val="009809E3"/>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580E"/>
    <w:rsid w:val="00986326"/>
    <w:rsid w:val="00986849"/>
    <w:rsid w:val="009869A2"/>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50D"/>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29D"/>
    <w:rsid w:val="009A6665"/>
    <w:rsid w:val="009A6785"/>
    <w:rsid w:val="009A743F"/>
    <w:rsid w:val="009A74F7"/>
    <w:rsid w:val="009A76B0"/>
    <w:rsid w:val="009A7FD7"/>
    <w:rsid w:val="009B00F2"/>
    <w:rsid w:val="009B0FB2"/>
    <w:rsid w:val="009B1113"/>
    <w:rsid w:val="009B13B4"/>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0ED5"/>
    <w:rsid w:val="009C0F10"/>
    <w:rsid w:val="009C11B2"/>
    <w:rsid w:val="009C1456"/>
    <w:rsid w:val="009C164F"/>
    <w:rsid w:val="009C1C30"/>
    <w:rsid w:val="009C22DD"/>
    <w:rsid w:val="009C2640"/>
    <w:rsid w:val="009C29D5"/>
    <w:rsid w:val="009C30A0"/>
    <w:rsid w:val="009C3525"/>
    <w:rsid w:val="009C359E"/>
    <w:rsid w:val="009C35C5"/>
    <w:rsid w:val="009C37FE"/>
    <w:rsid w:val="009C4082"/>
    <w:rsid w:val="009C4806"/>
    <w:rsid w:val="009C4A38"/>
    <w:rsid w:val="009C4AD8"/>
    <w:rsid w:val="009C4C4C"/>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2EAE"/>
    <w:rsid w:val="009D3175"/>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24E1"/>
    <w:rsid w:val="009F3160"/>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6D3E"/>
    <w:rsid w:val="009F71A6"/>
    <w:rsid w:val="009F71AA"/>
    <w:rsid w:val="009F7326"/>
    <w:rsid w:val="009F754A"/>
    <w:rsid w:val="009F791F"/>
    <w:rsid w:val="009F7F86"/>
    <w:rsid w:val="00A0034D"/>
    <w:rsid w:val="00A00BFB"/>
    <w:rsid w:val="00A00DCF"/>
    <w:rsid w:val="00A01046"/>
    <w:rsid w:val="00A0126C"/>
    <w:rsid w:val="00A012DA"/>
    <w:rsid w:val="00A0187E"/>
    <w:rsid w:val="00A02450"/>
    <w:rsid w:val="00A026F0"/>
    <w:rsid w:val="00A02B4B"/>
    <w:rsid w:val="00A02F2D"/>
    <w:rsid w:val="00A02F61"/>
    <w:rsid w:val="00A03BF0"/>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07CC9"/>
    <w:rsid w:val="00A102A0"/>
    <w:rsid w:val="00A108C2"/>
    <w:rsid w:val="00A114FA"/>
    <w:rsid w:val="00A11AF3"/>
    <w:rsid w:val="00A12C09"/>
    <w:rsid w:val="00A13084"/>
    <w:rsid w:val="00A1327F"/>
    <w:rsid w:val="00A13285"/>
    <w:rsid w:val="00A13817"/>
    <w:rsid w:val="00A138D3"/>
    <w:rsid w:val="00A13E0F"/>
    <w:rsid w:val="00A144B7"/>
    <w:rsid w:val="00A14951"/>
    <w:rsid w:val="00A149B4"/>
    <w:rsid w:val="00A15F4F"/>
    <w:rsid w:val="00A160AB"/>
    <w:rsid w:val="00A160F0"/>
    <w:rsid w:val="00A16223"/>
    <w:rsid w:val="00A16745"/>
    <w:rsid w:val="00A16747"/>
    <w:rsid w:val="00A17C1D"/>
    <w:rsid w:val="00A20013"/>
    <w:rsid w:val="00A20582"/>
    <w:rsid w:val="00A20C65"/>
    <w:rsid w:val="00A214B2"/>
    <w:rsid w:val="00A21767"/>
    <w:rsid w:val="00A21FD5"/>
    <w:rsid w:val="00A22751"/>
    <w:rsid w:val="00A22940"/>
    <w:rsid w:val="00A23102"/>
    <w:rsid w:val="00A23284"/>
    <w:rsid w:val="00A2343F"/>
    <w:rsid w:val="00A23505"/>
    <w:rsid w:val="00A23598"/>
    <w:rsid w:val="00A2373B"/>
    <w:rsid w:val="00A23B4C"/>
    <w:rsid w:val="00A2428B"/>
    <w:rsid w:val="00A2476B"/>
    <w:rsid w:val="00A247E5"/>
    <w:rsid w:val="00A24D81"/>
    <w:rsid w:val="00A24EA5"/>
    <w:rsid w:val="00A25173"/>
    <w:rsid w:val="00A251AA"/>
    <w:rsid w:val="00A25287"/>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B2D"/>
    <w:rsid w:val="00A36C13"/>
    <w:rsid w:val="00A377C2"/>
    <w:rsid w:val="00A37A31"/>
    <w:rsid w:val="00A40B1F"/>
    <w:rsid w:val="00A40B4D"/>
    <w:rsid w:val="00A411E2"/>
    <w:rsid w:val="00A41319"/>
    <w:rsid w:val="00A41373"/>
    <w:rsid w:val="00A41638"/>
    <w:rsid w:val="00A41B15"/>
    <w:rsid w:val="00A4224E"/>
    <w:rsid w:val="00A4229F"/>
    <w:rsid w:val="00A428A9"/>
    <w:rsid w:val="00A42ACA"/>
    <w:rsid w:val="00A43AAB"/>
    <w:rsid w:val="00A43AFE"/>
    <w:rsid w:val="00A446CA"/>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486"/>
    <w:rsid w:val="00A5298E"/>
    <w:rsid w:val="00A52B3E"/>
    <w:rsid w:val="00A5313B"/>
    <w:rsid w:val="00A5320E"/>
    <w:rsid w:val="00A53F7B"/>
    <w:rsid w:val="00A54090"/>
    <w:rsid w:val="00A54282"/>
    <w:rsid w:val="00A549D3"/>
    <w:rsid w:val="00A54DF0"/>
    <w:rsid w:val="00A56E99"/>
    <w:rsid w:val="00A57212"/>
    <w:rsid w:val="00A5775D"/>
    <w:rsid w:val="00A57E98"/>
    <w:rsid w:val="00A60849"/>
    <w:rsid w:val="00A6105B"/>
    <w:rsid w:val="00A61355"/>
    <w:rsid w:val="00A61668"/>
    <w:rsid w:val="00A621D3"/>
    <w:rsid w:val="00A628F8"/>
    <w:rsid w:val="00A62B7A"/>
    <w:rsid w:val="00A632EA"/>
    <w:rsid w:val="00A634BE"/>
    <w:rsid w:val="00A6376E"/>
    <w:rsid w:val="00A63AD7"/>
    <w:rsid w:val="00A63BFD"/>
    <w:rsid w:val="00A6444A"/>
    <w:rsid w:val="00A6491F"/>
    <w:rsid w:val="00A64C72"/>
    <w:rsid w:val="00A64D1A"/>
    <w:rsid w:val="00A65320"/>
    <w:rsid w:val="00A65BA5"/>
    <w:rsid w:val="00A66288"/>
    <w:rsid w:val="00A66354"/>
    <w:rsid w:val="00A66E37"/>
    <w:rsid w:val="00A66ECF"/>
    <w:rsid w:val="00A67E38"/>
    <w:rsid w:val="00A7018D"/>
    <w:rsid w:val="00A703E4"/>
    <w:rsid w:val="00A7098D"/>
    <w:rsid w:val="00A70DC6"/>
    <w:rsid w:val="00A71080"/>
    <w:rsid w:val="00A713B3"/>
    <w:rsid w:val="00A71986"/>
    <w:rsid w:val="00A71E73"/>
    <w:rsid w:val="00A72740"/>
    <w:rsid w:val="00A736AF"/>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2E81"/>
    <w:rsid w:val="00A835A0"/>
    <w:rsid w:val="00A83984"/>
    <w:rsid w:val="00A83A1E"/>
    <w:rsid w:val="00A84198"/>
    <w:rsid w:val="00A841AB"/>
    <w:rsid w:val="00A84C7D"/>
    <w:rsid w:val="00A84FFD"/>
    <w:rsid w:val="00A85EBF"/>
    <w:rsid w:val="00A86104"/>
    <w:rsid w:val="00A8655A"/>
    <w:rsid w:val="00A87203"/>
    <w:rsid w:val="00A87744"/>
    <w:rsid w:val="00A87AE6"/>
    <w:rsid w:val="00A87B09"/>
    <w:rsid w:val="00A87C22"/>
    <w:rsid w:val="00A90590"/>
    <w:rsid w:val="00A905C2"/>
    <w:rsid w:val="00A90A97"/>
    <w:rsid w:val="00A90CB4"/>
    <w:rsid w:val="00A910DA"/>
    <w:rsid w:val="00A91DC9"/>
    <w:rsid w:val="00A920E1"/>
    <w:rsid w:val="00A923D6"/>
    <w:rsid w:val="00A92A91"/>
    <w:rsid w:val="00A92B42"/>
    <w:rsid w:val="00A933AE"/>
    <w:rsid w:val="00A937C8"/>
    <w:rsid w:val="00A93863"/>
    <w:rsid w:val="00A9415E"/>
    <w:rsid w:val="00A9423F"/>
    <w:rsid w:val="00A94EBD"/>
    <w:rsid w:val="00A9510D"/>
    <w:rsid w:val="00A956AC"/>
    <w:rsid w:val="00A95D2A"/>
    <w:rsid w:val="00A96214"/>
    <w:rsid w:val="00A967E8"/>
    <w:rsid w:val="00A96C52"/>
    <w:rsid w:val="00A96F24"/>
    <w:rsid w:val="00A97AF8"/>
    <w:rsid w:val="00A97D38"/>
    <w:rsid w:val="00A97F4B"/>
    <w:rsid w:val="00AA04C5"/>
    <w:rsid w:val="00AA1044"/>
    <w:rsid w:val="00AA10B1"/>
    <w:rsid w:val="00AA190B"/>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4E38"/>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4FA4"/>
    <w:rsid w:val="00AD51A3"/>
    <w:rsid w:val="00AD598B"/>
    <w:rsid w:val="00AD6023"/>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2D1B"/>
    <w:rsid w:val="00AE3251"/>
    <w:rsid w:val="00AE3FE0"/>
    <w:rsid w:val="00AE44A2"/>
    <w:rsid w:val="00AE4565"/>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ACC"/>
    <w:rsid w:val="00AF7D69"/>
    <w:rsid w:val="00AF7ED2"/>
    <w:rsid w:val="00B004D8"/>
    <w:rsid w:val="00B00830"/>
    <w:rsid w:val="00B00CC5"/>
    <w:rsid w:val="00B00F8A"/>
    <w:rsid w:val="00B016D2"/>
    <w:rsid w:val="00B01E41"/>
    <w:rsid w:val="00B02091"/>
    <w:rsid w:val="00B02B3F"/>
    <w:rsid w:val="00B02B43"/>
    <w:rsid w:val="00B02BCB"/>
    <w:rsid w:val="00B03D36"/>
    <w:rsid w:val="00B03F3D"/>
    <w:rsid w:val="00B04384"/>
    <w:rsid w:val="00B04540"/>
    <w:rsid w:val="00B04FD9"/>
    <w:rsid w:val="00B05116"/>
    <w:rsid w:val="00B051A7"/>
    <w:rsid w:val="00B05574"/>
    <w:rsid w:val="00B05F1A"/>
    <w:rsid w:val="00B07B33"/>
    <w:rsid w:val="00B07FA2"/>
    <w:rsid w:val="00B100CF"/>
    <w:rsid w:val="00B105DD"/>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2A"/>
    <w:rsid w:val="00B17B30"/>
    <w:rsid w:val="00B17C2F"/>
    <w:rsid w:val="00B21175"/>
    <w:rsid w:val="00B2153E"/>
    <w:rsid w:val="00B21FA7"/>
    <w:rsid w:val="00B22022"/>
    <w:rsid w:val="00B225E4"/>
    <w:rsid w:val="00B234AE"/>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4954"/>
    <w:rsid w:val="00B3506B"/>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9D4"/>
    <w:rsid w:val="00B42EB9"/>
    <w:rsid w:val="00B434E9"/>
    <w:rsid w:val="00B441FE"/>
    <w:rsid w:val="00B44821"/>
    <w:rsid w:val="00B44AD3"/>
    <w:rsid w:val="00B44BDC"/>
    <w:rsid w:val="00B45152"/>
    <w:rsid w:val="00B45E54"/>
    <w:rsid w:val="00B461E5"/>
    <w:rsid w:val="00B464E4"/>
    <w:rsid w:val="00B4689A"/>
    <w:rsid w:val="00B46D5F"/>
    <w:rsid w:val="00B46E7B"/>
    <w:rsid w:val="00B47DC5"/>
    <w:rsid w:val="00B505B3"/>
    <w:rsid w:val="00B50A74"/>
    <w:rsid w:val="00B520A0"/>
    <w:rsid w:val="00B5257E"/>
    <w:rsid w:val="00B525CE"/>
    <w:rsid w:val="00B52CFD"/>
    <w:rsid w:val="00B545A8"/>
    <w:rsid w:val="00B548E8"/>
    <w:rsid w:val="00B553AA"/>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582"/>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583B"/>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87DF6"/>
    <w:rsid w:val="00B90123"/>
    <w:rsid w:val="00B90196"/>
    <w:rsid w:val="00B90A56"/>
    <w:rsid w:val="00B90FBE"/>
    <w:rsid w:val="00B911C1"/>
    <w:rsid w:val="00B92008"/>
    <w:rsid w:val="00B922C3"/>
    <w:rsid w:val="00B9272E"/>
    <w:rsid w:val="00B927A7"/>
    <w:rsid w:val="00B92875"/>
    <w:rsid w:val="00B92B9E"/>
    <w:rsid w:val="00B92DAD"/>
    <w:rsid w:val="00B93315"/>
    <w:rsid w:val="00B93519"/>
    <w:rsid w:val="00B9372A"/>
    <w:rsid w:val="00B93FD0"/>
    <w:rsid w:val="00B9425C"/>
    <w:rsid w:val="00B94AAF"/>
    <w:rsid w:val="00B94DB1"/>
    <w:rsid w:val="00B953FF"/>
    <w:rsid w:val="00B9622D"/>
    <w:rsid w:val="00B96263"/>
    <w:rsid w:val="00B968A5"/>
    <w:rsid w:val="00B96C38"/>
    <w:rsid w:val="00B972CD"/>
    <w:rsid w:val="00B9769B"/>
    <w:rsid w:val="00B977E7"/>
    <w:rsid w:val="00B97D02"/>
    <w:rsid w:val="00BA0025"/>
    <w:rsid w:val="00BA0304"/>
    <w:rsid w:val="00BA0557"/>
    <w:rsid w:val="00BA2A34"/>
    <w:rsid w:val="00BA3038"/>
    <w:rsid w:val="00BA3319"/>
    <w:rsid w:val="00BA370A"/>
    <w:rsid w:val="00BA3826"/>
    <w:rsid w:val="00BA48BC"/>
    <w:rsid w:val="00BA4A29"/>
    <w:rsid w:val="00BA4BE7"/>
    <w:rsid w:val="00BA5F20"/>
    <w:rsid w:val="00BA68D9"/>
    <w:rsid w:val="00BA7172"/>
    <w:rsid w:val="00BA764B"/>
    <w:rsid w:val="00BA7B01"/>
    <w:rsid w:val="00BB02D7"/>
    <w:rsid w:val="00BB0B28"/>
    <w:rsid w:val="00BB0D9F"/>
    <w:rsid w:val="00BB0DEE"/>
    <w:rsid w:val="00BB1031"/>
    <w:rsid w:val="00BB1B33"/>
    <w:rsid w:val="00BB2480"/>
    <w:rsid w:val="00BB2C4E"/>
    <w:rsid w:val="00BB2E29"/>
    <w:rsid w:val="00BB2F74"/>
    <w:rsid w:val="00BB2F7A"/>
    <w:rsid w:val="00BB3206"/>
    <w:rsid w:val="00BB32C2"/>
    <w:rsid w:val="00BB3B0D"/>
    <w:rsid w:val="00BB524C"/>
    <w:rsid w:val="00BB5DAB"/>
    <w:rsid w:val="00BB6195"/>
    <w:rsid w:val="00BB61A3"/>
    <w:rsid w:val="00BB707E"/>
    <w:rsid w:val="00BB71D7"/>
    <w:rsid w:val="00BB73A7"/>
    <w:rsid w:val="00BB7568"/>
    <w:rsid w:val="00BB76F3"/>
    <w:rsid w:val="00BB7DD3"/>
    <w:rsid w:val="00BB7F82"/>
    <w:rsid w:val="00BC007C"/>
    <w:rsid w:val="00BC0AB2"/>
    <w:rsid w:val="00BC103C"/>
    <w:rsid w:val="00BC1308"/>
    <w:rsid w:val="00BC1BF4"/>
    <w:rsid w:val="00BC2600"/>
    <w:rsid w:val="00BC2F24"/>
    <w:rsid w:val="00BC33BE"/>
    <w:rsid w:val="00BC3A47"/>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86A"/>
    <w:rsid w:val="00BD6D43"/>
    <w:rsid w:val="00BD7090"/>
    <w:rsid w:val="00BD7490"/>
    <w:rsid w:val="00BD767F"/>
    <w:rsid w:val="00BE0395"/>
    <w:rsid w:val="00BE0404"/>
    <w:rsid w:val="00BE09C3"/>
    <w:rsid w:val="00BE0C27"/>
    <w:rsid w:val="00BE15BB"/>
    <w:rsid w:val="00BE198F"/>
    <w:rsid w:val="00BE1A78"/>
    <w:rsid w:val="00BE473E"/>
    <w:rsid w:val="00BE5135"/>
    <w:rsid w:val="00BE5964"/>
    <w:rsid w:val="00BE5A4B"/>
    <w:rsid w:val="00BE5F2B"/>
    <w:rsid w:val="00BE660B"/>
    <w:rsid w:val="00BE6AFE"/>
    <w:rsid w:val="00BE6BBE"/>
    <w:rsid w:val="00BE6FDA"/>
    <w:rsid w:val="00BE7021"/>
    <w:rsid w:val="00BE7300"/>
    <w:rsid w:val="00BE784F"/>
    <w:rsid w:val="00BE78CE"/>
    <w:rsid w:val="00BF0238"/>
    <w:rsid w:val="00BF0717"/>
    <w:rsid w:val="00BF071D"/>
    <w:rsid w:val="00BF0E40"/>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BF75DB"/>
    <w:rsid w:val="00C0111E"/>
    <w:rsid w:val="00C02676"/>
    <w:rsid w:val="00C029AB"/>
    <w:rsid w:val="00C02DF4"/>
    <w:rsid w:val="00C03BD5"/>
    <w:rsid w:val="00C03C8B"/>
    <w:rsid w:val="00C03F3C"/>
    <w:rsid w:val="00C049BE"/>
    <w:rsid w:val="00C04A71"/>
    <w:rsid w:val="00C04DF0"/>
    <w:rsid w:val="00C05A4C"/>
    <w:rsid w:val="00C05A67"/>
    <w:rsid w:val="00C06925"/>
    <w:rsid w:val="00C073E0"/>
    <w:rsid w:val="00C0770A"/>
    <w:rsid w:val="00C1001D"/>
    <w:rsid w:val="00C10519"/>
    <w:rsid w:val="00C10B5A"/>
    <w:rsid w:val="00C11113"/>
    <w:rsid w:val="00C11687"/>
    <w:rsid w:val="00C117BE"/>
    <w:rsid w:val="00C11E28"/>
    <w:rsid w:val="00C1225B"/>
    <w:rsid w:val="00C122F9"/>
    <w:rsid w:val="00C12459"/>
    <w:rsid w:val="00C1253A"/>
    <w:rsid w:val="00C128C9"/>
    <w:rsid w:val="00C12B36"/>
    <w:rsid w:val="00C12CF3"/>
    <w:rsid w:val="00C12F88"/>
    <w:rsid w:val="00C131A8"/>
    <w:rsid w:val="00C1322D"/>
    <w:rsid w:val="00C135A3"/>
    <w:rsid w:val="00C1477A"/>
    <w:rsid w:val="00C14A62"/>
    <w:rsid w:val="00C158EB"/>
    <w:rsid w:val="00C159B1"/>
    <w:rsid w:val="00C161F5"/>
    <w:rsid w:val="00C16C92"/>
    <w:rsid w:val="00C16DE9"/>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09D"/>
    <w:rsid w:val="00C26170"/>
    <w:rsid w:val="00C26B5A"/>
    <w:rsid w:val="00C26D52"/>
    <w:rsid w:val="00C26F21"/>
    <w:rsid w:val="00C277DA"/>
    <w:rsid w:val="00C303E4"/>
    <w:rsid w:val="00C30775"/>
    <w:rsid w:val="00C30B8D"/>
    <w:rsid w:val="00C310BA"/>
    <w:rsid w:val="00C3134E"/>
    <w:rsid w:val="00C315D8"/>
    <w:rsid w:val="00C31C15"/>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4F5"/>
    <w:rsid w:val="00C42651"/>
    <w:rsid w:val="00C42CEF"/>
    <w:rsid w:val="00C42D55"/>
    <w:rsid w:val="00C43080"/>
    <w:rsid w:val="00C4370E"/>
    <w:rsid w:val="00C43823"/>
    <w:rsid w:val="00C4384B"/>
    <w:rsid w:val="00C4393C"/>
    <w:rsid w:val="00C44068"/>
    <w:rsid w:val="00C442AE"/>
    <w:rsid w:val="00C44813"/>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AC3"/>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00F"/>
    <w:rsid w:val="00C56101"/>
    <w:rsid w:val="00C565F2"/>
    <w:rsid w:val="00C56C45"/>
    <w:rsid w:val="00C573CC"/>
    <w:rsid w:val="00C57B81"/>
    <w:rsid w:val="00C57FB9"/>
    <w:rsid w:val="00C60145"/>
    <w:rsid w:val="00C6077B"/>
    <w:rsid w:val="00C60950"/>
    <w:rsid w:val="00C609FD"/>
    <w:rsid w:val="00C60DD1"/>
    <w:rsid w:val="00C60EA8"/>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762C"/>
    <w:rsid w:val="00C67B49"/>
    <w:rsid w:val="00C67CAC"/>
    <w:rsid w:val="00C70942"/>
    <w:rsid w:val="00C70C5E"/>
    <w:rsid w:val="00C711F5"/>
    <w:rsid w:val="00C713A1"/>
    <w:rsid w:val="00C71828"/>
    <w:rsid w:val="00C72105"/>
    <w:rsid w:val="00C72137"/>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272E"/>
    <w:rsid w:val="00C9319C"/>
    <w:rsid w:val="00C934F6"/>
    <w:rsid w:val="00C93874"/>
    <w:rsid w:val="00C93A4C"/>
    <w:rsid w:val="00C9448D"/>
    <w:rsid w:val="00C94B87"/>
    <w:rsid w:val="00C94FD2"/>
    <w:rsid w:val="00C9514C"/>
    <w:rsid w:val="00C95319"/>
    <w:rsid w:val="00C95341"/>
    <w:rsid w:val="00C95B76"/>
    <w:rsid w:val="00C964C3"/>
    <w:rsid w:val="00C96635"/>
    <w:rsid w:val="00C966B7"/>
    <w:rsid w:val="00C969DB"/>
    <w:rsid w:val="00C978E5"/>
    <w:rsid w:val="00C97A4A"/>
    <w:rsid w:val="00C97ADD"/>
    <w:rsid w:val="00C97DC9"/>
    <w:rsid w:val="00C97EE3"/>
    <w:rsid w:val="00CA12BA"/>
    <w:rsid w:val="00CA165C"/>
    <w:rsid w:val="00CA1C0D"/>
    <w:rsid w:val="00CA1DAE"/>
    <w:rsid w:val="00CA1E27"/>
    <w:rsid w:val="00CA2267"/>
    <w:rsid w:val="00CA38AD"/>
    <w:rsid w:val="00CA413F"/>
    <w:rsid w:val="00CA5098"/>
    <w:rsid w:val="00CA5503"/>
    <w:rsid w:val="00CA55C3"/>
    <w:rsid w:val="00CA5EF0"/>
    <w:rsid w:val="00CA6289"/>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310"/>
    <w:rsid w:val="00CC15B5"/>
    <w:rsid w:val="00CC1671"/>
    <w:rsid w:val="00CC1F52"/>
    <w:rsid w:val="00CC233F"/>
    <w:rsid w:val="00CC27FD"/>
    <w:rsid w:val="00CC31E8"/>
    <w:rsid w:val="00CC33C6"/>
    <w:rsid w:val="00CC369C"/>
    <w:rsid w:val="00CC3AB9"/>
    <w:rsid w:val="00CC3C9E"/>
    <w:rsid w:val="00CC45E0"/>
    <w:rsid w:val="00CC4BBE"/>
    <w:rsid w:val="00CC4BC3"/>
    <w:rsid w:val="00CC4ED5"/>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39C"/>
    <w:rsid w:val="00CD25F3"/>
    <w:rsid w:val="00CD27FF"/>
    <w:rsid w:val="00CD305C"/>
    <w:rsid w:val="00CD3A6D"/>
    <w:rsid w:val="00CD3E5A"/>
    <w:rsid w:val="00CD3E63"/>
    <w:rsid w:val="00CD40A3"/>
    <w:rsid w:val="00CD4CD3"/>
    <w:rsid w:val="00CD4DDD"/>
    <w:rsid w:val="00CD578C"/>
    <w:rsid w:val="00CD589F"/>
    <w:rsid w:val="00CD60C9"/>
    <w:rsid w:val="00CD6345"/>
    <w:rsid w:val="00CD6BBB"/>
    <w:rsid w:val="00CD6C19"/>
    <w:rsid w:val="00CD6E47"/>
    <w:rsid w:val="00CD7482"/>
    <w:rsid w:val="00CE07C1"/>
    <w:rsid w:val="00CE1567"/>
    <w:rsid w:val="00CE186F"/>
    <w:rsid w:val="00CE1BC4"/>
    <w:rsid w:val="00CE1C09"/>
    <w:rsid w:val="00CE206F"/>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6D79"/>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15D"/>
    <w:rsid w:val="00CF65B4"/>
    <w:rsid w:val="00CF69B0"/>
    <w:rsid w:val="00CF6C05"/>
    <w:rsid w:val="00CF7485"/>
    <w:rsid w:val="00CF7E56"/>
    <w:rsid w:val="00D01113"/>
    <w:rsid w:val="00D0139C"/>
    <w:rsid w:val="00D01744"/>
    <w:rsid w:val="00D02461"/>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62"/>
    <w:rsid w:val="00D158EF"/>
    <w:rsid w:val="00D15C14"/>
    <w:rsid w:val="00D15E74"/>
    <w:rsid w:val="00D15FAA"/>
    <w:rsid w:val="00D16ECB"/>
    <w:rsid w:val="00D16EEE"/>
    <w:rsid w:val="00D17167"/>
    <w:rsid w:val="00D173B7"/>
    <w:rsid w:val="00D1794C"/>
    <w:rsid w:val="00D17BA5"/>
    <w:rsid w:val="00D17EC9"/>
    <w:rsid w:val="00D2058D"/>
    <w:rsid w:val="00D21342"/>
    <w:rsid w:val="00D2176E"/>
    <w:rsid w:val="00D2182A"/>
    <w:rsid w:val="00D22105"/>
    <w:rsid w:val="00D2211C"/>
    <w:rsid w:val="00D22945"/>
    <w:rsid w:val="00D22B55"/>
    <w:rsid w:val="00D23055"/>
    <w:rsid w:val="00D230AD"/>
    <w:rsid w:val="00D24B34"/>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9F0"/>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6D7E"/>
    <w:rsid w:val="00D47178"/>
    <w:rsid w:val="00D4752E"/>
    <w:rsid w:val="00D47842"/>
    <w:rsid w:val="00D478A8"/>
    <w:rsid w:val="00D47BEF"/>
    <w:rsid w:val="00D47E63"/>
    <w:rsid w:val="00D50826"/>
    <w:rsid w:val="00D51675"/>
    <w:rsid w:val="00D51A75"/>
    <w:rsid w:val="00D51F73"/>
    <w:rsid w:val="00D52827"/>
    <w:rsid w:val="00D529BE"/>
    <w:rsid w:val="00D52CF6"/>
    <w:rsid w:val="00D52DC6"/>
    <w:rsid w:val="00D53198"/>
    <w:rsid w:val="00D53D3E"/>
    <w:rsid w:val="00D546D6"/>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6B"/>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6F60"/>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704"/>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1ED1"/>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4F6"/>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DF7DFE"/>
    <w:rsid w:val="00E00303"/>
    <w:rsid w:val="00E00489"/>
    <w:rsid w:val="00E00A62"/>
    <w:rsid w:val="00E010A0"/>
    <w:rsid w:val="00E0125E"/>
    <w:rsid w:val="00E01668"/>
    <w:rsid w:val="00E0173A"/>
    <w:rsid w:val="00E01849"/>
    <w:rsid w:val="00E020D1"/>
    <w:rsid w:val="00E02B64"/>
    <w:rsid w:val="00E02EAD"/>
    <w:rsid w:val="00E03D3F"/>
    <w:rsid w:val="00E0437C"/>
    <w:rsid w:val="00E0452C"/>
    <w:rsid w:val="00E04D61"/>
    <w:rsid w:val="00E0504C"/>
    <w:rsid w:val="00E05074"/>
    <w:rsid w:val="00E0540D"/>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2FF"/>
    <w:rsid w:val="00E13359"/>
    <w:rsid w:val="00E134B8"/>
    <w:rsid w:val="00E138BF"/>
    <w:rsid w:val="00E13A2D"/>
    <w:rsid w:val="00E140DF"/>
    <w:rsid w:val="00E14EFA"/>
    <w:rsid w:val="00E1518A"/>
    <w:rsid w:val="00E151B9"/>
    <w:rsid w:val="00E1566E"/>
    <w:rsid w:val="00E158C4"/>
    <w:rsid w:val="00E161E6"/>
    <w:rsid w:val="00E167C9"/>
    <w:rsid w:val="00E1698C"/>
    <w:rsid w:val="00E16D50"/>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9B8"/>
    <w:rsid w:val="00E30B60"/>
    <w:rsid w:val="00E30D87"/>
    <w:rsid w:val="00E30E57"/>
    <w:rsid w:val="00E31360"/>
    <w:rsid w:val="00E31D28"/>
    <w:rsid w:val="00E325FF"/>
    <w:rsid w:val="00E32642"/>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2D3"/>
    <w:rsid w:val="00E413C6"/>
    <w:rsid w:val="00E417D1"/>
    <w:rsid w:val="00E4195F"/>
    <w:rsid w:val="00E41C4E"/>
    <w:rsid w:val="00E420D5"/>
    <w:rsid w:val="00E42517"/>
    <w:rsid w:val="00E42D55"/>
    <w:rsid w:val="00E42FFE"/>
    <w:rsid w:val="00E4316E"/>
    <w:rsid w:val="00E435AB"/>
    <w:rsid w:val="00E43785"/>
    <w:rsid w:val="00E44275"/>
    <w:rsid w:val="00E44777"/>
    <w:rsid w:val="00E4535F"/>
    <w:rsid w:val="00E45691"/>
    <w:rsid w:val="00E466BC"/>
    <w:rsid w:val="00E4686A"/>
    <w:rsid w:val="00E47538"/>
    <w:rsid w:val="00E479FD"/>
    <w:rsid w:val="00E504D6"/>
    <w:rsid w:val="00E50B6F"/>
    <w:rsid w:val="00E50DF1"/>
    <w:rsid w:val="00E50EBE"/>
    <w:rsid w:val="00E50F69"/>
    <w:rsid w:val="00E50FC6"/>
    <w:rsid w:val="00E517CD"/>
    <w:rsid w:val="00E51C36"/>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3F5D"/>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672AE"/>
    <w:rsid w:val="00E67F60"/>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34E4"/>
    <w:rsid w:val="00E940A8"/>
    <w:rsid w:val="00E94759"/>
    <w:rsid w:val="00E947E8"/>
    <w:rsid w:val="00E9498E"/>
    <w:rsid w:val="00E94B0F"/>
    <w:rsid w:val="00E9503F"/>
    <w:rsid w:val="00E95B3C"/>
    <w:rsid w:val="00E96726"/>
    <w:rsid w:val="00E96E68"/>
    <w:rsid w:val="00E973BA"/>
    <w:rsid w:val="00E97EA1"/>
    <w:rsid w:val="00EA0BBE"/>
    <w:rsid w:val="00EA1F01"/>
    <w:rsid w:val="00EA1FBC"/>
    <w:rsid w:val="00EA20A1"/>
    <w:rsid w:val="00EA212B"/>
    <w:rsid w:val="00EA24FB"/>
    <w:rsid w:val="00EA2D44"/>
    <w:rsid w:val="00EA306E"/>
    <w:rsid w:val="00EA32F4"/>
    <w:rsid w:val="00EA33FA"/>
    <w:rsid w:val="00EA3A0E"/>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BB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1F99"/>
    <w:rsid w:val="00EC222E"/>
    <w:rsid w:val="00EC2369"/>
    <w:rsid w:val="00EC25CD"/>
    <w:rsid w:val="00EC2716"/>
    <w:rsid w:val="00EC2DBB"/>
    <w:rsid w:val="00EC3107"/>
    <w:rsid w:val="00EC358E"/>
    <w:rsid w:val="00EC3B82"/>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C7E60"/>
    <w:rsid w:val="00ED04FE"/>
    <w:rsid w:val="00ED0DD0"/>
    <w:rsid w:val="00ED1989"/>
    <w:rsid w:val="00ED28F2"/>
    <w:rsid w:val="00ED3145"/>
    <w:rsid w:val="00ED3309"/>
    <w:rsid w:val="00ED356E"/>
    <w:rsid w:val="00ED3BDA"/>
    <w:rsid w:val="00ED3DA4"/>
    <w:rsid w:val="00ED4B67"/>
    <w:rsid w:val="00ED4B69"/>
    <w:rsid w:val="00ED5A3B"/>
    <w:rsid w:val="00ED5C30"/>
    <w:rsid w:val="00ED5E02"/>
    <w:rsid w:val="00ED5EED"/>
    <w:rsid w:val="00ED602B"/>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9BB"/>
    <w:rsid w:val="00EE3B88"/>
    <w:rsid w:val="00EE3D97"/>
    <w:rsid w:val="00EE4B75"/>
    <w:rsid w:val="00EE4DBD"/>
    <w:rsid w:val="00EE57D6"/>
    <w:rsid w:val="00EE6025"/>
    <w:rsid w:val="00EE667A"/>
    <w:rsid w:val="00EE6AC6"/>
    <w:rsid w:val="00EE6E26"/>
    <w:rsid w:val="00EE784F"/>
    <w:rsid w:val="00EE7A1D"/>
    <w:rsid w:val="00EF0500"/>
    <w:rsid w:val="00EF07D2"/>
    <w:rsid w:val="00EF0B66"/>
    <w:rsid w:val="00EF1002"/>
    <w:rsid w:val="00EF143F"/>
    <w:rsid w:val="00EF1F88"/>
    <w:rsid w:val="00EF23D8"/>
    <w:rsid w:val="00EF2A5A"/>
    <w:rsid w:val="00EF2A87"/>
    <w:rsid w:val="00EF3A74"/>
    <w:rsid w:val="00EF3AE9"/>
    <w:rsid w:val="00EF3E7A"/>
    <w:rsid w:val="00EF3EA5"/>
    <w:rsid w:val="00EF40DC"/>
    <w:rsid w:val="00EF49FB"/>
    <w:rsid w:val="00EF4D23"/>
    <w:rsid w:val="00EF5117"/>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3D14"/>
    <w:rsid w:val="00F04345"/>
    <w:rsid w:val="00F047A4"/>
    <w:rsid w:val="00F04F52"/>
    <w:rsid w:val="00F0510F"/>
    <w:rsid w:val="00F053FE"/>
    <w:rsid w:val="00F0563F"/>
    <w:rsid w:val="00F06239"/>
    <w:rsid w:val="00F064EF"/>
    <w:rsid w:val="00F06558"/>
    <w:rsid w:val="00F06F42"/>
    <w:rsid w:val="00F07122"/>
    <w:rsid w:val="00F074C9"/>
    <w:rsid w:val="00F07C82"/>
    <w:rsid w:val="00F07F5E"/>
    <w:rsid w:val="00F1001E"/>
    <w:rsid w:val="00F106BB"/>
    <w:rsid w:val="00F10DD5"/>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C99"/>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B4F"/>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97B"/>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67D42"/>
    <w:rsid w:val="00F7074A"/>
    <w:rsid w:val="00F70D9C"/>
    <w:rsid w:val="00F711A0"/>
    <w:rsid w:val="00F71687"/>
    <w:rsid w:val="00F71708"/>
    <w:rsid w:val="00F717C1"/>
    <w:rsid w:val="00F71AB3"/>
    <w:rsid w:val="00F725D3"/>
    <w:rsid w:val="00F7281E"/>
    <w:rsid w:val="00F72C1A"/>
    <w:rsid w:val="00F72C3D"/>
    <w:rsid w:val="00F73269"/>
    <w:rsid w:val="00F737AB"/>
    <w:rsid w:val="00F73BD1"/>
    <w:rsid w:val="00F74216"/>
    <w:rsid w:val="00F74F0F"/>
    <w:rsid w:val="00F75731"/>
    <w:rsid w:val="00F75841"/>
    <w:rsid w:val="00F75C63"/>
    <w:rsid w:val="00F76333"/>
    <w:rsid w:val="00F77100"/>
    <w:rsid w:val="00F77C84"/>
    <w:rsid w:val="00F8090F"/>
    <w:rsid w:val="00F8139A"/>
    <w:rsid w:val="00F82AAE"/>
    <w:rsid w:val="00F834BE"/>
    <w:rsid w:val="00F838A9"/>
    <w:rsid w:val="00F84355"/>
    <w:rsid w:val="00F849E3"/>
    <w:rsid w:val="00F84B4E"/>
    <w:rsid w:val="00F84C44"/>
    <w:rsid w:val="00F851B7"/>
    <w:rsid w:val="00F8566C"/>
    <w:rsid w:val="00F858D4"/>
    <w:rsid w:val="00F85C65"/>
    <w:rsid w:val="00F85CB4"/>
    <w:rsid w:val="00F860EB"/>
    <w:rsid w:val="00F86268"/>
    <w:rsid w:val="00F868B6"/>
    <w:rsid w:val="00F86968"/>
    <w:rsid w:val="00F86B5D"/>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630"/>
    <w:rsid w:val="00F957D2"/>
    <w:rsid w:val="00F95D94"/>
    <w:rsid w:val="00F96F86"/>
    <w:rsid w:val="00F97711"/>
    <w:rsid w:val="00F97AE2"/>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4E"/>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553"/>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5F6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587"/>
    <w:rsid w:val="00FF4B2E"/>
    <w:rsid w:val="00FF4E4B"/>
    <w:rsid w:val="00FF4E4E"/>
    <w:rsid w:val="00FF5049"/>
    <w:rsid w:val="00FF5D1F"/>
    <w:rsid w:val="00FF5F95"/>
    <w:rsid w:val="00FF6126"/>
    <w:rsid w:val="00FF61F5"/>
    <w:rsid w:val="00FF624C"/>
    <w:rsid w:val="00FF62AA"/>
    <w:rsid w:val="00FF64D7"/>
    <w:rsid w:val="00FF6B6C"/>
    <w:rsid w:val="01420B2A"/>
    <w:rsid w:val="01475B40"/>
    <w:rsid w:val="01AA2C10"/>
    <w:rsid w:val="01B219C1"/>
    <w:rsid w:val="02077281"/>
    <w:rsid w:val="02077A8A"/>
    <w:rsid w:val="027B0197"/>
    <w:rsid w:val="02BF3986"/>
    <w:rsid w:val="02CB76A6"/>
    <w:rsid w:val="02D7201B"/>
    <w:rsid w:val="03253AFD"/>
    <w:rsid w:val="034A0161"/>
    <w:rsid w:val="035241C7"/>
    <w:rsid w:val="035A2E3C"/>
    <w:rsid w:val="037738D8"/>
    <w:rsid w:val="039945AA"/>
    <w:rsid w:val="03B82B2E"/>
    <w:rsid w:val="03C874C4"/>
    <w:rsid w:val="03E66A74"/>
    <w:rsid w:val="03EE579D"/>
    <w:rsid w:val="03F84D17"/>
    <w:rsid w:val="041B1A3F"/>
    <w:rsid w:val="04207E21"/>
    <w:rsid w:val="044D4EED"/>
    <w:rsid w:val="049D0218"/>
    <w:rsid w:val="04A86794"/>
    <w:rsid w:val="04CE1F73"/>
    <w:rsid w:val="04E1218F"/>
    <w:rsid w:val="05915B61"/>
    <w:rsid w:val="05A96137"/>
    <w:rsid w:val="05B53FF0"/>
    <w:rsid w:val="05B82808"/>
    <w:rsid w:val="05EA0E33"/>
    <w:rsid w:val="062C0C3A"/>
    <w:rsid w:val="06BD1E8C"/>
    <w:rsid w:val="07007A7F"/>
    <w:rsid w:val="07117EF5"/>
    <w:rsid w:val="072A0A1E"/>
    <w:rsid w:val="075F0692"/>
    <w:rsid w:val="078A2181"/>
    <w:rsid w:val="079052BE"/>
    <w:rsid w:val="084E7652"/>
    <w:rsid w:val="084F1E4E"/>
    <w:rsid w:val="087E13CA"/>
    <w:rsid w:val="08F53B23"/>
    <w:rsid w:val="09093579"/>
    <w:rsid w:val="091A7535"/>
    <w:rsid w:val="0966277A"/>
    <w:rsid w:val="09E43ECA"/>
    <w:rsid w:val="0A070656"/>
    <w:rsid w:val="0A167B24"/>
    <w:rsid w:val="0A7E1D45"/>
    <w:rsid w:val="0A8817F5"/>
    <w:rsid w:val="0A913ED8"/>
    <w:rsid w:val="0A924382"/>
    <w:rsid w:val="0AB45767"/>
    <w:rsid w:val="0ABD092B"/>
    <w:rsid w:val="0B043FF8"/>
    <w:rsid w:val="0B0D6165"/>
    <w:rsid w:val="0B24171E"/>
    <w:rsid w:val="0B61253D"/>
    <w:rsid w:val="0B995F11"/>
    <w:rsid w:val="0BB14A58"/>
    <w:rsid w:val="0BB33687"/>
    <w:rsid w:val="0BD046F5"/>
    <w:rsid w:val="0C4D19CF"/>
    <w:rsid w:val="0C5362CE"/>
    <w:rsid w:val="0C6D7114"/>
    <w:rsid w:val="0C807FF6"/>
    <w:rsid w:val="0CB169C3"/>
    <w:rsid w:val="0CD2048F"/>
    <w:rsid w:val="0CE75644"/>
    <w:rsid w:val="0D081F34"/>
    <w:rsid w:val="0D584403"/>
    <w:rsid w:val="0D610F79"/>
    <w:rsid w:val="0DB31D06"/>
    <w:rsid w:val="0DC2161C"/>
    <w:rsid w:val="0DC857B1"/>
    <w:rsid w:val="0DDA523F"/>
    <w:rsid w:val="0DEE0F90"/>
    <w:rsid w:val="0E8718B8"/>
    <w:rsid w:val="0E8B52F2"/>
    <w:rsid w:val="0ED546AC"/>
    <w:rsid w:val="0EDD4088"/>
    <w:rsid w:val="0F0F1F61"/>
    <w:rsid w:val="0F0F3E98"/>
    <w:rsid w:val="0F333B7C"/>
    <w:rsid w:val="0F361B01"/>
    <w:rsid w:val="0F454C30"/>
    <w:rsid w:val="0F582B45"/>
    <w:rsid w:val="0F825E34"/>
    <w:rsid w:val="0F8A29EF"/>
    <w:rsid w:val="0FB1301E"/>
    <w:rsid w:val="10063F4A"/>
    <w:rsid w:val="100D1BD8"/>
    <w:rsid w:val="101C0A97"/>
    <w:rsid w:val="10392996"/>
    <w:rsid w:val="10A86882"/>
    <w:rsid w:val="10C65213"/>
    <w:rsid w:val="10DB1C9F"/>
    <w:rsid w:val="10F67974"/>
    <w:rsid w:val="11333889"/>
    <w:rsid w:val="116353E3"/>
    <w:rsid w:val="117C7228"/>
    <w:rsid w:val="1182036D"/>
    <w:rsid w:val="11A77389"/>
    <w:rsid w:val="1207125C"/>
    <w:rsid w:val="12131AAA"/>
    <w:rsid w:val="12746B75"/>
    <w:rsid w:val="12D6790A"/>
    <w:rsid w:val="12EB3CF0"/>
    <w:rsid w:val="12F438A7"/>
    <w:rsid w:val="130C7B91"/>
    <w:rsid w:val="1323348A"/>
    <w:rsid w:val="132D4C2B"/>
    <w:rsid w:val="13345697"/>
    <w:rsid w:val="13482EF0"/>
    <w:rsid w:val="137155C7"/>
    <w:rsid w:val="13977E74"/>
    <w:rsid w:val="13D47985"/>
    <w:rsid w:val="13DD55FA"/>
    <w:rsid w:val="13F605DA"/>
    <w:rsid w:val="141B7F51"/>
    <w:rsid w:val="146F2C7A"/>
    <w:rsid w:val="149E4992"/>
    <w:rsid w:val="15A217AD"/>
    <w:rsid w:val="15B42ABF"/>
    <w:rsid w:val="15C026F1"/>
    <w:rsid w:val="15C53FEF"/>
    <w:rsid w:val="161E387E"/>
    <w:rsid w:val="16F26832"/>
    <w:rsid w:val="17064457"/>
    <w:rsid w:val="172577D0"/>
    <w:rsid w:val="173F5EB1"/>
    <w:rsid w:val="1741310B"/>
    <w:rsid w:val="175D64F6"/>
    <w:rsid w:val="17D86539"/>
    <w:rsid w:val="182C52B5"/>
    <w:rsid w:val="18337073"/>
    <w:rsid w:val="185010A8"/>
    <w:rsid w:val="18686D72"/>
    <w:rsid w:val="189439F5"/>
    <w:rsid w:val="18C643E3"/>
    <w:rsid w:val="18C755D6"/>
    <w:rsid w:val="18C80D5B"/>
    <w:rsid w:val="18DC6C31"/>
    <w:rsid w:val="198A03DE"/>
    <w:rsid w:val="19A87FCC"/>
    <w:rsid w:val="19AA2BC7"/>
    <w:rsid w:val="1A2218F2"/>
    <w:rsid w:val="1A4025CB"/>
    <w:rsid w:val="1A42199C"/>
    <w:rsid w:val="1A442DE9"/>
    <w:rsid w:val="1B027D5B"/>
    <w:rsid w:val="1B4A54CA"/>
    <w:rsid w:val="1B4C426C"/>
    <w:rsid w:val="1B516D3B"/>
    <w:rsid w:val="1B7E4FCB"/>
    <w:rsid w:val="1B9F7F95"/>
    <w:rsid w:val="1C205538"/>
    <w:rsid w:val="1C3B1844"/>
    <w:rsid w:val="1C4701E9"/>
    <w:rsid w:val="1C511068"/>
    <w:rsid w:val="1C5823F6"/>
    <w:rsid w:val="1CD11C05"/>
    <w:rsid w:val="1CFF2CB4"/>
    <w:rsid w:val="1D0E51AB"/>
    <w:rsid w:val="1D13223F"/>
    <w:rsid w:val="1D321E13"/>
    <w:rsid w:val="1DC26E78"/>
    <w:rsid w:val="1DE4343C"/>
    <w:rsid w:val="1E6750EF"/>
    <w:rsid w:val="1E854FF8"/>
    <w:rsid w:val="1EB2065C"/>
    <w:rsid w:val="1F0A017C"/>
    <w:rsid w:val="1F462152"/>
    <w:rsid w:val="1F5076F3"/>
    <w:rsid w:val="1F5E77E7"/>
    <w:rsid w:val="1F6B6784"/>
    <w:rsid w:val="1F780DC2"/>
    <w:rsid w:val="1FBC2C9C"/>
    <w:rsid w:val="1FDB6A65"/>
    <w:rsid w:val="1FEB15EA"/>
    <w:rsid w:val="1FF80F81"/>
    <w:rsid w:val="201523AC"/>
    <w:rsid w:val="201B7B4E"/>
    <w:rsid w:val="20226C03"/>
    <w:rsid w:val="203F6DB0"/>
    <w:rsid w:val="20657BB6"/>
    <w:rsid w:val="20780ECB"/>
    <w:rsid w:val="20843D3C"/>
    <w:rsid w:val="20876837"/>
    <w:rsid w:val="20AA54EF"/>
    <w:rsid w:val="20EA2551"/>
    <w:rsid w:val="212A35AC"/>
    <w:rsid w:val="21455F84"/>
    <w:rsid w:val="21BF1162"/>
    <w:rsid w:val="221D727C"/>
    <w:rsid w:val="22391D34"/>
    <w:rsid w:val="224176AA"/>
    <w:rsid w:val="22506A46"/>
    <w:rsid w:val="22510F5E"/>
    <w:rsid w:val="228C1199"/>
    <w:rsid w:val="22A42E37"/>
    <w:rsid w:val="22B358D3"/>
    <w:rsid w:val="22C21C13"/>
    <w:rsid w:val="22C804E5"/>
    <w:rsid w:val="230C030B"/>
    <w:rsid w:val="235634BB"/>
    <w:rsid w:val="23922691"/>
    <w:rsid w:val="239C7ED9"/>
    <w:rsid w:val="23AF14AC"/>
    <w:rsid w:val="23BA3996"/>
    <w:rsid w:val="23BF2D5B"/>
    <w:rsid w:val="23E02D14"/>
    <w:rsid w:val="23E17175"/>
    <w:rsid w:val="23E35F08"/>
    <w:rsid w:val="24174AF6"/>
    <w:rsid w:val="241C39CC"/>
    <w:rsid w:val="242D24F6"/>
    <w:rsid w:val="243F6AC7"/>
    <w:rsid w:val="24507394"/>
    <w:rsid w:val="246835F6"/>
    <w:rsid w:val="24801EBF"/>
    <w:rsid w:val="24955D2C"/>
    <w:rsid w:val="24977600"/>
    <w:rsid w:val="249B3C88"/>
    <w:rsid w:val="25034EC9"/>
    <w:rsid w:val="2512691B"/>
    <w:rsid w:val="253A41A3"/>
    <w:rsid w:val="254554E2"/>
    <w:rsid w:val="254D53BD"/>
    <w:rsid w:val="25556A76"/>
    <w:rsid w:val="258424AE"/>
    <w:rsid w:val="25863C99"/>
    <w:rsid w:val="26161B10"/>
    <w:rsid w:val="264316E7"/>
    <w:rsid w:val="264B6B28"/>
    <w:rsid w:val="2669559F"/>
    <w:rsid w:val="26772F1B"/>
    <w:rsid w:val="26AA0F6E"/>
    <w:rsid w:val="26C35C0B"/>
    <w:rsid w:val="26D1553A"/>
    <w:rsid w:val="26F171D0"/>
    <w:rsid w:val="270A0791"/>
    <w:rsid w:val="272F1A96"/>
    <w:rsid w:val="274F2647"/>
    <w:rsid w:val="27AC0841"/>
    <w:rsid w:val="27D21C96"/>
    <w:rsid w:val="27E92DC7"/>
    <w:rsid w:val="28184A6F"/>
    <w:rsid w:val="28222078"/>
    <w:rsid w:val="28373D58"/>
    <w:rsid w:val="2848646B"/>
    <w:rsid w:val="285014B6"/>
    <w:rsid w:val="286072A0"/>
    <w:rsid w:val="287F6D76"/>
    <w:rsid w:val="289865D3"/>
    <w:rsid w:val="28BA7F95"/>
    <w:rsid w:val="28ED35B3"/>
    <w:rsid w:val="29094CCB"/>
    <w:rsid w:val="293A32D8"/>
    <w:rsid w:val="297B0CF7"/>
    <w:rsid w:val="2988015F"/>
    <w:rsid w:val="29A6176B"/>
    <w:rsid w:val="29BF095F"/>
    <w:rsid w:val="29E412C9"/>
    <w:rsid w:val="2A092F82"/>
    <w:rsid w:val="2A3049B2"/>
    <w:rsid w:val="2A41271B"/>
    <w:rsid w:val="2A4E4E38"/>
    <w:rsid w:val="2A51423E"/>
    <w:rsid w:val="2A557F75"/>
    <w:rsid w:val="2A663F30"/>
    <w:rsid w:val="2A846AF9"/>
    <w:rsid w:val="2AF803FA"/>
    <w:rsid w:val="2B0E58B3"/>
    <w:rsid w:val="2B1E0D76"/>
    <w:rsid w:val="2B9B6522"/>
    <w:rsid w:val="2B9F14AA"/>
    <w:rsid w:val="2B9F7D4D"/>
    <w:rsid w:val="2BB331A5"/>
    <w:rsid w:val="2BCA439B"/>
    <w:rsid w:val="2C07610B"/>
    <w:rsid w:val="2C0B389A"/>
    <w:rsid w:val="2C1A24EF"/>
    <w:rsid w:val="2C626979"/>
    <w:rsid w:val="2C8E59C0"/>
    <w:rsid w:val="2D0210E4"/>
    <w:rsid w:val="2D0D4B37"/>
    <w:rsid w:val="2D285E15"/>
    <w:rsid w:val="2DE07482"/>
    <w:rsid w:val="2DE6130D"/>
    <w:rsid w:val="2DEB3F5A"/>
    <w:rsid w:val="2E28376C"/>
    <w:rsid w:val="2E2A1F73"/>
    <w:rsid w:val="2E3A5DFF"/>
    <w:rsid w:val="2E424CB4"/>
    <w:rsid w:val="2ECD6C74"/>
    <w:rsid w:val="2EDD2DD9"/>
    <w:rsid w:val="2EFA61AC"/>
    <w:rsid w:val="2F580725"/>
    <w:rsid w:val="2F6151B4"/>
    <w:rsid w:val="2F723467"/>
    <w:rsid w:val="2FAA3476"/>
    <w:rsid w:val="2FB40A66"/>
    <w:rsid w:val="2FCE5C87"/>
    <w:rsid w:val="2FDE333C"/>
    <w:rsid w:val="2FFD5337"/>
    <w:rsid w:val="301D6BAD"/>
    <w:rsid w:val="30232088"/>
    <w:rsid w:val="306E6B23"/>
    <w:rsid w:val="309B00EC"/>
    <w:rsid w:val="309D7227"/>
    <w:rsid w:val="30BE4320"/>
    <w:rsid w:val="30ED53AB"/>
    <w:rsid w:val="30F046EE"/>
    <w:rsid w:val="31C003CA"/>
    <w:rsid w:val="31C3435E"/>
    <w:rsid w:val="31CB61B8"/>
    <w:rsid w:val="31D24A5E"/>
    <w:rsid w:val="31D50628"/>
    <w:rsid w:val="320026B1"/>
    <w:rsid w:val="322766C8"/>
    <w:rsid w:val="3238450B"/>
    <w:rsid w:val="323B5CA2"/>
    <w:rsid w:val="323D5EBE"/>
    <w:rsid w:val="32543591"/>
    <w:rsid w:val="32543C31"/>
    <w:rsid w:val="32A02B99"/>
    <w:rsid w:val="32B27BAB"/>
    <w:rsid w:val="32C739DA"/>
    <w:rsid w:val="32FB3570"/>
    <w:rsid w:val="332F5AAF"/>
    <w:rsid w:val="336169D2"/>
    <w:rsid w:val="33D414D0"/>
    <w:rsid w:val="33D8698B"/>
    <w:rsid w:val="33F425AD"/>
    <w:rsid w:val="34306095"/>
    <w:rsid w:val="347F6565"/>
    <w:rsid w:val="34AC732B"/>
    <w:rsid w:val="34F85A73"/>
    <w:rsid w:val="35240BC5"/>
    <w:rsid w:val="35490860"/>
    <w:rsid w:val="358B4BCD"/>
    <w:rsid w:val="359173C8"/>
    <w:rsid w:val="35947BB2"/>
    <w:rsid w:val="35CD358A"/>
    <w:rsid w:val="35EE3516"/>
    <w:rsid w:val="36015455"/>
    <w:rsid w:val="361809FF"/>
    <w:rsid w:val="362A09EF"/>
    <w:rsid w:val="366E2AEA"/>
    <w:rsid w:val="367252A6"/>
    <w:rsid w:val="36763D7C"/>
    <w:rsid w:val="369A24FF"/>
    <w:rsid w:val="369C1105"/>
    <w:rsid w:val="36EE03B6"/>
    <w:rsid w:val="371265E8"/>
    <w:rsid w:val="371B152F"/>
    <w:rsid w:val="372F2069"/>
    <w:rsid w:val="37467D39"/>
    <w:rsid w:val="375A6BCB"/>
    <w:rsid w:val="375F040C"/>
    <w:rsid w:val="37715650"/>
    <w:rsid w:val="3797578D"/>
    <w:rsid w:val="37A62C9E"/>
    <w:rsid w:val="37D77D6E"/>
    <w:rsid w:val="37E23B07"/>
    <w:rsid w:val="38053E95"/>
    <w:rsid w:val="3809239F"/>
    <w:rsid w:val="385F359C"/>
    <w:rsid w:val="387E1403"/>
    <w:rsid w:val="38B13162"/>
    <w:rsid w:val="38EA389E"/>
    <w:rsid w:val="38FB5F12"/>
    <w:rsid w:val="39764653"/>
    <w:rsid w:val="39912D3E"/>
    <w:rsid w:val="399D36E6"/>
    <w:rsid w:val="39EC2E25"/>
    <w:rsid w:val="3A480BD6"/>
    <w:rsid w:val="3A6D1D36"/>
    <w:rsid w:val="3A75086F"/>
    <w:rsid w:val="3A7F2F6B"/>
    <w:rsid w:val="3A8730BD"/>
    <w:rsid w:val="3A881561"/>
    <w:rsid w:val="3A8A23C9"/>
    <w:rsid w:val="3AA30888"/>
    <w:rsid w:val="3AB25A08"/>
    <w:rsid w:val="3AB60445"/>
    <w:rsid w:val="3ABE69D2"/>
    <w:rsid w:val="3AC045E5"/>
    <w:rsid w:val="3AF11C2B"/>
    <w:rsid w:val="3B402807"/>
    <w:rsid w:val="3B4B0BDE"/>
    <w:rsid w:val="3B7B7531"/>
    <w:rsid w:val="3BA659D8"/>
    <w:rsid w:val="3BA80B19"/>
    <w:rsid w:val="3BE63123"/>
    <w:rsid w:val="3C184C27"/>
    <w:rsid w:val="3C4240EC"/>
    <w:rsid w:val="3C8612EC"/>
    <w:rsid w:val="3CAC611A"/>
    <w:rsid w:val="3CB23005"/>
    <w:rsid w:val="3CCF1E09"/>
    <w:rsid w:val="3D1E7313"/>
    <w:rsid w:val="3DC46429"/>
    <w:rsid w:val="3DE23DBE"/>
    <w:rsid w:val="3E4444AC"/>
    <w:rsid w:val="3E997760"/>
    <w:rsid w:val="3EAE6457"/>
    <w:rsid w:val="3F3A1FEB"/>
    <w:rsid w:val="3F3C7CCE"/>
    <w:rsid w:val="3F6252F2"/>
    <w:rsid w:val="3F771D48"/>
    <w:rsid w:val="3F836EDA"/>
    <w:rsid w:val="3FAF2AA4"/>
    <w:rsid w:val="3FB87902"/>
    <w:rsid w:val="401E123E"/>
    <w:rsid w:val="405F6B9A"/>
    <w:rsid w:val="406311E6"/>
    <w:rsid w:val="40712EDE"/>
    <w:rsid w:val="40831A96"/>
    <w:rsid w:val="4087285C"/>
    <w:rsid w:val="40885740"/>
    <w:rsid w:val="40B03CFF"/>
    <w:rsid w:val="40C477AB"/>
    <w:rsid w:val="40DB31E9"/>
    <w:rsid w:val="41266EAB"/>
    <w:rsid w:val="415A0FC6"/>
    <w:rsid w:val="41803676"/>
    <w:rsid w:val="41943621"/>
    <w:rsid w:val="419F03B2"/>
    <w:rsid w:val="41CB5019"/>
    <w:rsid w:val="41EC6646"/>
    <w:rsid w:val="41F26153"/>
    <w:rsid w:val="42253D73"/>
    <w:rsid w:val="42383C58"/>
    <w:rsid w:val="423D2C52"/>
    <w:rsid w:val="428B5ADE"/>
    <w:rsid w:val="4292190E"/>
    <w:rsid w:val="42AF2A18"/>
    <w:rsid w:val="42DC0426"/>
    <w:rsid w:val="42DE0CD7"/>
    <w:rsid w:val="43104F29"/>
    <w:rsid w:val="432D7179"/>
    <w:rsid w:val="43A162E6"/>
    <w:rsid w:val="43B173DF"/>
    <w:rsid w:val="43BF32E9"/>
    <w:rsid w:val="43C76649"/>
    <w:rsid w:val="43F96D1B"/>
    <w:rsid w:val="440A3726"/>
    <w:rsid w:val="446E1F07"/>
    <w:rsid w:val="44A34DBB"/>
    <w:rsid w:val="44B63749"/>
    <w:rsid w:val="44B91A5D"/>
    <w:rsid w:val="44D41F9A"/>
    <w:rsid w:val="44F535BA"/>
    <w:rsid w:val="44FA19ED"/>
    <w:rsid w:val="452F03D4"/>
    <w:rsid w:val="45440A60"/>
    <w:rsid w:val="454B20CD"/>
    <w:rsid w:val="45525385"/>
    <w:rsid w:val="456362F5"/>
    <w:rsid w:val="459A3BBF"/>
    <w:rsid w:val="459C7125"/>
    <w:rsid w:val="45C979E9"/>
    <w:rsid w:val="4687262A"/>
    <w:rsid w:val="4691012F"/>
    <w:rsid w:val="46965745"/>
    <w:rsid w:val="47484E32"/>
    <w:rsid w:val="476051A1"/>
    <w:rsid w:val="477C71FA"/>
    <w:rsid w:val="47843179"/>
    <w:rsid w:val="47947ED7"/>
    <w:rsid w:val="47B658A1"/>
    <w:rsid w:val="48343468"/>
    <w:rsid w:val="48C53AD7"/>
    <w:rsid w:val="48E761F0"/>
    <w:rsid w:val="49282822"/>
    <w:rsid w:val="492B78FF"/>
    <w:rsid w:val="49613F0A"/>
    <w:rsid w:val="49635DB3"/>
    <w:rsid w:val="49A07007"/>
    <w:rsid w:val="49D3265A"/>
    <w:rsid w:val="49DE6203"/>
    <w:rsid w:val="49EF5898"/>
    <w:rsid w:val="4A0646DA"/>
    <w:rsid w:val="4A573306"/>
    <w:rsid w:val="4ABA0990"/>
    <w:rsid w:val="4AF875FC"/>
    <w:rsid w:val="4B0C5FAB"/>
    <w:rsid w:val="4B277966"/>
    <w:rsid w:val="4B9F16FF"/>
    <w:rsid w:val="4BDC009E"/>
    <w:rsid w:val="4BDD1680"/>
    <w:rsid w:val="4BEE0F77"/>
    <w:rsid w:val="4BF215FE"/>
    <w:rsid w:val="4BF24EAD"/>
    <w:rsid w:val="4C1B6FEB"/>
    <w:rsid w:val="4C2D08FA"/>
    <w:rsid w:val="4C770EE0"/>
    <w:rsid w:val="4CC14BE8"/>
    <w:rsid w:val="4CD40D75"/>
    <w:rsid w:val="4CDE44AC"/>
    <w:rsid w:val="4CFD651E"/>
    <w:rsid w:val="4D023BBE"/>
    <w:rsid w:val="4D243AAB"/>
    <w:rsid w:val="4D467EC5"/>
    <w:rsid w:val="4D561B91"/>
    <w:rsid w:val="4D8D78A2"/>
    <w:rsid w:val="4DC620A1"/>
    <w:rsid w:val="4E0D453F"/>
    <w:rsid w:val="4E125FF9"/>
    <w:rsid w:val="4E1553B3"/>
    <w:rsid w:val="4E4D344A"/>
    <w:rsid w:val="4E6268C7"/>
    <w:rsid w:val="4E7C5777"/>
    <w:rsid w:val="4EAC5711"/>
    <w:rsid w:val="4EB82E9F"/>
    <w:rsid w:val="4EDA0D8F"/>
    <w:rsid w:val="4EEF7699"/>
    <w:rsid w:val="4F220541"/>
    <w:rsid w:val="4F5252CE"/>
    <w:rsid w:val="4F6E5F9F"/>
    <w:rsid w:val="4F8B6063"/>
    <w:rsid w:val="4FA12074"/>
    <w:rsid w:val="50345978"/>
    <w:rsid w:val="503E6C32"/>
    <w:rsid w:val="504306EC"/>
    <w:rsid w:val="505C7478"/>
    <w:rsid w:val="50682C89"/>
    <w:rsid w:val="509748C6"/>
    <w:rsid w:val="50C555A5"/>
    <w:rsid w:val="50CF47A9"/>
    <w:rsid w:val="50D565AD"/>
    <w:rsid w:val="51482C79"/>
    <w:rsid w:val="51B2004B"/>
    <w:rsid w:val="51BD002A"/>
    <w:rsid w:val="51E5535B"/>
    <w:rsid w:val="51F95EE1"/>
    <w:rsid w:val="523373C0"/>
    <w:rsid w:val="52413FB3"/>
    <w:rsid w:val="525F10E1"/>
    <w:rsid w:val="527416D4"/>
    <w:rsid w:val="52796647"/>
    <w:rsid w:val="527C2D46"/>
    <w:rsid w:val="529E5241"/>
    <w:rsid w:val="52E24B9D"/>
    <w:rsid w:val="52E77A54"/>
    <w:rsid w:val="52EC1B81"/>
    <w:rsid w:val="53AA0A2F"/>
    <w:rsid w:val="53B525E6"/>
    <w:rsid w:val="53B96A69"/>
    <w:rsid w:val="53FD0BB2"/>
    <w:rsid w:val="5422450F"/>
    <w:rsid w:val="544C5786"/>
    <w:rsid w:val="547C0988"/>
    <w:rsid w:val="548B440F"/>
    <w:rsid w:val="54AA5FF5"/>
    <w:rsid w:val="54BD5977"/>
    <w:rsid w:val="550569ED"/>
    <w:rsid w:val="551B70F9"/>
    <w:rsid w:val="552476F4"/>
    <w:rsid w:val="55622629"/>
    <w:rsid w:val="557701D2"/>
    <w:rsid w:val="55822416"/>
    <w:rsid w:val="55AA2FBB"/>
    <w:rsid w:val="55D944E9"/>
    <w:rsid w:val="55E4338F"/>
    <w:rsid w:val="55EE37CD"/>
    <w:rsid w:val="55F73A99"/>
    <w:rsid w:val="563B2CEC"/>
    <w:rsid w:val="5640754F"/>
    <w:rsid w:val="567E796E"/>
    <w:rsid w:val="56F378C4"/>
    <w:rsid w:val="5726702F"/>
    <w:rsid w:val="575C550F"/>
    <w:rsid w:val="5774562F"/>
    <w:rsid w:val="5789500F"/>
    <w:rsid w:val="57A7530D"/>
    <w:rsid w:val="57CC546B"/>
    <w:rsid w:val="57F77222"/>
    <w:rsid w:val="58136BD8"/>
    <w:rsid w:val="581E2406"/>
    <w:rsid w:val="58820BC4"/>
    <w:rsid w:val="58A47CB4"/>
    <w:rsid w:val="5908638B"/>
    <w:rsid w:val="590E13D4"/>
    <w:rsid w:val="59186915"/>
    <w:rsid w:val="595126B1"/>
    <w:rsid w:val="59613991"/>
    <w:rsid w:val="59816463"/>
    <w:rsid w:val="59CA67B9"/>
    <w:rsid w:val="59D74B4C"/>
    <w:rsid w:val="59E82971"/>
    <w:rsid w:val="59EC593B"/>
    <w:rsid w:val="5A0E0D29"/>
    <w:rsid w:val="5A3A2DDD"/>
    <w:rsid w:val="5A5534F6"/>
    <w:rsid w:val="5A72571A"/>
    <w:rsid w:val="5A83365A"/>
    <w:rsid w:val="5A867E39"/>
    <w:rsid w:val="5A915389"/>
    <w:rsid w:val="5A9309F8"/>
    <w:rsid w:val="5ADF54B5"/>
    <w:rsid w:val="5AF34ABD"/>
    <w:rsid w:val="5B12540A"/>
    <w:rsid w:val="5B3B6835"/>
    <w:rsid w:val="5B5D544F"/>
    <w:rsid w:val="5B84354A"/>
    <w:rsid w:val="5BA6549C"/>
    <w:rsid w:val="5BB47782"/>
    <w:rsid w:val="5BCE4FD3"/>
    <w:rsid w:val="5BD91F04"/>
    <w:rsid w:val="5C621EFA"/>
    <w:rsid w:val="5C7F2AAC"/>
    <w:rsid w:val="5C834B58"/>
    <w:rsid w:val="5C846DB6"/>
    <w:rsid w:val="5CF27722"/>
    <w:rsid w:val="5D1648BC"/>
    <w:rsid w:val="5D201747"/>
    <w:rsid w:val="5D201945"/>
    <w:rsid w:val="5D374438"/>
    <w:rsid w:val="5D4D1BD9"/>
    <w:rsid w:val="5D50269A"/>
    <w:rsid w:val="5D6F7FC7"/>
    <w:rsid w:val="5DA31D4F"/>
    <w:rsid w:val="5DD617DB"/>
    <w:rsid w:val="5DF76D59"/>
    <w:rsid w:val="5E0F2166"/>
    <w:rsid w:val="5E241376"/>
    <w:rsid w:val="5EB400EF"/>
    <w:rsid w:val="5EF63A66"/>
    <w:rsid w:val="5F0E3C81"/>
    <w:rsid w:val="5F58344B"/>
    <w:rsid w:val="5F6C22D4"/>
    <w:rsid w:val="5F88611B"/>
    <w:rsid w:val="5F930AF8"/>
    <w:rsid w:val="5FC008C4"/>
    <w:rsid w:val="5FD01870"/>
    <w:rsid w:val="602C5A6C"/>
    <w:rsid w:val="60447752"/>
    <w:rsid w:val="609D1CF7"/>
    <w:rsid w:val="60BC58B9"/>
    <w:rsid w:val="60DF1E53"/>
    <w:rsid w:val="611C70C4"/>
    <w:rsid w:val="61282242"/>
    <w:rsid w:val="614D6625"/>
    <w:rsid w:val="61501C31"/>
    <w:rsid w:val="61570328"/>
    <w:rsid w:val="61E50EA3"/>
    <w:rsid w:val="61F90677"/>
    <w:rsid w:val="620F48D2"/>
    <w:rsid w:val="62620EA5"/>
    <w:rsid w:val="627209BD"/>
    <w:rsid w:val="62B1767B"/>
    <w:rsid w:val="62B61661"/>
    <w:rsid w:val="62C31218"/>
    <w:rsid w:val="62C37595"/>
    <w:rsid w:val="62EC6072"/>
    <w:rsid w:val="62F53AC2"/>
    <w:rsid w:val="630930CF"/>
    <w:rsid w:val="63252E33"/>
    <w:rsid w:val="636345E0"/>
    <w:rsid w:val="63984F9D"/>
    <w:rsid w:val="63A14D89"/>
    <w:rsid w:val="63BE035D"/>
    <w:rsid w:val="641A755E"/>
    <w:rsid w:val="64441196"/>
    <w:rsid w:val="64610CE9"/>
    <w:rsid w:val="646978EA"/>
    <w:rsid w:val="64D15E6F"/>
    <w:rsid w:val="64E124D1"/>
    <w:rsid w:val="654C06D5"/>
    <w:rsid w:val="654C3747"/>
    <w:rsid w:val="656D7047"/>
    <w:rsid w:val="6582360D"/>
    <w:rsid w:val="658A04F8"/>
    <w:rsid w:val="65A2780B"/>
    <w:rsid w:val="65DD76B3"/>
    <w:rsid w:val="65F613D8"/>
    <w:rsid w:val="661B7749"/>
    <w:rsid w:val="662E4A35"/>
    <w:rsid w:val="6646724B"/>
    <w:rsid w:val="66E8749F"/>
    <w:rsid w:val="66F445BF"/>
    <w:rsid w:val="66FB6F37"/>
    <w:rsid w:val="670D3700"/>
    <w:rsid w:val="671F39CD"/>
    <w:rsid w:val="67486483"/>
    <w:rsid w:val="6767258D"/>
    <w:rsid w:val="67A535E2"/>
    <w:rsid w:val="67BA0B4B"/>
    <w:rsid w:val="68077DF9"/>
    <w:rsid w:val="6809591F"/>
    <w:rsid w:val="681C640C"/>
    <w:rsid w:val="687C4343"/>
    <w:rsid w:val="68C70FC8"/>
    <w:rsid w:val="68F71C1C"/>
    <w:rsid w:val="68FE2FAA"/>
    <w:rsid w:val="693F551F"/>
    <w:rsid w:val="694145F4"/>
    <w:rsid w:val="694330B3"/>
    <w:rsid w:val="69564B94"/>
    <w:rsid w:val="69F72C63"/>
    <w:rsid w:val="6A1011E7"/>
    <w:rsid w:val="6A2922A9"/>
    <w:rsid w:val="6A351785"/>
    <w:rsid w:val="6A3B05CC"/>
    <w:rsid w:val="6A792FEA"/>
    <w:rsid w:val="6A8E035E"/>
    <w:rsid w:val="6AF02DC7"/>
    <w:rsid w:val="6B1E6DBC"/>
    <w:rsid w:val="6B241A17"/>
    <w:rsid w:val="6B252A70"/>
    <w:rsid w:val="6B28556D"/>
    <w:rsid w:val="6B531E22"/>
    <w:rsid w:val="6B7A2359"/>
    <w:rsid w:val="6BB66E93"/>
    <w:rsid w:val="6BDA5F51"/>
    <w:rsid w:val="6C13391A"/>
    <w:rsid w:val="6C2A06CA"/>
    <w:rsid w:val="6C2E7D09"/>
    <w:rsid w:val="6C4D1355"/>
    <w:rsid w:val="6CDC3B54"/>
    <w:rsid w:val="6D2F407A"/>
    <w:rsid w:val="6D386A1A"/>
    <w:rsid w:val="6E3D61EF"/>
    <w:rsid w:val="6E911BB9"/>
    <w:rsid w:val="6E9C0F6F"/>
    <w:rsid w:val="6EBC36EB"/>
    <w:rsid w:val="6EC0460B"/>
    <w:rsid w:val="6EF53358"/>
    <w:rsid w:val="6EF54E4F"/>
    <w:rsid w:val="6EFA3169"/>
    <w:rsid w:val="6F040B33"/>
    <w:rsid w:val="6F257866"/>
    <w:rsid w:val="6F2F65B3"/>
    <w:rsid w:val="6F3B6D06"/>
    <w:rsid w:val="6F3F0FBC"/>
    <w:rsid w:val="6F5E47A3"/>
    <w:rsid w:val="6F896E47"/>
    <w:rsid w:val="6F983C7A"/>
    <w:rsid w:val="6FA86703"/>
    <w:rsid w:val="6FC13B19"/>
    <w:rsid w:val="6FEB1589"/>
    <w:rsid w:val="700B78DB"/>
    <w:rsid w:val="703A5210"/>
    <w:rsid w:val="703D6AAE"/>
    <w:rsid w:val="705F4991"/>
    <w:rsid w:val="70610D14"/>
    <w:rsid w:val="70932B72"/>
    <w:rsid w:val="70B1066E"/>
    <w:rsid w:val="70CD4C30"/>
    <w:rsid w:val="70D51036"/>
    <w:rsid w:val="70EA7B2E"/>
    <w:rsid w:val="70ED4030"/>
    <w:rsid w:val="7103031A"/>
    <w:rsid w:val="71121F70"/>
    <w:rsid w:val="71714C77"/>
    <w:rsid w:val="71915DBC"/>
    <w:rsid w:val="71997D14"/>
    <w:rsid w:val="71A30976"/>
    <w:rsid w:val="71AD7318"/>
    <w:rsid w:val="71B72167"/>
    <w:rsid w:val="722B7E58"/>
    <w:rsid w:val="726D70E7"/>
    <w:rsid w:val="72712A3F"/>
    <w:rsid w:val="727331D4"/>
    <w:rsid w:val="72900308"/>
    <w:rsid w:val="72B229EC"/>
    <w:rsid w:val="72DE57EE"/>
    <w:rsid w:val="737D520E"/>
    <w:rsid w:val="738942AA"/>
    <w:rsid w:val="73934E91"/>
    <w:rsid w:val="73952D41"/>
    <w:rsid w:val="74000613"/>
    <w:rsid w:val="744D5EC9"/>
    <w:rsid w:val="74880490"/>
    <w:rsid w:val="74B65081"/>
    <w:rsid w:val="74BD640F"/>
    <w:rsid w:val="74E62003"/>
    <w:rsid w:val="74FD5875"/>
    <w:rsid w:val="75091655"/>
    <w:rsid w:val="75466811"/>
    <w:rsid w:val="76183420"/>
    <w:rsid w:val="76261D92"/>
    <w:rsid w:val="76275962"/>
    <w:rsid w:val="765F5CE2"/>
    <w:rsid w:val="768076F4"/>
    <w:rsid w:val="76887358"/>
    <w:rsid w:val="7695128E"/>
    <w:rsid w:val="77212D94"/>
    <w:rsid w:val="773127DC"/>
    <w:rsid w:val="774676CF"/>
    <w:rsid w:val="77723505"/>
    <w:rsid w:val="77923A22"/>
    <w:rsid w:val="7799660A"/>
    <w:rsid w:val="77B128E5"/>
    <w:rsid w:val="77C00C21"/>
    <w:rsid w:val="77CC74DE"/>
    <w:rsid w:val="77F40E23"/>
    <w:rsid w:val="78002C94"/>
    <w:rsid w:val="78217857"/>
    <w:rsid w:val="782D78A1"/>
    <w:rsid w:val="78454ADC"/>
    <w:rsid w:val="785250C1"/>
    <w:rsid w:val="78EA61AB"/>
    <w:rsid w:val="79053EE1"/>
    <w:rsid w:val="79444A09"/>
    <w:rsid w:val="7947274B"/>
    <w:rsid w:val="79813367"/>
    <w:rsid w:val="798C4058"/>
    <w:rsid w:val="79E65A52"/>
    <w:rsid w:val="79F104D3"/>
    <w:rsid w:val="79FE045D"/>
    <w:rsid w:val="7A3538A9"/>
    <w:rsid w:val="7A7C4102"/>
    <w:rsid w:val="7A81764C"/>
    <w:rsid w:val="7ABB6F4D"/>
    <w:rsid w:val="7AFC6BD0"/>
    <w:rsid w:val="7B1403CC"/>
    <w:rsid w:val="7B3B2796"/>
    <w:rsid w:val="7B843A31"/>
    <w:rsid w:val="7B9429A4"/>
    <w:rsid w:val="7BCC207F"/>
    <w:rsid w:val="7C0F14DA"/>
    <w:rsid w:val="7C285CE1"/>
    <w:rsid w:val="7C315F75"/>
    <w:rsid w:val="7C3C5E6C"/>
    <w:rsid w:val="7C464F3C"/>
    <w:rsid w:val="7C744EE5"/>
    <w:rsid w:val="7C95655D"/>
    <w:rsid w:val="7C9C4E59"/>
    <w:rsid w:val="7CDF398C"/>
    <w:rsid w:val="7CF72120"/>
    <w:rsid w:val="7D2C636B"/>
    <w:rsid w:val="7D641B1E"/>
    <w:rsid w:val="7D926232"/>
    <w:rsid w:val="7DC10D1E"/>
    <w:rsid w:val="7E1700E3"/>
    <w:rsid w:val="7E26070B"/>
    <w:rsid w:val="7E2F2552"/>
    <w:rsid w:val="7E3659D6"/>
    <w:rsid w:val="7E477448"/>
    <w:rsid w:val="7E5971A9"/>
    <w:rsid w:val="7E8B6C36"/>
    <w:rsid w:val="7EC65EC0"/>
    <w:rsid w:val="7ECC3251"/>
    <w:rsid w:val="7ED2669B"/>
    <w:rsid w:val="7EEA1BAF"/>
    <w:rsid w:val="7F4A5A59"/>
    <w:rsid w:val="7F87354B"/>
    <w:rsid w:val="7FCB7CEB"/>
    <w:rsid w:val="7FDB599C"/>
    <w:rsid w:val="7FE61535"/>
    <w:rsid w:val="7FF509AF"/>
    <w:rsid w:val="CFFF07AE"/>
    <w:rsid w:val="D7EBC65D"/>
    <w:rsid w:val="DFEFB1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val="0"/>
      <w:adjustRightInd w:val="0"/>
      <w:snapToGrid w:val="0"/>
      <w:spacing w:before="120" w:after="120"/>
      <w:outlineLvl w:val="3"/>
    </w:pPr>
    <w:rPr>
      <w:rFonts w:ascii="Arial" w:hAnsi="Arial"/>
      <w:b/>
      <w:bCs/>
      <w:sz w:val="28"/>
      <w:szCs w:val="28"/>
    </w:rPr>
  </w:style>
  <w:style w:type="paragraph" w:styleId="6">
    <w:name w:val="heading 5"/>
    <w:basedOn w:val="1"/>
    <w:next w:val="7"/>
    <w:link w:val="66"/>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8"/>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1"/>
    <w:unhideWhenUsed/>
    <w:qFormat/>
    <w:uiPriority w:val="99"/>
    <w:rPr>
      <w:rFonts w:ascii="宋体"/>
      <w:sz w:val="18"/>
      <w:szCs w:val="18"/>
    </w:rPr>
  </w:style>
  <w:style w:type="paragraph" w:styleId="16">
    <w:name w:val="annotation text"/>
    <w:basedOn w:val="1"/>
    <w:link w:val="72"/>
    <w:unhideWhenUsed/>
    <w:qFormat/>
    <w:uiPriority w:val="0"/>
    <w:pPr>
      <w:jc w:val="left"/>
    </w:pPr>
  </w:style>
  <w:style w:type="paragraph" w:styleId="17">
    <w:name w:val="Body Text 3"/>
    <w:basedOn w:val="1"/>
    <w:link w:val="73"/>
    <w:qFormat/>
    <w:uiPriority w:val="0"/>
    <w:pPr>
      <w:spacing w:line="500" w:lineRule="exact"/>
    </w:pPr>
    <w:rPr>
      <w:b/>
      <w:bCs/>
      <w:kern w:val="0"/>
      <w:sz w:val="24"/>
    </w:rPr>
  </w:style>
  <w:style w:type="paragraph" w:styleId="18">
    <w:name w:val="Body Text"/>
    <w:basedOn w:val="1"/>
    <w:next w:val="1"/>
    <w:link w:val="74"/>
    <w:qFormat/>
    <w:uiPriority w:val="99"/>
    <w:pPr>
      <w:spacing w:line="380" w:lineRule="exact"/>
    </w:pPr>
    <w:rPr>
      <w:kern w:val="0"/>
      <w:sz w:val="24"/>
    </w:rPr>
  </w:style>
  <w:style w:type="paragraph" w:styleId="19">
    <w:name w:val="Body Text Indent"/>
    <w:basedOn w:val="1"/>
    <w:link w:val="75"/>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unhideWhenUsed/>
    <w:qFormat/>
    <w:uiPriority w:val="0"/>
    <w:pPr>
      <w:ind w:left="840" w:leftChars="400"/>
    </w:pPr>
    <w:rPr>
      <w:rFonts w:ascii="Calibri" w:hAnsi="Calibri" w:eastAsia="宋体" w:cs="Times New Roman"/>
      <w:szCs w:val="22"/>
    </w:rPr>
  </w:style>
  <w:style w:type="paragraph" w:styleId="24">
    <w:name w:val="Plain Text"/>
    <w:basedOn w:val="1"/>
    <w:next w:val="5"/>
    <w:link w:val="76"/>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7"/>
    <w:qFormat/>
    <w:uiPriority w:val="0"/>
    <w:pPr>
      <w:ind w:left="100" w:leftChars="2500"/>
    </w:pPr>
    <w:rPr>
      <w:rFonts w:ascii="宋体" w:hAnsi="Courier New"/>
      <w:kern w:val="0"/>
      <w:sz w:val="20"/>
      <w:szCs w:val="21"/>
    </w:rPr>
  </w:style>
  <w:style w:type="paragraph" w:styleId="27">
    <w:name w:val="Body Text Indent 2"/>
    <w:basedOn w:val="1"/>
    <w:link w:val="78"/>
    <w:qFormat/>
    <w:uiPriority w:val="0"/>
    <w:pPr>
      <w:ind w:firstLine="630"/>
    </w:pPr>
    <w:rPr>
      <w:kern w:val="0"/>
      <w:sz w:val="32"/>
      <w:szCs w:val="20"/>
    </w:rPr>
  </w:style>
  <w:style w:type="paragraph" w:styleId="28">
    <w:name w:val="endnote text"/>
    <w:basedOn w:val="1"/>
    <w:link w:val="79"/>
    <w:unhideWhenUsed/>
    <w:qFormat/>
    <w:uiPriority w:val="99"/>
    <w:pPr>
      <w:snapToGrid w:val="0"/>
      <w:jc w:val="left"/>
    </w:pPr>
  </w:style>
  <w:style w:type="paragraph" w:styleId="29">
    <w:name w:val="Balloon Text"/>
    <w:basedOn w:val="1"/>
    <w:link w:val="80"/>
    <w:semiHidden/>
    <w:qFormat/>
    <w:uiPriority w:val="0"/>
    <w:rPr>
      <w:kern w:val="0"/>
      <w:sz w:val="18"/>
      <w:szCs w:val="18"/>
    </w:rPr>
  </w:style>
  <w:style w:type="paragraph" w:styleId="30">
    <w:name w:val="footer"/>
    <w:basedOn w:val="1"/>
    <w:link w:val="81"/>
    <w:unhideWhenUsed/>
    <w:qFormat/>
    <w:uiPriority w:val="99"/>
    <w:pPr>
      <w:tabs>
        <w:tab w:val="center" w:pos="4153"/>
        <w:tab w:val="right" w:pos="8306"/>
      </w:tabs>
      <w:snapToGrid w:val="0"/>
      <w:jc w:val="left"/>
    </w:pPr>
    <w:rPr>
      <w:kern w:val="0"/>
      <w:sz w:val="18"/>
      <w:szCs w:val="18"/>
    </w:rPr>
  </w:style>
  <w:style w:type="paragraph" w:styleId="31">
    <w:name w:val="header"/>
    <w:basedOn w:val="1"/>
    <w:link w:val="82"/>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eastAsia="宋体" w:cs="Times New Roman"/>
      <w:szCs w:val="22"/>
    </w:rPr>
  </w:style>
  <w:style w:type="paragraph" w:styleId="34">
    <w:name w:val="List"/>
    <w:basedOn w:val="1"/>
    <w:qFormat/>
    <w:uiPriority w:val="0"/>
    <w:pPr>
      <w:ind w:left="200" w:hanging="200" w:hangingChars="200"/>
    </w:pPr>
    <w:rPr>
      <w:sz w:val="28"/>
    </w:rPr>
  </w:style>
  <w:style w:type="paragraph" w:styleId="35">
    <w:name w:val="footnote text"/>
    <w:basedOn w:val="1"/>
    <w:link w:val="83"/>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eastAsia="宋体" w:cs="Times New Roman"/>
      <w:szCs w:val="22"/>
    </w:rPr>
  </w:style>
  <w:style w:type="paragraph" w:styleId="37">
    <w:name w:val="Body Text Indent 3"/>
    <w:basedOn w:val="1"/>
    <w:link w:val="84"/>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eastAsia="宋体" w:cs="Times New Roman"/>
      <w:szCs w:val="22"/>
    </w:rPr>
  </w:style>
  <w:style w:type="paragraph" w:styleId="40">
    <w:name w:val="Body Text 2"/>
    <w:basedOn w:val="1"/>
    <w:link w:val="85"/>
    <w:qFormat/>
    <w:uiPriority w:val="0"/>
    <w:pPr>
      <w:spacing w:after="120" w:line="480" w:lineRule="auto"/>
    </w:pPr>
    <w:rPr>
      <w:kern w:val="0"/>
      <w:sz w:val="20"/>
    </w:rPr>
  </w:style>
  <w:style w:type="paragraph" w:styleId="4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6"/>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7"/>
    <w:unhideWhenUsed/>
    <w:qFormat/>
    <w:uiPriority w:val="99"/>
    <w:rPr>
      <w:b/>
      <w:bCs/>
    </w:rPr>
  </w:style>
  <w:style w:type="table" w:styleId="47">
    <w:name w:val="Table Grid"/>
    <w:basedOn w:val="4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99"/>
    <w:rPr>
      <w:color w:val="800080"/>
      <w:u w:val="single"/>
    </w:rPr>
  </w:style>
  <w:style w:type="character" w:styleId="52">
    <w:name w:val="HTML Definition"/>
    <w:basedOn w:val="48"/>
    <w:semiHidden/>
    <w:unhideWhenUsed/>
    <w:qFormat/>
    <w:uiPriority w:val="99"/>
  </w:style>
  <w:style w:type="character" w:styleId="53">
    <w:name w:val="HTML Typewriter"/>
    <w:basedOn w:val="48"/>
    <w:semiHidden/>
    <w:unhideWhenUsed/>
    <w:qFormat/>
    <w:uiPriority w:val="99"/>
    <w:rPr>
      <w:rFonts w:ascii="monospace" w:hAnsi="monospace" w:eastAsia="monospace" w:cs="monospace"/>
      <w:sz w:val="20"/>
    </w:rPr>
  </w:style>
  <w:style w:type="character" w:styleId="54">
    <w:name w:val="HTML Acronym"/>
    <w:basedOn w:val="48"/>
    <w:semiHidden/>
    <w:unhideWhenUsed/>
    <w:qFormat/>
    <w:uiPriority w:val="99"/>
  </w:style>
  <w:style w:type="character" w:styleId="55">
    <w:name w:val="HTML Variable"/>
    <w:basedOn w:val="48"/>
    <w:semiHidden/>
    <w:unhideWhenUsed/>
    <w:qFormat/>
    <w:uiPriority w:val="99"/>
  </w:style>
  <w:style w:type="character" w:styleId="56">
    <w:name w:val="Hyperlink"/>
    <w:qFormat/>
    <w:uiPriority w:val="99"/>
    <w:rPr>
      <w:color w:val="0000FF"/>
      <w:u w:val="single"/>
    </w:rPr>
  </w:style>
  <w:style w:type="character" w:styleId="57">
    <w:name w:val="HTML Code"/>
    <w:basedOn w:val="48"/>
    <w:semiHidden/>
    <w:unhideWhenUsed/>
    <w:qFormat/>
    <w:uiPriority w:val="99"/>
    <w:rPr>
      <w:rFonts w:hint="default" w:ascii="monospace" w:hAnsi="monospace" w:eastAsia="monospace" w:cs="monospace"/>
      <w:sz w:val="20"/>
    </w:rPr>
  </w:style>
  <w:style w:type="character" w:styleId="58">
    <w:name w:val="annotation reference"/>
    <w:unhideWhenUsed/>
    <w:qFormat/>
    <w:uiPriority w:val="0"/>
    <w:rPr>
      <w:sz w:val="21"/>
      <w:szCs w:val="21"/>
    </w:rPr>
  </w:style>
  <w:style w:type="character" w:styleId="59">
    <w:name w:val="HTML Cite"/>
    <w:basedOn w:val="48"/>
    <w:semiHidden/>
    <w:unhideWhenUsed/>
    <w:qFormat/>
    <w:uiPriority w:val="99"/>
  </w:style>
  <w:style w:type="character" w:styleId="60">
    <w:name w:val="footnote reference"/>
    <w:unhideWhenUsed/>
    <w:qFormat/>
    <w:uiPriority w:val="99"/>
    <w:rPr>
      <w:vertAlign w:val="superscript"/>
    </w:rPr>
  </w:style>
  <w:style w:type="character" w:styleId="61">
    <w:name w:val="HTML Keyboard"/>
    <w:basedOn w:val="48"/>
    <w:semiHidden/>
    <w:unhideWhenUsed/>
    <w:qFormat/>
    <w:uiPriority w:val="99"/>
    <w:rPr>
      <w:rFonts w:hint="default" w:ascii="monospace" w:hAnsi="monospace" w:eastAsia="monospace" w:cs="monospace"/>
      <w:sz w:val="20"/>
    </w:rPr>
  </w:style>
  <w:style w:type="character" w:styleId="62">
    <w:name w:val="HTML Sample"/>
    <w:basedOn w:val="48"/>
    <w:unhideWhenUsed/>
    <w:qFormat/>
    <w:uiPriority w:val="99"/>
    <w:rPr>
      <w:rFonts w:hint="default" w:ascii="monospace" w:hAnsi="monospace" w:eastAsia="monospace" w:cs="monospace"/>
    </w:rPr>
  </w:style>
  <w:style w:type="character" w:customStyle="1" w:styleId="63">
    <w:name w:val="标题 1 Char1"/>
    <w:link w:val="2"/>
    <w:qFormat/>
    <w:uiPriority w:val="0"/>
    <w:rPr>
      <w:rFonts w:ascii="Times New Roman" w:hAnsi="Times New Roman" w:eastAsia="宋体" w:cs="Times New Roman"/>
      <w:b/>
      <w:bCs/>
      <w:kern w:val="44"/>
      <w:sz w:val="44"/>
      <w:szCs w:val="44"/>
    </w:rPr>
  </w:style>
  <w:style w:type="character" w:customStyle="1" w:styleId="64">
    <w:name w:val="标题 2 Char1"/>
    <w:link w:val="3"/>
    <w:qFormat/>
    <w:uiPriority w:val="0"/>
    <w:rPr>
      <w:rFonts w:ascii="Arial" w:hAnsi="Arial" w:eastAsia="黑体" w:cs="Times New Roman"/>
      <w:b/>
      <w:bCs/>
      <w:sz w:val="32"/>
      <w:szCs w:val="32"/>
    </w:rPr>
  </w:style>
  <w:style w:type="character" w:customStyle="1" w:styleId="65">
    <w:name w:val="标题 3 Char1"/>
    <w:link w:val="4"/>
    <w:qFormat/>
    <w:uiPriority w:val="0"/>
    <w:rPr>
      <w:rFonts w:ascii="Times New Roman" w:hAnsi="Times New Roman" w:eastAsia="宋体" w:cs="Times New Roman"/>
      <w:b/>
      <w:bCs/>
      <w:sz w:val="32"/>
      <w:szCs w:val="32"/>
    </w:rPr>
  </w:style>
  <w:style w:type="character" w:customStyle="1" w:styleId="66">
    <w:name w:val="标题 5 Char2"/>
    <w:link w:val="6"/>
    <w:qFormat/>
    <w:uiPriority w:val="0"/>
    <w:rPr>
      <w:b/>
      <w:kern w:val="2"/>
      <w:sz w:val="28"/>
      <w:szCs w:val="24"/>
    </w:rPr>
  </w:style>
  <w:style w:type="character" w:customStyle="1" w:styleId="67">
    <w:name w:val="标题 6 Char1"/>
    <w:link w:val="8"/>
    <w:qFormat/>
    <w:uiPriority w:val="0"/>
    <w:rPr>
      <w:rFonts w:ascii="Arial" w:hAnsi="Arial" w:eastAsia="黑体"/>
      <w:b/>
      <w:kern w:val="2"/>
      <w:sz w:val="24"/>
      <w:szCs w:val="24"/>
    </w:rPr>
  </w:style>
  <w:style w:type="character" w:customStyle="1" w:styleId="68">
    <w:name w:val="标题 7 Char1"/>
    <w:link w:val="9"/>
    <w:qFormat/>
    <w:uiPriority w:val="0"/>
    <w:rPr>
      <w:rFonts w:ascii="Times New Roman" w:hAnsi="Times New Roman"/>
      <w:b/>
      <w:kern w:val="2"/>
      <w:sz w:val="24"/>
      <w:szCs w:val="24"/>
    </w:rPr>
  </w:style>
  <w:style w:type="character" w:customStyle="1" w:styleId="69">
    <w:name w:val="标题 8 Char1"/>
    <w:link w:val="10"/>
    <w:qFormat/>
    <w:uiPriority w:val="0"/>
    <w:rPr>
      <w:rFonts w:ascii="Arial" w:hAnsi="Arial" w:eastAsia="黑体"/>
      <w:kern w:val="2"/>
      <w:sz w:val="24"/>
      <w:szCs w:val="24"/>
    </w:rPr>
  </w:style>
  <w:style w:type="character" w:customStyle="1" w:styleId="70">
    <w:name w:val="标题 9 Char1"/>
    <w:link w:val="11"/>
    <w:qFormat/>
    <w:uiPriority w:val="0"/>
    <w:rPr>
      <w:rFonts w:ascii="Arial" w:hAnsi="Arial" w:eastAsia="黑体"/>
      <w:kern w:val="2"/>
      <w:sz w:val="21"/>
      <w:szCs w:val="24"/>
    </w:rPr>
  </w:style>
  <w:style w:type="character" w:customStyle="1" w:styleId="71">
    <w:name w:val="文档结构图 Char"/>
    <w:link w:val="15"/>
    <w:semiHidden/>
    <w:qFormat/>
    <w:uiPriority w:val="99"/>
    <w:rPr>
      <w:rFonts w:ascii="宋体"/>
      <w:kern w:val="2"/>
      <w:sz w:val="18"/>
      <w:szCs w:val="18"/>
    </w:rPr>
  </w:style>
  <w:style w:type="character" w:customStyle="1" w:styleId="72">
    <w:name w:val="批注文字 Char3"/>
    <w:link w:val="16"/>
    <w:qFormat/>
    <w:uiPriority w:val="0"/>
    <w:rPr>
      <w:rFonts w:ascii="Times New Roman" w:hAnsi="Times New Roman"/>
      <w:kern w:val="2"/>
      <w:sz w:val="21"/>
      <w:szCs w:val="24"/>
    </w:rPr>
  </w:style>
  <w:style w:type="character" w:customStyle="1" w:styleId="73">
    <w:name w:val="正文文本 3 Char1"/>
    <w:link w:val="17"/>
    <w:qFormat/>
    <w:uiPriority w:val="0"/>
    <w:rPr>
      <w:rFonts w:ascii="Times New Roman" w:hAnsi="Times New Roman" w:eastAsia="宋体" w:cs="Times New Roman"/>
      <w:b/>
      <w:bCs/>
      <w:sz w:val="24"/>
      <w:szCs w:val="24"/>
    </w:rPr>
  </w:style>
  <w:style w:type="character" w:customStyle="1" w:styleId="74">
    <w:name w:val="正文文本 Char1"/>
    <w:link w:val="18"/>
    <w:qFormat/>
    <w:uiPriority w:val="99"/>
    <w:rPr>
      <w:rFonts w:ascii="Times New Roman" w:hAnsi="Times New Roman" w:eastAsia="宋体" w:cs="Times New Roman"/>
      <w:sz w:val="24"/>
      <w:szCs w:val="24"/>
    </w:rPr>
  </w:style>
  <w:style w:type="character" w:customStyle="1" w:styleId="75">
    <w:name w:val="正文文本缩进 Char1"/>
    <w:link w:val="19"/>
    <w:qFormat/>
    <w:uiPriority w:val="0"/>
    <w:rPr>
      <w:rFonts w:ascii="仿宋_GB2312" w:hAnsi="Times New Roman" w:eastAsia="仿宋_GB2312" w:cs="Times New Roman"/>
      <w:sz w:val="32"/>
      <w:szCs w:val="20"/>
    </w:rPr>
  </w:style>
  <w:style w:type="character" w:customStyle="1" w:styleId="76">
    <w:name w:val="纯文本 Char3"/>
    <w:link w:val="24"/>
    <w:qFormat/>
    <w:uiPriority w:val="0"/>
    <w:rPr>
      <w:rFonts w:ascii="宋体" w:hAnsi="Courier New" w:eastAsia="宋体" w:cs="Courier New"/>
      <w:szCs w:val="21"/>
    </w:rPr>
  </w:style>
  <w:style w:type="character" w:customStyle="1" w:styleId="77">
    <w:name w:val="日期 Char1"/>
    <w:link w:val="26"/>
    <w:qFormat/>
    <w:uiPriority w:val="0"/>
    <w:rPr>
      <w:rFonts w:ascii="宋体" w:hAnsi="Courier New" w:eastAsia="宋体" w:cs="Courier New"/>
      <w:szCs w:val="21"/>
    </w:rPr>
  </w:style>
  <w:style w:type="character" w:customStyle="1" w:styleId="78">
    <w:name w:val="正文文本缩进 2 Char1"/>
    <w:link w:val="27"/>
    <w:qFormat/>
    <w:uiPriority w:val="0"/>
    <w:rPr>
      <w:rFonts w:ascii="Times New Roman" w:hAnsi="Times New Roman" w:eastAsia="宋体" w:cs="Times New Roman"/>
      <w:sz w:val="32"/>
      <w:szCs w:val="20"/>
    </w:rPr>
  </w:style>
  <w:style w:type="character" w:customStyle="1" w:styleId="79">
    <w:name w:val="尾注文本 Char1"/>
    <w:link w:val="28"/>
    <w:qFormat/>
    <w:uiPriority w:val="99"/>
    <w:rPr>
      <w:rFonts w:ascii="Times New Roman" w:hAnsi="Times New Roman"/>
      <w:kern w:val="2"/>
      <w:sz w:val="21"/>
      <w:szCs w:val="24"/>
    </w:rPr>
  </w:style>
  <w:style w:type="character" w:customStyle="1" w:styleId="80">
    <w:name w:val="批注框文本 Char1"/>
    <w:link w:val="29"/>
    <w:semiHidden/>
    <w:qFormat/>
    <w:uiPriority w:val="0"/>
    <w:rPr>
      <w:rFonts w:ascii="Times New Roman" w:hAnsi="Times New Roman" w:eastAsia="宋体" w:cs="Times New Roman"/>
      <w:sz w:val="18"/>
      <w:szCs w:val="18"/>
    </w:rPr>
  </w:style>
  <w:style w:type="character" w:customStyle="1" w:styleId="81">
    <w:name w:val="页脚 Char1"/>
    <w:link w:val="30"/>
    <w:qFormat/>
    <w:uiPriority w:val="99"/>
    <w:rPr>
      <w:sz w:val="18"/>
      <w:szCs w:val="18"/>
    </w:rPr>
  </w:style>
  <w:style w:type="character" w:customStyle="1" w:styleId="82">
    <w:name w:val="页眉 Char1"/>
    <w:link w:val="31"/>
    <w:qFormat/>
    <w:uiPriority w:val="99"/>
    <w:rPr>
      <w:rFonts w:ascii="Times New Roman" w:hAnsi="Times New Roman"/>
      <w:kern w:val="2"/>
      <w:sz w:val="18"/>
      <w:szCs w:val="18"/>
    </w:rPr>
  </w:style>
  <w:style w:type="character" w:customStyle="1" w:styleId="83">
    <w:name w:val="脚注文本 Char1"/>
    <w:link w:val="35"/>
    <w:qFormat/>
    <w:uiPriority w:val="99"/>
    <w:rPr>
      <w:rFonts w:ascii="Times New Roman" w:hAnsi="Times New Roman"/>
      <w:kern w:val="2"/>
      <w:sz w:val="18"/>
      <w:szCs w:val="18"/>
    </w:rPr>
  </w:style>
  <w:style w:type="character" w:customStyle="1" w:styleId="84">
    <w:name w:val="正文文本缩进 3 Char1"/>
    <w:link w:val="37"/>
    <w:qFormat/>
    <w:uiPriority w:val="0"/>
    <w:rPr>
      <w:rFonts w:ascii="Times New Roman" w:hAnsi="Times New Roman" w:eastAsia="宋体" w:cs="Times New Roman"/>
      <w:sz w:val="16"/>
      <w:szCs w:val="16"/>
    </w:rPr>
  </w:style>
  <w:style w:type="character" w:customStyle="1" w:styleId="85">
    <w:name w:val="正文文本 2 Char1"/>
    <w:link w:val="40"/>
    <w:qFormat/>
    <w:uiPriority w:val="0"/>
    <w:rPr>
      <w:rFonts w:ascii="Times New Roman" w:hAnsi="Times New Roman" w:eastAsia="宋体" w:cs="Times New Roman"/>
      <w:szCs w:val="24"/>
    </w:rPr>
  </w:style>
  <w:style w:type="character" w:customStyle="1" w:styleId="86">
    <w:name w:val="标题 Char1"/>
    <w:link w:val="44"/>
    <w:qFormat/>
    <w:uiPriority w:val="10"/>
    <w:rPr>
      <w:rFonts w:ascii="Cambria" w:hAnsi="Cambria" w:cs="Times New Roman"/>
      <w:b/>
      <w:bCs/>
      <w:kern w:val="2"/>
      <w:sz w:val="32"/>
      <w:szCs w:val="32"/>
    </w:rPr>
  </w:style>
  <w:style w:type="character" w:customStyle="1" w:styleId="87">
    <w:name w:val="批注主题 Char1"/>
    <w:link w:val="45"/>
    <w:qFormat/>
    <w:uiPriority w:val="99"/>
    <w:rPr>
      <w:rFonts w:ascii="Times New Roman" w:hAnsi="Times New Roman"/>
      <w:b/>
      <w:bCs/>
      <w:kern w:val="2"/>
      <w:sz w:val="21"/>
      <w:szCs w:val="24"/>
    </w:rPr>
  </w:style>
  <w:style w:type="paragraph" w:customStyle="1" w:styleId="8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9">
    <w:name w:val="TOC 标题2"/>
    <w:next w:val="1"/>
    <w:qFormat/>
    <w:uiPriority w:val="99"/>
    <w:pPr>
      <w:wordWrap w:val="0"/>
    </w:pPr>
    <w:rPr>
      <w:rFonts w:ascii="Calibri" w:hAnsi="Calibri" w:eastAsia="宋体" w:cs="Times New Roman"/>
      <w:sz w:val="32"/>
      <w:lang w:val="en-US" w:eastAsia="zh-CN" w:bidi="ar-SA"/>
    </w:rPr>
  </w:style>
  <w:style w:type="character" w:customStyle="1" w:styleId="90">
    <w:name w:val="纯文本 字符1"/>
    <w:qFormat/>
    <w:uiPriority w:val="0"/>
    <w:rPr>
      <w:rFonts w:ascii="宋体" w:hAnsi="Courier New"/>
    </w:rPr>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headline-content4"/>
    <w:qFormat/>
    <w:uiPriority w:val="0"/>
  </w:style>
  <w:style w:type="character" w:customStyle="1" w:styleId="93">
    <w:name w:val="批注文字 字符"/>
    <w:qFormat/>
    <w:uiPriority w:val="0"/>
    <w:rPr>
      <w:rFonts w:ascii="Times New Roman" w:hAnsi="Times New Roman"/>
      <w:kern w:val="2"/>
      <w:sz w:val="21"/>
      <w:szCs w:val="24"/>
    </w:rPr>
  </w:style>
  <w:style w:type="character" w:customStyle="1" w:styleId="94">
    <w:name w:val="标题 5 Char"/>
    <w:qFormat/>
    <w:uiPriority w:val="0"/>
    <w:rPr>
      <w:b/>
      <w:kern w:val="2"/>
      <w:sz w:val="28"/>
      <w:szCs w:val="24"/>
    </w:rPr>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批注文字 Char"/>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apple-style-span"/>
    <w:qFormat/>
    <w:uiPriority w:val="0"/>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case31"/>
    <w:qFormat/>
    <w:uiPriority w:val="0"/>
    <w:rPr>
      <w:rFonts w:hint="default" w:ascii="_x000B__x000C_" w:hAnsi="_x000B__x000C_"/>
      <w:sz w:val="21"/>
      <w:szCs w:val="21"/>
    </w:rPr>
  </w:style>
  <w:style w:type="character" w:customStyle="1" w:styleId="101">
    <w:name w:val="纯文本 字符"/>
    <w:qFormat/>
    <w:uiPriority w:val="0"/>
    <w:rPr>
      <w:rFonts w:ascii="宋体" w:hAnsi="Courier New" w:eastAsia="宋体" w:cs="Courier New"/>
      <w:szCs w:val="21"/>
    </w:rPr>
  </w:style>
  <w:style w:type="character" w:customStyle="1" w:styleId="102">
    <w:name w:val="textcontents"/>
    <w:qFormat/>
    <w:uiPriority w:val="0"/>
  </w:style>
  <w:style w:type="character" w:customStyle="1" w:styleId="103">
    <w:name w:val="普通文字 Char Char2"/>
    <w:qFormat/>
    <w:uiPriority w:val="0"/>
    <w:rPr>
      <w:rFonts w:ascii="宋体" w:hAnsi="Courier New" w:eastAsia="宋体"/>
      <w:kern w:val="2"/>
      <w:sz w:val="21"/>
      <w:lang w:val="en-US" w:eastAsia="zh-CN" w:bidi="ar-SA"/>
    </w:rPr>
  </w:style>
  <w:style w:type="paragraph" w:customStyle="1" w:styleId="104">
    <w:name w:val="正文段"/>
    <w:basedOn w:val="1"/>
    <w:qFormat/>
    <w:uiPriority w:val="0"/>
    <w:pPr>
      <w:widowControl/>
      <w:snapToGrid w:val="0"/>
      <w:spacing w:after="50" w:afterLines="50"/>
      <w:ind w:firstLine="200" w:firstLineChars="200"/>
    </w:pPr>
    <w:rPr>
      <w:kern w:val="0"/>
      <w:sz w:val="24"/>
      <w:szCs w:val="20"/>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paragraph" w:customStyle="1" w:styleId="10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Char1"/>
    <w:basedOn w:val="1"/>
    <w:qFormat/>
    <w:uiPriority w:val="0"/>
    <w:rPr>
      <w:szCs w:val="21"/>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表格"/>
    <w:basedOn w:val="1"/>
    <w:qFormat/>
    <w:uiPriority w:val="0"/>
    <w:pPr>
      <w:spacing w:line="400" w:lineRule="exact"/>
    </w:pPr>
    <w:rPr>
      <w:sz w:val="24"/>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Plain Text"/>
    <w:basedOn w:val="1"/>
    <w:qFormat/>
    <w:uiPriority w:val="0"/>
    <w:rPr>
      <w:rFonts w:ascii="宋体" w:hAnsi="Courier New" w:cs="Century"/>
      <w:szCs w:val="21"/>
    </w:rPr>
  </w:style>
  <w:style w:type="paragraph" w:customStyle="1" w:styleId="1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17">
    <w:name w:val="List Paragraph"/>
    <w:basedOn w:val="1"/>
    <w:qFormat/>
    <w:uiPriority w:val="34"/>
    <w:pPr>
      <w:ind w:firstLine="420" w:firstLineChars="200"/>
    </w:p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纯文本 Char1"/>
    <w:qFormat/>
    <w:uiPriority w:val="0"/>
    <w:rPr>
      <w:rFonts w:ascii="宋体" w:hAnsi="Courier New" w:eastAsia="宋体" w:cs="Courier New"/>
      <w:szCs w:val="21"/>
    </w:rPr>
  </w:style>
  <w:style w:type="character" w:customStyle="1" w:styleId="120">
    <w:name w:val="标题 5 Char1"/>
    <w:qFormat/>
    <w:uiPriority w:val="0"/>
    <w:rPr>
      <w:b/>
      <w:kern w:val="2"/>
      <w:sz w:val="28"/>
      <w:szCs w:val="24"/>
    </w:rPr>
  </w:style>
  <w:style w:type="character" w:customStyle="1" w:styleId="121">
    <w:name w:val="批注文字 字符2"/>
    <w:qFormat/>
    <w:uiPriority w:val="0"/>
    <w:rPr>
      <w:rFonts w:ascii="Times New Roman" w:hAnsi="Times New Roman"/>
      <w:kern w:val="2"/>
      <w:sz w:val="21"/>
      <w:szCs w:val="24"/>
    </w:rPr>
  </w:style>
  <w:style w:type="character" w:customStyle="1" w:styleId="122">
    <w:name w:val="纯文本 Char"/>
    <w:qFormat/>
    <w:uiPriority w:val="0"/>
    <w:rPr>
      <w:rFonts w:ascii="宋体" w:hAnsi="Courier New" w:eastAsia="宋体" w:cs="Courier New"/>
      <w:szCs w:val="21"/>
    </w:rPr>
  </w:style>
  <w:style w:type="paragraph" w:customStyle="1" w:styleId="123">
    <w:name w:val="正文2"/>
    <w:basedOn w:val="1"/>
    <w:qFormat/>
    <w:uiPriority w:val="0"/>
    <w:pPr>
      <w:adjustRightInd w:val="0"/>
      <w:spacing w:before="156" w:line="360" w:lineRule="auto"/>
      <w:ind w:firstLine="510" w:firstLineChars="200"/>
    </w:pPr>
    <w:rPr>
      <w:sz w:val="24"/>
      <w:szCs w:val="20"/>
    </w:rPr>
  </w:style>
  <w:style w:type="character" w:customStyle="1" w:styleId="124">
    <w:name w:val="纯文本 字符2"/>
    <w:qFormat/>
    <w:uiPriority w:val="0"/>
    <w:rPr>
      <w:rFonts w:ascii="宋体" w:hAnsi="Courier New"/>
      <w:szCs w:val="21"/>
    </w:rPr>
  </w:style>
  <w:style w:type="character" w:customStyle="1" w:styleId="125">
    <w:name w:val="页眉 Char"/>
    <w:qFormat/>
    <w:uiPriority w:val="99"/>
    <w:rPr>
      <w:sz w:val="18"/>
      <w:szCs w:val="18"/>
    </w:rPr>
  </w:style>
  <w:style w:type="character" w:customStyle="1" w:styleId="126">
    <w:name w:val="页脚 Char"/>
    <w:qFormat/>
    <w:uiPriority w:val="99"/>
    <w:rPr>
      <w:sz w:val="18"/>
      <w:szCs w:val="18"/>
    </w:rPr>
  </w:style>
  <w:style w:type="table" w:customStyle="1" w:styleId="127">
    <w:name w:val="网格型1"/>
    <w:basedOn w:val="4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font6"/>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30">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31">
    <w:name w:val="xl6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32">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134">
    <w:name w:val="xl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135">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38">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40">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3">
    <w:name w:val="xl77"/>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4"/>
    </w:rPr>
  </w:style>
  <w:style w:type="paragraph" w:customStyle="1" w:styleId="145">
    <w:name w:val="_Style 137"/>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标题 1 Char"/>
    <w:qFormat/>
    <w:uiPriority w:val="0"/>
    <w:rPr>
      <w:b/>
      <w:bCs/>
      <w:kern w:val="44"/>
      <w:sz w:val="44"/>
      <w:szCs w:val="44"/>
    </w:rPr>
  </w:style>
  <w:style w:type="character" w:customStyle="1" w:styleId="147">
    <w:name w:val="标题 2 Char"/>
    <w:semiHidden/>
    <w:qFormat/>
    <w:uiPriority w:val="9"/>
    <w:rPr>
      <w:rFonts w:ascii="Calibri Light" w:hAnsi="Calibri Light" w:eastAsia="宋体" w:cs="Times New Roman"/>
      <w:b/>
      <w:bCs/>
      <w:kern w:val="2"/>
      <w:sz w:val="32"/>
      <w:szCs w:val="32"/>
    </w:rPr>
  </w:style>
  <w:style w:type="character" w:customStyle="1" w:styleId="148">
    <w:name w:val="标题 3 Char"/>
    <w:semiHidden/>
    <w:qFormat/>
    <w:uiPriority w:val="9"/>
    <w:rPr>
      <w:b/>
      <w:bCs/>
      <w:kern w:val="2"/>
      <w:sz w:val="32"/>
      <w:szCs w:val="32"/>
    </w:rPr>
  </w:style>
  <w:style w:type="character" w:customStyle="1" w:styleId="149">
    <w:name w:val="标题 6 Char"/>
    <w:semiHidden/>
    <w:qFormat/>
    <w:uiPriority w:val="9"/>
    <w:rPr>
      <w:rFonts w:ascii="Calibri Light" w:hAnsi="Calibri Light" w:eastAsia="宋体" w:cs="Times New Roman"/>
      <w:b/>
      <w:bCs/>
      <w:kern w:val="2"/>
      <w:sz w:val="24"/>
      <w:szCs w:val="24"/>
    </w:rPr>
  </w:style>
  <w:style w:type="character" w:customStyle="1" w:styleId="150">
    <w:name w:val="标题 7 Char"/>
    <w:semiHidden/>
    <w:qFormat/>
    <w:uiPriority w:val="9"/>
    <w:rPr>
      <w:b/>
      <w:bCs/>
      <w:kern w:val="2"/>
      <w:sz w:val="24"/>
      <w:szCs w:val="24"/>
    </w:rPr>
  </w:style>
  <w:style w:type="character" w:customStyle="1" w:styleId="151">
    <w:name w:val="标题 8 Char"/>
    <w:semiHidden/>
    <w:qFormat/>
    <w:uiPriority w:val="9"/>
    <w:rPr>
      <w:rFonts w:ascii="Calibri Light" w:hAnsi="Calibri Light" w:eastAsia="宋体" w:cs="Times New Roman"/>
      <w:kern w:val="2"/>
      <w:sz w:val="24"/>
      <w:szCs w:val="24"/>
    </w:rPr>
  </w:style>
  <w:style w:type="character" w:customStyle="1" w:styleId="152">
    <w:name w:val="标题 9 Char"/>
    <w:semiHidden/>
    <w:qFormat/>
    <w:uiPriority w:val="9"/>
    <w:rPr>
      <w:rFonts w:ascii="Calibri Light" w:hAnsi="Calibri Light" w:eastAsia="宋体" w:cs="Times New Roman"/>
      <w:kern w:val="2"/>
      <w:sz w:val="21"/>
      <w:szCs w:val="21"/>
    </w:rPr>
  </w:style>
  <w:style w:type="paragraph" w:customStyle="1" w:styleId="153">
    <w:name w:val="_Style 143"/>
    <w:basedOn w:val="1"/>
    <w:next w:val="117"/>
    <w:qFormat/>
    <w:uiPriority w:val="34"/>
    <w:pPr>
      <w:ind w:firstLine="420" w:firstLineChars="200"/>
    </w:pPr>
  </w:style>
  <w:style w:type="character" w:customStyle="1" w:styleId="154">
    <w:name w:val="正文文本 3 Char"/>
    <w:semiHidden/>
    <w:qFormat/>
    <w:uiPriority w:val="99"/>
    <w:rPr>
      <w:kern w:val="2"/>
      <w:sz w:val="16"/>
      <w:szCs w:val="16"/>
    </w:rPr>
  </w:style>
  <w:style w:type="character" w:customStyle="1" w:styleId="155">
    <w:name w:val="正文文本 Char"/>
    <w:semiHidden/>
    <w:qFormat/>
    <w:uiPriority w:val="99"/>
    <w:rPr>
      <w:kern w:val="2"/>
      <w:sz w:val="21"/>
      <w:szCs w:val="24"/>
    </w:rPr>
  </w:style>
  <w:style w:type="character" w:customStyle="1" w:styleId="156">
    <w:name w:val="正文文本缩进 Char"/>
    <w:semiHidden/>
    <w:qFormat/>
    <w:uiPriority w:val="99"/>
    <w:rPr>
      <w:kern w:val="2"/>
      <w:sz w:val="21"/>
      <w:szCs w:val="24"/>
    </w:rPr>
  </w:style>
  <w:style w:type="character" w:customStyle="1" w:styleId="157">
    <w:name w:val="日期 Char"/>
    <w:semiHidden/>
    <w:qFormat/>
    <w:uiPriority w:val="99"/>
    <w:rPr>
      <w:kern w:val="2"/>
      <w:sz w:val="21"/>
      <w:szCs w:val="24"/>
    </w:rPr>
  </w:style>
  <w:style w:type="character" w:customStyle="1" w:styleId="158">
    <w:name w:val="正文文本缩进 2 Char"/>
    <w:semiHidden/>
    <w:qFormat/>
    <w:uiPriority w:val="99"/>
    <w:rPr>
      <w:kern w:val="2"/>
      <w:sz w:val="21"/>
      <w:szCs w:val="24"/>
    </w:rPr>
  </w:style>
  <w:style w:type="character" w:customStyle="1" w:styleId="159">
    <w:name w:val="尾注文本 Char"/>
    <w:semiHidden/>
    <w:qFormat/>
    <w:uiPriority w:val="99"/>
    <w:rPr>
      <w:kern w:val="2"/>
      <w:sz w:val="21"/>
      <w:szCs w:val="24"/>
    </w:rPr>
  </w:style>
  <w:style w:type="character" w:customStyle="1" w:styleId="160">
    <w:name w:val="批注框文本 Char"/>
    <w:semiHidden/>
    <w:qFormat/>
    <w:uiPriority w:val="99"/>
    <w:rPr>
      <w:kern w:val="2"/>
      <w:sz w:val="18"/>
      <w:szCs w:val="18"/>
    </w:rPr>
  </w:style>
  <w:style w:type="character" w:customStyle="1" w:styleId="161">
    <w:name w:val="脚注文本 Char"/>
    <w:semiHidden/>
    <w:qFormat/>
    <w:uiPriority w:val="99"/>
    <w:rPr>
      <w:kern w:val="2"/>
      <w:sz w:val="18"/>
      <w:szCs w:val="18"/>
    </w:rPr>
  </w:style>
  <w:style w:type="character" w:customStyle="1" w:styleId="162">
    <w:name w:val="正文文本缩进 3 Char"/>
    <w:semiHidden/>
    <w:qFormat/>
    <w:uiPriority w:val="99"/>
    <w:rPr>
      <w:kern w:val="2"/>
      <w:sz w:val="16"/>
      <w:szCs w:val="16"/>
    </w:rPr>
  </w:style>
  <w:style w:type="character" w:customStyle="1" w:styleId="163">
    <w:name w:val="正文文本 2 Char"/>
    <w:semiHidden/>
    <w:qFormat/>
    <w:uiPriority w:val="99"/>
    <w:rPr>
      <w:kern w:val="2"/>
      <w:sz w:val="21"/>
      <w:szCs w:val="24"/>
    </w:rPr>
  </w:style>
  <w:style w:type="character" w:customStyle="1" w:styleId="164">
    <w:name w:val="标题 Char"/>
    <w:qFormat/>
    <w:uiPriority w:val="10"/>
    <w:rPr>
      <w:rFonts w:ascii="Calibri Light" w:hAnsi="Calibri Light" w:cs="Times New Roman"/>
      <w:b/>
      <w:bCs/>
      <w:kern w:val="2"/>
      <w:sz w:val="32"/>
      <w:szCs w:val="32"/>
    </w:rPr>
  </w:style>
  <w:style w:type="character" w:customStyle="1" w:styleId="165">
    <w:name w:val="批注主题 Char"/>
    <w:semiHidden/>
    <w:qFormat/>
    <w:uiPriority w:val="99"/>
    <w:rPr>
      <w:rFonts w:ascii="Times New Roman" w:hAnsi="Times New Roman"/>
      <w:b/>
      <w:bCs/>
      <w:kern w:val="2"/>
      <w:sz w:val="21"/>
      <w:szCs w:val="24"/>
    </w:rPr>
  </w:style>
  <w:style w:type="paragraph" w:customStyle="1" w:styleId="166">
    <w:name w:val="xl79"/>
    <w:basedOn w:val="1"/>
    <w:qFormat/>
    <w:uiPriority w:val="0"/>
    <w:pPr>
      <w:widowControl/>
      <w:spacing w:before="100" w:beforeAutospacing="1" w:after="100" w:afterAutospacing="1"/>
      <w:jc w:val="center"/>
    </w:pPr>
    <w:rPr>
      <w:rFonts w:ascii="宋体" w:hAnsi="宋体" w:cs="宋体"/>
      <w:kern w:val="0"/>
      <w:sz w:val="24"/>
    </w:rPr>
  </w:style>
  <w:style w:type="table" w:customStyle="1" w:styleId="167">
    <w:name w:val="网格型2"/>
    <w:basedOn w:val="4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8">
    <w:name w:val="批注文字 Char2"/>
    <w:qFormat/>
    <w:uiPriority w:val="0"/>
    <w:rPr>
      <w:rFonts w:ascii="Times New Roman" w:hAnsi="Times New Roman"/>
      <w:kern w:val="2"/>
      <w:sz w:val="21"/>
      <w:szCs w:val="24"/>
    </w:rPr>
  </w:style>
  <w:style w:type="table" w:customStyle="1" w:styleId="169">
    <w:name w:val="Table Normal1"/>
    <w:unhideWhenUsed/>
    <w:qFormat/>
    <w:uiPriority w:val="0"/>
    <w:rPr>
      <w:rFonts w:ascii="Arial" w:hAnsi="Arial" w:cs="Arial"/>
      <w:snapToGrid w:val="0"/>
      <w:color w:val="000000"/>
      <w:sz w:val="21"/>
      <w:szCs w:val="21"/>
      <w:lang w:val="en-US" w:eastAsia="en-US" w:bidi="ar-SA"/>
    </w:rPr>
    <w:tblPr>
      <w:tblCellMar>
        <w:top w:w="0" w:type="dxa"/>
        <w:left w:w="0" w:type="dxa"/>
        <w:bottom w:w="0" w:type="dxa"/>
        <w:right w:w="0" w:type="dxa"/>
      </w:tblCellMar>
    </w:tblPr>
  </w:style>
  <w:style w:type="character" w:customStyle="1" w:styleId="170">
    <w:name w:val="纯文本 Char2"/>
    <w:qFormat/>
    <w:uiPriority w:val="0"/>
    <w:rPr>
      <w:rFonts w:ascii="宋体" w:hAnsi="Courier New" w:eastAsia="宋体" w:cs="Courier New"/>
      <w:szCs w:val="21"/>
    </w:rPr>
  </w:style>
  <w:style w:type="paragraph" w:customStyle="1" w:styleId="171">
    <w:name w:val="表格文字"/>
    <w:basedOn w:val="1"/>
    <w:next w:val="18"/>
    <w:unhideWhenUsed/>
    <w:qFormat/>
    <w:uiPriority w:val="0"/>
    <w:pPr>
      <w:spacing w:before="25" w:beforeLines="0" w:after="25" w:afterLines="0"/>
      <w:jc w:val="left"/>
    </w:pPr>
    <w:rPr>
      <w:rFonts w:hint="default"/>
      <w:spacing w:val="10"/>
      <w:kern w:val="0"/>
      <w:sz w:val="24"/>
      <w:szCs w:val="24"/>
    </w:rPr>
  </w:style>
  <w:style w:type="character" w:customStyle="1" w:styleId="172">
    <w:name w:val="font31"/>
    <w:qFormat/>
    <w:uiPriority w:val="0"/>
    <w:rPr>
      <w:rFonts w:hint="eastAsia" w:ascii="宋体" w:hAnsi="宋体" w:eastAsia="宋体" w:cs="宋体"/>
      <w:color w:val="0000FF"/>
      <w:sz w:val="21"/>
      <w:szCs w:val="21"/>
      <w:u w:val="single"/>
    </w:rPr>
  </w:style>
  <w:style w:type="paragraph" w:customStyle="1" w:styleId="173">
    <w:name w:val="p15"/>
    <w:basedOn w:val="1"/>
    <w:qFormat/>
    <w:uiPriority w:val="99"/>
    <w:pPr>
      <w:widowControl/>
    </w:pPr>
    <w:rPr>
      <w:rFonts w:ascii="宋体" w:hAnsi="宋体"/>
      <w:kern w:val="0"/>
      <w:szCs w:val="21"/>
    </w:rPr>
  </w:style>
  <w:style w:type="paragraph" w:customStyle="1" w:styleId="174">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175">
    <w:name w:val="Table Text"/>
    <w:basedOn w:val="1"/>
    <w:semiHidden/>
    <w:qFormat/>
    <w:uiPriority w:val="0"/>
    <w:rPr>
      <w:rFonts w:ascii="宋体" w:hAnsi="宋体" w:eastAsia="宋体" w:cs="宋体"/>
      <w:sz w:val="25"/>
      <w:szCs w:val="25"/>
      <w:lang w:val="en-US" w:eastAsia="en-US" w:bidi="ar-SA"/>
    </w:rPr>
  </w:style>
  <w:style w:type="paragraph" w:customStyle="1" w:styleId="176">
    <w:name w:val="PlainText"/>
    <w:basedOn w:val="1"/>
    <w:qFormat/>
    <w:uiPriority w:val="0"/>
    <w:rPr>
      <w:rFonts w:ascii="宋体" w:hAnsi="Courier New"/>
      <w:szCs w:val="21"/>
    </w:rPr>
  </w:style>
  <w:style w:type="paragraph" w:customStyle="1" w:styleId="177">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character" w:customStyle="1" w:styleId="178">
    <w:name w:val="layui-layer-tabnow"/>
    <w:basedOn w:val="48"/>
    <w:qFormat/>
    <w:uiPriority w:val="0"/>
    <w:rPr>
      <w:bdr w:val="single" w:color="CCCCCC" w:sz="6" w:space="0"/>
      <w:shd w:val="clear" w:fill="FFFFFF"/>
    </w:rPr>
  </w:style>
  <w:style w:type="character" w:customStyle="1" w:styleId="179">
    <w:name w:val="first-child"/>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9839</Words>
  <Characters>10727</Characters>
  <Lines>668</Lines>
  <Paragraphs>188</Paragraphs>
  <TotalTime>8</TotalTime>
  <ScaleCrop>false</ScaleCrop>
  <LinksUpToDate>false</LinksUpToDate>
  <CharactersWithSpaces>10972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2025-03-08T11:01:00Z</dcterms:created>
  <dc:creator>番茄花园</dc:creator>
  <cp:lastModifiedBy>HHL</cp:lastModifiedBy>
  <cp:lastPrinted>2025-05-07T16:31:00Z</cp:lastPrinted>
  <dcterms:modified xsi:type="dcterms:W3CDTF">2026-05-19T03:24:26Z</dcterms:modified>
  <dc:title>公开招标采购文件范本</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14024B941014440DA8EFE1E4192D6CF3_13</vt:lpwstr>
  </property>
  <property fmtid="{D5CDD505-2E9C-101B-9397-08002B2CF9AE}" pid="4" name="KSOTemplateDocerSaveRecord">
    <vt:lpwstr>eyJoZGlkIjoiYjA2YWJmMGIxNDM0OTE0ZDI1N2MyY2Y2Y2ZhODI5M2UiLCJ1c2VySWQiOiIyMjkwMzg1MTcifQ==</vt:lpwstr>
  </property>
</Properties>
</file>