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A5E536">
      <w:pPr>
        <w:spacing w:beforeLines="50" w:line="360" w:lineRule="auto"/>
        <w:jc w:val="center"/>
        <w:rPr>
          <w:rFonts w:ascii="宋体" w:hAnsi="宋体"/>
          <w:color w:val="000000" w:themeColor="text1"/>
          <w:sz w:val="52"/>
          <w:szCs w:val="52"/>
          <w:shd w:val="clear" w:color="auto" w:fill="auto"/>
          <w14:textFill>
            <w14:solidFill>
              <w14:schemeClr w14:val="tx1"/>
            </w14:solidFill>
          </w14:textFill>
        </w:rPr>
      </w:pPr>
      <w:r>
        <w:rPr>
          <w:rFonts w:hint="eastAsia" w:ascii="宋体" w:hAnsi="宋体"/>
          <w:color w:val="000000" w:themeColor="text1"/>
          <w:sz w:val="52"/>
          <w:szCs w:val="52"/>
          <w:shd w:val="clear" w:color="auto" w:fill="auto"/>
          <w14:textFill>
            <w14:solidFill>
              <w14:schemeClr w14:val="tx1"/>
            </w14:solidFill>
          </w14:textFill>
        </w:rPr>
        <w:t xml:space="preserve">  南宁市政府采购</w:t>
      </w:r>
    </w:p>
    <w:p w14:paraId="22AFBC81">
      <w:pPr>
        <w:spacing w:beforeLines="50" w:line="360" w:lineRule="auto"/>
        <w:jc w:val="center"/>
        <w:rPr>
          <w:rFonts w:ascii="宋体" w:hAnsi="宋体"/>
          <w:color w:val="000000" w:themeColor="text1"/>
          <w:sz w:val="52"/>
          <w:szCs w:val="52"/>
          <w:shd w:val="clear" w:color="auto" w:fill="auto"/>
          <w14:textFill>
            <w14:solidFill>
              <w14:schemeClr w14:val="tx1"/>
            </w14:solidFill>
          </w14:textFill>
        </w:rPr>
      </w:pPr>
      <w:r>
        <w:rPr>
          <w:rFonts w:hint="eastAsia" w:ascii="宋体" w:hAnsi="宋体"/>
          <w:color w:val="000000" w:themeColor="text1"/>
          <w:sz w:val="52"/>
          <w:szCs w:val="52"/>
          <w:shd w:val="clear" w:color="auto" w:fill="auto"/>
          <w14:textFill>
            <w14:solidFill>
              <w14:schemeClr w14:val="tx1"/>
            </w14:solidFill>
          </w14:textFill>
        </w:rPr>
        <w:t>公开招标文件（服务类）</w:t>
      </w:r>
    </w:p>
    <w:p w14:paraId="4510AE7F">
      <w:pPr>
        <w:rPr>
          <w:color w:val="000000" w:themeColor="text1"/>
          <w:shd w:val="clear" w:color="auto" w:fill="auto"/>
          <w14:textFill>
            <w14:solidFill>
              <w14:schemeClr w14:val="tx1"/>
            </w14:solidFill>
          </w14:textFill>
        </w:rPr>
      </w:pPr>
      <w:bookmarkStart w:id="350" w:name="_GoBack"/>
      <w:bookmarkEnd w:id="350"/>
    </w:p>
    <w:p w14:paraId="309F3454">
      <w:pPr>
        <w:snapToGrid w:val="0"/>
        <w:spacing w:beforeLines="50" w:line="360" w:lineRule="auto"/>
        <w:jc w:val="center"/>
        <w:rPr>
          <w:rFonts w:ascii="华文新魏" w:hAnsi="宋体" w:eastAsia="华文新魏"/>
          <w:color w:val="000000" w:themeColor="text1"/>
          <w:sz w:val="72"/>
          <w:szCs w:val="72"/>
          <w:shd w:val="clear" w:color="auto" w:fill="auto"/>
          <w14:textFill>
            <w14:solidFill>
              <w14:schemeClr w14:val="tx1"/>
            </w14:solidFill>
          </w14:textFill>
        </w:rPr>
      </w:pPr>
      <w:r>
        <w:rPr>
          <w:rFonts w:hint="eastAsia" w:ascii="华文新魏" w:hAnsi="宋体" w:eastAsia="华文新魏"/>
          <w:color w:val="000000" w:themeColor="text1"/>
          <w:sz w:val="72"/>
          <w:szCs w:val="72"/>
          <w:shd w:val="clear" w:color="auto" w:fill="auto"/>
          <w14:textFill>
            <w14:solidFill>
              <w14:schemeClr w14:val="tx1"/>
            </w14:solidFill>
          </w14:textFill>
        </w:rPr>
        <w:t>招 标 文 件</w:t>
      </w:r>
    </w:p>
    <w:p w14:paraId="0E4BDEA7">
      <w:pPr>
        <w:snapToGrid w:val="0"/>
        <w:spacing w:beforeLines="50" w:line="360" w:lineRule="auto"/>
        <w:jc w:val="center"/>
        <w:rPr>
          <w:rFonts w:ascii="方正仿宋_GB2312" w:hAnsi="宋体" w:eastAsia="方正仿宋_GB2312"/>
          <w:color w:val="000000" w:themeColor="text1"/>
          <w:sz w:val="30"/>
          <w:szCs w:val="72"/>
          <w:shd w:val="clear" w:color="auto" w:fill="auto"/>
          <w14:textFill>
            <w14:solidFill>
              <w14:schemeClr w14:val="tx1"/>
            </w14:solidFill>
          </w14:textFill>
        </w:rPr>
      </w:pPr>
      <w:r>
        <w:rPr>
          <w:rFonts w:hint="eastAsia" w:ascii="方正仿宋_GB2312" w:hAnsi="宋体" w:eastAsia="方正仿宋_GB2312"/>
          <w:color w:val="000000" w:themeColor="text1"/>
          <w:sz w:val="30"/>
          <w:szCs w:val="72"/>
          <w:shd w:val="clear" w:color="auto" w:fill="auto"/>
          <w14:textFill>
            <w14:solidFill>
              <w14:schemeClr w14:val="tx1"/>
            </w14:solidFill>
          </w14:textFill>
        </w:rPr>
        <w:t>（全流程电子化评标）</w:t>
      </w:r>
    </w:p>
    <w:p w14:paraId="58C9876B">
      <w:pPr>
        <w:snapToGrid w:val="0"/>
        <w:spacing w:beforeLines="50" w:line="360" w:lineRule="auto"/>
        <w:rPr>
          <w:rFonts w:ascii="方正仿宋_GB2312" w:hAnsi="宋体" w:eastAsia="方正仿宋_GB2312"/>
          <w:color w:val="000000" w:themeColor="text1"/>
          <w:sz w:val="30"/>
          <w:szCs w:val="72"/>
          <w:shd w:val="clear" w:color="auto" w:fill="auto"/>
          <w14:textFill>
            <w14:solidFill>
              <w14:schemeClr w14:val="tx1"/>
            </w14:solidFill>
          </w14:textFill>
        </w:rPr>
      </w:pPr>
    </w:p>
    <w:p w14:paraId="01CEA7CF">
      <w:pPr>
        <w:pStyle w:val="19"/>
        <w:snapToGrid w:val="0"/>
        <w:spacing w:before="50" w:after="120" w:line="360" w:lineRule="auto"/>
        <w:ind w:firstLine="1205" w:firstLineChars="400"/>
        <w:rPr>
          <w:rFonts w:ascii="方正仿宋_GB2312" w:hAnsi="宋体" w:eastAsia="方正仿宋_GB2312"/>
          <w:b/>
          <w:bCs/>
          <w:color w:val="000000" w:themeColor="text1"/>
          <w:sz w:val="30"/>
          <w:szCs w:val="30"/>
          <w:shd w:val="clear" w:color="auto" w:fill="auto"/>
          <w14:textFill>
            <w14:solidFill>
              <w14:schemeClr w14:val="tx1"/>
            </w14:solidFill>
          </w14:textFill>
        </w:rPr>
      </w:pPr>
      <w:r>
        <w:rPr>
          <w:rFonts w:hint="eastAsia" w:ascii="方正仿宋_GB2312" w:hAnsi="宋体" w:eastAsia="方正仿宋_GB2312"/>
          <w:b/>
          <w:bCs/>
          <w:color w:val="000000" w:themeColor="text1"/>
          <w:sz w:val="30"/>
          <w:szCs w:val="30"/>
          <w:shd w:val="clear" w:color="auto" w:fill="auto"/>
          <w14:textFill>
            <w14:solidFill>
              <w14:schemeClr w14:val="tx1"/>
            </w14:solidFill>
          </w14:textFill>
        </w:rPr>
        <w:t>项目</w:t>
      </w:r>
      <w:r>
        <w:rPr>
          <w:rFonts w:hint="eastAsia" w:ascii="方正仿宋_GB2312" w:hAnsi="宋体" w:eastAsia="方正仿宋_GB2312" w:cs="Courier New"/>
          <w:b/>
          <w:bCs/>
          <w:color w:val="000000" w:themeColor="text1"/>
          <w:w w:val="95"/>
          <w:sz w:val="30"/>
          <w:szCs w:val="30"/>
          <w:shd w:val="clear" w:color="auto" w:fill="auto"/>
          <w14:textFill>
            <w14:solidFill>
              <w14:schemeClr w14:val="tx1"/>
            </w14:solidFill>
          </w14:textFill>
        </w:rPr>
        <w:t>名称</w:t>
      </w:r>
      <w:r>
        <w:rPr>
          <w:rFonts w:hint="eastAsia" w:ascii="方正仿宋_GB2312" w:hAnsi="宋体" w:eastAsia="方正仿宋_GB2312"/>
          <w:b/>
          <w:bCs/>
          <w:color w:val="000000" w:themeColor="text1"/>
          <w:sz w:val="30"/>
          <w:szCs w:val="30"/>
          <w:shd w:val="clear" w:color="auto" w:fill="auto"/>
          <w14:textFill>
            <w14:solidFill>
              <w14:schemeClr w14:val="tx1"/>
            </w14:solidFill>
          </w14:textFill>
        </w:rPr>
        <w:t>：南宁市兴宁区机关食堂管理服务公司采购</w:t>
      </w:r>
    </w:p>
    <w:p w14:paraId="59F288AB">
      <w:pPr>
        <w:pStyle w:val="19"/>
        <w:snapToGrid w:val="0"/>
        <w:spacing w:before="50" w:after="120" w:line="360" w:lineRule="auto"/>
        <w:ind w:firstLine="1145" w:firstLineChars="400"/>
        <w:rPr>
          <w:rFonts w:ascii="方正仿宋_GB2312" w:hAnsi="宋体" w:eastAsia="方正仿宋_GB2312"/>
          <w:b/>
          <w:color w:val="000000" w:themeColor="text1"/>
          <w:sz w:val="30"/>
          <w:szCs w:val="48"/>
          <w:shd w:val="clear" w:color="auto" w:fill="auto"/>
          <w14:textFill>
            <w14:solidFill>
              <w14:schemeClr w14:val="tx1"/>
            </w14:solidFill>
          </w14:textFill>
        </w:rPr>
      </w:pPr>
      <w:r>
        <w:rPr>
          <w:rFonts w:hint="eastAsia" w:ascii="方正仿宋_GB2312" w:hAnsi="宋体" w:eastAsia="方正仿宋_GB2312" w:cs="Courier New"/>
          <w:b/>
          <w:bCs/>
          <w:color w:val="000000" w:themeColor="text1"/>
          <w:w w:val="95"/>
          <w:sz w:val="30"/>
          <w:szCs w:val="30"/>
          <w:shd w:val="clear" w:color="auto" w:fill="auto"/>
          <w14:textFill>
            <w14:solidFill>
              <w14:schemeClr w14:val="tx1"/>
            </w14:solidFill>
          </w14:textFill>
        </w:rPr>
        <w:t>项</w:t>
      </w:r>
      <w:r>
        <w:rPr>
          <w:rFonts w:hint="eastAsia" w:ascii="方正仿宋_GB2312" w:hAnsi="宋体" w:eastAsia="方正仿宋_GB2312"/>
          <w:b/>
          <w:bCs/>
          <w:color w:val="000000" w:themeColor="text1"/>
          <w:sz w:val="30"/>
          <w:szCs w:val="30"/>
          <w:shd w:val="clear" w:color="auto" w:fill="auto"/>
          <w14:textFill>
            <w14:solidFill>
              <w14:schemeClr w14:val="tx1"/>
            </w14:solidFill>
          </w14:textFill>
        </w:rPr>
        <w:t>目</w:t>
      </w:r>
      <w:r>
        <w:rPr>
          <w:rFonts w:hint="eastAsia" w:ascii="方正仿宋_GB2312" w:hAnsi="宋体" w:eastAsia="方正仿宋_GB2312"/>
          <w:b/>
          <w:bCs/>
          <w:color w:val="000000" w:themeColor="text1"/>
          <w:sz w:val="30"/>
          <w:szCs w:val="30"/>
          <w:shd w:val="clear" w:color="auto" w:fill="auto"/>
          <w14:textFill>
            <w14:solidFill>
              <w14:schemeClr w14:val="tx1"/>
            </w14:solidFill>
          </w14:textFill>
        </w:rPr>
        <w:t>编号：</w:t>
      </w:r>
      <w:r>
        <w:rPr>
          <w:rFonts w:hint="eastAsia" w:ascii="宋体" w:hAnsi="宋体" w:eastAsia="宋体" w:cs="宋体"/>
          <w:b/>
          <w:bCs/>
          <w:color w:val="000000" w:themeColor="text1"/>
          <w:sz w:val="30"/>
          <w:szCs w:val="30"/>
          <w:shd w:val="clear" w:color="auto" w:fill="auto"/>
          <w14:textFill>
            <w14:solidFill>
              <w14:schemeClr w14:val="tx1"/>
            </w14:solidFill>
          </w14:textFill>
        </w:rPr>
        <w:t>NNZC2026-G3-020056-YZLZ</w:t>
      </w:r>
    </w:p>
    <w:p w14:paraId="1EA68673">
      <w:pPr>
        <w:snapToGrid w:val="0"/>
        <w:spacing w:beforeLines="50" w:line="360" w:lineRule="auto"/>
        <w:ind w:firstLine="1205" w:firstLineChars="400"/>
        <w:rPr>
          <w:rFonts w:ascii="方正仿宋_GB2312" w:hAnsi="宋体" w:eastAsia="方正仿宋_GB2312"/>
          <w:b/>
          <w:color w:val="000000" w:themeColor="text1"/>
          <w:sz w:val="30"/>
          <w:szCs w:val="48"/>
          <w:shd w:val="clear" w:color="auto" w:fill="auto"/>
          <w14:textFill>
            <w14:solidFill>
              <w14:schemeClr w14:val="tx1"/>
            </w14:solidFill>
          </w14:textFill>
        </w:rPr>
      </w:pPr>
      <w:r>
        <w:rPr>
          <w:rFonts w:hint="eastAsia" w:ascii="方正仿宋_GB2312" w:hAnsi="宋体" w:eastAsia="方正仿宋_GB2312"/>
          <w:b/>
          <w:color w:val="000000" w:themeColor="text1"/>
          <w:sz w:val="30"/>
          <w:szCs w:val="48"/>
          <w:shd w:val="clear" w:color="auto" w:fill="auto"/>
          <w14:textFill>
            <w14:solidFill>
              <w14:schemeClr w14:val="tx1"/>
            </w14:solidFill>
          </w14:textFill>
        </w:rPr>
        <w:t>项目所属区划：南宁市本级</w:t>
      </w:r>
    </w:p>
    <w:p w14:paraId="2774993E">
      <w:pPr>
        <w:pStyle w:val="19"/>
        <w:snapToGrid w:val="0"/>
        <w:spacing w:before="50" w:after="120" w:line="360" w:lineRule="auto"/>
        <w:ind w:firstLine="1145" w:firstLineChars="400"/>
        <w:rPr>
          <w:rFonts w:ascii="方正仿宋_GB2312" w:hAnsi="宋体" w:eastAsia="方正仿宋_GB2312"/>
          <w:b/>
          <w:bCs/>
          <w:color w:val="000000" w:themeColor="text1"/>
          <w:w w:val="95"/>
          <w:sz w:val="30"/>
          <w:szCs w:val="30"/>
          <w:shd w:val="clear" w:color="auto" w:fill="auto"/>
          <w14:textFill>
            <w14:solidFill>
              <w14:schemeClr w14:val="tx1"/>
            </w14:solidFill>
          </w14:textFill>
        </w:rPr>
      </w:pPr>
      <w:r>
        <w:rPr>
          <w:rFonts w:hint="eastAsia" w:ascii="方正仿宋_GB2312" w:hAnsi="宋体" w:eastAsia="方正仿宋_GB2312"/>
          <w:b/>
          <w:bCs/>
          <w:color w:val="000000" w:themeColor="text1"/>
          <w:w w:val="95"/>
          <w:sz w:val="30"/>
          <w:szCs w:val="30"/>
          <w:shd w:val="clear" w:color="auto" w:fill="auto"/>
          <w14:textFill>
            <w14:solidFill>
              <w14:schemeClr w14:val="tx1"/>
            </w14:solidFill>
          </w14:textFill>
        </w:rPr>
        <w:t>采 购 人：</w:t>
      </w:r>
      <w:r>
        <w:rPr>
          <w:rFonts w:hint="eastAsia" w:ascii="方正仿宋_GB2312" w:hAnsi="宋体" w:eastAsia="方正仿宋_GB2312"/>
          <w:b/>
          <w:bCs/>
          <w:color w:val="000000" w:themeColor="text1"/>
          <w:sz w:val="30"/>
          <w:szCs w:val="30"/>
          <w:shd w:val="clear" w:color="auto" w:fill="auto"/>
          <w14:textFill>
            <w14:solidFill>
              <w14:schemeClr w14:val="tx1"/>
            </w14:solidFill>
          </w14:textFill>
        </w:rPr>
        <w:t>南宁市兴宁区机关后勤服务中心</w:t>
      </w:r>
    </w:p>
    <w:p w14:paraId="5D38EE89">
      <w:pPr>
        <w:pStyle w:val="19"/>
        <w:snapToGrid w:val="0"/>
        <w:spacing w:before="50" w:after="120" w:line="360" w:lineRule="auto"/>
        <w:ind w:firstLine="1145" w:firstLineChars="400"/>
        <w:rPr>
          <w:rFonts w:ascii="方正仿宋_GB2312" w:hAnsi="宋体" w:eastAsia="方正仿宋_GB2312"/>
          <w:b/>
          <w:bCs/>
          <w:color w:val="000000" w:themeColor="text1"/>
          <w:w w:val="95"/>
          <w:sz w:val="30"/>
          <w:szCs w:val="30"/>
          <w:shd w:val="clear" w:color="auto" w:fill="auto"/>
          <w14:textFill>
            <w14:solidFill>
              <w14:schemeClr w14:val="tx1"/>
            </w14:solidFill>
          </w14:textFill>
        </w:rPr>
      </w:pPr>
      <w:r>
        <w:rPr>
          <w:rFonts w:hint="eastAsia" w:ascii="方正仿宋_GB2312" w:hAnsi="宋体" w:eastAsia="方正仿宋_GB2312"/>
          <w:b/>
          <w:bCs/>
          <w:color w:val="000000" w:themeColor="text1"/>
          <w:w w:val="95"/>
          <w:sz w:val="30"/>
          <w:szCs w:val="30"/>
          <w:shd w:val="clear" w:color="auto" w:fill="auto"/>
          <w14:textFill>
            <w14:solidFill>
              <w14:schemeClr w14:val="tx1"/>
            </w14:solidFill>
          </w14:textFill>
        </w:rPr>
        <w:t>采购代理机构：云之龙咨询集团有限公司</w:t>
      </w:r>
    </w:p>
    <w:p w14:paraId="7213E685">
      <w:pPr>
        <w:pStyle w:val="19"/>
        <w:snapToGrid w:val="0"/>
        <w:spacing w:before="50" w:after="120" w:line="360" w:lineRule="auto"/>
        <w:ind w:firstLine="1145" w:firstLineChars="400"/>
        <w:rPr>
          <w:rFonts w:ascii="方正仿宋_GB2312" w:hAnsi="宋体" w:eastAsia="方正仿宋_GB2312"/>
          <w:b/>
          <w:bCs/>
          <w:color w:val="000000" w:themeColor="text1"/>
          <w:w w:val="95"/>
          <w:sz w:val="30"/>
          <w:szCs w:val="30"/>
          <w:shd w:val="clear" w:color="auto" w:fill="auto"/>
          <w14:textFill>
            <w14:solidFill>
              <w14:schemeClr w14:val="tx1"/>
            </w14:solidFill>
          </w14:textFill>
        </w:rPr>
      </w:pPr>
      <w:r>
        <w:rPr>
          <w:rFonts w:hint="eastAsia" w:ascii="方正仿宋_GB2312" w:hAnsi="宋体" w:eastAsia="方正仿宋_GB2312"/>
          <w:b/>
          <w:bCs/>
          <w:color w:val="000000" w:themeColor="text1"/>
          <w:w w:val="95"/>
          <w:sz w:val="30"/>
          <w:szCs w:val="30"/>
          <w:shd w:val="clear" w:color="auto" w:fill="auto"/>
          <w14:textFill>
            <w14:solidFill>
              <w14:schemeClr w14:val="tx1"/>
            </w14:solidFill>
          </w14:textFill>
        </w:rPr>
        <w:t>（采购代理机构编号：</w:t>
      </w:r>
      <w:r>
        <w:rPr>
          <w:rFonts w:hint="eastAsia" w:ascii="宋体" w:hAnsi="宋体" w:eastAsia="宋体" w:cs="宋体"/>
          <w:b/>
          <w:bCs/>
          <w:color w:val="000000" w:themeColor="text1"/>
          <w:w w:val="95"/>
          <w:sz w:val="30"/>
          <w:szCs w:val="30"/>
          <w:shd w:val="clear" w:color="auto" w:fill="auto"/>
          <w14:textFill>
            <w14:solidFill>
              <w14:schemeClr w14:val="tx1"/>
            </w14:solidFill>
          </w14:textFill>
        </w:rPr>
        <w:t>YZLNN2026-G3-592-NNZC</w:t>
      </w:r>
      <w:r>
        <w:rPr>
          <w:rFonts w:hint="eastAsia" w:ascii="方正仿宋_GB2312" w:hAnsi="宋体" w:eastAsia="方正仿宋_GB2312"/>
          <w:b/>
          <w:bCs/>
          <w:color w:val="000000" w:themeColor="text1"/>
          <w:w w:val="95"/>
          <w:sz w:val="30"/>
          <w:szCs w:val="30"/>
          <w:shd w:val="clear" w:color="auto" w:fill="auto"/>
          <w14:textFill>
            <w14:solidFill>
              <w14:schemeClr w14:val="tx1"/>
            </w14:solidFill>
          </w14:textFill>
        </w:rPr>
        <w:t>）</w:t>
      </w:r>
    </w:p>
    <w:p w14:paraId="622B41CA">
      <w:pPr>
        <w:pStyle w:val="19"/>
        <w:snapToGrid w:val="0"/>
        <w:spacing w:before="50" w:after="120" w:line="360" w:lineRule="auto"/>
        <w:ind w:firstLine="1125" w:firstLineChars="393"/>
        <w:rPr>
          <w:rFonts w:ascii="方正仿宋_GB2312" w:hAnsi="宋体" w:eastAsia="方正仿宋_GB2312"/>
          <w:b/>
          <w:bCs/>
          <w:color w:val="000000" w:themeColor="text1"/>
          <w:w w:val="95"/>
          <w:sz w:val="30"/>
          <w:szCs w:val="30"/>
          <w:shd w:val="clear" w:color="auto" w:fill="auto"/>
          <w14:textFill>
            <w14:solidFill>
              <w14:schemeClr w14:val="tx1"/>
            </w14:solidFill>
          </w14:textFill>
        </w:rPr>
      </w:pPr>
    </w:p>
    <w:p w14:paraId="59DD8E80">
      <w:pPr>
        <w:rPr>
          <w:rFonts w:ascii="方正仿宋_GB2312" w:hAnsi="宋体" w:eastAsia="方正仿宋_GB2312"/>
          <w:b/>
          <w:bCs/>
          <w:color w:val="000000" w:themeColor="text1"/>
          <w:w w:val="95"/>
          <w:sz w:val="30"/>
          <w:szCs w:val="30"/>
          <w:shd w:val="clear" w:color="auto" w:fill="auto"/>
          <w14:textFill>
            <w14:solidFill>
              <w14:schemeClr w14:val="tx1"/>
            </w14:solidFill>
          </w14:textFill>
        </w:rPr>
      </w:pPr>
    </w:p>
    <w:p w14:paraId="0D28861E">
      <w:pPr>
        <w:rPr>
          <w:rFonts w:ascii="方正仿宋_GB2312" w:hAnsi="宋体" w:eastAsia="方正仿宋_GB2312"/>
          <w:b/>
          <w:bCs/>
          <w:color w:val="000000" w:themeColor="text1"/>
          <w:w w:val="95"/>
          <w:sz w:val="30"/>
          <w:szCs w:val="30"/>
          <w:shd w:val="clear" w:color="auto" w:fill="auto"/>
          <w14:textFill>
            <w14:solidFill>
              <w14:schemeClr w14:val="tx1"/>
            </w14:solidFill>
          </w14:textFill>
        </w:rPr>
      </w:pPr>
    </w:p>
    <w:p w14:paraId="1852F3EA">
      <w:pPr>
        <w:pStyle w:val="19"/>
        <w:snapToGrid w:val="0"/>
        <w:spacing w:before="50" w:after="120" w:line="360" w:lineRule="auto"/>
        <w:ind w:right="1148" w:firstLine="3414" w:firstLineChars="1193"/>
        <w:rPr>
          <w:rFonts w:hint="eastAsia" w:ascii="宋体" w:hAnsi="宋体" w:eastAsia="宋体" w:cs="宋体"/>
          <w:color w:val="000000" w:themeColor="text1"/>
          <w:sz w:val="30"/>
          <w:szCs w:val="30"/>
          <w:shd w:val="clear" w:color="auto" w:fill="auto"/>
          <w14:textFill>
            <w14:solidFill>
              <w14:schemeClr w14:val="tx1"/>
            </w14:solidFill>
          </w14:textFill>
        </w:rPr>
      </w:pPr>
      <w:r>
        <w:rPr>
          <w:rFonts w:hint="eastAsia" w:ascii="宋体" w:hAnsi="宋体" w:eastAsia="宋体" w:cs="宋体"/>
          <w:b/>
          <w:bCs/>
          <w:color w:val="000000" w:themeColor="text1"/>
          <w:w w:val="95"/>
          <w:sz w:val="30"/>
          <w:szCs w:val="30"/>
          <w:shd w:val="clear" w:color="auto" w:fill="auto"/>
          <w14:textFill>
            <w14:solidFill>
              <w14:schemeClr w14:val="tx1"/>
            </w14:solidFill>
          </w14:textFill>
        </w:rPr>
        <w:t>2026年</w:t>
      </w:r>
      <w:r>
        <w:rPr>
          <w:rFonts w:hint="eastAsia" w:hAnsi="宋体" w:cs="宋体"/>
          <w:b/>
          <w:bCs/>
          <w:color w:val="000000" w:themeColor="text1"/>
          <w:w w:val="95"/>
          <w:sz w:val="30"/>
          <w:szCs w:val="30"/>
          <w:shd w:val="clear" w:color="auto" w:fill="auto"/>
          <w:lang w:val="en-US" w:eastAsia="zh-CN"/>
          <w14:textFill>
            <w14:solidFill>
              <w14:schemeClr w14:val="tx1"/>
            </w14:solidFill>
          </w14:textFill>
        </w:rPr>
        <w:t xml:space="preserve">   </w:t>
      </w:r>
      <w:r>
        <w:rPr>
          <w:rFonts w:hint="eastAsia" w:ascii="宋体" w:hAnsi="宋体" w:eastAsia="宋体" w:cs="宋体"/>
          <w:b/>
          <w:bCs/>
          <w:color w:val="000000" w:themeColor="text1"/>
          <w:w w:val="95"/>
          <w:sz w:val="30"/>
          <w:szCs w:val="30"/>
          <w:shd w:val="clear" w:color="auto" w:fill="auto"/>
          <w14:textFill>
            <w14:solidFill>
              <w14:schemeClr w14:val="tx1"/>
            </w14:solidFill>
          </w14:textFill>
        </w:rPr>
        <w:t>月   日</w:t>
      </w:r>
    </w:p>
    <w:p w14:paraId="5FF731A4">
      <w:pPr>
        <w:rPr>
          <w:rFonts w:ascii="方正仿宋_GB2312" w:hAnsi="宋体" w:eastAsia="方正仿宋_GB2312"/>
          <w:color w:val="000000" w:themeColor="text1"/>
          <w:sz w:val="30"/>
          <w:szCs w:val="30"/>
          <w:shd w:val="clear" w:color="auto" w:fill="auto"/>
          <w14:textFill>
            <w14:solidFill>
              <w14:schemeClr w14:val="tx1"/>
            </w14:solidFill>
          </w14:textFill>
        </w:rPr>
      </w:pPr>
    </w:p>
    <w:p w14:paraId="4C5F1F86">
      <w:pPr>
        <w:pStyle w:val="19"/>
        <w:jc w:val="center"/>
        <w:rPr>
          <w:rFonts w:ascii="Times New Roman" w:hAnsi="Times New Roman"/>
          <w:b/>
          <w:color w:val="000000" w:themeColor="text1"/>
          <w:sz w:val="48"/>
          <w:szCs w:val="48"/>
          <w:shd w:val="clear" w:color="auto" w:fill="auto"/>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1134" w:left="1134" w:header="720" w:footer="720" w:gutter="0"/>
          <w:pgNumType w:start="1"/>
          <w:cols w:space="720" w:num="1"/>
          <w:docGrid w:type="lines" w:linePitch="331" w:charSpace="0"/>
        </w:sectPr>
      </w:pPr>
    </w:p>
    <w:p w14:paraId="65C02FE1">
      <w:pPr>
        <w:pStyle w:val="19"/>
        <w:jc w:val="center"/>
        <w:rPr>
          <w:rFonts w:ascii="Times New Roman" w:hAnsi="Times New Roman"/>
          <w:b/>
          <w:color w:val="000000" w:themeColor="text1"/>
          <w:sz w:val="48"/>
          <w:szCs w:val="48"/>
          <w:shd w:val="clear" w:color="auto" w:fill="auto"/>
          <w14:textFill>
            <w14:solidFill>
              <w14:schemeClr w14:val="tx1"/>
            </w14:solidFill>
          </w14:textFill>
        </w:rPr>
      </w:pPr>
      <w:r>
        <w:rPr>
          <w:rFonts w:hint="eastAsia" w:ascii="Times New Roman" w:hAnsi="Times New Roman"/>
          <w:b/>
          <w:color w:val="000000" w:themeColor="text1"/>
          <w:sz w:val="48"/>
          <w:szCs w:val="48"/>
          <w:shd w:val="clear" w:color="auto" w:fill="auto"/>
          <w14:textFill>
            <w14:solidFill>
              <w14:schemeClr w14:val="tx1"/>
            </w14:solidFill>
          </w14:textFill>
        </w:rPr>
        <w:t>目录</w:t>
      </w:r>
    </w:p>
    <w:p w14:paraId="4DC64496">
      <w:pPr>
        <w:pStyle w:val="26"/>
        <w:tabs>
          <w:tab w:val="right" w:leader="dot" w:pos="9628"/>
        </w:tabs>
        <w:spacing w:before="0" w:after="0" w:line="400" w:lineRule="exact"/>
        <w:rPr>
          <w:rStyle w:val="45"/>
          <w:rFonts w:ascii="Times New Roman" w:hAnsi="Times New Roman"/>
          <w:color w:val="000000" w:themeColor="text1"/>
          <w:u w:val="none"/>
          <w:shd w:val="clear" w:color="auto" w:fill="auto"/>
          <w14:textFill>
            <w14:solidFill>
              <w14:schemeClr w14:val="tx1"/>
            </w14:solidFill>
          </w14:textFill>
        </w:rPr>
      </w:pPr>
      <w:r>
        <w:rPr>
          <w:rStyle w:val="45"/>
          <w:rFonts w:ascii="Times New Roman" w:hAnsi="Times New Roman"/>
          <w:color w:val="000000" w:themeColor="text1"/>
          <w:u w:val="none"/>
          <w:shd w:val="clear" w:color="auto" w:fill="auto"/>
          <w14:textFill>
            <w14:solidFill>
              <w14:schemeClr w14:val="tx1"/>
            </w14:solidFill>
          </w14:textFill>
        </w:rPr>
        <w:t>第一章</w:t>
      </w:r>
      <w:r>
        <w:rPr>
          <w:rStyle w:val="45"/>
          <w:rFonts w:hint="eastAsia" w:ascii="Times New Roman" w:hAnsi="Times New Roman"/>
          <w:color w:val="000000" w:themeColor="text1"/>
          <w:u w:val="none"/>
          <w:shd w:val="clear" w:color="auto" w:fill="auto"/>
          <w14:textFill>
            <w14:solidFill>
              <w14:schemeClr w14:val="tx1"/>
            </w14:solidFill>
          </w14:textFill>
        </w:rPr>
        <w:t>招标公告</w:t>
      </w:r>
      <w:r>
        <w:rPr>
          <w:color w:val="000000" w:themeColor="text1"/>
          <w:u w:val="none"/>
          <w:shd w:val="clear" w:color="auto" w:fill="auto"/>
          <w14:textFill>
            <w14:solidFill>
              <w14:schemeClr w14:val="tx1"/>
            </w14:solidFill>
          </w14:textFill>
        </w:rPr>
        <w:tab/>
      </w:r>
      <w:r>
        <w:rPr>
          <w:color w:val="000000" w:themeColor="text1"/>
          <w:u w:val="none"/>
          <w:shd w:val="clear" w:color="auto" w:fill="auto"/>
          <w14:textFill>
            <w14:solidFill>
              <w14:schemeClr w14:val="tx1"/>
            </w14:solidFill>
          </w14:textFill>
        </w:rPr>
        <w:t>3</w:t>
      </w:r>
    </w:p>
    <w:p w14:paraId="4CEBF41C">
      <w:pPr>
        <w:pStyle w:val="26"/>
        <w:tabs>
          <w:tab w:val="right" w:leader="dot" w:pos="9628"/>
        </w:tabs>
        <w:spacing w:before="0" w:after="0" w:line="400" w:lineRule="exact"/>
        <w:rPr>
          <w:rFonts w:asciiTheme="minorHAnsi" w:hAnsiTheme="minorHAnsi" w:eastAsiaTheme="minorEastAsia" w:cstheme="minorBidi"/>
          <w:b w:val="0"/>
          <w:bCs w:val="0"/>
          <w:caps w:val="0"/>
          <w:color w:val="000000" w:themeColor="text1"/>
          <w:sz w:val="21"/>
          <w:u w:val="none"/>
          <w:shd w:val="clear" w:color="auto" w:fill="auto"/>
          <w14:textFill>
            <w14:solidFill>
              <w14:schemeClr w14:val="tx1"/>
            </w14:solidFill>
          </w14:textFill>
        </w:rPr>
      </w:pPr>
      <w:r>
        <w:rPr>
          <w:rFonts w:hAnsi="宋体"/>
          <w:b w:val="0"/>
          <w:bCs w:val="0"/>
          <w:caps w:val="0"/>
          <w:color w:val="000000" w:themeColor="text1"/>
          <w:sz w:val="28"/>
          <w:szCs w:val="28"/>
          <w:u w:val="none"/>
          <w:shd w:val="clear" w:color="auto" w:fill="auto"/>
          <w14:textFill>
            <w14:solidFill>
              <w14:schemeClr w14:val="tx1"/>
            </w14:solidFill>
          </w14:textFill>
        </w:rPr>
        <w:fldChar w:fldCharType="begin"/>
      </w:r>
      <w:r>
        <w:rPr>
          <w:rFonts w:hAnsi="宋体"/>
          <w:b w:val="0"/>
          <w:bCs w:val="0"/>
          <w:caps w:val="0"/>
          <w:color w:val="000000" w:themeColor="text1"/>
          <w:sz w:val="28"/>
          <w:szCs w:val="28"/>
          <w:u w:val="none"/>
          <w:shd w:val="clear" w:color="auto" w:fill="auto"/>
          <w14:textFill>
            <w14:solidFill>
              <w14:schemeClr w14:val="tx1"/>
            </w14:solidFill>
          </w14:textFill>
        </w:rPr>
        <w:instrText xml:space="preserve"> TOC \o "1-3" \h \z \u </w:instrText>
      </w:r>
      <w:r>
        <w:rPr>
          <w:rFonts w:hAnsi="宋体"/>
          <w:b w:val="0"/>
          <w:bCs w:val="0"/>
          <w:caps w:val="0"/>
          <w:color w:val="000000" w:themeColor="text1"/>
          <w:sz w:val="28"/>
          <w:szCs w:val="28"/>
          <w:u w:val="none"/>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"_Toc187761550" </w:instrText>
      </w:r>
      <w:r>
        <w:rPr>
          <w:color w:val="000000" w:themeColor="text1"/>
          <w:shd w:val="clear" w:color="auto" w:fill="auto"/>
          <w14:textFill>
            <w14:solidFill>
              <w14:schemeClr w14:val="tx1"/>
            </w14:solidFill>
          </w14:textFill>
        </w:rPr>
        <w:fldChar w:fldCharType="separate"/>
      </w:r>
      <w:r>
        <w:rPr>
          <w:rStyle w:val="45"/>
          <w:rFonts w:ascii="Times New Roman" w:hAnsi="Times New Roman"/>
          <w:color w:val="000000" w:themeColor="text1"/>
          <w:shd w:val="clear" w:color="auto" w:fill="auto"/>
          <w14:textFill>
            <w14:solidFill>
              <w14:schemeClr w14:val="tx1"/>
            </w14:solidFill>
          </w14:textFill>
        </w:rPr>
        <w:t>第二章采购需求</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_Toc187761550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4</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6043E941">
      <w:pPr>
        <w:pStyle w:val="26"/>
        <w:tabs>
          <w:tab w:val="right" w:leader="dot" w:pos="9628"/>
        </w:tabs>
        <w:spacing w:before="0" w:after="0" w:line="400" w:lineRule="exact"/>
        <w:rPr>
          <w:rFonts w:asciiTheme="minorHAnsi" w:hAnsiTheme="minorHAnsi" w:eastAsiaTheme="minorEastAsia" w:cstheme="minorBidi"/>
          <w:b w:val="0"/>
          <w:bCs w:val="0"/>
          <w:caps w:val="0"/>
          <w:color w:val="000000" w:themeColor="text1"/>
          <w:sz w:val="21"/>
          <w:u w:val="none"/>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"_Toc187761551" </w:instrText>
      </w:r>
      <w:r>
        <w:rPr>
          <w:color w:val="000000" w:themeColor="text1"/>
          <w:shd w:val="clear" w:color="auto" w:fill="auto"/>
          <w14:textFill>
            <w14:solidFill>
              <w14:schemeClr w14:val="tx1"/>
            </w14:solidFill>
          </w14:textFill>
        </w:rPr>
        <w:fldChar w:fldCharType="separate"/>
      </w:r>
      <w:r>
        <w:rPr>
          <w:rStyle w:val="45"/>
          <w:rFonts w:ascii="Times New Roman" w:hAnsi="Times New Roman"/>
          <w:color w:val="000000" w:themeColor="text1"/>
          <w:shd w:val="clear" w:color="auto" w:fill="auto"/>
          <w14:textFill>
            <w14:solidFill>
              <w14:schemeClr w14:val="tx1"/>
            </w14:solidFill>
          </w14:textFill>
        </w:rPr>
        <w:t>第三章投标人须知</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_Toc187761551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27</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052DFA06">
      <w:pPr>
        <w:pStyle w:val="31"/>
        <w:tabs>
          <w:tab w:val="right" w:leader="dot" w:pos="9628"/>
        </w:tabs>
        <w:spacing w:line="400" w:lineRule="exact"/>
        <w:rPr>
          <w:rFonts w:asciiTheme="minorHAnsi" w:hAnsiTheme="minorHAnsi" w:eastAsiaTheme="minorEastAsia" w:cstheme="minorBidi"/>
          <w:b w:val="0"/>
          <w:bCs w:val="0"/>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"_Toc187761552" </w:instrText>
      </w:r>
      <w:r>
        <w:rPr>
          <w:color w:val="000000" w:themeColor="text1"/>
          <w:shd w:val="clear" w:color="auto" w:fill="auto"/>
          <w14:textFill>
            <w14:solidFill>
              <w14:schemeClr w14:val="tx1"/>
            </w14:solidFill>
          </w14:textFill>
        </w:rPr>
        <w:fldChar w:fldCharType="separate"/>
      </w:r>
      <w:r>
        <w:rPr>
          <w:rStyle w:val="45"/>
          <w:rFonts w:ascii="Times New Roman" w:hAnsi="Times New Roman"/>
          <w:color w:val="000000" w:themeColor="text1"/>
          <w:shd w:val="clear" w:color="auto" w:fill="auto"/>
          <w14:textFill>
            <w14:solidFill>
              <w14:schemeClr w14:val="tx1"/>
            </w14:solidFill>
          </w14:textFill>
        </w:rPr>
        <w:t>第一节投标人须知前附表</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_Toc187761552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27</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5D5B5074">
      <w:pPr>
        <w:pStyle w:val="31"/>
        <w:tabs>
          <w:tab w:val="right" w:leader="dot" w:pos="9628"/>
        </w:tabs>
        <w:spacing w:line="400" w:lineRule="exact"/>
        <w:rPr>
          <w:rFonts w:asciiTheme="minorHAnsi" w:hAnsiTheme="minorHAnsi" w:eastAsiaTheme="minorEastAsia" w:cstheme="minorBidi"/>
          <w:b w:val="0"/>
          <w:bCs w:val="0"/>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"_Toc187761553" </w:instrText>
      </w:r>
      <w:r>
        <w:rPr>
          <w:color w:val="000000" w:themeColor="text1"/>
          <w:shd w:val="clear" w:color="auto" w:fill="auto"/>
          <w14:textFill>
            <w14:solidFill>
              <w14:schemeClr w14:val="tx1"/>
            </w14:solidFill>
          </w14:textFill>
        </w:rPr>
        <w:fldChar w:fldCharType="separate"/>
      </w:r>
      <w:r>
        <w:rPr>
          <w:rStyle w:val="45"/>
          <w:color w:val="000000" w:themeColor="text1"/>
          <w:shd w:val="clear" w:color="auto" w:fill="auto"/>
          <w14:textFill>
            <w14:solidFill>
              <w14:schemeClr w14:val="tx1"/>
            </w14:solidFill>
          </w14:textFill>
        </w:rPr>
        <w:t>第二节投标人须知正文</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_Toc187761553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35</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6F7EF13A">
      <w:pPr>
        <w:pStyle w:val="18"/>
        <w:tabs>
          <w:tab w:val="right" w:leader="dot" w:pos="9628"/>
        </w:tabs>
        <w:spacing w:line="400" w:lineRule="exact"/>
        <w:rPr>
          <w:rFonts w:asciiTheme="minorHAnsi" w:hAnsiTheme="minorHAnsi" w:eastAsiaTheme="minorEastAsia" w:cstheme="minorBidi"/>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"_Toc187761554" </w:instrText>
      </w:r>
      <w:r>
        <w:rPr>
          <w:color w:val="000000" w:themeColor="text1"/>
          <w:shd w:val="clear" w:color="auto" w:fill="auto"/>
          <w14:textFill>
            <w14:solidFill>
              <w14:schemeClr w14:val="tx1"/>
            </w14:solidFill>
          </w14:textFill>
        </w:rPr>
        <w:fldChar w:fldCharType="separate"/>
      </w:r>
      <w:r>
        <w:rPr>
          <w:rStyle w:val="45"/>
          <w:color w:val="000000" w:themeColor="text1"/>
          <w:shd w:val="clear" w:color="auto" w:fill="auto"/>
          <w14:textFill>
            <w14:solidFill>
              <w14:schemeClr w14:val="tx1"/>
            </w14:solidFill>
          </w14:textFill>
        </w:rPr>
        <w:t>一、总则</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_Toc187761554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35</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08C00F9B">
      <w:pPr>
        <w:pStyle w:val="18"/>
        <w:tabs>
          <w:tab w:val="right" w:leader="dot" w:pos="9628"/>
        </w:tabs>
        <w:spacing w:line="400" w:lineRule="exact"/>
        <w:rPr>
          <w:rFonts w:asciiTheme="minorHAnsi" w:hAnsiTheme="minorHAnsi" w:eastAsiaTheme="minorEastAsia" w:cstheme="minorBidi"/>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"_Toc187761555" </w:instrText>
      </w:r>
      <w:r>
        <w:rPr>
          <w:color w:val="000000" w:themeColor="text1"/>
          <w:shd w:val="clear" w:color="auto" w:fill="auto"/>
          <w14:textFill>
            <w14:solidFill>
              <w14:schemeClr w14:val="tx1"/>
            </w14:solidFill>
          </w14:textFill>
        </w:rPr>
        <w:fldChar w:fldCharType="separate"/>
      </w:r>
      <w:r>
        <w:rPr>
          <w:rStyle w:val="45"/>
          <w:color w:val="000000" w:themeColor="text1"/>
          <w:shd w:val="clear" w:color="auto" w:fill="auto"/>
          <w14:textFill>
            <w14:solidFill>
              <w14:schemeClr w14:val="tx1"/>
            </w14:solidFill>
          </w14:textFill>
        </w:rPr>
        <w:t>二、招标文件</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_Toc187761555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37</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04D66729">
      <w:pPr>
        <w:pStyle w:val="18"/>
        <w:tabs>
          <w:tab w:val="right" w:leader="dot" w:pos="9628"/>
        </w:tabs>
        <w:spacing w:line="400" w:lineRule="exact"/>
        <w:rPr>
          <w:rFonts w:asciiTheme="minorHAnsi" w:hAnsiTheme="minorHAnsi" w:eastAsiaTheme="minorEastAsia" w:cstheme="minorBidi"/>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"_Toc187761556" </w:instrText>
      </w:r>
      <w:r>
        <w:rPr>
          <w:color w:val="000000" w:themeColor="text1"/>
          <w:shd w:val="clear" w:color="auto" w:fill="auto"/>
          <w14:textFill>
            <w14:solidFill>
              <w14:schemeClr w14:val="tx1"/>
            </w14:solidFill>
          </w14:textFill>
        </w:rPr>
        <w:fldChar w:fldCharType="separate"/>
      </w:r>
      <w:r>
        <w:rPr>
          <w:rStyle w:val="45"/>
          <w:color w:val="000000" w:themeColor="text1"/>
          <w:shd w:val="clear" w:color="auto" w:fill="auto"/>
          <w14:textFill>
            <w14:solidFill>
              <w14:schemeClr w14:val="tx1"/>
            </w14:solidFill>
          </w14:textFill>
        </w:rPr>
        <w:t>三、投标文件的编制</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_Toc187761556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38</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1DD441F7">
      <w:pPr>
        <w:pStyle w:val="18"/>
        <w:tabs>
          <w:tab w:val="right" w:leader="dot" w:pos="9628"/>
        </w:tabs>
        <w:spacing w:line="400" w:lineRule="exact"/>
        <w:rPr>
          <w:rFonts w:asciiTheme="minorHAnsi" w:hAnsiTheme="minorHAnsi" w:eastAsiaTheme="minorEastAsia" w:cstheme="minorBidi"/>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"_Toc187761557" </w:instrText>
      </w:r>
      <w:r>
        <w:rPr>
          <w:color w:val="000000" w:themeColor="text1"/>
          <w:shd w:val="clear" w:color="auto" w:fill="auto"/>
          <w14:textFill>
            <w14:solidFill>
              <w14:schemeClr w14:val="tx1"/>
            </w14:solidFill>
          </w14:textFill>
        </w:rPr>
        <w:fldChar w:fldCharType="separate"/>
      </w:r>
      <w:r>
        <w:rPr>
          <w:rStyle w:val="45"/>
          <w:color w:val="000000" w:themeColor="text1"/>
          <w:shd w:val="clear" w:color="auto" w:fill="auto"/>
          <w14:textFill>
            <w14:solidFill>
              <w14:schemeClr w14:val="tx1"/>
            </w14:solidFill>
          </w14:textFill>
        </w:rPr>
        <w:t>四、开标</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_Toc187761557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41</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52E9C0E3">
      <w:pPr>
        <w:pStyle w:val="18"/>
        <w:tabs>
          <w:tab w:val="right" w:leader="dot" w:pos="9628"/>
        </w:tabs>
        <w:spacing w:line="400" w:lineRule="exact"/>
        <w:rPr>
          <w:rFonts w:asciiTheme="minorHAnsi" w:hAnsiTheme="minorHAnsi" w:eastAsiaTheme="minorEastAsia" w:cstheme="minorBidi"/>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"_Toc187761558" </w:instrText>
      </w:r>
      <w:r>
        <w:rPr>
          <w:color w:val="000000" w:themeColor="text1"/>
          <w:shd w:val="clear" w:color="auto" w:fill="auto"/>
          <w14:textFill>
            <w14:solidFill>
              <w14:schemeClr w14:val="tx1"/>
            </w14:solidFill>
          </w14:textFill>
        </w:rPr>
        <w:fldChar w:fldCharType="separate"/>
      </w:r>
      <w:r>
        <w:rPr>
          <w:rStyle w:val="45"/>
          <w:color w:val="000000" w:themeColor="text1"/>
          <w:shd w:val="clear" w:color="auto" w:fill="auto"/>
          <w14:textFill>
            <w14:solidFill>
              <w14:schemeClr w14:val="tx1"/>
            </w14:solidFill>
          </w14:textFill>
        </w:rPr>
        <w:t>五、资格审查</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_Toc187761558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42</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42A42F43">
      <w:pPr>
        <w:pStyle w:val="18"/>
        <w:tabs>
          <w:tab w:val="right" w:leader="dot" w:pos="9628"/>
        </w:tabs>
        <w:spacing w:line="400" w:lineRule="exact"/>
        <w:rPr>
          <w:rFonts w:asciiTheme="minorHAnsi" w:hAnsiTheme="minorHAnsi" w:eastAsiaTheme="minorEastAsia" w:cstheme="minorBidi"/>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"_Toc187761559" </w:instrText>
      </w:r>
      <w:r>
        <w:rPr>
          <w:color w:val="000000" w:themeColor="text1"/>
          <w:shd w:val="clear" w:color="auto" w:fill="auto"/>
          <w14:textFill>
            <w14:solidFill>
              <w14:schemeClr w14:val="tx1"/>
            </w14:solidFill>
          </w14:textFill>
        </w:rPr>
        <w:fldChar w:fldCharType="separate"/>
      </w:r>
      <w:r>
        <w:rPr>
          <w:rStyle w:val="45"/>
          <w:color w:val="000000" w:themeColor="text1"/>
          <w:shd w:val="clear" w:color="auto" w:fill="auto"/>
          <w14:textFill>
            <w14:solidFill>
              <w14:schemeClr w14:val="tx1"/>
            </w14:solidFill>
          </w14:textFill>
        </w:rPr>
        <w:t>六、评标</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_Toc187761559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42</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57087DF4">
      <w:pPr>
        <w:pStyle w:val="18"/>
        <w:tabs>
          <w:tab w:val="right" w:leader="dot" w:pos="9628"/>
        </w:tabs>
        <w:spacing w:line="400" w:lineRule="exact"/>
        <w:rPr>
          <w:rFonts w:asciiTheme="minorHAnsi" w:hAnsiTheme="minorHAnsi" w:eastAsiaTheme="minorEastAsia" w:cstheme="minorBidi"/>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"_Toc187761560" </w:instrText>
      </w:r>
      <w:r>
        <w:rPr>
          <w:color w:val="000000" w:themeColor="text1"/>
          <w:shd w:val="clear" w:color="auto" w:fill="auto"/>
          <w14:textFill>
            <w14:solidFill>
              <w14:schemeClr w14:val="tx1"/>
            </w14:solidFill>
          </w14:textFill>
        </w:rPr>
        <w:fldChar w:fldCharType="separate"/>
      </w:r>
      <w:r>
        <w:rPr>
          <w:rStyle w:val="45"/>
          <w:color w:val="000000" w:themeColor="text1"/>
          <w:shd w:val="clear" w:color="auto" w:fill="auto"/>
          <w14:textFill>
            <w14:solidFill>
              <w14:schemeClr w14:val="tx1"/>
            </w14:solidFill>
          </w14:textFill>
        </w:rPr>
        <w:t>七、中标和合同</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_Toc187761560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44</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351D53C2">
      <w:pPr>
        <w:pStyle w:val="18"/>
        <w:tabs>
          <w:tab w:val="right" w:leader="dot" w:pos="9628"/>
        </w:tabs>
        <w:spacing w:line="400" w:lineRule="exact"/>
        <w:rPr>
          <w:rFonts w:asciiTheme="minorHAnsi" w:hAnsiTheme="minorHAnsi" w:eastAsiaTheme="minorEastAsia" w:cstheme="minorBidi"/>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"_Toc187761561" </w:instrText>
      </w:r>
      <w:r>
        <w:rPr>
          <w:color w:val="000000" w:themeColor="text1"/>
          <w:shd w:val="clear" w:color="auto" w:fill="auto"/>
          <w14:textFill>
            <w14:solidFill>
              <w14:schemeClr w14:val="tx1"/>
            </w14:solidFill>
          </w14:textFill>
        </w:rPr>
        <w:fldChar w:fldCharType="separate"/>
      </w:r>
      <w:r>
        <w:rPr>
          <w:rStyle w:val="45"/>
          <w:b/>
          <w:bCs/>
          <w:color w:val="000000" w:themeColor="text1"/>
          <w:shd w:val="clear" w:color="auto" w:fill="auto"/>
          <w14:textFill>
            <w14:solidFill>
              <w14:schemeClr w14:val="tx1"/>
            </w14:solidFill>
          </w14:textFill>
        </w:rPr>
        <w:t>八、验收</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_Toc187761561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49</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5D5B39D1">
      <w:pPr>
        <w:pStyle w:val="18"/>
        <w:tabs>
          <w:tab w:val="right" w:leader="dot" w:pos="9628"/>
        </w:tabs>
        <w:spacing w:line="400" w:lineRule="exact"/>
        <w:rPr>
          <w:rFonts w:asciiTheme="minorHAnsi" w:hAnsiTheme="minorHAnsi" w:eastAsiaTheme="minorEastAsia" w:cstheme="minorBidi"/>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"_Toc187761562" </w:instrText>
      </w:r>
      <w:r>
        <w:rPr>
          <w:color w:val="000000" w:themeColor="text1"/>
          <w:shd w:val="clear" w:color="auto" w:fill="auto"/>
          <w14:textFill>
            <w14:solidFill>
              <w14:schemeClr w14:val="tx1"/>
            </w14:solidFill>
          </w14:textFill>
        </w:rPr>
        <w:fldChar w:fldCharType="separate"/>
      </w:r>
      <w:r>
        <w:rPr>
          <w:rStyle w:val="45"/>
          <w:color w:val="000000" w:themeColor="text1"/>
          <w:shd w:val="clear" w:color="auto" w:fill="auto"/>
          <w14:textFill>
            <w14:solidFill>
              <w14:schemeClr w14:val="tx1"/>
            </w14:solidFill>
          </w14:textFill>
        </w:rPr>
        <w:t>九、其他事项</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_Toc187761562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49</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4C5D7033">
      <w:pPr>
        <w:pStyle w:val="26"/>
        <w:tabs>
          <w:tab w:val="right" w:leader="dot" w:pos="9628"/>
        </w:tabs>
        <w:spacing w:before="0" w:after="0" w:line="400" w:lineRule="exact"/>
        <w:rPr>
          <w:rFonts w:asciiTheme="minorHAnsi" w:hAnsiTheme="minorHAnsi" w:eastAsiaTheme="minorEastAsia" w:cstheme="minorBidi"/>
          <w:b w:val="0"/>
          <w:bCs w:val="0"/>
          <w:caps w:val="0"/>
          <w:color w:val="000000" w:themeColor="text1"/>
          <w:sz w:val="21"/>
          <w:u w:val="none"/>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"_Toc187761563" </w:instrText>
      </w:r>
      <w:r>
        <w:rPr>
          <w:color w:val="000000" w:themeColor="text1"/>
          <w:shd w:val="clear" w:color="auto" w:fill="auto"/>
          <w14:textFill>
            <w14:solidFill>
              <w14:schemeClr w14:val="tx1"/>
            </w14:solidFill>
          </w14:textFill>
        </w:rPr>
        <w:fldChar w:fldCharType="separate"/>
      </w:r>
      <w:r>
        <w:rPr>
          <w:rStyle w:val="45"/>
          <w:rFonts w:ascii="Times New Roman" w:hAnsi="Times New Roman"/>
          <w:color w:val="000000" w:themeColor="text1"/>
          <w:shd w:val="clear" w:color="auto" w:fill="auto"/>
          <w14:textFill>
            <w14:solidFill>
              <w14:schemeClr w14:val="tx1"/>
            </w14:solidFill>
          </w14:textFill>
        </w:rPr>
        <w:t>第四章评标方法及评分标准</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_Toc187761563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51</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1759101A">
      <w:pPr>
        <w:pStyle w:val="31"/>
        <w:tabs>
          <w:tab w:val="right" w:leader="dot" w:pos="9628"/>
        </w:tabs>
        <w:spacing w:line="400" w:lineRule="exact"/>
        <w:rPr>
          <w:rFonts w:asciiTheme="minorHAnsi" w:hAnsiTheme="minorHAnsi" w:eastAsiaTheme="minorEastAsia" w:cstheme="minorBidi"/>
          <w:b w:val="0"/>
          <w:bCs w:val="0"/>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"_Toc187761564" </w:instrText>
      </w:r>
      <w:r>
        <w:rPr>
          <w:color w:val="000000" w:themeColor="text1"/>
          <w:shd w:val="clear" w:color="auto" w:fill="auto"/>
          <w14:textFill>
            <w14:solidFill>
              <w14:schemeClr w14:val="tx1"/>
            </w14:solidFill>
          </w14:textFill>
        </w:rPr>
        <w:fldChar w:fldCharType="separate"/>
      </w:r>
      <w:r>
        <w:rPr>
          <w:rStyle w:val="45"/>
          <w:rFonts w:ascii="Times New Roman" w:hAnsi="Times New Roman"/>
          <w:color w:val="000000" w:themeColor="text1"/>
          <w:shd w:val="clear" w:color="auto" w:fill="auto"/>
          <w14:textFill>
            <w14:solidFill>
              <w14:schemeClr w14:val="tx1"/>
            </w14:solidFill>
          </w14:textFill>
        </w:rPr>
        <w:t>第一节评标方法</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_Toc187761564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51</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2FE1F483">
      <w:pPr>
        <w:pStyle w:val="31"/>
        <w:tabs>
          <w:tab w:val="right" w:leader="dot" w:pos="9628"/>
        </w:tabs>
        <w:spacing w:line="400" w:lineRule="exact"/>
        <w:rPr>
          <w:rFonts w:asciiTheme="minorHAnsi" w:hAnsiTheme="minorHAnsi" w:eastAsiaTheme="minorEastAsia" w:cstheme="minorBidi"/>
          <w:b w:val="0"/>
          <w:bCs w:val="0"/>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"_Toc187761565" </w:instrText>
      </w:r>
      <w:r>
        <w:rPr>
          <w:color w:val="000000" w:themeColor="text1"/>
          <w:shd w:val="clear" w:color="auto" w:fill="auto"/>
          <w14:textFill>
            <w14:solidFill>
              <w14:schemeClr w14:val="tx1"/>
            </w14:solidFill>
          </w14:textFill>
        </w:rPr>
        <w:fldChar w:fldCharType="separate"/>
      </w:r>
      <w:r>
        <w:rPr>
          <w:rStyle w:val="45"/>
          <w:rFonts w:ascii="Times New Roman" w:hAnsi="Times New Roman"/>
          <w:color w:val="000000" w:themeColor="text1"/>
          <w:shd w:val="clear" w:color="auto" w:fill="auto"/>
          <w14:textFill>
            <w14:solidFill>
              <w14:schemeClr w14:val="tx1"/>
            </w14:solidFill>
          </w14:textFill>
        </w:rPr>
        <w:t>第二节评标程序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_Toc187761565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51</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5995C02C">
      <w:pPr>
        <w:pStyle w:val="31"/>
        <w:tabs>
          <w:tab w:val="right" w:leader="dot" w:pos="9628"/>
        </w:tabs>
        <w:spacing w:line="400" w:lineRule="exact"/>
        <w:rPr>
          <w:rFonts w:asciiTheme="minorHAnsi" w:hAnsiTheme="minorHAnsi" w:eastAsiaTheme="minorEastAsia" w:cstheme="minorBidi"/>
          <w:b w:val="0"/>
          <w:bCs w:val="0"/>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"_Toc187761566" </w:instrText>
      </w:r>
      <w:r>
        <w:rPr>
          <w:color w:val="000000" w:themeColor="text1"/>
          <w:shd w:val="clear" w:color="auto" w:fill="auto"/>
          <w14:textFill>
            <w14:solidFill>
              <w14:schemeClr w14:val="tx1"/>
            </w14:solidFill>
          </w14:textFill>
        </w:rPr>
        <w:fldChar w:fldCharType="separate"/>
      </w:r>
      <w:r>
        <w:rPr>
          <w:rStyle w:val="45"/>
          <w:color w:val="000000" w:themeColor="text1"/>
          <w:shd w:val="clear" w:color="auto" w:fill="auto"/>
          <w14:textFill>
            <w14:solidFill>
              <w14:schemeClr w14:val="tx1"/>
            </w14:solidFill>
          </w14:textFill>
        </w:rPr>
        <w:t>第三节评分标准</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_Toc187761566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56</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61E1FA02">
      <w:pPr>
        <w:pStyle w:val="31"/>
        <w:tabs>
          <w:tab w:val="right" w:leader="dot" w:pos="9628"/>
        </w:tabs>
        <w:spacing w:line="400" w:lineRule="exact"/>
        <w:rPr>
          <w:rFonts w:asciiTheme="minorHAnsi" w:hAnsiTheme="minorHAnsi" w:eastAsiaTheme="minorEastAsia" w:cstheme="minorBidi"/>
          <w:b w:val="0"/>
          <w:bCs w:val="0"/>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"_Toc187761568" </w:instrText>
      </w:r>
      <w:r>
        <w:rPr>
          <w:color w:val="000000" w:themeColor="text1"/>
          <w:shd w:val="clear" w:color="auto" w:fill="auto"/>
          <w14:textFill>
            <w14:solidFill>
              <w14:schemeClr w14:val="tx1"/>
            </w14:solidFill>
          </w14:textFill>
        </w:rPr>
        <w:fldChar w:fldCharType="separate"/>
      </w:r>
      <w:r>
        <w:rPr>
          <w:rStyle w:val="45"/>
          <w:color w:val="000000" w:themeColor="text1"/>
          <w:shd w:val="clear" w:color="auto" w:fill="auto"/>
          <w14:textFill>
            <w14:solidFill>
              <w14:schemeClr w14:val="tx1"/>
            </w14:solidFill>
          </w14:textFill>
        </w:rPr>
        <w:t>第四节中标候选人推荐原则</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_Toc187761568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60</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016C7207">
      <w:pPr>
        <w:pStyle w:val="31"/>
        <w:tabs>
          <w:tab w:val="right" w:leader="dot" w:pos="9628"/>
        </w:tabs>
        <w:spacing w:line="400" w:lineRule="exact"/>
        <w:rPr>
          <w:rFonts w:asciiTheme="minorHAnsi" w:hAnsiTheme="minorHAnsi" w:eastAsiaTheme="minorEastAsia" w:cstheme="minorBidi"/>
          <w:b w:val="0"/>
          <w:bCs w:val="0"/>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"_Toc187761569" </w:instrText>
      </w:r>
      <w:r>
        <w:rPr>
          <w:color w:val="000000" w:themeColor="text1"/>
          <w:shd w:val="clear" w:color="auto" w:fill="auto"/>
          <w14:textFill>
            <w14:solidFill>
              <w14:schemeClr w14:val="tx1"/>
            </w14:solidFill>
          </w14:textFill>
        </w:rPr>
        <w:fldChar w:fldCharType="separate"/>
      </w:r>
      <w:r>
        <w:rPr>
          <w:rStyle w:val="45"/>
          <w:color w:val="000000" w:themeColor="text1"/>
          <w:shd w:val="clear" w:color="auto" w:fill="auto"/>
          <w14:textFill>
            <w14:solidFill>
              <w14:schemeClr w14:val="tx1"/>
            </w14:solidFill>
          </w14:textFill>
        </w:rPr>
        <w:t>第五节评标报告</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_Toc187761569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60</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6DD0517C">
      <w:pPr>
        <w:pStyle w:val="26"/>
        <w:tabs>
          <w:tab w:val="right" w:leader="dot" w:pos="9628"/>
        </w:tabs>
        <w:spacing w:before="0" w:after="0" w:line="400" w:lineRule="exact"/>
        <w:rPr>
          <w:rFonts w:asciiTheme="minorHAnsi" w:hAnsiTheme="minorHAnsi" w:eastAsiaTheme="minorEastAsia" w:cstheme="minorBidi"/>
          <w:b w:val="0"/>
          <w:bCs w:val="0"/>
          <w:caps w:val="0"/>
          <w:color w:val="000000" w:themeColor="text1"/>
          <w:sz w:val="21"/>
          <w:u w:val="none"/>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"_Toc187761570" </w:instrText>
      </w:r>
      <w:r>
        <w:rPr>
          <w:color w:val="000000" w:themeColor="text1"/>
          <w:shd w:val="clear" w:color="auto" w:fill="auto"/>
          <w14:textFill>
            <w14:solidFill>
              <w14:schemeClr w14:val="tx1"/>
            </w14:solidFill>
          </w14:textFill>
        </w:rPr>
        <w:fldChar w:fldCharType="separate"/>
      </w:r>
      <w:r>
        <w:rPr>
          <w:rStyle w:val="45"/>
          <w:rFonts w:ascii="Times New Roman" w:hAnsi="Times New Roman"/>
          <w:color w:val="000000" w:themeColor="text1"/>
          <w:shd w:val="clear" w:color="auto" w:fill="auto"/>
          <w14:textFill>
            <w14:solidFill>
              <w14:schemeClr w14:val="tx1"/>
            </w14:solidFill>
          </w14:textFill>
        </w:rPr>
        <w:t>第五章拟签订的合同文本</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_Toc187761570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61</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2722F2D1">
      <w:pPr>
        <w:pStyle w:val="26"/>
        <w:tabs>
          <w:tab w:val="right" w:leader="dot" w:pos="9628"/>
        </w:tabs>
        <w:spacing w:before="0" w:after="0" w:line="400" w:lineRule="exact"/>
        <w:rPr>
          <w:rFonts w:asciiTheme="minorHAnsi" w:hAnsiTheme="minorHAnsi" w:eastAsiaTheme="minorEastAsia" w:cstheme="minorBidi"/>
          <w:b w:val="0"/>
          <w:bCs w:val="0"/>
          <w:caps w:val="0"/>
          <w:color w:val="000000" w:themeColor="text1"/>
          <w:sz w:val="21"/>
          <w:u w:val="none"/>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"_Toc187761571" </w:instrText>
      </w:r>
      <w:r>
        <w:rPr>
          <w:color w:val="000000" w:themeColor="text1"/>
          <w:shd w:val="clear" w:color="auto" w:fill="auto"/>
          <w14:textFill>
            <w14:solidFill>
              <w14:schemeClr w14:val="tx1"/>
            </w14:solidFill>
          </w14:textFill>
        </w:rPr>
        <w:fldChar w:fldCharType="separate"/>
      </w:r>
      <w:r>
        <w:rPr>
          <w:rStyle w:val="45"/>
          <w:rFonts w:ascii="Times New Roman" w:hAnsi="Times New Roman"/>
          <w:color w:val="000000" w:themeColor="text1"/>
          <w:shd w:val="clear" w:color="auto" w:fill="auto"/>
          <w14:textFill>
            <w14:solidFill>
              <w14:schemeClr w14:val="tx1"/>
            </w14:solidFill>
          </w14:textFill>
        </w:rPr>
        <w:t>第六章投标文件格式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_Toc187761571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91</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242D0A73">
      <w:pPr>
        <w:pStyle w:val="31"/>
        <w:tabs>
          <w:tab w:val="right" w:leader="dot" w:pos="9628"/>
        </w:tabs>
        <w:spacing w:line="400" w:lineRule="exact"/>
        <w:rPr>
          <w:rFonts w:asciiTheme="minorHAnsi" w:hAnsiTheme="minorHAnsi" w:eastAsiaTheme="minorEastAsia" w:cstheme="minorBidi"/>
          <w:b w:val="0"/>
          <w:bCs w:val="0"/>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"_Toc187761572" </w:instrText>
      </w:r>
      <w:r>
        <w:rPr>
          <w:color w:val="000000" w:themeColor="text1"/>
          <w:shd w:val="clear" w:color="auto" w:fill="auto"/>
          <w14:textFill>
            <w14:solidFill>
              <w14:schemeClr w14:val="tx1"/>
            </w14:solidFill>
          </w14:textFill>
        </w:rPr>
        <w:fldChar w:fldCharType="separate"/>
      </w:r>
      <w:r>
        <w:rPr>
          <w:rStyle w:val="45"/>
          <w:rFonts w:hAnsi="宋体"/>
          <w:color w:val="000000" w:themeColor="text1"/>
          <w:shd w:val="clear" w:color="auto" w:fill="auto"/>
          <w14:textFill>
            <w14:solidFill>
              <w14:schemeClr w14:val="tx1"/>
            </w14:solidFill>
          </w14:textFill>
        </w:rPr>
        <w:t>第一节 投标文件外层包装封面</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_Toc187761572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92</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681D6ACC">
      <w:pPr>
        <w:pStyle w:val="31"/>
        <w:tabs>
          <w:tab w:val="right" w:leader="dot" w:pos="9628"/>
        </w:tabs>
        <w:spacing w:line="400" w:lineRule="exact"/>
        <w:rPr>
          <w:rFonts w:asciiTheme="minorHAnsi" w:hAnsiTheme="minorHAnsi" w:eastAsiaTheme="minorEastAsia" w:cstheme="minorBidi"/>
          <w:b w:val="0"/>
          <w:bCs w:val="0"/>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"_Toc187761573" </w:instrText>
      </w:r>
      <w:r>
        <w:rPr>
          <w:color w:val="000000" w:themeColor="text1"/>
          <w:shd w:val="clear" w:color="auto" w:fill="auto"/>
          <w14:textFill>
            <w14:solidFill>
              <w14:schemeClr w14:val="tx1"/>
            </w14:solidFill>
          </w14:textFill>
        </w:rPr>
        <w:fldChar w:fldCharType="separate"/>
      </w:r>
      <w:r>
        <w:rPr>
          <w:rStyle w:val="45"/>
          <w:rFonts w:hAnsi="宋体"/>
          <w:color w:val="000000" w:themeColor="text1"/>
          <w:shd w:val="clear" w:color="auto" w:fill="auto"/>
          <w14:textFill>
            <w14:solidFill>
              <w14:schemeClr w14:val="tx1"/>
            </w14:solidFill>
          </w14:textFill>
        </w:rPr>
        <w:t>第二节 资格证明文件格式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_Toc187761573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93</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4A15D7C6">
      <w:pPr>
        <w:pStyle w:val="31"/>
        <w:tabs>
          <w:tab w:val="right" w:leader="dot" w:pos="9628"/>
        </w:tabs>
        <w:spacing w:line="400" w:lineRule="exact"/>
        <w:rPr>
          <w:rFonts w:asciiTheme="minorHAnsi" w:hAnsiTheme="minorHAnsi" w:eastAsiaTheme="minorEastAsia" w:cstheme="minorBidi"/>
          <w:b w:val="0"/>
          <w:bCs w:val="0"/>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"_Toc187761574" </w:instrText>
      </w:r>
      <w:r>
        <w:rPr>
          <w:color w:val="000000" w:themeColor="text1"/>
          <w:shd w:val="clear" w:color="auto" w:fill="auto"/>
          <w14:textFill>
            <w14:solidFill>
              <w14:schemeClr w14:val="tx1"/>
            </w14:solidFill>
          </w14:textFill>
        </w:rPr>
        <w:fldChar w:fldCharType="separate"/>
      </w:r>
      <w:r>
        <w:rPr>
          <w:rStyle w:val="45"/>
          <w:rFonts w:hAnsi="宋体"/>
          <w:color w:val="000000" w:themeColor="text1"/>
          <w:shd w:val="clear" w:color="auto" w:fill="auto"/>
          <w14:textFill>
            <w14:solidFill>
              <w14:schemeClr w14:val="tx1"/>
            </w14:solidFill>
          </w14:textFill>
        </w:rPr>
        <w:t>第三节 商务文件格式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_Toc187761574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101</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43AE01BC">
      <w:pPr>
        <w:pStyle w:val="31"/>
        <w:tabs>
          <w:tab w:val="right" w:leader="dot" w:pos="9628"/>
        </w:tabs>
        <w:spacing w:line="400" w:lineRule="exact"/>
        <w:rPr>
          <w:rFonts w:asciiTheme="minorHAnsi" w:hAnsiTheme="minorHAnsi" w:eastAsiaTheme="minorEastAsia" w:cstheme="minorBidi"/>
          <w:b w:val="0"/>
          <w:bCs w:val="0"/>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"_Toc187761575" </w:instrText>
      </w:r>
      <w:r>
        <w:rPr>
          <w:color w:val="000000" w:themeColor="text1"/>
          <w:shd w:val="clear" w:color="auto" w:fill="auto"/>
          <w14:textFill>
            <w14:solidFill>
              <w14:schemeClr w14:val="tx1"/>
            </w14:solidFill>
          </w14:textFill>
        </w:rPr>
        <w:fldChar w:fldCharType="separate"/>
      </w:r>
      <w:r>
        <w:rPr>
          <w:rStyle w:val="45"/>
          <w:rFonts w:hAnsi="宋体"/>
          <w:color w:val="000000" w:themeColor="text1"/>
          <w:shd w:val="clear" w:color="auto" w:fill="auto"/>
          <w14:textFill>
            <w14:solidFill>
              <w14:schemeClr w14:val="tx1"/>
            </w14:solidFill>
          </w14:textFill>
        </w:rPr>
        <w:t>第四节 技术文件格式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_Toc187761575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112</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02F36AA6">
      <w:pPr>
        <w:pStyle w:val="31"/>
        <w:tabs>
          <w:tab w:val="right" w:leader="dot" w:pos="9628"/>
        </w:tabs>
        <w:spacing w:line="400" w:lineRule="exact"/>
        <w:rPr>
          <w:rFonts w:asciiTheme="minorHAnsi" w:hAnsiTheme="minorHAnsi" w:eastAsiaTheme="minorEastAsia" w:cstheme="minorBidi"/>
          <w:b w:val="0"/>
          <w:bCs w:val="0"/>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"_Toc187761576" </w:instrText>
      </w:r>
      <w:r>
        <w:rPr>
          <w:color w:val="000000" w:themeColor="text1"/>
          <w:shd w:val="clear" w:color="auto" w:fill="auto"/>
          <w14:textFill>
            <w14:solidFill>
              <w14:schemeClr w14:val="tx1"/>
            </w14:solidFill>
          </w14:textFill>
        </w:rPr>
        <w:fldChar w:fldCharType="separate"/>
      </w:r>
      <w:r>
        <w:rPr>
          <w:rStyle w:val="45"/>
          <w:rFonts w:hAnsi="宋体"/>
          <w:color w:val="000000" w:themeColor="text1"/>
          <w:shd w:val="clear" w:color="auto" w:fill="auto"/>
          <w14:textFill>
            <w14:solidFill>
              <w14:schemeClr w14:val="tx1"/>
            </w14:solidFill>
          </w14:textFill>
        </w:rPr>
        <w:t>第五节 报价文件格式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_Toc187761576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122</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4C0A93E9">
      <w:pPr>
        <w:pStyle w:val="31"/>
        <w:tabs>
          <w:tab w:val="right" w:leader="dot" w:pos="9628"/>
        </w:tabs>
        <w:spacing w:line="400" w:lineRule="exact"/>
        <w:rPr>
          <w:rFonts w:asciiTheme="minorHAnsi" w:hAnsiTheme="minorHAnsi" w:eastAsiaTheme="minorEastAsia" w:cstheme="minorBidi"/>
          <w:b w:val="0"/>
          <w:bCs w:val="0"/>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"_Toc187761577" </w:instrText>
      </w:r>
      <w:r>
        <w:rPr>
          <w:color w:val="000000" w:themeColor="text1"/>
          <w:shd w:val="clear" w:color="auto" w:fill="auto"/>
          <w14:textFill>
            <w14:solidFill>
              <w14:schemeClr w14:val="tx1"/>
            </w14:solidFill>
          </w14:textFill>
        </w:rPr>
        <w:fldChar w:fldCharType="separate"/>
      </w:r>
      <w:r>
        <w:rPr>
          <w:rStyle w:val="45"/>
          <w:rFonts w:ascii="宋体" w:hAnsi="宋体"/>
          <w:color w:val="000000" w:themeColor="text1"/>
          <w:shd w:val="clear" w:color="auto" w:fill="auto"/>
          <w14:textFill>
            <w14:solidFill>
              <w14:schemeClr w14:val="tx1"/>
            </w14:solidFill>
          </w14:textFill>
        </w:rPr>
        <w:t>第六节 其他文书、文件格式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_Toc187761577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128</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15B35777">
      <w:pPr>
        <w:pStyle w:val="26"/>
        <w:tabs>
          <w:tab w:val="right" w:leader="dot" w:pos="9628"/>
        </w:tabs>
        <w:spacing w:before="0" w:after="0" w:line="400" w:lineRule="exact"/>
        <w:rPr>
          <w:rFonts w:asciiTheme="minorHAnsi" w:hAnsiTheme="minorHAnsi" w:eastAsiaTheme="minorEastAsia" w:cstheme="minorBidi"/>
          <w:b w:val="0"/>
          <w:bCs w:val="0"/>
          <w:caps w:val="0"/>
          <w:color w:val="000000" w:themeColor="text1"/>
          <w:sz w:val="21"/>
          <w:u w:val="none"/>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"_Toc187761578" </w:instrText>
      </w:r>
      <w:r>
        <w:rPr>
          <w:color w:val="000000" w:themeColor="text1"/>
          <w:shd w:val="clear" w:color="auto" w:fill="auto"/>
          <w14:textFill>
            <w14:solidFill>
              <w14:schemeClr w14:val="tx1"/>
            </w14:solidFill>
          </w14:textFill>
        </w:rPr>
        <w:fldChar w:fldCharType="separate"/>
      </w:r>
      <w:r>
        <w:rPr>
          <w:rStyle w:val="45"/>
          <w:rFonts w:ascii="Times New Roman" w:hAnsi="Times New Roman"/>
          <w:color w:val="000000" w:themeColor="text1"/>
          <w:shd w:val="clear" w:color="auto" w:fill="auto"/>
          <w14:textFill>
            <w14:solidFill>
              <w14:schemeClr w14:val="tx1"/>
            </w14:solidFill>
          </w14:textFill>
        </w:rPr>
        <w:t>第七章质疑、投诉证明材料格式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_Toc187761578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131</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62BE003E">
      <w:pPr>
        <w:pStyle w:val="31"/>
        <w:tabs>
          <w:tab w:val="right" w:leader="dot" w:pos="9628"/>
        </w:tabs>
        <w:spacing w:line="400" w:lineRule="exact"/>
        <w:rPr>
          <w:rFonts w:asciiTheme="minorHAnsi" w:hAnsiTheme="minorHAnsi" w:eastAsiaTheme="minorEastAsia" w:cstheme="minorBidi"/>
          <w:b w:val="0"/>
          <w:bCs w:val="0"/>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"_Toc187761579" </w:instrText>
      </w:r>
      <w:r>
        <w:rPr>
          <w:color w:val="000000" w:themeColor="text1"/>
          <w:shd w:val="clear" w:color="auto" w:fill="auto"/>
          <w14:textFill>
            <w14:solidFill>
              <w14:schemeClr w14:val="tx1"/>
            </w14:solidFill>
          </w14:textFill>
        </w:rPr>
        <w:fldChar w:fldCharType="separate"/>
      </w:r>
      <w:r>
        <w:rPr>
          <w:rStyle w:val="45"/>
          <w:rFonts w:ascii="宋体" w:hAnsi="宋体"/>
          <w:color w:val="000000" w:themeColor="text1"/>
          <w:shd w:val="clear" w:color="auto" w:fill="auto"/>
          <w14:textFill>
            <w14:solidFill>
              <w14:schemeClr w14:val="tx1"/>
            </w14:solidFill>
          </w14:textFill>
        </w:rPr>
        <w:t>第一节 质疑函（格式）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_Toc187761579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132</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4B3102B8">
      <w:pPr>
        <w:pStyle w:val="31"/>
        <w:tabs>
          <w:tab w:val="right" w:leader="dot" w:pos="9628"/>
        </w:tabs>
        <w:spacing w:line="400" w:lineRule="exact"/>
        <w:rPr>
          <w:rFonts w:asciiTheme="minorHAnsi" w:hAnsiTheme="minorHAnsi" w:eastAsiaTheme="minorEastAsia" w:cstheme="minorBidi"/>
          <w:b w:val="0"/>
          <w:bCs w:val="0"/>
          <w:smallCaps w:val="0"/>
          <w:color w:val="000000" w:themeColor="text1"/>
          <w:sz w:val="21"/>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"_Toc187761580" </w:instrText>
      </w:r>
      <w:r>
        <w:rPr>
          <w:color w:val="000000" w:themeColor="text1"/>
          <w:shd w:val="clear" w:color="auto" w:fill="auto"/>
          <w14:textFill>
            <w14:solidFill>
              <w14:schemeClr w14:val="tx1"/>
            </w14:solidFill>
          </w14:textFill>
        </w:rPr>
        <w:fldChar w:fldCharType="separate"/>
      </w:r>
      <w:r>
        <w:rPr>
          <w:rStyle w:val="45"/>
          <w:rFonts w:ascii="宋体" w:hAnsi="宋体"/>
          <w:color w:val="000000" w:themeColor="text1"/>
          <w:shd w:val="clear" w:color="auto" w:fill="auto"/>
          <w14:textFill>
            <w14:solidFill>
              <w14:schemeClr w14:val="tx1"/>
            </w14:solidFill>
          </w14:textFill>
        </w:rPr>
        <w:t>第二节 投诉书（格式）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_Toc187761580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135</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2750CDFA">
      <w:pPr>
        <w:pStyle w:val="19"/>
        <w:spacing w:line="400" w:lineRule="exact"/>
        <w:jc w:val="center"/>
        <w:rPr>
          <w:rFonts w:ascii="Calibri" w:hAnsi="宋体"/>
          <w:bCs/>
          <w:caps/>
          <w:color w:val="000000" w:themeColor="text1"/>
          <w:szCs w:val="28"/>
          <w:shd w:val="clear" w:color="auto" w:fill="auto"/>
          <w14:textFill>
            <w14:solidFill>
              <w14:schemeClr w14:val="tx1"/>
            </w14:solidFill>
          </w14:textFill>
        </w:rPr>
      </w:pPr>
      <w:r>
        <w:rPr>
          <w:rFonts w:ascii="Calibri" w:hAnsi="宋体"/>
          <w:bCs/>
          <w:caps/>
          <w:color w:val="000000" w:themeColor="text1"/>
          <w:szCs w:val="28"/>
          <w:shd w:val="clear" w:color="auto" w:fill="auto"/>
          <w14:textFill>
            <w14:solidFill>
              <w14:schemeClr w14:val="tx1"/>
            </w14:solidFill>
          </w14:textFill>
        </w:rPr>
        <w:fldChar w:fldCharType="end"/>
      </w:r>
    </w:p>
    <w:p w14:paraId="595BE07C">
      <w:pPr>
        <w:pStyle w:val="19"/>
        <w:spacing w:line="300" w:lineRule="exact"/>
        <w:jc w:val="center"/>
        <w:rPr>
          <w:rFonts w:ascii="Calibri" w:hAnsi="宋体"/>
          <w:bCs/>
          <w:caps/>
          <w:color w:val="000000" w:themeColor="text1"/>
          <w:szCs w:val="28"/>
          <w:u w:val="single"/>
          <w:shd w:val="clear" w:color="auto" w:fill="auto"/>
          <w14:textFill>
            <w14:solidFill>
              <w14:schemeClr w14:val="tx1"/>
            </w14:solidFill>
          </w14:textFill>
        </w:rPr>
        <w:sectPr>
          <w:footerReference r:id="rId9" w:type="default"/>
          <w:pgSz w:w="11906" w:h="16838"/>
          <w:pgMar w:top="1134" w:right="1134" w:bottom="1134" w:left="1134" w:header="720" w:footer="720" w:gutter="0"/>
          <w:pgNumType w:start="1"/>
          <w:cols w:space="720" w:num="1"/>
          <w:docGrid w:type="lines" w:linePitch="331" w:charSpace="0"/>
        </w:sectPr>
      </w:pPr>
    </w:p>
    <w:p w14:paraId="0193481B">
      <w:pPr>
        <w:pStyle w:val="19"/>
        <w:spacing w:line="300" w:lineRule="exact"/>
        <w:jc w:val="center"/>
        <w:rPr>
          <w:rFonts w:ascii="Calibri" w:hAnsi="宋体"/>
          <w:bCs/>
          <w:caps/>
          <w:color w:val="000000" w:themeColor="text1"/>
          <w:szCs w:val="28"/>
          <w:u w:val="single"/>
          <w:shd w:val="clear" w:color="auto" w:fill="auto"/>
          <w14:textFill>
            <w14:solidFill>
              <w14:schemeClr w14:val="tx1"/>
            </w14:solidFill>
          </w14:textFill>
        </w:rPr>
      </w:pPr>
    </w:p>
    <w:p w14:paraId="4F0B5B6D">
      <w:pPr>
        <w:pStyle w:val="19"/>
        <w:jc w:val="center"/>
        <w:outlineLvl w:val="0"/>
        <w:rPr>
          <w:rFonts w:ascii="Times New Roman" w:hAnsi="Times New Roman"/>
          <w:b/>
          <w:color w:val="000000" w:themeColor="text1"/>
          <w:sz w:val="36"/>
          <w:shd w:val="clear" w:color="auto" w:fill="auto"/>
          <w14:textFill>
            <w14:solidFill>
              <w14:schemeClr w14:val="tx1"/>
            </w14:solidFill>
          </w14:textFill>
        </w:rPr>
      </w:pPr>
      <w:r>
        <w:rPr>
          <w:rFonts w:hint="eastAsia" w:ascii="Times New Roman" w:hAnsi="Times New Roman"/>
          <w:b/>
          <w:color w:val="000000" w:themeColor="text1"/>
          <w:sz w:val="36"/>
          <w:shd w:val="clear" w:color="auto" w:fill="auto"/>
          <w14:textFill>
            <w14:solidFill>
              <w14:schemeClr w14:val="tx1"/>
            </w14:solidFill>
          </w14:textFill>
        </w:rPr>
        <w:tab/>
      </w:r>
      <w:bookmarkStart w:id="0" w:name="_Toc532545041"/>
      <w:r>
        <w:rPr>
          <w:rFonts w:hint="eastAsia" w:ascii="Times New Roman" w:hAnsi="Times New Roman"/>
          <w:b/>
          <w:color w:val="000000" w:themeColor="text1"/>
          <w:sz w:val="36"/>
          <w:shd w:val="clear" w:color="auto" w:fill="auto"/>
          <w14:textFill>
            <w14:solidFill>
              <w14:schemeClr w14:val="tx1"/>
            </w14:solidFill>
          </w14:textFill>
        </w:rPr>
        <w:t>第一章招标公告</w:t>
      </w:r>
      <w:bookmarkEnd w:id="0"/>
    </w:p>
    <w:p w14:paraId="0362B993">
      <w:pPr>
        <w:pStyle w:val="19"/>
        <w:jc w:val="center"/>
        <w:rPr>
          <w:rFonts w:hAnsi="宋体" w:cs="宋体"/>
          <w:b/>
          <w:color w:val="000000" w:themeColor="text1"/>
          <w:sz w:val="30"/>
          <w:szCs w:val="30"/>
          <w:shd w:val="clear" w:color="auto" w:fill="auto"/>
          <w14:textFill>
            <w14:solidFill>
              <w14:schemeClr w14:val="tx1"/>
            </w14:solidFill>
          </w14:textFill>
        </w:rPr>
      </w:pPr>
      <w:r>
        <w:rPr>
          <w:rFonts w:hint="eastAsia" w:hAnsi="宋体" w:cs="宋体"/>
          <w:b/>
          <w:color w:val="000000" w:themeColor="text1"/>
          <w:sz w:val="30"/>
          <w:szCs w:val="30"/>
          <w:shd w:val="clear" w:color="auto" w:fill="auto"/>
          <w14:textFill>
            <w14:solidFill>
              <w14:schemeClr w14:val="tx1"/>
            </w14:solidFill>
          </w14:textFill>
        </w:rPr>
        <w:t>公开招标公告</w:t>
      </w:r>
    </w:p>
    <w:p w14:paraId="64D09AC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项目概况</w:t>
      </w:r>
    </w:p>
    <w:p w14:paraId="73D6B024">
      <w:pPr>
        <w:pBdr>
          <w:top w:val="single" w:color="auto" w:sz="4" w:space="1"/>
          <w:left w:val="single" w:color="auto" w:sz="4" w:space="4"/>
          <w:bottom w:val="single" w:color="auto" w:sz="4" w:space="1"/>
          <w:right w:val="single" w:color="auto" w:sz="4" w:space="4"/>
        </w:pBdr>
        <w:spacing w:line="360" w:lineRule="auto"/>
        <w:ind w:firstLine="525" w:firstLineChars="25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u w:val="single"/>
          <w:shd w:val="clear" w:color="auto" w:fill="auto"/>
          <w14:textFill>
            <w14:solidFill>
              <w14:schemeClr w14:val="tx1"/>
            </w14:solidFill>
          </w14:textFill>
        </w:rPr>
        <w:t>南宁市兴宁区机关食堂管理服务公司采购</w:t>
      </w:r>
      <w:r>
        <w:rPr>
          <w:rFonts w:hint="eastAsia" w:ascii="宋体" w:hAnsi="宋体" w:cs="宋体"/>
          <w:color w:val="000000" w:themeColor="text1"/>
          <w:szCs w:val="21"/>
          <w:shd w:val="clear" w:color="auto" w:fill="auto"/>
          <w14:textFill>
            <w14:solidFill>
              <w14:schemeClr w14:val="tx1"/>
            </w14:solidFill>
          </w14:textFill>
        </w:rPr>
        <w:t>项目的潜在投标人应在广西政府采购云平台（https://www.gcy.zfcg.gxzf.gov.cn/）获取（下载）招标文件，并于2026年</w:t>
      </w:r>
      <w:r>
        <w:rPr>
          <w:rFonts w:hint="eastAsia" w:ascii="宋体" w:hAnsi="宋体" w:cs="宋体"/>
          <w:color w:val="000000" w:themeColor="text1"/>
          <w:szCs w:val="21"/>
          <w:shd w:val="clear" w:color="auto" w:fill="auto"/>
          <w:lang w:val="en-US" w:eastAsia="zh-CN"/>
          <w14:textFill>
            <w14:solidFill>
              <w14:schemeClr w14:val="tx1"/>
            </w14:solidFill>
          </w14:textFill>
        </w:rPr>
        <w:t xml:space="preserve">   </w:t>
      </w:r>
      <w:r>
        <w:rPr>
          <w:rFonts w:hint="eastAsia" w:ascii="宋体" w:hAnsi="宋体" w:cs="宋体"/>
          <w:color w:val="000000" w:themeColor="text1"/>
          <w:szCs w:val="21"/>
          <w:shd w:val="clear" w:color="auto" w:fill="auto"/>
          <w14:textFill>
            <w14:solidFill>
              <w14:schemeClr w14:val="tx1"/>
            </w14:solidFill>
          </w14:textFill>
        </w:rPr>
        <w:t>月   日9时30分（北京时间）前递交（上传）投标文件。</w:t>
      </w:r>
    </w:p>
    <w:p w14:paraId="46275FA4">
      <w:pPr>
        <w:spacing w:line="360" w:lineRule="auto"/>
        <w:rPr>
          <w:rFonts w:ascii="宋体" w:hAnsi="宋体" w:cs="宋体"/>
          <w:b/>
          <w:bCs/>
          <w:color w:val="000000" w:themeColor="text1"/>
          <w:szCs w:val="21"/>
          <w:shd w:val="clear" w:color="auto" w:fill="auto"/>
          <w14:textFill>
            <w14:solidFill>
              <w14:schemeClr w14:val="tx1"/>
            </w14:solidFill>
          </w14:textFill>
        </w:rPr>
      </w:pPr>
      <w:bookmarkStart w:id="1" w:name="_Toc35393621"/>
      <w:bookmarkStart w:id="2" w:name="_Toc28359079"/>
      <w:bookmarkStart w:id="3" w:name="_Toc28359002"/>
      <w:bookmarkStart w:id="4" w:name="_Toc35393790"/>
      <w:bookmarkStart w:id="5" w:name="_Hlk24379207"/>
      <w:r>
        <w:rPr>
          <w:rFonts w:hint="eastAsia" w:ascii="宋体" w:hAnsi="宋体" w:cs="宋体"/>
          <w:b/>
          <w:bCs/>
          <w:color w:val="000000" w:themeColor="text1"/>
          <w:szCs w:val="21"/>
          <w:shd w:val="clear" w:color="auto" w:fill="auto"/>
          <w14:textFill>
            <w14:solidFill>
              <w14:schemeClr w14:val="tx1"/>
            </w14:solidFill>
          </w14:textFill>
        </w:rPr>
        <w:t>一、项目基本情况</w:t>
      </w:r>
      <w:bookmarkEnd w:id="1"/>
      <w:bookmarkEnd w:id="2"/>
      <w:bookmarkEnd w:id="3"/>
      <w:bookmarkEnd w:id="4"/>
    </w:p>
    <w:p w14:paraId="3EAF5ADE">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项目编号： NNZC2026-G3-020056-YZLZ（采购计划编号：NXCC2026-G3-00437）</w:t>
      </w:r>
    </w:p>
    <w:p w14:paraId="488368A3">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项目名称：</w:t>
      </w:r>
      <w:bookmarkEnd w:id="5"/>
      <w:r>
        <w:rPr>
          <w:rFonts w:hint="eastAsia" w:ascii="宋体" w:hAnsi="宋体" w:cs="宋体"/>
          <w:color w:val="000000" w:themeColor="text1"/>
          <w:szCs w:val="21"/>
          <w:shd w:val="clear" w:color="auto" w:fill="auto"/>
          <w14:textFill>
            <w14:solidFill>
              <w14:schemeClr w14:val="tx1"/>
            </w14:solidFill>
          </w14:textFill>
        </w:rPr>
        <w:t>南宁市兴宁区机关食堂管理服务公司采购</w:t>
      </w:r>
    </w:p>
    <w:p w14:paraId="7939D1C0">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采购预算：220.7280万元/年，3年共662.184万元。</w:t>
      </w:r>
    </w:p>
    <w:p w14:paraId="2644AC01">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最高限价：220.7280万元/年，3年共662.184万元。</w:t>
      </w:r>
    </w:p>
    <w:p w14:paraId="3C51D815">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 xml:space="preserve">采购需求： </w:t>
      </w:r>
    </w:p>
    <w:tbl>
      <w:tblPr>
        <w:tblStyle w:val="3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8"/>
        <w:gridCol w:w="851"/>
        <w:gridCol w:w="850"/>
        <w:gridCol w:w="6370"/>
      </w:tblGrid>
      <w:tr w14:paraId="2E4C06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1558" w:type="dxa"/>
            <w:tcBorders>
              <w:top w:val="single" w:color="auto" w:sz="4" w:space="0"/>
              <w:left w:val="single" w:color="auto" w:sz="4" w:space="0"/>
              <w:bottom w:val="single" w:color="auto" w:sz="4" w:space="0"/>
              <w:right w:val="single" w:color="auto" w:sz="4" w:space="0"/>
            </w:tcBorders>
            <w:vAlign w:val="center"/>
          </w:tcPr>
          <w:p w14:paraId="40A4618A">
            <w:pPr>
              <w:snapToGrid w:val="0"/>
              <w:spacing w:line="360" w:lineRule="auto"/>
              <w:jc w:val="center"/>
              <w:rPr>
                <w:rFonts w:ascii="宋体" w:hAnsi="宋体"/>
                <w:b/>
                <w:bCs/>
                <w:color w:val="000000" w:themeColor="text1"/>
                <w:sz w:val="22"/>
                <w:shd w:val="clear" w:color="auto" w:fill="auto"/>
                <w14:textFill>
                  <w14:solidFill>
                    <w14:schemeClr w14:val="tx1"/>
                  </w14:solidFill>
                </w14:textFill>
              </w:rPr>
            </w:pPr>
            <w:r>
              <w:rPr>
                <w:rFonts w:hint="eastAsia" w:ascii="宋体" w:hAnsi="宋体"/>
                <w:b/>
                <w:bCs/>
                <w:color w:val="000000" w:themeColor="text1"/>
                <w:sz w:val="22"/>
                <w:shd w:val="clear" w:color="auto" w:fill="auto"/>
                <w14:textFill>
                  <w14:solidFill>
                    <w14:schemeClr w14:val="tx1"/>
                  </w14:solidFill>
                </w14:textFill>
              </w:rPr>
              <w:t>采购内容</w:t>
            </w:r>
          </w:p>
        </w:tc>
        <w:tc>
          <w:tcPr>
            <w:tcW w:w="851" w:type="dxa"/>
            <w:tcBorders>
              <w:top w:val="single" w:color="auto" w:sz="4" w:space="0"/>
              <w:left w:val="single" w:color="auto" w:sz="4" w:space="0"/>
              <w:bottom w:val="single" w:color="auto" w:sz="4" w:space="0"/>
              <w:right w:val="single" w:color="auto" w:sz="4" w:space="0"/>
            </w:tcBorders>
            <w:vAlign w:val="center"/>
          </w:tcPr>
          <w:p w14:paraId="536F0D53">
            <w:pPr>
              <w:snapToGrid w:val="0"/>
              <w:spacing w:line="360" w:lineRule="auto"/>
              <w:jc w:val="center"/>
              <w:rPr>
                <w:rFonts w:ascii="宋体" w:hAnsi="宋体"/>
                <w:b/>
                <w:bCs/>
                <w:color w:val="000000" w:themeColor="text1"/>
                <w:sz w:val="22"/>
                <w:shd w:val="clear" w:color="auto" w:fill="auto"/>
                <w14:textFill>
                  <w14:solidFill>
                    <w14:schemeClr w14:val="tx1"/>
                  </w14:solidFill>
                </w14:textFill>
              </w:rPr>
            </w:pPr>
            <w:r>
              <w:rPr>
                <w:rFonts w:hint="eastAsia" w:ascii="宋体" w:hAnsi="宋体"/>
                <w:b/>
                <w:bCs/>
                <w:color w:val="000000" w:themeColor="text1"/>
                <w:sz w:val="22"/>
                <w:shd w:val="clear" w:color="auto" w:fill="auto"/>
                <w14:textFill>
                  <w14:solidFill>
                    <w14:schemeClr w14:val="tx1"/>
                  </w14:solidFill>
                </w14:textFill>
              </w:rPr>
              <w:t>数量</w:t>
            </w:r>
          </w:p>
        </w:tc>
        <w:tc>
          <w:tcPr>
            <w:tcW w:w="850" w:type="dxa"/>
            <w:tcBorders>
              <w:top w:val="single" w:color="auto" w:sz="4" w:space="0"/>
              <w:left w:val="single" w:color="auto" w:sz="4" w:space="0"/>
              <w:bottom w:val="single" w:color="auto" w:sz="4" w:space="0"/>
              <w:right w:val="single" w:color="auto" w:sz="4" w:space="0"/>
            </w:tcBorders>
            <w:vAlign w:val="center"/>
          </w:tcPr>
          <w:p w14:paraId="3A138544">
            <w:pPr>
              <w:snapToGrid w:val="0"/>
              <w:spacing w:line="360" w:lineRule="auto"/>
              <w:jc w:val="center"/>
              <w:rPr>
                <w:rFonts w:ascii="宋体" w:hAnsi="宋体"/>
                <w:b/>
                <w:bCs/>
                <w:color w:val="000000" w:themeColor="text1"/>
                <w:sz w:val="22"/>
                <w:shd w:val="clear" w:color="auto" w:fill="auto"/>
                <w14:textFill>
                  <w14:solidFill>
                    <w14:schemeClr w14:val="tx1"/>
                  </w14:solidFill>
                </w14:textFill>
              </w:rPr>
            </w:pPr>
            <w:r>
              <w:rPr>
                <w:rFonts w:hint="eastAsia" w:ascii="宋体" w:hAnsi="宋体"/>
                <w:b/>
                <w:bCs/>
                <w:color w:val="000000" w:themeColor="text1"/>
                <w:sz w:val="22"/>
                <w:shd w:val="clear" w:color="auto" w:fill="auto"/>
                <w14:textFill>
                  <w14:solidFill>
                    <w14:schemeClr w14:val="tx1"/>
                  </w14:solidFill>
                </w14:textFill>
              </w:rPr>
              <w:t>单位</w:t>
            </w:r>
          </w:p>
        </w:tc>
        <w:tc>
          <w:tcPr>
            <w:tcW w:w="6370" w:type="dxa"/>
            <w:tcBorders>
              <w:top w:val="single" w:color="auto" w:sz="4" w:space="0"/>
              <w:left w:val="single" w:color="auto" w:sz="4" w:space="0"/>
              <w:bottom w:val="single" w:color="auto" w:sz="4" w:space="0"/>
              <w:right w:val="single" w:color="auto" w:sz="4" w:space="0"/>
            </w:tcBorders>
            <w:vAlign w:val="center"/>
          </w:tcPr>
          <w:p w14:paraId="2F856EF4">
            <w:pPr>
              <w:snapToGrid w:val="0"/>
              <w:spacing w:line="360" w:lineRule="auto"/>
              <w:jc w:val="center"/>
              <w:rPr>
                <w:rFonts w:ascii="宋体" w:hAnsi="宋体"/>
                <w:b/>
                <w:bCs/>
                <w:color w:val="000000" w:themeColor="text1"/>
                <w:sz w:val="22"/>
                <w:shd w:val="clear" w:color="auto" w:fill="auto"/>
                <w14:textFill>
                  <w14:solidFill>
                    <w14:schemeClr w14:val="tx1"/>
                  </w14:solidFill>
                </w14:textFill>
              </w:rPr>
            </w:pPr>
            <w:r>
              <w:rPr>
                <w:rFonts w:hint="eastAsia" w:ascii="宋体" w:hAnsi="宋体"/>
                <w:b/>
                <w:bCs/>
                <w:color w:val="000000" w:themeColor="text1"/>
                <w:sz w:val="22"/>
                <w:shd w:val="clear" w:color="auto" w:fill="auto"/>
                <w14:textFill>
                  <w14:solidFill>
                    <w14:schemeClr w14:val="tx1"/>
                  </w14:solidFill>
                </w14:textFill>
              </w:rPr>
              <w:t>项目基本概况及要求</w:t>
            </w:r>
          </w:p>
        </w:tc>
      </w:tr>
      <w:tr w14:paraId="2AAF8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558" w:type="dxa"/>
            <w:tcBorders>
              <w:top w:val="single" w:color="auto" w:sz="4" w:space="0"/>
              <w:left w:val="single" w:color="auto" w:sz="4" w:space="0"/>
              <w:bottom w:val="single" w:color="auto" w:sz="4" w:space="0"/>
              <w:right w:val="single" w:color="auto" w:sz="4" w:space="0"/>
            </w:tcBorders>
            <w:vAlign w:val="center"/>
          </w:tcPr>
          <w:p w14:paraId="13654B41">
            <w:pPr>
              <w:pStyle w:val="94"/>
              <w:spacing w:line="312" w:lineRule="auto"/>
              <w:jc w:val="center"/>
              <w:rPr>
                <w:rFonts w:ascii="宋体" w:hAnsi="宋体"/>
                <w:bCs/>
                <w:color w:val="000000" w:themeColor="text1"/>
                <w:sz w:val="22"/>
                <w:shd w:val="clear" w:color="auto" w:fill="auto"/>
                <w14:textFill>
                  <w14:solidFill>
                    <w14:schemeClr w14:val="tx1"/>
                  </w14:solidFill>
                </w14:textFill>
              </w:rPr>
            </w:pPr>
            <w:r>
              <w:rPr>
                <w:rFonts w:hint="eastAsia" w:ascii="宋体" w:hAnsi="宋体"/>
                <w:color w:val="000000" w:themeColor="text1"/>
                <w:sz w:val="22"/>
                <w:shd w:val="clear" w:color="auto" w:fill="auto"/>
                <w14:textFill>
                  <w14:solidFill>
                    <w14:schemeClr w14:val="tx1"/>
                  </w14:solidFill>
                </w14:textFill>
              </w:rPr>
              <w:t>南宁市兴宁区城区机关食堂管理服务</w:t>
            </w:r>
          </w:p>
        </w:tc>
        <w:tc>
          <w:tcPr>
            <w:tcW w:w="851" w:type="dxa"/>
            <w:tcBorders>
              <w:top w:val="single" w:color="auto" w:sz="4" w:space="0"/>
              <w:left w:val="single" w:color="auto" w:sz="4" w:space="0"/>
              <w:bottom w:val="single" w:color="auto" w:sz="4" w:space="0"/>
              <w:right w:val="single" w:color="auto" w:sz="4" w:space="0"/>
            </w:tcBorders>
            <w:vAlign w:val="center"/>
          </w:tcPr>
          <w:p w14:paraId="62F3B9CA">
            <w:pPr>
              <w:widowControl/>
              <w:spacing w:line="312" w:lineRule="auto"/>
              <w:jc w:val="center"/>
              <w:rPr>
                <w:rFonts w:ascii="宋体" w:hAnsi="宋体"/>
                <w:color w:val="000000" w:themeColor="text1"/>
                <w:spacing w:val="-6"/>
                <w:sz w:val="22"/>
                <w:shd w:val="clear" w:color="auto" w:fill="auto"/>
                <w14:textFill>
                  <w14:solidFill>
                    <w14:schemeClr w14:val="tx1"/>
                  </w14:solidFill>
                </w14:textFill>
              </w:rPr>
            </w:pPr>
            <w:r>
              <w:rPr>
                <w:rFonts w:hint="eastAsia" w:ascii="宋体" w:hAnsi="宋体"/>
                <w:color w:val="000000" w:themeColor="text1"/>
                <w:spacing w:val="-6"/>
                <w:sz w:val="22"/>
                <w:shd w:val="clear" w:color="auto" w:fill="auto"/>
                <w14:textFill>
                  <w14:solidFill>
                    <w14:schemeClr w14:val="tx1"/>
                  </w14:solidFill>
                </w14:textFill>
              </w:rPr>
              <w:t>1</w:t>
            </w:r>
          </w:p>
        </w:tc>
        <w:tc>
          <w:tcPr>
            <w:tcW w:w="850" w:type="dxa"/>
            <w:tcBorders>
              <w:top w:val="single" w:color="auto" w:sz="4" w:space="0"/>
              <w:left w:val="single" w:color="auto" w:sz="4" w:space="0"/>
              <w:bottom w:val="single" w:color="auto" w:sz="4" w:space="0"/>
              <w:right w:val="single" w:color="auto" w:sz="4" w:space="0"/>
            </w:tcBorders>
            <w:vAlign w:val="center"/>
          </w:tcPr>
          <w:p w14:paraId="091434CC">
            <w:pPr>
              <w:widowControl/>
              <w:spacing w:line="312" w:lineRule="auto"/>
              <w:jc w:val="center"/>
              <w:rPr>
                <w:rFonts w:ascii="宋体" w:hAnsi="宋体"/>
                <w:color w:val="000000" w:themeColor="text1"/>
                <w:spacing w:val="-6"/>
                <w:sz w:val="22"/>
                <w:shd w:val="clear" w:color="auto" w:fill="auto"/>
                <w14:textFill>
                  <w14:solidFill>
                    <w14:schemeClr w14:val="tx1"/>
                  </w14:solidFill>
                </w14:textFill>
              </w:rPr>
            </w:pPr>
            <w:r>
              <w:rPr>
                <w:rFonts w:hint="eastAsia" w:ascii="宋体" w:hAnsi="宋体"/>
                <w:color w:val="000000" w:themeColor="text1"/>
                <w:spacing w:val="-6"/>
                <w:sz w:val="22"/>
                <w:shd w:val="clear" w:color="auto" w:fill="auto"/>
                <w14:textFill>
                  <w14:solidFill>
                    <w14:schemeClr w14:val="tx1"/>
                  </w14:solidFill>
                </w14:textFill>
              </w:rPr>
              <w:t>项</w:t>
            </w:r>
          </w:p>
        </w:tc>
        <w:tc>
          <w:tcPr>
            <w:tcW w:w="6370" w:type="dxa"/>
            <w:tcBorders>
              <w:top w:val="single" w:color="auto" w:sz="4" w:space="0"/>
              <w:left w:val="single" w:color="auto" w:sz="4" w:space="0"/>
              <w:bottom w:val="single" w:color="auto" w:sz="4" w:space="0"/>
              <w:right w:val="single" w:color="auto" w:sz="4" w:space="0"/>
            </w:tcBorders>
            <w:vAlign w:val="center"/>
          </w:tcPr>
          <w:p w14:paraId="58BB523C">
            <w:pPr>
              <w:rPr>
                <w:rFonts w:ascii="宋体" w:hAnsi="宋体"/>
                <w:color w:val="000000" w:themeColor="text1"/>
                <w:sz w:val="22"/>
                <w:shd w:val="clear" w:color="auto" w:fill="auto"/>
                <w14:textFill>
                  <w14:solidFill>
                    <w14:schemeClr w14:val="tx1"/>
                  </w14:solidFill>
                </w14:textFill>
              </w:rPr>
            </w:pPr>
            <w:r>
              <w:rPr>
                <w:rFonts w:hint="eastAsia" w:ascii="宋体" w:hAnsi="宋体"/>
                <w:color w:val="000000" w:themeColor="text1"/>
                <w:sz w:val="22"/>
                <w:shd w:val="clear" w:color="auto" w:fill="auto"/>
                <w14:textFill>
                  <w14:solidFill>
                    <w14:schemeClr w14:val="tx1"/>
                  </w14:solidFill>
                </w14:textFill>
              </w:rPr>
              <w:t>一、服务方式：</w:t>
            </w:r>
          </w:p>
          <w:p w14:paraId="2F99D1C4">
            <w:pPr>
              <w:rPr>
                <w:rFonts w:ascii="宋体" w:hAnsi="宋体"/>
                <w:color w:val="000000" w:themeColor="text1"/>
                <w:sz w:val="22"/>
                <w:shd w:val="clear" w:color="auto" w:fill="auto"/>
                <w14:textFill>
                  <w14:solidFill>
                    <w14:schemeClr w14:val="tx1"/>
                  </w14:solidFill>
                </w14:textFill>
              </w:rPr>
            </w:pPr>
            <w:r>
              <w:rPr>
                <w:rFonts w:hint="eastAsia" w:ascii="宋体" w:hAnsi="宋体"/>
                <w:color w:val="000000" w:themeColor="text1"/>
                <w:sz w:val="22"/>
                <w:shd w:val="clear" w:color="auto" w:fill="auto"/>
                <w14:textFill>
                  <w14:solidFill>
                    <w14:schemeClr w14:val="tx1"/>
                  </w14:solidFill>
                </w14:textFill>
              </w:rPr>
              <w:t>1、由采购人提供食堂场地，配备厨房设备、用餐设施及相关的办公、运营物资并承担燃气、水电费、空调费、职工餐的食材（食品）原材料采购、中标人人员的工作餐食材。</w:t>
            </w:r>
          </w:p>
          <w:p w14:paraId="224B22CB">
            <w:pPr>
              <w:rPr>
                <w:rFonts w:ascii="宋体" w:hAnsi="宋体"/>
                <w:color w:val="000000" w:themeColor="text1"/>
                <w:sz w:val="22"/>
                <w:shd w:val="clear" w:color="auto" w:fill="auto"/>
                <w14:textFill>
                  <w14:solidFill>
                    <w14:schemeClr w14:val="tx1"/>
                  </w14:solidFill>
                </w14:textFill>
              </w:rPr>
            </w:pPr>
            <w:r>
              <w:rPr>
                <w:rFonts w:hint="eastAsia" w:ascii="宋体" w:hAnsi="宋体"/>
                <w:color w:val="000000" w:themeColor="text1"/>
                <w:sz w:val="22"/>
                <w:shd w:val="clear" w:color="auto" w:fill="auto"/>
                <w14:textFill>
                  <w14:solidFill>
                    <w14:schemeClr w14:val="tx1"/>
                  </w14:solidFill>
                </w14:textFill>
              </w:rPr>
              <w:t>2、由中标人派驻服务人员负责检查验收食材（食品）原材料、制作餐品、分餐、提供就餐服务接待及厨房餐厅餐具卫生清洁等，协助控制食材（食品）原材料成本及各种燃气、水电、低耗物资使用，保证机关食堂食品安全、生产安全、消防安全。</w:t>
            </w:r>
          </w:p>
          <w:p w14:paraId="3F062DC0">
            <w:pPr>
              <w:rPr>
                <w:rFonts w:ascii="宋体" w:hAnsi="宋体"/>
                <w:color w:val="000000" w:themeColor="text1"/>
                <w:sz w:val="22"/>
                <w:shd w:val="clear" w:color="auto" w:fill="auto"/>
                <w14:textFill>
                  <w14:solidFill>
                    <w14:schemeClr w14:val="tx1"/>
                  </w14:solidFill>
                </w14:textFill>
              </w:rPr>
            </w:pPr>
            <w:r>
              <w:rPr>
                <w:rFonts w:hint="eastAsia" w:ascii="宋体" w:hAnsi="宋体"/>
                <w:color w:val="000000" w:themeColor="text1"/>
                <w:sz w:val="22"/>
                <w:shd w:val="clear" w:color="auto" w:fill="auto"/>
                <w14:textFill>
                  <w14:solidFill>
                    <w14:schemeClr w14:val="tx1"/>
                  </w14:solidFill>
                </w14:textFill>
              </w:rPr>
              <w:t>……具体详见采购需求。</w:t>
            </w:r>
          </w:p>
        </w:tc>
      </w:tr>
      <w:tr w14:paraId="5A4622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29" w:type="dxa"/>
            <w:gridSpan w:val="4"/>
            <w:tcBorders>
              <w:top w:val="single" w:color="auto" w:sz="4" w:space="0"/>
              <w:left w:val="single" w:color="auto" w:sz="4" w:space="0"/>
              <w:bottom w:val="single" w:color="auto" w:sz="4" w:space="0"/>
              <w:right w:val="single" w:color="auto" w:sz="4" w:space="0"/>
            </w:tcBorders>
            <w:vAlign w:val="center"/>
          </w:tcPr>
          <w:p w14:paraId="563C9FAB">
            <w:pPr>
              <w:jc w:val="center"/>
              <w:rPr>
                <w:b/>
                <w:color w:val="000000" w:themeColor="text1"/>
                <w:sz w:val="22"/>
                <w:shd w:val="clear" w:color="auto" w:fill="auto"/>
                <w14:textFill>
                  <w14:solidFill>
                    <w14:schemeClr w14:val="tx1"/>
                  </w14:solidFill>
                </w14:textFill>
              </w:rPr>
            </w:pPr>
            <w:r>
              <w:rPr>
                <w:rFonts w:hint="eastAsia"/>
                <w:b/>
                <w:color w:val="000000" w:themeColor="text1"/>
                <w:sz w:val="22"/>
                <w:shd w:val="clear" w:color="auto" w:fill="auto"/>
                <w14:textFill>
                  <w14:solidFill>
                    <w14:schemeClr w14:val="tx1"/>
                  </w14:solidFill>
                </w14:textFill>
              </w:rPr>
              <w:t>服务期限：</w:t>
            </w:r>
            <w:r>
              <w:rPr>
                <w:b/>
                <w:color w:val="000000" w:themeColor="text1"/>
                <w:sz w:val="22"/>
                <w:shd w:val="clear" w:color="auto" w:fill="auto"/>
                <w14:textFill>
                  <w14:solidFill>
                    <w14:schemeClr w14:val="tx1"/>
                  </w14:solidFill>
                </w14:textFill>
              </w:rPr>
              <w:t xml:space="preserve"> 3</w:t>
            </w:r>
            <w:r>
              <w:rPr>
                <w:rFonts w:hint="eastAsia"/>
                <w:b/>
                <w:color w:val="000000" w:themeColor="text1"/>
                <w:sz w:val="22"/>
                <w:shd w:val="clear" w:color="auto" w:fill="auto"/>
                <w14:textFill>
                  <w14:solidFill>
                    <w14:schemeClr w14:val="tx1"/>
                  </w14:solidFill>
                </w14:textFill>
              </w:rPr>
              <w:t>年，从签订合同之日起按</w:t>
            </w:r>
            <w:r>
              <w:rPr>
                <w:b/>
                <w:color w:val="000000" w:themeColor="text1"/>
                <w:sz w:val="22"/>
                <w:shd w:val="clear" w:color="auto" w:fill="auto"/>
                <w14:textFill>
                  <w14:solidFill>
                    <w14:schemeClr w14:val="tx1"/>
                  </w14:solidFill>
                </w14:textFill>
              </w:rPr>
              <w:t>36</w:t>
            </w:r>
            <w:r>
              <w:rPr>
                <w:rFonts w:hint="eastAsia"/>
                <w:b/>
                <w:color w:val="000000" w:themeColor="text1"/>
                <w:sz w:val="22"/>
                <w:shd w:val="clear" w:color="auto" w:fill="auto"/>
                <w14:textFill>
                  <w14:solidFill>
                    <w14:schemeClr w14:val="tx1"/>
                  </w14:solidFill>
                </w14:textFill>
              </w:rPr>
              <w:t>个月计算。</w:t>
            </w:r>
          </w:p>
        </w:tc>
      </w:tr>
    </w:tbl>
    <w:p w14:paraId="3F778F0A">
      <w:pPr>
        <w:spacing w:line="360" w:lineRule="auto"/>
        <w:rPr>
          <w:rFonts w:ascii="宋体" w:hAnsi="宋体" w:cs="宋体"/>
          <w:color w:val="000000" w:themeColor="text1"/>
          <w:szCs w:val="21"/>
          <w:shd w:val="clear" w:color="auto" w:fill="auto"/>
          <w14:textFill>
            <w14:solidFill>
              <w14:schemeClr w14:val="tx1"/>
            </w14:solidFill>
          </w14:textFill>
        </w:rPr>
      </w:pPr>
    </w:p>
    <w:p w14:paraId="6B37B133">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本项目是否接受联合体投标：□是/√否。</w:t>
      </w:r>
    </w:p>
    <w:p w14:paraId="423E64A9">
      <w:pPr>
        <w:spacing w:line="360" w:lineRule="auto"/>
        <w:rPr>
          <w:rFonts w:ascii="宋体" w:hAnsi="宋体" w:cs="宋体"/>
          <w:b/>
          <w:bCs/>
          <w:color w:val="000000" w:themeColor="text1"/>
          <w:szCs w:val="21"/>
          <w:shd w:val="clear" w:color="auto" w:fill="auto"/>
          <w14:textFill>
            <w14:solidFill>
              <w14:schemeClr w14:val="tx1"/>
            </w14:solidFill>
          </w14:textFill>
        </w:rPr>
      </w:pPr>
      <w:bookmarkStart w:id="6" w:name="_Toc28359080"/>
      <w:bookmarkStart w:id="7" w:name="_Toc35393622"/>
      <w:bookmarkStart w:id="8" w:name="_Toc28359003"/>
      <w:bookmarkStart w:id="9" w:name="_Toc35393791"/>
      <w:r>
        <w:rPr>
          <w:rFonts w:hint="eastAsia" w:ascii="宋体" w:hAnsi="宋体" w:cs="宋体"/>
          <w:b/>
          <w:bCs/>
          <w:color w:val="000000" w:themeColor="text1"/>
          <w:szCs w:val="21"/>
          <w:shd w:val="clear" w:color="auto" w:fill="auto"/>
          <w14:textFill>
            <w14:solidFill>
              <w14:schemeClr w14:val="tx1"/>
            </w14:solidFill>
          </w14:textFill>
        </w:rPr>
        <w:t>二、投标人的资格要求：</w:t>
      </w:r>
      <w:bookmarkEnd w:id="6"/>
      <w:bookmarkEnd w:id="7"/>
      <w:bookmarkEnd w:id="8"/>
      <w:bookmarkEnd w:id="9"/>
    </w:p>
    <w:p w14:paraId="5BB720F9">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1.满足《中华人民共和国政府采购法》第二十二条规定；</w:t>
      </w:r>
    </w:p>
    <w:p w14:paraId="7DC62AA8">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bookmarkStart w:id="10" w:name="_Toc28359081"/>
      <w:bookmarkStart w:id="11" w:name="_Toc28359004"/>
      <w:r>
        <w:rPr>
          <w:rFonts w:hint="eastAsia" w:ascii="宋体" w:hAnsi="宋体" w:cs="宋体"/>
          <w:color w:val="000000" w:themeColor="text1"/>
          <w:szCs w:val="21"/>
          <w:shd w:val="clear" w:color="auto" w:fill="auto"/>
          <w14:textFill>
            <w14:solidFill>
              <w14:schemeClr w14:val="tx1"/>
            </w14:solidFill>
          </w14:textFill>
        </w:rPr>
        <w:t>2.落实政府采购政策需满足的资格要求：</w:t>
      </w:r>
    </w:p>
    <w:p w14:paraId="4A26BEB2">
      <w:pPr>
        <w:spacing w:line="360" w:lineRule="auto"/>
        <w:ind w:firstLine="422"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w:t>
      </w:r>
      <w:r>
        <w:rPr>
          <w:rFonts w:hint="eastAsia" w:ascii="宋体" w:hAnsi="宋体" w:cs="宋体"/>
          <w:color w:val="000000" w:themeColor="text1"/>
          <w:szCs w:val="21"/>
          <w:shd w:val="clear" w:color="auto" w:fill="auto"/>
          <w14:textFill>
            <w14:solidFill>
              <w14:schemeClr w14:val="tx1"/>
            </w14:solidFill>
          </w14:textFill>
        </w:rPr>
        <w:t>专门面向中小企业采购的项目（承接服务的投标人应为中型或小型或微型企业或监狱企业或残疾人福利性单位)</w:t>
      </w:r>
    </w:p>
    <w:p w14:paraId="20D33A73">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□非专门面向中小企业采购的项目</w:t>
      </w:r>
    </w:p>
    <w:p w14:paraId="0E6A1788">
      <w:pPr>
        <w:snapToGrid w:val="0"/>
        <w:spacing w:line="360" w:lineRule="auto"/>
        <w:ind w:firstLine="472" w:firstLineChars="225"/>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3.本项目的特定资格要求：投标人须具有有效的《食品经营许可证》。</w:t>
      </w:r>
    </w:p>
    <w:p w14:paraId="766690E9">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4.本项目的特定条件：无。</w:t>
      </w:r>
    </w:p>
    <w:p w14:paraId="1482B4E0">
      <w:pPr>
        <w:snapToGrid w:val="0"/>
        <w:spacing w:line="360" w:lineRule="auto"/>
        <w:ind w:firstLine="42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 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w:t>
      </w:r>
    </w:p>
    <w:p w14:paraId="13E5FDE3">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投标人，不得参与政府采购活动。 </w:t>
      </w:r>
    </w:p>
    <w:p w14:paraId="24F98B2B">
      <w:pPr>
        <w:spacing w:line="360" w:lineRule="auto"/>
        <w:rPr>
          <w:rFonts w:ascii="宋体" w:hAnsi="宋体" w:cs="宋体"/>
          <w:b/>
          <w:bCs/>
          <w:color w:val="000000" w:themeColor="text1"/>
          <w:szCs w:val="21"/>
          <w:shd w:val="clear" w:color="auto" w:fill="auto"/>
          <w14:textFill>
            <w14:solidFill>
              <w14:schemeClr w14:val="tx1"/>
            </w14:solidFill>
          </w14:textFill>
        </w:rPr>
      </w:pPr>
      <w:bookmarkStart w:id="12" w:name="_Toc35393623"/>
      <w:bookmarkStart w:id="13" w:name="_Toc35393792"/>
      <w:r>
        <w:rPr>
          <w:rFonts w:hint="eastAsia" w:ascii="宋体" w:hAnsi="宋体" w:cs="宋体"/>
          <w:b/>
          <w:bCs/>
          <w:color w:val="000000" w:themeColor="text1"/>
          <w:szCs w:val="21"/>
          <w:shd w:val="clear" w:color="auto" w:fill="auto"/>
          <w14:textFill>
            <w14:solidFill>
              <w14:schemeClr w14:val="tx1"/>
            </w14:solidFill>
          </w14:textFill>
        </w:rPr>
        <w:t>三、获取招标文件</w:t>
      </w:r>
      <w:bookmarkEnd w:id="10"/>
      <w:bookmarkEnd w:id="11"/>
      <w:bookmarkEnd w:id="12"/>
      <w:bookmarkEnd w:id="13"/>
    </w:p>
    <w:p w14:paraId="22CE8680">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bookmarkStart w:id="14" w:name="_Toc28359082"/>
      <w:bookmarkStart w:id="15" w:name="_Toc28359005"/>
      <w:bookmarkStart w:id="16" w:name="_Toc35393624"/>
      <w:bookmarkStart w:id="17" w:name="_Toc35393793"/>
      <w:r>
        <w:rPr>
          <w:rFonts w:hint="eastAsia" w:ascii="宋体" w:hAnsi="宋体" w:cs="宋体"/>
          <w:color w:val="000000" w:themeColor="text1"/>
          <w:szCs w:val="21"/>
          <w:shd w:val="clear" w:color="auto" w:fill="auto"/>
          <w14:textFill>
            <w14:solidFill>
              <w14:schemeClr w14:val="tx1"/>
            </w14:solidFill>
          </w14:textFill>
        </w:rPr>
        <w:t>时间：自公告发布之日起。</w:t>
      </w:r>
    </w:p>
    <w:p w14:paraId="71755EA9">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获取方式:网上下载。本项目不发放纸质文件，投标人可自行在广西政府采购云平台（https://www.gcy.zfcg.gxzf.gov.cn/）下载招标文件（操作路径：登录“广西政府采购云平台”平台-项目采购-获取采购文件-找到本项目-点击“申请获取采购文件”），电子投标文件制作需要基于“广西政府采购云平台”平台获取的招标文件编制。</w:t>
      </w:r>
    </w:p>
    <w:p w14:paraId="7A62BD3D">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售价：0元。</w:t>
      </w:r>
    </w:p>
    <w:p w14:paraId="09A4AD93">
      <w:pPr>
        <w:spacing w:line="360" w:lineRule="auto"/>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四、提交投标文件</w:t>
      </w:r>
      <w:bookmarkEnd w:id="14"/>
      <w:bookmarkEnd w:id="15"/>
      <w:r>
        <w:rPr>
          <w:rFonts w:hint="eastAsia" w:ascii="宋体" w:hAnsi="宋体" w:cs="宋体"/>
          <w:b/>
          <w:bCs/>
          <w:color w:val="000000" w:themeColor="text1"/>
          <w:szCs w:val="21"/>
          <w:shd w:val="clear" w:color="auto" w:fill="auto"/>
          <w14:textFill>
            <w14:solidFill>
              <w14:schemeClr w14:val="tx1"/>
            </w14:solidFill>
          </w14:textFill>
        </w:rPr>
        <w:t>截止时间、开标时间和地点</w:t>
      </w:r>
      <w:bookmarkEnd w:id="16"/>
      <w:bookmarkEnd w:id="17"/>
    </w:p>
    <w:p w14:paraId="738D08BE">
      <w:pPr>
        <w:spacing w:line="360" w:lineRule="auto"/>
        <w:ind w:firstLine="420" w:firstLineChars="200"/>
        <w:rPr>
          <w:rFonts w:ascii="宋体" w:hAnsi="宋体" w:cs="宋体"/>
          <w:bCs/>
          <w:color w:val="000000" w:themeColor="text1"/>
          <w:szCs w:val="21"/>
          <w:u w:val="single"/>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1、提交投标文件截止时间和开标时间：</w:t>
      </w:r>
      <w:r>
        <w:rPr>
          <w:rFonts w:hint="eastAsia" w:ascii="宋体" w:hAnsi="宋体" w:cs="宋体"/>
          <w:bCs/>
          <w:color w:val="000000" w:themeColor="text1"/>
          <w:szCs w:val="21"/>
          <w:u w:val="single"/>
          <w:shd w:val="clear" w:color="auto" w:fill="auto"/>
          <w14:textFill>
            <w14:solidFill>
              <w14:schemeClr w14:val="tx1"/>
            </w14:solidFill>
          </w14:textFill>
        </w:rPr>
        <w:t>2026年</w:t>
      </w:r>
      <w:r>
        <w:rPr>
          <w:rFonts w:hint="eastAsia" w:ascii="宋体" w:hAnsi="宋体" w:cs="宋体"/>
          <w:bCs/>
          <w:color w:val="000000" w:themeColor="text1"/>
          <w:szCs w:val="21"/>
          <w:u w:val="single"/>
          <w:shd w:val="clear" w:color="auto" w:fill="auto"/>
          <w:lang w:val="en-US" w:eastAsia="zh-CN"/>
          <w14:textFill>
            <w14:solidFill>
              <w14:schemeClr w14:val="tx1"/>
            </w14:solidFill>
          </w14:textFill>
        </w:rPr>
        <w:t xml:space="preserve">   </w:t>
      </w:r>
      <w:r>
        <w:rPr>
          <w:rFonts w:hint="eastAsia" w:ascii="宋体" w:hAnsi="宋体" w:cs="宋体"/>
          <w:bCs/>
          <w:color w:val="000000" w:themeColor="text1"/>
          <w:szCs w:val="21"/>
          <w:u w:val="single"/>
          <w:shd w:val="clear" w:color="auto" w:fill="auto"/>
          <w14:textFill>
            <w14:solidFill>
              <w14:schemeClr w14:val="tx1"/>
            </w14:solidFill>
          </w14:textFill>
        </w:rPr>
        <w:t>月  日9时30分（北京时间）</w:t>
      </w:r>
    </w:p>
    <w:p w14:paraId="2658C7A2">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2、投标和开标地点：</w:t>
      </w:r>
    </w:p>
    <w:p w14:paraId="6E1B1BD0">
      <w:pPr>
        <w:widowControl/>
        <w:spacing w:line="360" w:lineRule="auto"/>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（1）投标文件提交方式：本项目为南宁市全流程电子化项目，通过广西政府采购云平台（</w:t>
      </w:r>
      <w:r>
        <w:rPr>
          <w:rFonts w:hint="eastAsia" w:ascii="宋体" w:hAnsi="宋体" w:cs="宋体"/>
          <w:bCs/>
          <w:color w:val="000000" w:themeColor="text1"/>
          <w:szCs w:val="21"/>
          <w:shd w:val="clear" w:color="auto" w:fill="auto"/>
          <w14:textFill>
            <w14:solidFill>
              <w14:schemeClr w14:val="tx1"/>
            </w14:solidFill>
          </w14:textFill>
        </w:rPr>
        <w:t>https://www.gcy.zfcg.gxzf.gov.cn/</w:t>
      </w:r>
      <w:r>
        <w:rPr>
          <w:rFonts w:hint="eastAsia" w:ascii="宋体" w:hAnsi="宋体" w:cs="宋体"/>
          <w:color w:val="000000" w:themeColor="text1"/>
          <w:szCs w:val="21"/>
          <w:shd w:val="clear" w:color="auto" w:fill="auto"/>
          <w14:textFill>
            <w14:solidFill>
              <w14:schemeClr w14:val="tx1"/>
            </w14:solidFill>
          </w14:textFill>
        </w:rPr>
        <w:t>）实行在线电子投标，投标人应先安装“广西政府采购云平台电子交易客户端”（请自行前往“广西政府采购云平台”平台进行下载），并按照本项目招标文件和“广西政府采购云平台”平台的要求编制、加密后在投标截止时间前通过网络上传至 “广西政府采购云平台”平台，</w:t>
      </w:r>
      <w:r>
        <w:rPr>
          <w:rFonts w:hint="eastAsia" w:ascii="宋体" w:hAnsi="宋体" w:cs="宋体"/>
          <w:b/>
          <w:color w:val="000000" w:themeColor="text1"/>
          <w:szCs w:val="21"/>
          <w:shd w:val="clear" w:color="auto" w:fill="auto"/>
          <w14:textFill>
            <w14:solidFill>
              <w14:schemeClr w14:val="tx1"/>
            </w14:solidFill>
          </w14:textFill>
        </w:rPr>
        <w:t>投标人在“</w:t>
      </w:r>
      <w:r>
        <w:rPr>
          <w:rFonts w:hint="eastAsia" w:ascii="宋体" w:hAnsi="宋体" w:cs="宋体"/>
          <w:color w:val="000000" w:themeColor="text1"/>
          <w:szCs w:val="21"/>
          <w:shd w:val="clear" w:color="auto" w:fill="auto"/>
          <w14:textFill>
            <w14:solidFill>
              <w14:schemeClr w14:val="tx1"/>
            </w14:solidFill>
          </w14:textFill>
        </w:rPr>
        <w:t>广西政府采购云平台</w:t>
      </w:r>
      <w:r>
        <w:rPr>
          <w:rFonts w:hint="eastAsia" w:ascii="宋体" w:hAnsi="宋体" w:cs="宋体"/>
          <w:b/>
          <w:color w:val="000000" w:themeColor="text1"/>
          <w:szCs w:val="21"/>
          <w:shd w:val="clear" w:color="auto" w:fill="auto"/>
          <w14:textFill>
            <w14:solidFill>
              <w14:schemeClr w14:val="tx1"/>
            </w14:solidFill>
          </w14:textFill>
        </w:rPr>
        <w:t>”平台提交电子版投标文件时，请填写参加远程开标活动经办人联系方式，</w:t>
      </w:r>
      <w:r>
        <w:rPr>
          <w:rFonts w:hint="eastAsia" w:ascii="宋体" w:hAnsi="宋体" w:cs="宋体"/>
          <w:color w:val="000000" w:themeColor="text1"/>
          <w:szCs w:val="21"/>
          <w:shd w:val="clear" w:color="auto" w:fill="auto"/>
          <w14:textFill>
            <w14:solidFill>
              <w14:schemeClr w14:val="tx1"/>
            </w14:solidFill>
          </w14:textFill>
        </w:rPr>
        <w:t>电子投标具体操作流程详见本公告附件2。</w:t>
      </w:r>
    </w:p>
    <w:p w14:paraId="1FB77772">
      <w:pPr>
        <w:widowControl/>
        <w:spacing w:line="360" w:lineRule="auto"/>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未进行网上注册并办理数字证书（CA认证）的投标人将无法参与本项目政府采购活动，潜在投标人应当在投标截止时间前，完成电子交易平台上的CA数字证书办理（申领流程见本公告附件1）及投标文件的提交。完成CA数字证书办理预计7日左右，投标人只需办理其中一家CA数字证书及签章，建议各投标人抓紧时间办理。</w:t>
      </w:r>
    </w:p>
    <w:p w14:paraId="6CE2AD7B">
      <w:pPr>
        <w:widowControl/>
        <w:spacing w:line="360" w:lineRule="auto"/>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（3）为确保网上操作合法、有效和安全，请投标人确保在电子投标过程中能够对相关数据电文进行加密和使用电子签章，妥善保管CA数字证书并使用有效的CA数字证书参与整个招标活动。</w:t>
      </w:r>
    </w:p>
    <w:p w14:paraId="75681CCF">
      <w:pPr>
        <w:spacing w:line="360" w:lineRule="auto"/>
        <w:ind w:firstLine="420" w:firstLineChars="200"/>
        <w:rPr>
          <w:rFonts w:ascii="宋体" w:hAnsi="宋体" w:cs="宋体"/>
          <w:bCs/>
          <w:color w:val="000000" w:themeColor="text1"/>
          <w:szCs w:val="21"/>
          <w:u w:val="single"/>
          <w:shd w:val="clear" w:color="auto" w:fill="auto"/>
          <w14:textFill>
            <w14:solidFill>
              <w14:schemeClr w14:val="tx1"/>
            </w14:solidFill>
          </w14:textFill>
        </w:rPr>
      </w:pPr>
      <w:r>
        <w:rPr>
          <w:rFonts w:hint="eastAsia" w:ascii="宋体" w:hAnsi="宋体" w:cs="宋体"/>
          <w:bCs/>
          <w:color w:val="000000" w:themeColor="text1"/>
          <w:szCs w:val="21"/>
          <w:u w:val="single"/>
          <w:shd w:val="clear" w:color="auto" w:fill="auto"/>
          <w14:textFill>
            <w14:solidFill>
              <w14:schemeClr w14:val="tx1"/>
            </w14:solidFill>
          </w14:textFill>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14E2ADBE">
      <w:pPr>
        <w:widowControl/>
        <w:spacing w:line="360" w:lineRule="auto"/>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（4）开标地点：本次招标将</w:t>
      </w:r>
      <w:r>
        <w:rPr>
          <w:rFonts w:hint="eastAsia" w:ascii="宋体" w:hAnsi="宋体" w:cs="宋体"/>
          <w:color w:val="000000" w:themeColor="text1"/>
          <w:szCs w:val="21"/>
          <w:u w:val="single"/>
          <w:shd w:val="clear" w:color="auto" w:fill="auto"/>
          <w14:textFill>
            <w14:solidFill>
              <w14:schemeClr w14:val="tx1"/>
            </w14:solidFill>
          </w14:textFill>
        </w:rPr>
        <w:t>于2026年</w:t>
      </w:r>
      <w:r>
        <w:rPr>
          <w:rFonts w:hint="eastAsia" w:ascii="宋体" w:hAnsi="宋体" w:cs="宋体"/>
          <w:color w:val="000000" w:themeColor="text1"/>
          <w:szCs w:val="21"/>
          <w:u w:val="single"/>
          <w:shd w:val="clear" w:color="auto" w:fill="auto"/>
          <w:lang w:val="en-US" w:eastAsia="zh-CN"/>
          <w14:textFill>
            <w14:solidFill>
              <w14:schemeClr w14:val="tx1"/>
            </w14:solidFill>
          </w14:textFill>
        </w:rPr>
        <w:t xml:space="preserve">   </w:t>
      </w:r>
      <w:r>
        <w:rPr>
          <w:rFonts w:hint="eastAsia" w:ascii="宋体" w:hAnsi="宋体" w:cs="宋体"/>
          <w:color w:val="000000" w:themeColor="text1"/>
          <w:szCs w:val="21"/>
          <w:u w:val="single"/>
          <w:shd w:val="clear" w:color="auto" w:fill="auto"/>
          <w14:textFill>
            <w14:solidFill>
              <w14:schemeClr w14:val="tx1"/>
            </w14:solidFill>
          </w14:textFill>
        </w:rPr>
        <w:t>月  日9时30分（北京时间）</w:t>
      </w:r>
      <w:r>
        <w:rPr>
          <w:rFonts w:hint="eastAsia" w:ascii="宋体" w:hAnsi="宋体" w:cs="宋体"/>
          <w:color w:val="000000" w:themeColor="text1"/>
          <w:szCs w:val="21"/>
          <w:shd w:val="clear" w:color="auto" w:fill="auto"/>
          <w14:textFill>
            <w14:solidFill>
              <w14:schemeClr w14:val="tx1"/>
            </w14:solidFill>
          </w14:textFill>
        </w:rPr>
        <w:t>在“广西政府采购云平台”平台电子开标大厅开标。</w:t>
      </w:r>
    </w:p>
    <w:p w14:paraId="42D0347A">
      <w:pPr>
        <w:snapToGrid w:val="0"/>
        <w:spacing w:line="360" w:lineRule="auto"/>
        <w:ind w:firstLine="420" w:firstLineChars="200"/>
        <w:rPr>
          <w:rStyle w:val="46"/>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（5）CA证书在线解密：投标人投标时，</w:t>
      </w:r>
      <w:r>
        <w:rPr>
          <w:rFonts w:hint="eastAsia" w:ascii="宋体" w:hAnsi="宋体" w:cs="宋体"/>
          <w:b/>
          <w:color w:val="000000" w:themeColor="text1"/>
          <w:kern w:val="0"/>
          <w:szCs w:val="21"/>
          <w:shd w:val="clear" w:color="auto" w:fill="auto"/>
          <w14:textFill>
            <w14:solidFill>
              <w14:schemeClr w14:val="tx1"/>
            </w14:solidFill>
          </w14:textFill>
        </w:rPr>
        <w:t>需携带制作投标文件时用来加密的有效数字证书（CA认证）</w:t>
      </w:r>
      <w:r>
        <w:rPr>
          <w:rFonts w:hint="eastAsia" w:ascii="宋体" w:hAnsi="宋体" w:cs="宋体"/>
          <w:color w:val="000000" w:themeColor="text1"/>
          <w:kern w:val="0"/>
          <w:szCs w:val="21"/>
          <w:shd w:val="clear" w:color="auto" w:fill="auto"/>
          <w14:textFill>
            <w14:solidFill>
              <w14:schemeClr w14:val="tx1"/>
            </w14:solidFill>
          </w14:textFill>
        </w:rPr>
        <w:t>登录“</w:t>
      </w:r>
      <w:r>
        <w:rPr>
          <w:rFonts w:hint="eastAsia" w:ascii="宋体" w:hAnsi="宋体" w:cs="宋体"/>
          <w:color w:val="000000" w:themeColor="text1"/>
          <w:szCs w:val="21"/>
          <w:shd w:val="clear" w:color="auto" w:fill="auto"/>
          <w14:textFill>
            <w14:solidFill>
              <w14:schemeClr w14:val="tx1"/>
            </w14:solidFill>
          </w14:textFill>
        </w:rPr>
        <w:t>广西政府采购云平台</w:t>
      </w:r>
      <w:r>
        <w:rPr>
          <w:rFonts w:hint="eastAsia" w:ascii="宋体" w:hAnsi="宋体" w:cs="宋体"/>
          <w:color w:val="000000" w:themeColor="text1"/>
          <w:kern w:val="0"/>
          <w:szCs w:val="21"/>
          <w:shd w:val="clear" w:color="auto" w:fill="auto"/>
          <w14:textFill>
            <w14:solidFill>
              <w14:schemeClr w14:val="tx1"/>
            </w14:solidFill>
          </w14:textFill>
        </w:rPr>
        <w:t>”平台电子开标大厅现场按规定时间对加密的投标文件进行解密，未能按要求进行解密的，由此产生的后果由投标人自行承担。</w:t>
      </w:r>
    </w:p>
    <w:p w14:paraId="1F2C2F33">
      <w:pPr>
        <w:spacing w:line="360" w:lineRule="auto"/>
        <w:rPr>
          <w:rFonts w:ascii="宋体" w:hAnsi="宋体" w:cs="宋体"/>
          <w:b/>
          <w:bCs/>
          <w:color w:val="000000" w:themeColor="text1"/>
          <w:szCs w:val="21"/>
          <w:shd w:val="clear" w:color="auto" w:fill="auto"/>
          <w14:textFill>
            <w14:solidFill>
              <w14:schemeClr w14:val="tx1"/>
            </w14:solidFill>
          </w14:textFill>
        </w:rPr>
      </w:pPr>
      <w:bookmarkStart w:id="18" w:name="_Toc35393794"/>
      <w:bookmarkStart w:id="19" w:name="_Toc28359084"/>
      <w:bookmarkStart w:id="20" w:name="_Toc35393625"/>
      <w:bookmarkStart w:id="21" w:name="_Toc28359007"/>
      <w:r>
        <w:rPr>
          <w:rFonts w:hint="eastAsia" w:ascii="宋体" w:hAnsi="宋体" w:cs="宋体"/>
          <w:b/>
          <w:bCs/>
          <w:color w:val="000000" w:themeColor="text1"/>
          <w:szCs w:val="21"/>
          <w:shd w:val="clear" w:color="auto" w:fill="auto"/>
          <w14:textFill>
            <w14:solidFill>
              <w14:schemeClr w14:val="tx1"/>
            </w14:solidFill>
          </w14:textFill>
        </w:rPr>
        <w:t>五、公告期限</w:t>
      </w:r>
      <w:bookmarkEnd w:id="18"/>
      <w:bookmarkEnd w:id="19"/>
      <w:bookmarkEnd w:id="20"/>
      <w:bookmarkEnd w:id="21"/>
    </w:p>
    <w:p w14:paraId="7434E61D">
      <w:pPr>
        <w:spacing w:line="360" w:lineRule="auto"/>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自本公告发布之日起5个工作日。</w:t>
      </w:r>
    </w:p>
    <w:p w14:paraId="0067C06A">
      <w:pPr>
        <w:spacing w:line="360" w:lineRule="auto"/>
        <w:rPr>
          <w:rFonts w:ascii="宋体" w:hAnsi="宋体" w:cs="宋体"/>
          <w:b/>
          <w:bCs/>
          <w:color w:val="000000" w:themeColor="text1"/>
          <w:szCs w:val="21"/>
          <w:shd w:val="clear" w:color="auto" w:fill="auto"/>
          <w14:textFill>
            <w14:solidFill>
              <w14:schemeClr w14:val="tx1"/>
            </w14:solidFill>
          </w14:textFill>
        </w:rPr>
      </w:pPr>
      <w:bookmarkStart w:id="22" w:name="_Toc35393795"/>
      <w:bookmarkStart w:id="23" w:name="_Toc35393626"/>
      <w:r>
        <w:rPr>
          <w:rFonts w:hint="eastAsia" w:ascii="宋体" w:hAnsi="宋体" w:cs="宋体"/>
          <w:b/>
          <w:bCs/>
          <w:color w:val="000000" w:themeColor="text1"/>
          <w:szCs w:val="21"/>
          <w:shd w:val="clear" w:color="auto" w:fill="auto"/>
          <w14:textFill>
            <w14:solidFill>
              <w14:schemeClr w14:val="tx1"/>
            </w14:solidFill>
          </w14:textFill>
        </w:rPr>
        <w:t>六、其他补充事宜</w:t>
      </w:r>
      <w:bookmarkEnd w:id="22"/>
      <w:bookmarkEnd w:id="23"/>
    </w:p>
    <w:p w14:paraId="2297FEE0">
      <w:pPr>
        <w:spacing w:line="360" w:lineRule="auto"/>
        <w:ind w:firstLine="315" w:firstLineChars="15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1.投标保证金：本项目不收取投标保证金</w:t>
      </w:r>
    </w:p>
    <w:p w14:paraId="6248BC23">
      <w:pPr>
        <w:wordWrap w:val="0"/>
        <w:spacing w:line="360" w:lineRule="auto"/>
        <w:ind w:firstLine="315" w:firstLineChars="15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2.采购意向公开链接：</w:t>
      </w:r>
      <w:bookmarkStart w:id="24" w:name="_Hlk37429585"/>
      <w:r>
        <w:rPr>
          <w:rFonts w:hint="eastAsia" w:ascii="宋体" w:hAnsi="宋体" w:cs="宋体"/>
          <w:color w:val="000000" w:themeColor="text1"/>
          <w:kern w:val="0"/>
          <w:szCs w:val="21"/>
          <w:shd w:val="clear" w:color="auto" w:fill="auto"/>
          <w14:textFill>
            <w14:solidFill>
              <w14:schemeClr w14:val="tx1"/>
            </w14:solidFill>
          </w14:textFill>
        </w:rPr>
        <w:t>https://zfcg.gxzf.gov.cn/site/detail?parentId=66485&amp;articleId=LVEnjMuAU+Mk119WQ4Q+yA==</w:t>
      </w:r>
    </w:p>
    <w:p w14:paraId="24DF0BB2">
      <w:pPr>
        <w:wordWrap w:val="0"/>
        <w:spacing w:line="360" w:lineRule="auto"/>
        <w:ind w:firstLine="315" w:firstLineChars="15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3.</w:t>
      </w:r>
      <w:bookmarkStart w:id="25" w:name="_Hlk37429595"/>
      <w:r>
        <w:rPr>
          <w:rFonts w:hint="eastAsia" w:ascii="宋体" w:hAnsi="宋体" w:cs="宋体"/>
          <w:color w:val="000000" w:themeColor="text1"/>
          <w:kern w:val="0"/>
          <w:szCs w:val="21"/>
          <w:shd w:val="clear" w:color="auto" w:fill="auto"/>
          <w14:textFill>
            <w14:solidFill>
              <w14:schemeClr w14:val="tx1"/>
            </w14:solidFill>
          </w14:textFill>
        </w:rPr>
        <w:t>网上查询地址</w:t>
      </w:r>
    </w:p>
    <w:bookmarkEnd w:id="24"/>
    <w:bookmarkEnd w:id="25"/>
    <w:p w14:paraId="2E5C622F">
      <w:pPr>
        <w:spacing w:line="360" w:lineRule="auto"/>
        <w:ind w:left="420" w:leftChars="200"/>
        <w:rPr>
          <w:rFonts w:ascii="宋体" w:hAnsi="宋体" w:cs="宋体"/>
          <w:color w:val="000000" w:themeColor="text1"/>
          <w:szCs w:val="21"/>
          <w:shd w:val="clear" w:color="auto" w:fill="auto"/>
          <w14:textFill>
            <w14:solidFill>
              <w14:schemeClr w14:val="tx1"/>
            </w14:solidFill>
          </w14:textFill>
        </w:rPr>
      </w:pPr>
      <w:bookmarkStart w:id="26" w:name="_Hlk37429674"/>
      <w:r>
        <w:rPr>
          <w:rFonts w:hint="eastAsia" w:ascii="宋体" w:hAnsi="宋体" w:cs="宋体"/>
          <w:color w:val="000000" w:themeColor="text1"/>
          <w:kern w:val="0"/>
          <w:szCs w:val="21"/>
          <w:shd w:val="clear" w:color="auto" w:fill="auto"/>
          <w14:textFill>
            <w14:solidFill>
              <w14:schemeClr w14:val="tx1"/>
            </w14:solidFill>
          </w14:textFill>
        </w:rPr>
        <w:t>中国政府采购网（http://www.ccgp.gov.cn）</w:t>
      </w:r>
      <w:r>
        <w:rPr>
          <w:rFonts w:hint="eastAsia" w:ascii="宋体" w:hAnsi="宋体" w:cs="宋体"/>
          <w:color w:val="000000" w:themeColor="text1"/>
          <w:kern w:val="0"/>
          <w:szCs w:val="21"/>
          <w:shd w:val="clear" w:color="auto" w:fill="auto"/>
          <w14:textFill>
            <w14:solidFill>
              <w14:schemeClr w14:val="tx1"/>
            </w14:solidFill>
          </w14:textFill>
        </w:rPr>
        <w:br w:type="textWrapping"/>
      </w:r>
      <w:r>
        <w:rPr>
          <w:rFonts w:hint="eastAsia" w:ascii="宋体" w:hAnsi="宋体" w:cs="宋体"/>
          <w:color w:val="000000" w:themeColor="text1"/>
          <w:kern w:val="0"/>
          <w:szCs w:val="21"/>
          <w:shd w:val="clear" w:color="auto" w:fill="auto"/>
          <w14:textFill>
            <w14:solidFill>
              <w14:schemeClr w14:val="tx1"/>
            </w14:solidFill>
          </w14:textFill>
        </w:rPr>
        <w:t>广西壮族自治区政府采购网（http://zfcg.gxzf.gov.cn）</w:t>
      </w:r>
      <w:r>
        <w:rPr>
          <w:rFonts w:hint="eastAsia" w:ascii="宋体" w:hAnsi="宋体" w:cs="宋体"/>
          <w:color w:val="000000" w:themeColor="text1"/>
          <w:kern w:val="0"/>
          <w:szCs w:val="21"/>
          <w:shd w:val="clear" w:color="auto" w:fill="auto"/>
          <w14:textFill>
            <w14:solidFill>
              <w14:schemeClr w14:val="tx1"/>
            </w14:solidFill>
          </w14:textFill>
        </w:rPr>
        <w:br w:type="textWrapping"/>
      </w:r>
      <w:r>
        <w:rPr>
          <w:rFonts w:hint="eastAsia" w:ascii="宋体" w:hAnsi="宋体" w:cs="宋体"/>
          <w:color w:val="000000" w:themeColor="text1"/>
          <w:szCs w:val="21"/>
          <w:shd w:val="clear" w:color="auto" w:fill="auto"/>
          <w14:textFill>
            <w14:solidFill>
              <w14:schemeClr w14:val="tx1"/>
            </w14:solidFill>
          </w14:textFill>
        </w:rPr>
        <w:t>全国公共资源交易平台（广西•南宁）（http://ggzy.jgswj.gxzf.gov.cn/nnggzy/）</w:t>
      </w:r>
    </w:p>
    <w:p w14:paraId="503369E6">
      <w:pPr>
        <w:spacing w:line="360" w:lineRule="auto"/>
        <w:ind w:firstLine="315" w:firstLineChars="15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 xml:space="preserve">4. </w:t>
      </w:r>
      <w:r>
        <w:rPr>
          <w:rFonts w:hint="eastAsia" w:ascii="宋体" w:hAnsi="宋体" w:cs="宋体"/>
          <w:color w:val="000000" w:themeColor="text1"/>
          <w:kern w:val="0"/>
          <w:szCs w:val="21"/>
          <w:shd w:val="clear" w:color="auto" w:fill="auto"/>
          <w14:textFill>
            <w14:solidFill>
              <w14:schemeClr w14:val="tx1"/>
            </w14:solidFill>
          </w14:textFill>
        </w:rPr>
        <w:t>本项目需要落实的政府采购政策：</w:t>
      </w:r>
    </w:p>
    <w:bookmarkEnd w:id="26"/>
    <w:p w14:paraId="23DD01F4">
      <w:pPr>
        <w:spacing w:line="360" w:lineRule="auto"/>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（1）政府采购促进中小企业发展。</w:t>
      </w:r>
    </w:p>
    <w:p w14:paraId="3B1C7270">
      <w:pPr>
        <w:spacing w:line="360" w:lineRule="auto"/>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（2）政府采购支持采用本国产品的政策。</w:t>
      </w:r>
    </w:p>
    <w:p w14:paraId="3728CC9A">
      <w:pPr>
        <w:spacing w:line="360" w:lineRule="auto"/>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（3）强制采购节能产品；优先采购节能产品、环境标志产品。</w:t>
      </w:r>
    </w:p>
    <w:p w14:paraId="0600A548">
      <w:pPr>
        <w:spacing w:line="360" w:lineRule="auto"/>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（4）政府采购促进残疾人就业政策。</w:t>
      </w:r>
    </w:p>
    <w:p w14:paraId="1C6A21B9">
      <w:pPr>
        <w:spacing w:line="360" w:lineRule="auto"/>
        <w:ind w:firstLine="315" w:firstLineChars="15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（5）政府采购支持监狱企业发展。</w:t>
      </w:r>
    </w:p>
    <w:p w14:paraId="3DAD07C3">
      <w:pPr>
        <w:spacing w:line="360" w:lineRule="auto"/>
        <w:ind w:firstLine="315" w:firstLineChars="15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51A5529A">
      <w:pPr>
        <w:spacing w:line="360" w:lineRule="auto"/>
        <w:ind w:firstLine="315" w:firstLineChars="15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6. 若对项目采购电子交易系统操作有疑问，可登录广西政府采购云平台（https://www.gcy.zfcg.gxzf.gov.cn/），点击右侧咨询小采，获取采小蜜智能服务管家帮助，或拨打广西政府采购云服务热线95763或0771-3381253获取热线服务帮助。</w:t>
      </w:r>
    </w:p>
    <w:p w14:paraId="3D9D4B6F">
      <w:pPr>
        <w:spacing w:line="360" w:lineRule="auto"/>
        <w:rPr>
          <w:rFonts w:ascii="宋体" w:hAnsi="宋体" w:cs="宋体"/>
          <w:b/>
          <w:bCs/>
          <w:color w:val="000000" w:themeColor="text1"/>
          <w:szCs w:val="21"/>
          <w:shd w:val="clear" w:color="auto" w:fill="auto"/>
          <w14:textFill>
            <w14:solidFill>
              <w14:schemeClr w14:val="tx1"/>
            </w14:solidFill>
          </w14:textFill>
        </w:rPr>
      </w:pPr>
      <w:bookmarkStart w:id="27" w:name="_Toc28359085"/>
      <w:bookmarkStart w:id="28" w:name="_Toc35393796"/>
      <w:bookmarkStart w:id="29" w:name="_Toc35393627"/>
      <w:bookmarkStart w:id="30" w:name="_Toc28359008"/>
      <w:r>
        <w:rPr>
          <w:rFonts w:hint="eastAsia" w:ascii="宋体" w:hAnsi="宋体" w:cs="宋体"/>
          <w:b/>
          <w:bCs/>
          <w:color w:val="000000" w:themeColor="text1"/>
          <w:szCs w:val="21"/>
          <w:shd w:val="clear" w:color="auto" w:fill="auto"/>
          <w14:textFill>
            <w14:solidFill>
              <w14:schemeClr w14:val="tx1"/>
            </w14:solidFill>
          </w14:textFill>
        </w:rPr>
        <w:t>七、对本次招标提出询问，请按以下方式联系。</w:t>
      </w:r>
      <w:bookmarkEnd w:id="27"/>
      <w:bookmarkEnd w:id="28"/>
      <w:bookmarkEnd w:id="29"/>
      <w:bookmarkEnd w:id="30"/>
    </w:p>
    <w:p w14:paraId="393C10B1">
      <w:pPr>
        <w:spacing w:line="480" w:lineRule="exact"/>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　　　</w:t>
      </w:r>
      <w:bookmarkStart w:id="31" w:name="_Toc532545042"/>
      <w:bookmarkStart w:id="32" w:name="_Toc187761550"/>
      <w:r>
        <w:rPr>
          <w:rFonts w:hint="eastAsia" w:ascii="宋体" w:hAnsi="宋体" w:cs="宋体"/>
          <w:color w:val="000000" w:themeColor="text1"/>
          <w:szCs w:val="21"/>
          <w:shd w:val="clear" w:color="auto" w:fill="auto"/>
          <w14:textFill>
            <w14:solidFill>
              <w14:schemeClr w14:val="tx1"/>
            </w14:solidFill>
          </w14:textFill>
        </w:rPr>
        <w:t>1.采购人信息</w:t>
      </w:r>
    </w:p>
    <w:p w14:paraId="1CA3C841">
      <w:pPr>
        <w:spacing w:line="480" w:lineRule="exact"/>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名称：南宁市兴宁区机关后勤服务中心</w:t>
      </w:r>
    </w:p>
    <w:p w14:paraId="40EA03A1">
      <w:pPr>
        <w:spacing w:line="480" w:lineRule="exact"/>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地址： 南宁市厢竹大道63号</w:t>
      </w:r>
    </w:p>
    <w:p w14:paraId="0E4682BD">
      <w:pPr>
        <w:spacing w:line="480" w:lineRule="exact"/>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联系人：何加峰；联系电话：0771-3303181</w:t>
      </w:r>
    </w:p>
    <w:p w14:paraId="14B02A57">
      <w:pPr>
        <w:spacing w:line="480" w:lineRule="exact"/>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2.采购代理机构信息</w:t>
      </w:r>
    </w:p>
    <w:p w14:paraId="19697D45">
      <w:pPr>
        <w:spacing w:line="480" w:lineRule="exact"/>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名 称：云之龙咨询集团有限公司　　　　　　　　　　　　</w:t>
      </w:r>
    </w:p>
    <w:p w14:paraId="7BD22BC7">
      <w:pPr>
        <w:spacing w:line="480" w:lineRule="exact"/>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地　址：南宁市良庆区云英路15号3号楼云之龙咨询集团大厦6楼　　　　　　　　　　　　</w:t>
      </w:r>
    </w:p>
    <w:p w14:paraId="0141F353">
      <w:pPr>
        <w:spacing w:line="480" w:lineRule="exact"/>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联系电话：0771-2618199、2618118 、2611898　　　　　　　　　　　</w:t>
      </w:r>
    </w:p>
    <w:p w14:paraId="1E451B64">
      <w:pPr>
        <w:spacing w:line="480" w:lineRule="exact"/>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3.项目联系方式</w:t>
      </w:r>
    </w:p>
    <w:p w14:paraId="1B5873F8">
      <w:pPr>
        <w:spacing w:line="480" w:lineRule="exact"/>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 xml:space="preserve">项目联系人：刘健                     </w:t>
      </w:r>
    </w:p>
    <w:p w14:paraId="6F798C3F">
      <w:pPr>
        <w:spacing w:line="480" w:lineRule="exact"/>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电话：　0771-2618199、2618118 、2611898　</w:t>
      </w:r>
    </w:p>
    <w:p w14:paraId="09B702BA">
      <w:pPr>
        <w:pStyle w:val="12"/>
        <w:spacing w:line="480" w:lineRule="exact"/>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附件： 1.CA证书申请方式及操作指南下载地址（登录http://nncz.nanning.gov.cn/（南宁市财政局官网）-业务专题-政府采购监督管理-资料下载-“广西政采云西部CA办理方式”或“南宁市政采云CA证书办理操作指南”）（政采云CA和广西政府采购云平台CA通用）</w:t>
      </w:r>
    </w:p>
    <w:p w14:paraId="5B627DDD">
      <w:pPr>
        <w:pStyle w:val="12"/>
        <w:spacing w:line="480" w:lineRule="exact"/>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2.电子投标文件制作与投送教程（在此网址下载：http://nncz.nanning.gov.cn/（南宁市财政局官网）-业务专题-政府采购监督管理-资料下载-南宁市政府采购项目全流程电子化交易操作指南）</w:t>
      </w:r>
    </w:p>
    <w:p w14:paraId="0C8FE2A1">
      <w:pPr>
        <w:pStyle w:val="12"/>
        <w:spacing w:line="480" w:lineRule="exact"/>
        <w:rPr>
          <w:rFonts w:ascii="宋体" w:hAnsi="宋体" w:cs="宋体"/>
          <w:color w:val="000000" w:themeColor="text1"/>
          <w:szCs w:val="21"/>
          <w:shd w:val="clear" w:color="auto" w:fill="auto"/>
          <w14:textFill>
            <w14:solidFill>
              <w14:schemeClr w14:val="tx1"/>
            </w14:solidFill>
          </w14:textFill>
        </w:rPr>
      </w:pPr>
    </w:p>
    <w:p w14:paraId="66906246">
      <w:pPr>
        <w:spacing w:line="360" w:lineRule="auto"/>
        <w:ind w:firstLine="210" w:firstLineChars="100"/>
        <w:jc w:val="righ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云之龙咨询集团有限公司</w:t>
      </w:r>
    </w:p>
    <w:p w14:paraId="689A24DC">
      <w:pPr>
        <w:spacing w:line="360" w:lineRule="auto"/>
        <w:ind w:firstLine="210" w:firstLineChars="100"/>
        <w:jc w:val="righ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2026年</w:t>
      </w:r>
      <w:r>
        <w:rPr>
          <w:rFonts w:hint="eastAsia" w:ascii="宋体" w:hAnsi="宋体" w:cs="宋体"/>
          <w:color w:val="000000" w:themeColor="text1"/>
          <w:szCs w:val="21"/>
          <w:shd w:val="clear" w:color="auto" w:fill="auto"/>
          <w:lang w:val="en-US" w:eastAsia="zh-CN"/>
          <w14:textFill>
            <w14:solidFill>
              <w14:schemeClr w14:val="tx1"/>
            </w14:solidFill>
          </w14:textFill>
        </w:rPr>
        <w:t xml:space="preserve">  </w:t>
      </w:r>
      <w:r>
        <w:rPr>
          <w:rFonts w:hint="eastAsia" w:ascii="宋体" w:hAnsi="宋体" w:cs="宋体"/>
          <w:color w:val="000000" w:themeColor="text1"/>
          <w:szCs w:val="21"/>
          <w:shd w:val="clear" w:color="auto" w:fill="auto"/>
          <w14:textFill>
            <w14:solidFill>
              <w14:schemeClr w14:val="tx1"/>
            </w14:solidFill>
          </w14:textFill>
        </w:rPr>
        <w:t>月  日</w:t>
      </w:r>
    </w:p>
    <w:p w14:paraId="3BEF4BA3">
      <w:pPr>
        <w:widowControl/>
        <w:spacing w:line="360" w:lineRule="auto"/>
        <w:ind w:firstLine="480"/>
        <w:jc w:val="left"/>
        <w:rPr>
          <w:rFonts w:ascii="宋体" w:hAnsi="宋体" w:cs="宋体"/>
          <w:color w:val="000000" w:themeColor="text1"/>
          <w:szCs w:val="21"/>
          <w:shd w:val="clear" w:color="auto" w:fill="auto"/>
          <w:lang w:val="zh-CN"/>
          <w14:textFill>
            <w14:solidFill>
              <w14:schemeClr w14:val="tx1"/>
            </w14:solidFill>
          </w14:textFill>
        </w:rPr>
        <w:sectPr>
          <w:footerReference r:id="rId10" w:type="default"/>
          <w:pgSz w:w="11906" w:h="16838"/>
          <w:pgMar w:top="1134" w:right="1134" w:bottom="1134" w:left="1134" w:header="720" w:footer="720" w:gutter="0"/>
          <w:pgNumType w:start="1"/>
          <w:cols w:space="720" w:num="1"/>
          <w:docGrid w:type="lines" w:linePitch="331" w:charSpace="0"/>
        </w:sectPr>
      </w:pPr>
    </w:p>
    <w:p w14:paraId="6EF8F242">
      <w:pPr>
        <w:pStyle w:val="19"/>
        <w:jc w:val="center"/>
        <w:outlineLvl w:val="0"/>
        <w:rPr>
          <w:rFonts w:ascii="Times New Roman" w:hAnsi="Times New Roman"/>
          <w:b/>
          <w:color w:val="000000" w:themeColor="text1"/>
          <w:sz w:val="36"/>
          <w:shd w:val="clear" w:color="auto" w:fill="auto"/>
          <w14:textFill>
            <w14:solidFill>
              <w14:schemeClr w14:val="tx1"/>
            </w14:solidFill>
          </w14:textFill>
        </w:rPr>
      </w:pPr>
      <w:r>
        <w:rPr>
          <w:rFonts w:hint="eastAsia" w:ascii="Times New Roman" w:hAnsi="Times New Roman"/>
          <w:b/>
          <w:color w:val="000000" w:themeColor="text1"/>
          <w:sz w:val="36"/>
          <w:shd w:val="clear" w:color="auto" w:fill="auto"/>
          <w14:textFill>
            <w14:solidFill>
              <w14:schemeClr w14:val="tx1"/>
            </w14:solidFill>
          </w14:textFill>
        </w:rPr>
        <w:t>第二章</w:t>
      </w:r>
      <w:bookmarkEnd w:id="31"/>
      <w:r>
        <w:rPr>
          <w:rFonts w:hint="eastAsia" w:ascii="Times New Roman" w:hAnsi="Times New Roman"/>
          <w:b/>
          <w:color w:val="000000" w:themeColor="text1"/>
          <w:sz w:val="36"/>
          <w:shd w:val="clear" w:color="auto" w:fill="auto"/>
          <w14:textFill>
            <w14:solidFill>
              <w14:schemeClr w14:val="tx1"/>
            </w14:solidFill>
          </w14:textFill>
        </w:rPr>
        <w:t>采购需求</w:t>
      </w:r>
      <w:bookmarkEnd w:id="32"/>
    </w:p>
    <w:p w14:paraId="0B8C3027">
      <w:pPr>
        <w:adjustRightInd w:val="0"/>
        <w:spacing w:line="340" w:lineRule="exact"/>
        <w:rPr>
          <w:rFonts w:hAnsi="宋体"/>
          <w:b/>
          <w:color w:val="000000" w:themeColor="text1"/>
          <w:szCs w:val="21"/>
          <w:shd w:val="clear" w:color="auto" w:fill="auto"/>
          <w14:textFill>
            <w14:solidFill>
              <w14:schemeClr w14:val="tx1"/>
            </w14:solidFill>
          </w14:textFill>
        </w:rPr>
      </w:pPr>
    </w:p>
    <w:p w14:paraId="753EF3A7">
      <w:pPr>
        <w:adjustRightInd w:val="0"/>
        <w:spacing w:line="340" w:lineRule="exact"/>
        <w:rPr>
          <w:rFonts w:hAnsi="宋体"/>
          <w:b/>
          <w:color w:val="000000" w:themeColor="text1"/>
          <w:szCs w:val="21"/>
          <w:shd w:val="clear" w:color="auto" w:fill="auto"/>
          <w14:textFill>
            <w14:solidFill>
              <w14:schemeClr w14:val="tx1"/>
            </w14:solidFill>
          </w14:textFill>
        </w:rPr>
      </w:pPr>
      <w:r>
        <w:rPr>
          <w:rFonts w:hint="eastAsia" w:hAnsi="宋体"/>
          <w:b/>
          <w:color w:val="000000" w:themeColor="text1"/>
          <w:szCs w:val="21"/>
          <w:shd w:val="clear" w:color="auto" w:fill="auto"/>
          <w14:textFill>
            <w14:solidFill>
              <w14:schemeClr w14:val="tx1"/>
            </w14:solidFill>
          </w14:textFill>
        </w:rPr>
        <w:t>说明：</w:t>
      </w:r>
    </w:p>
    <w:p w14:paraId="0D65B0BB">
      <w:pPr>
        <w:spacing w:line="360" w:lineRule="auto"/>
        <w:ind w:firstLine="420" w:firstLineChars="200"/>
        <w:jc w:val="left"/>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1. 为落实政府采购政策需满足的要求</w:t>
      </w:r>
    </w:p>
    <w:p w14:paraId="6EC4182B">
      <w:pPr>
        <w:spacing w:line="360" w:lineRule="auto"/>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（1）本招标文件所称中小企业必须符合《政府采购促进中小企业发展管理办法》（财库〔2020〕46号）的规定。</w:t>
      </w:r>
    </w:p>
    <w:p w14:paraId="4C48320E">
      <w:pPr>
        <w:spacing w:line="360" w:lineRule="auto"/>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EA97188">
      <w:pPr>
        <w:spacing w:line="360" w:lineRule="auto"/>
        <w:ind w:firstLine="424" w:firstLineChars="202"/>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2.“实质性要求”是指招标文件中已经指明不满足则投标无效的条款，或者不能负偏离的条款，或者采购需求中带“▲”的条款。</w:t>
      </w:r>
    </w:p>
    <w:p w14:paraId="15F6AACB">
      <w:pPr>
        <w:spacing w:line="360" w:lineRule="auto"/>
        <w:ind w:firstLine="424" w:firstLineChars="202"/>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3.采购需求中出现的品牌、型号或者生产厂家仅起参考作用，不属于指定品牌、型号或者生产厂家的情形。投标人可参照或者选用其他相当的品牌、型号或者生产厂家替代。</w:t>
      </w:r>
    </w:p>
    <w:p w14:paraId="1D16578D">
      <w:pPr>
        <w:spacing w:line="360" w:lineRule="auto"/>
        <w:ind w:firstLine="424" w:firstLineChars="202"/>
        <w:jc w:val="left"/>
        <w:rPr>
          <w:rStyle w:val="46"/>
          <w:color w:val="000000" w:themeColor="text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 投标人应根据自身实际情况如实响应招标文件</w:t>
      </w:r>
      <w:r>
        <w:rPr>
          <w:rFonts w:hint="eastAsia" w:ascii="宋体" w:hAnsi="宋体"/>
          <w:color w:val="000000" w:themeColor="text1"/>
          <w:szCs w:val="21"/>
          <w:shd w:val="clear" w:color="auto" w:fill="auto"/>
          <w14:textFill>
            <w14:solidFill>
              <w14:schemeClr w14:val="tx1"/>
            </w14:solidFill>
          </w14:textFill>
        </w:rPr>
        <w:t>，</w:t>
      </w:r>
      <w:r>
        <w:rPr>
          <w:rFonts w:hint="eastAsia" w:ascii="宋体" w:hAnsi="宋体"/>
          <w:color w:val="000000" w:themeColor="text1"/>
          <w:sz w:val="22"/>
          <w:szCs w:val="22"/>
          <w:shd w:val="clear" w:color="auto" w:fill="auto"/>
          <w14:textFill>
            <w14:solidFill>
              <w14:schemeClr w14:val="tx1"/>
            </w14:solidFill>
          </w14:textFill>
        </w:rPr>
        <w:t>对招标文件提出的要求和条件作出明确响应，</w:t>
      </w:r>
      <w:r>
        <w:rPr>
          <w:rFonts w:hint="eastAsia" w:ascii="宋体" w:hAnsi="宋体"/>
          <w:b/>
          <w:bCs/>
          <w:color w:val="000000" w:themeColor="text1"/>
          <w:szCs w:val="21"/>
          <w:shd w:val="clear" w:color="auto" w:fill="auto"/>
          <w14:textFill>
            <w14:solidFill>
              <w14:schemeClr w14:val="tx1"/>
            </w14:solidFill>
          </w14:textFill>
        </w:rPr>
        <w:t>否则将作无效响应处理</w:t>
      </w:r>
      <w:r>
        <w:rPr>
          <w:rFonts w:hint="eastAsia" w:ascii="宋体" w:hAnsi="宋体"/>
          <w:color w:val="000000" w:themeColor="text1"/>
          <w:szCs w:val="21"/>
          <w:shd w:val="clear" w:color="auto" w:fill="auto"/>
          <w14:textFill>
            <w14:solidFill>
              <w14:schemeClr w14:val="tx1"/>
            </w14:solidFill>
          </w14:textFill>
        </w:rPr>
        <w:t>。</w:t>
      </w:r>
      <w:r>
        <w:rPr>
          <w:rFonts w:hint="eastAsia"/>
          <w:color w:val="000000" w:themeColor="text1"/>
          <w:shd w:val="clear" w:color="auto" w:fill="auto"/>
          <w14:textFill>
            <w14:solidFill>
              <w14:schemeClr w14:val="tx1"/>
            </w14:solidFill>
          </w14:textFill>
        </w:rPr>
        <w:t>对于重要技术条款或技术参数应当在投标文件中提供技术支持资料，技术支持资料以招标文件中规定的形式为准，</w:t>
      </w:r>
      <w:r>
        <w:rPr>
          <w:rFonts w:hint="eastAsia"/>
          <w:b/>
          <w:bCs/>
          <w:color w:val="000000" w:themeColor="text1"/>
          <w:shd w:val="clear" w:color="auto" w:fill="auto"/>
          <w14:textFill>
            <w14:solidFill>
              <w14:schemeClr w14:val="tx1"/>
            </w14:solidFill>
          </w14:textFill>
        </w:rPr>
        <w:t>否则将视为无效技术支持资料</w:t>
      </w:r>
      <w:r>
        <w:rPr>
          <w:rFonts w:hint="eastAsia"/>
          <w:color w:val="000000" w:themeColor="text1"/>
          <w:shd w:val="clear" w:color="auto" w:fill="auto"/>
          <w14:textFill>
            <w14:solidFill>
              <w14:schemeClr w14:val="tx1"/>
            </w14:solidFill>
          </w14:textFill>
        </w:rPr>
        <w:t>。</w:t>
      </w:r>
    </w:p>
    <w:p w14:paraId="1B2B9AEE">
      <w:pPr>
        <w:spacing w:line="360" w:lineRule="auto"/>
        <w:ind w:firstLine="424" w:firstLineChars="202"/>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5.投标人必须自行为其投标产品侵犯他人的知识产权或者专利成果的行为承担相应法律责任。</w:t>
      </w:r>
    </w:p>
    <w:tbl>
      <w:tblPr>
        <w:tblStyle w:val="38"/>
        <w:tblW w:w="4982" w:type="pct"/>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autofit"/>
        <w:tblCellMar>
          <w:top w:w="0" w:type="dxa"/>
          <w:left w:w="108" w:type="dxa"/>
          <w:bottom w:w="0" w:type="dxa"/>
          <w:right w:w="108" w:type="dxa"/>
        </w:tblCellMar>
      </w:tblPr>
      <w:tblGrid>
        <w:gridCol w:w="416"/>
        <w:gridCol w:w="1326"/>
        <w:gridCol w:w="636"/>
        <w:gridCol w:w="811"/>
        <w:gridCol w:w="5349"/>
        <w:gridCol w:w="1281"/>
      </w:tblGrid>
      <w:tr w14:paraId="351C93B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08" w:hRule="atLeast"/>
          <w:jc w:val="center"/>
        </w:trPr>
        <w:tc>
          <w:tcPr>
            <w:tcW w:w="5000" w:type="pct"/>
            <w:gridSpan w:val="6"/>
            <w:tcBorders>
              <w:top w:val="single" w:color="000000" w:sz="8" w:space="0"/>
              <w:left w:val="single" w:color="000000" w:sz="8" w:space="0"/>
              <w:bottom w:val="single" w:color="000000" w:sz="6" w:space="0"/>
              <w:right w:val="single" w:color="000000" w:sz="8" w:space="0"/>
            </w:tcBorders>
            <w:vAlign w:val="center"/>
          </w:tcPr>
          <w:p w14:paraId="01547008">
            <w:pPr>
              <w:spacing w:line="400" w:lineRule="exact"/>
              <w:ind w:firstLine="643"/>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服务需求一览表</w:t>
            </w:r>
          </w:p>
        </w:tc>
      </w:tr>
      <w:tr w14:paraId="7B44E77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65" w:hRule="atLeast"/>
          <w:jc w:val="center"/>
        </w:trPr>
        <w:tc>
          <w:tcPr>
            <w:tcW w:w="887" w:type="pct"/>
            <w:gridSpan w:val="2"/>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10610BD8">
            <w:pPr>
              <w:spacing w:line="400" w:lineRule="exact"/>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标段</w:t>
            </w:r>
          </w:p>
        </w:tc>
        <w:tc>
          <w:tcPr>
            <w:tcW w:w="4112" w:type="pct"/>
            <w:gridSpan w:val="4"/>
            <w:tcBorders>
              <w:top w:val="single" w:color="000000" w:sz="8" w:space="0"/>
              <w:left w:val="single" w:color="000000" w:sz="6" w:space="0"/>
              <w:bottom w:val="single" w:color="000000" w:sz="6" w:space="0"/>
              <w:right w:val="single" w:color="000000" w:sz="8" w:space="0"/>
            </w:tcBorders>
            <w:vAlign w:val="center"/>
          </w:tcPr>
          <w:p w14:paraId="6B53A853">
            <w:pPr>
              <w:spacing w:line="400" w:lineRule="exact"/>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单分标</w:t>
            </w:r>
          </w:p>
        </w:tc>
      </w:tr>
      <w:tr w14:paraId="6B782E1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602" w:hRule="atLeast"/>
          <w:jc w:val="center"/>
        </w:trPr>
        <w:tc>
          <w:tcPr>
            <w:tcW w:w="212"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3E1FBDAC">
            <w:pPr>
              <w:spacing w:line="400" w:lineRule="exact"/>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项号</w:t>
            </w:r>
          </w:p>
        </w:tc>
        <w:tc>
          <w:tcPr>
            <w:tcW w:w="674" w:type="pct"/>
            <w:tcBorders>
              <w:top w:val="single" w:color="000000" w:sz="8" w:space="0"/>
              <w:left w:val="single" w:color="000000" w:sz="6" w:space="0"/>
              <w:bottom w:val="single" w:color="000000" w:sz="6" w:space="0"/>
              <w:right w:val="single" w:color="000000" w:sz="6" w:space="0"/>
            </w:tcBorders>
            <w:vAlign w:val="center"/>
          </w:tcPr>
          <w:p w14:paraId="5A80034E">
            <w:pPr>
              <w:wordWrap w:val="0"/>
              <w:spacing w:line="400" w:lineRule="exact"/>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采购标的（服务名称）</w:t>
            </w:r>
          </w:p>
        </w:tc>
        <w:tc>
          <w:tcPr>
            <w:tcW w:w="324" w:type="pct"/>
            <w:tcBorders>
              <w:top w:val="single" w:color="000000" w:sz="8" w:space="0"/>
              <w:left w:val="single" w:color="000000" w:sz="6" w:space="0"/>
              <w:bottom w:val="single" w:color="000000" w:sz="6" w:space="0"/>
              <w:right w:val="single" w:color="000000" w:sz="6" w:space="0"/>
            </w:tcBorders>
            <w:vAlign w:val="center"/>
          </w:tcPr>
          <w:p w14:paraId="18AEC77B">
            <w:pPr>
              <w:spacing w:line="400" w:lineRule="exact"/>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数量单位</w:t>
            </w:r>
          </w:p>
        </w:tc>
        <w:tc>
          <w:tcPr>
            <w:tcW w:w="413" w:type="pct"/>
            <w:tcBorders>
              <w:top w:val="single" w:color="000000" w:sz="8" w:space="0"/>
              <w:left w:val="single" w:color="000000" w:sz="6" w:space="0"/>
              <w:bottom w:val="single" w:color="000000" w:sz="6" w:space="0"/>
              <w:right w:val="single" w:color="000000" w:sz="6" w:space="0"/>
            </w:tcBorders>
            <w:vAlign w:val="center"/>
          </w:tcPr>
          <w:p w14:paraId="73B6E5A4">
            <w:pPr>
              <w:spacing w:line="400" w:lineRule="exact"/>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所属行业</w:t>
            </w:r>
          </w:p>
        </w:tc>
        <w:tc>
          <w:tcPr>
            <w:tcW w:w="2724" w:type="pct"/>
            <w:tcBorders>
              <w:top w:val="single" w:color="000000" w:sz="8" w:space="0"/>
              <w:left w:val="single" w:color="000000" w:sz="6" w:space="0"/>
              <w:bottom w:val="single" w:color="000000" w:sz="6" w:space="0"/>
              <w:right w:val="single" w:color="000000" w:sz="6" w:space="0"/>
            </w:tcBorders>
            <w:vAlign w:val="center"/>
          </w:tcPr>
          <w:p w14:paraId="6456CCD2">
            <w:pPr>
              <w:spacing w:line="400" w:lineRule="exact"/>
              <w:ind w:firstLine="422"/>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服务参数</w:t>
            </w:r>
          </w:p>
        </w:tc>
        <w:tc>
          <w:tcPr>
            <w:tcW w:w="649" w:type="pct"/>
            <w:tcBorders>
              <w:top w:val="single" w:color="000000" w:sz="8" w:space="0"/>
              <w:left w:val="single" w:color="000000" w:sz="6" w:space="0"/>
              <w:bottom w:val="single" w:color="000000" w:sz="6" w:space="0"/>
              <w:right w:val="single" w:color="000000" w:sz="8" w:space="0"/>
            </w:tcBorders>
            <w:vAlign w:val="center"/>
          </w:tcPr>
          <w:p w14:paraId="4D28F47C">
            <w:pPr>
              <w:spacing w:line="400" w:lineRule="exact"/>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预算金额（元）</w:t>
            </w:r>
          </w:p>
        </w:tc>
      </w:tr>
      <w:tr w14:paraId="5EF799E0">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065" w:hRule="atLeast"/>
          <w:jc w:val="center"/>
        </w:trPr>
        <w:tc>
          <w:tcPr>
            <w:tcW w:w="212"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03A52805">
            <w:pPr>
              <w:snapToGrid w:val="0"/>
              <w:spacing w:line="40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w:t>
            </w:r>
          </w:p>
        </w:tc>
        <w:tc>
          <w:tcPr>
            <w:tcW w:w="674" w:type="pct"/>
            <w:tcBorders>
              <w:top w:val="single" w:color="000000" w:sz="8" w:space="0"/>
              <w:left w:val="single" w:color="000000" w:sz="6" w:space="0"/>
              <w:bottom w:val="single" w:color="000000" w:sz="6" w:space="0"/>
              <w:right w:val="single" w:color="000000" w:sz="6" w:space="0"/>
            </w:tcBorders>
            <w:vAlign w:val="center"/>
          </w:tcPr>
          <w:p w14:paraId="0F2610D3">
            <w:pPr>
              <w:spacing w:line="40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南宁市兴宁区城区机关食堂管理服务</w:t>
            </w:r>
          </w:p>
        </w:tc>
        <w:tc>
          <w:tcPr>
            <w:tcW w:w="324" w:type="pct"/>
            <w:tcBorders>
              <w:top w:val="single" w:color="000000" w:sz="8" w:space="0"/>
              <w:left w:val="single" w:color="000000" w:sz="6" w:space="0"/>
              <w:bottom w:val="single" w:color="000000" w:sz="6" w:space="0"/>
              <w:right w:val="single" w:color="000000" w:sz="6" w:space="0"/>
            </w:tcBorders>
            <w:vAlign w:val="center"/>
          </w:tcPr>
          <w:p w14:paraId="06AC2A0B">
            <w:pPr>
              <w:spacing w:line="40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1项</w:t>
            </w:r>
          </w:p>
        </w:tc>
        <w:tc>
          <w:tcPr>
            <w:tcW w:w="413" w:type="pct"/>
            <w:tcBorders>
              <w:top w:val="single" w:color="000000" w:sz="8" w:space="0"/>
              <w:left w:val="single" w:color="000000" w:sz="6" w:space="0"/>
              <w:bottom w:val="single" w:color="000000" w:sz="6" w:space="0"/>
              <w:right w:val="single" w:color="000000" w:sz="6" w:space="0"/>
            </w:tcBorders>
            <w:vAlign w:val="center"/>
          </w:tcPr>
          <w:p w14:paraId="46AF844F">
            <w:pPr>
              <w:snapToGrid w:val="0"/>
              <w:spacing w:line="40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餐饮业</w:t>
            </w:r>
          </w:p>
        </w:tc>
        <w:tc>
          <w:tcPr>
            <w:tcW w:w="2724" w:type="pct"/>
            <w:tcBorders>
              <w:top w:val="single" w:color="000000" w:sz="8" w:space="0"/>
              <w:left w:val="single" w:color="000000" w:sz="6" w:space="0"/>
              <w:bottom w:val="single" w:color="000000" w:sz="6" w:space="0"/>
              <w:right w:val="single" w:color="000000" w:sz="6" w:space="0"/>
            </w:tcBorders>
          </w:tcPr>
          <w:p w14:paraId="7FA48CEB">
            <w:pPr>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一、服务方式：</w:t>
            </w:r>
          </w:p>
          <w:p w14:paraId="4B57CFDE">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1、由采购人提供食堂场地，配备厨房设备、用餐设施及相关的办公、运营物资并承担燃气、水电费、空调费、职工餐的食材（食品）原材料采购、中标人人员的工作餐食材。</w:t>
            </w:r>
          </w:p>
          <w:p w14:paraId="6333F433">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由中标人派驻服务人员负责检查验收食材（食品）原材料、制作餐品、分餐、提供就餐服务接待及厨房餐厅餐具卫生清洁等，协助控制食材（食品）原材料成本及各种燃气、水电、低耗物资使用，保证机关食堂食品安全、生产安全、消防安全。</w:t>
            </w:r>
          </w:p>
          <w:p w14:paraId="5E9C425D">
            <w:pPr>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▲二、菜品要求</w:t>
            </w:r>
          </w:p>
          <w:p w14:paraId="0D6E0D58">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1、早餐供应品种：粉、面、粥、辅食、杂粮、饮品、鸡蛋、中点、西点、时蔬、小菜等，供应的品种不少于16个品种。</w:t>
            </w:r>
          </w:p>
          <w:p w14:paraId="2AE34AB5">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2、中餐供应品种：炒菜、卤味、白切、汤品、凉拌、蒸品、面点、主食等，供应的品种不少于19个（含全荤4个、半荤素4个、全素4个、汤水1个、主食2个、水果1个、饮品、2小菜）。</w:t>
            </w:r>
          </w:p>
          <w:p w14:paraId="4B93923D">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3、晚餐供应品种：烧卤、炒菜、面点、主食等，供应品种不少于8个。</w:t>
            </w:r>
          </w:p>
          <w:p w14:paraId="149D4201">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4、菜式要求：提供不少于3种不同菜系的菜品。各餐供应品种不得连续三个工作日完全重复，每周菜品更新率不低于30%。</w:t>
            </w:r>
          </w:p>
          <w:p w14:paraId="6AAB9B35">
            <w:pPr>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▲三、项目管理基本要求</w:t>
            </w:r>
          </w:p>
          <w:p w14:paraId="7F0B5547">
            <w:pPr>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(一)中标人基本要求</w:t>
            </w:r>
          </w:p>
          <w:p w14:paraId="551442F8">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中标人须建立完善的岗前培训及考核制度，对所有派驻采购人食堂的工作人员进行操作技能、职业素养、食品安全知识等方面的 培训与全面考核，确保人员具备履行合同的专业能力。未经考核合格的人员不得进入采购人食堂。中标人入场后，必须把企业的资质证件或复印件(如：营业执照等),公示在工作场所的显眼位置。同时，必须自行在职工食堂设置相应的公告栏，并将所有派驻雇员的《食品安全知识培训合格证》《健康证明》的原件公示在公告栏内。日常有需要告知就餐人员的各种事项，也可在公告栏内公布。</w:t>
            </w:r>
          </w:p>
          <w:p w14:paraId="214CAA20">
            <w:pPr>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(二)建立健全管理</w:t>
            </w:r>
          </w:p>
          <w:p w14:paraId="7594181A">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1.中标人必须建立健全对所承包项目的管理方案(含：管理目 标、管理制度、服务承诺、环保节能措施以及组织架构、人员录用 和岗位作业标准等),以上制度和标准在实施或更改前，必须经采购人核准。中标人应适时向采购人提出合理化意见和建议，以提高 工作效率和管理质量。</w:t>
            </w:r>
          </w:p>
          <w:p w14:paraId="4E97F783">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2.中标人必须切实加强食品卫生安全管理工作，严格按照国家现行的餐饮经营和食品安全卫生管理方面的法律法规及地方性法规的要求，履行自身的从业义务：</w:t>
            </w:r>
          </w:p>
          <w:p w14:paraId="458F5A63">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(1)为员工办理《食品安全知识培训合格证》和《健康证明》。</w:t>
            </w:r>
          </w:p>
          <w:p w14:paraId="57F93C41">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(2)制定《食品留样制度》,详细记录食品留样流程，内容包括：留样标准、留样品名、时间、留样经手人和负责人以及处理 留样经办人签字等。食品留样每份重量不少于125g，留存温度为0-8℃，留存时间不少于48小时，留样记录需至少留存2年备查。</w:t>
            </w:r>
          </w:p>
          <w:p w14:paraId="7FEC9E11">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(3)按餐饮管理的有关规定制作服务场所内所要求的各类标识牌，标识牌应标明项目名称、负责人姓名、监督人姓名等内容。</w:t>
            </w:r>
          </w:p>
          <w:p w14:paraId="0313DF87">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(4)制定《食堂食物中毒处置预案》,预防食物中毒或其它 食源性疾病事故的发生，保障服务对象的饮食安全。</w:t>
            </w:r>
          </w:p>
          <w:p w14:paraId="03AD8C09">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(5)中标人必须切实加强食品卫生安全管理工作，预防食品食物中毒或其他食源性疾病事故的发生，保障服务对象的身体健康 和生命安全。</w:t>
            </w:r>
          </w:p>
          <w:p w14:paraId="30A5ECAE">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(6)供应商入场前，必须制定好每日工作质量检查细则，并有具体的实施表单，同时提交采购人审核。每日必须记录工作检查情况。</w:t>
            </w:r>
          </w:p>
          <w:p w14:paraId="4BE75CB7">
            <w:pPr>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(三)成本控制管理</w:t>
            </w:r>
          </w:p>
          <w:p w14:paraId="3ED84671">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1.中标人制作采购需求单时做好成本把控，菜谱成本搭配合理，每周对成本控制情况进行总结并针对菜谱拟定、菜式烹调、菜 量配比提出优化调整方案。中标人每周提交的成本控制总结需包含当周食材浪费率、水电燃气用量同比/环比数据、浪费原因分析及具体优化措施。”</w:t>
            </w:r>
          </w:p>
          <w:p w14:paraId="3A437661">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2.中标人负责参与所有食材的验收工作，不合格的原材料(合 格原材料要求：原材料规格合乎下单需求，无变质、无异味等)不得使用，严格员工管控避免因管理不当造成成本增加。</w:t>
            </w:r>
          </w:p>
          <w:p w14:paraId="42C201BE">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(1)在切配管控上要求提高原材料的利用率，做到物尽其用，充分利用加工后的边角余料，减少食材浪费；</w:t>
            </w:r>
          </w:p>
          <w:p w14:paraId="22C30B86">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(2)烹调过程中要根据每道菜品的特性，掌握合理的烹调方法、时间、火力、调料使用等，不造成因操作不当导致菜品成本增加；</w:t>
            </w:r>
          </w:p>
          <w:p w14:paraId="2889BABE">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(3)加强物品储存保管，避免出现因保管不当或延期使用造 成的损失；</w:t>
            </w:r>
          </w:p>
          <w:p w14:paraId="61B448DB">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(4)在设备维护上做好相关维护工作，设备暂停使用时及时关闭电源，节约水电，避免浪费。</w:t>
            </w:r>
          </w:p>
          <w:p w14:paraId="6998CC9D">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（四）</w:t>
            </w:r>
            <w:r>
              <w:rPr>
                <w:rFonts w:hint="eastAsia" w:ascii="宋体" w:hAnsi="宋体" w:cs="宋体"/>
                <w:bCs/>
                <w:color w:val="000000" w:themeColor="text1"/>
                <w:szCs w:val="21"/>
                <w:shd w:val="clear" w:color="auto" w:fill="auto"/>
                <w14:textFill>
                  <w14:solidFill>
                    <w14:schemeClr w14:val="tx1"/>
                  </w14:solidFill>
                </w14:textFill>
              </w:rPr>
              <w:t>中标人应于项目执行前办理好本项目食堂的《食品经营许可证》</w:t>
            </w:r>
          </w:p>
          <w:p w14:paraId="1E8FC626">
            <w:pPr>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▲四、工作人员管理要求</w:t>
            </w:r>
          </w:p>
          <w:p w14:paraId="30FB71E6">
            <w:pPr>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中标人的工作人员必须以满足工作需要配置合理的队伍结构和岗位人数。经采购人核定后的岗位及员工数量要保证到位，如有增减或调动的需经采购人同意，保持人员队伍的相对稳定。采购人对重要、特殊岗位的设置、人员录用与管理等，事先提出人数及条件的要求，对部分重要管理事项有直接参与权与审批权。在服务期限内，采购人有权提出人员更换需求，采购人将不定期向中标人反馈所派驻人员工作情况并对人员留用与更换提出意见，供应商不得推脱，需在采购人提出更换意见的10个工作日内进行更换到位，所更换的人员需严格把关，符合采购人相关要求。核心岗位（主厨、副厨、服务经理）每月在岗率不得低于80%，临时调岗需提前3个工作日向采购人书面报备并经采购人同意后方可执行。中标人逾期未按采购人要求更换到位人员的，采购人有权暂停支付对应时段的服务费用直至符合要求的人员到岗。”</w:t>
            </w:r>
          </w:p>
          <w:p w14:paraId="09DAEE44">
            <w:pPr>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(一)队伍结构和人数要求</w:t>
            </w:r>
          </w:p>
          <w:p w14:paraId="764A43D2">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中标人须为本项目配备专职、稳定的项目实施团队，团队人员须为中标人在职人员，不得擅自更换、兼职或挂名。团队人员配置齐全、专业结构合理，具备履行合同所必须的专业技术能力与服务经验，确保项目按期保质完成。中标人应为采购人食堂配置的最低人数为：</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684"/>
              <w:gridCol w:w="426"/>
              <w:gridCol w:w="3555"/>
            </w:tblGrid>
            <w:tr w14:paraId="0611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5035FEB8">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编号</w:t>
                  </w:r>
                </w:p>
              </w:tc>
              <w:tc>
                <w:tcPr>
                  <w:tcW w:w="675" w:type="pct"/>
                  <w:tcBorders>
                    <w:top w:val="single" w:color="auto" w:sz="4" w:space="0"/>
                    <w:left w:val="single" w:color="auto" w:sz="4" w:space="0"/>
                    <w:bottom w:val="single" w:color="auto" w:sz="4" w:space="0"/>
                    <w:right w:val="single" w:color="auto" w:sz="4" w:space="0"/>
                  </w:tcBorders>
                  <w:vAlign w:val="center"/>
                </w:tcPr>
                <w:p w14:paraId="6F8AD554">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职务</w:t>
                  </w:r>
                </w:p>
              </w:tc>
              <w:tc>
                <w:tcPr>
                  <w:tcW w:w="413" w:type="pct"/>
                  <w:tcBorders>
                    <w:top w:val="single" w:color="auto" w:sz="4" w:space="0"/>
                    <w:left w:val="single" w:color="auto" w:sz="4" w:space="0"/>
                    <w:bottom w:val="single" w:color="auto" w:sz="4" w:space="0"/>
                    <w:right w:val="single" w:color="auto" w:sz="4" w:space="0"/>
                  </w:tcBorders>
                  <w:vAlign w:val="center"/>
                </w:tcPr>
                <w:p w14:paraId="7D0C687C">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人数</w:t>
                  </w:r>
                </w:p>
              </w:tc>
              <w:tc>
                <w:tcPr>
                  <w:tcW w:w="3476" w:type="pct"/>
                  <w:tcBorders>
                    <w:top w:val="single" w:color="auto" w:sz="4" w:space="0"/>
                    <w:left w:val="single" w:color="auto" w:sz="4" w:space="0"/>
                    <w:bottom w:val="single" w:color="auto" w:sz="4" w:space="0"/>
                    <w:right w:val="single" w:color="auto" w:sz="4" w:space="0"/>
                  </w:tcBorders>
                  <w:vAlign w:val="center"/>
                </w:tcPr>
                <w:p w14:paraId="484CCFEB">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工作职责</w:t>
                  </w:r>
                </w:p>
              </w:tc>
            </w:tr>
            <w:tr w14:paraId="3D8F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0B294A20">
                  <w:pPr>
                    <w:jc w:val="center"/>
                    <w:rPr>
                      <w:rFonts w:ascii="宋体" w:hAnsi="宋体" w:cs="宋体"/>
                      <w:color w:val="000000" w:themeColor="text1"/>
                      <w:sz w:val="22"/>
                      <w:szCs w:val="22"/>
                      <w:shd w:val="clear" w:color="auto" w:fill="auto"/>
                      <w14:textFill>
                        <w14:solidFill>
                          <w14:schemeClr w14:val="tx1"/>
                        </w14:solidFill>
                      </w14:textFill>
                    </w:rPr>
                  </w:pPr>
                  <w:r>
                    <w:rPr>
                      <w:rFonts w:hint="eastAsia" w:ascii="宋体" w:hAnsi="宋体"/>
                      <w:color w:val="000000" w:themeColor="text1"/>
                      <w:sz w:val="22"/>
                      <w:szCs w:val="22"/>
                      <w:shd w:val="clear" w:color="auto" w:fill="auto"/>
                      <w14:textFill>
                        <w14:solidFill>
                          <w14:schemeClr w14:val="tx1"/>
                        </w14:solidFill>
                      </w14:textFill>
                    </w:rPr>
                    <w:t>1</w:t>
                  </w:r>
                </w:p>
              </w:tc>
              <w:tc>
                <w:tcPr>
                  <w:tcW w:w="675" w:type="pct"/>
                  <w:tcBorders>
                    <w:top w:val="single" w:color="auto" w:sz="4" w:space="0"/>
                    <w:left w:val="single" w:color="auto" w:sz="4" w:space="0"/>
                    <w:bottom w:val="single" w:color="auto" w:sz="4" w:space="0"/>
                    <w:right w:val="single" w:color="auto" w:sz="4" w:space="0"/>
                  </w:tcBorders>
                  <w:vAlign w:val="center"/>
                </w:tcPr>
                <w:p w14:paraId="1190E913">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主厨</w:t>
                  </w:r>
                </w:p>
              </w:tc>
              <w:tc>
                <w:tcPr>
                  <w:tcW w:w="413" w:type="pct"/>
                  <w:tcBorders>
                    <w:top w:val="single" w:color="auto" w:sz="4" w:space="0"/>
                    <w:left w:val="single" w:color="auto" w:sz="4" w:space="0"/>
                    <w:bottom w:val="single" w:color="auto" w:sz="4" w:space="0"/>
                    <w:right w:val="single" w:color="auto" w:sz="4" w:space="0"/>
                  </w:tcBorders>
                  <w:vAlign w:val="center"/>
                </w:tcPr>
                <w:p w14:paraId="1F4FA955">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73D578E3">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负责本食堂的全面工作，严格把好出品关，制作每周出品菜单，合理搭配菜单出品、营养、全面，接待餐时配合服务经理一起安排接待餐菜单，定期总结生产情况，不断提高伙食质量，研发新品种菜式，严抓安全生产每日检查原材料的质量和数量，定期组织员工开展技能竞赛、岗位练兵，不断提高员工的业务水平，对出品部人员岗位的工作安排，制作菜品的质量关，销售区的售卖情况，出品部人员工作的指导，各种设施设备的保养及清洗维护安排，工程维修工作的跟进，出品意见的改进调整工作。</w:t>
                  </w:r>
                </w:p>
              </w:tc>
            </w:tr>
            <w:tr w14:paraId="239F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1A3CA9F4">
                  <w:pPr>
                    <w:jc w:val="center"/>
                    <w:rPr>
                      <w:rFonts w:ascii="宋体" w:hAnsi="宋体" w:cs="宋体"/>
                      <w:color w:val="000000" w:themeColor="text1"/>
                      <w:sz w:val="22"/>
                      <w:szCs w:val="22"/>
                      <w:shd w:val="clear" w:color="auto" w:fill="auto"/>
                      <w14:textFill>
                        <w14:solidFill>
                          <w14:schemeClr w14:val="tx1"/>
                        </w14:solidFill>
                      </w14:textFill>
                    </w:rPr>
                  </w:pPr>
                  <w:r>
                    <w:rPr>
                      <w:rFonts w:hint="eastAsia" w:ascii="宋体" w:hAnsi="宋体"/>
                      <w:color w:val="000000" w:themeColor="text1"/>
                      <w:sz w:val="22"/>
                      <w:szCs w:val="22"/>
                      <w:shd w:val="clear" w:color="auto" w:fill="auto"/>
                      <w14:textFill>
                        <w14:solidFill>
                          <w14:schemeClr w14:val="tx1"/>
                        </w14:solidFill>
                      </w14:textFill>
                    </w:rPr>
                    <w:t>2</w:t>
                  </w:r>
                </w:p>
              </w:tc>
              <w:tc>
                <w:tcPr>
                  <w:tcW w:w="675" w:type="pct"/>
                  <w:tcBorders>
                    <w:top w:val="single" w:color="auto" w:sz="4" w:space="0"/>
                    <w:left w:val="single" w:color="auto" w:sz="4" w:space="0"/>
                    <w:bottom w:val="single" w:color="auto" w:sz="4" w:space="0"/>
                    <w:right w:val="single" w:color="auto" w:sz="4" w:space="0"/>
                  </w:tcBorders>
                  <w:vAlign w:val="center"/>
                </w:tcPr>
                <w:p w14:paraId="43B1864C">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副厨</w:t>
                  </w:r>
                </w:p>
              </w:tc>
              <w:tc>
                <w:tcPr>
                  <w:tcW w:w="413" w:type="pct"/>
                  <w:tcBorders>
                    <w:top w:val="single" w:color="auto" w:sz="4" w:space="0"/>
                    <w:left w:val="single" w:color="auto" w:sz="4" w:space="0"/>
                    <w:bottom w:val="single" w:color="auto" w:sz="4" w:space="0"/>
                    <w:right w:val="single" w:color="auto" w:sz="4" w:space="0"/>
                  </w:tcBorders>
                  <w:vAlign w:val="center"/>
                </w:tcPr>
                <w:p w14:paraId="1DC84763">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1C301A16">
                  <w:pPr>
                    <w:rPr>
                      <w:rFonts w:ascii="宋体" w:hAnsi="宋体"/>
                      <w:color w:val="000000" w:themeColor="text1"/>
                      <w:szCs w:val="21"/>
                      <w:shd w:val="clear" w:color="auto" w:fill="auto"/>
                      <w14:textFill>
                        <w14:solidFill>
                          <w14:schemeClr w14:val="tx1"/>
                        </w14:solidFill>
                      </w14:textFill>
                    </w:rPr>
                  </w:pPr>
                  <w:r>
                    <w:rPr>
                      <w:rStyle w:val="46"/>
                      <w:rFonts w:hint="eastAsia"/>
                      <w:color w:val="000000" w:themeColor="text1"/>
                      <w:shd w:val="clear" w:color="auto" w:fill="auto"/>
                      <w14:textFill>
                        <w14:solidFill>
                          <w14:schemeClr w14:val="tx1"/>
                        </w14:solidFill>
                      </w14:textFill>
                    </w:rPr>
                    <w:t>协助主厨做好出品管理工作，主厨休假时可临时代替主厨行使全面的管理工作。</w:t>
                  </w:r>
                </w:p>
              </w:tc>
            </w:tr>
            <w:tr w14:paraId="3F9C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3EB06829">
                  <w:pPr>
                    <w:jc w:val="center"/>
                    <w:rPr>
                      <w:rFonts w:ascii="宋体" w:hAnsi="宋体" w:cs="宋体"/>
                      <w:color w:val="000000" w:themeColor="text1"/>
                      <w:sz w:val="22"/>
                      <w:szCs w:val="22"/>
                      <w:shd w:val="clear" w:color="auto" w:fill="auto"/>
                      <w14:textFill>
                        <w14:solidFill>
                          <w14:schemeClr w14:val="tx1"/>
                        </w14:solidFill>
                      </w14:textFill>
                    </w:rPr>
                  </w:pPr>
                  <w:r>
                    <w:rPr>
                      <w:rFonts w:hint="eastAsia" w:ascii="宋体" w:hAnsi="宋体"/>
                      <w:color w:val="000000" w:themeColor="text1"/>
                      <w:sz w:val="22"/>
                      <w:szCs w:val="22"/>
                      <w:shd w:val="clear" w:color="auto" w:fill="auto"/>
                      <w14:textFill>
                        <w14:solidFill>
                          <w14:schemeClr w14:val="tx1"/>
                        </w14:solidFill>
                      </w14:textFill>
                    </w:rPr>
                    <w:t>3</w:t>
                  </w:r>
                </w:p>
              </w:tc>
              <w:tc>
                <w:tcPr>
                  <w:tcW w:w="675" w:type="pct"/>
                  <w:tcBorders>
                    <w:top w:val="single" w:color="auto" w:sz="4" w:space="0"/>
                    <w:left w:val="single" w:color="auto" w:sz="4" w:space="0"/>
                    <w:bottom w:val="single" w:color="auto" w:sz="4" w:space="0"/>
                    <w:right w:val="single" w:color="auto" w:sz="4" w:space="0"/>
                  </w:tcBorders>
                  <w:vAlign w:val="center"/>
                </w:tcPr>
                <w:p w14:paraId="63951C73">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炒锅</w:t>
                  </w:r>
                </w:p>
              </w:tc>
              <w:tc>
                <w:tcPr>
                  <w:tcW w:w="413" w:type="pct"/>
                  <w:tcBorders>
                    <w:top w:val="single" w:color="auto" w:sz="4" w:space="0"/>
                    <w:left w:val="single" w:color="auto" w:sz="4" w:space="0"/>
                    <w:bottom w:val="single" w:color="auto" w:sz="4" w:space="0"/>
                    <w:right w:val="single" w:color="auto" w:sz="4" w:space="0"/>
                  </w:tcBorders>
                  <w:vAlign w:val="center"/>
                </w:tcPr>
                <w:p w14:paraId="3CACE0EF">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4名</w:t>
                  </w:r>
                </w:p>
              </w:tc>
              <w:tc>
                <w:tcPr>
                  <w:tcW w:w="3476" w:type="pct"/>
                  <w:tcBorders>
                    <w:top w:val="single" w:color="auto" w:sz="4" w:space="0"/>
                    <w:left w:val="single" w:color="auto" w:sz="4" w:space="0"/>
                    <w:bottom w:val="single" w:color="auto" w:sz="4" w:space="0"/>
                    <w:right w:val="single" w:color="auto" w:sz="4" w:space="0"/>
                  </w:tcBorders>
                  <w:vAlign w:val="center"/>
                </w:tcPr>
                <w:p w14:paraId="321F7A62">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准备当日早中晚餐所需食材，调味及烹饪工作，早中晚餐用餐高峰期及时补充售卖区的菜品，每日交流出品心得，餐后加工区的卫生工作，餐后水、电、燃气的安全检查记录工作。</w:t>
                  </w:r>
                </w:p>
              </w:tc>
            </w:tr>
            <w:tr w14:paraId="6FF9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09AF5710">
                  <w:pPr>
                    <w:jc w:val="center"/>
                    <w:rPr>
                      <w:rFonts w:ascii="宋体" w:hAnsi="宋体"/>
                      <w:color w:val="000000" w:themeColor="text1"/>
                      <w:sz w:val="22"/>
                      <w:szCs w:val="22"/>
                      <w:shd w:val="clear" w:color="auto" w:fill="auto"/>
                      <w14:textFill>
                        <w14:solidFill>
                          <w14:schemeClr w14:val="tx1"/>
                        </w14:solidFill>
                      </w14:textFill>
                    </w:rPr>
                  </w:pPr>
                  <w:r>
                    <w:rPr>
                      <w:rFonts w:hint="eastAsia" w:ascii="宋体" w:hAnsi="宋体"/>
                      <w:color w:val="000000" w:themeColor="text1"/>
                      <w:sz w:val="22"/>
                      <w:szCs w:val="22"/>
                      <w:shd w:val="clear" w:color="auto" w:fill="auto"/>
                      <w14:textFill>
                        <w14:solidFill>
                          <w14:schemeClr w14:val="tx1"/>
                        </w14:solidFill>
                      </w14:textFill>
                    </w:rPr>
                    <w:t>4</w:t>
                  </w:r>
                </w:p>
              </w:tc>
              <w:tc>
                <w:tcPr>
                  <w:tcW w:w="675" w:type="pct"/>
                  <w:tcBorders>
                    <w:top w:val="single" w:color="auto" w:sz="4" w:space="0"/>
                    <w:left w:val="single" w:color="auto" w:sz="4" w:space="0"/>
                    <w:bottom w:val="single" w:color="auto" w:sz="4" w:space="0"/>
                    <w:right w:val="single" w:color="auto" w:sz="4" w:space="0"/>
                  </w:tcBorders>
                  <w:vAlign w:val="center"/>
                </w:tcPr>
                <w:p w14:paraId="59326150">
                  <w:pPr>
                    <w:spacing w:line="520" w:lineRule="exact"/>
                    <w:jc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湘菜师傅</w:t>
                  </w:r>
                </w:p>
              </w:tc>
              <w:tc>
                <w:tcPr>
                  <w:tcW w:w="413" w:type="pct"/>
                  <w:tcBorders>
                    <w:top w:val="single" w:color="auto" w:sz="4" w:space="0"/>
                    <w:left w:val="single" w:color="auto" w:sz="4" w:space="0"/>
                    <w:bottom w:val="single" w:color="auto" w:sz="4" w:space="0"/>
                    <w:right w:val="single" w:color="auto" w:sz="4" w:space="0"/>
                  </w:tcBorders>
                  <w:vAlign w:val="center"/>
                </w:tcPr>
                <w:p w14:paraId="5FC0D205">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1849EC4E">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熟悉湘菜制作要求，准备当日中晚餐所需食材，调味及烹饪工作，中晚餐用餐高峰期及时补充售卖区的菜品，每日交流出品心得，餐后加工区的卫生工作。</w:t>
                  </w:r>
                </w:p>
              </w:tc>
            </w:tr>
            <w:tr w14:paraId="138D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06DFC0E7">
                  <w:pPr>
                    <w:jc w:val="center"/>
                    <w:rPr>
                      <w:rFonts w:ascii="宋体" w:hAnsi="宋体" w:cs="宋体"/>
                      <w:color w:val="000000" w:themeColor="text1"/>
                      <w:sz w:val="22"/>
                      <w:szCs w:val="22"/>
                      <w:shd w:val="clear" w:color="auto" w:fill="auto"/>
                      <w14:textFill>
                        <w14:solidFill>
                          <w14:schemeClr w14:val="tx1"/>
                        </w14:solidFill>
                      </w14:textFill>
                    </w:rPr>
                  </w:pPr>
                  <w:r>
                    <w:rPr>
                      <w:rFonts w:hint="eastAsia" w:ascii="宋体" w:hAnsi="宋体" w:cs="宋体"/>
                      <w:color w:val="000000" w:themeColor="text1"/>
                      <w:sz w:val="22"/>
                      <w:szCs w:val="22"/>
                      <w:shd w:val="clear" w:color="auto" w:fill="auto"/>
                      <w14:textFill>
                        <w14:solidFill>
                          <w14:schemeClr w14:val="tx1"/>
                        </w14:solidFill>
                      </w14:textFill>
                    </w:rPr>
                    <w:t>5</w:t>
                  </w:r>
                </w:p>
              </w:tc>
              <w:tc>
                <w:tcPr>
                  <w:tcW w:w="675" w:type="pct"/>
                  <w:tcBorders>
                    <w:top w:val="single" w:color="auto" w:sz="4" w:space="0"/>
                    <w:left w:val="single" w:color="auto" w:sz="4" w:space="0"/>
                    <w:bottom w:val="single" w:color="auto" w:sz="4" w:space="0"/>
                    <w:right w:val="single" w:color="auto" w:sz="4" w:space="0"/>
                  </w:tcBorders>
                  <w:vAlign w:val="center"/>
                </w:tcPr>
                <w:p w14:paraId="2FE41581">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烧味大位</w:t>
                  </w:r>
                </w:p>
              </w:tc>
              <w:tc>
                <w:tcPr>
                  <w:tcW w:w="413" w:type="pct"/>
                  <w:tcBorders>
                    <w:top w:val="single" w:color="auto" w:sz="4" w:space="0"/>
                    <w:left w:val="single" w:color="auto" w:sz="4" w:space="0"/>
                    <w:bottom w:val="single" w:color="auto" w:sz="4" w:space="0"/>
                    <w:right w:val="single" w:color="auto" w:sz="4" w:space="0"/>
                  </w:tcBorders>
                  <w:vAlign w:val="center"/>
                </w:tcPr>
                <w:p w14:paraId="6F830C85">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437818BC">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每日菜品的腌制，制作，烧卤，砍切加工，并协助开餐时间段运送菜品到销售区，及时在餐中加菜运送到销售区，每日做好烧卤间的卫生清洁收尾工作。</w:t>
                  </w:r>
                </w:p>
              </w:tc>
            </w:tr>
            <w:tr w14:paraId="5A9C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6A039917">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w:t>
                  </w:r>
                </w:p>
              </w:tc>
              <w:tc>
                <w:tcPr>
                  <w:tcW w:w="675" w:type="pct"/>
                  <w:tcBorders>
                    <w:top w:val="single" w:color="auto" w:sz="4" w:space="0"/>
                    <w:left w:val="single" w:color="auto" w:sz="4" w:space="0"/>
                    <w:bottom w:val="single" w:color="auto" w:sz="4" w:space="0"/>
                    <w:right w:val="single" w:color="auto" w:sz="4" w:space="0"/>
                  </w:tcBorders>
                  <w:vAlign w:val="center"/>
                </w:tcPr>
                <w:p w14:paraId="1A417F3D">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烧味二位</w:t>
                  </w:r>
                </w:p>
              </w:tc>
              <w:tc>
                <w:tcPr>
                  <w:tcW w:w="413" w:type="pct"/>
                  <w:tcBorders>
                    <w:top w:val="single" w:color="auto" w:sz="4" w:space="0"/>
                    <w:left w:val="single" w:color="auto" w:sz="4" w:space="0"/>
                    <w:bottom w:val="single" w:color="auto" w:sz="4" w:space="0"/>
                    <w:right w:val="single" w:color="auto" w:sz="4" w:space="0"/>
                  </w:tcBorders>
                  <w:vAlign w:val="center"/>
                </w:tcPr>
                <w:p w14:paraId="7D72FCDE">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5DAC6250">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协助烧味大位每日菜品的腌制，制作，烧卤，砍切加工，并协助开餐时间段运送菜品到销售区，及时在餐中加菜运送到销售区，每日做好烧卤间的卫生清洁收尾工作。</w:t>
                  </w:r>
                </w:p>
              </w:tc>
            </w:tr>
            <w:tr w14:paraId="3157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2035710C">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7</w:t>
                  </w:r>
                </w:p>
              </w:tc>
              <w:tc>
                <w:tcPr>
                  <w:tcW w:w="675" w:type="pct"/>
                  <w:tcBorders>
                    <w:top w:val="single" w:color="auto" w:sz="4" w:space="0"/>
                    <w:left w:val="single" w:color="auto" w:sz="4" w:space="0"/>
                    <w:bottom w:val="single" w:color="auto" w:sz="4" w:space="0"/>
                    <w:right w:val="single" w:color="auto" w:sz="4" w:space="0"/>
                  </w:tcBorders>
                  <w:vAlign w:val="center"/>
                </w:tcPr>
                <w:p w14:paraId="71F89414">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中、西点心大位</w:t>
                  </w:r>
                </w:p>
              </w:tc>
              <w:tc>
                <w:tcPr>
                  <w:tcW w:w="413" w:type="pct"/>
                  <w:tcBorders>
                    <w:top w:val="single" w:color="auto" w:sz="4" w:space="0"/>
                    <w:left w:val="single" w:color="auto" w:sz="4" w:space="0"/>
                    <w:bottom w:val="single" w:color="auto" w:sz="4" w:space="0"/>
                    <w:right w:val="single" w:color="auto" w:sz="4" w:space="0"/>
                  </w:tcBorders>
                  <w:vAlign w:val="center"/>
                </w:tcPr>
                <w:p w14:paraId="77A5F1C9">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2名</w:t>
                  </w:r>
                </w:p>
              </w:tc>
              <w:tc>
                <w:tcPr>
                  <w:tcW w:w="3476" w:type="pct"/>
                  <w:tcBorders>
                    <w:top w:val="single" w:color="auto" w:sz="4" w:space="0"/>
                    <w:left w:val="single" w:color="auto" w:sz="4" w:space="0"/>
                    <w:bottom w:val="single" w:color="auto" w:sz="4" w:space="0"/>
                    <w:right w:val="single" w:color="auto" w:sz="4" w:space="0"/>
                  </w:tcBorders>
                  <w:vAlign w:val="center"/>
                </w:tcPr>
                <w:p w14:paraId="12A5216E">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1、准备当日出品的食材；</w:t>
                  </w:r>
                </w:p>
                <w:p w14:paraId="3A4F0977">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2、制作早餐的面食（包子、馒头、烙饼、饺子、西点、煎炸类食品等）；</w:t>
                  </w:r>
                </w:p>
                <w:p w14:paraId="5446769E">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3、餐后卫生区域的清洁工作，每周安排好下周出品的面食品种菜单。</w:t>
                  </w:r>
                </w:p>
              </w:tc>
            </w:tr>
            <w:tr w14:paraId="5102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54E24644">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8</w:t>
                  </w:r>
                </w:p>
              </w:tc>
              <w:tc>
                <w:tcPr>
                  <w:tcW w:w="675" w:type="pct"/>
                  <w:tcBorders>
                    <w:top w:val="single" w:color="auto" w:sz="4" w:space="0"/>
                    <w:left w:val="single" w:color="auto" w:sz="4" w:space="0"/>
                    <w:bottom w:val="single" w:color="auto" w:sz="4" w:space="0"/>
                    <w:right w:val="single" w:color="auto" w:sz="4" w:space="0"/>
                  </w:tcBorders>
                  <w:vAlign w:val="center"/>
                </w:tcPr>
                <w:p w14:paraId="2FD28162">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点心二位</w:t>
                  </w:r>
                </w:p>
              </w:tc>
              <w:tc>
                <w:tcPr>
                  <w:tcW w:w="413" w:type="pct"/>
                  <w:tcBorders>
                    <w:top w:val="single" w:color="auto" w:sz="4" w:space="0"/>
                    <w:left w:val="single" w:color="auto" w:sz="4" w:space="0"/>
                    <w:bottom w:val="single" w:color="auto" w:sz="4" w:space="0"/>
                    <w:right w:val="single" w:color="auto" w:sz="4" w:space="0"/>
                  </w:tcBorders>
                  <w:vAlign w:val="center"/>
                </w:tcPr>
                <w:p w14:paraId="50EADF09">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2名</w:t>
                  </w:r>
                </w:p>
              </w:tc>
              <w:tc>
                <w:tcPr>
                  <w:tcW w:w="3476" w:type="pct"/>
                  <w:tcBorders>
                    <w:top w:val="single" w:color="auto" w:sz="4" w:space="0"/>
                    <w:left w:val="single" w:color="auto" w:sz="4" w:space="0"/>
                    <w:bottom w:val="single" w:color="auto" w:sz="4" w:space="0"/>
                    <w:right w:val="single" w:color="auto" w:sz="4" w:space="0"/>
                  </w:tcBorders>
                  <w:vAlign w:val="center"/>
                </w:tcPr>
                <w:p w14:paraId="58F6CCDB">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1、协助点心大位准备当日出品的食材；</w:t>
                  </w:r>
                </w:p>
                <w:p w14:paraId="1EF70AD7">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2、制作早餐的面食（包子、馒头、烙饼、饺子、西点、煎炸类食品等）；</w:t>
                  </w:r>
                </w:p>
                <w:p w14:paraId="5CC65C42">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3、餐后卫生区域的清洁工作，每周安排好下周出品的面食品种菜单。</w:t>
                  </w:r>
                </w:p>
              </w:tc>
            </w:tr>
            <w:tr w14:paraId="34D9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055CDA5C">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9</w:t>
                  </w:r>
                </w:p>
              </w:tc>
              <w:tc>
                <w:tcPr>
                  <w:tcW w:w="675" w:type="pct"/>
                  <w:tcBorders>
                    <w:top w:val="single" w:color="auto" w:sz="4" w:space="0"/>
                    <w:left w:val="single" w:color="auto" w:sz="4" w:space="0"/>
                    <w:bottom w:val="single" w:color="auto" w:sz="4" w:space="0"/>
                    <w:right w:val="single" w:color="auto" w:sz="4" w:space="0"/>
                  </w:tcBorders>
                  <w:vAlign w:val="center"/>
                </w:tcPr>
                <w:p w14:paraId="5189940C">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点心小工</w:t>
                  </w:r>
                </w:p>
              </w:tc>
              <w:tc>
                <w:tcPr>
                  <w:tcW w:w="413" w:type="pct"/>
                  <w:tcBorders>
                    <w:top w:val="single" w:color="auto" w:sz="4" w:space="0"/>
                    <w:left w:val="single" w:color="auto" w:sz="4" w:space="0"/>
                    <w:bottom w:val="single" w:color="auto" w:sz="4" w:space="0"/>
                    <w:right w:val="single" w:color="auto" w:sz="4" w:space="0"/>
                  </w:tcBorders>
                  <w:vAlign w:val="center"/>
                </w:tcPr>
                <w:p w14:paraId="282DDBB2">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1F86CF35">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1、协助点心二位准备当日出品的食材；</w:t>
                  </w:r>
                </w:p>
                <w:p w14:paraId="7AAB9F90">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2、制作早餐的面食（包子、馒头、烙饼、饺子、西点、煎炸类食品等）；</w:t>
                  </w:r>
                </w:p>
                <w:p w14:paraId="1C8BB131">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3、餐后卫生区域的清洁工作，每周安排好下周出品的面食品种菜单。</w:t>
                  </w:r>
                </w:p>
              </w:tc>
            </w:tr>
            <w:tr w14:paraId="7128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784B6D18">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10</w:t>
                  </w:r>
                </w:p>
              </w:tc>
              <w:tc>
                <w:tcPr>
                  <w:tcW w:w="675" w:type="pct"/>
                  <w:tcBorders>
                    <w:top w:val="single" w:color="auto" w:sz="4" w:space="0"/>
                    <w:left w:val="single" w:color="auto" w:sz="4" w:space="0"/>
                    <w:bottom w:val="single" w:color="auto" w:sz="4" w:space="0"/>
                    <w:right w:val="single" w:color="auto" w:sz="4" w:space="0"/>
                  </w:tcBorders>
                  <w:vAlign w:val="center"/>
                </w:tcPr>
                <w:p w14:paraId="0F8D5B54">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切配主管</w:t>
                  </w:r>
                </w:p>
              </w:tc>
              <w:tc>
                <w:tcPr>
                  <w:tcW w:w="413" w:type="pct"/>
                  <w:tcBorders>
                    <w:top w:val="single" w:color="auto" w:sz="4" w:space="0"/>
                    <w:left w:val="single" w:color="auto" w:sz="4" w:space="0"/>
                    <w:bottom w:val="single" w:color="auto" w:sz="4" w:space="0"/>
                    <w:right w:val="single" w:color="auto" w:sz="4" w:space="0"/>
                  </w:tcBorders>
                  <w:vAlign w:val="center"/>
                </w:tcPr>
                <w:p w14:paraId="71BE20FC">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38D5B7C5">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1、当日原材料运送到厨房后对所有食材进行验收工作，确保食材的新鲜；</w:t>
                  </w:r>
                </w:p>
                <w:p w14:paraId="7E634600">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2、对原材料进行粗加工，对已经加工好的食材运送到加工区给师傅，如当日需要储存的食材需要进行分类储存；</w:t>
                  </w:r>
                </w:p>
                <w:p w14:paraId="787B3D87">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3、负责粗加工区的卫生工作。</w:t>
                  </w:r>
                </w:p>
              </w:tc>
            </w:tr>
            <w:tr w14:paraId="086A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5B945C2B">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11</w:t>
                  </w:r>
                </w:p>
              </w:tc>
              <w:tc>
                <w:tcPr>
                  <w:tcW w:w="675" w:type="pct"/>
                  <w:tcBorders>
                    <w:top w:val="single" w:color="auto" w:sz="4" w:space="0"/>
                    <w:left w:val="single" w:color="auto" w:sz="4" w:space="0"/>
                    <w:bottom w:val="single" w:color="auto" w:sz="4" w:space="0"/>
                    <w:right w:val="single" w:color="auto" w:sz="4" w:space="0"/>
                  </w:tcBorders>
                  <w:vAlign w:val="center"/>
                </w:tcPr>
                <w:p w14:paraId="617DFE86">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切配中工</w:t>
                  </w:r>
                </w:p>
              </w:tc>
              <w:tc>
                <w:tcPr>
                  <w:tcW w:w="413" w:type="pct"/>
                  <w:tcBorders>
                    <w:top w:val="single" w:color="auto" w:sz="4" w:space="0"/>
                    <w:left w:val="single" w:color="auto" w:sz="4" w:space="0"/>
                    <w:bottom w:val="single" w:color="auto" w:sz="4" w:space="0"/>
                    <w:right w:val="single" w:color="auto" w:sz="4" w:space="0"/>
                  </w:tcBorders>
                  <w:vAlign w:val="center"/>
                </w:tcPr>
                <w:p w14:paraId="0B5477FF">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2名</w:t>
                  </w:r>
                </w:p>
              </w:tc>
              <w:tc>
                <w:tcPr>
                  <w:tcW w:w="3476" w:type="pct"/>
                  <w:tcBorders>
                    <w:top w:val="single" w:color="auto" w:sz="4" w:space="0"/>
                    <w:left w:val="single" w:color="auto" w:sz="4" w:space="0"/>
                    <w:bottom w:val="single" w:color="auto" w:sz="4" w:space="0"/>
                    <w:right w:val="single" w:color="auto" w:sz="4" w:space="0"/>
                  </w:tcBorders>
                  <w:vAlign w:val="center"/>
                </w:tcPr>
                <w:p w14:paraId="3DC4238F">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1、协助切配主管工作</w:t>
                  </w:r>
                </w:p>
                <w:p w14:paraId="61001236">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2、当日原材料运送到厨房后对所有食材进行验收工作，确保食材的新鲜；</w:t>
                  </w:r>
                </w:p>
                <w:p w14:paraId="582EA3C9">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3、对原材料进行粗加工，对已经加工好的食材运送到加工区给师傅，如当日需要储存的食材需要进行分类储存；</w:t>
                  </w:r>
                </w:p>
                <w:p w14:paraId="1D9C4E14">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4、负责粗加工区的卫生工作。</w:t>
                  </w:r>
                </w:p>
              </w:tc>
            </w:tr>
            <w:tr w14:paraId="7109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446DD1F4">
                  <w:pPr>
                    <w:jc w:val="center"/>
                    <w:rPr>
                      <w:rFonts w:ascii="宋体" w:hAnsi="宋体" w:cs="宋体"/>
                      <w:color w:val="000000" w:themeColor="text1"/>
                      <w:sz w:val="24"/>
                      <w:shd w:val="clear" w:color="auto" w:fill="auto"/>
                      <w14:textFill>
                        <w14:solidFill>
                          <w14:schemeClr w14:val="tx1"/>
                        </w14:solidFill>
                      </w14:textFill>
                    </w:rPr>
                  </w:pPr>
                  <w:r>
                    <w:rPr>
                      <w:rFonts w:hint="eastAsia" w:ascii="宋体" w:hAnsi="宋体" w:cs="宋体"/>
                      <w:color w:val="000000" w:themeColor="text1"/>
                      <w:sz w:val="24"/>
                      <w:shd w:val="clear" w:color="auto" w:fill="auto"/>
                      <w14:textFill>
                        <w14:solidFill>
                          <w14:schemeClr w14:val="tx1"/>
                        </w14:solidFill>
                      </w14:textFill>
                    </w:rPr>
                    <w:t>12</w:t>
                  </w:r>
                </w:p>
              </w:tc>
              <w:tc>
                <w:tcPr>
                  <w:tcW w:w="675" w:type="pct"/>
                  <w:tcBorders>
                    <w:top w:val="single" w:color="auto" w:sz="4" w:space="0"/>
                    <w:left w:val="single" w:color="auto" w:sz="4" w:space="0"/>
                    <w:bottom w:val="single" w:color="auto" w:sz="4" w:space="0"/>
                    <w:right w:val="single" w:color="auto" w:sz="4" w:space="0"/>
                  </w:tcBorders>
                  <w:vAlign w:val="center"/>
                </w:tcPr>
                <w:p w14:paraId="5E54838C">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上什</w:t>
                  </w:r>
                </w:p>
              </w:tc>
              <w:tc>
                <w:tcPr>
                  <w:tcW w:w="413" w:type="pct"/>
                  <w:tcBorders>
                    <w:top w:val="single" w:color="auto" w:sz="4" w:space="0"/>
                    <w:left w:val="single" w:color="auto" w:sz="4" w:space="0"/>
                    <w:bottom w:val="single" w:color="auto" w:sz="4" w:space="0"/>
                    <w:right w:val="single" w:color="auto" w:sz="4" w:space="0"/>
                  </w:tcBorders>
                  <w:vAlign w:val="center"/>
                </w:tcPr>
                <w:p w14:paraId="6EE8167F">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10CFA219">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早上准备早餐所需豆浆、杂粮、鸡蛋，蒸好早餐食品后运送到销售区，准备开餐所用汤水、粥、糖水等各项出品，跟进餐中加米饭、汤水、小菜等各项工作，做好餐后卫生收尾工作。</w:t>
                  </w:r>
                </w:p>
              </w:tc>
            </w:tr>
            <w:tr w14:paraId="3711B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7" w:hRule="atLeast"/>
                <w:jc w:val="center"/>
              </w:trPr>
              <w:tc>
                <w:tcPr>
                  <w:tcW w:w="434" w:type="pct"/>
                  <w:tcBorders>
                    <w:top w:val="single" w:color="auto" w:sz="4" w:space="0"/>
                    <w:left w:val="single" w:color="auto" w:sz="4" w:space="0"/>
                    <w:bottom w:val="single" w:color="auto" w:sz="4" w:space="0"/>
                    <w:right w:val="single" w:color="auto" w:sz="4" w:space="0"/>
                  </w:tcBorders>
                  <w:vAlign w:val="center"/>
                </w:tcPr>
                <w:p w14:paraId="7C569BCB">
                  <w:pPr>
                    <w:jc w:val="center"/>
                    <w:rPr>
                      <w:rFonts w:ascii="宋体" w:hAnsi="宋体" w:cs="宋体"/>
                      <w:color w:val="000000" w:themeColor="text1"/>
                      <w:sz w:val="24"/>
                      <w:shd w:val="clear" w:color="auto" w:fill="auto"/>
                      <w14:textFill>
                        <w14:solidFill>
                          <w14:schemeClr w14:val="tx1"/>
                        </w14:solidFill>
                      </w14:textFill>
                    </w:rPr>
                  </w:pPr>
                  <w:r>
                    <w:rPr>
                      <w:color w:val="000000" w:themeColor="text1"/>
                      <w:shd w:val="clear" w:color="auto" w:fill="auto"/>
                      <w14:textFill>
                        <w14:solidFill>
                          <w14:schemeClr w14:val="tx1"/>
                        </w14:solidFill>
                      </w14:textFill>
                    </w:rPr>
                    <w:t>13</w:t>
                  </w:r>
                </w:p>
              </w:tc>
              <w:tc>
                <w:tcPr>
                  <w:tcW w:w="675" w:type="pct"/>
                  <w:tcBorders>
                    <w:top w:val="single" w:color="auto" w:sz="4" w:space="0"/>
                    <w:left w:val="single" w:color="auto" w:sz="4" w:space="0"/>
                    <w:bottom w:val="single" w:color="auto" w:sz="4" w:space="0"/>
                    <w:right w:val="single" w:color="auto" w:sz="4" w:space="0"/>
                  </w:tcBorders>
                  <w:vAlign w:val="center"/>
                </w:tcPr>
                <w:p w14:paraId="73A7A5D7">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服务经理</w:t>
                  </w:r>
                </w:p>
              </w:tc>
              <w:tc>
                <w:tcPr>
                  <w:tcW w:w="413" w:type="pct"/>
                  <w:tcBorders>
                    <w:top w:val="single" w:color="auto" w:sz="4" w:space="0"/>
                    <w:left w:val="single" w:color="auto" w:sz="4" w:space="0"/>
                    <w:bottom w:val="single" w:color="auto" w:sz="4" w:space="0"/>
                    <w:right w:val="single" w:color="auto" w:sz="4" w:space="0"/>
                  </w:tcBorders>
                  <w:vAlign w:val="center"/>
                </w:tcPr>
                <w:p w14:paraId="64113030">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34E5FD94">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负责食堂的所有服务工作管理、培训，与采购人的沟通、协调工作，及时发现问题、解决问题，落实对新员工的岗前培训工作，如有招待宴要与主厨一起制订菜单给采购人审核。餐前各项工作的安排、检查工作，人员到岗情况的巡查，餐前会议的开展，餐中与领导的沟通及服务工作，及时反馈当日出品的意见，出品前试菜，日常各种健康证、餐饮许可证等证件的检查更新工作，餐后各部门对卫生、水、电、燃气安全检查的完成工作记录留档。</w:t>
                  </w:r>
                </w:p>
              </w:tc>
            </w:tr>
            <w:tr w14:paraId="0273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434" w:type="pct"/>
                  <w:tcBorders>
                    <w:top w:val="single" w:color="auto" w:sz="4" w:space="0"/>
                    <w:left w:val="single" w:color="auto" w:sz="4" w:space="0"/>
                    <w:bottom w:val="single" w:color="auto" w:sz="4" w:space="0"/>
                    <w:right w:val="single" w:color="auto" w:sz="4" w:space="0"/>
                  </w:tcBorders>
                  <w:vAlign w:val="center"/>
                </w:tcPr>
                <w:p w14:paraId="72BA4C5C">
                  <w:pPr>
                    <w:jc w:val="center"/>
                    <w:rPr>
                      <w:rFonts w:ascii="宋体" w:hAnsi="宋体" w:cs="宋体"/>
                      <w:color w:val="000000" w:themeColor="text1"/>
                      <w:sz w:val="24"/>
                      <w:shd w:val="clear" w:color="auto" w:fill="auto"/>
                      <w14:textFill>
                        <w14:solidFill>
                          <w14:schemeClr w14:val="tx1"/>
                        </w14:solidFill>
                      </w14:textFill>
                    </w:rPr>
                  </w:pPr>
                  <w:r>
                    <w:rPr>
                      <w:color w:val="000000" w:themeColor="text1"/>
                      <w:shd w:val="clear" w:color="auto" w:fill="auto"/>
                      <w14:textFill>
                        <w14:solidFill>
                          <w14:schemeClr w14:val="tx1"/>
                        </w14:solidFill>
                      </w14:textFill>
                    </w:rPr>
                    <w:t>14</w:t>
                  </w:r>
                </w:p>
              </w:tc>
              <w:tc>
                <w:tcPr>
                  <w:tcW w:w="675" w:type="pct"/>
                  <w:tcBorders>
                    <w:top w:val="single" w:color="auto" w:sz="4" w:space="0"/>
                    <w:left w:val="single" w:color="auto" w:sz="4" w:space="0"/>
                    <w:bottom w:val="single" w:color="auto" w:sz="4" w:space="0"/>
                    <w:right w:val="single" w:color="auto" w:sz="4" w:space="0"/>
                  </w:tcBorders>
                  <w:vAlign w:val="center"/>
                </w:tcPr>
                <w:p w14:paraId="0635837C">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服务主管</w:t>
                  </w:r>
                </w:p>
              </w:tc>
              <w:tc>
                <w:tcPr>
                  <w:tcW w:w="413" w:type="pct"/>
                  <w:tcBorders>
                    <w:top w:val="single" w:color="auto" w:sz="4" w:space="0"/>
                    <w:left w:val="single" w:color="auto" w:sz="4" w:space="0"/>
                    <w:bottom w:val="single" w:color="auto" w:sz="4" w:space="0"/>
                    <w:right w:val="single" w:color="auto" w:sz="4" w:space="0"/>
                  </w:tcBorders>
                  <w:vAlign w:val="center"/>
                </w:tcPr>
                <w:p w14:paraId="31BB3885">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2F98EE34">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协助服务经理负责食堂的所有服务管理工作。</w:t>
                  </w:r>
                </w:p>
              </w:tc>
            </w:tr>
            <w:tr w14:paraId="0B06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65A19866">
                  <w:pPr>
                    <w:jc w:val="center"/>
                    <w:rPr>
                      <w:rFonts w:ascii="宋体" w:hAnsi="宋体" w:cs="宋体"/>
                      <w:color w:val="000000" w:themeColor="text1"/>
                      <w:sz w:val="24"/>
                      <w:shd w:val="clear" w:color="auto" w:fill="auto"/>
                      <w14:textFill>
                        <w14:solidFill>
                          <w14:schemeClr w14:val="tx1"/>
                        </w14:solidFill>
                      </w14:textFill>
                    </w:rPr>
                  </w:pPr>
                  <w:r>
                    <w:rPr>
                      <w:color w:val="000000" w:themeColor="text1"/>
                      <w:shd w:val="clear" w:color="auto" w:fill="auto"/>
                      <w14:textFill>
                        <w14:solidFill>
                          <w14:schemeClr w14:val="tx1"/>
                        </w14:solidFill>
                      </w14:textFill>
                    </w:rPr>
                    <w:t>15</w:t>
                  </w:r>
                </w:p>
              </w:tc>
              <w:tc>
                <w:tcPr>
                  <w:tcW w:w="675" w:type="pct"/>
                  <w:tcBorders>
                    <w:top w:val="single" w:color="auto" w:sz="4" w:space="0"/>
                    <w:left w:val="single" w:color="auto" w:sz="4" w:space="0"/>
                    <w:bottom w:val="single" w:color="auto" w:sz="4" w:space="0"/>
                    <w:right w:val="single" w:color="auto" w:sz="4" w:space="0"/>
                  </w:tcBorders>
                  <w:vAlign w:val="center"/>
                </w:tcPr>
                <w:p w14:paraId="694CCA66">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高级服务员</w:t>
                  </w:r>
                </w:p>
              </w:tc>
              <w:tc>
                <w:tcPr>
                  <w:tcW w:w="413" w:type="pct"/>
                  <w:tcBorders>
                    <w:top w:val="single" w:color="auto" w:sz="4" w:space="0"/>
                    <w:left w:val="single" w:color="auto" w:sz="4" w:space="0"/>
                    <w:bottom w:val="single" w:color="auto" w:sz="4" w:space="0"/>
                    <w:right w:val="single" w:color="auto" w:sz="4" w:space="0"/>
                  </w:tcBorders>
                  <w:vAlign w:val="center"/>
                </w:tcPr>
                <w:p w14:paraId="1AA70D15">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3名</w:t>
                  </w:r>
                </w:p>
              </w:tc>
              <w:tc>
                <w:tcPr>
                  <w:tcW w:w="3476" w:type="pct"/>
                  <w:tcBorders>
                    <w:top w:val="single" w:color="auto" w:sz="4" w:space="0"/>
                    <w:left w:val="single" w:color="auto" w:sz="4" w:space="0"/>
                    <w:bottom w:val="single" w:color="auto" w:sz="4" w:space="0"/>
                    <w:right w:val="single" w:color="auto" w:sz="4" w:space="0"/>
                  </w:tcBorders>
                  <w:vAlign w:val="center"/>
                </w:tcPr>
                <w:p w14:paraId="3394E233">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早上开餐前做高职用餐区的清洁卫生工作，准备出品、餐前准备工作，餐中服务工作，刷卡工作、包厢卫生清洁、绿化维护、打菜区菜品售卖工作，参加班前会议，及时反馈引导用餐的菜品服务意见，餐前准备当日的鲜榨果汁、凉拌菜、餐前水果、青菜的清洗工作，餐后收尾工作，3、 4楼包厢日常卫生维护工作，具备专业的服务技能，提供优质的服务，熟悉包厢服务操作流程。</w:t>
                  </w:r>
                </w:p>
              </w:tc>
            </w:tr>
            <w:tr w14:paraId="1BA7A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4ABEB5D1">
                  <w:pPr>
                    <w:jc w:val="center"/>
                    <w:rPr>
                      <w:rFonts w:ascii="宋体" w:hAnsi="宋体" w:cs="宋体"/>
                      <w:color w:val="000000" w:themeColor="text1"/>
                      <w:sz w:val="24"/>
                      <w:shd w:val="clear" w:color="auto" w:fill="auto"/>
                      <w14:textFill>
                        <w14:solidFill>
                          <w14:schemeClr w14:val="tx1"/>
                        </w14:solidFill>
                      </w14:textFill>
                    </w:rPr>
                  </w:pPr>
                  <w:r>
                    <w:rPr>
                      <w:color w:val="000000" w:themeColor="text1"/>
                      <w:shd w:val="clear" w:color="auto" w:fill="auto"/>
                      <w14:textFill>
                        <w14:solidFill>
                          <w14:schemeClr w14:val="tx1"/>
                        </w14:solidFill>
                      </w14:textFill>
                    </w:rPr>
                    <w:t>16</w:t>
                  </w:r>
                </w:p>
              </w:tc>
              <w:tc>
                <w:tcPr>
                  <w:tcW w:w="675" w:type="pct"/>
                  <w:tcBorders>
                    <w:top w:val="single" w:color="auto" w:sz="4" w:space="0"/>
                    <w:left w:val="single" w:color="auto" w:sz="4" w:space="0"/>
                    <w:bottom w:val="single" w:color="auto" w:sz="4" w:space="0"/>
                    <w:right w:val="single" w:color="auto" w:sz="4" w:space="0"/>
                  </w:tcBorders>
                  <w:vAlign w:val="center"/>
                </w:tcPr>
                <w:p w14:paraId="7BBC2B2D">
                  <w:pPr>
                    <w:jc w:val="center"/>
                    <w:rPr>
                      <w:rFonts w:ascii="宋体" w:hAnsi="宋体" w:cs="宋体"/>
                      <w:color w:val="000000" w:themeColor="text1"/>
                      <w:sz w:val="24"/>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勤杂主管</w:t>
                  </w:r>
                </w:p>
              </w:tc>
              <w:tc>
                <w:tcPr>
                  <w:tcW w:w="413" w:type="pct"/>
                  <w:tcBorders>
                    <w:top w:val="single" w:color="auto" w:sz="4" w:space="0"/>
                    <w:left w:val="single" w:color="auto" w:sz="4" w:space="0"/>
                    <w:bottom w:val="single" w:color="auto" w:sz="4" w:space="0"/>
                    <w:right w:val="single" w:color="auto" w:sz="4" w:space="0"/>
                  </w:tcBorders>
                  <w:vAlign w:val="center"/>
                </w:tcPr>
                <w:p w14:paraId="20CD741C">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7A9CE50F">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具备基本的服务技能，负责日常服务工作的正常开展，蔬菜清洗、择菜及粗加工，协助水台切配、餐中食材的运送工作，负责餐前工作安排，卫生清洁，售卖区及用餐区的桌面，地面，酱料台的各项卫生清洁，用餐时间早中晚餐的销售、分菜、刷卡工作，收拾整理脏餐具、清洗厨房用具，负责仓库、酱料房、办公室的卫生清洁、清洗等杂活工作。</w:t>
                  </w:r>
                </w:p>
                <w:p w14:paraId="550BCDE4">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负责对勤杂服务员的培训指导工作。</w:t>
                  </w:r>
                </w:p>
              </w:tc>
            </w:tr>
            <w:tr w14:paraId="181F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170EE44B">
                  <w:pPr>
                    <w:jc w:val="center"/>
                    <w:rPr>
                      <w:rFonts w:ascii="宋体" w:hAnsi="宋体" w:cs="宋体"/>
                      <w:color w:val="000000" w:themeColor="text1"/>
                      <w:sz w:val="24"/>
                      <w:shd w:val="clear" w:color="auto" w:fill="auto"/>
                      <w14:textFill>
                        <w14:solidFill>
                          <w14:schemeClr w14:val="tx1"/>
                        </w14:solidFill>
                      </w14:textFill>
                    </w:rPr>
                  </w:pPr>
                  <w:r>
                    <w:rPr>
                      <w:color w:val="000000" w:themeColor="text1"/>
                      <w:shd w:val="clear" w:color="auto" w:fill="auto"/>
                      <w14:textFill>
                        <w14:solidFill>
                          <w14:schemeClr w14:val="tx1"/>
                        </w14:solidFill>
                      </w14:textFill>
                    </w:rPr>
                    <w:t>17</w:t>
                  </w:r>
                </w:p>
              </w:tc>
              <w:tc>
                <w:tcPr>
                  <w:tcW w:w="675" w:type="pct"/>
                  <w:tcBorders>
                    <w:top w:val="single" w:color="auto" w:sz="4" w:space="0"/>
                    <w:left w:val="single" w:color="auto" w:sz="4" w:space="0"/>
                    <w:bottom w:val="single" w:color="auto" w:sz="4" w:space="0"/>
                    <w:right w:val="single" w:color="auto" w:sz="4" w:space="0"/>
                  </w:tcBorders>
                  <w:vAlign w:val="center"/>
                </w:tcPr>
                <w:p w14:paraId="13C6D4DA">
                  <w:pPr>
                    <w:jc w:val="center"/>
                    <w:rPr>
                      <w:rFonts w:ascii="宋体" w:hAnsi="宋体" w:cs="宋体"/>
                      <w:color w:val="000000" w:themeColor="text1"/>
                      <w:sz w:val="24"/>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勤杂服务员</w:t>
                  </w:r>
                </w:p>
              </w:tc>
              <w:tc>
                <w:tcPr>
                  <w:tcW w:w="413" w:type="pct"/>
                  <w:tcBorders>
                    <w:top w:val="single" w:color="auto" w:sz="4" w:space="0"/>
                    <w:left w:val="single" w:color="auto" w:sz="4" w:space="0"/>
                    <w:bottom w:val="single" w:color="auto" w:sz="4" w:space="0"/>
                    <w:right w:val="single" w:color="auto" w:sz="4" w:space="0"/>
                  </w:tcBorders>
                  <w:vAlign w:val="center"/>
                </w:tcPr>
                <w:p w14:paraId="55719A3A">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10名</w:t>
                  </w:r>
                </w:p>
              </w:tc>
              <w:tc>
                <w:tcPr>
                  <w:tcW w:w="3476" w:type="pct"/>
                  <w:tcBorders>
                    <w:top w:val="single" w:color="auto" w:sz="4" w:space="0"/>
                    <w:left w:val="single" w:color="auto" w:sz="4" w:space="0"/>
                    <w:bottom w:val="single" w:color="auto" w:sz="4" w:space="0"/>
                    <w:right w:val="single" w:color="auto" w:sz="4" w:space="0"/>
                  </w:tcBorders>
                  <w:vAlign w:val="center"/>
                </w:tcPr>
                <w:p w14:paraId="75AD6114">
                  <w:pPr>
                    <w:spacing w:line="52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具备基本的服务技能，负责日常服务工作的正常开展，蔬菜清洗、择菜及粗加工，协助水台切配、餐中食材的运送工作，负责餐前工作安排，卫生清洁，售卖区及用餐区的桌面，地面，酱料台的各项卫生清洁，用餐时间早中晚餐的销售、分菜、刷卡工作，收拾整理脏餐具、清洗厨房用具，负责仓库、酱料房、办公室的卫生清洁、清洗等杂活工作。</w:t>
                  </w:r>
                </w:p>
              </w:tc>
            </w:tr>
            <w:tr w14:paraId="555C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9" w:type="pct"/>
                  <w:gridSpan w:val="2"/>
                  <w:tcBorders>
                    <w:top w:val="single" w:color="auto" w:sz="4" w:space="0"/>
                    <w:left w:val="single" w:color="auto" w:sz="4" w:space="0"/>
                    <w:bottom w:val="single" w:color="auto" w:sz="4" w:space="0"/>
                    <w:right w:val="single" w:color="auto" w:sz="4" w:space="0"/>
                  </w:tcBorders>
                  <w:vAlign w:val="center"/>
                </w:tcPr>
                <w:p w14:paraId="574B7CE1">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合   计</w:t>
                  </w:r>
                </w:p>
              </w:tc>
              <w:tc>
                <w:tcPr>
                  <w:tcW w:w="3890" w:type="pct"/>
                  <w:gridSpan w:val="2"/>
                  <w:tcBorders>
                    <w:top w:val="single" w:color="auto" w:sz="4" w:space="0"/>
                    <w:left w:val="single" w:color="auto" w:sz="4" w:space="0"/>
                    <w:bottom w:val="single" w:color="auto" w:sz="4" w:space="0"/>
                    <w:right w:val="single" w:color="auto" w:sz="4" w:space="0"/>
                  </w:tcBorders>
                  <w:vAlign w:val="center"/>
                </w:tcPr>
                <w:p w14:paraId="3F022910">
                  <w:pPr>
                    <w:spacing w:line="52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34名</w:t>
                  </w:r>
                </w:p>
              </w:tc>
            </w:tr>
          </w:tbl>
          <w:p w14:paraId="160FF925">
            <w:pPr>
              <w:spacing w:line="312" w:lineRule="auto"/>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注：派驻服务人员共34人，能够满足采购人早、中餐各约850人用餐、晚餐约200人用餐的供应及包厢接待餐的供应需求。</w:t>
            </w:r>
          </w:p>
          <w:p w14:paraId="4C2E90C9">
            <w:pPr>
              <w:spacing w:line="400" w:lineRule="exac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（二）其他要求</w:t>
            </w:r>
          </w:p>
          <w:p w14:paraId="0CA78332">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投标人应承诺具备满足本项目需求的专业服务能力，在投标文件中提交拟派驻本项目核心管理人员及关键岗位人员名单(加盖公章),并承诺签订合同后5个工作日内完成全部派驻人员的组建与到位。合同履行期间中标人，应保持项目服务团队的稳定性，未经报备，不得擅自更换核心管理人员及关键岗位人员；因客观原因确需变更 的，且替换人员专业服务能力不得低于被替换人员。</w:t>
            </w:r>
          </w:p>
          <w:p w14:paraId="18A061C8">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2.中标人应在正式入场供餐前，向采购人提交所有派驻员工的食品安全培训合格证和健康证明；采购人有权对原件进行现场核验，核验不合格的人员不得上岗。</w:t>
            </w:r>
          </w:p>
          <w:p w14:paraId="528145AA">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3.中标人招聘员工时要严格把关，保证员工没有妨碍从业的违法犯罪记录。</w:t>
            </w:r>
            <w:r>
              <w:rPr>
                <w:rFonts w:hint="eastAsia"/>
                <w:color w:val="000000" w:themeColor="text1"/>
                <w:shd w:val="clear" w:color="auto" w:fill="auto"/>
                <w14:textFill>
                  <w14:solidFill>
                    <w14:schemeClr w14:val="tx1"/>
                  </w14:solidFill>
                </w14:textFill>
              </w:rPr>
              <w:t>中标人派驻所有人员入职前须向采购人提交无违法犯罪记录证明，采购人有权对证明真实性进行核验，核验不通过的人员不得上岗。”</w:t>
            </w:r>
          </w:p>
          <w:p w14:paraId="3DB6211C">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4.中标人必须对工作人员进行严格的岗前培训及操作技能、职业素养的全面考核，并将考核结果报送采购人备案，确保只有考核合格的员工才能进入采购人食堂工作。</w:t>
            </w:r>
          </w:p>
          <w:p w14:paraId="010DA00A">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5.凡患有痢疾、伤寒、传染性肝炎、肺结核、化脓性或渗出性皮肤病以及其它不能从事餐饮行业的疾病者，中标人应立即将其调离岗位。</w:t>
            </w:r>
          </w:p>
          <w:p w14:paraId="28D455A0">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6.中标人所录用的管理层人员要满足采购人要求，进场服务前提供相关人员的技术水平证明材料，并具有相应的管理工作经验。</w:t>
            </w:r>
          </w:p>
          <w:p w14:paraId="6AAC0AB6">
            <w:pPr>
              <w:spacing w:line="400" w:lineRule="exac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（三）仪容仪表和服务规范</w:t>
            </w:r>
          </w:p>
          <w:p w14:paraId="4672626A">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中标人派驻的工作人员必须服从采购人的管理。所有雇员必须身心健康，按岗位要求统一着装、佩戴工作牌、言行举止规范、待人文明礼貌等，确保整洁的仪容仪表，树立良好的对外形象。部分特定岗位的员工的技能、形象等，要符合采购人服务要求。</w:t>
            </w:r>
          </w:p>
          <w:p w14:paraId="4EBEEC2E">
            <w:pPr>
              <w:spacing w:line="400" w:lineRule="exac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(四)出入管理制度</w:t>
            </w:r>
          </w:p>
          <w:p w14:paraId="2732EA84">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在采购人单位内工作的员工，必须服从采购方的管理要求。若供应商的员工有变更时，要及时向采购人报备，否则由此引发的一切后果及法律责任由供应商全部承担。</w:t>
            </w:r>
          </w:p>
          <w:p w14:paraId="60368053">
            <w:pPr>
              <w:spacing w:line="400" w:lineRule="exac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(五)员工用餐标准</w:t>
            </w:r>
          </w:p>
          <w:p w14:paraId="2943A9BC">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采购人为中标人员工提供工作餐，用餐饭菜为采购人职工当餐饭菜，不提供额外增加品种。中标人员工需在保障采购人员工用餐结束后用餐，不得提前预留饭菜。</w:t>
            </w:r>
          </w:p>
          <w:p w14:paraId="363E1266">
            <w:pPr>
              <w:spacing w:line="400" w:lineRule="exac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(六)特殊紧急情况管理</w:t>
            </w:r>
          </w:p>
          <w:p w14:paraId="12B446D0">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在处理特殊情况和紧急突发事件时，中标人的工作人员要服从采购人的指挥。</w:t>
            </w:r>
          </w:p>
          <w:p w14:paraId="1F44C7F0">
            <w:pPr>
              <w:spacing w:line="400" w:lineRule="exac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五、工作设施设备的维护与保养</w:t>
            </w:r>
          </w:p>
          <w:p w14:paraId="4407F216">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中标人负责设施设备的日常维护与保养，若出现损坏故障时，须由中标人及时填写和提交维修申请，由采购人派人处理。涉及厨房、餐厅的设备维修时，中标人应当派人在现场监督及提供必要的协助。如设施设备属中标人自身管理使用不当造成损坏的，由中标人自行负责维修。设备发生损坏后，双方应于1个工作日内共同对损坏原因进行查验认定，对损坏原因存在争议的，可共同委托具备资质的第三方机构进行鉴定。”</w:t>
            </w:r>
          </w:p>
          <w:p w14:paraId="272EADC1">
            <w:pPr>
              <w:spacing w:line="400" w:lineRule="exac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六、消防安全管理</w:t>
            </w:r>
          </w:p>
          <w:p w14:paraId="3FA6BAD3">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(1)中标人在投标文件中提交《突发事件应急预案》。餐厅、厨房的灭火设备由采购人的物业部门配齐，如： 消防栓、灭火器、灭火毯等。防火器材要放置在易于取用的位置， 并保持周围环境的整洁。供应商须定期组织员工参加消防安全知识 (用水、用火、用电及机器设备操作等)的培训和演习，确保员工熟悉各种突发事件的应急处理办法，并将培训记录提供给采购人备案。</w:t>
            </w:r>
          </w:p>
          <w:p w14:paraId="0B3C8F68">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七、附件1：食堂考评管理制度</w:t>
            </w:r>
          </w:p>
          <w:p w14:paraId="77D4D767">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八、附件2：食堂服务质量考核细则</w:t>
            </w:r>
          </w:p>
        </w:tc>
        <w:tc>
          <w:tcPr>
            <w:tcW w:w="649" w:type="pct"/>
            <w:tcBorders>
              <w:top w:val="single" w:color="000000" w:sz="8" w:space="0"/>
              <w:left w:val="single" w:color="000000" w:sz="6" w:space="0"/>
              <w:right w:val="single" w:color="000000" w:sz="8" w:space="0"/>
            </w:tcBorders>
            <w:vAlign w:val="center"/>
          </w:tcPr>
          <w:p w14:paraId="7C2D2E2D">
            <w:pPr>
              <w:spacing w:line="400" w:lineRule="exact"/>
              <w:jc w:val="center"/>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220.7280万元/年，3年共662.184万元</w:t>
            </w:r>
          </w:p>
        </w:tc>
      </w:tr>
      <w:tr w14:paraId="3C18E45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3" w:hRule="atLeast"/>
          <w:jc w:val="center"/>
        </w:trPr>
        <w:tc>
          <w:tcPr>
            <w:tcW w:w="5000" w:type="pct"/>
            <w:gridSpan w:val="6"/>
            <w:tcBorders>
              <w:top w:val="single" w:color="000000" w:sz="8" w:space="0"/>
              <w:left w:val="single" w:color="000000" w:sz="8" w:space="0"/>
              <w:bottom w:val="single" w:color="000000" w:sz="6" w:space="0"/>
              <w:right w:val="single" w:color="000000" w:sz="8" w:space="0"/>
            </w:tcBorders>
            <w:tcMar>
              <w:top w:w="0" w:type="dxa"/>
              <w:left w:w="0" w:type="dxa"/>
              <w:bottom w:w="0" w:type="dxa"/>
              <w:right w:w="0" w:type="dxa"/>
            </w:tcMar>
            <w:vAlign w:val="center"/>
          </w:tcPr>
          <w:p w14:paraId="0E32590A">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w:t>
            </w:r>
            <w:r>
              <w:rPr>
                <w:rFonts w:hint="eastAsia" w:ascii="宋体" w:hAnsi="宋体" w:cs="宋体"/>
                <w:b/>
                <w:bCs/>
                <w:color w:val="000000" w:themeColor="text1"/>
                <w:szCs w:val="21"/>
                <w:shd w:val="clear" w:color="auto" w:fill="auto"/>
                <w14:textFill>
                  <w14:solidFill>
                    <w14:schemeClr w14:val="tx1"/>
                  </w14:solidFill>
                </w14:textFill>
              </w:rPr>
              <w:t>商务条款</w:t>
            </w:r>
          </w:p>
        </w:tc>
      </w:tr>
      <w:tr w14:paraId="224B74B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710" w:hRule="atLeast"/>
          <w:jc w:val="center"/>
        </w:trPr>
        <w:tc>
          <w:tcPr>
            <w:tcW w:w="5000" w:type="pct"/>
            <w:gridSpan w:val="6"/>
            <w:tcBorders>
              <w:top w:val="single" w:color="000000" w:sz="8" w:space="0"/>
              <w:left w:val="single" w:color="000000" w:sz="8" w:space="0"/>
              <w:bottom w:val="single" w:color="000000" w:sz="6" w:space="0"/>
              <w:right w:val="single" w:color="000000" w:sz="8" w:space="0"/>
            </w:tcBorders>
            <w:tcMar>
              <w:top w:w="0" w:type="dxa"/>
              <w:left w:w="0" w:type="dxa"/>
              <w:bottom w:w="0" w:type="dxa"/>
              <w:right w:w="0" w:type="dxa"/>
            </w:tcMar>
            <w:vAlign w:val="center"/>
          </w:tcPr>
          <w:p w14:paraId="004E9BCE">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一、合同签订期：自中标通知书发出之日起 25日内。</w:t>
            </w:r>
          </w:p>
          <w:p w14:paraId="0EBC0897">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二、服务期限：服务期限为3年，从签订合同之日起按36个月计算。</w:t>
            </w:r>
          </w:p>
          <w:p w14:paraId="7E6E3504">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三、服务地点：南宁市兴宁区机关后勤服务中心。</w:t>
            </w:r>
          </w:p>
          <w:p w14:paraId="2CB6ED4C">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四、其他要求：</w:t>
            </w:r>
          </w:p>
          <w:p w14:paraId="5CA73F67">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（一）报价必须含以下部分，包括：</w:t>
            </w:r>
          </w:p>
          <w:p w14:paraId="71A633FB">
            <w:pPr>
              <w:spacing w:line="320" w:lineRule="atLeas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1.工资；</w:t>
            </w:r>
          </w:p>
          <w:p w14:paraId="1C9126BA">
            <w:pPr>
              <w:spacing w:line="320" w:lineRule="atLeas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2.社保；</w:t>
            </w:r>
          </w:p>
          <w:p w14:paraId="244C7A9E">
            <w:pPr>
              <w:spacing w:line="320" w:lineRule="atLeas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3.员工置装（包含衣服、帽子、口罩、手套、围裙、袖套、水鞋等）、宿舍补助；</w:t>
            </w:r>
          </w:p>
          <w:p w14:paraId="3DB8BA65">
            <w:pPr>
              <w:spacing w:line="320" w:lineRule="atLeas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4.管理费；</w:t>
            </w:r>
          </w:p>
          <w:p w14:paraId="12AABFC9">
            <w:pPr>
              <w:spacing w:line="320" w:lineRule="atLeas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5.必要的保险费用、工伤赔偿补助、各项税费、利润及可能发生的项目验收费用等；</w:t>
            </w:r>
          </w:p>
          <w:p w14:paraId="7481E95C">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（二）付款方式：</w:t>
            </w:r>
          </w:p>
          <w:p w14:paraId="5E75B22D">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1.本项目无预付款；</w:t>
            </w:r>
          </w:p>
          <w:p w14:paraId="59A8A77A">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2.分36个月支付，每月的服务费用将由采购人于次月10日前一次性支付给中标人。</w:t>
            </w:r>
          </w:p>
          <w:p w14:paraId="3E78103B">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如中标人实际投入服务人员不足34人的，在保证正常食堂运转和供餐的情况下应主动向采购人作出书面说明；如中标人未主动就人员不足情况向采购人作出书面说明的，扣减比例在原标准基础上上浮5%；同时由采购人按中标总服务费用计算出投入服务人员日服务费用平均值，并按实际减少人员数和天数乘以1.5倍日服务费用平均值计算扣减中标人服务费用（即：扣减中标人服务费用=中标总服务费用÷34人÷36月÷22日/月×减少人员数×天数×1.5倍）。</w:t>
            </w:r>
          </w:p>
          <w:p w14:paraId="3D19127E">
            <w:pPr>
              <w:shd w:val="clear" w:color="auto" w:fill="FFFFFF"/>
              <w:spacing w:line="330" w:lineRule="atLeast"/>
              <w:rPr>
                <w:rFonts w:ascii="宋体" w:hAnsi="宋体" w:cs="Arial"/>
                <w:bCs/>
                <w:color w:val="000000" w:themeColor="text1"/>
                <w:szCs w:val="21"/>
                <w:shd w:val="clear" w:color="auto" w:fill="auto"/>
                <w14:textFill>
                  <w14:solidFill>
                    <w14:schemeClr w14:val="tx1"/>
                  </w14:solidFill>
                </w14:textFill>
              </w:rPr>
            </w:pPr>
            <w:r>
              <w:rPr>
                <w:rFonts w:hint="eastAsia" w:ascii="宋体" w:hAnsi="宋体" w:cs="Arial"/>
                <w:bCs/>
                <w:color w:val="000000" w:themeColor="text1"/>
                <w:szCs w:val="21"/>
                <w:shd w:val="clear" w:color="auto" w:fill="auto"/>
                <w14:textFill>
                  <w14:solidFill>
                    <w14:schemeClr w14:val="tx1"/>
                  </w14:solidFill>
                </w14:textFill>
              </w:rPr>
              <w:t>五、其他</w:t>
            </w:r>
          </w:p>
          <w:p w14:paraId="659FB7A8">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1.中标人自觉接受采购人的监督管理和考核，对采购人提出的不符合项要及时整改和完善。</w:t>
            </w:r>
          </w:p>
          <w:p w14:paraId="3A4D8F1D">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2.中标人在服务期间应遵守釆购人相关管理制度、规定，并遵守国家相关法律法规，合法经营，如有员工违法行为按相关规定处理。</w:t>
            </w:r>
          </w:p>
          <w:p w14:paraId="2A4167D5">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3.中标人承诺与所服务人员签订《劳动合同》，缴纳相关保险。</w:t>
            </w:r>
          </w:p>
          <w:p w14:paraId="75AC95E2">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4.釆购人配备专职食品安全管理员进行每日的监督检査管理，中标人要认真配合检查，确保检查考核工作的到位和食堂供餐工作的稳定。</w:t>
            </w:r>
          </w:p>
          <w:p w14:paraId="272C9196">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5.合同签订前建立服务方案，如出品控制方案；食品安全管理方案（食品制作、食品运输等环节）；环境卫生管理方案；楼面服务管理方案等。</w:t>
            </w:r>
          </w:p>
          <w:p w14:paraId="45319B18">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6.建立节能、节约等方面的工作措施，如水、电、燃气等能源节约措施；食堂设施设备等维护措施；合理安排及节约使用食材和餐厨用品等措施。</w:t>
            </w:r>
          </w:p>
          <w:p w14:paraId="5B7F2F56">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7.建立相关管理制度，如食堂人员管理制度；质量检查制度；应急预案（食品安全、食堂火灾、食堂停水、停电、停气应急处置预案)等制度。</w:t>
            </w:r>
          </w:p>
          <w:p w14:paraId="3FCDED11">
            <w:pPr>
              <w:widowControl/>
              <w:spacing w:line="400" w:lineRule="exact"/>
              <w:rPr>
                <w:color w:val="000000" w:themeColor="text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8.投标人必须自行提供本项目所有服务内容，不得转让、转包或以劳务分包、劳务派遣、挂靠等任何形式变相转包或分包。投标人违反前述约定的，采购人有权拒绝投标人提供的相应服务并立即解除合同；投标人应向采购人支付不低于合同总金额20%的违约金；违约金不足以弥补采购人损失的，投标人还应继续赔偿不足部分。”</w:t>
            </w:r>
          </w:p>
        </w:tc>
      </w:tr>
      <w:tr w14:paraId="6357A59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5000" w:type="pct"/>
            <w:gridSpan w:val="6"/>
            <w:tcBorders>
              <w:top w:val="single" w:color="000000" w:sz="6" w:space="0"/>
              <w:left w:val="single" w:color="000000" w:sz="8" w:space="0"/>
              <w:bottom w:val="single" w:color="000000" w:sz="6" w:space="0"/>
              <w:right w:val="single" w:color="000000" w:sz="8" w:space="0"/>
            </w:tcBorders>
            <w:vAlign w:val="center"/>
          </w:tcPr>
          <w:p w14:paraId="0EE2C4AE">
            <w:pPr>
              <w:spacing w:line="400" w:lineRule="exac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其他说明和说明</w:t>
            </w:r>
          </w:p>
        </w:tc>
      </w:tr>
      <w:tr w14:paraId="6EE90DB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20" w:hRule="atLeast"/>
          <w:jc w:val="center"/>
        </w:trPr>
        <w:tc>
          <w:tcPr>
            <w:tcW w:w="887" w:type="pct"/>
            <w:gridSpan w:val="2"/>
            <w:tcBorders>
              <w:top w:val="single" w:color="000000" w:sz="6" w:space="0"/>
              <w:left w:val="single" w:color="000000" w:sz="8" w:space="0"/>
              <w:bottom w:val="single" w:color="000000" w:sz="6" w:space="0"/>
              <w:right w:val="single" w:color="000000" w:sz="6" w:space="0"/>
            </w:tcBorders>
            <w:vAlign w:val="center"/>
          </w:tcPr>
          <w:p w14:paraId="0569F1EE">
            <w:pPr>
              <w:widowControl/>
              <w:shd w:val="clear" w:color="auto" w:fill="FFFFFF"/>
              <w:spacing w:line="40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进口产品说明</w:t>
            </w:r>
          </w:p>
        </w:tc>
        <w:tc>
          <w:tcPr>
            <w:tcW w:w="4112" w:type="pct"/>
            <w:gridSpan w:val="4"/>
            <w:tcBorders>
              <w:top w:val="single" w:color="000000" w:sz="6" w:space="0"/>
              <w:left w:val="single" w:color="000000" w:sz="6" w:space="0"/>
              <w:bottom w:val="single" w:color="000000" w:sz="6" w:space="0"/>
              <w:right w:val="single" w:color="000000" w:sz="8" w:space="0"/>
            </w:tcBorders>
          </w:tcPr>
          <w:p w14:paraId="110C6F25">
            <w:pPr>
              <w:tabs>
                <w:tab w:val="left" w:pos="180"/>
                <w:tab w:val="left" w:pos="1620"/>
              </w:tabs>
              <w:spacing w:line="400" w:lineRule="exact"/>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服务类项目无要求</w:t>
            </w:r>
          </w:p>
        </w:tc>
      </w:tr>
      <w:tr w14:paraId="1C622E3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60" w:hRule="atLeast"/>
          <w:jc w:val="center"/>
        </w:trPr>
        <w:tc>
          <w:tcPr>
            <w:tcW w:w="887" w:type="pct"/>
            <w:gridSpan w:val="2"/>
            <w:tcBorders>
              <w:top w:val="single" w:color="000000" w:sz="6" w:space="0"/>
              <w:left w:val="single" w:color="000000" w:sz="8" w:space="0"/>
              <w:bottom w:val="single" w:color="000000" w:sz="6" w:space="0"/>
              <w:right w:val="single" w:color="000000" w:sz="6" w:space="0"/>
            </w:tcBorders>
            <w:vAlign w:val="center"/>
          </w:tcPr>
          <w:p w14:paraId="34A4B9F3">
            <w:pPr>
              <w:widowControl/>
              <w:shd w:val="clear" w:color="auto" w:fill="FFFFFF"/>
              <w:spacing w:line="40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核心产品</w:t>
            </w:r>
          </w:p>
        </w:tc>
        <w:tc>
          <w:tcPr>
            <w:tcW w:w="4112" w:type="pct"/>
            <w:gridSpan w:val="4"/>
            <w:tcBorders>
              <w:top w:val="single" w:color="000000" w:sz="6" w:space="0"/>
              <w:left w:val="single" w:color="000000" w:sz="6" w:space="0"/>
              <w:bottom w:val="single" w:color="000000" w:sz="6" w:space="0"/>
              <w:right w:val="single" w:color="000000" w:sz="8" w:space="0"/>
            </w:tcBorders>
          </w:tcPr>
          <w:p w14:paraId="0A85D002">
            <w:pPr>
              <w:tabs>
                <w:tab w:val="left" w:pos="180"/>
                <w:tab w:val="left" w:pos="1620"/>
              </w:tabs>
              <w:spacing w:line="400" w:lineRule="exact"/>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服务类项目无要求</w:t>
            </w:r>
          </w:p>
        </w:tc>
      </w:tr>
      <w:tr w14:paraId="0B34A01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93" w:hRule="atLeast"/>
          <w:jc w:val="center"/>
        </w:trPr>
        <w:tc>
          <w:tcPr>
            <w:tcW w:w="887"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3833B12D">
            <w:pPr>
              <w:widowControl/>
              <w:shd w:val="clear" w:color="auto" w:fill="FFFFFF"/>
              <w:spacing w:line="40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验收标准</w:t>
            </w:r>
          </w:p>
        </w:tc>
        <w:tc>
          <w:tcPr>
            <w:tcW w:w="4112"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69B7A33E">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验收工作由采购人组织。中标人交付前应对拟交付的服务进行全面检查和对验收文件进行整理，并列出清单，作为采购人接收服务成果验收和使用的技术条件依据，与之相关检查、检验的结果应随服务交采购人。中标人不能完整交付服务及本款规定的单证和工具的，必须负责在采购人要求的期限内补齐，否则视为未按合同约定交付服务。</w:t>
            </w:r>
          </w:p>
          <w:p w14:paraId="69DD73F4">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2、验收不通过的，根据采购人意见进行整改，直到验收通过为止，期间产生相关费用由中标人承担。</w:t>
            </w:r>
          </w:p>
          <w:p w14:paraId="66070AF9">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其他未尽事宜应严格按照《关于印发广西壮族自治区政府采购项目履约验收管理办法的通知》[桂财采〔2015〕22号]以及《财政部关于进一步加强政府采购需求和履约验收管理的指导意见》[财库〔2016〕205号]规定执行。</w:t>
            </w:r>
          </w:p>
          <w:p w14:paraId="3877F844">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4、验收产生的费用由中标人负责。</w:t>
            </w:r>
          </w:p>
          <w:p w14:paraId="4B504C14">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5、验收条件及标准：</w:t>
            </w:r>
          </w:p>
          <w:p w14:paraId="6D669ECC">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中标人在验收时由采购人对照招标文件的服务要求全面核对检验，对所有要求出具的证明文件的原件进行核查，如不符合招标文件的技术需求及要求以及提供虚假承诺的，按相关规定做退货处理及违约处理，中标人承担所有责任和费用，采购人保留进一步追究责任的权利。</w:t>
            </w:r>
          </w:p>
        </w:tc>
      </w:tr>
      <w:tr w14:paraId="15DE176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28" w:hRule="atLeast"/>
          <w:jc w:val="center"/>
        </w:trPr>
        <w:tc>
          <w:tcPr>
            <w:tcW w:w="887"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268364CF">
            <w:pPr>
              <w:widowControl/>
              <w:shd w:val="clear" w:color="auto" w:fill="FFFFFF"/>
              <w:spacing w:line="40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其他要求</w:t>
            </w:r>
          </w:p>
        </w:tc>
        <w:tc>
          <w:tcPr>
            <w:tcW w:w="4112" w:type="pct"/>
            <w:gridSpan w:val="4"/>
            <w:tcBorders>
              <w:top w:val="single" w:color="000000" w:sz="6" w:space="0"/>
              <w:left w:val="single" w:color="000000" w:sz="6" w:space="0"/>
              <w:bottom w:val="single" w:color="000000" w:sz="6" w:space="0"/>
              <w:right w:val="single" w:color="000000" w:sz="8" w:space="0"/>
            </w:tcBorders>
            <w:shd w:val="clear" w:color="auto" w:fill="FFFFFF"/>
          </w:tcPr>
          <w:p w14:paraId="77AE1133">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Arial"/>
                <w:bCs/>
                <w:color w:val="000000" w:themeColor="text1"/>
                <w:szCs w:val="21"/>
                <w:shd w:val="clear" w:color="auto" w:fill="auto"/>
                <w14:textFill>
                  <w14:solidFill>
                    <w14:schemeClr w14:val="tx1"/>
                  </w14:solidFill>
                </w14:textFill>
              </w:rPr>
              <w:t>投标人可根据自身的情况编写服务方案（内容可以包括但不限于服务承诺、经营方案、投入人员安排、</w:t>
            </w:r>
            <w:r>
              <w:rPr>
                <w:rStyle w:val="179"/>
                <w:rFonts w:hint="default"/>
                <w:color w:val="000000" w:themeColor="text1"/>
                <w:shd w:val="clear" w:color="auto" w:fill="auto"/>
                <w14:textFill>
                  <w14:solidFill>
                    <w14:schemeClr w14:val="tx1"/>
                  </w14:solidFill>
                </w14:textFill>
              </w:rPr>
              <w:t>食品原材料检验制度和机构</w:t>
            </w:r>
            <w:r>
              <w:rPr>
                <w:rFonts w:hint="eastAsia" w:ascii="宋体" w:hAnsi="宋体" w:cs="Arial"/>
                <w:bCs/>
                <w:color w:val="000000" w:themeColor="text1"/>
                <w:szCs w:val="21"/>
                <w:shd w:val="clear" w:color="auto" w:fill="auto"/>
                <w14:textFill>
                  <w14:solidFill>
                    <w14:schemeClr w14:val="tx1"/>
                  </w14:solidFill>
                </w14:textFill>
              </w:rPr>
              <w:t>、专项菜谱等）</w:t>
            </w:r>
          </w:p>
        </w:tc>
      </w:tr>
    </w:tbl>
    <w:p w14:paraId="330A07C6">
      <w:pPr>
        <w:rPr>
          <w:rFonts w:ascii="微软雅黑" w:hAnsi="微软雅黑" w:eastAsia="微软雅黑" w:cs="微软雅黑"/>
          <w:color w:val="000000" w:themeColor="text1"/>
          <w:sz w:val="32"/>
          <w:szCs w:val="32"/>
          <w:shd w:val="clear" w:color="auto" w:fill="auto"/>
          <w14:textFill>
            <w14:solidFill>
              <w14:schemeClr w14:val="tx1"/>
            </w14:solidFill>
          </w14:textFill>
        </w:rPr>
      </w:pPr>
    </w:p>
    <w:p w14:paraId="292C47E9">
      <w:pPr>
        <w:widowControl/>
        <w:kinsoku w:val="0"/>
        <w:autoSpaceDE w:val="0"/>
        <w:autoSpaceDN w:val="0"/>
        <w:adjustRightInd w:val="0"/>
        <w:snapToGrid w:val="0"/>
        <w:spacing w:line="480" w:lineRule="auto"/>
        <w:jc w:val="center"/>
        <w:rPr>
          <w:rFonts w:ascii="宋体" w:hAnsi="宋体" w:eastAsia="Arial" w:cs="仿宋_GB2312"/>
          <w:b/>
          <w:bCs/>
          <w:snapToGrid w:val="0"/>
          <w:color w:val="000000" w:themeColor="text1"/>
          <w:kern w:val="0"/>
          <w:sz w:val="28"/>
          <w:szCs w:val="28"/>
          <w:shd w:val="clear" w:color="auto" w:fill="auto"/>
          <w14:textFill>
            <w14:solidFill>
              <w14:schemeClr w14:val="tx1"/>
            </w14:solidFill>
          </w14:textFill>
        </w:rPr>
      </w:pPr>
      <w:r>
        <w:rPr>
          <w:rFonts w:ascii="微软雅黑" w:hAnsi="微软雅黑" w:eastAsia="微软雅黑" w:cs="微软雅黑"/>
          <w:color w:val="000000" w:themeColor="text1"/>
          <w:sz w:val="32"/>
          <w:szCs w:val="32"/>
          <w:shd w:val="clear" w:color="auto" w:fill="auto"/>
          <w14:textFill>
            <w14:solidFill>
              <w14:schemeClr w14:val="tx1"/>
            </w14:solidFill>
          </w14:textFill>
        </w:rPr>
        <w:br w:type="page"/>
      </w:r>
      <w:r>
        <w:rPr>
          <w:rFonts w:hint="eastAsia" w:ascii="宋体" w:hAnsi="宋体" w:cs="仿宋_GB2312"/>
          <w:b/>
          <w:bCs/>
          <w:snapToGrid w:val="0"/>
          <w:color w:val="000000" w:themeColor="text1"/>
          <w:kern w:val="0"/>
          <w:sz w:val="28"/>
          <w:szCs w:val="28"/>
          <w:shd w:val="clear" w:color="auto" w:fill="auto"/>
          <w14:textFill>
            <w14:solidFill>
              <w14:schemeClr w14:val="tx1"/>
            </w14:solidFill>
          </w14:textFill>
        </w:rPr>
        <w:t>附件1：</w:t>
      </w:r>
      <w:r>
        <w:rPr>
          <w:rFonts w:hint="eastAsia" w:ascii="宋体" w:hAnsi="宋体" w:eastAsia="Arial" w:cs="仿宋_GB2312"/>
          <w:b/>
          <w:bCs/>
          <w:snapToGrid w:val="0"/>
          <w:color w:val="000000" w:themeColor="text1"/>
          <w:kern w:val="0"/>
          <w:sz w:val="28"/>
          <w:szCs w:val="28"/>
          <w:shd w:val="clear" w:color="auto" w:fill="auto"/>
          <w14:textFill>
            <w14:solidFill>
              <w14:schemeClr w14:val="tx1"/>
            </w14:solidFill>
          </w14:textFill>
        </w:rPr>
        <w:t>食堂考评管理制度</w:t>
      </w:r>
    </w:p>
    <w:p w14:paraId="1ABAF7CE">
      <w:pPr>
        <w:widowControl/>
        <w:kinsoku w:val="0"/>
        <w:autoSpaceDE w:val="0"/>
        <w:autoSpaceDN w:val="0"/>
        <w:adjustRightInd w:val="0"/>
        <w:snapToGrid w:val="0"/>
        <w:spacing w:line="480" w:lineRule="auto"/>
        <w:ind w:firstLine="420" w:firstLineChars="200"/>
        <w:rPr>
          <w:rFonts w:ascii="宋体" w:hAnsi="宋体" w:eastAsia="Arial" w:cs="仿宋_GB2312"/>
          <w:snapToGrid w:val="0"/>
          <w:color w:val="000000" w:themeColor="text1"/>
          <w:kern w:val="0"/>
          <w:szCs w:val="21"/>
          <w:shd w:val="clear" w:color="auto" w:fill="auto"/>
          <w14:textFill>
            <w14:solidFill>
              <w14:schemeClr w14:val="tx1"/>
            </w14:solidFill>
          </w14:textFill>
        </w:rPr>
      </w:pP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一、考核方法。由机关后勤服务中心抽调人员（必要时邀请其他部门干部职工）采取</w:t>
      </w:r>
      <w:r>
        <w:rPr>
          <w:rFonts w:hint="eastAsia" w:ascii="宋体" w:hAnsi="宋体" w:cs="仿宋_GB2312"/>
          <w:snapToGrid w:val="0"/>
          <w:color w:val="000000" w:themeColor="text1"/>
          <w:kern w:val="0"/>
          <w:szCs w:val="21"/>
          <w:shd w:val="clear" w:color="auto" w:fill="auto"/>
          <w14:textFill>
            <w14:solidFill>
              <w14:schemeClr w14:val="tx1"/>
            </w14:solidFill>
          </w14:textFill>
        </w:rPr>
        <w:t>明察暗访</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相结合、</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考核与年度测评相结合的办法进行。其中</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考核分值占60%，年度测评分值占40%。</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考核方法：由考核人员按照《食堂服务质量考核细则》，不定期对食堂服务区域进行抽查，做好记录，每</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对考核结果进行汇总评分，</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考核以满分100分考评。年度测评方法：在服务年度内组织干部职工对食堂服务企业工作满意度（满意度每1个点折算为1分）进行一次以上测评。</w:t>
      </w:r>
    </w:p>
    <w:p w14:paraId="534E7889">
      <w:pPr>
        <w:widowControl/>
        <w:kinsoku w:val="0"/>
        <w:autoSpaceDE w:val="0"/>
        <w:autoSpaceDN w:val="0"/>
        <w:adjustRightInd w:val="0"/>
        <w:snapToGrid w:val="0"/>
        <w:spacing w:line="480" w:lineRule="auto"/>
        <w:ind w:firstLine="420" w:firstLineChars="200"/>
        <w:rPr>
          <w:rFonts w:ascii="宋体" w:hAnsi="宋体" w:eastAsia="Arial" w:cs="仿宋_GB2312"/>
          <w:snapToGrid w:val="0"/>
          <w:color w:val="000000" w:themeColor="text1"/>
          <w:kern w:val="0"/>
          <w:szCs w:val="21"/>
          <w:shd w:val="clear" w:color="auto" w:fill="auto"/>
          <w14:textFill>
            <w14:solidFill>
              <w14:schemeClr w14:val="tx1"/>
            </w14:solidFill>
          </w14:textFill>
        </w:rPr>
      </w:pP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二、处罚办法。每</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根据检查情况进行一次综合考评，考评初始分为100分，根据考评情况进行分数加减，</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服务费计算方法为：</w:t>
      </w:r>
    </w:p>
    <w:p w14:paraId="1F50E96E">
      <w:pPr>
        <w:widowControl/>
        <w:kinsoku w:val="0"/>
        <w:autoSpaceDE w:val="0"/>
        <w:autoSpaceDN w:val="0"/>
        <w:adjustRightInd w:val="0"/>
        <w:snapToGrid w:val="0"/>
        <w:spacing w:line="480" w:lineRule="auto"/>
        <w:ind w:firstLine="420" w:firstLineChars="200"/>
        <w:jc w:val="left"/>
        <w:textAlignment w:val="center"/>
        <w:rPr>
          <w:rFonts w:ascii="宋体" w:hAnsi="宋体" w:eastAsia="Arial" w:cs="仿宋_GB2312"/>
          <w:snapToGrid w:val="0"/>
          <w:color w:val="000000" w:themeColor="text1"/>
          <w:kern w:val="0"/>
          <w:szCs w:val="21"/>
          <w:shd w:val="clear" w:color="auto" w:fill="auto"/>
          <w:lang w:eastAsia="en-US"/>
          <w14:textFill>
            <w14:solidFill>
              <w14:schemeClr w14:val="tx1"/>
            </w14:solidFill>
          </w14:textFill>
        </w:rPr>
      </w:pPr>
      <w:r>
        <w:rPr>
          <w:rFonts w:hint="eastAsia" w:ascii="宋体" w:hAnsi="宋体" w:eastAsia="Arial" w:cs="仿宋_GB2312"/>
          <w:snapToGrid w:val="0"/>
          <w:color w:val="000000" w:themeColor="text1"/>
          <w:kern w:val="0"/>
          <w:szCs w:val="21"/>
          <w:shd w:val="clear" w:color="auto" w:fill="auto"/>
          <w:lang w:eastAsia="en-US"/>
          <w14:textFill>
            <w14:solidFill>
              <w14:schemeClr w14:val="tx1"/>
            </w14:solidFill>
          </w14:textFill>
        </w:rPr>
        <w:t>1、80分（含）以上，考核合格；</w:t>
      </w:r>
    </w:p>
    <w:p w14:paraId="65045487">
      <w:pPr>
        <w:widowControl/>
        <w:kinsoku w:val="0"/>
        <w:autoSpaceDE w:val="0"/>
        <w:autoSpaceDN w:val="0"/>
        <w:adjustRightInd w:val="0"/>
        <w:snapToGrid w:val="0"/>
        <w:spacing w:line="480" w:lineRule="auto"/>
        <w:ind w:firstLine="420" w:firstLineChars="200"/>
        <w:jc w:val="left"/>
        <w:textAlignment w:val="center"/>
        <w:rPr>
          <w:rFonts w:ascii="宋体" w:hAnsi="宋体" w:eastAsia="Arial" w:cs="仿宋_GB2312"/>
          <w:snapToGrid w:val="0"/>
          <w:color w:val="000000" w:themeColor="text1"/>
          <w:kern w:val="0"/>
          <w:szCs w:val="21"/>
          <w:shd w:val="clear" w:color="auto" w:fill="auto"/>
          <w14:textFill>
            <w14:solidFill>
              <w14:schemeClr w14:val="tx1"/>
            </w14:solidFill>
          </w14:textFill>
        </w:rPr>
      </w:pP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2、79分（含）以下，每少一分，扣减200元。</w:t>
      </w:r>
    </w:p>
    <w:p w14:paraId="4F5899F6">
      <w:pPr>
        <w:widowControl/>
        <w:numPr>
          <w:ilvl w:val="0"/>
          <w:numId w:val="1"/>
        </w:numPr>
        <w:kinsoku w:val="0"/>
        <w:autoSpaceDE w:val="0"/>
        <w:autoSpaceDN w:val="0"/>
        <w:adjustRightInd w:val="0"/>
        <w:snapToGrid w:val="0"/>
        <w:spacing w:line="480" w:lineRule="auto"/>
        <w:ind w:firstLine="420" w:firstLineChars="200"/>
        <w:jc w:val="left"/>
        <w:textAlignment w:val="center"/>
        <w:rPr>
          <w:rFonts w:ascii="宋体" w:hAnsi="宋体" w:eastAsia="Arial" w:cs="仿宋_GB2312"/>
          <w:snapToGrid w:val="0"/>
          <w:color w:val="000000" w:themeColor="text1"/>
          <w:kern w:val="0"/>
          <w:szCs w:val="21"/>
          <w:shd w:val="clear" w:color="auto" w:fill="auto"/>
          <w14:textFill>
            <w14:solidFill>
              <w14:schemeClr w14:val="tx1"/>
            </w14:solidFill>
          </w14:textFill>
        </w:rPr>
      </w:pP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考核得分低于65分（不含）的，当</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考核结果为不合格，</w:t>
      </w:r>
      <w:r>
        <w:rPr>
          <w:rFonts w:hint="eastAsia" w:ascii="宋体" w:hAnsi="宋体" w:cs="仿宋_GB2312"/>
          <w:snapToGrid w:val="0"/>
          <w:color w:val="000000" w:themeColor="text1"/>
          <w:kern w:val="0"/>
          <w:szCs w:val="21"/>
          <w:shd w:val="clear" w:color="auto" w:fill="auto"/>
          <w14:textFill>
            <w14:solidFill>
              <w14:schemeClr w14:val="tx1"/>
            </w14:solidFill>
          </w14:textFill>
        </w:rPr>
        <w:t>当季度每月</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扣罚3500元。同一年度内，服务方连续两个</w:t>
      </w:r>
      <w:r>
        <w:rPr>
          <w:rFonts w:hint="eastAsia" w:ascii="宋体" w:hAnsi="宋体" w:cs="仿宋_GB2312"/>
          <w:snapToGrid w:val="0"/>
          <w:color w:val="000000" w:themeColor="text1"/>
          <w:kern w:val="0"/>
          <w:szCs w:val="21"/>
          <w:shd w:val="clear" w:color="auto" w:fill="auto"/>
          <w14:textFill>
            <w14:solidFill>
              <w14:schemeClr w14:val="tx1"/>
            </w14:solidFill>
          </w14:textFill>
        </w:rPr>
        <w:t>季度或累计三个季度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考核不合格的，采购人有权单方解除本合同，并有权要求服务方承担本合同约定的违约责任，采购人无需承担任何违约责任且不支付任何补偿。</w:t>
      </w:r>
    </w:p>
    <w:p w14:paraId="2B52B9CD">
      <w:pPr>
        <w:widowControl/>
        <w:numPr>
          <w:ilvl w:val="0"/>
          <w:numId w:val="1"/>
        </w:numPr>
        <w:kinsoku w:val="0"/>
        <w:autoSpaceDE w:val="0"/>
        <w:autoSpaceDN w:val="0"/>
        <w:adjustRightInd w:val="0"/>
        <w:snapToGrid w:val="0"/>
        <w:spacing w:line="480" w:lineRule="auto"/>
        <w:ind w:firstLine="420" w:firstLineChars="200"/>
        <w:jc w:val="left"/>
        <w:textAlignment w:val="center"/>
        <w:rPr>
          <w:rFonts w:ascii="宋体" w:hAnsi="宋体" w:eastAsia="Arial" w:cs="仿宋_GB2312"/>
          <w:snapToGrid w:val="0"/>
          <w:color w:val="000000" w:themeColor="text1"/>
          <w:kern w:val="0"/>
          <w:szCs w:val="21"/>
          <w:shd w:val="clear" w:color="auto" w:fill="auto"/>
          <w14:textFill>
            <w14:solidFill>
              <w14:schemeClr w14:val="tx1"/>
            </w14:solidFill>
          </w14:textFill>
        </w:rPr>
      </w:pP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食堂服务企业要对被扣分值的相应项目，按服务标准在下月前10天内予以整改，如不及时整改，下</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检查考核时再发现存在类似问题的，按所列分值加倍扣分。如年度考核平均分达不到80分的，下一年度不再续聘该食堂服务企业。</w:t>
      </w:r>
    </w:p>
    <w:p w14:paraId="679E2670">
      <w:pPr>
        <w:widowControl/>
        <w:kinsoku w:val="0"/>
        <w:autoSpaceDE w:val="0"/>
        <w:autoSpaceDN w:val="0"/>
        <w:adjustRightInd w:val="0"/>
        <w:snapToGrid w:val="0"/>
        <w:spacing w:line="480" w:lineRule="auto"/>
        <w:ind w:firstLine="525" w:firstLineChars="250"/>
        <w:rPr>
          <w:rFonts w:ascii="宋体" w:hAnsi="宋体" w:eastAsia="Arial" w:cs="仿宋_GB2312"/>
          <w:snapToGrid w:val="0"/>
          <w:color w:val="000000" w:themeColor="text1"/>
          <w:kern w:val="0"/>
          <w:szCs w:val="21"/>
          <w:shd w:val="clear" w:color="auto" w:fill="auto"/>
          <w14:textFill>
            <w14:solidFill>
              <w14:schemeClr w14:val="tx1"/>
            </w14:solidFill>
          </w14:textFill>
        </w:rPr>
      </w:pP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三、本办法作为约束食堂服务企业的规范性条款，有关食堂服务企业在签订服务合同时应阅知并同意本考核办法，按照考核内容和标准，做好食堂服务考核工作，及时整改存在问题，完善管理措施，规范管理行为，全面提高管理水平和服务质量。</w:t>
      </w:r>
    </w:p>
    <w:p w14:paraId="59CCFFAF">
      <w:pPr>
        <w:widowControl/>
        <w:kinsoku w:val="0"/>
        <w:autoSpaceDE w:val="0"/>
        <w:autoSpaceDN w:val="0"/>
        <w:adjustRightInd w:val="0"/>
        <w:snapToGrid w:val="0"/>
        <w:spacing w:line="480" w:lineRule="auto"/>
        <w:jc w:val="center"/>
        <w:rPr>
          <w:rFonts w:ascii="仿宋_GB2312" w:hAnsi="仿宋" w:eastAsia="仿宋_GB2312"/>
          <w:color w:val="000000" w:themeColor="text1"/>
          <w:szCs w:val="21"/>
          <w:shd w:val="clear" w:color="auto" w:fill="auto"/>
          <w14:textFill>
            <w14:solidFill>
              <w14:schemeClr w14:val="tx1"/>
            </w14:solidFill>
          </w14:textFill>
        </w:rPr>
      </w:pPr>
      <w:r>
        <w:rPr>
          <w:rFonts w:ascii="仿宋_GB2312" w:hAnsi="宋体" w:eastAsia="仿宋_GB2312"/>
          <w:color w:val="000000" w:themeColor="text1"/>
          <w:sz w:val="30"/>
          <w:szCs w:val="30"/>
          <w:shd w:val="clear" w:color="auto" w:fill="auto"/>
          <w14:textFill>
            <w14:solidFill>
              <w14:schemeClr w14:val="tx1"/>
            </w14:solidFill>
          </w14:textFill>
        </w:rPr>
        <w:br w:type="page"/>
      </w:r>
      <w:bookmarkStart w:id="33" w:name="_Toc30466"/>
      <w:r>
        <w:rPr>
          <w:rFonts w:hint="eastAsia" w:ascii="宋体" w:hAnsi="宋体" w:cs="仿宋_GB2312"/>
          <w:b/>
          <w:bCs/>
          <w:snapToGrid w:val="0"/>
          <w:color w:val="000000" w:themeColor="text1"/>
          <w:kern w:val="0"/>
          <w:sz w:val="28"/>
          <w:szCs w:val="28"/>
          <w:shd w:val="clear" w:color="auto" w:fill="auto"/>
          <w14:textFill>
            <w14:solidFill>
              <w14:schemeClr w14:val="tx1"/>
            </w14:solidFill>
          </w14:textFill>
        </w:rPr>
        <w:t>附件2：</w:t>
      </w:r>
      <w:bookmarkEnd w:id="33"/>
      <w:r>
        <w:rPr>
          <w:rFonts w:hint="eastAsia" w:ascii="宋体" w:hAnsi="宋体" w:cs="仿宋_GB2312"/>
          <w:b/>
          <w:bCs/>
          <w:snapToGrid w:val="0"/>
          <w:color w:val="000000" w:themeColor="text1"/>
          <w:kern w:val="0"/>
          <w:sz w:val="28"/>
          <w:szCs w:val="28"/>
          <w:shd w:val="clear" w:color="auto" w:fill="auto"/>
          <w14:textFill>
            <w14:solidFill>
              <w14:schemeClr w14:val="tx1"/>
            </w14:solidFill>
          </w14:textFill>
        </w:rPr>
        <w:t>食堂服务质量考核细则</w:t>
      </w:r>
    </w:p>
    <w:p w14:paraId="237E1664">
      <w:pPr>
        <w:widowControl/>
        <w:kinsoku w:val="0"/>
        <w:autoSpaceDE w:val="0"/>
        <w:autoSpaceDN w:val="0"/>
        <w:adjustRightInd w:val="0"/>
        <w:snapToGrid w:val="0"/>
        <w:spacing w:line="400" w:lineRule="exact"/>
        <w:jc w:val="center"/>
        <w:rPr>
          <w:rFonts w:ascii="仿宋_GB2312" w:hAnsi="宋体" w:eastAsia="仿宋_GB2312"/>
          <w:b/>
          <w:color w:val="000000" w:themeColor="text1"/>
          <w:sz w:val="22"/>
          <w:szCs w:val="22"/>
          <w:shd w:val="clear" w:color="auto" w:fill="auto"/>
          <w14:textFill>
            <w14:solidFill>
              <w14:schemeClr w14:val="tx1"/>
            </w14:solidFill>
          </w14:textFill>
        </w:rPr>
      </w:pPr>
      <w:r>
        <w:rPr>
          <w:rFonts w:hint="eastAsia" w:ascii="仿宋" w:hAnsi="仿宋" w:eastAsia="仿宋" w:cs="宋体"/>
          <w:b/>
          <w:bCs/>
          <w:color w:val="000000" w:themeColor="text1"/>
          <w:kern w:val="0"/>
          <w:sz w:val="32"/>
          <w:szCs w:val="32"/>
          <w:shd w:val="clear" w:color="auto" w:fill="auto"/>
          <w14:textFill>
            <w14:solidFill>
              <w14:schemeClr w14:val="tx1"/>
            </w14:solidFill>
          </w14:textFill>
        </w:rPr>
        <w:t>食堂服务质量考核细则</w:t>
      </w:r>
    </w:p>
    <w:tbl>
      <w:tblPr>
        <w:tblStyle w:val="38"/>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0"/>
        <w:gridCol w:w="3274"/>
        <w:gridCol w:w="3237"/>
        <w:gridCol w:w="1326"/>
        <w:gridCol w:w="552"/>
      </w:tblGrid>
      <w:tr w14:paraId="4A36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noWrap/>
            <w:tcMar>
              <w:top w:w="15" w:type="dxa"/>
              <w:left w:w="15" w:type="dxa"/>
              <w:right w:w="15" w:type="dxa"/>
            </w:tcMar>
            <w:vAlign w:val="center"/>
          </w:tcPr>
          <w:p w14:paraId="4325EF3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项目</w:t>
            </w:r>
          </w:p>
        </w:tc>
        <w:tc>
          <w:tcPr>
            <w:tcW w:w="6511" w:type="dxa"/>
            <w:gridSpan w:val="2"/>
            <w:noWrap/>
            <w:tcMar>
              <w:top w:w="15" w:type="dxa"/>
              <w:left w:w="15" w:type="dxa"/>
              <w:right w:w="15" w:type="dxa"/>
            </w:tcMar>
            <w:vAlign w:val="center"/>
          </w:tcPr>
          <w:p w14:paraId="2BDE3B2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考核内容及要求</w:t>
            </w:r>
          </w:p>
        </w:tc>
        <w:tc>
          <w:tcPr>
            <w:tcW w:w="1326" w:type="dxa"/>
            <w:noWrap/>
            <w:tcMar>
              <w:top w:w="15" w:type="dxa"/>
              <w:left w:w="15" w:type="dxa"/>
              <w:right w:w="15" w:type="dxa"/>
            </w:tcMar>
            <w:vAlign w:val="center"/>
          </w:tcPr>
          <w:p w14:paraId="1B848592">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扣罚标准</w:t>
            </w:r>
          </w:p>
        </w:tc>
        <w:tc>
          <w:tcPr>
            <w:tcW w:w="552" w:type="dxa"/>
            <w:noWrap/>
            <w:tcMar>
              <w:top w:w="15" w:type="dxa"/>
              <w:left w:w="15" w:type="dxa"/>
              <w:right w:w="15" w:type="dxa"/>
            </w:tcMar>
            <w:vAlign w:val="center"/>
          </w:tcPr>
          <w:p w14:paraId="759A1959">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实际扣分</w:t>
            </w:r>
          </w:p>
        </w:tc>
      </w:tr>
      <w:tr w14:paraId="28AC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restart"/>
            <w:noWrap/>
            <w:tcMar>
              <w:top w:w="15" w:type="dxa"/>
              <w:left w:w="15" w:type="dxa"/>
              <w:right w:w="15" w:type="dxa"/>
            </w:tcMar>
            <w:vAlign w:val="center"/>
          </w:tcPr>
          <w:p w14:paraId="6DE057A4">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shd w:val="clear" w:color="auto" w:fill="auto"/>
                <w14:textFill>
                  <w14:solidFill>
                    <w14:schemeClr w14:val="tx1"/>
                  </w14:solidFill>
                </w14:textFill>
              </w:rPr>
            </w:pPr>
            <w:r>
              <w:rPr>
                <w:rFonts w:hint="eastAsia" w:ascii="宋体" w:hAnsi="宋体" w:cs="仿宋_GB2312"/>
                <w:b/>
                <w:color w:val="000000" w:themeColor="text1"/>
                <w:kern w:val="0"/>
                <w:szCs w:val="21"/>
                <w:shd w:val="clear" w:color="auto" w:fill="auto"/>
                <w14:textFill>
                  <w14:solidFill>
                    <w14:schemeClr w14:val="tx1"/>
                  </w14:solidFill>
                </w14:textFill>
              </w:rPr>
              <w:t>食  材  管  理</w:t>
            </w:r>
          </w:p>
        </w:tc>
        <w:tc>
          <w:tcPr>
            <w:tcW w:w="3274" w:type="dxa"/>
            <w:vMerge w:val="restart"/>
            <w:noWrap/>
            <w:tcMar>
              <w:top w:w="15" w:type="dxa"/>
              <w:left w:w="15" w:type="dxa"/>
              <w:right w:w="15" w:type="dxa"/>
            </w:tcMar>
            <w:vAlign w:val="center"/>
          </w:tcPr>
          <w:p w14:paraId="2DDCA071">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根据需求做好原材料采购计划，交当天值班领导签字确认，交予采购员建立台账。</w:t>
            </w:r>
          </w:p>
        </w:tc>
        <w:tc>
          <w:tcPr>
            <w:tcW w:w="3237" w:type="dxa"/>
            <w:noWrap/>
            <w:tcMar>
              <w:top w:w="15" w:type="dxa"/>
              <w:left w:w="15" w:type="dxa"/>
              <w:right w:w="15" w:type="dxa"/>
            </w:tcMar>
            <w:vAlign w:val="center"/>
          </w:tcPr>
          <w:p w14:paraId="3FCB44E9">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所购食材未做到先进先出原则，未确保食材新鲜。</w:t>
            </w:r>
          </w:p>
        </w:tc>
        <w:tc>
          <w:tcPr>
            <w:tcW w:w="1326" w:type="dxa"/>
            <w:noWrap/>
            <w:tcMar>
              <w:top w:w="15" w:type="dxa"/>
              <w:left w:w="15" w:type="dxa"/>
              <w:right w:w="15" w:type="dxa"/>
            </w:tcMar>
            <w:vAlign w:val="center"/>
          </w:tcPr>
          <w:p w14:paraId="17243CDE">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每次扣1.0分</w:t>
            </w:r>
          </w:p>
        </w:tc>
        <w:tc>
          <w:tcPr>
            <w:tcW w:w="552" w:type="dxa"/>
            <w:noWrap/>
            <w:tcMar>
              <w:top w:w="15" w:type="dxa"/>
              <w:left w:w="15" w:type="dxa"/>
              <w:right w:w="15" w:type="dxa"/>
            </w:tcMar>
            <w:vAlign w:val="center"/>
          </w:tcPr>
          <w:p w14:paraId="71CD74C8">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63A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701D1D78">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1F2BCCE0">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0C00CAA4">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未按计划下单，造成备料不足或过多。</w:t>
            </w:r>
          </w:p>
        </w:tc>
        <w:tc>
          <w:tcPr>
            <w:tcW w:w="1326" w:type="dxa"/>
            <w:noWrap/>
            <w:tcMar>
              <w:top w:w="15" w:type="dxa"/>
              <w:left w:w="15" w:type="dxa"/>
              <w:right w:w="15" w:type="dxa"/>
            </w:tcMar>
            <w:vAlign w:val="center"/>
          </w:tcPr>
          <w:p w14:paraId="7A5C77D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757DA6BB">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B4B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1A545967">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shd w:val="clear" w:color="auto" w:fill="auto"/>
                <w14:textFill>
                  <w14:solidFill>
                    <w14:schemeClr w14:val="tx1"/>
                  </w14:solidFill>
                </w14:textFill>
              </w:rPr>
            </w:pPr>
          </w:p>
        </w:tc>
        <w:tc>
          <w:tcPr>
            <w:tcW w:w="3274" w:type="dxa"/>
            <w:noWrap/>
            <w:tcMar>
              <w:top w:w="15" w:type="dxa"/>
              <w:left w:w="15" w:type="dxa"/>
              <w:right w:w="15" w:type="dxa"/>
            </w:tcMar>
            <w:vAlign w:val="center"/>
          </w:tcPr>
          <w:p w14:paraId="53BD550B">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保持菜肴卫生，蔬菜加工必须做到一拣、二洗、三切。</w:t>
            </w:r>
          </w:p>
        </w:tc>
        <w:tc>
          <w:tcPr>
            <w:tcW w:w="3237" w:type="dxa"/>
            <w:noWrap/>
            <w:tcMar>
              <w:top w:w="15" w:type="dxa"/>
              <w:left w:w="15" w:type="dxa"/>
              <w:right w:w="15" w:type="dxa"/>
            </w:tcMar>
            <w:vAlign w:val="center"/>
          </w:tcPr>
          <w:p w14:paraId="19C3259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出品出现有苍蝇、泥沙、有毛、杂物等异物。</w:t>
            </w:r>
          </w:p>
        </w:tc>
        <w:tc>
          <w:tcPr>
            <w:tcW w:w="1326" w:type="dxa"/>
            <w:noWrap/>
            <w:tcMar>
              <w:top w:w="15" w:type="dxa"/>
              <w:left w:w="15" w:type="dxa"/>
              <w:right w:w="15" w:type="dxa"/>
            </w:tcMar>
            <w:vAlign w:val="center"/>
          </w:tcPr>
          <w:p w14:paraId="668141A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143078A0">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5C4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7B0568E9">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shd w:val="clear" w:color="auto" w:fill="auto"/>
                <w14:textFill>
                  <w14:solidFill>
                    <w14:schemeClr w14:val="tx1"/>
                  </w14:solidFill>
                </w14:textFill>
              </w:rPr>
            </w:pPr>
          </w:p>
        </w:tc>
        <w:tc>
          <w:tcPr>
            <w:tcW w:w="3274" w:type="dxa"/>
            <w:vMerge w:val="restart"/>
            <w:noWrap/>
            <w:tcMar>
              <w:top w:w="15" w:type="dxa"/>
              <w:left w:w="15" w:type="dxa"/>
              <w:right w:w="15" w:type="dxa"/>
            </w:tcMar>
            <w:vAlign w:val="center"/>
          </w:tcPr>
          <w:p w14:paraId="4563BC7B">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仓库、冰库、冰柜必须保持清洁，定期进行清理，食材必须按要求摆放整齐，食材应保持新鲜、清洁、卫生，并于清洗后分类进行储存冷冻或冷藏。</w:t>
            </w:r>
          </w:p>
        </w:tc>
        <w:tc>
          <w:tcPr>
            <w:tcW w:w="3237" w:type="dxa"/>
            <w:noWrap/>
            <w:tcMar>
              <w:top w:w="15" w:type="dxa"/>
              <w:left w:w="15" w:type="dxa"/>
              <w:right w:w="15" w:type="dxa"/>
            </w:tcMar>
            <w:vAlign w:val="center"/>
          </w:tcPr>
          <w:p w14:paraId="51F4C76E">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入冰箱食品未使用保鲜膜。</w:t>
            </w:r>
          </w:p>
        </w:tc>
        <w:tc>
          <w:tcPr>
            <w:tcW w:w="1326" w:type="dxa"/>
            <w:noWrap/>
            <w:tcMar>
              <w:top w:w="15" w:type="dxa"/>
              <w:left w:w="15" w:type="dxa"/>
              <w:right w:w="15" w:type="dxa"/>
            </w:tcMar>
            <w:vAlign w:val="center"/>
          </w:tcPr>
          <w:p w14:paraId="063C1E4E">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1C409814">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7BA9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3D05EF59">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14864F32">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344F3A73">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冰箱内成品、半成品、生料、熟料，未分层分类摆放。</w:t>
            </w:r>
          </w:p>
        </w:tc>
        <w:tc>
          <w:tcPr>
            <w:tcW w:w="1326" w:type="dxa"/>
            <w:noWrap/>
            <w:tcMar>
              <w:top w:w="15" w:type="dxa"/>
              <w:left w:w="15" w:type="dxa"/>
              <w:right w:w="15" w:type="dxa"/>
            </w:tcMar>
            <w:vAlign w:val="center"/>
          </w:tcPr>
          <w:p w14:paraId="56AC7ABB">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7359DDCF">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081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70" w:type="dxa"/>
            <w:vMerge w:val="continue"/>
            <w:noWrap/>
            <w:tcMar>
              <w:top w:w="15" w:type="dxa"/>
              <w:left w:w="15" w:type="dxa"/>
              <w:right w:w="15" w:type="dxa"/>
            </w:tcMar>
            <w:vAlign w:val="center"/>
          </w:tcPr>
          <w:p w14:paraId="5ABA6538">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EAC1A29">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21725225">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将热食物放进冰箱、冰柜或冷库。</w:t>
            </w:r>
          </w:p>
        </w:tc>
        <w:tc>
          <w:tcPr>
            <w:tcW w:w="1326" w:type="dxa"/>
            <w:noWrap/>
            <w:tcMar>
              <w:top w:w="15" w:type="dxa"/>
              <w:left w:w="15" w:type="dxa"/>
              <w:right w:w="15" w:type="dxa"/>
            </w:tcMar>
            <w:vAlign w:val="center"/>
          </w:tcPr>
          <w:p w14:paraId="76F42EA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65041DCE">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124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3C91A7C5">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shd w:val="clear" w:color="auto" w:fill="auto"/>
                <w14:textFill>
                  <w14:solidFill>
                    <w14:schemeClr w14:val="tx1"/>
                  </w14:solidFill>
                </w14:textFill>
              </w:rPr>
            </w:pPr>
          </w:p>
        </w:tc>
        <w:tc>
          <w:tcPr>
            <w:tcW w:w="3274" w:type="dxa"/>
            <w:vMerge w:val="restart"/>
            <w:noWrap/>
            <w:tcMar>
              <w:top w:w="15" w:type="dxa"/>
              <w:left w:w="15" w:type="dxa"/>
              <w:right w:w="15" w:type="dxa"/>
            </w:tcMar>
            <w:vAlign w:val="center"/>
          </w:tcPr>
          <w:p w14:paraId="0A3DF770">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必须对食品存放场所进行定期清理，保持整洁有序。</w:t>
            </w:r>
          </w:p>
        </w:tc>
        <w:tc>
          <w:tcPr>
            <w:tcW w:w="3237" w:type="dxa"/>
            <w:noWrap/>
            <w:tcMar>
              <w:top w:w="15" w:type="dxa"/>
              <w:left w:w="15" w:type="dxa"/>
              <w:right w:w="15" w:type="dxa"/>
            </w:tcMar>
            <w:vAlign w:val="center"/>
          </w:tcPr>
          <w:p w14:paraId="35B4D7C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未按规定存放腐烂变质和过期食品。</w:t>
            </w:r>
          </w:p>
        </w:tc>
        <w:tc>
          <w:tcPr>
            <w:tcW w:w="1326" w:type="dxa"/>
            <w:noWrap/>
            <w:tcMar>
              <w:top w:w="15" w:type="dxa"/>
              <w:left w:w="15" w:type="dxa"/>
              <w:right w:w="15" w:type="dxa"/>
            </w:tcMar>
            <w:vAlign w:val="center"/>
          </w:tcPr>
          <w:p w14:paraId="483808B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3.0分</w:t>
            </w:r>
          </w:p>
        </w:tc>
        <w:tc>
          <w:tcPr>
            <w:tcW w:w="552" w:type="dxa"/>
            <w:noWrap/>
            <w:tcMar>
              <w:top w:w="15" w:type="dxa"/>
              <w:left w:w="15" w:type="dxa"/>
              <w:right w:w="15" w:type="dxa"/>
            </w:tcMar>
            <w:vAlign w:val="center"/>
          </w:tcPr>
          <w:p w14:paraId="2D3CEE8F">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A79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16965F5A">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CDB5859">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13D26B3A">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食品存放场所未按规定存放有毒有害物品及私人物品。</w:t>
            </w:r>
          </w:p>
        </w:tc>
        <w:tc>
          <w:tcPr>
            <w:tcW w:w="1326" w:type="dxa"/>
            <w:noWrap/>
            <w:tcMar>
              <w:top w:w="15" w:type="dxa"/>
              <w:left w:w="15" w:type="dxa"/>
              <w:right w:w="15" w:type="dxa"/>
            </w:tcMar>
            <w:vAlign w:val="center"/>
          </w:tcPr>
          <w:p w14:paraId="0D441A89">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2.0分</w:t>
            </w:r>
          </w:p>
        </w:tc>
        <w:tc>
          <w:tcPr>
            <w:tcW w:w="552" w:type="dxa"/>
            <w:noWrap/>
            <w:tcMar>
              <w:top w:w="15" w:type="dxa"/>
              <w:left w:w="15" w:type="dxa"/>
              <w:right w:w="15" w:type="dxa"/>
            </w:tcMar>
            <w:vAlign w:val="center"/>
          </w:tcPr>
          <w:p w14:paraId="77CE5721">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39E1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570" w:type="dxa"/>
            <w:vMerge w:val="continue"/>
            <w:noWrap/>
            <w:tcMar>
              <w:top w:w="15" w:type="dxa"/>
              <w:left w:w="15" w:type="dxa"/>
              <w:right w:w="15" w:type="dxa"/>
            </w:tcMar>
            <w:vAlign w:val="center"/>
          </w:tcPr>
          <w:p w14:paraId="762534E1">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shd w:val="clear" w:color="auto" w:fill="auto"/>
                <w14:textFill>
                  <w14:solidFill>
                    <w14:schemeClr w14:val="tx1"/>
                  </w14:solidFill>
                </w14:textFill>
              </w:rPr>
            </w:pPr>
          </w:p>
        </w:tc>
        <w:tc>
          <w:tcPr>
            <w:tcW w:w="3274" w:type="dxa"/>
            <w:noWrap/>
            <w:tcMar>
              <w:top w:w="15" w:type="dxa"/>
              <w:left w:w="15" w:type="dxa"/>
              <w:right w:w="15" w:type="dxa"/>
            </w:tcMar>
            <w:vAlign w:val="center"/>
          </w:tcPr>
          <w:p w14:paraId="20EEC881">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食物烹调制作后至食用时间不得超过</w:t>
            </w:r>
            <w:r>
              <w:rPr>
                <w:rFonts w:ascii="宋体" w:hAnsi="宋体" w:cs="仿宋_GB2312"/>
                <w:color w:val="000000" w:themeColor="text1"/>
                <w:kern w:val="0"/>
                <w:szCs w:val="21"/>
                <w:shd w:val="clear" w:color="auto" w:fill="auto"/>
                <w14:textFill>
                  <w14:solidFill>
                    <w14:schemeClr w14:val="tx1"/>
                  </w14:solidFill>
                </w14:textFill>
              </w:rPr>
              <w:t>2小时，需要较长时间超过2小时存放的食品，必须按规定冷藏。</w:t>
            </w:r>
          </w:p>
        </w:tc>
        <w:tc>
          <w:tcPr>
            <w:tcW w:w="3237" w:type="dxa"/>
            <w:noWrap/>
            <w:tcMar>
              <w:top w:w="15" w:type="dxa"/>
              <w:left w:w="15" w:type="dxa"/>
              <w:right w:w="15" w:type="dxa"/>
            </w:tcMar>
            <w:vAlign w:val="center"/>
          </w:tcPr>
          <w:p w14:paraId="7F3016C8">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未按规定处理造成浪费。</w:t>
            </w:r>
          </w:p>
        </w:tc>
        <w:tc>
          <w:tcPr>
            <w:tcW w:w="1326" w:type="dxa"/>
            <w:noWrap/>
            <w:tcMar>
              <w:top w:w="15" w:type="dxa"/>
              <w:left w:w="15" w:type="dxa"/>
              <w:right w:w="15" w:type="dxa"/>
            </w:tcMar>
            <w:vAlign w:val="center"/>
          </w:tcPr>
          <w:p w14:paraId="1DB1D25B">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03C55A5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35ED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restart"/>
            <w:noWrap/>
            <w:tcMar>
              <w:top w:w="15" w:type="dxa"/>
              <w:left w:w="15" w:type="dxa"/>
              <w:right w:w="15" w:type="dxa"/>
            </w:tcMar>
            <w:vAlign w:val="center"/>
          </w:tcPr>
          <w:p w14:paraId="1E422455">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shd w:val="clear" w:color="auto" w:fill="auto"/>
                <w14:textFill>
                  <w14:solidFill>
                    <w14:schemeClr w14:val="tx1"/>
                  </w14:solidFill>
                </w14:textFill>
              </w:rPr>
            </w:pPr>
            <w:r>
              <w:rPr>
                <w:rFonts w:hint="eastAsia" w:ascii="宋体" w:hAnsi="宋体" w:cs="仿宋_GB2312"/>
                <w:b/>
                <w:color w:val="000000" w:themeColor="text1"/>
                <w:kern w:val="0"/>
                <w:szCs w:val="21"/>
                <w:shd w:val="clear" w:color="auto" w:fill="auto"/>
                <w14:textFill>
                  <w14:solidFill>
                    <w14:schemeClr w14:val="tx1"/>
                  </w14:solidFill>
                </w14:textFill>
              </w:rPr>
              <w:t>厨  房  管  理</w:t>
            </w:r>
          </w:p>
        </w:tc>
        <w:tc>
          <w:tcPr>
            <w:tcW w:w="3274" w:type="dxa"/>
            <w:vMerge w:val="restart"/>
            <w:noWrap/>
            <w:tcMar>
              <w:top w:w="15" w:type="dxa"/>
              <w:left w:w="15" w:type="dxa"/>
              <w:right w:w="15" w:type="dxa"/>
            </w:tcMar>
            <w:vAlign w:val="center"/>
          </w:tcPr>
          <w:p w14:paraId="11BF69C7">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对所有环节进行监督，必须根据每餐供应量生产加工餐食，避免因生产加工造成浪费。</w:t>
            </w:r>
          </w:p>
        </w:tc>
        <w:tc>
          <w:tcPr>
            <w:tcW w:w="3237" w:type="dxa"/>
            <w:noWrap/>
            <w:tcMar>
              <w:top w:w="15" w:type="dxa"/>
              <w:left w:w="15" w:type="dxa"/>
              <w:right w:w="15" w:type="dxa"/>
            </w:tcMar>
            <w:vAlign w:val="center"/>
          </w:tcPr>
          <w:p w14:paraId="581DA739">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严禁加工腐烂、变质、发霉或过期的食品。</w:t>
            </w:r>
          </w:p>
        </w:tc>
        <w:tc>
          <w:tcPr>
            <w:tcW w:w="1326" w:type="dxa"/>
            <w:noWrap/>
            <w:tcMar>
              <w:top w:w="15" w:type="dxa"/>
              <w:left w:w="15" w:type="dxa"/>
              <w:right w:w="15" w:type="dxa"/>
            </w:tcMar>
            <w:vAlign w:val="center"/>
          </w:tcPr>
          <w:p w14:paraId="4C669B45">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每次扣3.0分</w:t>
            </w:r>
          </w:p>
        </w:tc>
        <w:tc>
          <w:tcPr>
            <w:tcW w:w="552" w:type="dxa"/>
            <w:noWrap/>
            <w:tcMar>
              <w:top w:w="15" w:type="dxa"/>
              <w:left w:w="15" w:type="dxa"/>
              <w:right w:w="15" w:type="dxa"/>
            </w:tcMar>
            <w:vAlign w:val="center"/>
          </w:tcPr>
          <w:p w14:paraId="2FD160FE">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47E4F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175F6EBB">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7263537D">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0160598F">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备料不足，造成菜品不够，或备料过多造成食材浪费的。</w:t>
            </w:r>
          </w:p>
        </w:tc>
        <w:tc>
          <w:tcPr>
            <w:tcW w:w="1326" w:type="dxa"/>
            <w:noWrap/>
            <w:tcMar>
              <w:top w:w="15" w:type="dxa"/>
              <w:left w:w="15" w:type="dxa"/>
              <w:right w:w="15" w:type="dxa"/>
            </w:tcMar>
            <w:vAlign w:val="center"/>
          </w:tcPr>
          <w:p w14:paraId="3DFD89B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764A75C0">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477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570" w:type="dxa"/>
            <w:vMerge w:val="continue"/>
            <w:noWrap/>
            <w:tcMar>
              <w:top w:w="15" w:type="dxa"/>
              <w:left w:w="15" w:type="dxa"/>
              <w:right w:w="15" w:type="dxa"/>
            </w:tcMar>
            <w:vAlign w:val="center"/>
          </w:tcPr>
          <w:p w14:paraId="54242D55">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008C7E0">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787BC555">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在开餐时间内未按规定确保食品供应的衔接，出品时间间隔超过</w:t>
            </w:r>
            <w:r>
              <w:rPr>
                <w:rFonts w:ascii="宋体" w:hAnsi="宋体" w:cs="仿宋_GB2312"/>
                <w:color w:val="000000" w:themeColor="text1"/>
                <w:kern w:val="0"/>
                <w:szCs w:val="21"/>
                <w:shd w:val="clear" w:color="auto" w:fill="auto"/>
                <w14:textFill>
                  <w14:solidFill>
                    <w14:schemeClr w14:val="tx1"/>
                  </w14:solidFill>
                </w14:textFill>
              </w:rPr>
              <w:t>10分钟（特殊情况除外）。</w:t>
            </w:r>
          </w:p>
        </w:tc>
        <w:tc>
          <w:tcPr>
            <w:tcW w:w="1326" w:type="dxa"/>
            <w:noWrap/>
            <w:tcMar>
              <w:top w:w="15" w:type="dxa"/>
              <w:left w:w="15" w:type="dxa"/>
              <w:right w:w="15" w:type="dxa"/>
            </w:tcMar>
            <w:vAlign w:val="center"/>
          </w:tcPr>
          <w:p w14:paraId="1C66E645">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63E99F0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639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308302EF">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restart"/>
            <w:noWrap/>
            <w:tcMar>
              <w:top w:w="15" w:type="dxa"/>
              <w:left w:w="15" w:type="dxa"/>
              <w:right w:w="15" w:type="dxa"/>
            </w:tcMar>
            <w:vAlign w:val="center"/>
          </w:tcPr>
          <w:p w14:paraId="289C5818">
            <w:pPr>
              <w:widowControl/>
              <w:kinsoku w:val="0"/>
              <w:autoSpaceDE w:val="0"/>
              <w:autoSpaceDN w:val="0"/>
              <w:adjustRightInd w:val="0"/>
              <w:snapToGrid w:val="0"/>
              <w:spacing w:line="300" w:lineRule="exac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餐具、食材清洗应按标准执行</w:t>
            </w:r>
          </w:p>
        </w:tc>
        <w:tc>
          <w:tcPr>
            <w:tcW w:w="3237" w:type="dxa"/>
            <w:noWrap/>
            <w:tcMar>
              <w:top w:w="15" w:type="dxa"/>
              <w:left w:w="15" w:type="dxa"/>
              <w:right w:w="15" w:type="dxa"/>
            </w:tcMar>
            <w:vAlign w:val="center"/>
          </w:tcPr>
          <w:p w14:paraId="6D4D61F0">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餐具清洗未按“一刮二冲三洗四保洁”步骤操作。</w:t>
            </w:r>
          </w:p>
        </w:tc>
        <w:tc>
          <w:tcPr>
            <w:tcW w:w="1326" w:type="dxa"/>
            <w:noWrap/>
            <w:tcMar>
              <w:top w:w="15" w:type="dxa"/>
              <w:left w:w="15" w:type="dxa"/>
              <w:right w:w="15" w:type="dxa"/>
            </w:tcMar>
            <w:vAlign w:val="center"/>
          </w:tcPr>
          <w:p w14:paraId="3A923B7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6918D580">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5DDF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570" w:type="dxa"/>
            <w:vMerge w:val="continue"/>
            <w:noWrap/>
            <w:tcMar>
              <w:top w:w="15" w:type="dxa"/>
              <w:left w:w="15" w:type="dxa"/>
              <w:right w:w="15" w:type="dxa"/>
            </w:tcMar>
            <w:vAlign w:val="center"/>
          </w:tcPr>
          <w:p w14:paraId="4374590D">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53424FBE">
            <w:pPr>
              <w:widowControl/>
              <w:kinsoku w:val="0"/>
              <w:autoSpaceDE w:val="0"/>
              <w:autoSpaceDN w:val="0"/>
              <w:adjustRightInd w:val="0"/>
              <w:snapToGrid w:val="0"/>
              <w:spacing w:before="340" w:after="330" w:line="300" w:lineRule="exac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12582738">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食材原料未按肉类、水产品、果蔬类设置专用清洗场所，各类水池未标识并混乱使用。</w:t>
            </w:r>
          </w:p>
        </w:tc>
        <w:tc>
          <w:tcPr>
            <w:tcW w:w="1326" w:type="dxa"/>
            <w:noWrap/>
            <w:tcMar>
              <w:top w:w="15" w:type="dxa"/>
              <w:left w:w="15" w:type="dxa"/>
              <w:right w:w="15" w:type="dxa"/>
            </w:tcMar>
            <w:vAlign w:val="center"/>
          </w:tcPr>
          <w:p w14:paraId="47D345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6C742A46">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3AC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570" w:type="dxa"/>
            <w:vMerge w:val="continue"/>
            <w:noWrap/>
            <w:tcMar>
              <w:top w:w="15" w:type="dxa"/>
              <w:left w:w="15" w:type="dxa"/>
              <w:right w:w="15" w:type="dxa"/>
            </w:tcMar>
            <w:vAlign w:val="center"/>
          </w:tcPr>
          <w:p w14:paraId="59ED8FA6">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6ECCA742">
            <w:pPr>
              <w:widowControl/>
              <w:kinsoku w:val="0"/>
              <w:autoSpaceDE w:val="0"/>
              <w:autoSpaceDN w:val="0"/>
              <w:adjustRightInd w:val="0"/>
              <w:snapToGrid w:val="0"/>
              <w:spacing w:before="340" w:after="330" w:line="300" w:lineRule="exac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73FA7A62">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蔬菜或水果未按规定在盐水中（或洗米水）浸泡</w:t>
            </w:r>
            <w:r>
              <w:rPr>
                <w:rFonts w:ascii="宋体" w:hAnsi="宋体" w:cs="仿宋_GB2312"/>
                <w:color w:val="000000" w:themeColor="text1"/>
                <w:kern w:val="0"/>
                <w:szCs w:val="21"/>
                <w:shd w:val="clear" w:color="auto" w:fill="auto"/>
                <w14:textFill>
                  <w14:solidFill>
                    <w14:schemeClr w14:val="tx1"/>
                  </w14:solidFill>
                </w14:textFill>
              </w:rPr>
              <w:t>30分钟后方才用于加工。</w:t>
            </w:r>
          </w:p>
        </w:tc>
        <w:tc>
          <w:tcPr>
            <w:tcW w:w="1326" w:type="dxa"/>
            <w:noWrap/>
            <w:tcMar>
              <w:top w:w="15" w:type="dxa"/>
              <w:left w:w="15" w:type="dxa"/>
              <w:right w:w="15" w:type="dxa"/>
            </w:tcMar>
            <w:vAlign w:val="center"/>
          </w:tcPr>
          <w:p w14:paraId="00437AC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6C89AC0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37CE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570" w:type="dxa"/>
            <w:vMerge w:val="continue"/>
            <w:noWrap/>
            <w:tcMar>
              <w:top w:w="15" w:type="dxa"/>
              <w:left w:w="15" w:type="dxa"/>
              <w:right w:w="15" w:type="dxa"/>
            </w:tcMar>
            <w:vAlign w:val="center"/>
          </w:tcPr>
          <w:p w14:paraId="5482C9BB">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restart"/>
            <w:noWrap/>
            <w:tcMar>
              <w:top w:w="15" w:type="dxa"/>
              <w:left w:w="15" w:type="dxa"/>
              <w:right w:w="15" w:type="dxa"/>
            </w:tcMar>
            <w:vAlign w:val="center"/>
          </w:tcPr>
          <w:p w14:paraId="42DA5D3A">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熟食应在专用熟食间进行操作熟食制作，做到五专：专人、专室、专用工具、专用消毒设备、专用冷藏设备。</w:t>
            </w:r>
          </w:p>
        </w:tc>
        <w:tc>
          <w:tcPr>
            <w:tcW w:w="3237" w:type="dxa"/>
            <w:noWrap/>
            <w:tcMar>
              <w:top w:w="15" w:type="dxa"/>
              <w:left w:w="15" w:type="dxa"/>
              <w:right w:w="15" w:type="dxa"/>
            </w:tcMar>
            <w:vAlign w:val="center"/>
          </w:tcPr>
          <w:p w14:paraId="48E297F7">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熟食间未在每餐加工熟食前先打开紫外线消毒灯</w:t>
            </w:r>
            <w:r>
              <w:rPr>
                <w:rFonts w:ascii="宋体" w:hAnsi="宋体" w:cs="仿宋_GB2312"/>
                <w:color w:val="000000" w:themeColor="text1"/>
                <w:kern w:val="0"/>
                <w:szCs w:val="21"/>
                <w:shd w:val="clear" w:color="auto" w:fill="auto"/>
                <w14:textFill>
                  <w14:solidFill>
                    <w14:schemeClr w14:val="tx1"/>
                  </w14:solidFill>
                </w14:textFill>
              </w:rPr>
              <w:t>30分钟。</w:t>
            </w:r>
          </w:p>
        </w:tc>
        <w:tc>
          <w:tcPr>
            <w:tcW w:w="1326" w:type="dxa"/>
            <w:noWrap/>
            <w:tcMar>
              <w:top w:w="15" w:type="dxa"/>
              <w:left w:w="15" w:type="dxa"/>
              <w:right w:w="15" w:type="dxa"/>
            </w:tcMar>
            <w:vAlign w:val="center"/>
          </w:tcPr>
          <w:p w14:paraId="06150C3A">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21B0D9E5">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2A84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449DCD78">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E5AFB4B">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16B2234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加工熟食的用具、容器，使用前未消毒，使用前后未洗净。</w:t>
            </w:r>
          </w:p>
        </w:tc>
        <w:tc>
          <w:tcPr>
            <w:tcW w:w="1326" w:type="dxa"/>
            <w:noWrap/>
            <w:tcMar>
              <w:top w:w="15" w:type="dxa"/>
              <w:left w:w="15" w:type="dxa"/>
              <w:right w:w="15" w:type="dxa"/>
            </w:tcMar>
            <w:vAlign w:val="center"/>
          </w:tcPr>
          <w:p w14:paraId="2503D3B5">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2AEEBF56">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C1F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659C84BF">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7134FA8B">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20BBCF7B">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人员进熟食间前未洗手消毒，更换清洁的工作衣帽，未戴口罩。</w:t>
            </w:r>
          </w:p>
        </w:tc>
        <w:tc>
          <w:tcPr>
            <w:tcW w:w="1326" w:type="dxa"/>
            <w:noWrap/>
            <w:tcMar>
              <w:top w:w="15" w:type="dxa"/>
              <w:left w:w="15" w:type="dxa"/>
              <w:right w:w="15" w:type="dxa"/>
            </w:tcMar>
            <w:vAlign w:val="center"/>
          </w:tcPr>
          <w:p w14:paraId="5223E82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42E84A0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134CC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56D7BFE2">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5FAD1EBA">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2E6DDD0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隔餐隔夜的熟制食品，食用前未经过彻底加热。</w:t>
            </w:r>
          </w:p>
        </w:tc>
        <w:tc>
          <w:tcPr>
            <w:tcW w:w="1326" w:type="dxa"/>
            <w:noWrap/>
            <w:tcMar>
              <w:top w:w="15" w:type="dxa"/>
              <w:left w:w="15" w:type="dxa"/>
              <w:right w:w="15" w:type="dxa"/>
            </w:tcMar>
            <w:vAlign w:val="center"/>
          </w:tcPr>
          <w:p w14:paraId="23CDE515">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6678D40F">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4C54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570" w:type="dxa"/>
            <w:vMerge w:val="restart"/>
            <w:noWrap/>
            <w:tcMar>
              <w:top w:w="15" w:type="dxa"/>
              <w:left w:w="15" w:type="dxa"/>
              <w:right w:w="15" w:type="dxa"/>
            </w:tcMar>
            <w:vAlign w:val="center"/>
          </w:tcPr>
          <w:p w14:paraId="7E76ED1C">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shd w:val="clear" w:color="auto" w:fill="auto"/>
                <w14:textFill>
                  <w14:solidFill>
                    <w14:schemeClr w14:val="tx1"/>
                  </w14:solidFill>
                </w14:textFill>
              </w:rPr>
            </w:pPr>
            <w:r>
              <w:rPr>
                <w:rFonts w:hint="eastAsia" w:ascii="宋体" w:hAnsi="宋体" w:cs="仿宋_GB2312"/>
                <w:b/>
                <w:color w:val="000000" w:themeColor="text1"/>
                <w:kern w:val="0"/>
                <w:szCs w:val="21"/>
                <w:shd w:val="clear" w:color="auto" w:fill="auto"/>
                <w14:textFill>
                  <w14:solidFill>
                    <w14:schemeClr w14:val="tx1"/>
                  </w14:solidFill>
                </w14:textFill>
              </w:rPr>
              <w:t>服  务  管  理</w:t>
            </w:r>
          </w:p>
        </w:tc>
        <w:tc>
          <w:tcPr>
            <w:tcW w:w="3274" w:type="dxa"/>
            <w:vMerge w:val="restart"/>
            <w:noWrap/>
            <w:tcMar>
              <w:top w:w="15" w:type="dxa"/>
              <w:left w:w="15" w:type="dxa"/>
              <w:right w:w="15" w:type="dxa"/>
            </w:tcMar>
            <w:vAlign w:val="center"/>
          </w:tcPr>
          <w:p w14:paraId="23AA4E9A">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严格执行首问责任，语言亲切自然，称谓准确，文明用语十一字：请、您、您好、谢谢、对不起、再见，严禁与就餐人员发生口角，严禁做与工作无关的事情。</w:t>
            </w:r>
          </w:p>
        </w:tc>
        <w:tc>
          <w:tcPr>
            <w:tcW w:w="3237" w:type="dxa"/>
            <w:noWrap/>
            <w:tcMar>
              <w:top w:w="15" w:type="dxa"/>
              <w:left w:w="15" w:type="dxa"/>
              <w:right w:w="15" w:type="dxa"/>
            </w:tcMar>
            <w:vAlign w:val="center"/>
          </w:tcPr>
          <w:p w14:paraId="7111A3DE">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工作期间做与工作无关的事情（玩手机等，但管理人员可以根据工作情况看手机信息)。</w:t>
            </w:r>
          </w:p>
        </w:tc>
        <w:tc>
          <w:tcPr>
            <w:tcW w:w="1326" w:type="dxa"/>
            <w:noWrap/>
            <w:tcMar>
              <w:top w:w="15" w:type="dxa"/>
              <w:left w:w="15" w:type="dxa"/>
              <w:right w:w="15" w:type="dxa"/>
            </w:tcMar>
            <w:vAlign w:val="center"/>
          </w:tcPr>
          <w:p w14:paraId="17D51622">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每次扣0.5分</w:t>
            </w:r>
          </w:p>
        </w:tc>
        <w:tc>
          <w:tcPr>
            <w:tcW w:w="552" w:type="dxa"/>
            <w:noWrap/>
            <w:tcMar>
              <w:top w:w="15" w:type="dxa"/>
              <w:left w:w="15" w:type="dxa"/>
              <w:right w:w="15" w:type="dxa"/>
            </w:tcMar>
            <w:vAlign w:val="center"/>
          </w:tcPr>
          <w:p w14:paraId="677D37D2">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7926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14D636F9">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7B596DA1">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45D1F30B">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早、中、晚餐，未按甲方要求的工作时间进行相应调整。</w:t>
            </w:r>
          </w:p>
        </w:tc>
        <w:tc>
          <w:tcPr>
            <w:tcW w:w="1326" w:type="dxa"/>
            <w:noWrap/>
            <w:tcMar>
              <w:top w:w="15" w:type="dxa"/>
              <w:left w:w="15" w:type="dxa"/>
              <w:right w:w="15" w:type="dxa"/>
            </w:tcMar>
            <w:vAlign w:val="center"/>
          </w:tcPr>
          <w:p w14:paraId="5C91E1A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1F8F3419">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3ABE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280967C6">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171ED358">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5EE5B79B">
            <w:pPr>
              <w:widowControl/>
              <w:kinsoku w:val="0"/>
              <w:autoSpaceDE w:val="0"/>
              <w:autoSpaceDN w:val="0"/>
              <w:adjustRightInd w:val="0"/>
              <w:snapToGrid w:val="0"/>
              <w:spacing w:line="300" w:lineRule="exact"/>
              <w:jc w:val="left"/>
              <w:textAlignment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未按约定人数到岗。</w:t>
            </w:r>
          </w:p>
        </w:tc>
        <w:tc>
          <w:tcPr>
            <w:tcW w:w="1326" w:type="dxa"/>
            <w:noWrap/>
            <w:tcMar>
              <w:top w:w="15" w:type="dxa"/>
              <w:left w:w="15" w:type="dxa"/>
              <w:right w:w="15" w:type="dxa"/>
            </w:tcMar>
            <w:vAlign w:val="center"/>
          </w:tcPr>
          <w:p w14:paraId="6759EDB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1分</w:t>
            </w:r>
          </w:p>
        </w:tc>
        <w:tc>
          <w:tcPr>
            <w:tcW w:w="552" w:type="dxa"/>
            <w:noWrap/>
            <w:tcMar>
              <w:top w:w="15" w:type="dxa"/>
              <w:left w:w="15" w:type="dxa"/>
              <w:right w:w="15" w:type="dxa"/>
            </w:tcMar>
            <w:vAlign w:val="center"/>
          </w:tcPr>
          <w:p w14:paraId="6FD7E98F">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1FC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21924DBF">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7A93CF51">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5414F653">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工作期间严禁私带无关人员进入生产加工场所。</w:t>
            </w:r>
          </w:p>
        </w:tc>
        <w:tc>
          <w:tcPr>
            <w:tcW w:w="1326" w:type="dxa"/>
            <w:noWrap/>
            <w:tcMar>
              <w:top w:w="15" w:type="dxa"/>
              <w:left w:w="15" w:type="dxa"/>
              <w:right w:w="15" w:type="dxa"/>
            </w:tcMar>
            <w:vAlign w:val="center"/>
          </w:tcPr>
          <w:p w14:paraId="47258C75">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1BA587AC">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7475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7D01DEBD">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71E3BC8F">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6A7AEF7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未按规定提前</w:t>
            </w:r>
            <w:r>
              <w:rPr>
                <w:rFonts w:ascii="宋体" w:hAnsi="宋体" w:cs="仿宋_GB2312"/>
                <w:color w:val="000000" w:themeColor="text1"/>
                <w:kern w:val="0"/>
                <w:szCs w:val="21"/>
                <w:shd w:val="clear" w:color="auto" w:fill="auto"/>
                <w14:textFill>
                  <w14:solidFill>
                    <w14:schemeClr w14:val="tx1"/>
                  </w14:solidFill>
                </w14:textFill>
              </w:rPr>
              <w:t>10分钟做好各项开餐前准备工作。</w:t>
            </w:r>
          </w:p>
        </w:tc>
        <w:tc>
          <w:tcPr>
            <w:tcW w:w="1326" w:type="dxa"/>
            <w:noWrap/>
            <w:tcMar>
              <w:top w:w="15" w:type="dxa"/>
              <w:left w:w="15" w:type="dxa"/>
              <w:right w:w="15" w:type="dxa"/>
            </w:tcMar>
            <w:vAlign w:val="center"/>
          </w:tcPr>
          <w:p w14:paraId="50CE172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12131F1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7848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2440CD2D">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575C2360">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57A291C9">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开餐时不站立服务、斜靠身体、眼睛斜视对方、擅自离岗位者。</w:t>
            </w:r>
          </w:p>
        </w:tc>
        <w:tc>
          <w:tcPr>
            <w:tcW w:w="1326" w:type="dxa"/>
            <w:noWrap/>
            <w:tcMar>
              <w:top w:w="15" w:type="dxa"/>
              <w:left w:w="15" w:type="dxa"/>
              <w:right w:w="15" w:type="dxa"/>
            </w:tcMar>
            <w:vAlign w:val="center"/>
          </w:tcPr>
          <w:p w14:paraId="2AD906B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2EBF4B6B">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12CD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583016A9">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2170B271">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4C56B5BE">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工作区域大声喧哗、打闹、勾肩搭背、用手扣口鼻、拨弄头发等。</w:t>
            </w:r>
          </w:p>
        </w:tc>
        <w:tc>
          <w:tcPr>
            <w:tcW w:w="1326" w:type="dxa"/>
            <w:noWrap/>
            <w:tcMar>
              <w:top w:w="15" w:type="dxa"/>
              <w:left w:w="15" w:type="dxa"/>
              <w:right w:w="15" w:type="dxa"/>
            </w:tcMar>
            <w:vAlign w:val="center"/>
          </w:tcPr>
          <w:p w14:paraId="30A082A1">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392FF50A">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571BA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0C405A05">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4C68C1FE">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1EBD2723">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对就餐人员的合理要求未及时处理。</w:t>
            </w:r>
          </w:p>
        </w:tc>
        <w:tc>
          <w:tcPr>
            <w:tcW w:w="1326" w:type="dxa"/>
            <w:noWrap/>
            <w:tcMar>
              <w:top w:w="15" w:type="dxa"/>
              <w:left w:w="15" w:type="dxa"/>
              <w:right w:w="15" w:type="dxa"/>
            </w:tcMar>
            <w:vAlign w:val="center"/>
          </w:tcPr>
          <w:p w14:paraId="1F30822B">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126BD902">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05AD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432E8489">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7FA9B2F5">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03240AC4">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未按要求佩戴工号牌。</w:t>
            </w:r>
          </w:p>
        </w:tc>
        <w:tc>
          <w:tcPr>
            <w:tcW w:w="1326" w:type="dxa"/>
            <w:noWrap/>
            <w:tcMar>
              <w:top w:w="15" w:type="dxa"/>
              <w:left w:w="15" w:type="dxa"/>
              <w:right w:w="15" w:type="dxa"/>
            </w:tcMar>
            <w:vAlign w:val="center"/>
          </w:tcPr>
          <w:p w14:paraId="212DD8D0">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2C7A4DC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6BA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17284DA8">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1DDE30ED">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335506E2">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因特殊原因不能按时开餐时，未及时上报，未做好现场安抚与告知。</w:t>
            </w:r>
          </w:p>
        </w:tc>
        <w:tc>
          <w:tcPr>
            <w:tcW w:w="1326" w:type="dxa"/>
            <w:noWrap/>
            <w:tcMar>
              <w:top w:w="15" w:type="dxa"/>
              <w:left w:w="15" w:type="dxa"/>
              <w:right w:w="15" w:type="dxa"/>
            </w:tcMar>
            <w:vAlign w:val="center"/>
          </w:tcPr>
          <w:p w14:paraId="25AA6061">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2C6500C7">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594F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3A318D29">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69E15F5A">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026BA0C5">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工作期间，与就餐人员发生口角，造成恶劣影响。</w:t>
            </w:r>
          </w:p>
        </w:tc>
        <w:tc>
          <w:tcPr>
            <w:tcW w:w="1326" w:type="dxa"/>
            <w:noWrap/>
            <w:tcMar>
              <w:top w:w="15" w:type="dxa"/>
              <w:left w:w="15" w:type="dxa"/>
              <w:right w:w="15" w:type="dxa"/>
            </w:tcMar>
            <w:vAlign w:val="center"/>
          </w:tcPr>
          <w:p w14:paraId="0804096E">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1分</w:t>
            </w:r>
          </w:p>
        </w:tc>
        <w:tc>
          <w:tcPr>
            <w:tcW w:w="552" w:type="dxa"/>
            <w:noWrap/>
            <w:tcMar>
              <w:top w:w="15" w:type="dxa"/>
              <w:left w:w="15" w:type="dxa"/>
              <w:right w:w="15" w:type="dxa"/>
            </w:tcMar>
            <w:vAlign w:val="center"/>
          </w:tcPr>
          <w:p w14:paraId="48CDA7A5">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74A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482F0C30">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38E8888">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791A17CA">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工作期间未按规定着装，着装不整洁、穿拖鞋。</w:t>
            </w:r>
          </w:p>
        </w:tc>
        <w:tc>
          <w:tcPr>
            <w:tcW w:w="1326" w:type="dxa"/>
            <w:noWrap/>
            <w:tcMar>
              <w:top w:w="15" w:type="dxa"/>
              <w:left w:w="15" w:type="dxa"/>
              <w:right w:w="15" w:type="dxa"/>
            </w:tcMar>
            <w:vAlign w:val="center"/>
          </w:tcPr>
          <w:p w14:paraId="19ADC6D2">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38BADAFD">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04F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1C28F234">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0843C4F">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35DA99F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未按规定使用文明用语。</w:t>
            </w:r>
          </w:p>
        </w:tc>
        <w:tc>
          <w:tcPr>
            <w:tcW w:w="1326" w:type="dxa"/>
            <w:noWrap/>
            <w:tcMar>
              <w:top w:w="15" w:type="dxa"/>
              <w:left w:w="15" w:type="dxa"/>
              <w:right w:w="15" w:type="dxa"/>
            </w:tcMar>
            <w:vAlign w:val="center"/>
          </w:tcPr>
          <w:p w14:paraId="4A1536D8">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4733F90C">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725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67E3C6D2">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609A2EE4">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680C9346">
            <w:pPr>
              <w:widowControl/>
              <w:kinsoku w:val="0"/>
              <w:autoSpaceDE w:val="0"/>
              <w:autoSpaceDN w:val="0"/>
              <w:adjustRightInd w:val="0"/>
              <w:snapToGrid w:val="0"/>
              <w:spacing w:line="300" w:lineRule="exact"/>
              <w:jc w:val="left"/>
              <w:textAlignment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排队时间未达到采购人要求（特殊情况除外）。</w:t>
            </w:r>
          </w:p>
        </w:tc>
        <w:tc>
          <w:tcPr>
            <w:tcW w:w="1326" w:type="dxa"/>
            <w:noWrap/>
            <w:tcMar>
              <w:top w:w="15" w:type="dxa"/>
              <w:left w:w="15" w:type="dxa"/>
              <w:right w:w="15" w:type="dxa"/>
            </w:tcMar>
            <w:vAlign w:val="center"/>
          </w:tcPr>
          <w:p w14:paraId="69DE48F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7B9866B4">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5A35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restart"/>
            <w:noWrap/>
            <w:tcMar>
              <w:top w:w="15" w:type="dxa"/>
              <w:left w:w="15" w:type="dxa"/>
              <w:right w:w="15" w:type="dxa"/>
            </w:tcMar>
            <w:vAlign w:val="center"/>
          </w:tcPr>
          <w:p w14:paraId="1B633134">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shd w:val="clear" w:color="auto" w:fill="auto"/>
                <w14:textFill>
                  <w14:solidFill>
                    <w14:schemeClr w14:val="tx1"/>
                  </w14:solidFill>
                </w14:textFill>
              </w:rPr>
            </w:pPr>
            <w:r>
              <w:rPr>
                <w:rFonts w:hint="eastAsia" w:ascii="宋体" w:hAnsi="宋体" w:cs="仿宋_GB2312"/>
                <w:b/>
                <w:color w:val="000000" w:themeColor="text1"/>
                <w:kern w:val="0"/>
                <w:szCs w:val="21"/>
                <w:shd w:val="clear" w:color="auto" w:fill="auto"/>
                <w14:textFill>
                  <w14:solidFill>
                    <w14:schemeClr w14:val="tx1"/>
                  </w14:solidFill>
                </w14:textFill>
              </w:rPr>
              <w:t>卫  生  管  理</w:t>
            </w:r>
          </w:p>
        </w:tc>
        <w:tc>
          <w:tcPr>
            <w:tcW w:w="3274" w:type="dxa"/>
            <w:vMerge w:val="restart"/>
            <w:noWrap/>
            <w:tcMar>
              <w:top w:w="15" w:type="dxa"/>
              <w:left w:w="15" w:type="dxa"/>
              <w:right w:w="15" w:type="dxa"/>
            </w:tcMar>
            <w:vAlign w:val="center"/>
          </w:tcPr>
          <w:p w14:paraId="48775E7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厨房炉灶、排油烟设备、绞肉机、工作台、餐桌椅、墙壁、门、柜、窗台、天花板必须定期进行清洁保养，不得积污及有蜘蛛网、蟑螂等。大厅环境整洁，每天三擦三扫，每周一次大扫除。上岗前要按规定洗手消毒，头发要扎入帽中，对食具、餐具的清洗必须做到："一洗、二刷、三冲、四保管”。熟食间应做好通风、降温、防腐、防蝇、防鼠、防尘工作。</w:t>
            </w:r>
          </w:p>
        </w:tc>
        <w:tc>
          <w:tcPr>
            <w:tcW w:w="3237" w:type="dxa"/>
            <w:noWrap/>
            <w:tcMar>
              <w:top w:w="15" w:type="dxa"/>
              <w:left w:w="15" w:type="dxa"/>
              <w:right w:w="15" w:type="dxa"/>
            </w:tcMar>
            <w:vAlign w:val="center"/>
          </w:tcPr>
          <w:p w14:paraId="4976AEC9">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厨房地面墙面、门窗不洁有杂物、油污。</w:t>
            </w:r>
          </w:p>
        </w:tc>
        <w:tc>
          <w:tcPr>
            <w:tcW w:w="1326" w:type="dxa"/>
            <w:noWrap/>
            <w:tcMar>
              <w:top w:w="15" w:type="dxa"/>
              <w:left w:w="15" w:type="dxa"/>
              <w:right w:w="15" w:type="dxa"/>
            </w:tcMar>
            <w:vAlign w:val="center"/>
          </w:tcPr>
          <w:p w14:paraId="0B24F719">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每次扣0.5分</w:t>
            </w:r>
          </w:p>
        </w:tc>
        <w:tc>
          <w:tcPr>
            <w:tcW w:w="552" w:type="dxa"/>
            <w:noWrap/>
            <w:tcMar>
              <w:top w:w="15" w:type="dxa"/>
              <w:left w:w="15" w:type="dxa"/>
              <w:right w:w="15" w:type="dxa"/>
            </w:tcMar>
            <w:vAlign w:val="center"/>
          </w:tcPr>
          <w:p w14:paraId="4C79D8BE">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3B4A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4AA0EF92">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1F2A2605">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6258162F">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操作台卫生不符合要求，摆放零乱。</w:t>
            </w:r>
          </w:p>
        </w:tc>
        <w:tc>
          <w:tcPr>
            <w:tcW w:w="1326" w:type="dxa"/>
            <w:noWrap/>
            <w:tcMar>
              <w:top w:w="15" w:type="dxa"/>
              <w:left w:w="15" w:type="dxa"/>
              <w:right w:w="15" w:type="dxa"/>
            </w:tcMar>
            <w:vAlign w:val="center"/>
          </w:tcPr>
          <w:p w14:paraId="18097B21">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32E3F798">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B26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54ECCB42">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B38100F">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564A89E5">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保洁柜内物品摆放零乱，不整洁</w:t>
            </w:r>
          </w:p>
        </w:tc>
        <w:tc>
          <w:tcPr>
            <w:tcW w:w="1326" w:type="dxa"/>
            <w:noWrap/>
            <w:tcMar>
              <w:top w:w="15" w:type="dxa"/>
              <w:left w:w="15" w:type="dxa"/>
              <w:right w:w="15" w:type="dxa"/>
            </w:tcMar>
            <w:vAlign w:val="center"/>
          </w:tcPr>
          <w:p w14:paraId="6FA803E0">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0045692F">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5FB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570" w:type="dxa"/>
            <w:vMerge w:val="continue"/>
            <w:noWrap/>
            <w:tcMar>
              <w:top w:w="15" w:type="dxa"/>
              <w:left w:w="15" w:type="dxa"/>
              <w:right w:w="15" w:type="dxa"/>
            </w:tcMar>
            <w:vAlign w:val="center"/>
          </w:tcPr>
          <w:p w14:paraId="3D30AB78">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4C2E5E16">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6769A33D">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厨房垃圾桶未按规定位置摆放，垃圾桶使用后或运送垃圾桶，不加盖的。</w:t>
            </w:r>
          </w:p>
        </w:tc>
        <w:tc>
          <w:tcPr>
            <w:tcW w:w="1326" w:type="dxa"/>
            <w:noWrap/>
            <w:tcMar>
              <w:top w:w="15" w:type="dxa"/>
              <w:left w:w="15" w:type="dxa"/>
              <w:right w:w="15" w:type="dxa"/>
            </w:tcMar>
            <w:vAlign w:val="center"/>
          </w:tcPr>
          <w:p w14:paraId="7E2A295E">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4112A11C">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761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638AEF52">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0E783C8">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2164F76E">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餐厨用具使用后未按规定清洗</w:t>
            </w:r>
          </w:p>
        </w:tc>
        <w:tc>
          <w:tcPr>
            <w:tcW w:w="1326" w:type="dxa"/>
            <w:noWrap/>
            <w:tcMar>
              <w:top w:w="15" w:type="dxa"/>
              <w:left w:w="15" w:type="dxa"/>
              <w:right w:w="15" w:type="dxa"/>
            </w:tcMar>
            <w:vAlign w:val="center"/>
          </w:tcPr>
          <w:p w14:paraId="1676B8A5">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351523E8">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885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41850B40">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496DD4D1">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1DBF532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蒸笼、菜架、蒸板不整洁</w:t>
            </w:r>
          </w:p>
        </w:tc>
        <w:tc>
          <w:tcPr>
            <w:tcW w:w="1326" w:type="dxa"/>
            <w:noWrap/>
            <w:tcMar>
              <w:top w:w="15" w:type="dxa"/>
              <w:left w:w="15" w:type="dxa"/>
              <w:right w:w="15" w:type="dxa"/>
            </w:tcMar>
            <w:vAlign w:val="center"/>
          </w:tcPr>
          <w:p w14:paraId="48E036E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759740CC">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73E5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7901D88F">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1CBA9FF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48079F49">
            <w:pPr>
              <w:widowControl/>
              <w:kinsoku w:val="0"/>
              <w:autoSpaceDE w:val="0"/>
              <w:autoSpaceDN w:val="0"/>
              <w:adjustRightInd w:val="0"/>
              <w:snapToGrid w:val="0"/>
              <w:spacing w:line="300" w:lineRule="exac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人员未持有有效健康证上岗的</w:t>
            </w:r>
          </w:p>
        </w:tc>
        <w:tc>
          <w:tcPr>
            <w:tcW w:w="1326" w:type="dxa"/>
            <w:noWrap/>
            <w:tcMar>
              <w:top w:w="15" w:type="dxa"/>
              <w:left w:w="15" w:type="dxa"/>
              <w:right w:w="15" w:type="dxa"/>
            </w:tcMar>
            <w:vAlign w:val="center"/>
          </w:tcPr>
          <w:p w14:paraId="088E6C0B">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每人次扣</w:t>
            </w:r>
            <w:r>
              <w:rPr>
                <w:rFonts w:ascii="宋体" w:hAnsi="宋体" w:cs="仿宋_GB2312"/>
                <w:color w:val="000000" w:themeColor="text1"/>
                <w:kern w:val="0"/>
                <w:szCs w:val="21"/>
                <w:shd w:val="clear" w:color="auto" w:fill="auto"/>
                <w14:textFill>
                  <w14:solidFill>
                    <w14:schemeClr w14:val="tx1"/>
                  </w14:solidFill>
                </w14:textFill>
              </w:rPr>
              <w:t>1分</w:t>
            </w:r>
          </w:p>
        </w:tc>
        <w:tc>
          <w:tcPr>
            <w:tcW w:w="552" w:type="dxa"/>
            <w:noWrap/>
            <w:tcMar>
              <w:top w:w="15" w:type="dxa"/>
              <w:left w:w="15" w:type="dxa"/>
              <w:right w:w="15" w:type="dxa"/>
            </w:tcMar>
            <w:vAlign w:val="center"/>
          </w:tcPr>
          <w:p w14:paraId="41F7A0AE">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274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51D5D384">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624264B8">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723269CB">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班前、班后未清扫场地，堆放杂物、垃圾</w:t>
            </w:r>
          </w:p>
        </w:tc>
        <w:tc>
          <w:tcPr>
            <w:tcW w:w="1326" w:type="dxa"/>
            <w:noWrap/>
            <w:tcMar>
              <w:top w:w="15" w:type="dxa"/>
              <w:left w:w="15" w:type="dxa"/>
              <w:right w:w="15" w:type="dxa"/>
            </w:tcMar>
            <w:vAlign w:val="center"/>
          </w:tcPr>
          <w:p w14:paraId="594DE3DE">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0B3D9FDE">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DEB1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4F58F751">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2474BDC0">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0DE64375">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地面未保持干净、整洁，有杂物</w:t>
            </w:r>
          </w:p>
        </w:tc>
        <w:tc>
          <w:tcPr>
            <w:tcW w:w="1326" w:type="dxa"/>
            <w:noWrap/>
            <w:tcMar>
              <w:top w:w="15" w:type="dxa"/>
              <w:left w:w="15" w:type="dxa"/>
              <w:right w:w="15" w:type="dxa"/>
            </w:tcMar>
            <w:vAlign w:val="center"/>
          </w:tcPr>
          <w:p w14:paraId="3D7BBF4F">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591C093C">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DC6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jc w:val="center"/>
        </w:trPr>
        <w:tc>
          <w:tcPr>
            <w:tcW w:w="570" w:type="dxa"/>
            <w:vMerge w:val="continue"/>
            <w:noWrap/>
            <w:tcMar>
              <w:top w:w="15" w:type="dxa"/>
              <w:left w:w="15" w:type="dxa"/>
              <w:right w:w="15" w:type="dxa"/>
            </w:tcMar>
            <w:vAlign w:val="center"/>
          </w:tcPr>
          <w:p w14:paraId="7BD84256">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9C80074">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2189A6EF">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厨房炉灶、排油烟设备、绞肉机、工作台、餐桌椅、墙壁、门、柜、窗台、天花板有积污及有蜘蛛网、蟑螂等</w:t>
            </w:r>
          </w:p>
        </w:tc>
        <w:tc>
          <w:tcPr>
            <w:tcW w:w="1326" w:type="dxa"/>
            <w:noWrap/>
            <w:tcMar>
              <w:top w:w="15" w:type="dxa"/>
              <w:left w:w="15" w:type="dxa"/>
              <w:right w:w="15" w:type="dxa"/>
            </w:tcMar>
            <w:vAlign w:val="center"/>
          </w:tcPr>
          <w:p w14:paraId="1751E61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2CA3595C">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49B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7F530EC1">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E6C719F">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446F21AF">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下水道不冲刷，有垃圾、淤积现象</w:t>
            </w:r>
          </w:p>
        </w:tc>
        <w:tc>
          <w:tcPr>
            <w:tcW w:w="1326" w:type="dxa"/>
            <w:noWrap/>
            <w:tcMar>
              <w:top w:w="15" w:type="dxa"/>
              <w:left w:w="15" w:type="dxa"/>
              <w:right w:w="15" w:type="dxa"/>
            </w:tcMar>
            <w:vAlign w:val="center"/>
          </w:tcPr>
          <w:p w14:paraId="1FB99091">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2B12D34E">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7C4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40C39300">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5143A4C">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70059C64">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在工作区域吸烟、乱扔烟头</w:t>
            </w:r>
          </w:p>
        </w:tc>
        <w:tc>
          <w:tcPr>
            <w:tcW w:w="1326" w:type="dxa"/>
            <w:noWrap/>
            <w:tcMar>
              <w:top w:w="15" w:type="dxa"/>
              <w:left w:w="15" w:type="dxa"/>
              <w:right w:w="15" w:type="dxa"/>
            </w:tcMar>
            <w:vAlign w:val="center"/>
          </w:tcPr>
          <w:p w14:paraId="5BBD061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1分</w:t>
            </w:r>
          </w:p>
        </w:tc>
        <w:tc>
          <w:tcPr>
            <w:tcW w:w="552" w:type="dxa"/>
            <w:noWrap/>
            <w:tcMar>
              <w:top w:w="15" w:type="dxa"/>
              <w:left w:w="15" w:type="dxa"/>
              <w:right w:w="15" w:type="dxa"/>
            </w:tcMar>
            <w:vAlign w:val="center"/>
          </w:tcPr>
          <w:p w14:paraId="65F87DFC">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040B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317735CE">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17AA371F">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3E66FA5B">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熟食间未做好通风、降温、防腐、防蝇、防鼠、防尘工作</w:t>
            </w:r>
          </w:p>
        </w:tc>
        <w:tc>
          <w:tcPr>
            <w:tcW w:w="1326" w:type="dxa"/>
            <w:noWrap/>
            <w:tcMar>
              <w:top w:w="15" w:type="dxa"/>
              <w:left w:w="15" w:type="dxa"/>
              <w:right w:w="15" w:type="dxa"/>
            </w:tcMar>
            <w:vAlign w:val="center"/>
          </w:tcPr>
          <w:p w14:paraId="2DE61FA9">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550D1796">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3A55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570" w:type="dxa"/>
            <w:vMerge w:val="continue"/>
            <w:noWrap/>
            <w:tcMar>
              <w:top w:w="15" w:type="dxa"/>
              <w:left w:w="15" w:type="dxa"/>
              <w:right w:w="15" w:type="dxa"/>
            </w:tcMar>
            <w:vAlign w:val="center"/>
          </w:tcPr>
          <w:p w14:paraId="5CA28A3C">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4384EA36">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29C464F0">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未按标准做好食品留样工作</w:t>
            </w:r>
          </w:p>
        </w:tc>
        <w:tc>
          <w:tcPr>
            <w:tcW w:w="1326" w:type="dxa"/>
            <w:noWrap/>
            <w:tcMar>
              <w:top w:w="15" w:type="dxa"/>
              <w:left w:w="15" w:type="dxa"/>
              <w:right w:w="15" w:type="dxa"/>
            </w:tcMar>
            <w:vAlign w:val="center"/>
          </w:tcPr>
          <w:p w14:paraId="2C12AEC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每次扣</w:t>
            </w:r>
            <w:r>
              <w:rPr>
                <w:rFonts w:ascii="宋体" w:hAnsi="宋体" w:cs="仿宋_GB2312"/>
                <w:color w:val="000000" w:themeColor="text1"/>
                <w:szCs w:val="21"/>
                <w:shd w:val="clear" w:color="auto" w:fill="auto"/>
                <w14:textFill>
                  <w14:solidFill>
                    <w14:schemeClr w14:val="tx1"/>
                  </w14:solidFill>
                </w14:textFill>
              </w:rPr>
              <w:t>3分</w:t>
            </w:r>
          </w:p>
        </w:tc>
        <w:tc>
          <w:tcPr>
            <w:tcW w:w="552" w:type="dxa"/>
            <w:noWrap/>
            <w:tcMar>
              <w:top w:w="15" w:type="dxa"/>
              <w:left w:w="15" w:type="dxa"/>
              <w:right w:w="15" w:type="dxa"/>
            </w:tcMar>
            <w:vAlign w:val="center"/>
          </w:tcPr>
          <w:p w14:paraId="6D9760B5">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p>
        </w:tc>
      </w:tr>
      <w:tr w14:paraId="1393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restart"/>
            <w:noWrap/>
            <w:tcMar>
              <w:top w:w="15" w:type="dxa"/>
              <w:left w:w="15" w:type="dxa"/>
              <w:right w:w="15" w:type="dxa"/>
            </w:tcMar>
            <w:vAlign w:val="center"/>
          </w:tcPr>
          <w:p w14:paraId="56D581F2">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shd w:val="clear" w:color="auto" w:fill="auto"/>
                <w14:textFill>
                  <w14:solidFill>
                    <w14:schemeClr w14:val="tx1"/>
                  </w14:solidFill>
                </w14:textFill>
              </w:rPr>
            </w:pPr>
            <w:r>
              <w:rPr>
                <w:rFonts w:hint="eastAsia" w:ascii="宋体" w:hAnsi="宋体" w:cs="仿宋_GB2312"/>
                <w:b/>
                <w:color w:val="000000" w:themeColor="text1"/>
                <w:kern w:val="0"/>
                <w:szCs w:val="21"/>
                <w:shd w:val="clear" w:color="auto" w:fill="auto"/>
                <w14:textFill>
                  <w14:solidFill>
                    <w14:schemeClr w14:val="tx1"/>
                  </w14:solidFill>
                </w14:textFill>
              </w:rPr>
              <w:t>设  备  管  理</w:t>
            </w:r>
          </w:p>
        </w:tc>
        <w:tc>
          <w:tcPr>
            <w:tcW w:w="6511" w:type="dxa"/>
            <w:gridSpan w:val="2"/>
            <w:noWrap/>
            <w:tcMar>
              <w:top w:w="15" w:type="dxa"/>
              <w:left w:w="15" w:type="dxa"/>
              <w:right w:w="15" w:type="dxa"/>
            </w:tcMar>
            <w:vAlign w:val="center"/>
          </w:tcPr>
          <w:p w14:paraId="24DE01D8">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因人为原因导致操作间下水堵塞，不及时报修、报告，造成地面积水；未规范操作设备，发生伤人、触电等不安全事件（特殊情况除外）。</w:t>
            </w:r>
          </w:p>
        </w:tc>
        <w:tc>
          <w:tcPr>
            <w:tcW w:w="1326" w:type="dxa"/>
            <w:noWrap/>
            <w:tcMar>
              <w:top w:w="15" w:type="dxa"/>
              <w:left w:w="15" w:type="dxa"/>
              <w:right w:w="15" w:type="dxa"/>
            </w:tcMar>
            <w:vAlign w:val="center"/>
          </w:tcPr>
          <w:p w14:paraId="1B5CA28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发现一次扣3分</w:t>
            </w:r>
          </w:p>
        </w:tc>
        <w:tc>
          <w:tcPr>
            <w:tcW w:w="552" w:type="dxa"/>
            <w:noWrap/>
            <w:tcMar>
              <w:top w:w="15" w:type="dxa"/>
              <w:left w:w="15" w:type="dxa"/>
              <w:right w:w="15" w:type="dxa"/>
            </w:tcMar>
            <w:vAlign w:val="center"/>
          </w:tcPr>
          <w:p w14:paraId="2660DEC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1321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570" w:type="dxa"/>
            <w:vMerge w:val="continue"/>
            <w:noWrap/>
            <w:tcMar>
              <w:top w:w="15" w:type="dxa"/>
              <w:left w:w="15" w:type="dxa"/>
              <w:right w:w="15" w:type="dxa"/>
            </w:tcMar>
            <w:vAlign w:val="center"/>
          </w:tcPr>
          <w:p w14:paraId="4A952A8B">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6511" w:type="dxa"/>
            <w:gridSpan w:val="2"/>
            <w:noWrap/>
            <w:tcMar>
              <w:top w:w="15" w:type="dxa"/>
              <w:left w:w="15" w:type="dxa"/>
              <w:right w:w="15" w:type="dxa"/>
            </w:tcMar>
            <w:vAlign w:val="center"/>
          </w:tcPr>
          <w:p w14:paraId="7E0682B0">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下班前未检查各种设施的阀门开关是否关掉，确保水、电、气的安全，因人为原因造成严重后果的根据情况给予责任人扣除当月工资、开除等处罚（特殊情况除外）。</w:t>
            </w:r>
          </w:p>
        </w:tc>
        <w:tc>
          <w:tcPr>
            <w:tcW w:w="1326" w:type="dxa"/>
            <w:noWrap/>
            <w:tcMar>
              <w:top w:w="15" w:type="dxa"/>
              <w:left w:w="15" w:type="dxa"/>
              <w:right w:w="15" w:type="dxa"/>
            </w:tcMar>
            <w:vAlign w:val="center"/>
          </w:tcPr>
          <w:p w14:paraId="2B2836F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发现一次扣</w:t>
            </w:r>
            <w:r>
              <w:rPr>
                <w:rFonts w:ascii="宋体" w:hAnsi="宋体" w:cs="仿宋_GB2312"/>
                <w:color w:val="000000" w:themeColor="text1"/>
                <w:kern w:val="0"/>
                <w:szCs w:val="21"/>
                <w:shd w:val="clear" w:color="auto" w:fill="auto"/>
                <w14:textFill>
                  <w14:solidFill>
                    <w14:schemeClr w14:val="tx1"/>
                  </w14:solidFill>
                </w14:textFill>
              </w:rPr>
              <w:t>3分</w:t>
            </w:r>
          </w:p>
        </w:tc>
        <w:tc>
          <w:tcPr>
            <w:tcW w:w="552" w:type="dxa"/>
            <w:noWrap/>
            <w:tcMar>
              <w:top w:w="15" w:type="dxa"/>
              <w:left w:w="15" w:type="dxa"/>
              <w:right w:w="15" w:type="dxa"/>
            </w:tcMar>
            <w:vAlign w:val="center"/>
          </w:tcPr>
          <w:p w14:paraId="28BDB015">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0CB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4A0055EE">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6511" w:type="dxa"/>
            <w:gridSpan w:val="2"/>
            <w:noWrap/>
            <w:tcMar>
              <w:top w:w="15" w:type="dxa"/>
              <w:left w:w="15" w:type="dxa"/>
              <w:right w:w="15" w:type="dxa"/>
            </w:tcMar>
            <w:vAlign w:val="center"/>
          </w:tcPr>
          <w:p w14:paraId="6D7417CB">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未定期对厨房设施设备进行维护、保养。</w:t>
            </w:r>
          </w:p>
        </w:tc>
        <w:tc>
          <w:tcPr>
            <w:tcW w:w="1326" w:type="dxa"/>
            <w:noWrap/>
            <w:tcMar>
              <w:top w:w="15" w:type="dxa"/>
              <w:left w:w="15" w:type="dxa"/>
              <w:right w:w="15" w:type="dxa"/>
            </w:tcMar>
            <w:vAlign w:val="center"/>
          </w:tcPr>
          <w:p w14:paraId="4EEAE87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7D9F3EBA">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9C7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21A9F1FC">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6511" w:type="dxa"/>
            <w:gridSpan w:val="2"/>
            <w:noWrap/>
            <w:tcMar>
              <w:top w:w="15" w:type="dxa"/>
              <w:left w:w="15" w:type="dxa"/>
              <w:right w:w="15" w:type="dxa"/>
            </w:tcMar>
            <w:vAlign w:val="center"/>
          </w:tcPr>
          <w:p w14:paraId="560168F4">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因人为原因使用不当，造成设备损坏的，除接受相应处罚外还应按价赔偿（特殊情况除外）。</w:t>
            </w:r>
          </w:p>
        </w:tc>
        <w:tc>
          <w:tcPr>
            <w:tcW w:w="1326" w:type="dxa"/>
            <w:noWrap/>
            <w:tcMar>
              <w:top w:w="15" w:type="dxa"/>
              <w:left w:w="15" w:type="dxa"/>
              <w:right w:w="15" w:type="dxa"/>
            </w:tcMar>
            <w:vAlign w:val="center"/>
          </w:tcPr>
          <w:p w14:paraId="523120C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3.0分</w:t>
            </w:r>
          </w:p>
        </w:tc>
        <w:tc>
          <w:tcPr>
            <w:tcW w:w="552" w:type="dxa"/>
            <w:noWrap/>
            <w:tcMar>
              <w:top w:w="15" w:type="dxa"/>
              <w:left w:w="15" w:type="dxa"/>
              <w:right w:w="15" w:type="dxa"/>
            </w:tcMar>
            <w:vAlign w:val="center"/>
          </w:tcPr>
          <w:p w14:paraId="69BAE2AA">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1BA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noWrap/>
            <w:tcMar>
              <w:top w:w="15" w:type="dxa"/>
              <w:left w:w="15" w:type="dxa"/>
              <w:right w:w="15" w:type="dxa"/>
            </w:tcMar>
            <w:vAlign w:val="center"/>
          </w:tcPr>
          <w:p w14:paraId="762C37D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台账管理</w:t>
            </w:r>
          </w:p>
        </w:tc>
        <w:tc>
          <w:tcPr>
            <w:tcW w:w="6511" w:type="dxa"/>
            <w:gridSpan w:val="2"/>
            <w:noWrap/>
            <w:tcMar>
              <w:top w:w="15" w:type="dxa"/>
              <w:left w:w="15" w:type="dxa"/>
              <w:right w:w="15" w:type="dxa"/>
            </w:tcMar>
            <w:vAlign w:val="center"/>
          </w:tcPr>
          <w:p w14:paraId="28AEDF3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未按规定完善各类台账：员工考勤、设备检查、食品添加剂管理、食品留样登记、水电燃气等。</w:t>
            </w:r>
          </w:p>
        </w:tc>
        <w:tc>
          <w:tcPr>
            <w:tcW w:w="1326" w:type="dxa"/>
            <w:noWrap/>
            <w:tcMar>
              <w:top w:w="15" w:type="dxa"/>
              <w:left w:w="15" w:type="dxa"/>
              <w:right w:w="15" w:type="dxa"/>
            </w:tcMar>
            <w:vAlign w:val="center"/>
          </w:tcPr>
          <w:p w14:paraId="538C2FAF">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每项扣1分</w:t>
            </w:r>
          </w:p>
        </w:tc>
        <w:tc>
          <w:tcPr>
            <w:tcW w:w="552" w:type="dxa"/>
            <w:noWrap/>
            <w:tcMar>
              <w:top w:w="15" w:type="dxa"/>
              <w:left w:w="15" w:type="dxa"/>
              <w:right w:w="15" w:type="dxa"/>
            </w:tcMar>
            <w:vAlign w:val="center"/>
          </w:tcPr>
          <w:p w14:paraId="19074552">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307E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noWrap/>
            <w:tcMar>
              <w:top w:w="15" w:type="dxa"/>
              <w:left w:w="15" w:type="dxa"/>
              <w:right w:w="15" w:type="dxa"/>
            </w:tcMar>
            <w:vAlign w:val="center"/>
          </w:tcPr>
          <w:p w14:paraId="1B7C4DF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投诉考核</w:t>
            </w:r>
          </w:p>
        </w:tc>
        <w:tc>
          <w:tcPr>
            <w:tcW w:w="6511" w:type="dxa"/>
            <w:gridSpan w:val="2"/>
            <w:noWrap/>
            <w:tcMar>
              <w:top w:w="15" w:type="dxa"/>
              <w:left w:w="15" w:type="dxa"/>
              <w:right w:w="15" w:type="dxa"/>
            </w:tcMar>
            <w:vAlign w:val="center"/>
          </w:tcPr>
          <w:p w14:paraId="06E8D514">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出现因质量问题职工退单或被投诉的，应承担相应损失和责任。</w:t>
            </w:r>
          </w:p>
        </w:tc>
        <w:tc>
          <w:tcPr>
            <w:tcW w:w="1326" w:type="dxa"/>
            <w:noWrap/>
            <w:tcMar>
              <w:top w:w="15" w:type="dxa"/>
              <w:left w:w="15" w:type="dxa"/>
              <w:right w:w="15" w:type="dxa"/>
            </w:tcMar>
            <w:vAlign w:val="center"/>
          </w:tcPr>
          <w:p w14:paraId="7148D68B">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每单扣2分</w:t>
            </w:r>
          </w:p>
        </w:tc>
        <w:tc>
          <w:tcPr>
            <w:tcW w:w="552" w:type="dxa"/>
            <w:noWrap/>
            <w:tcMar>
              <w:top w:w="15" w:type="dxa"/>
              <w:left w:w="15" w:type="dxa"/>
              <w:right w:w="15" w:type="dxa"/>
            </w:tcMar>
            <w:vAlign w:val="center"/>
          </w:tcPr>
          <w:p w14:paraId="4DA3BC0B">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5285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shd w:val="clear" w:color="auto" w:fill="auto"/>
            <w:noWrap/>
            <w:tcMar>
              <w:top w:w="15" w:type="dxa"/>
              <w:left w:w="15" w:type="dxa"/>
              <w:right w:w="15" w:type="dxa"/>
            </w:tcMar>
            <w:vAlign w:val="center"/>
          </w:tcPr>
          <w:p w14:paraId="0F254C5E">
            <w:pPr>
              <w:widowControl/>
              <w:kinsoku w:val="0"/>
              <w:autoSpaceDE w:val="0"/>
              <w:autoSpaceDN w:val="0"/>
              <w:adjustRightInd w:val="0"/>
              <w:snapToGrid w:val="0"/>
              <w:spacing w:line="300" w:lineRule="exact"/>
              <w:jc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客户满意度调查</w:t>
            </w:r>
          </w:p>
        </w:tc>
        <w:tc>
          <w:tcPr>
            <w:tcW w:w="6511" w:type="dxa"/>
            <w:gridSpan w:val="2"/>
            <w:shd w:val="clear" w:color="auto" w:fill="auto"/>
            <w:noWrap/>
            <w:tcMar>
              <w:top w:w="15" w:type="dxa"/>
              <w:left w:w="15" w:type="dxa"/>
              <w:right w:w="15" w:type="dxa"/>
            </w:tcMar>
            <w:vAlign w:val="center"/>
          </w:tcPr>
          <w:p w14:paraId="58022CC1">
            <w:pPr>
              <w:widowControl/>
              <w:kinsoku w:val="0"/>
              <w:autoSpaceDE w:val="0"/>
              <w:autoSpaceDN w:val="0"/>
              <w:adjustRightInd w:val="0"/>
              <w:snapToGrid w:val="0"/>
              <w:spacing w:line="300" w:lineRule="exact"/>
              <w:jc w:val="left"/>
              <w:textAlignment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采购人每度内组织干部职工对食堂服务企业工作满意度（满意度每1个点折算为1分）进行一次以上测评。</w:t>
            </w:r>
          </w:p>
        </w:tc>
        <w:tc>
          <w:tcPr>
            <w:tcW w:w="1326" w:type="dxa"/>
            <w:noWrap/>
            <w:tcMar>
              <w:top w:w="15" w:type="dxa"/>
              <w:left w:w="15" w:type="dxa"/>
              <w:right w:w="15" w:type="dxa"/>
            </w:tcMar>
            <w:vAlign w:val="center"/>
          </w:tcPr>
          <w:p w14:paraId="10495348">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满意度每1个点折算为1分</w:t>
            </w:r>
          </w:p>
        </w:tc>
        <w:tc>
          <w:tcPr>
            <w:tcW w:w="552" w:type="dxa"/>
            <w:noWrap/>
            <w:tcMar>
              <w:top w:w="15" w:type="dxa"/>
              <w:left w:w="15" w:type="dxa"/>
              <w:right w:w="15" w:type="dxa"/>
            </w:tcMar>
            <w:vAlign w:val="center"/>
          </w:tcPr>
          <w:p w14:paraId="04E0DFA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1B19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restart"/>
            <w:noWrap/>
            <w:tcMar>
              <w:top w:w="15" w:type="dxa"/>
              <w:left w:w="15" w:type="dxa"/>
              <w:right w:w="15" w:type="dxa"/>
            </w:tcMar>
            <w:vAlign w:val="center"/>
          </w:tcPr>
          <w:p w14:paraId="30D90DE2">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奖惩</w:t>
            </w:r>
          </w:p>
        </w:tc>
        <w:tc>
          <w:tcPr>
            <w:tcW w:w="6511" w:type="dxa"/>
            <w:gridSpan w:val="2"/>
            <w:noWrap/>
            <w:tcMar>
              <w:top w:w="15" w:type="dxa"/>
              <w:left w:w="15" w:type="dxa"/>
              <w:right w:w="15" w:type="dxa"/>
            </w:tcMar>
            <w:vAlign w:val="center"/>
          </w:tcPr>
          <w:p w14:paraId="5765ACA1">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获得机关单位的书面表扬</w:t>
            </w:r>
          </w:p>
        </w:tc>
        <w:tc>
          <w:tcPr>
            <w:tcW w:w="1326" w:type="dxa"/>
            <w:noWrap/>
            <w:tcMar>
              <w:top w:w="15" w:type="dxa"/>
              <w:left w:w="15" w:type="dxa"/>
              <w:right w:w="15" w:type="dxa"/>
            </w:tcMar>
            <w:vAlign w:val="center"/>
          </w:tcPr>
          <w:p w14:paraId="3EDB67F2">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奖励4分</w:t>
            </w:r>
          </w:p>
        </w:tc>
        <w:tc>
          <w:tcPr>
            <w:tcW w:w="552" w:type="dxa"/>
            <w:noWrap/>
            <w:tcMar>
              <w:top w:w="15" w:type="dxa"/>
              <w:left w:w="15" w:type="dxa"/>
              <w:right w:w="15" w:type="dxa"/>
            </w:tcMar>
            <w:vAlign w:val="center"/>
          </w:tcPr>
          <w:p w14:paraId="7BAB168A">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52FC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4749453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6511" w:type="dxa"/>
            <w:gridSpan w:val="2"/>
            <w:noWrap/>
            <w:tcMar>
              <w:top w:w="15" w:type="dxa"/>
              <w:left w:w="15" w:type="dxa"/>
              <w:right w:w="15" w:type="dxa"/>
            </w:tcMar>
            <w:vAlign w:val="center"/>
          </w:tcPr>
          <w:p w14:paraId="6450530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省市级卫生检查评比中，获得奖励</w:t>
            </w:r>
          </w:p>
        </w:tc>
        <w:tc>
          <w:tcPr>
            <w:tcW w:w="1326" w:type="dxa"/>
            <w:noWrap/>
            <w:tcMar>
              <w:top w:w="15" w:type="dxa"/>
              <w:left w:w="15" w:type="dxa"/>
              <w:right w:w="15" w:type="dxa"/>
            </w:tcMar>
            <w:vAlign w:val="center"/>
          </w:tcPr>
          <w:p w14:paraId="74CED18F">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奖励</w:t>
            </w:r>
            <w:r>
              <w:rPr>
                <w:rFonts w:ascii="宋体" w:hAnsi="宋体" w:cs="仿宋_GB2312"/>
                <w:color w:val="000000" w:themeColor="text1"/>
                <w:kern w:val="0"/>
                <w:szCs w:val="21"/>
                <w:shd w:val="clear" w:color="auto" w:fill="auto"/>
                <w14:textFill>
                  <w14:solidFill>
                    <w14:schemeClr w14:val="tx1"/>
                  </w14:solidFill>
                </w14:textFill>
              </w:rPr>
              <w:t>3分</w:t>
            </w:r>
          </w:p>
        </w:tc>
        <w:tc>
          <w:tcPr>
            <w:tcW w:w="552" w:type="dxa"/>
            <w:noWrap/>
            <w:tcMar>
              <w:top w:w="15" w:type="dxa"/>
              <w:left w:w="15" w:type="dxa"/>
              <w:right w:w="15" w:type="dxa"/>
            </w:tcMar>
            <w:vAlign w:val="center"/>
          </w:tcPr>
          <w:p w14:paraId="470F663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40A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6CD8C622">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6511" w:type="dxa"/>
            <w:gridSpan w:val="2"/>
            <w:noWrap/>
            <w:tcMar>
              <w:top w:w="15" w:type="dxa"/>
              <w:left w:w="15" w:type="dxa"/>
              <w:right w:w="15" w:type="dxa"/>
            </w:tcMar>
            <w:vAlign w:val="center"/>
          </w:tcPr>
          <w:p w14:paraId="3AF281B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获得用餐员工的口头、电话、微信、邮件的表扬</w:t>
            </w:r>
          </w:p>
        </w:tc>
        <w:tc>
          <w:tcPr>
            <w:tcW w:w="1326" w:type="dxa"/>
            <w:noWrap/>
            <w:tcMar>
              <w:top w:w="15" w:type="dxa"/>
              <w:left w:w="15" w:type="dxa"/>
              <w:right w:w="15" w:type="dxa"/>
            </w:tcMar>
            <w:vAlign w:val="center"/>
          </w:tcPr>
          <w:p w14:paraId="08A2780E">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奖励</w:t>
            </w:r>
            <w:r>
              <w:rPr>
                <w:rFonts w:ascii="宋体" w:hAnsi="宋体" w:cs="仿宋_GB2312"/>
                <w:color w:val="000000" w:themeColor="text1"/>
                <w:kern w:val="0"/>
                <w:szCs w:val="21"/>
                <w:shd w:val="clear" w:color="auto" w:fill="auto"/>
                <w14:textFill>
                  <w14:solidFill>
                    <w14:schemeClr w14:val="tx1"/>
                  </w14:solidFill>
                </w14:textFill>
              </w:rPr>
              <w:t>2分</w:t>
            </w:r>
          </w:p>
        </w:tc>
        <w:tc>
          <w:tcPr>
            <w:tcW w:w="552" w:type="dxa"/>
            <w:noWrap/>
            <w:tcMar>
              <w:top w:w="15" w:type="dxa"/>
              <w:left w:w="15" w:type="dxa"/>
              <w:right w:w="15" w:type="dxa"/>
            </w:tcMar>
            <w:vAlign w:val="center"/>
          </w:tcPr>
          <w:p w14:paraId="55A6A5E0">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F5F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3AE5AAF0">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6511" w:type="dxa"/>
            <w:gridSpan w:val="2"/>
            <w:noWrap/>
            <w:tcMar>
              <w:top w:w="15" w:type="dxa"/>
              <w:left w:w="15" w:type="dxa"/>
              <w:right w:w="15" w:type="dxa"/>
            </w:tcMar>
            <w:vAlign w:val="center"/>
          </w:tcPr>
          <w:p w14:paraId="754FCF13">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临时组织的餐饮接待任务，组织指挥到位，完成任务好</w:t>
            </w:r>
          </w:p>
        </w:tc>
        <w:tc>
          <w:tcPr>
            <w:tcW w:w="1326" w:type="dxa"/>
            <w:noWrap/>
            <w:tcMar>
              <w:top w:w="15" w:type="dxa"/>
              <w:left w:w="15" w:type="dxa"/>
              <w:right w:w="15" w:type="dxa"/>
            </w:tcMar>
            <w:vAlign w:val="center"/>
          </w:tcPr>
          <w:p w14:paraId="1D20BAFF">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奖励</w:t>
            </w:r>
            <w:r>
              <w:rPr>
                <w:rFonts w:ascii="宋体" w:hAnsi="宋体" w:cs="仿宋_GB2312"/>
                <w:color w:val="000000" w:themeColor="text1"/>
                <w:kern w:val="0"/>
                <w:szCs w:val="21"/>
                <w:shd w:val="clear" w:color="auto" w:fill="auto"/>
                <w14:textFill>
                  <w14:solidFill>
                    <w14:schemeClr w14:val="tx1"/>
                  </w14:solidFill>
                </w14:textFill>
              </w:rPr>
              <w:t>2分</w:t>
            </w:r>
          </w:p>
        </w:tc>
        <w:tc>
          <w:tcPr>
            <w:tcW w:w="552" w:type="dxa"/>
            <w:noWrap/>
            <w:tcMar>
              <w:top w:w="15" w:type="dxa"/>
              <w:left w:w="15" w:type="dxa"/>
              <w:right w:w="15" w:type="dxa"/>
            </w:tcMar>
            <w:vAlign w:val="center"/>
          </w:tcPr>
          <w:p w14:paraId="3A4E79E0">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8D4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 w:hRule="atLeast"/>
          <w:jc w:val="center"/>
        </w:trPr>
        <w:tc>
          <w:tcPr>
            <w:tcW w:w="7081" w:type="dxa"/>
            <w:gridSpan w:val="3"/>
            <w:noWrap/>
            <w:tcMar>
              <w:top w:w="15" w:type="dxa"/>
              <w:left w:w="15" w:type="dxa"/>
              <w:right w:w="15" w:type="dxa"/>
            </w:tcMar>
            <w:vAlign w:val="center"/>
          </w:tcPr>
          <w:p w14:paraId="12C152F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合计</w:t>
            </w:r>
          </w:p>
        </w:tc>
        <w:tc>
          <w:tcPr>
            <w:tcW w:w="1326" w:type="dxa"/>
            <w:noWrap/>
            <w:tcMar>
              <w:top w:w="15" w:type="dxa"/>
              <w:left w:w="15" w:type="dxa"/>
              <w:right w:w="15" w:type="dxa"/>
            </w:tcMar>
            <w:vAlign w:val="center"/>
          </w:tcPr>
          <w:p w14:paraId="724BA36A">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c>
          <w:tcPr>
            <w:tcW w:w="552" w:type="dxa"/>
            <w:noWrap/>
            <w:tcMar>
              <w:top w:w="15" w:type="dxa"/>
              <w:left w:w="15" w:type="dxa"/>
              <w:right w:w="15" w:type="dxa"/>
            </w:tcMar>
            <w:vAlign w:val="center"/>
          </w:tcPr>
          <w:p w14:paraId="014E1F91">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bl>
    <w:p w14:paraId="1B597C2B">
      <w:pPr>
        <w:pStyle w:val="14"/>
        <w:widowControl/>
        <w:kinsoku w:val="0"/>
        <w:autoSpaceDE w:val="0"/>
        <w:autoSpaceDN w:val="0"/>
        <w:adjustRightInd w:val="0"/>
        <w:snapToGrid w:val="0"/>
        <w:spacing w:before="145" w:line="438" w:lineRule="auto"/>
        <w:ind w:left="61" w:firstLine="500"/>
        <w:rPr>
          <w:color w:val="000000" w:themeColor="text1"/>
          <w:spacing w:val="-2"/>
          <w:szCs w:val="21"/>
          <w:shd w:val="clear" w:color="auto" w:fill="auto"/>
          <w14:textFill>
            <w14:solidFill>
              <w14:schemeClr w14:val="tx1"/>
            </w14:solidFill>
          </w14:textFill>
        </w:rPr>
      </w:pPr>
    </w:p>
    <w:p w14:paraId="43C3488D">
      <w:pPr>
        <w:rPr>
          <w:rFonts w:ascii="微软雅黑" w:hAnsi="微软雅黑" w:eastAsia="微软雅黑" w:cs="微软雅黑"/>
          <w:color w:val="000000" w:themeColor="text1"/>
          <w:sz w:val="32"/>
          <w:szCs w:val="32"/>
          <w:shd w:val="clear" w:color="auto" w:fill="auto"/>
          <w14:textFill>
            <w14:solidFill>
              <w14:schemeClr w14:val="tx1"/>
            </w14:solidFill>
          </w14:textFill>
        </w:rPr>
      </w:pPr>
      <w:r>
        <w:rPr>
          <w:rFonts w:ascii="宋体" w:hAnsi="宋体" w:cs="宋体"/>
          <w:b/>
          <w:bCs/>
          <w:color w:val="000000" w:themeColor="text1"/>
          <w:spacing w:val="-4"/>
          <w:sz w:val="36"/>
          <w:szCs w:val="36"/>
          <w:shd w:val="clear" w:color="auto" w:fill="auto"/>
          <w14:textFill>
            <w14:solidFill>
              <w14:schemeClr w14:val="tx1"/>
            </w14:solidFill>
          </w14:textFill>
        </w:rPr>
        <w:br w:type="page"/>
      </w:r>
    </w:p>
    <w:p w14:paraId="5536F1E2">
      <w:pPr>
        <w:pStyle w:val="37"/>
        <w:ind w:firstLine="404"/>
        <w:rPr>
          <w:color w:val="000000" w:themeColor="text1"/>
          <w:shd w:val="clear" w:color="auto" w:fill="auto"/>
          <w14:textFill>
            <w14:solidFill>
              <w14:schemeClr w14:val="tx1"/>
            </w14:solidFill>
          </w14:textFill>
        </w:rPr>
      </w:pPr>
    </w:p>
    <w:p w14:paraId="3F669687">
      <w:pPr>
        <w:spacing w:line="428" w:lineRule="exact"/>
        <w:ind w:left="119"/>
        <w:rPr>
          <w:rFonts w:ascii="Arial Unicode MS" w:hAnsi="Arial Unicode MS" w:eastAsia="Arial Unicode MS" w:cs="Arial Unicode MS"/>
          <w:color w:val="000000" w:themeColor="text1"/>
          <w:sz w:val="32"/>
          <w:szCs w:val="32"/>
          <w:shd w:val="clear" w:color="auto" w:fill="auto"/>
          <w14:textFill>
            <w14:solidFill>
              <w14:schemeClr w14:val="tx1"/>
            </w14:solidFill>
          </w14:textFill>
        </w:rPr>
      </w:pPr>
      <w:r>
        <w:rPr>
          <w:rFonts w:hint="eastAsia" w:ascii="微软雅黑" w:hAnsi="微软雅黑" w:eastAsia="微软雅黑" w:cs="微软雅黑"/>
          <w:color w:val="000000" w:themeColor="text1"/>
          <w:sz w:val="32"/>
          <w:szCs w:val="32"/>
          <w:shd w:val="clear" w:color="auto" w:fill="auto"/>
          <w14:textFill>
            <w14:solidFill>
              <w14:schemeClr w14:val="tx1"/>
            </w14:solidFill>
          </w14:textFill>
        </w:rPr>
        <w:t>附件</w:t>
      </w:r>
      <w:r>
        <w:rPr>
          <w:rFonts w:hint="eastAsia" w:ascii="Arial Unicode MS" w:hAnsi="Arial Unicode MS" w:eastAsia="Arial Unicode MS" w:cs="Arial Unicode MS"/>
          <w:color w:val="000000" w:themeColor="text1"/>
          <w:sz w:val="32"/>
          <w:szCs w:val="32"/>
          <w:shd w:val="clear" w:color="auto" w:fill="auto"/>
          <w14:textFill>
            <w14:solidFill>
              <w14:schemeClr w14:val="tx1"/>
            </w14:solidFill>
          </w14:textFill>
        </w:rPr>
        <w:t>3</w:t>
      </w:r>
      <w:r>
        <w:rPr>
          <w:rFonts w:hint="eastAsia" w:ascii="微软雅黑" w:hAnsi="微软雅黑" w:eastAsia="微软雅黑" w:cs="微软雅黑"/>
          <w:color w:val="000000" w:themeColor="text1"/>
          <w:sz w:val="32"/>
          <w:szCs w:val="32"/>
          <w:shd w:val="clear" w:color="auto" w:fill="auto"/>
          <w14:textFill>
            <w14:solidFill>
              <w14:schemeClr w14:val="tx1"/>
            </w14:solidFill>
          </w14:textFill>
        </w:rPr>
        <w:t>：</w:t>
      </w:r>
    </w:p>
    <w:p w14:paraId="7B34992D">
      <w:pPr>
        <w:spacing w:before="7"/>
        <w:rPr>
          <w:rFonts w:ascii="Arial Unicode MS" w:hAnsi="Arial Unicode MS" w:eastAsia="Arial Unicode MS" w:cs="Arial Unicode MS"/>
          <w:color w:val="000000" w:themeColor="text1"/>
          <w:sz w:val="17"/>
          <w:szCs w:val="17"/>
          <w:shd w:val="clear" w:color="auto" w:fill="auto"/>
          <w14:textFill>
            <w14:solidFill>
              <w14:schemeClr w14:val="tx1"/>
            </w14:solidFill>
          </w14:textFill>
        </w:rPr>
      </w:pPr>
    </w:p>
    <w:p w14:paraId="1291BCDD">
      <w:pPr>
        <w:spacing w:line="528" w:lineRule="exact"/>
        <w:ind w:left="1871"/>
        <w:rPr>
          <w:rFonts w:ascii="Arial Unicode MS" w:hAnsi="Arial Unicode MS" w:eastAsia="Arial Unicode MS" w:cs="Arial Unicode MS"/>
          <w:color w:val="000000" w:themeColor="text1"/>
          <w:sz w:val="40"/>
          <w:szCs w:val="40"/>
          <w:shd w:val="clear" w:color="auto" w:fill="auto"/>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t>节能产品政府采购品目清单</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4388"/>
      </w:tblGrid>
      <w:tr w14:paraId="4EC46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C7FA1DD">
            <w:pPr>
              <w:jc w:val="center"/>
              <w:rPr>
                <w:rFonts w:ascii="Calibri" w:hAnsi="Calibri"/>
                <w:color w:val="000000" w:themeColor="text1"/>
                <w:szCs w:val="22"/>
                <w:shd w:val="clear" w:color="auto" w:fill="auto"/>
                <w14:textFill>
                  <w14:solidFill>
                    <w14:schemeClr w14:val="tx1"/>
                  </w14:solidFill>
                </w14:textFill>
              </w:rPr>
            </w:pPr>
            <w:r>
              <w:rPr>
                <w:rFonts w:hint="eastAsia" w:ascii="宋体" w:hAnsi="宋体" w:cs="宋体"/>
                <w:b/>
                <w:bCs/>
                <w:color w:val="000000" w:themeColor="text1"/>
                <w:w w:val="99"/>
                <w:shd w:val="clear" w:color="auto" w:fill="auto"/>
                <w14:textFill>
                  <w14:solidFill>
                    <w14:schemeClr w14:val="tx1"/>
                  </w14:solidFill>
                </w14:textFill>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5024F0D7">
            <w:pPr>
              <w:jc w:val="center"/>
              <w:rPr>
                <w:rFonts w:ascii="Calibri" w:hAnsi="Calibri"/>
                <w:color w:val="000000" w:themeColor="text1"/>
                <w:szCs w:val="22"/>
                <w:shd w:val="clear" w:color="auto" w:fill="auto"/>
                <w14:textFill>
                  <w14:solidFill>
                    <w14:schemeClr w14:val="tx1"/>
                  </w14:solidFill>
                </w14:textFill>
              </w:rPr>
            </w:pPr>
            <w:r>
              <w:rPr>
                <w:rFonts w:hint="eastAsia" w:ascii="宋体" w:hAnsi="宋体" w:cs="宋体"/>
                <w:b/>
                <w:bCs/>
                <w:color w:val="000000" w:themeColor="text1"/>
                <w:w w:val="99"/>
                <w:shd w:val="clear" w:color="auto" w:fill="auto"/>
                <w14:textFill>
                  <w14:solidFill>
                    <w14:schemeClr w14:val="tx1"/>
                  </w14:solidFill>
                </w14:textFill>
              </w:rPr>
              <w:t>名称</w:t>
            </w:r>
          </w:p>
        </w:tc>
        <w:tc>
          <w:tcPr>
            <w:tcW w:w="4388" w:type="dxa"/>
            <w:tcBorders>
              <w:top w:val="single" w:color="000000" w:sz="4" w:space="0"/>
              <w:left w:val="single" w:color="000000" w:sz="4" w:space="0"/>
              <w:bottom w:val="single" w:color="000000" w:sz="4" w:space="0"/>
              <w:right w:val="single" w:color="000000" w:sz="4" w:space="0"/>
            </w:tcBorders>
            <w:vAlign w:val="center"/>
          </w:tcPr>
          <w:p w14:paraId="4B67F65E">
            <w:pPr>
              <w:jc w:val="center"/>
              <w:rPr>
                <w:rFonts w:ascii="Calibri" w:hAnsi="Calibri"/>
                <w:color w:val="000000" w:themeColor="text1"/>
                <w:szCs w:val="22"/>
                <w:shd w:val="clear" w:color="auto" w:fill="auto"/>
                <w14:textFill>
                  <w14:solidFill>
                    <w14:schemeClr w14:val="tx1"/>
                  </w14:solidFill>
                </w14:textFill>
              </w:rPr>
            </w:pPr>
            <w:r>
              <w:rPr>
                <w:rFonts w:hint="eastAsia" w:ascii="宋体" w:hAnsi="宋体" w:cs="宋体"/>
                <w:b/>
                <w:bCs/>
                <w:color w:val="000000" w:themeColor="text1"/>
                <w:w w:val="99"/>
                <w:shd w:val="clear" w:color="auto" w:fill="auto"/>
                <w14:textFill>
                  <w14:solidFill>
                    <w14:schemeClr w14:val="tx1"/>
                  </w14:solidFill>
                </w14:textFill>
              </w:rPr>
              <w:t>依据的标准</w:t>
            </w:r>
          </w:p>
        </w:tc>
      </w:tr>
      <w:tr w14:paraId="5441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2CBB29A">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723FDBF">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s="方正仿宋_GB2312"/>
                <w:color w:val="000000" w:themeColor="text1"/>
                <w:szCs w:val="21"/>
                <w:shd w:val="clear" w:color="auto" w:fill="auto"/>
                <w14:textFill>
                  <w14:solidFill>
                    <w14:schemeClr w14:val="tx1"/>
                  </w14:solidFill>
                </w14:textFill>
              </w:rPr>
              <w:t>A02010100</w:t>
            </w:r>
            <w:r>
              <w:rPr>
                <w:rFonts w:hint="eastAsia" w:ascii="宋体" w:hAnsi="宋体" w:cs="宋体"/>
                <w:color w:val="000000" w:themeColor="text1"/>
                <w:w w:val="99"/>
                <w:szCs w:val="21"/>
                <w:shd w:val="clear" w:color="auto" w:fill="auto"/>
                <w14:textFill>
                  <w14:solidFill>
                    <w14:schemeClr w14:val="tx1"/>
                  </w14:solidFill>
                </w14:textFill>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3C73CE1B">
            <w:pPr>
              <w:pStyle w:val="93"/>
              <w:spacing w:before="93"/>
              <w:ind w:left="7" w:right="5"/>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w:t>
            </w:r>
            <w:r>
              <w:rPr>
                <w:rFonts w:hint="eastAsia" w:ascii="宋体" w:hAnsi="宋体" w:cs="方正仿宋_GB2312"/>
                <w:color w:val="000000" w:themeColor="text1"/>
                <w:kern w:val="2"/>
                <w:sz w:val="21"/>
                <w:szCs w:val="21"/>
                <w:shd w:val="clear" w:color="auto" w:fill="auto"/>
                <w14:textFill>
                  <w14:solidFill>
                    <w14:schemeClr w14:val="tx1"/>
                  </w14:solidFill>
                </w14:textFill>
              </w:rPr>
              <w:t>A02010105</w:t>
            </w:r>
            <w:r>
              <w:rPr>
                <w:rFonts w:hint="eastAsia" w:ascii="宋体" w:hAnsi="宋体" w:cs="宋体"/>
                <w:color w:val="000000" w:themeColor="text1"/>
                <w:w w:val="99"/>
                <w:kern w:val="2"/>
                <w:sz w:val="21"/>
                <w:szCs w:val="21"/>
                <w:shd w:val="clear" w:color="auto" w:fill="auto"/>
                <w14:textFill>
                  <w14:solidFill>
                    <w14:schemeClr w14:val="tx1"/>
                  </w14:solidFill>
                </w14:textFill>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3337EE8">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07B06B3B">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《微型计算机能效限定值及能效等级》（GB28380）</w:t>
            </w:r>
          </w:p>
        </w:tc>
      </w:tr>
      <w:tr w14:paraId="38A0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5978D7">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BC598EE">
            <w:pPr>
              <w:widowControl/>
              <w:jc w:val="left"/>
              <w:rPr>
                <w:rFonts w:ascii="宋体" w:hAnsi="宋体"/>
                <w:color w:val="000000" w:themeColor="text1"/>
                <w:szCs w:val="21"/>
                <w:shd w:val="clear" w:color="auto" w:fill="auto"/>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9BC557B">
            <w:pPr>
              <w:pStyle w:val="93"/>
              <w:spacing w:before="44"/>
              <w:ind w:left="7" w:right="5"/>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w:t>
            </w:r>
            <w:r>
              <w:rPr>
                <w:rFonts w:hint="eastAsia" w:ascii="宋体" w:hAnsi="宋体" w:cs="方正仿宋_GB2312"/>
                <w:color w:val="000000" w:themeColor="text1"/>
                <w:kern w:val="2"/>
                <w:sz w:val="21"/>
                <w:szCs w:val="21"/>
                <w:shd w:val="clear" w:color="auto" w:fill="auto"/>
                <w14:textFill>
                  <w14:solidFill>
                    <w14:schemeClr w14:val="tx1"/>
                  </w14:solidFill>
                </w14:textFill>
              </w:rPr>
              <w:t>A02010108</w:t>
            </w:r>
            <w:r>
              <w:rPr>
                <w:rFonts w:hint="eastAsia" w:ascii="宋体" w:hAnsi="宋体" w:cs="宋体"/>
                <w:color w:val="000000" w:themeColor="text1"/>
                <w:w w:val="99"/>
                <w:kern w:val="2"/>
                <w:sz w:val="21"/>
                <w:szCs w:val="21"/>
                <w:shd w:val="clear" w:color="auto" w:fill="auto"/>
                <w14:textFill>
                  <w14:solidFill>
                    <w14:schemeClr w14:val="tx1"/>
                  </w14:solidFill>
                </w14:textFill>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661A1BA">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6341DC4B">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《微型计算机能效限定值及能效等级》（GB28380）</w:t>
            </w:r>
          </w:p>
        </w:tc>
      </w:tr>
      <w:tr w14:paraId="7350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B32E2B">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BC1618">
            <w:pPr>
              <w:widowControl/>
              <w:jc w:val="left"/>
              <w:rPr>
                <w:rFonts w:ascii="宋体" w:hAnsi="宋体"/>
                <w:color w:val="000000" w:themeColor="text1"/>
                <w:szCs w:val="21"/>
                <w:shd w:val="clear" w:color="auto" w:fill="auto"/>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059F66B">
            <w:pPr>
              <w:pStyle w:val="93"/>
              <w:spacing w:before="64"/>
              <w:ind w:left="7" w:right="5"/>
              <w:jc w:val="center"/>
              <w:rPr>
                <w:rFonts w:ascii="宋体" w:hAnsi="宋体" w:cs="宋体"/>
                <w:color w:val="000000" w:themeColor="text1"/>
                <w:kern w:val="2"/>
                <w:sz w:val="21"/>
                <w:szCs w:val="21"/>
                <w:shd w:val="clear" w:color="auto" w:fill="auto"/>
                <w:lang w:eastAsia="zh-CN"/>
                <w14:textFill>
                  <w14:solidFill>
                    <w14:schemeClr w14:val="tx1"/>
                  </w14:solidFill>
                </w14:textFill>
              </w:rPr>
            </w:pPr>
            <w:r>
              <w:rPr>
                <w:rFonts w:hint="eastAsia" w:ascii="宋体" w:hAnsi="宋体" w:cs="宋体"/>
                <w:color w:val="000000" w:themeColor="text1"/>
                <w:w w:val="99"/>
                <w:kern w:val="2"/>
                <w:sz w:val="21"/>
                <w:szCs w:val="21"/>
                <w:shd w:val="clear" w:color="auto" w:fill="auto"/>
                <w:lang w:eastAsia="zh-CN"/>
                <w14:textFill>
                  <w14:solidFill>
                    <w14:schemeClr w14:val="tx1"/>
                  </w14:solidFill>
                </w14:textFill>
              </w:rPr>
              <w:t>★</w:t>
            </w:r>
            <w:r>
              <w:rPr>
                <w:rFonts w:hint="eastAsia" w:ascii="宋体" w:hAnsi="宋体" w:cs="方正仿宋_GB2312"/>
                <w:color w:val="000000" w:themeColor="text1"/>
                <w:kern w:val="2"/>
                <w:sz w:val="21"/>
                <w:szCs w:val="21"/>
                <w:shd w:val="clear" w:color="auto" w:fill="auto"/>
                <w:lang w:eastAsia="zh-CN"/>
                <w14:textFill>
                  <w14:solidFill>
                    <w14:schemeClr w14:val="tx1"/>
                  </w14:solidFill>
                </w14:textFill>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05E5707D">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33A9CF32">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《微型计算机能效限定值及能效等级》（GB28380）</w:t>
            </w:r>
          </w:p>
        </w:tc>
      </w:tr>
      <w:tr w14:paraId="4FC9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E57FEE4">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A93A724">
            <w:pPr>
              <w:pStyle w:val="93"/>
              <w:ind w:left="7"/>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方正仿宋_GB2312"/>
                <w:color w:val="000000" w:themeColor="text1"/>
                <w:kern w:val="2"/>
                <w:sz w:val="21"/>
                <w:szCs w:val="21"/>
                <w:shd w:val="clear" w:color="auto" w:fill="auto"/>
                <w14:textFill>
                  <w14:solidFill>
                    <w14:schemeClr w14:val="tx1"/>
                  </w14:solidFill>
                </w14:textFill>
              </w:rPr>
              <w:t>A02020000</w:t>
            </w:r>
            <w:r>
              <w:rPr>
                <w:rFonts w:hint="eastAsia" w:ascii="宋体" w:hAnsi="宋体" w:cs="宋体"/>
                <w:color w:val="000000" w:themeColor="text1"/>
                <w:w w:val="99"/>
                <w:kern w:val="2"/>
                <w:sz w:val="21"/>
                <w:szCs w:val="21"/>
                <w:shd w:val="clear" w:color="auto" w:fill="auto"/>
                <w14:textFill>
                  <w14:solidFill>
                    <w14:schemeClr w14:val="tx1"/>
                  </w14:solidFill>
                </w14:textFill>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58F8A149">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s="宋体"/>
                <w:color w:val="000000" w:themeColor="text1"/>
                <w:spacing w:val="1"/>
                <w:w w:val="99"/>
                <w:szCs w:val="21"/>
                <w:shd w:val="clear" w:color="auto" w:fill="auto"/>
                <w14:textFill>
                  <w14:solidFill>
                    <w14:schemeClr w14:val="tx1"/>
                  </w14:solidFill>
                </w14:textFill>
              </w:rPr>
              <w:t>A02021000</w:t>
            </w:r>
            <w:r>
              <w:rPr>
                <w:rFonts w:hint="eastAsia" w:ascii="宋体" w:hAnsi="宋体" w:cs="Arial"/>
                <w:color w:val="000000" w:themeColor="text1"/>
                <w:szCs w:val="21"/>
                <w:shd w:val="clear" w:color="auto" w:fill="auto"/>
                <w14:textFill>
                  <w14:solidFill>
                    <w14:schemeClr w14:val="tx1"/>
                  </w14:solidFill>
                </w14:textFill>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BB245DA">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A02021001 A3黑白打印机</w:t>
            </w:r>
          </w:p>
        </w:tc>
        <w:tc>
          <w:tcPr>
            <w:tcW w:w="4388" w:type="dxa"/>
            <w:tcBorders>
              <w:top w:val="single" w:color="000000" w:sz="4" w:space="0"/>
              <w:left w:val="single" w:color="000000" w:sz="4" w:space="0"/>
              <w:bottom w:val="single" w:color="000000" w:sz="4" w:space="0"/>
              <w:right w:val="single" w:color="000000" w:sz="4" w:space="0"/>
            </w:tcBorders>
          </w:tcPr>
          <w:p w14:paraId="63ED26F6">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《复印机、打印机和传真机能效限定值及能效等级》（GB21521）</w:t>
            </w:r>
          </w:p>
        </w:tc>
      </w:tr>
      <w:tr w14:paraId="219A5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D2C1DD">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89BE5CD">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BA878E0">
            <w:pPr>
              <w:widowControl/>
              <w:jc w:val="left"/>
              <w:rPr>
                <w:rFonts w:ascii="宋体" w:hAnsi="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9D8603A">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A02021002 A3彩色打印机</w:t>
            </w:r>
          </w:p>
        </w:tc>
        <w:tc>
          <w:tcPr>
            <w:tcW w:w="4388" w:type="dxa"/>
            <w:tcBorders>
              <w:top w:val="single" w:color="000000" w:sz="4" w:space="0"/>
              <w:left w:val="single" w:color="000000" w:sz="4" w:space="0"/>
              <w:bottom w:val="single" w:color="000000" w:sz="4" w:space="0"/>
              <w:right w:val="single" w:color="000000" w:sz="4" w:space="0"/>
            </w:tcBorders>
          </w:tcPr>
          <w:p w14:paraId="5FB3DC66">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《复印机、打印机和传真机能效限定值及能效等级》（GB21521）</w:t>
            </w:r>
          </w:p>
        </w:tc>
      </w:tr>
      <w:tr w14:paraId="4935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A67DE30">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F07D7AE">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BC89042">
            <w:pPr>
              <w:widowControl/>
              <w:jc w:val="left"/>
              <w:rPr>
                <w:rFonts w:ascii="宋体" w:hAnsi="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FE8653C">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A02021003 A4黑白打印机</w:t>
            </w:r>
          </w:p>
        </w:tc>
        <w:tc>
          <w:tcPr>
            <w:tcW w:w="4388" w:type="dxa"/>
            <w:tcBorders>
              <w:top w:val="single" w:color="000000" w:sz="4" w:space="0"/>
              <w:left w:val="single" w:color="000000" w:sz="4" w:space="0"/>
              <w:bottom w:val="single" w:color="000000" w:sz="4" w:space="0"/>
              <w:right w:val="single" w:color="000000" w:sz="4" w:space="0"/>
            </w:tcBorders>
          </w:tcPr>
          <w:p w14:paraId="0743DF50">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《复印机、打印机和传真机能效限定值及能效等级》（GB21521）</w:t>
            </w:r>
          </w:p>
        </w:tc>
      </w:tr>
      <w:tr w14:paraId="468A9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A74A3F">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9FBDBF2">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D6A039">
            <w:pPr>
              <w:widowControl/>
              <w:jc w:val="left"/>
              <w:rPr>
                <w:rFonts w:ascii="宋体" w:hAnsi="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3B10382">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A02021004 A4彩色打印机</w:t>
            </w:r>
          </w:p>
        </w:tc>
        <w:tc>
          <w:tcPr>
            <w:tcW w:w="4388" w:type="dxa"/>
            <w:tcBorders>
              <w:top w:val="single" w:color="000000" w:sz="4" w:space="0"/>
              <w:left w:val="single" w:color="000000" w:sz="4" w:space="0"/>
              <w:bottom w:val="single" w:color="000000" w:sz="4" w:space="0"/>
              <w:right w:val="single" w:color="000000" w:sz="4" w:space="0"/>
            </w:tcBorders>
          </w:tcPr>
          <w:p w14:paraId="4C5E1012">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《复印机、打印机和传真机能效限定值及能效等级》（GB21521）</w:t>
            </w:r>
          </w:p>
        </w:tc>
      </w:tr>
      <w:tr w14:paraId="5D067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E3A5F8D">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5E17105">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ACD7617">
            <w:pPr>
              <w:widowControl/>
              <w:jc w:val="left"/>
              <w:rPr>
                <w:rFonts w:ascii="宋体" w:hAnsi="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2EDD104">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A02021005 3D打印机</w:t>
            </w:r>
          </w:p>
        </w:tc>
        <w:tc>
          <w:tcPr>
            <w:tcW w:w="4388" w:type="dxa"/>
            <w:tcBorders>
              <w:top w:val="single" w:color="000000" w:sz="4" w:space="0"/>
              <w:left w:val="single" w:color="000000" w:sz="4" w:space="0"/>
              <w:bottom w:val="single" w:color="000000" w:sz="4" w:space="0"/>
              <w:right w:val="single" w:color="000000" w:sz="4" w:space="0"/>
            </w:tcBorders>
          </w:tcPr>
          <w:p w14:paraId="56B8A316">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《复印机、打印机和传真机能效限定值及能效等级》（GB21521）</w:t>
            </w:r>
          </w:p>
        </w:tc>
      </w:tr>
      <w:tr w14:paraId="341F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2A1779">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CFA5BD3">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07E0A7E">
            <w:pPr>
              <w:widowControl/>
              <w:jc w:val="left"/>
              <w:rPr>
                <w:rFonts w:ascii="宋体" w:hAnsi="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46A53E1">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A02021006票据打印机</w:t>
            </w:r>
          </w:p>
        </w:tc>
        <w:tc>
          <w:tcPr>
            <w:tcW w:w="4388" w:type="dxa"/>
            <w:tcBorders>
              <w:top w:val="single" w:color="000000" w:sz="4" w:space="0"/>
              <w:left w:val="single" w:color="000000" w:sz="4" w:space="0"/>
              <w:bottom w:val="single" w:color="000000" w:sz="4" w:space="0"/>
              <w:right w:val="single" w:color="000000" w:sz="4" w:space="0"/>
            </w:tcBorders>
          </w:tcPr>
          <w:p w14:paraId="5C4E264C">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《复印机、打印机和传真机能效限定值及能效等级》（GB21521）</w:t>
            </w:r>
          </w:p>
        </w:tc>
      </w:tr>
      <w:tr w14:paraId="2B5F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AFD02BF">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87650E">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8217A2">
            <w:pPr>
              <w:widowControl/>
              <w:jc w:val="left"/>
              <w:rPr>
                <w:rFonts w:ascii="宋体" w:hAnsi="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7DE8CFA">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A02021007条码打印机</w:t>
            </w:r>
          </w:p>
        </w:tc>
        <w:tc>
          <w:tcPr>
            <w:tcW w:w="4388" w:type="dxa"/>
            <w:tcBorders>
              <w:top w:val="single" w:color="000000" w:sz="4" w:space="0"/>
              <w:left w:val="single" w:color="000000" w:sz="4" w:space="0"/>
              <w:bottom w:val="single" w:color="000000" w:sz="4" w:space="0"/>
              <w:right w:val="single" w:color="000000" w:sz="4" w:space="0"/>
            </w:tcBorders>
          </w:tcPr>
          <w:p w14:paraId="20CB23A3">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《复印机、打印机和传真机能效限定值及能效等级》（GB21521）</w:t>
            </w:r>
          </w:p>
        </w:tc>
      </w:tr>
      <w:tr w14:paraId="6D1F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F764810">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B00730">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196EC0">
            <w:pPr>
              <w:widowControl/>
              <w:jc w:val="left"/>
              <w:rPr>
                <w:rFonts w:ascii="宋体" w:hAnsi="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A3E0F0D">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A02021008地址打印机</w:t>
            </w:r>
          </w:p>
        </w:tc>
        <w:tc>
          <w:tcPr>
            <w:tcW w:w="4388" w:type="dxa"/>
            <w:tcBorders>
              <w:top w:val="single" w:color="000000" w:sz="4" w:space="0"/>
              <w:left w:val="single" w:color="000000" w:sz="4" w:space="0"/>
              <w:bottom w:val="single" w:color="000000" w:sz="4" w:space="0"/>
              <w:right w:val="single" w:color="000000" w:sz="4" w:space="0"/>
            </w:tcBorders>
          </w:tcPr>
          <w:p w14:paraId="45757752">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《复印机、打印机和传真机能效限定值及能效等级》（GB21521）</w:t>
            </w:r>
          </w:p>
        </w:tc>
      </w:tr>
      <w:tr w14:paraId="46E6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E85273">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6A86F76">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5C9C133">
            <w:pPr>
              <w:widowControl/>
              <w:jc w:val="left"/>
              <w:rPr>
                <w:rFonts w:ascii="宋体" w:hAnsi="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3D96C2A">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A02021099其他打印机</w:t>
            </w:r>
          </w:p>
        </w:tc>
        <w:tc>
          <w:tcPr>
            <w:tcW w:w="4388" w:type="dxa"/>
            <w:tcBorders>
              <w:top w:val="single" w:color="000000" w:sz="4" w:space="0"/>
              <w:left w:val="single" w:color="000000" w:sz="4" w:space="0"/>
              <w:bottom w:val="single" w:color="000000" w:sz="4" w:space="0"/>
              <w:right w:val="single" w:color="000000" w:sz="4" w:space="0"/>
            </w:tcBorders>
          </w:tcPr>
          <w:p w14:paraId="1653A05C">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《复印机、打印机和传真机能效限定值及能效等级》（GB21521）</w:t>
            </w:r>
          </w:p>
        </w:tc>
      </w:tr>
      <w:tr w14:paraId="1142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D755DB">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7772F19">
            <w:pPr>
              <w:widowControl/>
              <w:jc w:val="left"/>
              <w:rPr>
                <w:rFonts w:ascii="宋体" w:hAnsi="宋体" w:cs="宋体"/>
                <w:color w:val="000000" w:themeColor="text1"/>
                <w:szCs w:val="21"/>
                <w:shd w:val="clear" w:color="auto" w:fill="auto"/>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6E0BCE6">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3BF376C4">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s="宋体"/>
                <w:color w:val="000000" w:themeColor="text1"/>
                <w:w w:val="99"/>
                <w:szCs w:val="21"/>
                <w:shd w:val="clear" w:color="auto" w:fill="auto"/>
                <w14:textFill>
                  <w14:solidFill>
                    <w14:schemeClr w14:val="tx1"/>
                  </w14:solidFill>
                </w14:textFill>
              </w:rPr>
              <w:t>★</w:t>
            </w:r>
            <w:r>
              <w:rPr>
                <w:rFonts w:hint="eastAsia" w:ascii="宋体" w:hAnsi="宋体"/>
                <w:color w:val="000000" w:themeColor="text1"/>
                <w:szCs w:val="21"/>
                <w:shd w:val="clear" w:color="auto" w:fill="auto"/>
                <w14:textFill>
                  <w14:solidFill>
                    <w14:schemeClr w14:val="tx1"/>
                  </w14:solidFill>
                </w14:textFill>
              </w:rPr>
              <w:t>A02021104液晶显示器</w:t>
            </w:r>
          </w:p>
        </w:tc>
        <w:tc>
          <w:tcPr>
            <w:tcW w:w="4388" w:type="dxa"/>
            <w:tcBorders>
              <w:top w:val="single" w:color="000000" w:sz="4" w:space="0"/>
              <w:left w:val="single" w:color="000000" w:sz="4" w:space="0"/>
              <w:bottom w:val="single" w:color="000000" w:sz="4" w:space="0"/>
              <w:right w:val="single" w:color="000000" w:sz="4" w:space="0"/>
            </w:tcBorders>
            <w:vAlign w:val="center"/>
          </w:tcPr>
          <w:p w14:paraId="0C6FD45C">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《计算机显示器能效限定值及能效等级》（GB21520）</w:t>
            </w:r>
          </w:p>
        </w:tc>
      </w:tr>
      <w:tr w14:paraId="0F65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DD600F">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00E41BD">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35F799">
            <w:pPr>
              <w:widowControl/>
              <w:jc w:val="left"/>
              <w:rPr>
                <w:rFonts w:ascii="宋体" w:hAnsi="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BEC9A06">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A02021118扫描仪</w:t>
            </w:r>
          </w:p>
        </w:tc>
        <w:tc>
          <w:tcPr>
            <w:tcW w:w="4388" w:type="dxa"/>
            <w:tcBorders>
              <w:top w:val="single" w:color="000000" w:sz="4" w:space="0"/>
              <w:left w:val="single" w:color="000000" w:sz="4" w:space="0"/>
              <w:bottom w:val="single" w:color="000000" w:sz="4" w:space="0"/>
              <w:right w:val="single" w:color="000000" w:sz="4" w:space="0"/>
            </w:tcBorders>
            <w:vAlign w:val="center"/>
          </w:tcPr>
          <w:p w14:paraId="3EF10100">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参照《复印机、打印机和传真机能效限定值及能效等级》（GB21521）中打印速度为15页/分的针式打印机相关要求</w:t>
            </w:r>
          </w:p>
        </w:tc>
      </w:tr>
      <w:tr w14:paraId="782D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252D9F7">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w w:val="99"/>
                <w:szCs w:val="21"/>
                <w:shd w:val="clear" w:color="auto" w:fill="auto"/>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41F7566A">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7B1D83CF">
            <w:pPr>
              <w:jc w:val="center"/>
              <w:rPr>
                <w:rFonts w:ascii="宋体" w:hAnsi="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E92BFFD">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vAlign w:val="center"/>
          </w:tcPr>
          <w:p w14:paraId="15ED2753">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《投影机能效限定值及能效等级》（GB32028）</w:t>
            </w:r>
          </w:p>
        </w:tc>
      </w:tr>
      <w:tr w14:paraId="100F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8C6D7BF">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1E59010A">
            <w:pPr>
              <w:pStyle w:val="93"/>
              <w:spacing w:before="66"/>
              <w:ind w:left="7"/>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方正仿宋_GB2312"/>
                <w:color w:val="000000" w:themeColor="text1"/>
                <w:kern w:val="2"/>
                <w:sz w:val="21"/>
                <w:szCs w:val="21"/>
                <w:shd w:val="clear" w:color="auto" w:fill="auto"/>
                <w14:textFill>
                  <w14:solidFill>
                    <w14:schemeClr w14:val="tx1"/>
                  </w14:solidFill>
                </w14:textFill>
              </w:rPr>
              <w:t>A02020400</w:t>
            </w:r>
            <w:r>
              <w:rPr>
                <w:rFonts w:hint="eastAsia" w:ascii="宋体" w:hAnsi="宋体" w:cs="宋体"/>
                <w:color w:val="000000" w:themeColor="text1"/>
                <w:w w:val="99"/>
                <w:kern w:val="2"/>
                <w:sz w:val="21"/>
                <w:szCs w:val="21"/>
                <w:shd w:val="clear" w:color="auto" w:fill="auto"/>
                <w14:textFill>
                  <w14:solidFill>
                    <w14:schemeClr w14:val="tx1"/>
                  </w14:solidFill>
                </w14:textFill>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1E76A0D3">
            <w:pPr>
              <w:jc w:val="center"/>
              <w:rPr>
                <w:rFonts w:ascii="宋体" w:hAnsi="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6059152">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vAlign w:val="center"/>
          </w:tcPr>
          <w:p w14:paraId="0D4FE263">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《复印机、打印机和传真机能效限定值及能效等级》（GB21521）</w:t>
            </w:r>
          </w:p>
        </w:tc>
      </w:tr>
      <w:tr w14:paraId="1DC9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099635A">
            <w:pPr>
              <w:pStyle w:val="93"/>
              <w:spacing w:before="160"/>
              <w:ind w:right="1"/>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olor w:val="000000" w:themeColor="text1"/>
                <w:w w:val="99"/>
                <w:kern w:val="2"/>
                <w:sz w:val="21"/>
                <w:szCs w:val="21"/>
                <w:shd w:val="clear" w:color="auto" w:fill="auto"/>
                <w14:textFill>
                  <w14:solidFill>
                    <w14:schemeClr w14:val="tx1"/>
                  </w14:solidFill>
                </w14:textFill>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37C5AF35">
            <w:pPr>
              <w:pStyle w:val="93"/>
              <w:spacing w:before="160"/>
              <w:ind w:left="7"/>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方正仿宋_GB2312"/>
                <w:color w:val="000000" w:themeColor="text1"/>
                <w:kern w:val="2"/>
                <w:sz w:val="21"/>
                <w:szCs w:val="21"/>
                <w:shd w:val="clear" w:color="auto" w:fill="auto"/>
                <w14:textFill>
                  <w14:solidFill>
                    <w14:schemeClr w14:val="tx1"/>
                  </w14:solidFill>
                </w14:textFill>
              </w:rPr>
              <w:t>A02051900</w:t>
            </w:r>
            <w:r>
              <w:rPr>
                <w:rFonts w:hint="eastAsia" w:ascii="宋体" w:hAnsi="宋体" w:cs="宋体"/>
                <w:color w:val="000000" w:themeColor="text1"/>
                <w:w w:val="99"/>
                <w:kern w:val="2"/>
                <w:sz w:val="21"/>
                <w:szCs w:val="21"/>
                <w:shd w:val="clear" w:color="auto" w:fill="auto"/>
                <w14:textFill>
                  <w14:solidFill>
                    <w14:schemeClr w14:val="tx1"/>
                  </w14:solidFill>
                </w14:textFill>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24266E27">
            <w:pPr>
              <w:pStyle w:val="93"/>
              <w:spacing w:before="160"/>
              <w:ind w:left="7"/>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spacing w:val="1"/>
                <w:w w:val="99"/>
                <w:kern w:val="2"/>
                <w:sz w:val="21"/>
                <w:szCs w:val="21"/>
                <w:shd w:val="clear" w:color="auto" w:fill="auto"/>
                <w14:textFill>
                  <w14:solidFill>
                    <w14:schemeClr w14:val="tx1"/>
                  </w14:solidFill>
                </w14:textFill>
              </w:rPr>
              <w:t>A02</w:t>
            </w:r>
            <w:r>
              <w:rPr>
                <w:rFonts w:hint="eastAsia" w:ascii="宋体" w:hAnsi="宋体" w:cs="宋体"/>
                <w:color w:val="000000" w:themeColor="text1"/>
                <w:w w:val="99"/>
                <w:kern w:val="2"/>
                <w:sz w:val="21"/>
                <w:szCs w:val="21"/>
                <w:shd w:val="clear" w:color="auto" w:fill="auto"/>
                <w14:textFill>
                  <w14:solidFill>
                    <w14:schemeClr w14:val="tx1"/>
                  </w14:solidFill>
                </w14:textFill>
              </w:rPr>
              <w:t>05</w:t>
            </w:r>
            <w:r>
              <w:rPr>
                <w:rFonts w:hint="eastAsia" w:ascii="宋体" w:hAnsi="宋体" w:cs="宋体"/>
                <w:color w:val="000000" w:themeColor="text1"/>
                <w:spacing w:val="1"/>
                <w:w w:val="99"/>
                <w:kern w:val="2"/>
                <w:sz w:val="21"/>
                <w:szCs w:val="21"/>
                <w:shd w:val="clear" w:color="auto" w:fill="auto"/>
                <w14:textFill>
                  <w14:solidFill>
                    <w14:schemeClr w14:val="tx1"/>
                  </w14:solidFill>
                </w14:textFill>
              </w:rPr>
              <w:t>1</w:t>
            </w:r>
            <w:r>
              <w:rPr>
                <w:rFonts w:hint="eastAsia" w:ascii="宋体" w:hAnsi="宋体" w:cs="宋体"/>
                <w:color w:val="000000" w:themeColor="text1"/>
                <w:w w:val="99"/>
                <w:kern w:val="2"/>
                <w:sz w:val="21"/>
                <w:szCs w:val="21"/>
                <w:shd w:val="clear" w:color="auto" w:fill="auto"/>
                <w14:textFill>
                  <w14:solidFill>
                    <w14:schemeClr w14:val="tx1"/>
                  </w14:solidFill>
                </w14:textFill>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0574FF27">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6715FBFC">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《清水离心泵能效限定值及节能评价值》（GB19762）</w:t>
            </w:r>
          </w:p>
        </w:tc>
      </w:tr>
      <w:tr w14:paraId="5DCD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BFAFAB1">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7D5F48B">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方正仿宋_GB2312"/>
                <w:color w:val="000000" w:themeColor="text1"/>
                <w:kern w:val="2"/>
                <w:sz w:val="21"/>
                <w:szCs w:val="21"/>
                <w:shd w:val="clear" w:color="auto" w:fill="auto"/>
                <w14:textFill>
                  <w14:solidFill>
                    <w14:schemeClr w14:val="tx1"/>
                  </w14:solidFill>
                </w14:textFill>
              </w:rPr>
              <w:t>A02052300</w:t>
            </w:r>
            <w:r>
              <w:rPr>
                <w:rFonts w:hint="eastAsia" w:ascii="宋体" w:hAnsi="宋体" w:cs="宋体"/>
                <w:color w:val="000000" w:themeColor="text1"/>
                <w:w w:val="99"/>
                <w:kern w:val="2"/>
                <w:sz w:val="21"/>
                <w:szCs w:val="21"/>
                <w:shd w:val="clear" w:color="auto" w:fill="auto"/>
                <w14:textFill>
                  <w14:solidFill>
                    <w14:schemeClr w14:val="tx1"/>
                  </w14:solidFill>
                </w14:textFill>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249C804">
            <w:pPr>
              <w:pStyle w:val="93"/>
              <w:spacing w:line="276" w:lineRule="auto"/>
              <w:ind w:right="5"/>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w:t>
            </w:r>
            <w:r>
              <w:rPr>
                <w:rFonts w:hint="eastAsia" w:ascii="宋体" w:hAnsi="宋体" w:cs="宋体"/>
                <w:color w:val="000000" w:themeColor="text1"/>
                <w:spacing w:val="1"/>
                <w:w w:val="99"/>
                <w:kern w:val="2"/>
                <w:sz w:val="21"/>
                <w:szCs w:val="21"/>
                <w:shd w:val="clear" w:color="auto" w:fill="auto"/>
                <w14:textFill>
                  <w14:solidFill>
                    <w14:schemeClr w14:val="tx1"/>
                  </w14:solidFill>
                </w14:textFill>
              </w:rPr>
              <w:t>A020</w:t>
            </w:r>
            <w:r>
              <w:rPr>
                <w:rFonts w:hint="eastAsia" w:ascii="宋体" w:hAnsi="宋体" w:cs="宋体"/>
                <w:color w:val="000000" w:themeColor="text1"/>
                <w:w w:val="99"/>
                <w:kern w:val="2"/>
                <w:sz w:val="21"/>
                <w:szCs w:val="21"/>
                <w:shd w:val="clear" w:color="auto" w:fill="auto"/>
                <w14:textFill>
                  <w14:solidFill>
                    <w14:schemeClr w14:val="tx1"/>
                  </w14:solidFill>
                </w14:textFill>
              </w:rPr>
              <w:t>52</w:t>
            </w:r>
            <w:r>
              <w:rPr>
                <w:rFonts w:hint="eastAsia" w:ascii="宋体" w:hAnsi="宋体" w:cs="宋体"/>
                <w:color w:val="000000" w:themeColor="text1"/>
                <w:spacing w:val="1"/>
                <w:w w:val="99"/>
                <w:kern w:val="2"/>
                <w:sz w:val="21"/>
                <w:szCs w:val="21"/>
                <w:shd w:val="clear" w:color="auto" w:fill="auto"/>
                <w14:textFill>
                  <w14:solidFill>
                    <w14:schemeClr w14:val="tx1"/>
                  </w14:solidFill>
                </w14:textFill>
              </w:rPr>
              <w:t>3</w:t>
            </w:r>
            <w:r>
              <w:rPr>
                <w:rFonts w:hint="eastAsia" w:ascii="宋体" w:hAnsi="宋体" w:cs="宋体"/>
                <w:color w:val="000000" w:themeColor="text1"/>
                <w:w w:val="99"/>
                <w:kern w:val="2"/>
                <w:sz w:val="21"/>
                <w:szCs w:val="21"/>
                <w:shd w:val="clear" w:color="auto" w:fill="auto"/>
                <w14:textFill>
                  <w14:solidFill>
                    <w14:schemeClr w14:val="tx1"/>
                  </w14:solidFill>
                </w14:textFill>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C003884">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冷水机组</w:t>
            </w:r>
          </w:p>
        </w:tc>
        <w:tc>
          <w:tcPr>
            <w:tcW w:w="4388" w:type="dxa"/>
            <w:tcBorders>
              <w:top w:val="single" w:color="000000" w:sz="4" w:space="0"/>
              <w:left w:val="single" w:color="000000" w:sz="4" w:space="0"/>
              <w:bottom w:val="single" w:color="000000" w:sz="4" w:space="0"/>
              <w:right w:val="single" w:color="000000" w:sz="4" w:space="0"/>
            </w:tcBorders>
          </w:tcPr>
          <w:p w14:paraId="78573E53">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《冷水机组能效限定值及能效等级》（GB19577），《低环境温度空气源热泵（冷水）机组能效限定值及能效等级》（GB37480）</w:t>
            </w:r>
          </w:p>
        </w:tc>
      </w:tr>
      <w:tr w14:paraId="16A82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2BFBB1F">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08E645B">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50527FE">
            <w:pPr>
              <w:widowControl/>
              <w:jc w:val="left"/>
              <w:rPr>
                <w:rFonts w:ascii="宋体" w:hAnsi="宋体" w:cs="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CFA0845">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溴化锂吸收式冷水机组</w:t>
            </w:r>
          </w:p>
        </w:tc>
        <w:tc>
          <w:tcPr>
            <w:tcW w:w="4388" w:type="dxa"/>
            <w:tcBorders>
              <w:top w:val="single" w:color="000000" w:sz="4" w:space="0"/>
              <w:left w:val="single" w:color="000000" w:sz="4" w:space="0"/>
              <w:bottom w:val="single" w:color="000000" w:sz="4" w:space="0"/>
              <w:right w:val="single" w:color="000000" w:sz="4" w:space="0"/>
            </w:tcBorders>
            <w:vAlign w:val="center"/>
          </w:tcPr>
          <w:p w14:paraId="54388299">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《溴化锂吸收式冷水机组能效限</w:t>
            </w:r>
          </w:p>
          <w:p w14:paraId="33D7F0A3">
            <w:pPr>
              <w:spacing w:before="131" w:line="276" w:lineRule="auto"/>
              <w:ind w:right="4"/>
              <w:rPr>
                <w:rFonts w:ascii="宋体" w:hAnsi="宋体" w:cs="宋体"/>
                <w:color w:val="000000" w:themeColor="text1"/>
                <w:spacing w:val="10"/>
                <w:szCs w:val="21"/>
                <w:shd w:val="clear" w:color="auto" w:fill="auto"/>
                <w14:textFill>
                  <w14:solidFill>
                    <w14:schemeClr w14:val="tx1"/>
                  </w14:solidFill>
                </w14:textFill>
              </w:rPr>
            </w:pPr>
            <w:r>
              <w:rPr>
                <w:rFonts w:hint="eastAsia" w:ascii="宋体" w:hAnsi="宋体" w:cs="宋体"/>
                <w:color w:val="000000" w:themeColor="text1"/>
                <w:spacing w:val="10"/>
                <w:szCs w:val="21"/>
                <w:shd w:val="clear" w:color="auto" w:fill="auto"/>
                <w14:textFill>
                  <w14:solidFill>
                    <w14:schemeClr w14:val="tx1"/>
                  </w14:solidFill>
                </w14:textFill>
              </w:rPr>
              <w:t>定值及能效等级》（GB29540）</w:t>
            </w:r>
          </w:p>
        </w:tc>
      </w:tr>
      <w:tr w14:paraId="29FF2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E6903A6">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0778BB">
            <w:pPr>
              <w:widowControl/>
              <w:jc w:val="left"/>
              <w:rPr>
                <w:rFonts w:ascii="宋体" w:hAnsi="宋体" w:cs="宋体"/>
                <w:color w:val="000000" w:themeColor="text1"/>
                <w:szCs w:val="21"/>
                <w:shd w:val="clear" w:color="auto" w:fill="auto"/>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6EBB560">
            <w:pPr>
              <w:pStyle w:val="93"/>
              <w:spacing w:line="276" w:lineRule="auto"/>
              <w:ind w:right="5"/>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10D9B21B">
            <w:pPr>
              <w:pStyle w:val="93"/>
              <w:spacing w:before="4" w:line="276" w:lineRule="auto"/>
              <w:ind w:left="7" w:right="7"/>
              <w:jc w:val="center"/>
              <w:rPr>
                <w:rFonts w:ascii="宋体" w:hAnsi="宋体" w:cs="宋体"/>
                <w:color w:val="000000" w:themeColor="text1"/>
                <w:w w:val="99"/>
                <w:kern w:val="2"/>
                <w:sz w:val="21"/>
                <w:szCs w:val="21"/>
                <w:shd w:val="clear" w:color="auto" w:fill="auto"/>
                <w:lang w:eastAsia="zh-CN"/>
                <w14:textFill>
                  <w14:solidFill>
                    <w14:schemeClr w14:val="tx1"/>
                  </w14:solidFill>
                </w14:textFill>
              </w:rPr>
            </w:pPr>
            <w:r>
              <w:rPr>
                <w:rFonts w:hint="eastAsia" w:ascii="宋体" w:hAnsi="宋体" w:cs="宋体"/>
                <w:color w:val="000000" w:themeColor="text1"/>
                <w:w w:val="99"/>
                <w:kern w:val="2"/>
                <w:sz w:val="21"/>
                <w:szCs w:val="21"/>
                <w:shd w:val="clear" w:color="auto" w:fill="auto"/>
                <w:lang w:eastAsia="zh-CN"/>
                <w14:textFill>
                  <w14:solidFill>
                    <w14:schemeClr w14:val="tx1"/>
                  </w14:solidFill>
                </w14:textFill>
              </w:rPr>
              <w:t>多联式空调（热泵）机组（制冷量&gt;14000W）</w:t>
            </w:r>
          </w:p>
        </w:tc>
        <w:tc>
          <w:tcPr>
            <w:tcW w:w="4388" w:type="dxa"/>
            <w:tcBorders>
              <w:top w:val="single" w:color="000000" w:sz="4" w:space="0"/>
              <w:left w:val="single" w:color="000000" w:sz="4" w:space="0"/>
              <w:bottom w:val="single" w:color="000000" w:sz="4" w:space="0"/>
              <w:right w:val="single" w:color="000000" w:sz="4" w:space="0"/>
            </w:tcBorders>
          </w:tcPr>
          <w:p w14:paraId="37D62E21">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《多联式空调（热泵）机组能效限定值及能源效率等级》（GB21454）</w:t>
            </w:r>
          </w:p>
        </w:tc>
      </w:tr>
      <w:tr w14:paraId="3249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4A9F862">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E2FF63">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D8332F">
            <w:pPr>
              <w:widowControl/>
              <w:jc w:val="left"/>
              <w:rPr>
                <w:rFonts w:ascii="宋体" w:hAnsi="宋体" w:cs="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4E0579A">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s="宋体"/>
                <w:color w:val="000000" w:themeColor="text1"/>
                <w:w w:val="99"/>
                <w:szCs w:val="21"/>
                <w:shd w:val="clear" w:color="auto" w:fill="auto"/>
                <w14:textFill>
                  <w14:solidFill>
                    <w14:schemeClr w14:val="tx1"/>
                  </w14:solidFill>
                </w14:textFill>
              </w:rPr>
              <w:t>单元式空气调节机</w:t>
            </w:r>
          </w:p>
        </w:tc>
        <w:tc>
          <w:tcPr>
            <w:tcW w:w="4388" w:type="dxa"/>
            <w:tcBorders>
              <w:top w:val="single" w:color="000000" w:sz="4" w:space="0"/>
              <w:left w:val="single" w:color="000000" w:sz="4" w:space="0"/>
              <w:bottom w:val="single" w:color="000000" w:sz="4" w:space="0"/>
              <w:right w:val="single" w:color="000000" w:sz="4" w:space="0"/>
            </w:tcBorders>
          </w:tcPr>
          <w:p w14:paraId="6BF4CF26">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《单元式空气调节机能效限定值及能效等级》（GB19576）《风管送风式空调机组能效限定值及能效等级》（GB37479）</w:t>
            </w:r>
          </w:p>
        </w:tc>
      </w:tr>
      <w:tr w14:paraId="5CAF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245C847">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C8C154">
            <w:pPr>
              <w:widowControl/>
              <w:jc w:val="left"/>
              <w:rPr>
                <w:rFonts w:ascii="宋体" w:hAnsi="宋体" w:cs="宋体"/>
                <w:color w:val="000000" w:themeColor="text1"/>
                <w:szCs w:val="21"/>
                <w:shd w:val="clear" w:color="auto" w:fill="auto"/>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4ACC862">
            <w:pPr>
              <w:pStyle w:val="93"/>
              <w:spacing w:before="83"/>
              <w:ind w:left="7"/>
              <w:jc w:val="center"/>
              <w:rPr>
                <w:rFonts w:ascii="宋体" w:hAnsi="宋体" w:cs="宋体"/>
                <w:color w:val="000000" w:themeColor="text1"/>
                <w:w w:val="99"/>
                <w:kern w:val="2"/>
                <w:sz w:val="21"/>
                <w:szCs w:val="21"/>
                <w:shd w:val="clear" w:color="auto" w:fill="auto"/>
                <w:lang w:eastAsia="zh-CN"/>
                <w14:textFill>
                  <w14:solidFill>
                    <w14:schemeClr w14:val="tx1"/>
                  </w14:solidFill>
                </w14:textFill>
              </w:rPr>
            </w:pPr>
            <w:r>
              <w:rPr>
                <w:rFonts w:hint="eastAsia" w:ascii="宋体" w:hAnsi="宋体" w:cs="宋体"/>
                <w:color w:val="000000" w:themeColor="text1"/>
                <w:w w:val="99"/>
                <w:kern w:val="2"/>
                <w:sz w:val="21"/>
                <w:szCs w:val="21"/>
                <w:shd w:val="clear" w:color="auto" w:fill="auto"/>
                <w:lang w:eastAsia="zh-CN"/>
                <w14:textFill>
                  <w14:solidFill>
                    <w14:schemeClr w14:val="tx1"/>
                  </w14:solidFill>
                </w14:textFill>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2CB56A21">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机房空调</w:t>
            </w:r>
          </w:p>
        </w:tc>
        <w:tc>
          <w:tcPr>
            <w:tcW w:w="4388" w:type="dxa"/>
            <w:tcBorders>
              <w:top w:val="single" w:color="000000" w:sz="4" w:space="0"/>
              <w:left w:val="single" w:color="000000" w:sz="4" w:space="0"/>
              <w:bottom w:val="single" w:color="000000" w:sz="4" w:space="0"/>
              <w:right w:val="single" w:color="000000" w:sz="4" w:space="0"/>
            </w:tcBorders>
          </w:tcPr>
          <w:p w14:paraId="1484D113">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《单元式空气调节机能效限定值</w:t>
            </w:r>
          </w:p>
          <w:p w14:paraId="34F24D8A">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及能效等级》（GB19576）</w:t>
            </w:r>
          </w:p>
        </w:tc>
      </w:tr>
      <w:tr w14:paraId="2D54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F663029">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8FFE2A">
            <w:pPr>
              <w:widowControl/>
              <w:jc w:val="left"/>
              <w:rPr>
                <w:rFonts w:ascii="宋体" w:hAnsi="宋体" w:cs="宋体"/>
                <w:color w:val="000000" w:themeColor="text1"/>
                <w:szCs w:val="21"/>
                <w:shd w:val="clear" w:color="auto" w:fill="auto"/>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C0C69BC">
            <w:pPr>
              <w:pStyle w:val="93"/>
              <w:spacing w:line="254" w:lineRule="exact"/>
              <w:ind w:left="7"/>
              <w:jc w:val="center"/>
              <w:rPr>
                <w:rFonts w:ascii="宋体" w:hAnsi="宋体" w:cs="宋体"/>
                <w:color w:val="000000" w:themeColor="text1"/>
                <w:w w:val="99"/>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A02052399其他制冷</w:t>
            </w:r>
          </w:p>
          <w:p w14:paraId="24C38DAA">
            <w:pPr>
              <w:pStyle w:val="93"/>
              <w:spacing w:line="254" w:lineRule="exact"/>
              <w:ind w:left="7"/>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1D610D9C">
            <w:pPr>
              <w:widowControl/>
              <w:jc w:val="center"/>
              <w:rPr>
                <w:rFonts w:ascii="宋体" w:hAnsi="宋体" w:cs="宋体"/>
                <w:color w:val="000000" w:themeColor="text1"/>
                <w:szCs w:val="21"/>
                <w:shd w:val="clear" w:color="auto" w:fill="auto"/>
                <w:lang w:eastAsia="en-US"/>
                <w14:textFill>
                  <w14:solidFill>
                    <w14:schemeClr w14:val="tx1"/>
                  </w14:solidFill>
                </w14:textFill>
              </w:rPr>
            </w:pPr>
            <w:r>
              <w:rPr>
                <w:rFonts w:hint="eastAsia" w:ascii="宋体" w:hAnsi="宋体" w:cs="宋体"/>
                <w:color w:val="000000" w:themeColor="text1"/>
                <w:w w:val="99"/>
                <w:szCs w:val="21"/>
                <w:shd w:val="clear" w:color="auto" w:fill="auto"/>
                <w14:textFill>
                  <w14:solidFill>
                    <w14:schemeClr w14:val="tx1"/>
                  </w14:solidFill>
                </w14:textFill>
              </w:rPr>
              <w:t>冷却塔</w:t>
            </w:r>
          </w:p>
        </w:tc>
        <w:tc>
          <w:tcPr>
            <w:tcW w:w="4388" w:type="dxa"/>
            <w:tcBorders>
              <w:top w:val="single" w:color="000000" w:sz="4" w:space="0"/>
              <w:left w:val="single" w:color="000000" w:sz="4" w:space="0"/>
              <w:bottom w:val="single" w:color="000000" w:sz="4" w:space="0"/>
              <w:right w:val="single" w:color="000000" w:sz="4" w:space="0"/>
            </w:tcBorders>
          </w:tcPr>
          <w:p w14:paraId="070D6C74">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《机械通风冷却塔第1部分：中小型开式冷却塔》（GB/T7190.1）</w:t>
            </w:r>
          </w:p>
          <w:p w14:paraId="70EE7BCB">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《机械通风冷却塔第2部分：大型开式冷却塔》（GB/T7190.2）</w:t>
            </w:r>
          </w:p>
        </w:tc>
      </w:tr>
      <w:tr w14:paraId="605F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0A3DB3B">
            <w:pPr>
              <w:pStyle w:val="93"/>
              <w:ind w:right="1"/>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olor w:val="000000" w:themeColor="text1"/>
                <w:w w:val="99"/>
                <w:kern w:val="2"/>
                <w:sz w:val="21"/>
                <w:szCs w:val="21"/>
                <w:shd w:val="clear" w:color="auto" w:fill="auto"/>
                <w14:textFill>
                  <w14:solidFill>
                    <w14:schemeClr w14:val="tx1"/>
                  </w14:solidFill>
                </w14:textFill>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7495D99E">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方正仿宋_GB2312"/>
                <w:color w:val="000000" w:themeColor="text1"/>
                <w:kern w:val="2"/>
                <w:sz w:val="21"/>
                <w:szCs w:val="21"/>
                <w:shd w:val="clear" w:color="auto" w:fill="auto"/>
                <w14:textFill>
                  <w14:solidFill>
                    <w14:schemeClr w14:val="tx1"/>
                  </w14:solidFill>
                </w14:textFill>
              </w:rPr>
              <w:t>A02060100</w:t>
            </w:r>
            <w:r>
              <w:rPr>
                <w:rFonts w:hint="eastAsia" w:ascii="宋体" w:hAnsi="宋体" w:cs="宋体"/>
                <w:color w:val="000000" w:themeColor="text1"/>
                <w:w w:val="99"/>
                <w:kern w:val="2"/>
                <w:sz w:val="21"/>
                <w:szCs w:val="21"/>
                <w:shd w:val="clear" w:color="auto" w:fill="auto"/>
                <w14:textFill>
                  <w14:solidFill>
                    <w14:schemeClr w14:val="tx1"/>
                  </w14:solidFill>
                </w14:textFill>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12C8B5D1">
            <w:pPr>
              <w:jc w:val="center"/>
              <w:rPr>
                <w:rFonts w:ascii="宋体" w:hAnsi="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F1E2387">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612F598E">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《中小型三相异步电动机能效限定值及能效等级》（GB18613）</w:t>
            </w:r>
          </w:p>
        </w:tc>
      </w:tr>
      <w:tr w14:paraId="00011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E23A95E">
            <w:pPr>
              <w:pStyle w:val="93"/>
              <w:ind w:right="1"/>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olor w:val="000000" w:themeColor="text1"/>
                <w:w w:val="99"/>
                <w:kern w:val="2"/>
                <w:sz w:val="21"/>
                <w:szCs w:val="21"/>
                <w:shd w:val="clear" w:color="auto" w:fill="auto"/>
                <w14:textFill>
                  <w14:solidFill>
                    <w14:schemeClr w14:val="tx1"/>
                  </w14:solidFill>
                </w14:textFill>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26173545">
            <w:pPr>
              <w:pStyle w:val="93"/>
              <w:spacing w:before="30"/>
              <w:ind w:left="7"/>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方正仿宋_GB2312"/>
                <w:color w:val="000000" w:themeColor="text1"/>
                <w:kern w:val="2"/>
                <w:sz w:val="21"/>
                <w:szCs w:val="21"/>
                <w:shd w:val="clear" w:color="auto" w:fill="auto"/>
                <w14:textFill>
                  <w14:solidFill>
                    <w14:schemeClr w14:val="tx1"/>
                  </w14:solidFill>
                </w14:textFill>
              </w:rPr>
              <w:t>A02060200</w:t>
            </w:r>
            <w:r>
              <w:rPr>
                <w:rFonts w:hint="eastAsia" w:ascii="宋体" w:hAnsi="宋体" w:cs="宋体"/>
                <w:color w:val="000000" w:themeColor="text1"/>
                <w:w w:val="99"/>
                <w:kern w:val="2"/>
                <w:sz w:val="21"/>
                <w:szCs w:val="21"/>
                <w:shd w:val="clear" w:color="auto" w:fill="auto"/>
                <w14:textFill>
                  <w14:solidFill>
                    <w14:schemeClr w14:val="tx1"/>
                  </w14:solidFill>
                </w14:textFill>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2F204504">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4D478CE8">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5D796F39">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《三相配电变压器能效限定值及能效等级》（GB 20052）</w:t>
            </w:r>
          </w:p>
        </w:tc>
      </w:tr>
      <w:tr w14:paraId="3984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B9C6F1A">
            <w:pPr>
              <w:pStyle w:val="93"/>
              <w:ind w:right="1"/>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olor w:val="000000" w:themeColor="text1"/>
                <w:w w:val="99"/>
                <w:kern w:val="2"/>
                <w:sz w:val="21"/>
                <w:szCs w:val="21"/>
                <w:shd w:val="clear" w:color="auto" w:fill="auto"/>
                <w14:textFill>
                  <w14:solidFill>
                    <w14:schemeClr w14:val="tx1"/>
                  </w14:solidFill>
                </w14:textFill>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4CD5C99E">
            <w:pPr>
              <w:pStyle w:val="93"/>
              <w:spacing w:before="126"/>
              <w:ind w:left="7"/>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01565CED">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33C9C1CF">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79FBE7CA">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《管形荧光灯镇流器能效限定值及能效等级》（GB17896）</w:t>
            </w:r>
          </w:p>
        </w:tc>
      </w:tr>
      <w:tr w14:paraId="46F8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3BC24E5">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olor w:val="000000" w:themeColor="text1"/>
                <w:w w:val="99"/>
                <w:kern w:val="2"/>
                <w:sz w:val="21"/>
                <w:szCs w:val="21"/>
                <w:shd w:val="clear" w:color="auto" w:fill="auto"/>
                <w14:textFill>
                  <w14:solidFill>
                    <w14:schemeClr w14:val="tx1"/>
                  </w14:solidFill>
                </w14:textFill>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1C95241">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63216257">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62AF317C">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2A2A8DBA">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《家用电冰箱耗电量限定值及能效等级》（GB12021.2）</w:t>
            </w:r>
          </w:p>
        </w:tc>
      </w:tr>
      <w:tr w14:paraId="5C8F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AC1372">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F48EF7">
            <w:pPr>
              <w:widowControl/>
              <w:jc w:val="left"/>
              <w:rPr>
                <w:rFonts w:ascii="宋体" w:hAnsi="宋体" w:cs="宋体"/>
                <w:color w:val="000000" w:themeColor="text1"/>
                <w:szCs w:val="21"/>
                <w:shd w:val="clear" w:color="auto" w:fill="auto"/>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6F45DF4">
            <w:pPr>
              <w:pStyle w:val="93"/>
              <w:spacing w:before="171"/>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w:t>
            </w:r>
            <w:r>
              <w:rPr>
                <w:rFonts w:hint="eastAsia" w:ascii="宋体" w:hAnsi="宋体" w:cs="方正仿宋_GB2312"/>
                <w:color w:val="000000" w:themeColor="text1"/>
                <w:kern w:val="2"/>
                <w:sz w:val="21"/>
                <w:szCs w:val="21"/>
                <w:shd w:val="clear" w:color="auto" w:fill="auto"/>
                <w14:textFill>
                  <w14:solidFill>
                    <w14:schemeClr w14:val="tx1"/>
                  </w14:solidFill>
                </w14:textFill>
              </w:rPr>
              <w:t>A02061804</w:t>
            </w:r>
            <w:r>
              <w:rPr>
                <w:rFonts w:hint="eastAsia" w:ascii="宋体" w:hAnsi="宋体" w:cs="宋体"/>
                <w:color w:val="000000" w:themeColor="text1"/>
                <w:w w:val="99"/>
                <w:kern w:val="2"/>
                <w:sz w:val="21"/>
                <w:szCs w:val="21"/>
                <w:shd w:val="clear" w:color="auto" w:fill="auto"/>
                <w14:textFill>
                  <w14:solidFill>
                    <w14:schemeClr w14:val="tx1"/>
                  </w14:solidFill>
                </w14:textFill>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5EFF2652">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房间空气调节器</w:t>
            </w:r>
          </w:p>
        </w:tc>
        <w:tc>
          <w:tcPr>
            <w:tcW w:w="4388" w:type="dxa"/>
            <w:tcBorders>
              <w:top w:val="single" w:color="000000" w:sz="4" w:space="0"/>
              <w:left w:val="single" w:color="000000" w:sz="4" w:space="0"/>
              <w:bottom w:val="single" w:color="000000" w:sz="4" w:space="0"/>
              <w:right w:val="single" w:color="000000" w:sz="4" w:space="0"/>
            </w:tcBorders>
          </w:tcPr>
          <w:p w14:paraId="66AD62C9">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《房间空气调节器能效限定值及能效等级》（GB21455-2019）</w:t>
            </w:r>
          </w:p>
        </w:tc>
      </w:tr>
      <w:tr w14:paraId="3DC7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577662">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AEDD33">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5696BF4">
            <w:pPr>
              <w:widowControl/>
              <w:jc w:val="left"/>
              <w:rPr>
                <w:rFonts w:ascii="宋体" w:hAnsi="宋体" w:cs="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97F833E">
            <w:pPr>
              <w:pStyle w:val="93"/>
              <w:spacing w:before="4" w:line="276" w:lineRule="auto"/>
              <w:ind w:left="7" w:right="7"/>
              <w:jc w:val="center"/>
              <w:rPr>
                <w:rFonts w:ascii="宋体" w:hAnsi="宋体" w:cs="宋体"/>
                <w:color w:val="000000" w:themeColor="text1"/>
                <w:kern w:val="2"/>
                <w:sz w:val="21"/>
                <w:szCs w:val="21"/>
                <w:shd w:val="clear" w:color="auto" w:fill="auto"/>
                <w:lang w:eastAsia="zh-CN"/>
                <w14:textFill>
                  <w14:solidFill>
                    <w14:schemeClr w14:val="tx1"/>
                  </w14:solidFill>
                </w14:textFill>
              </w:rPr>
            </w:pPr>
            <w:r>
              <w:rPr>
                <w:rFonts w:hint="eastAsia" w:ascii="宋体" w:hAnsi="宋体" w:cs="宋体"/>
                <w:color w:val="000000" w:themeColor="text1"/>
                <w:w w:val="99"/>
                <w:kern w:val="2"/>
                <w:sz w:val="21"/>
                <w:szCs w:val="21"/>
                <w:shd w:val="clear" w:color="auto" w:fill="auto"/>
                <w:lang w:eastAsia="zh-CN"/>
                <w14:textFill>
                  <w14:solidFill>
                    <w14:schemeClr w14:val="tx1"/>
                  </w14:solidFill>
                </w14:textFill>
              </w:rPr>
              <w:t>多联式空调（热泵）机组（制冷量≤ 14000W）</w:t>
            </w:r>
          </w:p>
        </w:tc>
        <w:tc>
          <w:tcPr>
            <w:tcW w:w="4388" w:type="dxa"/>
            <w:tcBorders>
              <w:top w:val="single" w:color="000000" w:sz="4" w:space="0"/>
              <w:left w:val="single" w:color="000000" w:sz="4" w:space="0"/>
              <w:bottom w:val="single" w:color="000000" w:sz="4" w:space="0"/>
              <w:right w:val="single" w:color="000000" w:sz="4" w:space="0"/>
            </w:tcBorders>
          </w:tcPr>
          <w:p w14:paraId="71D63615">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《多联式空调（热泵）机组能效限定值及能源效率等级》（GB21454）</w:t>
            </w:r>
          </w:p>
        </w:tc>
      </w:tr>
      <w:tr w14:paraId="24AE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7F432D">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593F930">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9FC3E4">
            <w:pPr>
              <w:widowControl/>
              <w:jc w:val="left"/>
              <w:rPr>
                <w:rFonts w:ascii="宋体" w:hAnsi="宋体" w:cs="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41540C5">
            <w:pPr>
              <w:pStyle w:val="93"/>
              <w:jc w:val="center"/>
              <w:rPr>
                <w:rFonts w:ascii="宋体" w:hAnsi="宋体" w:cs="宋体"/>
                <w:color w:val="000000" w:themeColor="text1"/>
                <w:kern w:val="2"/>
                <w:sz w:val="21"/>
                <w:szCs w:val="21"/>
                <w:shd w:val="clear" w:color="auto" w:fill="auto"/>
                <w:lang w:eastAsia="zh-CN"/>
                <w14:textFill>
                  <w14:solidFill>
                    <w14:schemeClr w14:val="tx1"/>
                  </w14:solidFill>
                </w14:textFill>
              </w:rPr>
            </w:pPr>
            <w:r>
              <w:rPr>
                <w:rFonts w:hint="eastAsia" w:ascii="宋体" w:hAnsi="宋体" w:cs="宋体"/>
                <w:color w:val="000000" w:themeColor="text1"/>
                <w:w w:val="99"/>
                <w:kern w:val="2"/>
                <w:sz w:val="21"/>
                <w:szCs w:val="21"/>
                <w:shd w:val="clear" w:color="auto" w:fill="auto"/>
                <w:lang w:eastAsia="zh-CN"/>
                <w14:textFill>
                  <w14:solidFill>
                    <w14:schemeClr w14:val="tx1"/>
                  </w14:solidFill>
                </w14:textFill>
              </w:rPr>
              <w:t>单元式空气调节机（制冷量≤ 14000W）</w:t>
            </w:r>
          </w:p>
        </w:tc>
        <w:tc>
          <w:tcPr>
            <w:tcW w:w="4388" w:type="dxa"/>
            <w:tcBorders>
              <w:top w:val="single" w:color="000000" w:sz="4" w:space="0"/>
              <w:left w:val="single" w:color="000000" w:sz="4" w:space="0"/>
              <w:bottom w:val="single" w:color="000000" w:sz="4" w:space="0"/>
              <w:right w:val="single" w:color="000000" w:sz="4" w:space="0"/>
            </w:tcBorders>
          </w:tcPr>
          <w:p w14:paraId="49ED93A9">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《单元式空气调节机能效限定值及能源效率等级》（GB19576）《风管送风式空调机组能效限定值及能效等级》（GB37479）</w:t>
            </w:r>
          </w:p>
        </w:tc>
      </w:tr>
      <w:tr w14:paraId="1B45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5EF582">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4E40C9C">
            <w:pPr>
              <w:widowControl/>
              <w:jc w:val="left"/>
              <w:rPr>
                <w:rFonts w:ascii="宋体" w:hAnsi="宋体" w:cs="宋体"/>
                <w:color w:val="000000" w:themeColor="text1"/>
                <w:szCs w:val="21"/>
                <w:shd w:val="clear" w:color="auto" w:fill="auto"/>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874373B">
            <w:pPr>
              <w:pStyle w:val="93"/>
              <w:spacing w:before="162"/>
              <w:ind w:left="7"/>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方正仿宋_GB2312"/>
                <w:color w:val="000000" w:themeColor="text1"/>
                <w:kern w:val="2"/>
                <w:sz w:val="21"/>
                <w:szCs w:val="21"/>
                <w:shd w:val="clear" w:color="auto" w:fill="auto"/>
                <w14:textFill>
                  <w14:solidFill>
                    <w14:schemeClr w14:val="tx1"/>
                  </w14:solidFill>
                </w14:textFill>
              </w:rPr>
              <w:t>A02061810</w:t>
            </w:r>
            <w:r>
              <w:rPr>
                <w:rFonts w:hint="eastAsia" w:ascii="宋体" w:hAnsi="宋体" w:cs="宋体"/>
                <w:color w:val="000000" w:themeColor="text1"/>
                <w:w w:val="99"/>
                <w:kern w:val="2"/>
                <w:sz w:val="21"/>
                <w:szCs w:val="21"/>
                <w:shd w:val="clear" w:color="auto" w:fill="auto"/>
                <w14:textFill>
                  <w14:solidFill>
                    <w14:schemeClr w14:val="tx1"/>
                  </w14:solidFill>
                </w14:textFill>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F319DE7">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2116F3D5">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《电动洗衣机能效水效限定值及等级》（GB12021.4）</w:t>
            </w:r>
          </w:p>
        </w:tc>
      </w:tr>
      <w:tr w14:paraId="120F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ADC10D">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E1F1AA">
            <w:pPr>
              <w:widowControl/>
              <w:jc w:val="left"/>
              <w:rPr>
                <w:rFonts w:ascii="宋体" w:hAnsi="宋体" w:cs="宋体"/>
                <w:color w:val="000000" w:themeColor="text1"/>
                <w:szCs w:val="21"/>
                <w:shd w:val="clear" w:color="auto" w:fill="auto"/>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E665DBC">
            <w:pPr>
              <w:pStyle w:val="93"/>
              <w:spacing w:before="161"/>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方正仿宋_GB2312"/>
                <w:color w:val="000000" w:themeColor="text1"/>
                <w:kern w:val="2"/>
                <w:sz w:val="21"/>
                <w:szCs w:val="21"/>
                <w:shd w:val="clear" w:color="auto" w:fill="auto"/>
                <w14:textFill>
                  <w14:solidFill>
                    <w14:schemeClr w14:val="tx1"/>
                  </w14:solidFill>
                </w14:textFill>
              </w:rPr>
              <w:t>A02061819</w:t>
            </w:r>
            <w:r>
              <w:rPr>
                <w:rFonts w:hint="eastAsia" w:ascii="宋体" w:hAnsi="宋体" w:cs="宋体"/>
                <w:color w:val="000000" w:themeColor="text1"/>
                <w:w w:val="99"/>
                <w:kern w:val="2"/>
                <w:sz w:val="21"/>
                <w:szCs w:val="21"/>
                <w:shd w:val="clear" w:color="auto" w:fill="auto"/>
                <w14:textFill>
                  <w14:solidFill>
                    <w14:schemeClr w14:val="tx1"/>
                  </w14:solidFill>
                </w14:textFill>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4C2277CF">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★电热</w:t>
            </w:r>
            <w:r>
              <w:rPr>
                <w:rFonts w:hint="eastAsia" w:ascii="宋体" w:hAnsi="宋体" w:cs="宋体"/>
                <w:color w:val="000000" w:themeColor="text1"/>
                <w:spacing w:val="2"/>
                <w:w w:val="99"/>
                <w:kern w:val="2"/>
                <w:sz w:val="21"/>
                <w:szCs w:val="21"/>
                <w:shd w:val="clear" w:color="auto" w:fill="auto"/>
                <w14:textFill>
                  <w14:solidFill>
                    <w14:schemeClr w14:val="tx1"/>
                  </w14:solidFill>
                </w14:textFill>
              </w:rPr>
              <w:t>水</w:t>
            </w:r>
            <w:r>
              <w:rPr>
                <w:rFonts w:hint="eastAsia" w:ascii="宋体" w:hAnsi="宋体" w:cs="宋体"/>
                <w:color w:val="000000" w:themeColor="text1"/>
                <w:w w:val="99"/>
                <w:kern w:val="2"/>
                <w:sz w:val="21"/>
                <w:szCs w:val="21"/>
                <w:shd w:val="clear" w:color="auto" w:fill="auto"/>
                <w14:textFill>
                  <w14:solidFill>
                    <w14:schemeClr w14:val="tx1"/>
                  </w14:solidFill>
                </w14:textFill>
              </w:rPr>
              <w:t>器</w:t>
            </w:r>
          </w:p>
        </w:tc>
        <w:tc>
          <w:tcPr>
            <w:tcW w:w="4388" w:type="dxa"/>
            <w:tcBorders>
              <w:top w:val="single" w:color="000000" w:sz="4" w:space="0"/>
              <w:left w:val="single" w:color="000000" w:sz="4" w:space="0"/>
              <w:bottom w:val="single" w:color="000000" w:sz="4" w:space="0"/>
              <w:right w:val="single" w:color="000000" w:sz="4" w:space="0"/>
            </w:tcBorders>
          </w:tcPr>
          <w:p w14:paraId="554E70A1">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《储水式电热水器能效限定值及能效等级》（GB21519）</w:t>
            </w:r>
          </w:p>
        </w:tc>
      </w:tr>
      <w:tr w14:paraId="5F27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5D41CFF">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FC23009">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49C71A">
            <w:pPr>
              <w:widowControl/>
              <w:jc w:val="left"/>
              <w:rPr>
                <w:rFonts w:ascii="宋体" w:hAnsi="宋体" w:cs="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3AC0CE3">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燃气热</w:t>
            </w:r>
            <w:r>
              <w:rPr>
                <w:rFonts w:hint="eastAsia" w:ascii="宋体" w:hAnsi="宋体" w:cs="宋体"/>
                <w:color w:val="000000" w:themeColor="text1"/>
                <w:spacing w:val="2"/>
                <w:w w:val="99"/>
                <w:kern w:val="2"/>
                <w:sz w:val="21"/>
                <w:szCs w:val="21"/>
                <w:shd w:val="clear" w:color="auto" w:fill="auto"/>
                <w14:textFill>
                  <w14:solidFill>
                    <w14:schemeClr w14:val="tx1"/>
                  </w14:solidFill>
                </w14:textFill>
              </w:rPr>
              <w:t>水</w:t>
            </w:r>
            <w:r>
              <w:rPr>
                <w:rFonts w:hint="eastAsia" w:ascii="宋体" w:hAnsi="宋体" w:cs="宋体"/>
                <w:color w:val="000000" w:themeColor="text1"/>
                <w:w w:val="99"/>
                <w:kern w:val="2"/>
                <w:sz w:val="21"/>
                <w:szCs w:val="21"/>
                <w:shd w:val="clear" w:color="auto" w:fill="auto"/>
                <w14:textFill>
                  <w14:solidFill>
                    <w14:schemeClr w14:val="tx1"/>
                  </w14:solidFill>
                </w14:textFill>
              </w:rPr>
              <w:t>器</w:t>
            </w:r>
          </w:p>
        </w:tc>
        <w:tc>
          <w:tcPr>
            <w:tcW w:w="4388" w:type="dxa"/>
            <w:tcBorders>
              <w:top w:val="single" w:color="000000" w:sz="4" w:space="0"/>
              <w:left w:val="single" w:color="000000" w:sz="4" w:space="0"/>
              <w:bottom w:val="single" w:color="000000" w:sz="4" w:space="0"/>
              <w:right w:val="single" w:color="000000" w:sz="4" w:space="0"/>
            </w:tcBorders>
          </w:tcPr>
          <w:p w14:paraId="78CAECDF">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《家用燃气快速热水器和燃气采暖热水炉能效限定值及能效等级》（GB20665）</w:t>
            </w:r>
          </w:p>
        </w:tc>
      </w:tr>
      <w:tr w14:paraId="6546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DD33AC3">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72ED101">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18524C8">
            <w:pPr>
              <w:widowControl/>
              <w:jc w:val="left"/>
              <w:rPr>
                <w:rFonts w:ascii="宋体" w:hAnsi="宋体" w:cs="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CB1AC73">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热泵热</w:t>
            </w:r>
            <w:r>
              <w:rPr>
                <w:rFonts w:hint="eastAsia" w:ascii="宋体" w:hAnsi="宋体" w:cs="宋体"/>
                <w:color w:val="000000" w:themeColor="text1"/>
                <w:spacing w:val="2"/>
                <w:w w:val="99"/>
                <w:kern w:val="2"/>
                <w:sz w:val="21"/>
                <w:szCs w:val="21"/>
                <w:shd w:val="clear" w:color="auto" w:fill="auto"/>
                <w14:textFill>
                  <w14:solidFill>
                    <w14:schemeClr w14:val="tx1"/>
                  </w14:solidFill>
                </w14:textFill>
              </w:rPr>
              <w:t>水</w:t>
            </w:r>
            <w:r>
              <w:rPr>
                <w:rFonts w:hint="eastAsia" w:ascii="宋体" w:hAnsi="宋体" w:cs="宋体"/>
                <w:color w:val="000000" w:themeColor="text1"/>
                <w:w w:val="99"/>
                <w:kern w:val="2"/>
                <w:sz w:val="21"/>
                <w:szCs w:val="21"/>
                <w:shd w:val="clear" w:color="auto" w:fill="auto"/>
                <w14:textFill>
                  <w14:solidFill>
                    <w14:schemeClr w14:val="tx1"/>
                  </w14:solidFill>
                </w14:textFill>
              </w:rPr>
              <w:t>器</w:t>
            </w:r>
          </w:p>
        </w:tc>
        <w:tc>
          <w:tcPr>
            <w:tcW w:w="4388" w:type="dxa"/>
            <w:tcBorders>
              <w:top w:val="single" w:color="000000" w:sz="4" w:space="0"/>
              <w:left w:val="single" w:color="000000" w:sz="4" w:space="0"/>
              <w:bottom w:val="single" w:color="000000" w:sz="4" w:space="0"/>
              <w:right w:val="single" w:color="000000" w:sz="4" w:space="0"/>
            </w:tcBorders>
          </w:tcPr>
          <w:p w14:paraId="65243AC6">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《热泵热水机（器）能效限定值及能效等级》（GB29541）</w:t>
            </w:r>
          </w:p>
        </w:tc>
      </w:tr>
      <w:tr w14:paraId="495B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900DCC">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3B2126">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16356CD">
            <w:pPr>
              <w:widowControl/>
              <w:jc w:val="left"/>
              <w:rPr>
                <w:rFonts w:ascii="宋体" w:hAnsi="宋体" w:cs="宋体"/>
                <w:color w:val="000000" w:themeColor="text1"/>
                <w:szCs w:val="21"/>
                <w:shd w:val="clear" w:color="auto" w:fill="auto"/>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05442D2">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太阳能</w:t>
            </w:r>
            <w:r>
              <w:rPr>
                <w:rFonts w:hint="eastAsia" w:ascii="宋体" w:hAnsi="宋体" w:cs="宋体"/>
                <w:color w:val="000000" w:themeColor="text1"/>
                <w:spacing w:val="2"/>
                <w:w w:val="99"/>
                <w:kern w:val="2"/>
                <w:sz w:val="21"/>
                <w:szCs w:val="21"/>
                <w:shd w:val="clear" w:color="auto" w:fill="auto"/>
                <w14:textFill>
                  <w14:solidFill>
                    <w14:schemeClr w14:val="tx1"/>
                  </w14:solidFill>
                </w14:textFill>
              </w:rPr>
              <w:t>热</w:t>
            </w:r>
            <w:r>
              <w:rPr>
                <w:rFonts w:hint="eastAsia" w:ascii="宋体" w:hAnsi="宋体" w:cs="宋体"/>
                <w:color w:val="000000" w:themeColor="text1"/>
                <w:w w:val="99"/>
                <w:kern w:val="2"/>
                <w:sz w:val="21"/>
                <w:szCs w:val="21"/>
                <w:shd w:val="clear" w:color="auto" w:fill="auto"/>
                <w14:textFill>
                  <w14:solidFill>
                    <w14:schemeClr w14:val="tx1"/>
                  </w14:solidFill>
                </w14:textFill>
              </w:rPr>
              <w:t>水系统</w:t>
            </w:r>
          </w:p>
        </w:tc>
        <w:tc>
          <w:tcPr>
            <w:tcW w:w="4388" w:type="dxa"/>
            <w:tcBorders>
              <w:top w:val="single" w:color="000000" w:sz="4" w:space="0"/>
              <w:left w:val="single" w:color="000000" w:sz="4" w:space="0"/>
              <w:bottom w:val="single" w:color="000000" w:sz="4" w:space="0"/>
              <w:right w:val="single" w:color="000000" w:sz="4" w:space="0"/>
            </w:tcBorders>
          </w:tcPr>
          <w:p w14:paraId="28AD084A">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《家用太阳能热水系统能效限定值及能效等级》（GB26969）</w:t>
            </w:r>
          </w:p>
        </w:tc>
      </w:tr>
      <w:tr w14:paraId="63C1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2245042">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olor w:val="000000" w:themeColor="text1"/>
                <w:spacing w:val="1"/>
                <w:w w:val="99"/>
                <w:kern w:val="2"/>
                <w:sz w:val="21"/>
                <w:szCs w:val="21"/>
                <w:shd w:val="clear" w:color="auto" w:fill="auto"/>
                <w14:textFill>
                  <w14:solidFill>
                    <w14:schemeClr w14:val="tx1"/>
                  </w14:solidFill>
                </w14:textFill>
              </w:rPr>
              <w:t>1</w:t>
            </w:r>
            <w:r>
              <w:rPr>
                <w:rFonts w:hint="eastAsia" w:ascii="宋体" w:hAnsi="宋体"/>
                <w:color w:val="000000" w:themeColor="text1"/>
                <w:w w:val="99"/>
                <w:kern w:val="2"/>
                <w:sz w:val="21"/>
                <w:szCs w:val="21"/>
                <w:shd w:val="clear" w:color="auto" w:fill="auto"/>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5E6FC4F">
            <w:pPr>
              <w:pStyle w:val="93"/>
              <w:spacing w:before="157"/>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spacing w:val="1"/>
                <w:w w:val="99"/>
                <w:kern w:val="2"/>
                <w:sz w:val="21"/>
                <w:szCs w:val="21"/>
                <w:shd w:val="clear" w:color="auto" w:fill="auto"/>
                <w14:textFill>
                  <w14:solidFill>
                    <w14:schemeClr w14:val="tx1"/>
                  </w14:solidFill>
                </w14:textFill>
              </w:rPr>
              <w:t>A02</w:t>
            </w:r>
            <w:r>
              <w:rPr>
                <w:rFonts w:hint="eastAsia" w:ascii="宋体" w:hAnsi="宋体" w:cs="宋体"/>
                <w:color w:val="000000" w:themeColor="text1"/>
                <w:w w:val="99"/>
                <w:kern w:val="2"/>
                <w:sz w:val="21"/>
                <w:szCs w:val="21"/>
                <w:shd w:val="clear" w:color="auto" w:fill="auto"/>
                <w14:textFill>
                  <w14:solidFill>
                    <w14:schemeClr w14:val="tx1"/>
                  </w14:solidFill>
                </w14:textFill>
              </w:rPr>
              <w:t>06</w:t>
            </w:r>
            <w:r>
              <w:rPr>
                <w:rFonts w:hint="eastAsia" w:ascii="宋体" w:hAnsi="宋体" w:cs="宋体"/>
                <w:color w:val="000000" w:themeColor="text1"/>
                <w:spacing w:val="1"/>
                <w:w w:val="99"/>
                <w:kern w:val="2"/>
                <w:sz w:val="21"/>
                <w:szCs w:val="21"/>
                <w:shd w:val="clear" w:color="auto" w:fill="auto"/>
                <w14:textFill>
                  <w14:solidFill>
                    <w14:schemeClr w14:val="tx1"/>
                  </w14:solidFill>
                </w14:textFill>
              </w:rPr>
              <w:t>1</w:t>
            </w:r>
            <w:r>
              <w:rPr>
                <w:rFonts w:hint="eastAsia" w:ascii="宋体" w:hAnsi="宋体" w:cs="宋体"/>
                <w:color w:val="000000" w:themeColor="text1"/>
                <w:w w:val="99"/>
                <w:kern w:val="2"/>
                <w:sz w:val="21"/>
                <w:szCs w:val="21"/>
                <w:shd w:val="clear" w:color="auto" w:fill="auto"/>
                <w14:textFill>
                  <w14:solidFill>
                    <w14:schemeClr w14:val="tx1"/>
                  </w14:solidFill>
                </w14:textFill>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10902A02">
            <w:pPr>
              <w:pStyle w:val="93"/>
              <w:spacing w:before="133" w:line="276" w:lineRule="auto"/>
              <w:ind w:left="7" w:right="7"/>
              <w:jc w:val="center"/>
              <w:rPr>
                <w:rFonts w:ascii="宋体" w:hAnsi="宋体" w:cs="宋体"/>
                <w:color w:val="000000" w:themeColor="text1"/>
                <w:kern w:val="2"/>
                <w:sz w:val="21"/>
                <w:szCs w:val="21"/>
                <w:shd w:val="clear" w:color="auto" w:fill="auto"/>
                <w:lang w:eastAsia="zh-CN"/>
                <w14:textFill>
                  <w14:solidFill>
                    <w14:schemeClr w14:val="tx1"/>
                  </w14:solidFill>
                </w14:textFill>
              </w:rPr>
            </w:pPr>
            <w:r>
              <w:rPr>
                <w:rFonts w:hint="eastAsia" w:ascii="宋体" w:hAnsi="宋体" w:cs="宋体"/>
                <w:color w:val="000000" w:themeColor="text1"/>
                <w:w w:val="99"/>
                <w:kern w:val="2"/>
                <w:sz w:val="21"/>
                <w:szCs w:val="21"/>
                <w:shd w:val="clear" w:color="auto" w:fill="auto"/>
                <w:lang w:eastAsia="zh-CN"/>
                <w14:textFill>
                  <w14:solidFill>
                    <w14:schemeClr w14:val="tx1"/>
                  </w14:solidFill>
                </w14:textFill>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3FFDCF31">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33A1BAE4">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《普通照明用双端荧光灯能效限定值及能效等级》（GB19043）</w:t>
            </w:r>
          </w:p>
        </w:tc>
      </w:tr>
      <w:tr w14:paraId="5749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AA6C78">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F14E54">
            <w:pPr>
              <w:widowControl/>
              <w:jc w:val="left"/>
              <w:rPr>
                <w:rFonts w:ascii="宋体" w:hAnsi="宋体" w:cs="宋体"/>
                <w:color w:val="000000" w:themeColor="text1"/>
                <w:szCs w:val="21"/>
                <w:shd w:val="clear" w:color="auto" w:fill="auto"/>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45462F9">
            <w:pPr>
              <w:pStyle w:val="93"/>
              <w:spacing w:before="92" w:line="276" w:lineRule="auto"/>
              <w:ind w:left="7" w:right="2"/>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spacing w:val="1"/>
                <w:w w:val="99"/>
                <w:kern w:val="2"/>
                <w:sz w:val="21"/>
                <w:szCs w:val="21"/>
                <w:shd w:val="clear" w:color="auto" w:fill="auto"/>
                <w14:textFill>
                  <w14:solidFill>
                    <w14:schemeClr w14:val="tx1"/>
                  </w14:solidFill>
                </w14:textFill>
              </w:rPr>
              <w:t>LE</w:t>
            </w:r>
            <w:r>
              <w:rPr>
                <w:rFonts w:hint="eastAsia" w:ascii="宋体" w:hAnsi="宋体" w:cs="宋体"/>
                <w:color w:val="000000" w:themeColor="text1"/>
                <w:w w:val="99"/>
                <w:kern w:val="2"/>
                <w:sz w:val="21"/>
                <w:szCs w:val="21"/>
                <w:shd w:val="clear" w:color="auto" w:fill="auto"/>
                <w14:textFill>
                  <w14:solidFill>
                    <w14:schemeClr w14:val="tx1"/>
                  </w14:solidFill>
                </w14:textFill>
              </w:rPr>
              <w:t>D</w:t>
            </w:r>
            <w:r>
              <w:rPr>
                <w:rFonts w:hint="eastAsia" w:ascii="宋体" w:hAnsi="宋体" w:cs="宋体"/>
                <w:color w:val="000000" w:themeColor="text1"/>
                <w:spacing w:val="12"/>
                <w:w w:val="99"/>
                <w:kern w:val="2"/>
                <w:sz w:val="21"/>
                <w:szCs w:val="21"/>
                <w:shd w:val="clear" w:color="auto" w:fill="auto"/>
                <w14:textFill>
                  <w14:solidFill>
                    <w14:schemeClr w14:val="tx1"/>
                  </w14:solidFill>
                </w14:textFill>
              </w:rPr>
              <w:t>道</w:t>
            </w:r>
            <w:r>
              <w:rPr>
                <w:rFonts w:hint="eastAsia" w:ascii="宋体" w:hAnsi="宋体" w:cs="宋体"/>
                <w:color w:val="000000" w:themeColor="text1"/>
                <w:spacing w:val="9"/>
                <w:w w:val="99"/>
                <w:kern w:val="2"/>
                <w:sz w:val="21"/>
                <w:szCs w:val="21"/>
                <w:shd w:val="clear" w:color="auto" w:fill="auto"/>
                <w14:textFill>
                  <w14:solidFill>
                    <w14:schemeClr w14:val="tx1"/>
                  </w14:solidFill>
                </w14:textFill>
              </w:rPr>
              <w:t>路</w:t>
            </w:r>
            <w:r>
              <w:rPr>
                <w:rFonts w:hint="eastAsia" w:ascii="宋体" w:hAnsi="宋体" w:cs="宋体"/>
                <w:color w:val="000000" w:themeColor="text1"/>
                <w:spacing w:val="13"/>
                <w:w w:val="99"/>
                <w:kern w:val="2"/>
                <w:sz w:val="21"/>
                <w:szCs w:val="21"/>
                <w:shd w:val="clear" w:color="auto" w:fill="auto"/>
                <w14:textFill>
                  <w14:solidFill>
                    <w14:schemeClr w14:val="tx1"/>
                  </w14:solidFill>
                </w14:textFill>
              </w:rPr>
              <w:t>/</w:t>
            </w:r>
            <w:r>
              <w:rPr>
                <w:rFonts w:hint="eastAsia" w:ascii="宋体" w:hAnsi="宋体" w:cs="宋体"/>
                <w:color w:val="000000" w:themeColor="text1"/>
                <w:spacing w:val="12"/>
                <w:w w:val="99"/>
                <w:kern w:val="2"/>
                <w:sz w:val="21"/>
                <w:szCs w:val="21"/>
                <w:shd w:val="clear" w:color="auto" w:fill="auto"/>
                <w14:textFill>
                  <w14:solidFill>
                    <w14:schemeClr w14:val="tx1"/>
                  </w14:solidFill>
                </w14:textFill>
              </w:rPr>
              <w:t>隧道照</w:t>
            </w:r>
            <w:r>
              <w:rPr>
                <w:rFonts w:hint="eastAsia" w:ascii="宋体" w:hAnsi="宋体" w:cs="宋体"/>
                <w:color w:val="000000" w:themeColor="text1"/>
                <w:w w:val="99"/>
                <w:kern w:val="2"/>
                <w:sz w:val="21"/>
                <w:szCs w:val="21"/>
                <w:shd w:val="clear" w:color="auto" w:fill="auto"/>
                <w14:textFill>
                  <w14:solidFill>
                    <w14:schemeClr w14:val="tx1"/>
                  </w14:solidFill>
                </w14:textFill>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26D70916">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7D9D4FC0">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《道路和隧道照明用LED灯具能效限定值及能效等级》（GB37478）</w:t>
            </w:r>
          </w:p>
        </w:tc>
      </w:tr>
      <w:tr w14:paraId="6ADD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F4EEC9D">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5B280C8">
            <w:pPr>
              <w:widowControl/>
              <w:jc w:val="left"/>
              <w:rPr>
                <w:rFonts w:ascii="宋体" w:hAnsi="宋体" w:cs="宋体"/>
                <w:color w:val="000000" w:themeColor="text1"/>
                <w:szCs w:val="21"/>
                <w:shd w:val="clear" w:color="auto" w:fill="auto"/>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91CFD62">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spacing w:val="1"/>
                <w:w w:val="99"/>
                <w:kern w:val="2"/>
                <w:sz w:val="21"/>
                <w:szCs w:val="21"/>
                <w:shd w:val="clear" w:color="auto" w:fill="auto"/>
                <w14:textFill>
                  <w14:solidFill>
                    <w14:schemeClr w14:val="tx1"/>
                  </w14:solidFill>
                </w14:textFill>
              </w:rPr>
              <w:t>LE</w:t>
            </w:r>
            <w:r>
              <w:rPr>
                <w:rFonts w:hint="eastAsia" w:ascii="宋体" w:hAnsi="宋体" w:cs="宋体"/>
                <w:color w:val="000000" w:themeColor="text1"/>
                <w:w w:val="99"/>
                <w:kern w:val="2"/>
                <w:sz w:val="21"/>
                <w:szCs w:val="21"/>
                <w:shd w:val="clear" w:color="auto" w:fill="auto"/>
                <w14:textFill>
                  <w14:solidFill>
                    <w14:schemeClr w14:val="tx1"/>
                  </w14:solidFill>
                </w14:textFill>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7D42D4CF">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3410A8D8">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《室内照明用LED产品能效限定值及能效等级》（GB30255）</w:t>
            </w:r>
          </w:p>
        </w:tc>
      </w:tr>
      <w:tr w14:paraId="4703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B7112D">
            <w:pPr>
              <w:widowControl/>
              <w:jc w:val="left"/>
              <w:rPr>
                <w:rFonts w:ascii="宋体" w:hAnsi="宋体" w:cs="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668A26">
            <w:pPr>
              <w:widowControl/>
              <w:jc w:val="left"/>
              <w:rPr>
                <w:rFonts w:ascii="宋体" w:hAnsi="宋体" w:cs="宋体"/>
                <w:color w:val="000000" w:themeColor="text1"/>
                <w:szCs w:val="21"/>
                <w:shd w:val="clear" w:color="auto" w:fill="auto"/>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5C9777D">
            <w:pPr>
              <w:pStyle w:val="93"/>
              <w:spacing w:line="276" w:lineRule="auto"/>
              <w:ind w:right="7"/>
              <w:jc w:val="center"/>
              <w:rPr>
                <w:rFonts w:ascii="宋体" w:hAnsi="宋体" w:cs="宋体"/>
                <w:color w:val="000000" w:themeColor="text1"/>
                <w:kern w:val="2"/>
                <w:sz w:val="21"/>
                <w:szCs w:val="21"/>
                <w:shd w:val="clear" w:color="auto" w:fill="auto"/>
                <w:lang w:eastAsia="zh-CN"/>
                <w14:textFill>
                  <w14:solidFill>
                    <w14:schemeClr w14:val="tx1"/>
                  </w14:solidFill>
                </w14:textFill>
              </w:rPr>
            </w:pPr>
            <w:r>
              <w:rPr>
                <w:rFonts w:hint="eastAsia" w:ascii="宋体" w:hAnsi="宋体" w:cs="宋体"/>
                <w:color w:val="000000" w:themeColor="text1"/>
                <w:w w:val="99"/>
                <w:kern w:val="2"/>
                <w:sz w:val="21"/>
                <w:szCs w:val="21"/>
                <w:shd w:val="clear" w:color="auto" w:fill="auto"/>
                <w:lang w:eastAsia="zh-CN"/>
                <w14:textFill>
                  <w14:solidFill>
                    <w14:schemeClr w14:val="tx1"/>
                  </w14:solidFill>
                </w14:textFill>
              </w:rPr>
              <w:t>普</w:t>
            </w:r>
            <w:r>
              <w:rPr>
                <w:rFonts w:hint="eastAsia" w:ascii="宋体" w:hAnsi="宋体" w:cs="宋体"/>
                <w:color w:val="000000" w:themeColor="text1"/>
                <w:spacing w:val="24"/>
                <w:w w:val="99"/>
                <w:kern w:val="2"/>
                <w:sz w:val="21"/>
                <w:szCs w:val="21"/>
                <w:shd w:val="clear" w:color="auto" w:fill="auto"/>
                <w:lang w:eastAsia="zh-CN"/>
                <w14:textFill>
                  <w14:solidFill>
                    <w14:schemeClr w14:val="tx1"/>
                  </w14:solidFill>
                </w14:textFill>
              </w:rPr>
              <w:t>通</w:t>
            </w:r>
            <w:r>
              <w:rPr>
                <w:rFonts w:hint="eastAsia" w:ascii="宋体" w:hAnsi="宋体" w:cs="宋体"/>
                <w:color w:val="000000" w:themeColor="text1"/>
                <w:w w:val="99"/>
                <w:kern w:val="2"/>
                <w:sz w:val="21"/>
                <w:szCs w:val="21"/>
                <w:shd w:val="clear" w:color="auto" w:fill="auto"/>
                <w:lang w:eastAsia="zh-CN"/>
                <w14:textFill>
                  <w14:solidFill>
                    <w14:schemeClr w14:val="tx1"/>
                  </w14:solidFill>
                </w14:textFill>
              </w:rPr>
              <w:t>照明用非</w:t>
            </w:r>
            <w:r>
              <w:rPr>
                <w:rFonts w:hint="eastAsia" w:ascii="宋体" w:hAnsi="宋体" w:cs="宋体"/>
                <w:color w:val="000000" w:themeColor="text1"/>
                <w:spacing w:val="24"/>
                <w:w w:val="99"/>
                <w:kern w:val="2"/>
                <w:sz w:val="21"/>
                <w:szCs w:val="21"/>
                <w:shd w:val="clear" w:color="auto" w:fill="auto"/>
                <w:lang w:eastAsia="zh-CN"/>
                <w14:textFill>
                  <w14:solidFill>
                    <w14:schemeClr w14:val="tx1"/>
                  </w14:solidFill>
                </w14:textFill>
              </w:rPr>
              <w:t>定</w:t>
            </w:r>
            <w:r>
              <w:rPr>
                <w:rFonts w:hint="eastAsia" w:ascii="宋体" w:hAnsi="宋体" w:cs="宋体"/>
                <w:color w:val="000000" w:themeColor="text1"/>
                <w:w w:val="99"/>
                <w:kern w:val="2"/>
                <w:sz w:val="21"/>
                <w:szCs w:val="21"/>
                <w:shd w:val="clear" w:color="auto" w:fill="auto"/>
                <w:lang w:eastAsia="zh-CN"/>
                <w14:textFill>
                  <w14:solidFill>
                    <w14:schemeClr w14:val="tx1"/>
                  </w14:solidFill>
                </w14:textFill>
              </w:rPr>
              <w:t>向自镇流</w:t>
            </w:r>
            <w:r>
              <w:rPr>
                <w:rFonts w:hint="eastAsia" w:ascii="宋体" w:hAnsi="宋体" w:cs="宋体"/>
                <w:color w:val="000000" w:themeColor="text1"/>
                <w:spacing w:val="1"/>
                <w:w w:val="99"/>
                <w:kern w:val="2"/>
                <w:sz w:val="21"/>
                <w:szCs w:val="21"/>
                <w:shd w:val="clear" w:color="auto" w:fill="auto"/>
                <w:lang w:eastAsia="zh-CN"/>
                <w14:textFill>
                  <w14:solidFill>
                    <w14:schemeClr w14:val="tx1"/>
                  </w14:solidFill>
                </w14:textFill>
              </w:rPr>
              <w:t>LE</w:t>
            </w:r>
            <w:r>
              <w:rPr>
                <w:rFonts w:hint="eastAsia" w:ascii="宋体" w:hAnsi="宋体" w:cs="宋体"/>
                <w:color w:val="000000" w:themeColor="text1"/>
                <w:w w:val="99"/>
                <w:kern w:val="2"/>
                <w:sz w:val="21"/>
                <w:szCs w:val="21"/>
                <w:shd w:val="clear" w:color="auto" w:fill="auto"/>
                <w:lang w:eastAsia="zh-CN"/>
                <w14:textFill>
                  <w14:solidFill>
                    <w14:schemeClr w14:val="tx1"/>
                  </w14:solidFill>
                </w14:textFill>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0F3AD3B1">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480D6238">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《室内照明用LED产品能效限定值及能效等级》（GB30255）</w:t>
            </w:r>
          </w:p>
        </w:tc>
      </w:tr>
      <w:tr w14:paraId="77E05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9F19445">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olor w:val="000000" w:themeColor="text1"/>
                <w:spacing w:val="1"/>
                <w:w w:val="99"/>
                <w:kern w:val="2"/>
                <w:sz w:val="21"/>
                <w:szCs w:val="21"/>
                <w:shd w:val="clear" w:color="auto" w:fill="auto"/>
                <w14:textFill>
                  <w14:solidFill>
                    <w14:schemeClr w14:val="tx1"/>
                  </w14:solidFill>
                </w14:textFill>
              </w:rPr>
              <w:t>1</w:t>
            </w:r>
            <w:r>
              <w:rPr>
                <w:rFonts w:hint="eastAsia" w:ascii="宋体" w:hAnsi="宋体"/>
                <w:color w:val="000000" w:themeColor="text1"/>
                <w:w w:val="99"/>
                <w:kern w:val="2"/>
                <w:sz w:val="21"/>
                <w:szCs w:val="21"/>
                <w:shd w:val="clear" w:color="auto" w:fill="auto"/>
                <w14:textFill>
                  <w14:solidFill>
                    <w14:schemeClr w14:val="tx1"/>
                  </w14:solidFill>
                </w14:textFill>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548FF9D2">
            <w:pPr>
              <w:pStyle w:val="93"/>
              <w:spacing w:before="81"/>
              <w:ind w:left="7"/>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w:t>
            </w:r>
            <w:r>
              <w:rPr>
                <w:rFonts w:hint="eastAsia" w:ascii="宋体" w:hAnsi="宋体" w:cs="宋体"/>
                <w:color w:val="000000" w:themeColor="text1"/>
                <w:spacing w:val="1"/>
                <w:w w:val="99"/>
                <w:kern w:val="2"/>
                <w:sz w:val="21"/>
                <w:szCs w:val="21"/>
                <w:shd w:val="clear" w:color="auto" w:fill="auto"/>
                <w14:textFill>
                  <w14:solidFill>
                    <w14:schemeClr w14:val="tx1"/>
                  </w14:solidFill>
                </w14:textFill>
              </w:rPr>
              <w:t>A020</w:t>
            </w:r>
            <w:r>
              <w:rPr>
                <w:rFonts w:hint="eastAsia" w:ascii="宋体" w:hAnsi="宋体" w:cs="宋体"/>
                <w:color w:val="000000" w:themeColor="text1"/>
                <w:w w:val="99"/>
                <w:kern w:val="2"/>
                <w:sz w:val="21"/>
                <w:szCs w:val="21"/>
                <w:shd w:val="clear" w:color="auto" w:fill="auto"/>
                <w14:textFill>
                  <w14:solidFill>
                    <w14:schemeClr w14:val="tx1"/>
                  </w14:solidFill>
                </w14:textFill>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11B0B720">
            <w:pPr>
              <w:pStyle w:val="93"/>
              <w:spacing w:before="81" w:line="276" w:lineRule="auto"/>
              <w:ind w:left="7" w:right="5"/>
              <w:jc w:val="center"/>
              <w:rPr>
                <w:rFonts w:ascii="宋体" w:hAnsi="宋体" w:cs="宋体"/>
                <w:color w:val="000000" w:themeColor="text1"/>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
                <w:w w:val="99"/>
                <w:kern w:val="2"/>
                <w:sz w:val="21"/>
                <w:szCs w:val="21"/>
                <w:shd w:val="clear" w:color="auto" w:fill="auto"/>
                <w:lang w:eastAsia="zh-CN"/>
                <w14:textFill>
                  <w14:solidFill>
                    <w14:schemeClr w14:val="tx1"/>
                  </w14:solidFill>
                </w14:textFill>
              </w:rPr>
              <w:t>A02</w:t>
            </w:r>
            <w:r>
              <w:rPr>
                <w:rFonts w:hint="eastAsia" w:ascii="宋体" w:hAnsi="宋体" w:cs="宋体"/>
                <w:color w:val="000000" w:themeColor="text1"/>
                <w:w w:val="99"/>
                <w:kern w:val="2"/>
                <w:sz w:val="21"/>
                <w:szCs w:val="21"/>
                <w:shd w:val="clear" w:color="auto" w:fill="auto"/>
                <w:lang w:eastAsia="zh-CN"/>
                <w14:textFill>
                  <w14:solidFill>
                    <w14:schemeClr w14:val="tx1"/>
                  </w14:solidFill>
                </w14:textFill>
              </w:rPr>
              <w:t>09</w:t>
            </w:r>
            <w:r>
              <w:rPr>
                <w:rFonts w:hint="eastAsia" w:ascii="宋体" w:hAnsi="宋体" w:cs="宋体"/>
                <w:color w:val="000000" w:themeColor="text1"/>
                <w:spacing w:val="1"/>
                <w:w w:val="99"/>
                <w:kern w:val="2"/>
                <w:sz w:val="21"/>
                <w:szCs w:val="21"/>
                <w:shd w:val="clear" w:color="auto" w:fill="auto"/>
                <w:lang w:eastAsia="zh-CN"/>
                <w14:textFill>
                  <w14:solidFill>
                    <w14:schemeClr w14:val="tx1"/>
                  </w14:solidFill>
                </w14:textFill>
              </w:rPr>
              <w:t>1</w:t>
            </w:r>
            <w:r>
              <w:rPr>
                <w:rFonts w:hint="eastAsia" w:ascii="宋体" w:hAnsi="宋体" w:cs="宋体"/>
                <w:color w:val="000000" w:themeColor="text1"/>
                <w:w w:val="99"/>
                <w:kern w:val="2"/>
                <w:sz w:val="21"/>
                <w:szCs w:val="21"/>
                <w:shd w:val="clear" w:color="auto" w:fill="auto"/>
                <w:lang w:eastAsia="zh-CN"/>
                <w14:textFill>
                  <w14:solidFill>
                    <w14:schemeClr w14:val="tx1"/>
                  </w14:solidFill>
                </w14:textFill>
              </w:rPr>
              <w:t>001普通电视设备（</w:t>
            </w:r>
            <w:r>
              <w:rPr>
                <w:rFonts w:hint="eastAsia" w:ascii="宋体" w:hAnsi="宋体" w:cs="宋体"/>
                <w:color w:val="000000" w:themeColor="text1"/>
                <w:spacing w:val="2"/>
                <w:w w:val="99"/>
                <w:kern w:val="2"/>
                <w:sz w:val="21"/>
                <w:szCs w:val="21"/>
                <w:shd w:val="clear" w:color="auto" w:fill="auto"/>
                <w:lang w:eastAsia="zh-CN"/>
                <w14:textFill>
                  <w14:solidFill>
                    <w14:schemeClr w14:val="tx1"/>
                  </w14:solidFill>
                </w14:textFill>
              </w:rPr>
              <w:t>电</w:t>
            </w:r>
            <w:r>
              <w:rPr>
                <w:rFonts w:hint="eastAsia" w:ascii="宋体" w:hAnsi="宋体" w:cs="宋体"/>
                <w:color w:val="000000" w:themeColor="text1"/>
                <w:w w:val="99"/>
                <w:kern w:val="2"/>
                <w:sz w:val="21"/>
                <w:szCs w:val="21"/>
                <w:shd w:val="clear" w:color="auto" w:fill="auto"/>
                <w:lang w:eastAsia="zh-CN"/>
                <w14:textFill>
                  <w14:solidFill>
                    <w14:schemeClr w14:val="tx1"/>
                  </w14:solidFill>
                </w14:textFill>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A535EEE">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51269AA0">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（GB24850）</w:t>
            </w:r>
          </w:p>
        </w:tc>
      </w:tr>
      <w:tr w14:paraId="6055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9B75B70">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olor w:val="000000" w:themeColor="text1"/>
                <w:spacing w:val="1"/>
                <w:w w:val="99"/>
                <w:kern w:val="2"/>
                <w:sz w:val="21"/>
                <w:szCs w:val="21"/>
                <w:shd w:val="clear" w:color="auto" w:fill="auto"/>
                <w14:textFill>
                  <w14:solidFill>
                    <w14:schemeClr w14:val="tx1"/>
                  </w14:solidFill>
                </w14:textFill>
              </w:rPr>
              <w:t>1</w:t>
            </w:r>
            <w:r>
              <w:rPr>
                <w:rFonts w:hint="eastAsia" w:ascii="宋体" w:hAnsi="宋体"/>
                <w:color w:val="000000" w:themeColor="text1"/>
                <w:w w:val="99"/>
                <w:kern w:val="2"/>
                <w:sz w:val="21"/>
                <w:szCs w:val="21"/>
                <w:shd w:val="clear" w:color="auto" w:fill="auto"/>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0BD3D6C7">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w:t>
            </w:r>
            <w:r>
              <w:rPr>
                <w:rFonts w:hint="eastAsia" w:ascii="宋体" w:hAnsi="宋体" w:cs="宋体"/>
                <w:color w:val="000000" w:themeColor="text1"/>
                <w:spacing w:val="1"/>
                <w:w w:val="99"/>
                <w:kern w:val="2"/>
                <w:sz w:val="21"/>
                <w:szCs w:val="21"/>
                <w:shd w:val="clear" w:color="auto" w:fill="auto"/>
                <w14:textFill>
                  <w14:solidFill>
                    <w14:schemeClr w14:val="tx1"/>
                  </w14:solidFill>
                </w14:textFill>
              </w:rPr>
              <w:t>A020</w:t>
            </w:r>
            <w:r>
              <w:rPr>
                <w:rFonts w:hint="eastAsia" w:ascii="宋体" w:hAnsi="宋体" w:cs="宋体"/>
                <w:color w:val="000000" w:themeColor="text1"/>
                <w:w w:val="99"/>
                <w:kern w:val="2"/>
                <w:sz w:val="21"/>
                <w:szCs w:val="21"/>
                <w:shd w:val="clear" w:color="auto" w:fill="auto"/>
                <w14:textFill>
                  <w14:solidFill>
                    <w14:schemeClr w14:val="tx1"/>
                  </w14:solidFill>
                </w14:textFill>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4710CE85">
            <w:pPr>
              <w:pStyle w:val="93"/>
              <w:spacing w:line="276" w:lineRule="auto"/>
              <w:ind w:right="5"/>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spacing w:val="1"/>
                <w:w w:val="99"/>
                <w:kern w:val="2"/>
                <w:sz w:val="21"/>
                <w:szCs w:val="21"/>
                <w:shd w:val="clear" w:color="auto" w:fill="auto"/>
                <w14:textFill>
                  <w14:solidFill>
                    <w14:schemeClr w14:val="tx1"/>
                  </w14:solidFill>
                </w14:textFill>
              </w:rPr>
              <w:t>A02</w:t>
            </w:r>
            <w:r>
              <w:rPr>
                <w:rFonts w:hint="eastAsia" w:ascii="宋体" w:hAnsi="宋体" w:cs="宋体"/>
                <w:color w:val="000000" w:themeColor="text1"/>
                <w:w w:val="99"/>
                <w:kern w:val="2"/>
                <w:sz w:val="21"/>
                <w:szCs w:val="21"/>
                <w:shd w:val="clear" w:color="auto" w:fill="auto"/>
                <w14:textFill>
                  <w14:solidFill>
                    <w14:schemeClr w14:val="tx1"/>
                  </w14:solidFill>
                </w14:textFill>
              </w:rPr>
              <w:t>09</w:t>
            </w:r>
            <w:r>
              <w:rPr>
                <w:rFonts w:hint="eastAsia" w:ascii="宋体" w:hAnsi="宋体" w:cs="宋体"/>
                <w:color w:val="000000" w:themeColor="text1"/>
                <w:spacing w:val="1"/>
                <w:w w:val="99"/>
                <w:kern w:val="2"/>
                <w:sz w:val="21"/>
                <w:szCs w:val="21"/>
                <w:shd w:val="clear" w:color="auto" w:fill="auto"/>
                <w14:textFill>
                  <w14:solidFill>
                    <w14:schemeClr w14:val="tx1"/>
                  </w14:solidFill>
                </w14:textFill>
              </w:rPr>
              <w:t>1</w:t>
            </w:r>
            <w:r>
              <w:rPr>
                <w:rFonts w:hint="eastAsia" w:ascii="宋体" w:hAnsi="宋体" w:cs="宋体"/>
                <w:color w:val="000000" w:themeColor="text1"/>
                <w:w w:val="99"/>
                <w:kern w:val="2"/>
                <w:sz w:val="21"/>
                <w:szCs w:val="21"/>
                <w:shd w:val="clear" w:color="auto" w:fill="auto"/>
                <w14:textFill>
                  <w14:solidFill>
                    <w14:schemeClr w14:val="tx1"/>
                  </w14:solidFill>
                </w14:textFill>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0C687A6F">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监视器</w:t>
            </w:r>
          </w:p>
        </w:tc>
        <w:tc>
          <w:tcPr>
            <w:tcW w:w="4388" w:type="dxa"/>
            <w:tcBorders>
              <w:top w:val="single" w:color="000000" w:sz="4" w:space="0"/>
              <w:left w:val="single" w:color="000000" w:sz="4" w:space="0"/>
              <w:bottom w:val="single" w:color="000000" w:sz="4" w:space="0"/>
              <w:right w:val="single" w:color="000000" w:sz="4" w:space="0"/>
            </w:tcBorders>
          </w:tcPr>
          <w:p w14:paraId="3565735B">
            <w:pPr>
              <w:pStyle w:val="93"/>
              <w:spacing w:before="131" w:line="276" w:lineRule="auto"/>
              <w:ind w:left="7" w:right="4"/>
              <w:rPr>
                <w:rFonts w:ascii="宋体" w:hAnsi="宋体" w:cs="宋体"/>
                <w:color w:val="000000" w:themeColor="text1"/>
                <w:spacing w:val="10"/>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以射频信号为主要信号输入的监视器应符合（GB24850），以数字信号为主要信号输入的监视器应符合《计算机显示器能效限定值及能效等级》（GB21520）</w:t>
            </w:r>
          </w:p>
        </w:tc>
      </w:tr>
      <w:tr w14:paraId="1D58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7A60235">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olor w:val="000000" w:themeColor="text1"/>
                <w:spacing w:val="1"/>
                <w:w w:val="99"/>
                <w:kern w:val="2"/>
                <w:sz w:val="21"/>
                <w:szCs w:val="21"/>
                <w:shd w:val="clear" w:color="auto" w:fill="auto"/>
                <w14:textFill>
                  <w14:solidFill>
                    <w14:schemeClr w14:val="tx1"/>
                  </w14:solidFill>
                </w14:textFill>
              </w:rPr>
              <w:t>1</w:t>
            </w:r>
            <w:r>
              <w:rPr>
                <w:rFonts w:hint="eastAsia" w:ascii="宋体" w:hAnsi="宋体"/>
                <w:color w:val="000000" w:themeColor="text1"/>
                <w:w w:val="99"/>
                <w:kern w:val="2"/>
                <w:sz w:val="21"/>
                <w:szCs w:val="21"/>
                <w:shd w:val="clear" w:color="auto" w:fill="auto"/>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75834DF3">
            <w:pPr>
              <w:pStyle w:val="93"/>
              <w:spacing w:before="76"/>
              <w:ind w:left="7"/>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方正仿宋_GB2312"/>
                <w:color w:val="000000" w:themeColor="text1"/>
                <w:kern w:val="2"/>
                <w:sz w:val="21"/>
                <w:szCs w:val="21"/>
                <w:shd w:val="clear" w:color="auto" w:fill="auto"/>
                <w14:textFill>
                  <w14:solidFill>
                    <w14:schemeClr w14:val="tx1"/>
                  </w14:solidFill>
                </w14:textFill>
              </w:rPr>
              <w:t>A02241000</w:t>
            </w:r>
            <w:r>
              <w:rPr>
                <w:rFonts w:hint="eastAsia" w:ascii="宋体" w:hAnsi="宋体" w:cs="宋体"/>
                <w:color w:val="000000" w:themeColor="text1"/>
                <w:w w:val="99"/>
                <w:kern w:val="2"/>
                <w:sz w:val="21"/>
                <w:szCs w:val="21"/>
                <w:shd w:val="clear" w:color="auto" w:fill="auto"/>
                <w14:textFill>
                  <w14:solidFill>
                    <w14:schemeClr w14:val="tx1"/>
                  </w14:solidFill>
                </w14:textFill>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60C959A2">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商用燃</w:t>
            </w:r>
            <w:r>
              <w:rPr>
                <w:rFonts w:hint="eastAsia" w:ascii="宋体" w:hAnsi="宋体" w:cs="宋体"/>
                <w:color w:val="000000" w:themeColor="text1"/>
                <w:spacing w:val="2"/>
                <w:w w:val="99"/>
                <w:kern w:val="2"/>
                <w:sz w:val="21"/>
                <w:szCs w:val="21"/>
                <w:shd w:val="clear" w:color="auto" w:fill="auto"/>
                <w14:textFill>
                  <w14:solidFill>
                    <w14:schemeClr w14:val="tx1"/>
                  </w14:solidFill>
                </w14:textFill>
              </w:rPr>
              <w:t>气</w:t>
            </w:r>
            <w:r>
              <w:rPr>
                <w:rFonts w:hint="eastAsia" w:ascii="宋体" w:hAnsi="宋体" w:cs="宋体"/>
                <w:color w:val="000000" w:themeColor="text1"/>
                <w:w w:val="99"/>
                <w:kern w:val="2"/>
                <w:sz w:val="21"/>
                <w:szCs w:val="21"/>
                <w:shd w:val="clear" w:color="auto" w:fill="auto"/>
                <w14:textFill>
                  <w14:solidFill>
                    <w14:schemeClr w14:val="tx1"/>
                  </w14:solidFill>
                </w14:textFill>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5008B5A3">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40C43575">
            <w:pPr>
              <w:pStyle w:val="93"/>
              <w:spacing w:before="131" w:line="276" w:lineRule="auto"/>
              <w:ind w:left="7" w:right="4"/>
              <w:rPr>
                <w:rFonts w:ascii="宋体" w:hAnsi="宋体" w:cs="宋体"/>
                <w:color w:val="000000" w:themeColor="text1"/>
                <w:kern w:val="2"/>
                <w:sz w:val="21"/>
                <w:szCs w:val="21"/>
                <w:shd w:val="clear" w:color="auto" w:fill="auto"/>
                <w:lang w:eastAsia="zh-CN"/>
                <w14:textFill>
                  <w14:solidFill>
                    <w14:schemeClr w14:val="tx1"/>
                  </w14:solidFill>
                </w14:textFill>
              </w:rPr>
            </w:pPr>
            <w:r>
              <w:rPr>
                <w:rFonts w:hint="eastAsia" w:ascii="宋体" w:hAnsi="宋体" w:cs="宋体"/>
                <w:color w:val="000000" w:themeColor="text1"/>
                <w:kern w:val="2"/>
                <w:sz w:val="21"/>
                <w:szCs w:val="21"/>
                <w:shd w:val="clear" w:color="auto" w:fill="auto"/>
                <w:lang w:eastAsia="zh-CN"/>
                <w14:textFill>
                  <w14:solidFill>
                    <w14:schemeClr w14:val="tx1"/>
                  </w14:solidFill>
                </w14:textFill>
              </w:rPr>
              <w:t>《商用燃气灶具能效限定值及能效等级》（GB30531）</w:t>
            </w:r>
          </w:p>
        </w:tc>
      </w:tr>
      <w:tr w14:paraId="4467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E70C4CB">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5ED186C">
            <w:pPr>
              <w:pStyle w:val="93"/>
              <w:jc w:val="center"/>
              <w:rPr>
                <w:rFonts w:ascii="宋体" w:hAnsi="宋体" w:cs="宋体"/>
                <w:color w:val="000000" w:themeColor="text1"/>
                <w:w w:val="99"/>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w:t>
            </w:r>
            <w:r>
              <w:rPr>
                <w:rFonts w:hint="eastAsia" w:ascii="宋体" w:hAnsi="宋体" w:cs="方正仿宋_GB2312"/>
                <w:color w:val="000000" w:themeColor="text1"/>
                <w:kern w:val="2"/>
                <w:sz w:val="21"/>
                <w:szCs w:val="21"/>
                <w:shd w:val="clear" w:color="auto" w:fill="auto"/>
                <w14:textFill>
                  <w14:solidFill>
                    <w14:schemeClr w14:val="tx1"/>
                  </w14:solidFill>
                </w14:textFill>
              </w:rPr>
              <w:t>A05020105</w:t>
            </w:r>
            <w:r>
              <w:rPr>
                <w:rFonts w:hint="eastAsia" w:ascii="宋体" w:hAnsi="宋体" w:cs="宋体"/>
                <w:color w:val="000000" w:themeColor="text1"/>
                <w:w w:val="99"/>
                <w:kern w:val="2"/>
                <w:sz w:val="21"/>
                <w:szCs w:val="21"/>
                <w:shd w:val="clear" w:color="auto" w:fill="auto"/>
                <w14:textFill>
                  <w14:solidFill>
                    <w14:schemeClr w14:val="tx1"/>
                  </w14:solidFill>
                </w14:textFill>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204A0358">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42942103">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7C5A1654">
            <w:pPr>
              <w:pStyle w:val="93"/>
              <w:spacing w:before="131" w:line="276" w:lineRule="auto"/>
              <w:ind w:left="7" w:right="4"/>
              <w:rPr>
                <w:rFonts w:ascii="宋体" w:hAnsi="宋体" w:cs="宋体"/>
                <w:color w:val="000000" w:themeColor="text1"/>
                <w:kern w:val="2"/>
                <w:sz w:val="21"/>
                <w:szCs w:val="21"/>
                <w:shd w:val="clear" w:color="auto" w:fill="auto"/>
                <w:lang w:eastAsia="zh-CN"/>
                <w14:textFill>
                  <w14:solidFill>
                    <w14:schemeClr w14:val="tx1"/>
                  </w14:solidFill>
                </w14:textFill>
              </w:rPr>
            </w:pPr>
            <w:r>
              <w:rPr>
                <w:rFonts w:hint="eastAsia" w:ascii="宋体" w:hAnsi="宋体" w:cs="宋体"/>
                <w:color w:val="000000" w:themeColor="text1"/>
                <w:kern w:val="2"/>
                <w:sz w:val="21"/>
                <w:szCs w:val="21"/>
                <w:shd w:val="clear" w:color="auto" w:fill="auto"/>
                <w:lang w:eastAsia="zh-CN"/>
                <w14:textFill>
                  <w14:solidFill>
                    <w14:schemeClr w14:val="tx1"/>
                  </w14:solidFill>
                </w14:textFill>
              </w:rPr>
              <w:t>《坐便器水效限定值及水效等级》</w:t>
            </w:r>
          </w:p>
          <w:p w14:paraId="456733E6">
            <w:pPr>
              <w:pStyle w:val="93"/>
              <w:spacing w:before="131" w:line="276" w:lineRule="auto"/>
              <w:ind w:left="7" w:right="4"/>
              <w:rPr>
                <w:rFonts w:ascii="宋体" w:hAnsi="宋体" w:cs="宋体"/>
                <w:color w:val="000000" w:themeColor="text1"/>
                <w:kern w:val="2"/>
                <w:sz w:val="21"/>
                <w:szCs w:val="21"/>
                <w:shd w:val="clear" w:color="auto" w:fill="auto"/>
                <w:lang w:eastAsia="zh-CN"/>
                <w14:textFill>
                  <w14:solidFill>
                    <w14:schemeClr w14:val="tx1"/>
                  </w14:solidFill>
                </w14:textFill>
              </w:rPr>
            </w:pPr>
            <w:r>
              <w:rPr>
                <w:rFonts w:hint="eastAsia" w:ascii="宋体" w:hAnsi="宋体" w:cs="宋体"/>
                <w:color w:val="000000" w:themeColor="text1"/>
                <w:kern w:val="2"/>
                <w:sz w:val="21"/>
                <w:szCs w:val="21"/>
                <w:shd w:val="clear" w:color="auto" w:fill="auto"/>
                <w:lang w:eastAsia="zh-CN"/>
                <w14:textFill>
                  <w14:solidFill>
                    <w14:schemeClr w14:val="tx1"/>
                  </w14:solidFill>
                </w14:textFill>
              </w:rPr>
              <w:t>（GB25502）</w:t>
            </w:r>
          </w:p>
        </w:tc>
      </w:tr>
      <w:tr w14:paraId="4F28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4864BE">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861DF6">
            <w:pPr>
              <w:widowControl/>
              <w:jc w:val="left"/>
              <w:rPr>
                <w:rFonts w:ascii="宋体" w:hAnsi="宋体" w:cs="宋体"/>
                <w:color w:val="000000" w:themeColor="text1"/>
                <w:w w:val="99"/>
                <w:szCs w:val="21"/>
                <w:shd w:val="clear" w:color="auto" w:fill="auto"/>
                <w:lang w:eastAsia="en-US"/>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A5B76F1">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903E0C1">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4429954D">
            <w:pPr>
              <w:pStyle w:val="93"/>
              <w:spacing w:before="131" w:line="276" w:lineRule="auto"/>
              <w:ind w:left="7" w:right="4"/>
              <w:rPr>
                <w:rFonts w:ascii="宋体" w:hAnsi="宋体" w:cs="宋体"/>
                <w:color w:val="000000" w:themeColor="text1"/>
                <w:kern w:val="2"/>
                <w:sz w:val="21"/>
                <w:szCs w:val="21"/>
                <w:shd w:val="clear" w:color="auto" w:fill="auto"/>
                <w:lang w:eastAsia="zh-CN"/>
                <w14:textFill>
                  <w14:solidFill>
                    <w14:schemeClr w14:val="tx1"/>
                  </w14:solidFill>
                </w14:textFill>
              </w:rPr>
            </w:pPr>
            <w:r>
              <w:rPr>
                <w:rFonts w:hint="eastAsia" w:ascii="宋体" w:hAnsi="宋体" w:cs="宋体"/>
                <w:color w:val="000000" w:themeColor="text1"/>
                <w:kern w:val="2"/>
                <w:sz w:val="21"/>
                <w:szCs w:val="21"/>
                <w:shd w:val="clear" w:color="auto" w:fill="auto"/>
                <w:lang w:eastAsia="zh-CN"/>
                <w14:textFill>
                  <w14:solidFill>
                    <w14:schemeClr w14:val="tx1"/>
                  </w14:solidFill>
                </w14:textFill>
              </w:rPr>
              <w:t>《蹲便器用水效率限定值及用水效率等级》（GB30717）</w:t>
            </w:r>
          </w:p>
        </w:tc>
      </w:tr>
      <w:tr w14:paraId="476D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07BFC4">
            <w:pPr>
              <w:widowControl/>
              <w:jc w:val="left"/>
              <w:rPr>
                <w:rFonts w:ascii="宋体" w:hAnsi="宋体"/>
                <w:color w:val="000000" w:themeColor="text1"/>
                <w:szCs w:val="21"/>
                <w:shd w:val="clear" w:color="auto" w:fill="auto"/>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DCD8E9">
            <w:pPr>
              <w:widowControl/>
              <w:jc w:val="left"/>
              <w:rPr>
                <w:rFonts w:ascii="宋体" w:hAnsi="宋体" w:cs="宋体"/>
                <w:color w:val="000000" w:themeColor="text1"/>
                <w:w w:val="99"/>
                <w:szCs w:val="21"/>
                <w:shd w:val="clear" w:color="auto" w:fill="auto"/>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64F83A9">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w w:val="99"/>
                <w:kern w:val="2"/>
                <w:sz w:val="21"/>
                <w:szCs w:val="21"/>
                <w:shd w:val="clear" w:color="auto" w:fill="auto"/>
                <w14:textFill>
                  <w14:solidFill>
                    <w14:schemeClr w14:val="tx1"/>
                  </w14:solidFill>
                </w14:textFill>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71B8070">
            <w:pPr>
              <w:jc w:val="center"/>
              <w:rPr>
                <w:rFonts w:ascii="宋体" w:hAnsi="宋体"/>
                <w:color w:val="000000" w:themeColor="text1"/>
                <w:szCs w:val="21"/>
                <w:shd w:val="clear" w:color="auto" w:fill="auto"/>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48091B85">
            <w:pPr>
              <w:pStyle w:val="93"/>
              <w:spacing w:before="131" w:line="276" w:lineRule="auto"/>
              <w:ind w:left="7" w:right="4"/>
              <w:rPr>
                <w:rFonts w:ascii="宋体" w:hAnsi="宋体" w:cs="宋体"/>
                <w:color w:val="000000" w:themeColor="text1"/>
                <w:kern w:val="2"/>
                <w:sz w:val="21"/>
                <w:szCs w:val="21"/>
                <w:shd w:val="clear" w:color="auto" w:fill="auto"/>
                <w:lang w:eastAsia="zh-CN"/>
                <w14:textFill>
                  <w14:solidFill>
                    <w14:schemeClr w14:val="tx1"/>
                  </w14:solidFill>
                </w14:textFill>
              </w:rPr>
            </w:pPr>
            <w:r>
              <w:rPr>
                <w:rFonts w:hint="eastAsia" w:ascii="宋体" w:hAnsi="宋体" w:cs="宋体"/>
                <w:color w:val="000000" w:themeColor="text1"/>
                <w:kern w:val="2"/>
                <w:sz w:val="21"/>
                <w:szCs w:val="21"/>
                <w:shd w:val="clear" w:color="auto" w:fill="auto"/>
                <w:lang w:eastAsia="zh-CN"/>
                <w14:textFill>
                  <w14:solidFill>
                    <w14:schemeClr w14:val="tx1"/>
                  </w14:solidFill>
                </w14:textFill>
              </w:rPr>
              <w:t>《小便器用水效率限定值及用水效率等级》（GB28377）</w:t>
            </w:r>
          </w:p>
        </w:tc>
      </w:tr>
      <w:tr w14:paraId="1203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8A1285D">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olor w:val="000000" w:themeColor="text1"/>
                <w:kern w:val="2"/>
                <w:sz w:val="21"/>
                <w:szCs w:val="21"/>
                <w:shd w:val="clear" w:color="auto" w:fill="auto"/>
                <w14:textFill>
                  <w14:solidFill>
                    <w14:schemeClr w14:val="tx1"/>
                  </w14:solidFill>
                </w14:textFill>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515C7572">
            <w:pPr>
              <w:pStyle w:val="93"/>
              <w:spacing w:before="153"/>
              <w:ind w:left="7"/>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kern w:val="2"/>
                <w:sz w:val="21"/>
                <w:szCs w:val="21"/>
                <w:shd w:val="clear" w:color="auto" w:fill="auto"/>
                <w14:textFill>
                  <w14:solidFill>
                    <w14:schemeClr w14:val="tx1"/>
                  </w14:solidFill>
                </w14:textFill>
              </w:rPr>
              <w:t>★</w:t>
            </w:r>
            <w:r>
              <w:rPr>
                <w:rFonts w:hint="eastAsia" w:ascii="宋体" w:hAnsi="宋体" w:cs="方正仿宋_GB2312"/>
                <w:color w:val="000000" w:themeColor="text1"/>
                <w:kern w:val="2"/>
                <w:sz w:val="21"/>
                <w:szCs w:val="21"/>
                <w:shd w:val="clear" w:color="auto" w:fill="auto"/>
                <w14:textFill>
                  <w14:solidFill>
                    <w14:schemeClr w14:val="tx1"/>
                  </w14:solidFill>
                </w14:textFill>
              </w:rPr>
              <w:t>A05020106</w:t>
            </w:r>
            <w:r>
              <w:rPr>
                <w:rFonts w:hint="eastAsia" w:ascii="宋体" w:hAnsi="宋体" w:cs="宋体"/>
                <w:color w:val="000000" w:themeColor="text1"/>
                <w:kern w:val="2"/>
                <w:sz w:val="21"/>
                <w:szCs w:val="21"/>
                <w:shd w:val="clear" w:color="auto" w:fill="auto"/>
                <w14:textFill>
                  <w14:solidFill>
                    <w14:schemeClr w14:val="tx1"/>
                  </w14:solidFill>
                </w14:textFill>
              </w:rPr>
              <w:t>水</w:t>
            </w:r>
            <w:r>
              <w:rPr>
                <w:rFonts w:hint="eastAsia" w:ascii="宋体" w:hAnsi="宋体" w:cs="宋体"/>
                <w:color w:val="000000" w:themeColor="text1"/>
                <w:w w:val="99"/>
                <w:kern w:val="2"/>
                <w:sz w:val="21"/>
                <w:szCs w:val="21"/>
                <w:shd w:val="clear" w:color="auto" w:fill="auto"/>
                <w14:textFill>
                  <w14:solidFill>
                    <w14:schemeClr w14:val="tx1"/>
                  </w14:solidFill>
                </w14:textFill>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6D9B093D">
            <w:pPr>
              <w:jc w:val="center"/>
              <w:rPr>
                <w:rFonts w:ascii="宋体" w:hAnsi="宋体"/>
                <w:color w:val="000000" w:themeColor="text1"/>
                <w:szCs w:val="21"/>
                <w:shd w:val="clear" w:color="auto" w:fill="auto"/>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3E46026">
            <w:pPr>
              <w:jc w:val="center"/>
              <w:rPr>
                <w:rFonts w:ascii="宋体" w:hAnsi="宋体"/>
                <w:color w:val="000000" w:themeColor="text1"/>
                <w:szCs w:val="21"/>
                <w:shd w:val="clear" w:color="auto" w:fill="auto"/>
                <w:lang w:eastAsia="en-US"/>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226B1847">
            <w:pPr>
              <w:pStyle w:val="93"/>
              <w:spacing w:before="153" w:line="276" w:lineRule="auto"/>
              <w:ind w:left="7" w:right="4"/>
              <w:rPr>
                <w:rFonts w:ascii="宋体" w:hAnsi="宋体" w:cs="宋体"/>
                <w:color w:val="000000" w:themeColor="text1"/>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《水嘴用水效率限定值及用水效</w:t>
            </w:r>
            <w:r>
              <w:rPr>
                <w:rFonts w:hint="eastAsia" w:ascii="宋体" w:hAnsi="宋体" w:cs="宋体"/>
                <w:color w:val="000000" w:themeColor="text1"/>
                <w:kern w:val="2"/>
                <w:sz w:val="21"/>
                <w:szCs w:val="21"/>
                <w:shd w:val="clear" w:color="auto" w:fill="auto"/>
                <w:lang w:eastAsia="zh-CN"/>
                <w14:textFill>
                  <w14:solidFill>
                    <w14:schemeClr w14:val="tx1"/>
                  </w14:solidFill>
                </w14:textFill>
              </w:rPr>
              <w:t>率等级》（GB 25501）</w:t>
            </w:r>
          </w:p>
        </w:tc>
      </w:tr>
      <w:tr w14:paraId="04DE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E5A4B81">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olor w:val="000000" w:themeColor="text1"/>
                <w:kern w:val="2"/>
                <w:sz w:val="21"/>
                <w:szCs w:val="21"/>
                <w:shd w:val="clear" w:color="auto" w:fill="auto"/>
                <w14:textFill>
                  <w14:solidFill>
                    <w14:schemeClr w14:val="tx1"/>
                  </w14:solidFill>
                </w14:textFill>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4F6F9A74">
            <w:pPr>
              <w:pStyle w:val="93"/>
              <w:spacing w:before="112"/>
              <w:ind w:left="7"/>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方正仿宋_GB2312"/>
                <w:color w:val="000000" w:themeColor="text1"/>
                <w:kern w:val="2"/>
                <w:sz w:val="21"/>
                <w:szCs w:val="21"/>
                <w:shd w:val="clear" w:color="auto" w:fill="auto"/>
                <w14:textFill>
                  <w14:solidFill>
                    <w14:schemeClr w14:val="tx1"/>
                  </w14:solidFill>
                </w14:textFill>
              </w:rPr>
              <w:t>A05020107</w:t>
            </w:r>
            <w:r>
              <w:rPr>
                <w:rFonts w:hint="eastAsia" w:ascii="宋体" w:hAnsi="宋体" w:cs="宋体"/>
                <w:color w:val="000000" w:themeColor="text1"/>
                <w:kern w:val="2"/>
                <w:sz w:val="21"/>
                <w:szCs w:val="21"/>
                <w:shd w:val="clear" w:color="auto" w:fill="auto"/>
                <w14:textFill>
                  <w14:solidFill>
                    <w14:schemeClr w14:val="tx1"/>
                  </w14:solidFill>
                </w14:textFill>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13F237C6">
            <w:pPr>
              <w:jc w:val="center"/>
              <w:rPr>
                <w:rFonts w:ascii="宋体" w:hAnsi="宋体"/>
                <w:color w:val="000000" w:themeColor="text1"/>
                <w:szCs w:val="21"/>
                <w:shd w:val="clear" w:color="auto" w:fill="auto"/>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76B15CF">
            <w:pPr>
              <w:jc w:val="center"/>
              <w:rPr>
                <w:rFonts w:ascii="宋体" w:hAnsi="宋体"/>
                <w:color w:val="000000" w:themeColor="text1"/>
                <w:szCs w:val="21"/>
                <w:shd w:val="clear" w:color="auto" w:fill="auto"/>
                <w:lang w:eastAsia="en-US"/>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7BB759C3">
            <w:pPr>
              <w:pStyle w:val="93"/>
              <w:spacing w:before="112" w:line="276" w:lineRule="auto"/>
              <w:ind w:left="7" w:right="4"/>
              <w:rPr>
                <w:rFonts w:ascii="宋体" w:hAnsi="宋体" w:cs="宋体"/>
                <w:color w:val="000000" w:themeColor="text1"/>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《便器冲洗阀用水效率限定值及</w:t>
            </w:r>
            <w:r>
              <w:rPr>
                <w:rFonts w:hint="eastAsia" w:ascii="宋体" w:hAnsi="宋体" w:cs="宋体"/>
                <w:color w:val="000000" w:themeColor="text1"/>
                <w:kern w:val="2"/>
                <w:sz w:val="21"/>
                <w:szCs w:val="21"/>
                <w:shd w:val="clear" w:color="auto" w:fill="auto"/>
                <w:lang w:eastAsia="zh-CN"/>
                <w14:textFill>
                  <w14:solidFill>
                    <w14:schemeClr w14:val="tx1"/>
                  </w14:solidFill>
                </w14:textFill>
              </w:rPr>
              <w:t>用水效率等级》（GB28379）</w:t>
            </w:r>
          </w:p>
        </w:tc>
      </w:tr>
      <w:tr w14:paraId="453B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9DFA273">
            <w:pPr>
              <w:pStyle w:val="93"/>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olor w:val="000000" w:themeColor="text1"/>
                <w:kern w:val="2"/>
                <w:sz w:val="21"/>
                <w:szCs w:val="21"/>
                <w:shd w:val="clear" w:color="auto" w:fill="auto"/>
                <w14:textFill>
                  <w14:solidFill>
                    <w14:schemeClr w14:val="tx1"/>
                  </w14:solidFill>
                </w14:textFill>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4DEA18BA">
            <w:pPr>
              <w:pStyle w:val="93"/>
              <w:spacing w:before="131"/>
              <w:ind w:left="7"/>
              <w:jc w:val="center"/>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方正仿宋_GB2312"/>
                <w:color w:val="000000" w:themeColor="text1"/>
                <w:kern w:val="2"/>
                <w:sz w:val="21"/>
                <w:szCs w:val="21"/>
                <w:shd w:val="clear" w:color="auto" w:fill="auto"/>
                <w14:textFill>
                  <w14:solidFill>
                    <w14:schemeClr w14:val="tx1"/>
                  </w14:solidFill>
                </w14:textFill>
              </w:rPr>
              <w:t>A05020110</w:t>
            </w:r>
            <w:r>
              <w:rPr>
                <w:rFonts w:hint="eastAsia" w:ascii="宋体" w:hAnsi="宋体" w:cs="宋体"/>
                <w:color w:val="000000" w:themeColor="text1"/>
                <w:kern w:val="2"/>
                <w:sz w:val="21"/>
                <w:szCs w:val="21"/>
                <w:shd w:val="clear" w:color="auto" w:fill="auto"/>
                <w14:textFill>
                  <w14:solidFill>
                    <w14:schemeClr w14:val="tx1"/>
                  </w14:solidFill>
                </w14:textFill>
              </w:rPr>
              <w:t>淋浴</w:t>
            </w:r>
            <w:r>
              <w:rPr>
                <w:rFonts w:hint="eastAsia" w:ascii="宋体" w:hAnsi="宋体" w:cs="宋体"/>
                <w:color w:val="000000" w:themeColor="text1"/>
                <w:w w:val="99"/>
                <w:kern w:val="2"/>
                <w:sz w:val="21"/>
                <w:szCs w:val="21"/>
                <w:shd w:val="clear" w:color="auto" w:fill="auto"/>
                <w14:textFill>
                  <w14:solidFill>
                    <w14:schemeClr w14:val="tx1"/>
                  </w14:solidFill>
                </w14:textFill>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564CA14D">
            <w:pPr>
              <w:jc w:val="center"/>
              <w:rPr>
                <w:rFonts w:ascii="宋体" w:hAnsi="宋体"/>
                <w:color w:val="000000" w:themeColor="text1"/>
                <w:szCs w:val="21"/>
                <w:shd w:val="clear" w:color="auto" w:fill="auto"/>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9F6009D">
            <w:pPr>
              <w:jc w:val="center"/>
              <w:rPr>
                <w:rFonts w:ascii="宋体" w:hAnsi="宋体"/>
                <w:color w:val="000000" w:themeColor="text1"/>
                <w:szCs w:val="21"/>
                <w:shd w:val="clear" w:color="auto" w:fill="auto"/>
                <w:lang w:eastAsia="en-US"/>
                <w14:textFill>
                  <w14:solidFill>
                    <w14:schemeClr w14:val="tx1"/>
                  </w14:solidFill>
                </w14:textFill>
              </w:rPr>
            </w:pPr>
          </w:p>
        </w:tc>
        <w:tc>
          <w:tcPr>
            <w:tcW w:w="4388" w:type="dxa"/>
            <w:tcBorders>
              <w:top w:val="single" w:color="000000" w:sz="4" w:space="0"/>
              <w:left w:val="single" w:color="000000" w:sz="4" w:space="0"/>
              <w:bottom w:val="single" w:color="000000" w:sz="4" w:space="0"/>
              <w:right w:val="single" w:color="000000" w:sz="4" w:space="0"/>
            </w:tcBorders>
          </w:tcPr>
          <w:p w14:paraId="7A7AED73">
            <w:pPr>
              <w:pStyle w:val="93"/>
              <w:spacing w:before="131" w:line="276" w:lineRule="auto"/>
              <w:ind w:left="7" w:right="4"/>
              <w:rPr>
                <w:rFonts w:ascii="宋体" w:hAnsi="宋体" w:cs="宋体"/>
                <w:color w:val="000000" w:themeColor="text1"/>
                <w:kern w:val="2"/>
                <w:sz w:val="21"/>
                <w:szCs w:val="21"/>
                <w:shd w:val="clear" w:color="auto" w:fill="auto"/>
                <w:lang w:eastAsia="zh-CN"/>
                <w14:textFill>
                  <w14:solidFill>
                    <w14:schemeClr w14:val="tx1"/>
                  </w14:solidFill>
                </w14:textFill>
              </w:rPr>
            </w:pPr>
            <w:r>
              <w:rPr>
                <w:rFonts w:hint="eastAsia" w:ascii="宋体" w:hAnsi="宋体" w:cs="宋体"/>
                <w:color w:val="000000" w:themeColor="text1"/>
                <w:spacing w:val="10"/>
                <w:kern w:val="2"/>
                <w:sz w:val="21"/>
                <w:szCs w:val="21"/>
                <w:shd w:val="clear" w:color="auto" w:fill="auto"/>
                <w:lang w:eastAsia="zh-CN"/>
                <w14:textFill>
                  <w14:solidFill>
                    <w14:schemeClr w14:val="tx1"/>
                  </w14:solidFill>
                </w14:textFill>
              </w:rPr>
              <w:t>《淋浴器用水效率限定值及用水</w:t>
            </w:r>
            <w:r>
              <w:rPr>
                <w:rFonts w:hint="eastAsia" w:ascii="宋体" w:hAnsi="宋体" w:cs="宋体"/>
                <w:color w:val="000000" w:themeColor="text1"/>
                <w:kern w:val="2"/>
                <w:sz w:val="21"/>
                <w:szCs w:val="21"/>
                <w:shd w:val="clear" w:color="auto" w:fill="auto"/>
                <w:lang w:eastAsia="zh-CN"/>
                <w14:textFill>
                  <w14:solidFill>
                    <w14:schemeClr w14:val="tx1"/>
                  </w14:solidFill>
                </w14:textFill>
              </w:rPr>
              <w:t>效率等级》（GB28378）</w:t>
            </w:r>
          </w:p>
        </w:tc>
      </w:tr>
    </w:tbl>
    <w:p w14:paraId="4FC1E476">
      <w:pPr>
        <w:pStyle w:val="14"/>
        <w:spacing w:line="360" w:lineRule="auto"/>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pacing w:val="-3"/>
          <w:szCs w:val="21"/>
          <w:shd w:val="clear" w:color="auto" w:fill="auto"/>
          <w14:textFill>
            <w14:solidFill>
              <w14:schemeClr w14:val="tx1"/>
            </w14:solidFill>
          </w14:textFill>
        </w:rPr>
        <w:t>注：1.节能产品认证应依据相关国家标准的最新版本，依据国家标准中二级能效（水效）</w:t>
      </w:r>
      <w:r>
        <w:rPr>
          <w:rFonts w:hint="eastAsia" w:ascii="宋体" w:hAnsi="宋体"/>
          <w:color w:val="000000" w:themeColor="text1"/>
          <w:szCs w:val="21"/>
          <w:shd w:val="clear" w:color="auto" w:fill="auto"/>
          <w14:textFill>
            <w14:solidFill>
              <w14:schemeClr w14:val="tx1"/>
            </w14:solidFill>
          </w14:textFill>
        </w:rPr>
        <w:t>指标。</w:t>
      </w:r>
    </w:p>
    <w:p w14:paraId="7300A292">
      <w:pPr>
        <w:pStyle w:val="14"/>
        <w:spacing w:line="360" w:lineRule="auto"/>
        <w:ind w:firstLine="465"/>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2.以“★”标注的为政府强制采购产品。</w:t>
      </w:r>
    </w:p>
    <w:p w14:paraId="153DE7EE">
      <w:pPr>
        <w:pStyle w:val="14"/>
        <w:spacing w:line="360" w:lineRule="auto"/>
        <w:ind w:firstLine="465"/>
        <w:rPr>
          <w:rFonts w:ascii="Arial Unicode MS" w:hAnsi="Arial Unicode MS" w:eastAsia="Arial Unicode MS" w:cs="Arial Unicode MS"/>
          <w:color w:val="000000" w:themeColor="text1"/>
          <w:sz w:val="32"/>
          <w:szCs w:val="32"/>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3.本表格原为《关于印发节能产品政府采购品目清单的通知》（财库〔2019〕19号）规定的表格附件，其中名称及编码已根据《财政部关于印发〈政府采购品目分类目录〉的通知》（财库〔2022〕31号）修改。</w:t>
      </w:r>
      <w:r>
        <w:rPr>
          <w:rFonts w:hint="eastAsia" w:hAnsi="宋体"/>
          <w:color w:val="000000" w:themeColor="text1"/>
          <w:shd w:val="clear" w:color="auto" w:fill="auto"/>
          <w14:textFill>
            <w14:solidFill>
              <w14:schemeClr w14:val="tx1"/>
            </w14:solidFill>
          </w14:textFill>
        </w:rPr>
        <w:br w:type="page"/>
      </w:r>
      <w:r>
        <w:rPr>
          <w:rFonts w:hint="eastAsia" w:ascii="微软雅黑" w:hAnsi="微软雅黑" w:eastAsia="微软雅黑" w:cs="微软雅黑"/>
          <w:color w:val="000000" w:themeColor="text1"/>
          <w:sz w:val="32"/>
          <w:szCs w:val="32"/>
          <w:shd w:val="clear" w:color="auto" w:fill="auto"/>
          <w14:textFill>
            <w14:solidFill>
              <w14:schemeClr w14:val="tx1"/>
            </w14:solidFill>
          </w14:textFill>
        </w:rPr>
        <w:t>附件</w:t>
      </w:r>
      <w:r>
        <w:rPr>
          <w:rFonts w:ascii="Arial Unicode MS" w:hAnsi="Arial Unicode MS" w:eastAsia="Arial Unicode MS" w:cs="Arial Unicode MS"/>
          <w:color w:val="000000" w:themeColor="text1"/>
          <w:sz w:val="32"/>
          <w:szCs w:val="32"/>
          <w:shd w:val="clear" w:color="auto" w:fill="auto"/>
          <w14:textFill>
            <w14:solidFill>
              <w14:schemeClr w14:val="tx1"/>
            </w14:solidFill>
          </w14:textFill>
        </w:rPr>
        <w:t>2</w:t>
      </w:r>
      <w:r>
        <w:rPr>
          <w:rFonts w:hint="eastAsia" w:ascii="微软雅黑" w:hAnsi="微软雅黑" w:eastAsia="微软雅黑" w:cs="微软雅黑"/>
          <w:color w:val="000000" w:themeColor="text1"/>
          <w:sz w:val="32"/>
          <w:szCs w:val="32"/>
          <w:shd w:val="clear" w:color="auto" w:fill="auto"/>
          <w14:textFill>
            <w14:solidFill>
              <w14:schemeClr w14:val="tx1"/>
            </w14:solidFill>
          </w14:textFill>
        </w:rPr>
        <w:t>：</w:t>
      </w:r>
    </w:p>
    <w:p w14:paraId="6B95B22C">
      <w:pPr>
        <w:spacing w:line="528" w:lineRule="exact"/>
        <w:ind w:left="1871"/>
        <w:rPr>
          <w:rFonts w:ascii="Arial Unicode MS" w:hAnsi="Arial Unicode MS" w:eastAsia="Arial Unicode MS" w:cs="Arial Unicode MS"/>
          <w:color w:val="000000" w:themeColor="text1"/>
          <w:sz w:val="40"/>
          <w:szCs w:val="40"/>
          <w:shd w:val="clear" w:color="auto" w:fill="auto"/>
          <w14:textFill>
            <w14:solidFill>
              <w14:schemeClr w14:val="tx1"/>
            </w14:solidFill>
          </w14:textFill>
        </w:rPr>
      </w:pPr>
      <w:r>
        <w:rPr>
          <w:rFonts w:hint="eastAsia" w:ascii="微软雅黑" w:hAnsi="微软雅黑" w:eastAsia="微软雅黑" w:cs="微软雅黑"/>
          <w:color w:val="000000" w:themeColor="text1"/>
          <w:sz w:val="40"/>
          <w:szCs w:val="40"/>
          <w:shd w:val="clear" w:color="auto" w:fill="auto"/>
          <w14:textFill>
            <w14:solidFill>
              <w14:schemeClr w14:val="tx1"/>
            </w14:solidFill>
          </w14:textFill>
        </w:rPr>
        <w:t>中小微企业划型标准</w:t>
      </w:r>
    </w:p>
    <w:tbl>
      <w:tblPr>
        <w:tblStyle w:val="38"/>
        <w:tblW w:w="9077" w:type="dxa"/>
        <w:tblInd w:w="250" w:type="dxa"/>
        <w:tblLayout w:type="fixed"/>
        <w:tblCellMar>
          <w:top w:w="0" w:type="dxa"/>
          <w:left w:w="108" w:type="dxa"/>
          <w:bottom w:w="0" w:type="dxa"/>
          <w:right w:w="108" w:type="dxa"/>
        </w:tblCellMar>
      </w:tblPr>
      <w:tblGrid>
        <w:gridCol w:w="1701"/>
        <w:gridCol w:w="1383"/>
        <w:gridCol w:w="913"/>
        <w:gridCol w:w="1619"/>
        <w:gridCol w:w="1439"/>
        <w:gridCol w:w="2022"/>
      </w:tblGrid>
      <w:tr w14:paraId="4E3788F2">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vAlign w:val="center"/>
          </w:tcPr>
          <w:p w14:paraId="2C7B4982">
            <w:pPr>
              <w:widowControl/>
              <w:jc w:val="left"/>
              <w:rPr>
                <w:rFonts w:ascii="方正仿宋_GB2312" w:hAnsi="仿宋" w:eastAsia="方正仿宋_GB2312" w:cs="宋体"/>
                <w:b/>
                <w:color w:val="000000" w:themeColor="text1"/>
                <w:kern w:val="0"/>
                <w:sz w:val="24"/>
                <w:shd w:val="clear" w:color="auto" w:fill="auto"/>
                <w14:textFill>
                  <w14:solidFill>
                    <w14:schemeClr w14:val="tx1"/>
                  </w14:solidFill>
                </w14:textFill>
              </w:rPr>
            </w:pPr>
            <w:r>
              <w:rPr>
                <w:rFonts w:hint="eastAsia" w:ascii="方正仿宋_GB2312" w:hAnsi="仿宋" w:eastAsia="方正仿宋_GB2312" w:cs="宋体"/>
                <w:b/>
                <w:color w:val="000000" w:themeColor="text1"/>
                <w:kern w:val="0"/>
                <w:sz w:val="24"/>
                <w:shd w:val="clear" w:color="auto" w:fill="auto"/>
                <w14:textFill>
                  <w14:solidFill>
                    <w14:schemeClr w14:val="tx1"/>
                  </w14:solidFill>
                </w14:textFill>
              </w:rPr>
              <w:t>行业名称</w:t>
            </w:r>
          </w:p>
        </w:tc>
        <w:tc>
          <w:tcPr>
            <w:tcW w:w="1383" w:type="dxa"/>
            <w:tcBorders>
              <w:top w:val="single" w:color="auto" w:sz="4" w:space="0"/>
              <w:left w:val="nil"/>
              <w:bottom w:val="single" w:color="auto" w:sz="4" w:space="0"/>
              <w:right w:val="single" w:color="auto" w:sz="4" w:space="0"/>
            </w:tcBorders>
            <w:vAlign w:val="center"/>
          </w:tcPr>
          <w:p w14:paraId="0A7C5AED">
            <w:pPr>
              <w:widowControl/>
              <w:jc w:val="left"/>
              <w:rPr>
                <w:rFonts w:ascii="方正仿宋_GB2312" w:hAnsi="仿宋" w:eastAsia="方正仿宋_GB2312" w:cs="宋体"/>
                <w:b/>
                <w:color w:val="000000" w:themeColor="text1"/>
                <w:kern w:val="0"/>
                <w:sz w:val="24"/>
                <w:shd w:val="clear" w:color="auto" w:fill="auto"/>
                <w14:textFill>
                  <w14:solidFill>
                    <w14:schemeClr w14:val="tx1"/>
                  </w14:solidFill>
                </w14:textFill>
              </w:rPr>
            </w:pPr>
            <w:r>
              <w:rPr>
                <w:rFonts w:hint="eastAsia" w:ascii="方正仿宋_GB2312" w:hAnsi="仿宋" w:eastAsia="方正仿宋_GB2312" w:cs="宋体"/>
                <w:b/>
                <w:color w:val="000000" w:themeColor="text1"/>
                <w:kern w:val="0"/>
                <w:sz w:val="24"/>
                <w:shd w:val="clear" w:color="auto" w:fill="auto"/>
                <w14:textFill>
                  <w14:solidFill>
                    <w14:schemeClr w14:val="tx1"/>
                  </w14:solidFill>
                </w14:textFill>
              </w:rPr>
              <w:t>指标名称</w:t>
            </w:r>
          </w:p>
        </w:tc>
        <w:tc>
          <w:tcPr>
            <w:tcW w:w="913" w:type="dxa"/>
            <w:tcBorders>
              <w:top w:val="single" w:color="auto" w:sz="4" w:space="0"/>
              <w:left w:val="nil"/>
              <w:bottom w:val="single" w:color="auto" w:sz="4" w:space="0"/>
              <w:right w:val="single" w:color="auto" w:sz="4" w:space="0"/>
            </w:tcBorders>
            <w:vAlign w:val="center"/>
          </w:tcPr>
          <w:p w14:paraId="48FD8C1D">
            <w:pPr>
              <w:widowControl/>
              <w:jc w:val="left"/>
              <w:rPr>
                <w:rFonts w:ascii="方正仿宋_GB2312" w:hAnsi="仿宋" w:eastAsia="方正仿宋_GB2312" w:cs="宋体"/>
                <w:b/>
                <w:color w:val="000000" w:themeColor="text1"/>
                <w:kern w:val="0"/>
                <w:sz w:val="24"/>
                <w:shd w:val="clear" w:color="auto" w:fill="auto"/>
                <w14:textFill>
                  <w14:solidFill>
                    <w14:schemeClr w14:val="tx1"/>
                  </w14:solidFill>
                </w14:textFill>
              </w:rPr>
            </w:pPr>
            <w:r>
              <w:rPr>
                <w:rFonts w:hint="eastAsia" w:ascii="方正仿宋_GB2312" w:hAnsi="仿宋" w:eastAsia="方正仿宋_GB2312" w:cs="宋体"/>
                <w:b/>
                <w:color w:val="000000" w:themeColor="text1"/>
                <w:kern w:val="0"/>
                <w:sz w:val="24"/>
                <w:shd w:val="clear" w:color="auto" w:fill="auto"/>
                <w14:textFill>
                  <w14:solidFill>
                    <w14:schemeClr w14:val="tx1"/>
                  </w14:solidFill>
                </w14:textFill>
              </w:rPr>
              <w:t>计量单位</w:t>
            </w:r>
          </w:p>
        </w:tc>
        <w:tc>
          <w:tcPr>
            <w:tcW w:w="1619" w:type="dxa"/>
            <w:tcBorders>
              <w:top w:val="single" w:color="auto" w:sz="4" w:space="0"/>
              <w:left w:val="nil"/>
              <w:bottom w:val="single" w:color="auto" w:sz="4" w:space="0"/>
              <w:right w:val="single" w:color="auto" w:sz="4" w:space="0"/>
            </w:tcBorders>
            <w:vAlign w:val="center"/>
          </w:tcPr>
          <w:p w14:paraId="0429A4EF">
            <w:pPr>
              <w:widowControl/>
              <w:jc w:val="left"/>
              <w:rPr>
                <w:rFonts w:ascii="方正仿宋_GB2312" w:hAnsi="仿宋" w:eastAsia="方正仿宋_GB2312" w:cs="宋体"/>
                <w:b/>
                <w:color w:val="000000" w:themeColor="text1"/>
                <w:kern w:val="0"/>
                <w:sz w:val="24"/>
                <w:shd w:val="clear" w:color="auto" w:fill="auto"/>
                <w14:textFill>
                  <w14:solidFill>
                    <w14:schemeClr w14:val="tx1"/>
                  </w14:solidFill>
                </w14:textFill>
              </w:rPr>
            </w:pPr>
            <w:r>
              <w:rPr>
                <w:rFonts w:hint="eastAsia" w:ascii="方正仿宋_GB2312" w:hAnsi="仿宋" w:eastAsia="方正仿宋_GB2312" w:cs="宋体"/>
                <w:b/>
                <w:color w:val="000000" w:themeColor="text1"/>
                <w:kern w:val="0"/>
                <w:sz w:val="24"/>
                <w:shd w:val="clear" w:color="auto" w:fill="auto"/>
                <w14:textFill>
                  <w14:solidFill>
                    <w14:schemeClr w14:val="tx1"/>
                  </w14:solidFill>
                </w14:textFill>
              </w:rPr>
              <w:t>中型</w:t>
            </w:r>
          </w:p>
        </w:tc>
        <w:tc>
          <w:tcPr>
            <w:tcW w:w="1439" w:type="dxa"/>
            <w:tcBorders>
              <w:top w:val="single" w:color="auto" w:sz="4" w:space="0"/>
              <w:left w:val="nil"/>
              <w:bottom w:val="single" w:color="auto" w:sz="4" w:space="0"/>
              <w:right w:val="single" w:color="auto" w:sz="4" w:space="0"/>
            </w:tcBorders>
            <w:vAlign w:val="center"/>
          </w:tcPr>
          <w:p w14:paraId="7ECF9965">
            <w:pPr>
              <w:widowControl/>
              <w:jc w:val="left"/>
              <w:rPr>
                <w:rFonts w:ascii="方正仿宋_GB2312" w:hAnsi="仿宋" w:eastAsia="方正仿宋_GB2312" w:cs="宋体"/>
                <w:b/>
                <w:color w:val="000000" w:themeColor="text1"/>
                <w:kern w:val="0"/>
                <w:sz w:val="24"/>
                <w:shd w:val="clear" w:color="auto" w:fill="auto"/>
                <w14:textFill>
                  <w14:solidFill>
                    <w14:schemeClr w14:val="tx1"/>
                  </w14:solidFill>
                </w14:textFill>
              </w:rPr>
            </w:pPr>
            <w:r>
              <w:rPr>
                <w:rFonts w:hint="eastAsia" w:ascii="方正仿宋_GB2312" w:hAnsi="仿宋" w:eastAsia="方正仿宋_GB2312" w:cs="宋体"/>
                <w:b/>
                <w:color w:val="000000" w:themeColor="text1"/>
                <w:kern w:val="0"/>
                <w:sz w:val="24"/>
                <w:shd w:val="clear" w:color="auto" w:fill="auto"/>
                <w14:textFill>
                  <w14:solidFill>
                    <w14:schemeClr w14:val="tx1"/>
                  </w14:solidFill>
                </w14:textFill>
              </w:rPr>
              <w:t>小型</w:t>
            </w:r>
          </w:p>
        </w:tc>
        <w:tc>
          <w:tcPr>
            <w:tcW w:w="2022" w:type="dxa"/>
            <w:tcBorders>
              <w:top w:val="single" w:color="auto" w:sz="4" w:space="0"/>
              <w:left w:val="nil"/>
              <w:bottom w:val="single" w:color="auto" w:sz="4" w:space="0"/>
              <w:right w:val="single" w:color="auto" w:sz="4" w:space="0"/>
            </w:tcBorders>
            <w:vAlign w:val="center"/>
          </w:tcPr>
          <w:p w14:paraId="6CFFE275">
            <w:pPr>
              <w:widowControl/>
              <w:jc w:val="left"/>
              <w:rPr>
                <w:rFonts w:ascii="方正仿宋_GB2312" w:hAnsi="仿宋" w:eastAsia="方正仿宋_GB2312" w:cs="宋体"/>
                <w:b/>
                <w:color w:val="000000" w:themeColor="text1"/>
                <w:kern w:val="0"/>
                <w:sz w:val="24"/>
                <w:shd w:val="clear" w:color="auto" w:fill="auto"/>
                <w14:textFill>
                  <w14:solidFill>
                    <w14:schemeClr w14:val="tx1"/>
                  </w14:solidFill>
                </w14:textFill>
              </w:rPr>
            </w:pPr>
            <w:r>
              <w:rPr>
                <w:rFonts w:hint="eastAsia" w:ascii="方正仿宋_GB2312" w:hAnsi="仿宋" w:eastAsia="方正仿宋_GB2312" w:cs="宋体"/>
                <w:b/>
                <w:color w:val="000000" w:themeColor="text1"/>
                <w:kern w:val="0"/>
                <w:sz w:val="24"/>
                <w:shd w:val="clear" w:color="auto" w:fill="auto"/>
                <w14:textFill>
                  <w14:solidFill>
                    <w14:schemeClr w14:val="tx1"/>
                  </w14:solidFill>
                </w14:textFill>
              </w:rPr>
              <w:t>微型</w:t>
            </w:r>
          </w:p>
        </w:tc>
      </w:tr>
      <w:tr w14:paraId="5C332A83">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772C0CE3">
            <w:pPr>
              <w:widowControl/>
              <w:jc w:val="center"/>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b/>
                <w:bCs/>
                <w:color w:val="000000" w:themeColor="text1"/>
                <w:kern w:val="0"/>
                <w:sz w:val="18"/>
                <w:szCs w:val="18"/>
                <w:shd w:val="clear" w:color="auto" w:fill="auto"/>
                <w14:textFill>
                  <w14:solidFill>
                    <w14:schemeClr w14:val="tx1"/>
                  </w14:solidFill>
                </w14:textFill>
              </w:rPr>
              <w:t>农、林、牧、渔</w:t>
            </w:r>
          </w:p>
        </w:tc>
        <w:tc>
          <w:tcPr>
            <w:tcW w:w="1383" w:type="dxa"/>
            <w:tcBorders>
              <w:top w:val="nil"/>
              <w:left w:val="nil"/>
              <w:bottom w:val="single" w:color="auto" w:sz="4" w:space="0"/>
              <w:right w:val="single" w:color="auto" w:sz="4" w:space="0"/>
            </w:tcBorders>
            <w:vAlign w:val="center"/>
          </w:tcPr>
          <w:p w14:paraId="3B49D2E4">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2718586E">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357B4608">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500≤Y＜20000</w:t>
            </w:r>
          </w:p>
        </w:tc>
        <w:tc>
          <w:tcPr>
            <w:tcW w:w="1439" w:type="dxa"/>
            <w:tcBorders>
              <w:top w:val="nil"/>
              <w:left w:val="nil"/>
              <w:bottom w:val="single" w:color="auto" w:sz="4" w:space="0"/>
              <w:right w:val="single" w:color="auto" w:sz="4" w:space="0"/>
            </w:tcBorders>
            <w:vAlign w:val="center"/>
          </w:tcPr>
          <w:p w14:paraId="3C5416A9">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50≤Y＜500</w:t>
            </w:r>
          </w:p>
        </w:tc>
        <w:tc>
          <w:tcPr>
            <w:tcW w:w="2022" w:type="dxa"/>
            <w:tcBorders>
              <w:top w:val="nil"/>
              <w:left w:val="nil"/>
              <w:bottom w:val="single" w:color="auto" w:sz="4" w:space="0"/>
              <w:right w:val="single" w:color="auto" w:sz="4" w:space="0"/>
            </w:tcBorders>
            <w:vAlign w:val="center"/>
          </w:tcPr>
          <w:p w14:paraId="4F711C77">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Y＜50</w:t>
            </w:r>
          </w:p>
        </w:tc>
      </w:tr>
      <w:tr w14:paraId="7276A84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335279E">
            <w:pPr>
              <w:widowControl/>
              <w:jc w:val="center"/>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b/>
                <w:bCs/>
                <w:color w:val="000000" w:themeColor="text1"/>
                <w:kern w:val="0"/>
                <w:sz w:val="18"/>
                <w:szCs w:val="18"/>
                <w:shd w:val="clear" w:color="auto" w:fill="auto"/>
                <w14:textFill>
                  <w14:solidFill>
                    <w14:schemeClr w14:val="tx1"/>
                  </w14:solidFill>
                </w14:textFill>
              </w:rPr>
              <w:t>工业</w:t>
            </w:r>
          </w:p>
        </w:tc>
        <w:tc>
          <w:tcPr>
            <w:tcW w:w="1383" w:type="dxa"/>
            <w:tcBorders>
              <w:top w:val="nil"/>
              <w:left w:val="nil"/>
              <w:bottom w:val="single" w:color="auto" w:sz="4" w:space="0"/>
              <w:right w:val="single" w:color="auto" w:sz="4" w:space="0"/>
            </w:tcBorders>
            <w:vAlign w:val="center"/>
          </w:tcPr>
          <w:p w14:paraId="610F7960">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50B3BB01">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人</w:t>
            </w:r>
          </w:p>
        </w:tc>
        <w:tc>
          <w:tcPr>
            <w:tcW w:w="1619" w:type="dxa"/>
            <w:tcBorders>
              <w:top w:val="nil"/>
              <w:left w:val="nil"/>
              <w:bottom w:val="single" w:color="auto" w:sz="4" w:space="0"/>
              <w:right w:val="single" w:color="auto" w:sz="4" w:space="0"/>
            </w:tcBorders>
            <w:vAlign w:val="center"/>
          </w:tcPr>
          <w:p w14:paraId="4B5072D4">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300≤X＜1000</w:t>
            </w:r>
          </w:p>
        </w:tc>
        <w:tc>
          <w:tcPr>
            <w:tcW w:w="1439" w:type="dxa"/>
            <w:tcBorders>
              <w:top w:val="nil"/>
              <w:left w:val="nil"/>
              <w:bottom w:val="single" w:color="auto" w:sz="4" w:space="0"/>
              <w:right w:val="single" w:color="auto" w:sz="4" w:space="0"/>
            </w:tcBorders>
            <w:vAlign w:val="center"/>
          </w:tcPr>
          <w:p w14:paraId="6DC18AED">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20≤X＜300</w:t>
            </w:r>
          </w:p>
        </w:tc>
        <w:tc>
          <w:tcPr>
            <w:tcW w:w="2022" w:type="dxa"/>
            <w:tcBorders>
              <w:top w:val="nil"/>
              <w:left w:val="nil"/>
              <w:bottom w:val="single" w:color="auto" w:sz="4" w:space="0"/>
              <w:right w:val="single" w:color="auto" w:sz="4" w:space="0"/>
            </w:tcBorders>
            <w:vAlign w:val="center"/>
          </w:tcPr>
          <w:p w14:paraId="72C16E7A">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X＜20</w:t>
            </w:r>
          </w:p>
        </w:tc>
      </w:tr>
      <w:tr w14:paraId="6856676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BDC2BA8">
            <w:pPr>
              <w:widowControl/>
              <w:jc w:val="left"/>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2CE48651">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2C0DB8F5">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1257821F">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2000≤Y＜40000</w:t>
            </w:r>
          </w:p>
        </w:tc>
        <w:tc>
          <w:tcPr>
            <w:tcW w:w="1439" w:type="dxa"/>
            <w:tcBorders>
              <w:top w:val="nil"/>
              <w:left w:val="nil"/>
              <w:bottom w:val="single" w:color="auto" w:sz="4" w:space="0"/>
              <w:right w:val="single" w:color="auto" w:sz="4" w:space="0"/>
            </w:tcBorders>
            <w:vAlign w:val="center"/>
          </w:tcPr>
          <w:p w14:paraId="2A80B001">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300≤Y＜2000</w:t>
            </w:r>
          </w:p>
        </w:tc>
        <w:tc>
          <w:tcPr>
            <w:tcW w:w="2022" w:type="dxa"/>
            <w:tcBorders>
              <w:top w:val="nil"/>
              <w:left w:val="nil"/>
              <w:bottom w:val="single" w:color="auto" w:sz="4" w:space="0"/>
              <w:right w:val="single" w:color="auto" w:sz="4" w:space="0"/>
            </w:tcBorders>
            <w:vAlign w:val="center"/>
          </w:tcPr>
          <w:p w14:paraId="2C580484">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Y＜300</w:t>
            </w:r>
          </w:p>
        </w:tc>
      </w:tr>
      <w:tr w14:paraId="5275194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0808016">
            <w:pPr>
              <w:widowControl/>
              <w:jc w:val="center"/>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b/>
                <w:bCs/>
                <w:color w:val="000000" w:themeColor="text1"/>
                <w:kern w:val="0"/>
                <w:sz w:val="18"/>
                <w:szCs w:val="18"/>
                <w:shd w:val="clear" w:color="auto" w:fill="auto"/>
                <w14:textFill>
                  <w14:solidFill>
                    <w14:schemeClr w14:val="tx1"/>
                  </w14:solidFill>
                </w14:textFill>
              </w:rPr>
              <w:t>建筑业</w:t>
            </w:r>
          </w:p>
        </w:tc>
        <w:tc>
          <w:tcPr>
            <w:tcW w:w="1383" w:type="dxa"/>
            <w:tcBorders>
              <w:top w:val="nil"/>
              <w:left w:val="nil"/>
              <w:bottom w:val="single" w:color="auto" w:sz="4" w:space="0"/>
              <w:right w:val="single" w:color="auto" w:sz="4" w:space="0"/>
            </w:tcBorders>
            <w:vAlign w:val="center"/>
          </w:tcPr>
          <w:p w14:paraId="22C50389">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49E97201">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5F17CEFA">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6000≤Y＜80000</w:t>
            </w:r>
          </w:p>
        </w:tc>
        <w:tc>
          <w:tcPr>
            <w:tcW w:w="1439" w:type="dxa"/>
            <w:tcBorders>
              <w:top w:val="nil"/>
              <w:left w:val="nil"/>
              <w:bottom w:val="single" w:color="auto" w:sz="4" w:space="0"/>
              <w:right w:val="single" w:color="auto" w:sz="4" w:space="0"/>
            </w:tcBorders>
            <w:vAlign w:val="center"/>
          </w:tcPr>
          <w:p w14:paraId="1087AB1D">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300≤Y＜6000</w:t>
            </w:r>
          </w:p>
        </w:tc>
        <w:tc>
          <w:tcPr>
            <w:tcW w:w="2022" w:type="dxa"/>
            <w:tcBorders>
              <w:top w:val="nil"/>
              <w:left w:val="nil"/>
              <w:bottom w:val="single" w:color="auto" w:sz="4" w:space="0"/>
              <w:right w:val="single" w:color="auto" w:sz="4" w:space="0"/>
            </w:tcBorders>
            <w:vAlign w:val="center"/>
          </w:tcPr>
          <w:p w14:paraId="0384FA0E">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Y＜300</w:t>
            </w:r>
          </w:p>
        </w:tc>
      </w:tr>
      <w:tr w14:paraId="2DD9D49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2FC709A">
            <w:pPr>
              <w:widowControl/>
              <w:jc w:val="left"/>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1F2F2C3F">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资产总额（Z）</w:t>
            </w:r>
          </w:p>
        </w:tc>
        <w:tc>
          <w:tcPr>
            <w:tcW w:w="913" w:type="dxa"/>
            <w:tcBorders>
              <w:top w:val="nil"/>
              <w:left w:val="nil"/>
              <w:bottom w:val="single" w:color="auto" w:sz="4" w:space="0"/>
              <w:right w:val="single" w:color="auto" w:sz="4" w:space="0"/>
            </w:tcBorders>
            <w:vAlign w:val="center"/>
          </w:tcPr>
          <w:p w14:paraId="376DB684">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358603B3">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5000≤Z＜80000</w:t>
            </w:r>
          </w:p>
        </w:tc>
        <w:tc>
          <w:tcPr>
            <w:tcW w:w="1439" w:type="dxa"/>
            <w:tcBorders>
              <w:top w:val="nil"/>
              <w:left w:val="nil"/>
              <w:bottom w:val="single" w:color="auto" w:sz="4" w:space="0"/>
              <w:right w:val="single" w:color="auto" w:sz="4" w:space="0"/>
            </w:tcBorders>
            <w:vAlign w:val="center"/>
          </w:tcPr>
          <w:p w14:paraId="72E89644">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300≤Z＜5000</w:t>
            </w:r>
          </w:p>
        </w:tc>
        <w:tc>
          <w:tcPr>
            <w:tcW w:w="2022" w:type="dxa"/>
            <w:tcBorders>
              <w:top w:val="nil"/>
              <w:left w:val="nil"/>
              <w:bottom w:val="single" w:color="auto" w:sz="4" w:space="0"/>
              <w:right w:val="single" w:color="auto" w:sz="4" w:space="0"/>
            </w:tcBorders>
            <w:vAlign w:val="center"/>
          </w:tcPr>
          <w:p w14:paraId="0ABC5497">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Z＜300</w:t>
            </w:r>
          </w:p>
        </w:tc>
      </w:tr>
      <w:tr w14:paraId="30C4FF3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4781D54">
            <w:pPr>
              <w:widowControl/>
              <w:jc w:val="center"/>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b/>
                <w:bCs/>
                <w:color w:val="000000" w:themeColor="text1"/>
                <w:kern w:val="0"/>
                <w:sz w:val="18"/>
                <w:szCs w:val="18"/>
                <w:shd w:val="clear" w:color="auto" w:fill="auto"/>
                <w14:textFill>
                  <w14:solidFill>
                    <w14:schemeClr w14:val="tx1"/>
                  </w14:solidFill>
                </w14:textFill>
              </w:rPr>
              <w:t>批发业</w:t>
            </w:r>
          </w:p>
        </w:tc>
        <w:tc>
          <w:tcPr>
            <w:tcW w:w="1383" w:type="dxa"/>
            <w:tcBorders>
              <w:top w:val="nil"/>
              <w:left w:val="nil"/>
              <w:bottom w:val="single" w:color="auto" w:sz="4" w:space="0"/>
              <w:right w:val="single" w:color="auto" w:sz="4" w:space="0"/>
            </w:tcBorders>
            <w:vAlign w:val="center"/>
          </w:tcPr>
          <w:p w14:paraId="6AB81D89">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445536EF">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人</w:t>
            </w:r>
          </w:p>
        </w:tc>
        <w:tc>
          <w:tcPr>
            <w:tcW w:w="1619" w:type="dxa"/>
            <w:tcBorders>
              <w:top w:val="nil"/>
              <w:left w:val="nil"/>
              <w:bottom w:val="single" w:color="auto" w:sz="4" w:space="0"/>
              <w:right w:val="single" w:color="auto" w:sz="4" w:space="0"/>
            </w:tcBorders>
            <w:vAlign w:val="center"/>
          </w:tcPr>
          <w:p w14:paraId="148A024F">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20≤X＜200</w:t>
            </w:r>
          </w:p>
        </w:tc>
        <w:tc>
          <w:tcPr>
            <w:tcW w:w="1439" w:type="dxa"/>
            <w:tcBorders>
              <w:top w:val="nil"/>
              <w:left w:val="nil"/>
              <w:bottom w:val="single" w:color="auto" w:sz="4" w:space="0"/>
              <w:right w:val="single" w:color="auto" w:sz="4" w:space="0"/>
            </w:tcBorders>
            <w:vAlign w:val="center"/>
          </w:tcPr>
          <w:p w14:paraId="39CAD5DC">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5≤X＜20</w:t>
            </w:r>
          </w:p>
        </w:tc>
        <w:tc>
          <w:tcPr>
            <w:tcW w:w="2022" w:type="dxa"/>
            <w:tcBorders>
              <w:top w:val="nil"/>
              <w:left w:val="nil"/>
              <w:bottom w:val="single" w:color="auto" w:sz="4" w:space="0"/>
              <w:right w:val="single" w:color="auto" w:sz="4" w:space="0"/>
            </w:tcBorders>
            <w:vAlign w:val="center"/>
          </w:tcPr>
          <w:p w14:paraId="74A8C5C1">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X＜5</w:t>
            </w:r>
          </w:p>
        </w:tc>
      </w:tr>
      <w:tr w14:paraId="489EB10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72A1B68">
            <w:pPr>
              <w:widowControl/>
              <w:jc w:val="left"/>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6D7542A4">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38473A82">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7373797D">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5000≤Y＜40000</w:t>
            </w:r>
          </w:p>
        </w:tc>
        <w:tc>
          <w:tcPr>
            <w:tcW w:w="1439" w:type="dxa"/>
            <w:tcBorders>
              <w:top w:val="nil"/>
              <w:left w:val="nil"/>
              <w:bottom w:val="single" w:color="auto" w:sz="4" w:space="0"/>
              <w:right w:val="single" w:color="auto" w:sz="4" w:space="0"/>
            </w:tcBorders>
            <w:vAlign w:val="center"/>
          </w:tcPr>
          <w:p w14:paraId="7F1EE521">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1000≤Y＜5000</w:t>
            </w:r>
          </w:p>
        </w:tc>
        <w:tc>
          <w:tcPr>
            <w:tcW w:w="2022" w:type="dxa"/>
            <w:tcBorders>
              <w:top w:val="nil"/>
              <w:left w:val="nil"/>
              <w:bottom w:val="single" w:color="auto" w:sz="4" w:space="0"/>
              <w:right w:val="single" w:color="auto" w:sz="4" w:space="0"/>
            </w:tcBorders>
            <w:vAlign w:val="center"/>
          </w:tcPr>
          <w:p w14:paraId="05ACAC54">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Y＜1000</w:t>
            </w:r>
          </w:p>
        </w:tc>
      </w:tr>
      <w:tr w14:paraId="6615365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D6C82DA">
            <w:pPr>
              <w:widowControl/>
              <w:jc w:val="center"/>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b/>
                <w:bCs/>
                <w:color w:val="000000" w:themeColor="text1"/>
                <w:kern w:val="0"/>
                <w:sz w:val="18"/>
                <w:szCs w:val="18"/>
                <w:shd w:val="clear" w:color="auto" w:fill="auto"/>
                <w14:textFill>
                  <w14:solidFill>
                    <w14:schemeClr w14:val="tx1"/>
                  </w14:solidFill>
                </w14:textFill>
              </w:rPr>
              <w:t>零售业</w:t>
            </w:r>
          </w:p>
        </w:tc>
        <w:tc>
          <w:tcPr>
            <w:tcW w:w="1383" w:type="dxa"/>
            <w:tcBorders>
              <w:top w:val="nil"/>
              <w:left w:val="nil"/>
              <w:bottom w:val="single" w:color="auto" w:sz="4" w:space="0"/>
              <w:right w:val="single" w:color="auto" w:sz="4" w:space="0"/>
            </w:tcBorders>
            <w:vAlign w:val="center"/>
          </w:tcPr>
          <w:p w14:paraId="3E206A33">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64412DF0">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人</w:t>
            </w:r>
          </w:p>
        </w:tc>
        <w:tc>
          <w:tcPr>
            <w:tcW w:w="1619" w:type="dxa"/>
            <w:tcBorders>
              <w:top w:val="nil"/>
              <w:left w:val="nil"/>
              <w:bottom w:val="single" w:color="auto" w:sz="4" w:space="0"/>
              <w:right w:val="single" w:color="auto" w:sz="4" w:space="0"/>
            </w:tcBorders>
            <w:vAlign w:val="center"/>
          </w:tcPr>
          <w:p w14:paraId="4F9993B2">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50≤X＜300</w:t>
            </w:r>
          </w:p>
        </w:tc>
        <w:tc>
          <w:tcPr>
            <w:tcW w:w="1439" w:type="dxa"/>
            <w:tcBorders>
              <w:top w:val="nil"/>
              <w:left w:val="nil"/>
              <w:bottom w:val="single" w:color="auto" w:sz="4" w:space="0"/>
              <w:right w:val="single" w:color="auto" w:sz="4" w:space="0"/>
            </w:tcBorders>
            <w:vAlign w:val="center"/>
          </w:tcPr>
          <w:p w14:paraId="3BA2B306">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10≤X＜50</w:t>
            </w:r>
          </w:p>
        </w:tc>
        <w:tc>
          <w:tcPr>
            <w:tcW w:w="2022" w:type="dxa"/>
            <w:tcBorders>
              <w:top w:val="nil"/>
              <w:left w:val="nil"/>
              <w:bottom w:val="single" w:color="auto" w:sz="4" w:space="0"/>
              <w:right w:val="single" w:color="auto" w:sz="4" w:space="0"/>
            </w:tcBorders>
            <w:vAlign w:val="center"/>
          </w:tcPr>
          <w:p w14:paraId="522FEF9E">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X＜10</w:t>
            </w:r>
          </w:p>
        </w:tc>
      </w:tr>
      <w:tr w14:paraId="25C5D00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852A946">
            <w:pPr>
              <w:widowControl/>
              <w:jc w:val="left"/>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7AB28E60">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1E21BB42">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139710A0">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500≤Y＜20000</w:t>
            </w:r>
          </w:p>
        </w:tc>
        <w:tc>
          <w:tcPr>
            <w:tcW w:w="1439" w:type="dxa"/>
            <w:tcBorders>
              <w:top w:val="nil"/>
              <w:left w:val="nil"/>
              <w:bottom w:val="single" w:color="auto" w:sz="4" w:space="0"/>
              <w:right w:val="single" w:color="auto" w:sz="4" w:space="0"/>
            </w:tcBorders>
            <w:vAlign w:val="center"/>
          </w:tcPr>
          <w:p w14:paraId="69287C60">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100≤Y＜500</w:t>
            </w:r>
          </w:p>
        </w:tc>
        <w:tc>
          <w:tcPr>
            <w:tcW w:w="2022" w:type="dxa"/>
            <w:tcBorders>
              <w:top w:val="nil"/>
              <w:left w:val="nil"/>
              <w:bottom w:val="single" w:color="auto" w:sz="4" w:space="0"/>
              <w:right w:val="single" w:color="auto" w:sz="4" w:space="0"/>
            </w:tcBorders>
            <w:vAlign w:val="center"/>
          </w:tcPr>
          <w:p w14:paraId="147449DE">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Y＜100</w:t>
            </w:r>
          </w:p>
        </w:tc>
      </w:tr>
      <w:tr w14:paraId="18DB273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C447CB1">
            <w:pPr>
              <w:widowControl/>
              <w:jc w:val="center"/>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b/>
                <w:bCs/>
                <w:color w:val="000000" w:themeColor="text1"/>
                <w:kern w:val="0"/>
                <w:sz w:val="18"/>
                <w:szCs w:val="18"/>
                <w:shd w:val="clear" w:color="auto" w:fill="auto"/>
                <w14:textFill>
                  <w14:solidFill>
                    <w14:schemeClr w14:val="tx1"/>
                  </w14:solidFill>
                </w14:textFill>
              </w:rPr>
              <w:t>交通运输业</w:t>
            </w:r>
          </w:p>
        </w:tc>
        <w:tc>
          <w:tcPr>
            <w:tcW w:w="1383" w:type="dxa"/>
            <w:tcBorders>
              <w:top w:val="nil"/>
              <w:left w:val="nil"/>
              <w:bottom w:val="single" w:color="auto" w:sz="4" w:space="0"/>
              <w:right w:val="single" w:color="auto" w:sz="4" w:space="0"/>
            </w:tcBorders>
            <w:vAlign w:val="center"/>
          </w:tcPr>
          <w:p w14:paraId="2FFA0102">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2D2BA77E">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人</w:t>
            </w:r>
          </w:p>
        </w:tc>
        <w:tc>
          <w:tcPr>
            <w:tcW w:w="1619" w:type="dxa"/>
            <w:tcBorders>
              <w:top w:val="nil"/>
              <w:left w:val="nil"/>
              <w:bottom w:val="single" w:color="auto" w:sz="4" w:space="0"/>
              <w:right w:val="single" w:color="auto" w:sz="4" w:space="0"/>
            </w:tcBorders>
            <w:vAlign w:val="center"/>
          </w:tcPr>
          <w:p w14:paraId="70F08B7A">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300≤X＜1000</w:t>
            </w:r>
          </w:p>
        </w:tc>
        <w:tc>
          <w:tcPr>
            <w:tcW w:w="1439" w:type="dxa"/>
            <w:tcBorders>
              <w:top w:val="nil"/>
              <w:left w:val="nil"/>
              <w:bottom w:val="single" w:color="auto" w:sz="4" w:space="0"/>
              <w:right w:val="single" w:color="auto" w:sz="4" w:space="0"/>
            </w:tcBorders>
            <w:vAlign w:val="center"/>
          </w:tcPr>
          <w:p w14:paraId="7BB754B1">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20≤X＜300</w:t>
            </w:r>
          </w:p>
        </w:tc>
        <w:tc>
          <w:tcPr>
            <w:tcW w:w="2022" w:type="dxa"/>
            <w:tcBorders>
              <w:top w:val="nil"/>
              <w:left w:val="nil"/>
              <w:bottom w:val="single" w:color="auto" w:sz="4" w:space="0"/>
              <w:right w:val="single" w:color="auto" w:sz="4" w:space="0"/>
            </w:tcBorders>
            <w:vAlign w:val="center"/>
          </w:tcPr>
          <w:p w14:paraId="52150117">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X＜20</w:t>
            </w:r>
          </w:p>
        </w:tc>
      </w:tr>
      <w:tr w14:paraId="706B262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C9DDE7D">
            <w:pPr>
              <w:widowControl/>
              <w:jc w:val="left"/>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6D61546A">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16A6B87D">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30D86B56">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3000≤Y＜30000</w:t>
            </w:r>
          </w:p>
        </w:tc>
        <w:tc>
          <w:tcPr>
            <w:tcW w:w="1439" w:type="dxa"/>
            <w:tcBorders>
              <w:top w:val="nil"/>
              <w:left w:val="nil"/>
              <w:bottom w:val="single" w:color="auto" w:sz="4" w:space="0"/>
              <w:right w:val="single" w:color="auto" w:sz="4" w:space="0"/>
            </w:tcBorders>
            <w:vAlign w:val="center"/>
          </w:tcPr>
          <w:p w14:paraId="68EE154A">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200≤Y＜3000</w:t>
            </w:r>
          </w:p>
        </w:tc>
        <w:tc>
          <w:tcPr>
            <w:tcW w:w="2022" w:type="dxa"/>
            <w:tcBorders>
              <w:top w:val="nil"/>
              <w:left w:val="nil"/>
              <w:bottom w:val="single" w:color="auto" w:sz="4" w:space="0"/>
              <w:right w:val="single" w:color="auto" w:sz="4" w:space="0"/>
            </w:tcBorders>
            <w:vAlign w:val="center"/>
          </w:tcPr>
          <w:p w14:paraId="4AC9C98D">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Y＜200</w:t>
            </w:r>
          </w:p>
        </w:tc>
      </w:tr>
      <w:tr w14:paraId="67EE8F4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E1860CD">
            <w:pPr>
              <w:widowControl/>
              <w:jc w:val="center"/>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b/>
                <w:bCs/>
                <w:color w:val="000000" w:themeColor="text1"/>
                <w:kern w:val="0"/>
                <w:sz w:val="18"/>
                <w:szCs w:val="18"/>
                <w:shd w:val="clear" w:color="auto" w:fill="auto"/>
                <w14:textFill>
                  <w14:solidFill>
                    <w14:schemeClr w14:val="tx1"/>
                  </w14:solidFill>
                </w14:textFill>
              </w:rPr>
              <w:t>仓储业</w:t>
            </w:r>
          </w:p>
        </w:tc>
        <w:tc>
          <w:tcPr>
            <w:tcW w:w="1383" w:type="dxa"/>
            <w:tcBorders>
              <w:top w:val="nil"/>
              <w:left w:val="nil"/>
              <w:bottom w:val="single" w:color="auto" w:sz="4" w:space="0"/>
              <w:right w:val="single" w:color="auto" w:sz="4" w:space="0"/>
            </w:tcBorders>
            <w:vAlign w:val="center"/>
          </w:tcPr>
          <w:p w14:paraId="638584F1">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5A1F8376">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人</w:t>
            </w:r>
          </w:p>
        </w:tc>
        <w:tc>
          <w:tcPr>
            <w:tcW w:w="1619" w:type="dxa"/>
            <w:tcBorders>
              <w:top w:val="nil"/>
              <w:left w:val="nil"/>
              <w:bottom w:val="single" w:color="auto" w:sz="4" w:space="0"/>
              <w:right w:val="single" w:color="auto" w:sz="4" w:space="0"/>
            </w:tcBorders>
            <w:vAlign w:val="center"/>
          </w:tcPr>
          <w:p w14:paraId="14E1826A">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100≤X＜200</w:t>
            </w:r>
          </w:p>
        </w:tc>
        <w:tc>
          <w:tcPr>
            <w:tcW w:w="1439" w:type="dxa"/>
            <w:tcBorders>
              <w:top w:val="nil"/>
              <w:left w:val="nil"/>
              <w:bottom w:val="single" w:color="auto" w:sz="4" w:space="0"/>
              <w:right w:val="single" w:color="auto" w:sz="4" w:space="0"/>
            </w:tcBorders>
            <w:vAlign w:val="center"/>
          </w:tcPr>
          <w:p w14:paraId="6D9A60D2">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20≤X＜100</w:t>
            </w:r>
          </w:p>
        </w:tc>
        <w:tc>
          <w:tcPr>
            <w:tcW w:w="2022" w:type="dxa"/>
            <w:tcBorders>
              <w:top w:val="nil"/>
              <w:left w:val="nil"/>
              <w:bottom w:val="single" w:color="auto" w:sz="4" w:space="0"/>
              <w:right w:val="single" w:color="auto" w:sz="4" w:space="0"/>
            </w:tcBorders>
            <w:vAlign w:val="center"/>
          </w:tcPr>
          <w:p w14:paraId="0A7F5410">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X＜20</w:t>
            </w:r>
          </w:p>
        </w:tc>
      </w:tr>
      <w:tr w14:paraId="160CABA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BE63B27">
            <w:pPr>
              <w:widowControl/>
              <w:jc w:val="left"/>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10671524">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55544574">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73396FC3">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1000≤Y＜30000</w:t>
            </w:r>
          </w:p>
        </w:tc>
        <w:tc>
          <w:tcPr>
            <w:tcW w:w="1439" w:type="dxa"/>
            <w:tcBorders>
              <w:top w:val="nil"/>
              <w:left w:val="nil"/>
              <w:bottom w:val="single" w:color="auto" w:sz="4" w:space="0"/>
              <w:right w:val="single" w:color="auto" w:sz="4" w:space="0"/>
            </w:tcBorders>
            <w:vAlign w:val="center"/>
          </w:tcPr>
          <w:p w14:paraId="194B8B39">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100≤Y＜1000</w:t>
            </w:r>
          </w:p>
        </w:tc>
        <w:tc>
          <w:tcPr>
            <w:tcW w:w="2022" w:type="dxa"/>
            <w:tcBorders>
              <w:top w:val="nil"/>
              <w:left w:val="nil"/>
              <w:bottom w:val="single" w:color="auto" w:sz="4" w:space="0"/>
              <w:right w:val="single" w:color="auto" w:sz="4" w:space="0"/>
            </w:tcBorders>
            <w:vAlign w:val="center"/>
          </w:tcPr>
          <w:p w14:paraId="047652CB">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Y＜100</w:t>
            </w:r>
          </w:p>
        </w:tc>
      </w:tr>
      <w:tr w14:paraId="092DB42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BB079F0">
            <w:pPr>
              <w:widowControl/>
              <w:jc w:val="center"/>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b/>
                <w:bCs/>
                <w:color w:val="000000" w:themeColor="text1"/>
                <w:kern w:val="0"/>
                <w:sz w:val="18"/>
                <w:szCs w:val="18"/>
                <w:shd w:val="clear" w:color="auto" w:fill="auto"/>
                <w14:textFill>
                  <w14:solidFill>
                    <w14:schemeClr w14:val="tx1"/>
                  </w14:solidFill>
                </w14:textFill>
              </w:rPr>
              <w:t>邮政业</w:t>
            </w:r>
          </w:p>
        </w:tc>
        <w:tc>
          <w:tcPr>
            <w:tcW w:w="1383" w:type="dxa"/>
            <w:tcBorders>
              <w:top w:val="nil"/>
              <w:left w:val="nil"/>
              <w:bottom w:val="single" w:color="auto" w:sz="4" w:space="0"/>
              <w:right w:val="single" w:color="auto" w:sz="4" w:space="0"/>
            </w:tcBorders>
            <w:vAlign w:val="center"/>
          </w:tcPr>
          <w:p w14:paraId="2BDF3858">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3D437A75">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人</w:t>
            </w:r>
          </w:p>
        </w:tc>
        <w:tc>
          <w:tcPr>
            <w:tcW w:w="1619" w:type="dxa"/>
            <w:tcBorders>
              <w:top w:val="nil"/>
              <w:left w:val="nil"/>
              <w:bottom w:val="single" w:color="auto" w:sz="4" w:space="0"/>
              <w:right w:val="single" w:color="auto" w:sz="4" w:space="0"/>
            </w:tcBorders>
            <w:vAlign w:val="center"/>
          </w:tcPr>
          <w:p w14:paraId="215630B1">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300≤X＜1000</w:t>
            </w:r>
          </w:p>
        </w:tc>
        <w:tc>
          <w:tcPr>
            <w:tcW w:w="1439" w:type="dxa"/>
            <w:tcBorders>
              <w:top w:val="nil"/>
              <w:left w:val="nil"/>
              <w:bottom w:val="single" w:color="auto" w:sz="4" w:space="0"/>
              <w:right w:val="single" w:color="auto" w:sz="4" w:space="0"/>
            </w:tcBorders>
            <w:vAlign w:val="center"/>
          </w:tcPr>
          <w:p w14:paraId="5F030D82">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20≤X＜300</w:t>
            </w:r>
          </w:p>
        </w:tc>
        <w:tc>
          <w:tcPr>
            <w:tcW w:w="2022" w:type="dxa"/>
            <w:tcBorders>
              <w:top w:val="nil"/>
              <w:left w:val="nil"/>
              <w:bottom w:val="single" w:color="auto" w:sz="4" w:space="0"/>
              <w:right w:val="single" w:color="auto" w:sz="4" w:space="0"/>
            </w:tcBorders>
            <w:vAlign w:val="center"/>
          </w:tcPr>
          <w:p w14:paraId="0AF07C8A">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X＜20</w:t>
            </w:r>
          </w:p>
        </w:tc>
      </w:tr>
      <w:tr w14:paraId="02AF4FA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8BC0C67">
            <w:pPr>
              <w:widowControl/>
              <w:jc w:val="left"/>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17714DC8">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579CF853">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201DE3B3">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2000≤Y＜30000</w:t>
            </w:r>
          </w:p>
        </w:tc>
        <w:tc>
          <w:tcPr>
            <w:tcW w:w="1439" w:type="dxa"/>
            <w:tcBorders>
              <w:top w:val="nil"/>
              <w:left w:val="nil"/>
              <w:bottom w:val="single" w:color="auto" w:sz="4" w:space="0"/>
              <w:right w:val="single" w:color="auto" w:sz="4" w:space="0"/>
            </w:tcBorders>
            <w:vAlign w:val="center"/>
          </w:tcPr>
          <w:p w14:paraId="1BAF1F1D">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100≤Y＜2000</w:t>
            </w:r>
          </w:p>
        </w:tc>
        <w:tc>
          <w:tcPr>
            <w:tcW w:w="2022" w:type="dxa"/>
            <w:tcBorders>
              <w:top w:val="nil"/>
              <w:left w:val="nil"/>
              <w:bottom w:val="single" w:color="auto" w:sz="4" w:space="0"/>
              <w:right w:val="single" w:color="auto" w:sz="4" w:space="0"/>
            </w:tcBorders>
            <w:vAlign w:val="center"/>
          </w:tcPr>
          <w:p w14:paraId="5569B792">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Y＜100</w:t>
            </w:r>
          </w:p>
        </w:tc>
      </w:tr>
      <w:tr w14:paraId="0B0123F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004A3CD9">
            <w:pPr>
              <w:widowControl/>
              <w:jc w:val="center"/>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b/>
                <w:bCs/>
                <w:color w:val="000000" w:themeColor="text1"/>
                <w:kern w:val="0"/>
                <w:sz w:val="18"/>
                <w:szCs w:val="18"/>
                <w:shd w:val="clear" w:color="auto" w:fill="auto"/>
                <w14:textFill>
                  <w14:solidFill>
                    <w14:schemeClr w14:val="tx1"/>
                  </w14:solidFill>
                </w14:textFill>
              </w:rPr>
              <w:t>住宿业</w:t>
            </w:r>
          </w:p>
        </w:tc>
        <w:tc>
          <w:tcPr>
            <w:tcW w:w="1383" w:type="dxa"/>
            <w:tcBorders>
              <w:top w:val="nil"/>
              <w:left w:val="nil"/>
              <w:bottom w:val="single" w:color="auto" w:sz="4" w:space="0"/>
              <w:right w:val="single" w:color="auto" w:sz="4" w:space="0"/>
            </w:tcBorders>
            <w:vAlign w:val="center"/>
          </w:tcPr>
          <w:p w14:paraId="3A42FFB2">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47119F37">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人</w:t>
            </w:r>
          </w:p>
        </w:tc>
        <w:tc>
          <w:tcPr>
            <w:tcW w:w="1619" w:type="dxa"/>
            <w:tcBorders>
              <w:top w:val="nil"/>
              <w:left w:val="nil"/>
              <w:bottom w:val="single" w:color="auto" w:sz="4" w:space="0"/>
              <w:right w:val="single" w:color="auto" w:sz="4" w:space="0"/>
            </w:tcBorders>
            <w:vAlign w:val="center"/>
          </w:tcPr>
          <w:p w14:paraId="5DFB28C4">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100≤X＜300</w:t>
            </w:r>
          </w:p>
        </w:tc>
        <w:tc>
          <w:tcPr>
            <w:tcW w:w="1439" w:type="dxa"/>
            <w:tcBorders>
              <w:top w:val="nil"/>
              <w:left w:val="nil"/>
              <w:bottom w:val="single" w:color="auto" w:sz="4" w:space="0"/>
              <w:right w:val="single" w:color="auto" w:sz="4" w:space="0"/>
            </w:tcBorders>
            <w:vAlign w:val="center"/>
          </w:tcPr>
          <w:p w14:paraId="271E3CFF">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10≤X＜100</w:t>
            </w:r>
          </w:p>
        </w:tc>
        <w:tc>
          <w:tcPr>
            <w:tcW w:w="2022" w:type="dxa"/>
            <w:tcBorders>
              <w:top w:val="nil"/>
              <w:left w:val="nil"/>
              <w:bottom w:val="single" w:color="auto" w:sz="4" w:space="0"/>
              <w:right w:val="single" w:color="auto" w:sz="4" w:space="0"/>
            </w:tcBorders>
            <w:vAlign w:val="center"/>
          </w:tcPr>
          <w:p w14:paraId="49B0F4D0">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X＜10</w:t>
            </w:r>
          </w:p>
        </w:tc>
      </w:tr>
      <w:tr w14:paraId="09F99FF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D2084F5">
            <w:pPr>
              <w:widowControl/>
              <w:jc w:val="left"/>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6EC5173D">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15F99574">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5D3F8323">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2000≤Y＜10000</w:t>
            </w:r>
          </w:p>
        </w:tc>
        <w:tc>
          <w:tcPr>
            <w:tcW w:w="1439" w:type="dxa"/>
            <w:tcBorders>
              <w:top w:val="nil"/>
              <w:left w:val="nil"/>
              <w:bottom w:val="single" w:color="auto" w:sz="4" w:space="0"/>
              <w:right w:val="single" w:color="auto" w:sz="4" w:space="0"/>
            </w:tcBorders>
            <w:vAlign w:val="center"/>
          </w:tcPr>
          <w:p w14:paraId="046AA518">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100≤Y＜2000</w:t>
            </w:r>
          </w:p>
        </w:tc>
        <w:tc>
          <w:tcPr>
            <w:tcW w:w="2022" w:type="dxa"/>
            <w:tcBorders>
              <w:top w:val="nil"/>
              <w:left w:val="nil"/>
              <w:bottom w:val="single" w:color="auto" w:sz="4" w:space="0"/>
              <w:right w:val="single" w:color="auto" w:sz="4" w:space="0"/>
            </w:tcBorders>
            <w:vAlign w:val="center"/>
          </w:tcPr>
          <w:p w14:paraId="6133E6EB">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Y＜100</w:t>
            </w:r>
          </w:p>
        </w:tc>
      </w:tr>
      <w:tr w14:paraId="5AA18B7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E673C6B">
            <w:pPr>
              <w:widowControl/>
              <w:jc w:val="center"/>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b/>
                <w:bCs/>
                <w:color w:val="000000" w:themeColor="text1"/>
                <w:kern w:val="0"/>
                <w:sz w:val="18"/>
                <w:szCs w:val="18"/>
                <w:shd w:val="clear" w:color="auto" w:fill="auto"/>
                <w14:textFill>
                  <w14:solidFill>
                    <w14:schemeClr w14:val="tx1"/>
                  </w14:solidFill>
                </w14:textFill>
              </w:rPr>
              <w:t>餐饮业</w:t>
            </w:r>
          </w:p>
        </w:tc>
        <w:tc>
          <w:tcPr>
            <w:tcW w:w="1383" w:type="dxa"/>
            <w:tcBorders>
              <w:top w:val="nil"/>
              <w:left w:val="nil"/>
              <w:bottom w:val="single" w:color="auto" w:sz="4" w:space="0"/>
              <w:right w:val="single" w:color="auto" w:sz="4" w:space="0"/>
            </w:tcBorders>
            <w:vAlign w:val="center"/>
          </w:tcPr>
          <w:p w14:paraId="3D25B2EA">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5FB98EAD">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人</w:t>
            </w:r>
          </w:p>
        </w:tc>
        <w:tc>
          <w:tcPr>
            <w:tcW w:w="1619" w:type="dxa"/>
            <w:tcBorders>
              <w:top w:val="nil"/>
              <w:left w:val="nil"/>
              <w:bottom w:val="single" w:color="auto" w:sz="4" w:space="0"/>
              <w:right w:val="single" w:color="auto" w:sz="4" w:space="0"/>
            </w:tcBorders>
            <w:vAlign w:val="center"/>
          </w:tcPr>
          <w:p w14:paraId="02773EB3">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100≤X＜300</w:t>
            </w:r>
          </w:p>
        </w:tc>
        <w:tc>
          <w:tcPr>
            <w:tcW w:w="1439" w:type="dxa"/>
            <w:tcBorders>
              <w:top w:val="nil"/>
              <w:left w:val="nil"/>
              <w:bottom w:val="single" w:color="auto" w:sz="4" w:space="0"/>
              <w:right w:val="single" w:color="auto" w:sz="4" w:space="0"/>
            </w:tcBorders>
            <w:vAlign w:val="center"/>
          </w:tcPr>
          <w:p w14:paraId="30D924F2">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10≤X＜100</w:t>
            </w:r>
          </w:p>
        </w:tc>
        <w:tc>
          <w:tcPr>
            <w:tcW w:w="2022" w:type="dxa"/>
            <w:tcBorders>
              <w:top w:val="nil"/>
              <w:left w:val="nil"/>
              <w:bottom w:val="single" w:color="auto" w:sz="4" w:space="0"/>
              <w:right w:val="single" w:color="auto" w:sz="4" w:space="0"/>
            </w:tcBorders>
            <w:vAlign w:val="center"/>
          </w:tcPr>
          <w:p w14:paraId="49E85D68">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X＜10</w:t>
            </w:r>
          </w:p>
        </w:tc>
      </w:tr>
      <w:tr w14:paraId="28AE5E0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70AF71C">
            <w:pPr>
              <w:widowControl/>
              <w:jc w:val="left"/>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64A2CD20">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51727A48">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204AA88F">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2000≤Y＜10000</w:t>
            </w:r>
          </w:p>
        </w:tc>
        <w:tc>
          <w:tcPr>
            <w:tcW w:w="1439" w:type="dxa"/>
            <w:tcBorders>
              <w:top w:val="nil"/>
              <w:left w:val="nil"/>
              <w:bottom w:val="single" w:color="auto" w:sz="4" w:space="0"/>
              <w:right w:val="single" w:color="auto" w:sz="4" w:space="0"/>
            </w:tcBorders>
            <w:vAlign w:val="center"/>
          </w:tcPr>
          <w:p w14:paraId="09CD2F96">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100≤Y＜2000</w:t>
            </w:r>
          </w:p>
        </w:tc>
        <w:tc>
          <w:tcPr>
            <w:tcW w:w="2022" w:type="dxa"/>
            <w:tcBorders>
              <w:top w:val="nil"/>
              <w:left w:val="nil"/>
              <w:bottom w:val="single" w:color="auto" w:sz="4" w:space="0"/>
              <w:right w:val="single" w:color="auto" w:sz="4" w:space="0"/>
            </w:tcBorders>
            <w:vAlign w:val="center"/>
          </w:tcPr>
          <w:p w14:paraId="01FA53D2">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Y＜100</w:t>
            </w:r>
          </w:p>
        </w:tc>
      </w:tr>
      <w:tr w14:paraId="7193A10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486837F">
            <w:pPr>
              <w:widowControl/>
              <w:jc w:val="center"/>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b/>
                <w:bCs/>
                <w:color w:val="000000" w:themeColor="text1"/>
                <w:kern w:val="0"/>
                <w:sz w:val="18"/>
                <w:szCs w:val="18"/>
                <w:shd w:val="clear" w:color="auto" w:fill="auto"/>
                <w14:textFill>
                  <w14:solidFill>
                    <w14:schemeClr w14:val="tx1"/>
                  </w14:solidFill>
                </w14:textFill>
              </w:rPr>
              <w:t>信息传输业</w:t>
            </w:r>
          </w:p>
        </w:tc>
        <w:tc>
          <w:tcPr>
            <w:tcW w:w="1383" w:type="dxa"/>
            <w:tcBorders>
              <w:top w:val="nil"/>
              <w:left w:val="nil"/>
              <w:bottom w:val="single" w:color="auto" w:sz="4" w:space="0"/>
              <w:right w:val="single" w:color="auto" w:sz="4" w:space="0"/>
            </w:tcBorders>
            <w:vAlign w:val="center"/>
          </w:tcPr>
          <w:p w14:paraId="5BA4739A">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0E06AB4E">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人</w:t>
            </w:r>
          </w:p>
        </w:tc>
        <w:tc>
          <w:tcPr>
            <w:tcW w:w="1619" w:type="dxa"/>
            <w:tcBorders>
              <w:top w:val="nil"/>
              <w:left w:val="nil"/>
              <w:bottom w:val="single" w:color="auto" w:sz="4" w:space="0"/>
              <w:right w:val="single" w:color="auto" w:sz="4" w:space="0"/>
            </w:tcBorders>
            <w:vAlign w:val="center"/>
          </w:tcPr>
          <w:p w14:paraId="26EDCBEE">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100≤X＜2000</w:t>
            </w:r>
          </w:p>
        </w:tc>
        <w:tc>
          <w:tcPr>
            <w:tcW w:w="1439" w:type="dxa"/>
            <w:tcBorders>
              <w:top w:val="nil"/>
              <w:left w:val="nil"/>
              <w:bottom w:val="single" w:color="auto" w:sz="4" w:space="0"/>
              <w:right w:val="single" w:color="auto" w:sz="4" w:space="0"/>
            </w:tcBorders>
            <w:vAlign w:val="center"/>
          </w:tcPr>
          <w:p w14:paraId="0A93949C">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10≤X＜100</w:t>
            </w:r>
          </w:p>
        </w:tc>
        <w:tc>
          <w:tcPr>
            <w:tcW w:w="2022" w:type="dxa"/>
            <w:tcBorders>
              <w:top w:val="nil"/>
              <w:left w:val="nil"/>
              <w:bottom w:val="single" w:color="auto" w:sz="4" w:space="0"/>
              <w:right w:val="single" w:color="auto" w:sz="4" w:space="0"/>
            </w:tcBorders>
            <w:vAlign w:val="center"/>
          </w:tcPr>
          <w:p w14:paraId="15D4E524">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X＜10</w:t>
            </w:r>
          </w:p>
        </w:tc>
      </w:tr>
      <w:tr w14:paraId="2F8510D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D9B9E39">
            <w:pPr>
              <w:widowControl/>
              <w:jc w:val="left"/>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7D63BA5C">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01E56CEB">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52A0D792">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1000≤Y＜100000</w:t>
            </w:r>
          </w:p>
        </w:tc>
        <w:tc>
          <w:tcPr>
            <w:tcW w:w="1439" w:type="dxa"/>
            <w:tcBorders>
              <w:top w:val="nil"/>
              <w:left w:val="nil"/>
              <w:bottom w:val="single" w:color="auto" w:sz="4" w:space="0"/>
              <w:right w:val="single" w:color="auto" w:sz="4" w:space="0"/>
            </w:tcBorders>
            <w:vAlign w:val="center"/>
          </w:tcPr>
          <w:p w14:paraId="039A685B">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100≤Y＜1000</w:t>
            </w:r>
          </w:p>
        </w:tc>
        <w:tc>
          <w:tcPr>
            <w:tcW w:w="2022" w:type="dxa"/>
            <w:tcBorders>
              <w:top w:val="nil"/>
              <w:left w:val="nil"/>
              <w:bottom w:val="single" w:color="auto" w:sz="4" w:space="0"/>
              <w:right w:val="single" w:color="auto" w:sz="4" w:space="0"/>
            </w:tcBorders>
            <w:vAlign w:val="center"/>
          </w:tcPr>
          <w:p w14:paraId="289ADAF7">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Y＜100</w:t>
            </w:r>
          </w:p>
        </w:tc>
      </w:tr>
      <w:tr w14:paraId="1C1E1BC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CF693C1">
            <w:pPr>
              <w:widowControl/>
              <w:jc w:val="center"/>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b/>
                <w:bCs/>
                <w:color w:val="000000" w:themeColor="text1"/>
                <w:kern w:val="0"/>
                <w:sz w:val="18"/>
                <w:szCs w:val="18"/>
                <w:shd w:val="clear" w:color="auto" w:fill="auto"/>
                <w14:textFill>
                  <w14:solidFill>
                    <w14:schemeClr w14:val="tx1"/>
                  </w14:solidFill>
                </w14:textFill>
              </w:rPr>
              <w:t>软件和信息技术服务业</w:t>
            </w:r>
          </w:p>
        </w:tc>
        <w:tc>
          <w:tcPr>
            <w:tcW w:w="1383" w:type="dxa"/>
            <w:tcBorders>
              <w:top w:val="nil"/>
              <w:left w:val="nil"/>
              <w:bottom w:val="single" w:color="auto" w:sz="4" w:space="0"/>
              <w:right w:val="single" w:color="auto" w:sz="4" w:space="0"/>
            </w:tcBorders>
            <w:vAlign w:val="center"/>
          </w:tcPr>
          <w:p w14:paraId="018F9E07">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378EC72A">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人</w:t>
            </w:r>
          </w:p>
        </w:tc>
        <w:tc>
          <w:tcPr>
            <w:tcW w:w="1619" w:type="dxa"/>
            <w:tcBorders>
              <w:top w:val="nil"/>
              <w:left w:val="nil"/>
              <w:bottom w:val="single" w:color="auto" w:sz="4" w:space="0"/>
              <w:right w:val="single" w:color="auto" w:sz="4" w:space="0"/>
            </w:tcBorders>
            <w:vAlign w:val="center"/>
          </w:tcPr>
          <w:p w14:paraId="63E1EB50">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100≤X＜300</w:t>
            </w:r>
          </w:p>
        </w:tc>
        <w:tc>
          <w:tcPr>
            <w:tcW w:w="1439" w:type="dxa"/>
            <w:tcBorders>
              <w:top w:val="nil"/>
              <w:left w:val="nil"/>
              <w:bottom w:val="single" w:color="auto" w:sz="4" w:space="0"/>
              <w:right w:val="single" w:color="auto" w:sz="4" w:space="0"/>
            </w:tcBorders>
            <w:vAlign w:val="center"/>
          </w:tcPr>
          <w:p w14:paraId="41A5C6D9">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10≤X＜100</w:t>
            </w:r>
          </w:p>
        </w:tc>
        <w:tc>
          <w:tcPr>
            <w:tcW w:w="2022" w:type="dxa"/>
            <w:tcBorders>
              <w:top w:val="nil"/>
              <w:left w:val="nil"/>
              <w:bottom w:val="single" w:color="auto" w:sz="4" w:space="0"/>
              <w:right w:val="single" w:color="auto" w:sz="4" w:space="0"/>
            </w:tcBorders>
            <w:vAlign w:val="center"/>
          </w:tcPr>
          <w:p w14:paraId="12360EC7">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X＜10</w:t>
            </w:r>
          </w:p>
        </w:tc>
      </w:tr>
      <w:tr w14:paraId="4321850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F73627F">
            <w:pPr>
              <w:widowControl/>
              <w:jc w:val="left"/>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35B005CB">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11306FCB">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3520539E">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1000≤Y＜10000</w:t>
            </w:r>
          </w:p>
        </w:tc>
        <w:tc>
          <w:tcPr>
            <w:tcW w:w="1439" w:type="dxa"/>
            <w:tcBorders>
              <w:top w:val="nil"/>
              <w:left w:val="nil"/>
              <w:bottom w:val="single" w:color="auto" w:sz="4" w:space="0"/>
              <w:right w:val="single" w:color="auto" w:sz="4" w:space="0"/>
            </w:tcBorders>
            <w:vAlign w:val="center"/>
          </w:tcPr>
          <w:p w14:paraId="12B2EA82">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50≤Y＜1000</w:t>
            </w:r>
          </w:p>
        </w:tc>
        <w:tc>
          <w:tcPr>
            <w:tcW w:w="2022" w:type="dxa"/>
            <w:tcBorders>
              <w:top w:val="nil"/>
              <w:left w:val="nil"/>
              <w:bottom w:val="single" w:color="auto" w:sz="4" w:space="0"/>
              <w:right w:val="single" w:color="auto" w:sz="4" w:space="0"/>
            </w:tcBorders>
            <w:vAlign w:val="center"/>
          </w:tcPr>
          <w:p w14:paraId="4D891234">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Y＜50</w:t>
            </w:r>
          </w:p>
        </w:tc>
      </w:tr>
      <w:tr w14:paraId="53A2B7D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F300176">
            <w:pPr>
              <w:widowControl/>
              <w:jc w:val="center"/>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b/>
                <w:bCs/>
                <w:color w:val="000000" w:themeColor="text1"/>
                <w:kern w:val="0"/>
                <w:sz w:val="18"/>
                <w:szCs w:val="18"/>
                <w:shd w:val="clear" w:color="auto" w:fill="auto"/>
                <w14:textFill>
                  <w14:solidFill>
                    <w14:schemeClr w14:val="tx1"/>
                  </w14:solidFill>
                </w14:textFill>
              </w:rPr>
              <w:t>房地产开发经营</w:t>
            </w:r>
          </w:p>
        </w:tc>
        <w:tc>
          <w:tcPr>
            <w:tcW w:w="1383" w:type="dxa"/>
            <w:tcBorders>
              <w:top w:val="nil"/>
              <w:left w:val="nil"/>
              <w:bottom w:val="single" w:color="auto" w:sz="4" w:space="0"/>
              <w:right w:val="single" w:color="auto" w:sz="4" w:space="0"/>
            </w:tcBorders>
            <w:vAlign w:val="center"/>
          </w:tcPr>
          <w:p w14:paraId="4D0FDC1A">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1B2820D1">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56100BD3">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1000≤Y＜200000</w:t>
            </w:r>
          </w:p>
        </w:tc>
        <w:tc>
          <w:tcPr>
            <w:tcW w:w="1439" w:type="dxa"/>
            <w:tcBorders>
              <w:top w:val="nil"/>
              <w:left w:val="nil"/>
              <w:bottom w:val="single" w:color="auto" w:sz="4" w:space="0"/>
              <w:right w:val="single" w:color="auto" w:sz="4" w:space="0"/>
            </w:tcBorders>
            <w:vAlign w:val="center"/>
          </w:tcPr>
          <w:p w14:paraId="70D01141">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100≤X＜1000</w:t>
            </w:r>
          </w:p>
        </w:tc>
        <w:tc>
          <w:tcPr>
            <w:tcW w:w="2022" w:type="dxa"/>
            <w:tcBorders>
              <w:top w:val="nil"/>
              <w:left w:val="nil"/>
              <w:bottom w:val="single" w:color="auto" w:sz="4" w:space="0"/>
              <w:right w:val="single" w:color="auto" w:sz="4" w:space="0"/>
            </w:tcBorders>
            <w:vAlign w:val="center"/>
          </w:tcPr>
          <w:p w14:paraId="0C2179C0">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X＜100</w:t>
            </w:r>
          </w:p>
        </w:tc>
      </w:tr>
      <w:tr w14:paraId="1DB1D82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E522EC0">
            <w:pPr>
              <w:widowControl/>
              <w:jc w:val="left"/>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6CE4DCB1">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资产总额（Z）</w:t>
            </w:r>
          </w:p>
        </w:tc>
        <w:tc>
          <w:tcPr>
            <w:tcW w:w="913" w:type="dxa"/>
            <w:tcBorders>
              <w:top w:val="nil"/>
              <w:left w:val="nil"/>
              <w:bottom w:val="single" w:color="auto" w:sz="4" w:space="0"/>
              <w:right w:val="single" w:color="auto" w:sz="4" w:space="0"/>
            </w:tcBorders>
            <w:vAlign w:val="center"/>
          </w:tcPr>
          <w:p w14:paraId="4BDB7158">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4F2B18F4">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5000≤Z＜10000</w:t>
            </w:r>
          </w:p>
        </w:tc>
        <w:tc>
          <w:tcPr>
            <w:tcW w:w="1439" w:type="dxa"/>
            <w:tcBorders>
              <w:top w:val="nil"/>
              <w:left w:val="nil"/>
              <w:bottom w:val="single" w:color="auto" w:sz="4" w:space="0"/>
              <w:right w:val="single" w:color="auto" w:sz="4" w:space="0"/>
            </w:tcBorders>
            <w:vAlign w:val="center"/>
          </w:tcPr>
          <w:p w14:paraId="64B1884A">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2000≤Y＜5000</w:t>
            </w:r>
          </w:p>
        </w:tc>
        <w:tc>
          <w:tcPr>
            <w:tcW w:w="2022" w:type="dxa"/>
            <w:tcBorders>
              <w:top w:val="nil"/>
              <w:left w:val="nil"/>
              <w:bottom w:val="single" w:color="auto" w:sz="4" w:space="0"/>
              <w:right w:val="single" w:color="auto" w:sz="4" w:space="0"/>
            </w:tcBorders>
            <w:vAlign w:val="center"/>
          </w:tcPr>
          <w:p w14:paraId="612A9522">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Y＜2000</w:t>
            </w:r>
          </w:p>
        </w:tc>
      </w:tr>
      <w:tr w14:paraId="5929FF9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FADC83A">
            <w:pPr>
              <w:widowControl/>
              <w:jc w:val="center"/>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b/>
                <w:bCs/>
                <w:color w:val="000000" w:themeColor="text1"/>
                <w:kern w:val="0"/>
                <w:sz w:val="18"/>
                <w:szCs w:val="18"/>
                <w:shd w:val="clear" w:color="auto" w:fill="auto"/>
                <w14:textFill>
                  <w14:solidFill>
                    <w14:schemeClr w14:val="tx1"/>
                  </w14:solidFill>
                </w14:textFill>
              </w:rPr>
              <w:t>物业管理</w:t>
            </w:r>
          </w:p>
        </w:tc>
        <w:tc>
          <w:tcPr>
            <w:tcW w:w="1383" w:type="dxa"/>
            <w:tcBorders>
              <w:top w:val="nil"/>
              <w:left w:val="nil"/>
              <w:bottom w:val="single" w:color="auto" w:sz="4" w:space="0"/>
              <w:right w:val="single" w:color="auto" w:sz="4" w:space="0"/>
            </w:tcBorders>
            <w:vAlign w:val="center"/>
          </w:tcPr>
          <w:p w14:paraId="441715C3">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4AC0AE1E">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人</w:t>
            </w:r>
          </w:p>
        </w:tc>
        <w:tc>
          <w:tcPr>
            <w:tcW w:w="1619" w:type="dxa"/>
            <w:tcBorders>
              <w:top w:val="nil"/>
              <w:left w:val="nil"/>
              <w:bottom w:val="single" w:color="auto" w:sz="4" w:space="0"/>
              <w:right w:val="single" w:color="auto" w:sz="4" w:space="0"/>
            </w:tcBorders>
            <w:vAlign w:val="center"/>
          </w:tcPr>
          <w:p w14:paraId="678C0949">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300≤X＜1000</w:t>
            </w:r>
          </w:p>
        </w:tc>
        <w:tc>
          <w:tcPr>
            <w:tcW w:w="1439" w:type="dxa"/>
            <w:tcBorders>
              <w:top w:val="nil"/>
              <w:left w:val="nil"/>
              <w:bottom w:val="single" w:color="auto" w:sz="4" w:space="0"/>
              <w:right w:val="single" w:color="auto" w:sz="4" w:space="0"/>
            </w:tcBorders>
            <w:vAlign w:val="center"/>
          </w:tcPr>
          <w:p w14:paraId="00D0E686">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100≤X＜300</w:t>
            </w:r>
          </w:p>
        </w:tc>
        <w:tc>
          <w:tcPr>
            <w:tcW w:w="2022" w:type="dxa"/>
            <w:tcBorders>
              <w:top w:val="nil"/>
              <w:left w:val="nil"/>
              <w:bottom w:val="single" w:color="auto" w:sz="4" w:space="0"/>
              <w:right w:val="single" w:color="auto" w:sz="4" w:space="0"/>
            </w:tcBorders>
            <w:vAlign w:val="center"/>
          </w:tcPr>
          <w:p w14:paraId="7123F3E7">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X＜100</w:t>
            </w:r>
          </w:p>
        </w:tc>
      </w:tr>
      <w:tr w14:paraId="30B582F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77CF18D">
            <w:pPr>
              <w:widowControl/>
              <w:jc w:val="left"/>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4A3C2785">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33CB3DB5">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0227CB0A">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1000≤Y＜5000</w:t>
            </w:r>
          </w:p>
        </w:tc>
        <w:tc>
          <w:tcPr>
            <w:tcW w:w="1439" w:type="dxa"/>
            <w:tcBorders>
              <w:top w:val="nil"/>
              <w:left w:val="nil"/>
              <w:bottom w:val="single" w:color="auto" w:sz="4" w:space="0"/>
              <w:right w:val="single" w:color="auto" w:sz="4" w:space="0"/>
            </w:tcBorders>
            <w:vAlign w:val="center"/>
          </w:tcPr>
          <w:p w14:paraId="0849F7F7">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500≤Y＜1000</w:t>
            </w:r>
          </w:p>
        </w:tc>
        <w:tc>
          <w:tcPr>
            <w:tcW w:w="2022" w:type="dxa"/>
            <w:tcBorders>
              <w:top w:val="nil"/>
              <w:left w:val="nil"/>
              <w:bottom w:val="single" w:color="auto" w:sz="4" w:space="0"/>
              <w:right w:val="single" w:color="auto" w:sz="4" w:space="0"/>
            </w:tcBorders>
            <w:vAlign w:val="center"/>
          </w:tcPr>
          <w:p w14:paraId="33D994D2">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Y＜500</w:t>
            </w:r>
          </w:p>
        </w:tc>
      </w:tr>
      <w:tr w14:paraId="0BB0B86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07CD431">
            <w:pPr>
              <w:widowControl/>
              <w:jc w:val="center"/>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b/>
                <w:bCs/>
                <w:color w:val="000000" w:themeColor="text1"/>
                <w:kern w:val="0"/>
                <w:sz w:val="18"/>
                <w:szCs w:val="18"/>
                <w:shd w:val="clear" w:color="auto" w:fill="auto"/>
                <w14:textFill>
                  <w14:solidFill>
                    <w14:schemeClr w14:val="tx1"/>
                  </w14:solidFill>
                </w14:textFill>
              </w:rPr>
              <w:t>租赁和商务服务业</w:t>
            </w:r>
          </w:p>
        </w:tc>
        <w:tc>
          <w:tcPr>
            <w:tcW w:w="1383" w:type="dxa"/>
            <w:tcBorders>
              <w:top w:val="nil"/>
              <w:left w:val="nil"/>
              <w:bottom w:val="single" w:color="auto" w:sz="4" w:space="0"/>
              <w:right w:val="single" w:color="auto" w:sz="4" w:space="0"/>
            </w:tcBorders>
            <w:vAlign w:val="center"/>
          </w:tcPr>
          <w:p w14:paraId="792C38C3">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7EF8F23B">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人</w:t>
            </w:r>
          </w:p>
        </w:tc>
        <w:tc>
          <w:tcPr>
            <w:tcW w:w="1619" w:type="dxa"/>
            <w:tcBorders>
              <w:top w:val="nil"/>
              <w:left w:val="nil"/>
              <w:bottom w:val="single" w:color="auto" w:sz="4" w:space="0"/>
              <w:right w:val="single" w:color="auto" w:sz="4" w:space="0"/>
            </w:tcBorders>
            <w:vAlign w:val="center"/>
          </w:tcPr>
          <w:p w14:paraId="1587B914">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100≤X＜300</w:t>
            </w:r>
          </w:p>
        </w:tc>
        <w:tc>
          <w:tcPr>
            <w:tcW w:w="1439" w:type="dxa"/>
            <w:tcBorders>
              <w:top w:val="nil"/>
              <w:left w:val="nil"/>
              <w:bottom w:val="single" w:color="auto" w:sz="4" w:space="0"/>
              <w:right w:val="single" w:color="auto" w:sz="4" w:space="0"/>
            </w:tcBorders>
            <w:vAlign w:val="center"/>
          </w:tcPr>
          <w:p w14:paraId="03E5BD6D">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10≤X＜100</w:t>
            </w:r>
          </w:p>
        </w:tc>
        <w:tc>
          <w:tcPr>
            <w:tcW w:w="2022" w:type="dxa"/>
            <w:tcBorders>
              <w:top w:val="nil"/>
              <w:left w:val="nil"/>
              <w:bottom w:val="single" w:color="auto" w:sz="4" w:space="0"/>
              <w:right w:val="single" w:color="auto" w:sz="4" w:space="0"/>
            </w:tcBorders>
            <w:vAlign w:val="center"/>
          </w:tcPr>
          <w:p w14:paraId="28AD366B">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X＜10</w:t>
            </w:r>
          </w:p>
        </w:tc>
      </w:tr>
      <w:tr w14:paraId="7704A27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17B748B">
            <w:pPr>
              <w:widowControl/>
              <w:jc w:val="left"/>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31D14FC0">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资产总额（Z）</w:t>
            </w:r>
          </w:p>
        </w:tc>
        <w:tc>
          <w:tcPr>
            <w:tcW w:w="913" w:type="dxa"/>
            <w:tcBorders>
              <w:top w:val="nil"/>
              <w:left w:val="nil"/>
              <w:bottom w:val="single" w:color="auto" w:sz="4" w:space="0"/>
              <w:right w:val="single" w:color="auto" w:sz="4" w:space="0"/>
            </w:tcBorders>
            <w:vAlign w:val="center"/>
          </w:tcPr>
          <w:p w14:paraId="31DAAFD3">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万元</w:t>
            </w:r>
          </w:p>
        </w:tc>
        <w:tc>
          <w:tcPr>
            <w:tcW w:w="1619" w:type="dxa"/>
            <w:tcBorders>
              <w:top w:val="nil"/>
              <w:left w:val="nil"/>
              <w:bottom w:val="single" w:color="auto" w:sz="4" w:space="0"/>
              <w:right w:val="single" w:color="auto" w:sz="4" w:space="0"/>
            </w:tcBorders>
            <w:vAlign w:val="center"/>
          </w:tcPr>
          <w:p w14:paraId="6C264F34">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8000≤Z＜120000</w:t>
            </w:r>
          </w:p>
        </w:tc>
        <w:tc>
          <w:tcPr>
            <w:tcW w:w="1439" w:type="dxa"/>
            <w:tcBorders>
              <w:top w:val="nil"/>
              <w:left w:val="nil"/>
              <w:bottom w:val="single" w:color="auto" w:sz="4" w:space="0"/>
              <w:right w:val="single" w:color="auto" w:sz="4" w:space="0"/>
            </w:tcBorders>
            <w:vAlign w:val="center"/>
          </w:tcPr>
          <w:p w14:paraId="742C7FAC">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100≤Z＜8000</w:t>
            </w:r>
          </w:p>
        </w:tc>
        <w:tc>
          <w:tcPr>
            <w:tcW w:w="2022" w:type="dxa"/>
            <w:tcBorders>
              <w:top w:val="nil"/>
              <w:left w:val="nil"/>
              <w:bottom w:val="single" w:color="auto" w:sz="4" w:space="0"/>
              <w:right w:val="single" w:color="auto" w:sz="4" w:space="0"/>
            </w:tcBorders>
            <w:vAlign w:val="center"/>
          </w:tcPr>
          <w:p w14:paraId="14D8A185">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Y＜100</w:t>
            </w:r>
          </w:p>
        </w:tc>
      </w:tr>
      <w:tr w14:paraId="7651E8B0">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3F5942E1">
            <w:pPr>
              <w:widowControl/>
              <w:jc w:val="center"/>
              <w:rPr>
                <w:rFonts w:ascii="方正仿宋_GB2312" w:hAnsi="仿宋" w:eastAsia="方正仿宋_GB2312" w:cs="宋体"/>
                <w:b/>
                <w:bCs/>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b/>
                <w:bCs/>
                <w:color w:val="000000" w:themeColor="text1"/>
                <w:kern w:val="0"/>
                <w:sz w:val="18"/>
                <w:szCs w:val="18"/>
                <w:shd w:val="clear" w:color="auto" w:fill="auto"/>
                <w14:textFill>
                  <w14:solidFill>
                    <w14:schemeClr w14:val="tx1"/>
                  </w14:solidFill>
                </w14:textFill>
              </w:rPr>
              <w:t>其他未列明行业</w:t>
            </w:r>
          </w:p>
        </w:tc>
        <w:tc>
          <w:tcPr>
            <w:tcW w:w="1383" w:type="dxa"/>
            <w:tcBorders>
              <w:top w:val="nil"/>
              <w:left w:val="nil"/>
              <w:bottom w:val="single" w:color="auto" w:sz="4" w:space="0"/>
              <w:right w:val="single" w:color="auto" w:sz="4" w:space="0"/>
            </w:tcBorders>
            <w:vAlign w:val="center"/>
          </w:tcPr>
          <w:p w14:paraId="0734683B">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4CE0DC1F">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人</w:t>
            </w:r>
          </w:p>
        </w:tc>
        <w:tc>
          <w:tcPr>
            <w:tcW w:w="1619" w:type="dxa"/>
            <w:tcBorders>
              <w:top w:val="nil"/>
              <w:left w:val="nil"/>
              <w:bottom w:val="single" w:color="auto" w:sz="4" w:space="0"/>
              <w:right w:val="single" w:color="auto" w:sz="4" w:space="0"/>
            </w:tcBorders>
            <w:vAlign w:val="center"/>
          </w:tcPr>
          <w:p w14:paraId="25EE5812">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100≤X＜300</w:t>
            </w:r>
          </w:p>
        </w:tc>
        <w:tc>
          <w:tcPr>
            <w:tcW w:w="1439" w:type="dxa"/>
            <w:tcBorders>
              <w:top w:val="nil"/>
              <w:left w:val="nil"/>
              <w:bottom w:val="single" w:color="auto" w:sz="4" w:space="0"/>
              <w:right w:val="single" w:color="auto" w:sz="4" w:space="0"/>
            </w:tcBorders>
            <w:vAlign w:val="center"/>
          </w:tcPr>
          <w:p w14:paraId="442B906A">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10≤X＜100</w:t>
            </w:r>
          </w:p>
        </w:tc>
        <w:tc>
          <w:tcPr>
            <w:tcW w:w="2022" w:type="dxa"/>
            <w:tcBorders>
              <w:top w:val="nil"/>
              <w:left w:val="nil"/>
              <w:bottom w:val="single" w:color="auto" w:sz="4" w:space="0"/>
              <w:right w:val="single" w:color="auto" w:sz="4" w:space="0"/>
            </w:tcBorders>
            <w:vAlign w:val="center"/>
          </w:tcPr>
          <w:p w14:paraId="0B416B43">
            <w:pPr>
              <w:widowControl/>
              <w:jc w:val="left"/>
              <w:rPr>
                <w:rFonts w:ascii="方正仿宋_GB2312" w:hAnsi="仿宋" w:eastAsia="方正仿宋_GB2312" w:cs="宋体"/>
                <w:color w:val="000000" w:themeColor="text1"/>
                <w:kern w:val="0"/>
                <w:sz w:val="18"/>
                <w:szCs w:val="18"/>
                <w:shd w:val="clear" w:color="auto" w:fill="auto"/>
                <w14:textFill>
                  <w14:solidFill>
                    <w14:schemeClr w14:val="tx1"/>
                  </w14:solidFill>
                </w14:textFill>
              </w:rPr>
            </w:pPr>
            <w:r>
              <w:rPr>
                <w:rFonts w:hint="eastAsia" w:ascii="方正仿宋_GB2312" w:hAnsi="仿宋" w:eastAsia="方正仿宋_GB2312" w:cs="宋体"/>
                <w:color w:val="000000" w:themeColor="text1"/>
                <w:kern w:val="0"/>
                <w:sz w:val="18"/>
                <w:szCs w:val="18"/>
                <w:shd w:val="clear" w:color="auto" w:fill="auto"/>
                <w14:textFill>
                  <w14:solidFill>
                    <w14:schemeClr w14:val="tx1"/>
                  </w14:solidFill>
                </w14:textFill>
              </w:rPr>
              <w:t>X＜10</w:t>
            </w:r>
          </w:p>
        </w:tc>
      </w:tr>
    </w:tbl>
    <w:p w14:paraId="6FED904D">
      <w:pPr>
        <w:spacing w:line="360" w:lineRule="auto"/>
        <w:ind w:firstLine="525" w:firstLineChars="250"/>
        <w:rPr>
          <w:rFonts w:ascii="方正仿宋_GB2312" w:hAnsi="仿宋" w:eastAsia="方正仿宋_GB2312"/>
          <w:color w:val="000000" w:themeColor="text1"/>
          <w:szCs w:val="21"/>
          <w:shd w:val="clear" w:color="auto" w:fill="auto"/>
          <w14:textFill>
            <w14:solidFill>
              <w14:schemeClr w14:val="tx1"/>
            </w14:solidFill>
          </w14:textFill>
        </w:rPr>
      </w:pPr>
      <w:r>
        <w:rPr>
          <w:rFonts w:hint="eastAsia" w:ascii="方正仿宋_GB2312" w:hAnsi="仿宋" w:eastAsia="方正仿宋_GB2312"/>
          <w:color w:val="000000" w:themeColor="text1"/>
          <w:szCs w:val="21"/>
          <w:shd w:val="clear" w:color="auto" w:fill="auto"/>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4F286763">
      <w:pPr>
        <w:widowControl/>
        <w:jc w:val="left"/>
        <w:rPr>
          <w:rFonts w:ascii="宋体" w:hAnsi="宋体"/>
          <w:color w:val="000000" w:themeColor="text1"/>
          <w:szCs w:val="20"/>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0886525F">
      <w:pPr>
        <w:pStyle w:val="19"/>
        <w:jc w:val="center"/>
        <w:outlineLvl w:val="0"/>
        <w:rPr>
          <w:rFonts w:ascii="Times New Roman" w:hAnsi="Times New Roman"/>
          <w:b/>
          <w:color w:val="000000" w:themeColor="text1"/>
          <w:sz w:val="36"/>
          <w:shd w:val="clear" w:color="auto" w:fill="auto"/>
          <w14:textFill>
            <w14:solidFill>
              <w14:schemeClr w14:val="tx1"/>
            </w14:solidFill>
          </w14:textFill>
        </w:rPr>
      </w:pPr>
      <w:bookmarkStart w:id="34" w:name="_Toc532545044"/>
      <w:bookmarkStart w:id="35" w:name="_Toc187761551"/>
    </w:p>
    <w:p w14:paraId="582617AB">
      <w:pPr>
        <w:pStyle w:val="19"/>
        <w:jc w:val="center"/>
        <w:outlineLvl w:val="0"/>
        <w:rPr>
          <w:rFonts w:hAnsi="宋体"/>
          <w:b/>
          <w:color w:val="000000" w:themeColor="text1"/>
          <w:sz w:val="36"/>
          <w:szCs w:val="36"/>
          <w:shd w:val="clear" w:color="auto" w:fill="auto"/>
          <w14:textFill>
            <w14:solidFill>
              <w14:schemeClr w14:val="tx1"/>
            </w14:solidFill>
          </w14:textFill>
        </w:rPr>
      </w:pPr>
      <w:r>
        <w:rPr>
          <w:rFonts w:hint="eastAsia" w:ascii="Times New Roman" w:hAnsi="Times New Roman"/>
          <w:b/>
          <w:color w:val="000000" w:themeColor="text1"/>
          <w:sz w:val="36"/>
          <w:shd w:val="clear" w:color="auto" w:fill="auto"/>
          <w14:textFill>
            <w14:solidFill>
              <w14:schemeClr w14:val="tx1"/>
            </w14:solidFill>
          </w14:textFill>
        </w:rPr>
        <w:t>第三章投标人须知</w:t>
      </w:r>
      <w:bookmarkEnd w:id="34"/>
      <w:bookmarkEnd w:id="35"/>
    </w:p>
    <w:p w14:paraId="2912A199">
      <w:pPr>
        <w:pStyle w:val="19"/>
        <w:spacing w:line="720" w:lineRule="auto"/>
        <w:jc w:val="center"/>
        <w:outlineLvl w:val="1"/>
        <w:rPr>
          <w:rFonts w:ascii="Times New Roman" w:hAnsi="Times New Roman"/>
          <w:b/>
          <w:color w:val="000000" w:themeColor="text1"/>
          <w:sz w:val="30"/>
          <w:szCs w:val="30"/>
          <w:shd w:val="clear" w:color="auto" w:fill="auto"/>
          <w14:textFill>
            <w14:solidFill>
              <w14:schemeClr w14:val="tx1"/>
            </w14:solidFill>
          </w14:textFill>
        </w:rPr>
      </w:pPr>
      <w:bookmarkStart w:id="36" w:name="_Toc187761552"/>
      <w:r>
        <w:rPr>
          <w:rFonts w:hint="eastAsia" w:ascii="Times New Roman" w:hAnsi="Times New Roman"/>
          <w:b/>
          <w:color w:val="000000" w:themeColor="text1"/>
          <w:sz w:val="30"/>
          <w:szCs w:val="30"/>
          <w:shd w:val="clear" w:color="auto" w:fill="auto"/>
          <w14:textFill>
            <w14:solidFill>
              <w14:schemeClr w14:val="tx1"/>
            </w14:solidFill>
          </w14:textFill>
        </w:rPr>
        <w:t>第一节投标人须知前附表</w:t>
      </w:r>
      <w:bookmarkEnd w:id="36"/>
    </w:p>
    <w:tbl>
      <w:tblPr>
        <w:tblStyle w:val="38"/>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5"/>
        <w:gridCol w:w="1878"/>
        <w:gridCol w:w="7297"/>
      </w:tblGrid>
      <w:tr w14:paraId="7FFD07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1065" w:type="dxa"/>
            <w:tcBorders>
              <w:top w:val="single" w:color="auto" w:sz="4" w:space="0"/>
              <w:left w:val="single" w:color="auto" w:sz="4" w:space="0"/>
              <w:bottom w:val="single" w:color="auto" w:sz="4" w:space="0"/>
              <w:right w:val="single" w:color="auto" w:sz="4" w:space="0"/>
            </w:tcBorders>
            <w:vAlign w:val="center"/>
          </w:tcPr>
          <w:p w14:paraId="16FF334C">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条款号</w:t>
            </w:r>
          </w:p>
        </w:tc>
        <w:tc>
          <w:tcPr>
            <w:tcW w:w="1878" w:type="dxa"/>
            <w:tcBorders>
              <w:top w:val="single" w:color="auto" w:sz="4" w:space="0"/>
              <w:left w:val="single" w:color="auto" w:sz="4" w:space="0"/>
              <w:bottom w:val="single" w:color="auto" w:sz="4" w:space="0"/>
              <w:right w:val="single" w:color="auto" w:sz="4" w:space="0"/>
            </w:tcBorders>
            <w:vAlign w:val="center"/>
          </w:tcPr>
          <w:p w14:paraId="3E8DD222">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0CDDF525">
            <w:pPr>
              <w:snapToGrid w:val="0"/>
              <w:spacing w:line="56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编列内容</w:t>
            </w:r>
          </w:p>
        </w:tc>
      </w:tr>
      <w:tr w14:paraId="7059C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7B660891">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6.1</w:t>
            </w:r>
          </w:p>
        </w:tc>
        <w:tc>
          <w:tcPr>
            <w:tcW w:w="1878" w:type="dxa"/>
            <w:tcBorders>
              <w:top w:val="single" w:color="auto" w:sz="4" w:space="0"/>
              <w:left w:val="single" w:color="auto" w:sz="4" w:space="0"/>
              <w:bottom w:val="single" w:color="auto" w:sz="4" w:space="0"/>
              <w:right w:val="single" w:color="auto" w:sz="4" w:space="0"/>
            </w:tcBorders>
            <w:vAlign w:val="center"/>
          </w:tcPr>
          <w:p w14:paraId="0EE3EAA7">
            <w:pPr>
              <w:spacing w:line="560" w:lineRule="exact"/>
              <w:rPr>
                <w:rFonts w:ascii="宋体" w:hAnsi="宋体"/>
                <w:color w:val="000000" w:themeColor="text1"/>
                <w:szCs w:val="21"/>
                <w:shd w:val="clear" w:color="auto" w:fill="auto"/>
                <w14:textFill>
                  <w14:solidFill>
                    <w14:schemeClr w14:val="tx1"/>
                  </w14:solidFill>
                </w14:textFill>
              </w:rPr>
            </w:pPr>
            <w:bookmarkStart w:id="37" w:name="_9.2"/>
            <w:bookmarkEnd w:id="37"/>
            <w:bookmarkStart w:id="38" w:name="_5"/>
            <w:bookmarkEnd w:id="38"/>
            <w:bookmarkStart w:id="39" w:name="_8.1"/>
            <w:bookmarkEnd w:id="39"/>
            <w:r>
              <w:rPr>
                <w:rFonts w:hint="eastAsia" w:ascii="宋体" w:hAnsi="宋体"/>
                <w:color w:val="000000" w:themeColor="text1"/>
                <w:szCs w:val="21"/>
                <w:shd w:val="clear" w:color="auto" w:fill="auto"/>
                <w14:textFill>
                  <w14:solidFill>
                    <w14:schemeClr w14:val="tx1"/>
                  </w14:solidFill>
                </w14:textFill>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02AE736B">
            <w:pPr>
              <w:pStyle w:val="12"/>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□是/√否。</w:t>
            </w:r>
          </w:p>
        </w:tc>
      </w:tr>
      <w:tr w14:paraId="1EAD5F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60C5AE5E">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6.2</w:t>
            </w:r>
          </w:p>
        </w:tc>
        <w:tc>
          <w:tcPr>
            <w:tcW w:w="1878" w:type="dxa"/>
            <w:tcBorders>
              <w:top w:val="single" w:color="auto" w:sz="4" w:space="0"/>
              <w:left w:val="single" w:color="auto" w:sz="4" w:space="0"/>
              <w:bottom w:val="single" w:color="auto" w:sz="4" w:space="0"/>
              <w:right w:val="single" w:color="auto" w:sz="4" w:space="0"/>
            </w:tcBorders>
            <w:vAlign w:val="center"/>
          </w:tcPr>
          <w:p w14:paraId="1D7D6382">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0140D739">
            <w:pPr>
              <w:pStyle w:val="12"/>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1.两个以上投标人可以组成一个投标联合体，以一个投标人的身份共同参加投标，联合体投标人的名称应统一按“XXX公司与XXX公司的联合体”的规则填写。</w:t>
            </w:r>
          </w:p>
          <w:p w14:paraId="7258E077">
            <w:pPr>
              <w:pStyle w:val="12"/>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4. 本项目的特定条件”。</w:t>
            </w:r>
          </w:p>
          <w:p w14:paraId="1333B8E9">
            <w:pPr>
              <w:pStyle w:val="12"/>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联合体投标的，须提供《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5CD5FEEB">
            <w:pPr>
              <w:pStyle w:val="12"/>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4.以联合体形式参加政府采购活动的，联合体各方不得再单独参加或者与其他投标人另外组成联合体参加同一合同项下的政府采购活动，否则与之相关的投标文件作废。</w:t>
            </w:r>
          </w:p>
          <w:p w14:paraId="3E088141">
            <w:pPr>
              <w:pStyle w:val="12"/>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5.联合体中有同类资质的投标人按照联合体分工承担相同工作的，应当按照资质等级较低的投标人确定资质等级。</w:t>
            </w:r>
          </w:p>
          <w:p w14:paraId="43037296">
            <w:pPr>
              <w:pStyle w:val="12"/>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6.联合体投标业绩、履约能力按照联合体各方其中较高的一方认定并计算（招标文件另有规定的除外）。</w:t>
            </w:r>
          </w:p>
          <w:p w14:paraId="2AE29036">
            <w:pPr>
              <w:pStyle w:val="12"/>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7.联合体各方均应按照招标文件的规定提交资格证明文件。</w:t>
            </w:r>
          </w:p>
        </w:tc>
      </w:tr>
      <w:tr w14:paraId="07DF10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4EE6E33F">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7.2</w:t>
            </w:r>
          </w:p>
        </w:tc>
        <w:tc>
          <w:tcPr>
            <w:tcW w:w="1878" w:type="dxa"/>
            <w:tcBorders>
              <w:top w:val="single" w:color="auto" w:sz="4" w:space="0"/>
              <w:left w:val="single" w:color="auto" w:sz="4" w:space="0"/>
              <w:bottom w:val="single" w:color="auto" w:sz="4" w:space="0"/>
              <w:right w:val="single" w:color="auto" w:sz="4" w:space="0"/>
            </w:tcBorders>
            <w:vAlign w:val="center"/>
          </w:tcPr>
          <w:p w14:paraId="1595261B">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42B3A122">
            <w:pPr>
              <w:pStyle w:val="12"/>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□允许/√不允许。</w:t>
            </w:r>
          </w:p>
          <w:p w14:paraId="2D982B0C">
            <w:pPr>
              <w:pStyle w:val="12"/>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转包/分包内容：</w:t>
            </w:r>
            <w:r>
              <w:rPr>
                <w:rFonts w:hint="eastAsia" w:ascii="宋体" w:hAnsi="宋体"/>
                <w:color w:val="000000" w:themeColor="text1"/>
                <w:szCs w:val="21"/>
                <w:u w:val="single"/>
                <w:shd w:val="clear" w:color="auto" w:fill="auto"/>
                <w14:textFill>
                  <w14:solidFill>
                    <w14:schemeClr w14:val="tx1"/>
                  </w14:solidFill>
                </w14:textFill>
              </w:rPr>
              <w:t xml:space="preserve">                                     。</w:t>
            </w:r>
          </w:p>
          <w:p w14:paraId="3FC1E5C2">
            <w:pPr>
              <w:pStyle w:val="12"/>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转包/分包金额或者比例：</w:t>
            </w:r>
            <w:r>
              <w:rPr>
                <w:rFonts w:hint="eastAsia" w:ascii="宋体" w:hAnsi="宋体"/>
                <w:color w:val="000000" w:themeColor="text1"/>
                <w:szCs w:val="21"/>
                <w:u w:val="single"/>
                <w:shd w:val="clear" w:color="auto" w:fill="auto"/>
                <w14:textFill>
                  <w14:solidFill>
                    <w14:schemeClr w14:val="tx1"/>
                  </w14:solidFill>
                </w14:textFill>
              </w:rPr>
              <w:t xml:space="preserve">                                     。</w:t>
            </w:r>
          </w:p>
        </w:tc>
      </w:tr>
      <w:tr w14:paraId="51C6EE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65BD6603">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11.4</w:t>
            </w:r>
          </w:p>
        </w:tc>
        <w:tc>
          <w:tcPr>
            <w:tcW w:w="1878" w:type="dxa"/>
            <w:tcBorders>
              <w:top w:val="single" w:color="auto" w:sz="4" w:space="0"/>
              <w:left w:val="single" w:color="auto" w:sz="4" w:space="0"/>
              <w:bottom w:val="single" w:color="auto" w:sz="4" w:space="0"/>
              <w:right w:val="single" w:color="auto" w:sz="4" w:space="0"/>
            </w:tcBorders>
            <w:vAlign w:val="center"/>
          </w:tcPr>
          <w:p w14:paraId="6238D7EE">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740776E7">
            <w:pPr>
              <w:spacing w:line="560" w:lineRule="exact"/>
              <w:rPr>
                <w:color w:val="000000" w:themeColor="text1"/>
                <w:sz w:val="28"/>
                <w:szCs w:val="18"/>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与本项目相关的政府采购业务澄清、更正及与之相关的事项将在采购公告中“</w:t>
            </w:r>
            <w:r>
              <w:rPr>
                <w:rFonts w:hint="eastAsia" w:ascii="宋体" w:hAnsi="宋体"/>
                <w:color w:val="000000" w:themeColor="text1"/>
                <w:szCs w:val="21"/>
                <w:shd w:val="clear" w:color="auto" w:fill="auto"/>
                <w14:textFill>
                  <w14:solidFill>
                    <w14:schemeClr w14:val="tx1"/>
                  </w14:solidFill>
                </w14:textFill>
              </w:rPr>
              <w:t>六、其他补充事宜”中网上查询地址</w:t>
            </w:r>
            <w:r>
              <w:rPr>
                <w:rFonts w:hint="eastAsia" w:ascii="宋体" w:hAnsi="宋体" w:cs="宋体"/>
                <w:color w:val="000000" w:themeColor="text1"/>
                <w:szCs w:val="21"/>
                <w:shd w:val="clear" w:color="auto" w:fill="auto"/>
                <w14:textFill>
                  <w14:solidFill>
                    <w14:schemeClr w14:val="tx1"/>
                  </w14:solidFill>
                </w14:textFill>
              </w:rPr>
              <w:t>上发布</w:t>
            </w:r>
            <w:r>
              <w:rPr>
                <w:rFonts w:hint="eastAsia" w:ascii="宋体" w:hAnsi="宋体" w:cs="宋体"/>
                <w:color w:val="000000" w:themeColor="text1"/>
                <w:kern w:val="0"/>
                <w:szCs w:val="21"/>
                <w:shd w:val="clear" w:color="auto" w:fill="auto"/>
                <w14:textFill>
                  <w14:solidFill>
                    <w14:schemeClr w14:val="tx1"/>
                  </w14:solidFill>
                </w14:textFill>
              </w:rPr>
              <w:t>。</w:t>
            </w:r>
          </w:p>
        </w:tc>
      </w:tr>
      <w:tr w14:paraId="1EDDD5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7C3767B8">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11.6</w:t>
            </w:r>
          </w:p>
        </w:tc>
        <w:tc>
          <w:tcPr>
            <w:tcW w:w="1878" w:type="dxa"/>
            <w:tcBorders>
              <w:top w:val="single" w:color="auto" w:sz="4" w:space="0"/>
              <w:left w:val="single" w:color="auto" w:sz="4" w:space="0"/>
              <w:bottom w:val="single" w:color="auto" w:sz="4" w:space="0"/>
              <w:right w:val="single" w:color="auto" w:sz="4" w:space="0"/>
            </w:tcBorders>
            <w:vAlign w:val="center"/>
          </w:tcPr>
          <w:p w14:paraId="1D578F41">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4A3D9667">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√不组织召开开标前答疑会</w:t>
            </w:r>
          </w:p>
          <w:p w14:paraId="232F7A76">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□组织召开开标前答疑会</w:t>
            </w:r>
          </w:p>
          <w:p w14:paraId="68375486">
            <w:pPr>
              <w:snapToGrid w:val="0"/>
              <w:spacing w:line="560" w:lineRule="exact"/>
              <w:rPr>
                <w:rFonts w:ascii="宋体" w:hAnsi="宋体"/>
                <w:color w:val="000000" w:themeColor="text1"/>
                <w:szCs w:val="21"/>
                <w:u w:val="single"/>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会议开始时间：年月日 时</w:t>
            </w:r>
            <w:r>
              <w:rPr>
                <w:rFonts w:hint="eastAsia" w:ascii="宋体" w:hAnsi="宋体"/>
                <w:color w:val="000000" w:themeColor="text1"/>
                <w:szCs w:val="21"/>
                <w:u w:val="single"/>
                <w:shd w:val="clear" w:color="auto" w:fill="auto"/>
                <w14:textFill>
                  <w14:solidFill>
                    <w14:schemeClr w14:val="tx1"/>
                  </w14:solidFill>
                </w14:textFill>
              </w:rPr>
              <w:t xml:space="preserve">  分</w:t>
            </w:r>
            <w:r>
              <w:rPr>
                <w:rFonts w:hint="eastAsia" w:ascii="宋体" w:hAnsi="宋体"/>
                <w:color w:val="000000" w:themeColor="text1"/>
                <w:szCs w:val="21"/>
                <w:shd w:val="clear" w:color="auto" w:fill="auto"/>
                <w14:textFill>
                  <w14:solidFill>
                    <w14:schemeClr w14:val="tx1"/>
                  </w14:solidFill>
                </w14:textFill>
              </w:rPr>
              <w:t>，逾期后果自负。会议地点：</w:t>
            </w:r>
          </w:p>
        </w:tc>
      </w:tr>
      <w:tr w14:paraId="18453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6776D2E5">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13.1</w:t>
            </w:r>
          </w:p>
        </w:tc>
        <w:tc>
          <w:tcPr>
            <w:tcW w:w="1878" w:type="dxa"/>
            <w:tcBorders>
              <w:top w:val="single" w:color="auto" w:sz="4" w:space="0"/>
              <w:left w:val="single" w:color="auto" w:sz="4" w:space="0"/>
              <w:bottom w:val="single" w:color="auto" w:sz="4" w:space="0"/>
              <w:right w:val="single" w:color="auto" w:sz="4" w:space="0"/>
            </w:tcBorders>
            <w:vAlign w:val="center"/>
          </w:tcPr>
          <w:p w14:paraId="166EDD98">
            <w:pPr>
              <w:snapToGrid w:val="0"/>
              <w:spacing w:line="560" w:lineRule="exact"/>
              <w:jc w:val="left"/>
              <w:rPr>
                <w:rFonts w:ascii="宋体" w:hAnsi="宋体" w:cs="Courier New"/>
                <w:color w:val="000000" w:themeColor="text1"/>
                <w:szCs w:val="21"/>
                <w:shd w:val="clear" w:color="auto" w:fill="auto"/>
                <w14:textFill>
                  <w14:solidFill>
                    <w14:schemeClr w14:val="tx1"/>
                  </w14:solidFill>
                </w14:textFill>
              </w:rPr>
            </w:pPr>
            <w:bookmarkStart w:id="40" w:name="_13.2"/>
            <w:bookmarkEnd w:id="40"/>
            <w:r>
              <w:rPr>
                <w:rFonts w:hint="eastAsia" w:ascii="宋体" w:hAnsi="宋体" w:cs="Courier New"/>
                <w:color w:val="000000" w:themeColor="text1"/>
                <w:szCs w:val="21"/>
                <w:shd w:val="clear" w:color="auto" w:fill="auto"/>
                <w14:textFill>
                  <w14:solidFill>
                    <w14:schemeClr w14:val="tx1"/>
                  </w14:solidFill>
                </w14:textFill>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17E1468D">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1、投标人为法人或者其他组织的，提供营业执照等证明文件</w:t>
            </w:r>
            <w:r>
              <w:rPr>
                <w:rFonts w:hint="eastAsia" w:ascii="宋体" w:hAnsi="宋体" w:cs="宋体"/>
                <w:color w:val="000000" w:themeColor="text1"/>
                <w:szCs w:val="21"/>
                <w:shd w:val="clear" w:color="auto" w:fill="auto"/>
                <w14:textFill>
                  <w14:solidFill>
                    <w14:schemeClr w14:val="tx1"/>
                  </w14:solidFill>
                </w14:textFill>
              </w:rPr>
              <w:t>（如营业执照或者事业单位法人证书或者</w:t>
            </w:r>
            <w:r>
              <w:rPr>
                <w:rStyle w:val="78"/>
                <w:color w:val="000000" w:themeColor="text1"/>
                <w:szCs w:val="21"/>
                <w:shd w:val="clear" w:color="auto" w:fill="auto"/>
                <w14:textFill>
                  <w14:solidFill>
                    <w14:schemeClr w14:val="tx1"/>
                  </w14:solidFill>
                </w14:textFill>
              </w:rPr>
              <w:t>执业许可证</w:t>
            </w:r>
            <w:r>
              <w:rPr>
                <w:rFonts w:hint="eastAsia" w:ascii="宋体" w:hAnsi="宋体" w:cs="宋体"/>
                <w:color w:val="000000" w:themeColor="text1"/>
                <w:szCs w:val="21"/>
                <w:shd w:val="clear" w:color="auto" w:fill="auto"/>
                <w14:textFill>
                  <w14:solidFill>
                    <w14:schemeClr w14:val="tx1"/>
                  </w14:solidFill>
                </w14:textFill>
              </w:rPr>
              <w:t>等）</w:t>
            </w:r>
            <w:r>
              <w:rPr>
                <w:rFonts w:hint="eastAsia" w:ascii="宋体" w:hAnsi="宋体"/>
                <w:color w:val="000000" w:themeColor="text1"/>
                <w:szCs w:val="21"/>
                <w:shd w:val="clear" w:color="auto" w:fill="auto"/>
                <w14:textFill>
                  <w14:solidFill>
                    <w14:schemeClr w14:val="tx1"/>
                  </w14:solidFill>
                </w14:textFill>
              </w:rPr>
              <w:t>，投标人为自然人的，提供身份证</w:t>
            </w:r>
            <w:r>
              <w:rPr>
                <w:rFonts w:hint="eastAsia" w:ascii="宋体" w:hAnsi="宋体" w:cs="宋体"/>
                <w:color w:val="000000" w:themeColor="text1"/>
                <w:szCs w:val="21"/>
                <w:shd w:val="clear" w:color="auto" w:fill="auto"/>
                <w14:textFill>
                  <w14:solidFill>
                    <w14:schemeClr w14:val="tx1"/>
                  </w14:solidFill>
                </w14:textFill>
              </w:rPr>
              <w:t>复印件</w:t>
            </w:r>
            <w:r>
              <w:rPr>
                <w:rFonts w:hint="eastAsia" w:ascii="宋体" w:hAnsi="宋体"/>
                <w:color w:val="000000" w:themeColor="text1"/>
                <w:szCs w:val="21"/>
                <w:shd w:val="clear" w:color="auto" w:fill="auto"/>
                <w14:textFill>
                  <w14:solidFill>
                    <w14:schemeClr w14:val="tx1"/>
                  </w14:solidFill>
                </w14:textFill>
              </w:rPr>
              <w:t>。（</w:t>
            </w:r>
            <w:r>
              <w:rPr>
                <w:rFonts w:hint="eastAsia" w:ascii="宋体" w:hAnsi="宋体"/>
                <w:b/>
                <w:color w:val="000000" w:themeColor="text1"/>
                <w:szCs w:val="21"/>
                <w:shd w:val="clear" w:color="auto" w:fill="auto"/>
                <w14:textFill>
                  <w14:solidFill>
                    <w14:schemeClr w14:val="tx1"/>
                  </w14:solidFill>
                </w14:textFill>
              </w:rPr>
              <w:t>必须提供，否则作无效投标处理</w:t>
            </w:r>
            <w:r>
              <w:rPr>
                <w:rFonts w:hint="eastAsia" w:ascii="宋体" w:hAnsi="宋体"/>
                <w:color w:val="000000" w:themeColor="text1"/>
                <w:szCs w:val="21"/>
                <w:shd w:val="clear" w:color="auto" w:fill="auto"/>
                <w14:textFill>
                  <w14:solidFill>
                    <w14:schemeClr w14:val="tx1"/>
                  </w14:solidFill>
                </w14:textFill>
              </w:rPr>
              <w:t>）</w:t>
            </w:r>
          </w:p>
          <w:p w14:paraId="6996D469">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2、投标人依法缴纳税收的相关材料[</w:t>
            </w:r>
            <w:r>
              <w:rPr>
                <w:rFonts w:ascii="宋体" w:hAnsi="宋体" w:cs="宋体"/>
                <w:color w:val="000000" w:themeColor="text1"/>
                <w:szCs w:val="21"/>
                <w:u w:val="single"/>
                <w:shd w:val="clear" w:color="auto" w:fill="auto"/>
                <w14:textFill>
                  <w14:solidFill>
                    <w14:schemeClr w14:val="tx1"/>
                  </w14:solidFill>
                </w14:textFill>
              </w:rPr>
              <w:t>202</w:t>
            </w:r>
            <w:r>
              <w:rPr>
                <w:rFonts w:hint="eastAsia" w:ascii="宋体" w:hAnsi="宋体" w:cs="宋体"/>
                <w:color w:val="000000" w:themeColor="text1"/>
                <w:szCs w:val="21"/>
                <w:u w:val="single"/>
                <w:shd w:val="clear" w:color="auto" w:fill="auto"/>
                <w14:textFill>
                  <w14:solidFill>
                    <w14:schemeClr w14:val="tx1"/>
                  </w14:solidFill>
                </w14:textFill>
              </w:rPr>
              <w:t>6</w:t>
            </w:r>
            <w:r>
              <w:rPr>
                <w:rFonts w:hint="eastAsia" w:ascii="宋体" w:hAnsi="宋体" w:cs="宋体"/>
                <w:color w:val="000000" w:themeColor="text1"/>
                <w:szCs w:val="21"/>
                <w:shd w:val="clear" w:color="auto" w:fill="auto"/>
                <w14:textFill>
                  <w14:solidFill>
                    <w14:schemeClr w14:val="tx1"/>
                  </w14:solidFill>
                </w14:textFill>
              </w:rPr>
              <w:t>年</w:t>
            </w:r>
            <w:r>
              <w:rPr>
                <w:rFonts w:hint="eastAsia" w:ascii="宋体" w:hAnsi="宋体" w:cs="宋体"/>
                <w:color w:val="000000" w:themeColor="text1"/>
                <w:szCs w:val="21"/>
                <w:u w:val="single"/>
                <w:shd w:val="clear" w:color="auto" w:fill="auto"/>
                <w14:textFill>
                  <w14:solidFill>
                    <w14:schemeClr w14:val="tx1"/>
                  </w14:solidFill>
                </w14:textFill>
              </w:rPr>
              <w:t>1</w:t>
            </w:r>
            <w:r>
              <w:rPr>
                <w:rFonts w:hint="eastAsia" w:ascii="宋体" w:hAnsi="宋体" w:cs="宋体"/>
                <w:color w:val="000000" w:themeColor="text1"/>
                <w:szCs w:val="21"/>
                <w:shd w:val="clear" w:color="auto" w:fill="auto"/>
                <w14:textFill>
                  <w14:solidFill>
                    <w14:schemeClr w14:val="tx1"/>
                  </w14:solidFill>
                </w14:textFill>
              </w:rPr>
              <w:t>月至</w:t>
            </w:r>
            <w:r>
              <w:rPr>
                <w:rFonts w:ascii="宋体" w:hAnsi="宋体" w:cs="宋体"/>
                <w:color w:val="000000" w:themeColor="text1"/>
                <w:szCs w:val="21"/>
                <w:u w:val="single"/>
                <w:shd w:val="clear" w:color="auto" w:fill="auto"/>
                <w14:textFill>
                  <w14:solidFill>
                    <w14:schemeClr w14:val="tx1"/>
                  </w14:solidFill>
                </w14:textFill>
              </w:rPr>
              <w:t>202</w:t>
            </w:r>
            <w:r>
              <w:rPr>
                <w:rFonts w:hint="eastAsia" w:ascii="宋体" w:hAnsi="宋体" w:cs="宋体"/>
                <w:color w:val="000000" w:themeColor="text1"/>
                <w:szCs w:val="21"/>
                <w:u w:val="single"/>
                <w:shd w:val="clear" w:color="auto" w:fill="auto"/>
                <w14:textFill>
                  <w14:solidFill>
                    <w14:schemeClr w14:val="tx1"/>
                  </w14:solidFill>
                </w14:textFill>
              </w:rPr>
              <w:t>6</w:t>
            </w:r>
            <w:r>
              <w:rPr>
                <w:rFonts w:hint="eastAsia" w:ascii="宋体" w:hAnsi="宋体" w:cs="宋体"/>
                <w:color w:val="000000" w:themeColor="text1"/>
                <w:szCs w:val="21"/>
                <w:shd w:val="clear" w:color="auto" w:fill="auto"/>
                <w14:textFill>
                  <w14:solidFill>
                    <w14:schemeClr w14:val="tx1"/>
                  </w14:solidFill>
                </w14:textFill>
              </w:rPr>
              <w:t>年</w:t>
            </w:r>
            <w:r>
              <w:rPr>
                <w:rFonts w:hint="eastAsia" w:ascii="宋体" w:hAnsi="宋体" w:cs="宋体"/>
                <w:color w:val="000000" w:themeColor="text1"/>
                <w:szCs w:val="21"/>
                <w:u w:val="single"/>
                <w:shd w:val="clear" w:color="auto" w:fill="auto"/>
                <w14:textFill>
                  <w14:solidFill>
                    <w14:schemeClr w14:val="tx1"/>
                  </w14:solidFill>
                </w14:textFill>
              </w:rPr>
              <w:t>6</w:t>
            </w:r>
            <w:r>
              <w:rPr>
                <w:rFonts w:hint="eastAsia" w:ascii="宋体" w:hAnsi="宋体" w:cs="宋体"/>
                <w:color w:val="000000" w:themeColor="text1"/>
                <w:szCs w:val="21"/>
                <w:shd w:val="clear" w:color="auto" w:fill="auto"/>
                <w14:textFill>
                  <w14:solidFill>
                    <w14:schemeClr w14:val="tx1"/>
                  </w14:solidFill>
                </w14:textFill>
              </w:rPr>
              <w:t>月内]连续</w:t>
            </w:r>
            <w:r>
              <w:rPr>
                <w:rFonts w:ascii="宋体" w:hAnsi="宋体" w:cs="宋体"/>
                <w:color w:val="000000" w:themeColor="text1"/>
                <w:szCs w:val="21"/>
                <w:u w:val="single"/>
                <w:shd w:val="clear" w:color="auto" w:fill="auto"/>
                <w14:textFill>
                  <w14:solidFill>
                    <w14:schemeClr w14:val="tx1"/>
                  </w14:solidFill>
                </w14:textFill>
              </w:rPr>
              <w:t>3</w:t>
            </w:r>
            <w:r>
              <w:rPr>
                <w:rFonts w:hint="eastAsia" w:ascii="宋体" w:hAnsi="宋体" w:cs="宋体"/>
                <w:color w:val="000000" w:themeColor="text1"/>
                <w:szCs w:val="21"/>
                <w:shd w:val="clear" w:color="auto" w:fill="auto"/>
                <w14:textFill>
                  <w14:solidFill>
                    <w14:schemeClr w14:val="tx1"/>
                  </w14:solidFill>
                </w14:textFill>
              </w:rPr>
              <w:t>个月的依法缴纳税收的凭据复印件；依</w:t>
            </w:r>
            <w:r>
              <w:rPr>
                <w:rFonts w:hint="eastAsia" w:ascii="宋体" w:hAnsi="宋体"/>
                <w:color w:val="000000" w:themeColor="text1"/>
                <w:szCs w:val="21"/>
                <w:shd w:val="clear" w:color="auto" w:fill="auto"/>
                <w14:textFill>
                  <w14:solidFill>
                    <w14:schemeClr w14:val="tx1"/>
                  </w14:solidFill>
                </w14:textFill>
              </w:rPr>
              <w:t>法免税的投标人，必须提供相应文件证明其依法免税。无纳税记录的，应提供投标人所在地主管税务部门出具的依法纳税或依法免税证明复印件。</w:t>
            </w:r>
            <w:r>
              <w:rPr>
                <w:rFonts w:hint="eastAsia" w:ascii="宋体" w:hAnsi="宋体" w:cs="宋体"/>
                <w:color w:val="000000" w:themeColor="text1"/>
                <w:szCs w:val="21"/>
                <w:shd w:val="clear" w:color="auto" w:fill="auto"/>
                <w14:textFill>
                  <w14:solidFill>
                    <w14:schemeClr w14:val="tx1"/>
                  </w14:solidFill>
                </w14:textFill>
              </w:rPr>
              <w:t>从取得营业执照时间起到投标文件提交截止时间为止不足要求月数的，只需提供从取得营业执照起的依法缴纳税收</w:t>
            </w:r>
            <w:r>
              <w:rPr>
                <w:rFonts w:hint="eastAsia" w:ascii="宋体" w:hAnsi="宋体"/>
                <w:color w:val="000000" w:themeColor="text1"/>
                <w:szCs w:val="21"/>
                <w:shd w:val="clear" w:color="auto" w:fill="auto"/>
                <w14:textFill>
                  <w14:solidFill>
                    <w14:schemeClr w14:val="tx1"/>
                  </w14:solidFill>
                </w14:textFill>
              </w:rPr>
              <w:t>相应证明文件</w:t>
            </w:r>
            <w:r>
              <w:rPr>
                <w:rFonts w:hint="eastAsia" w:ascii="宋体" w:hAnsi="宋体" w:cs="宋体"/>
                <w:color w:val="000000" w:themeColor="text1"/>
                <w:szCs w:val="21"/>
                <w:shd w:val="clear" w:color="auto" w:fill="auto"/>
                <w14:textFill>
                  <w14:solidFill>
                    <w14:schemeClr w14:val="tx1"/>
                  </w14:solidFill>
                </w14:textFill>
              </w:rPr>
              <w:t>）</w:t>
            </w:r>
            <w:r>
              <w:rPr>
                <w:rFonts w:hint="eastAsia" w:ascii="宋体" w:hAnsi="宋体"/>
                <w:color w:val="000000" w:themeColor="text1"/>
                <w:szCs w:val="21"/>
                <w:shd w:val="clear" w:color="auto" w:fill="auto"/>
                <w14:textFill>
                  <w14:solidFill>
                    <w14:schemeClr w14:val="tx1"/>
                  </w14:solidFill>
                </w14:textFill>
              </w:rPr>
              <w:t>。（</w:t>
            </w:r>
            <w:r>
              <w:rPr>
                <w:rFonts w:hint="eastAsia" w:ascii="宋体" w:hAnsi="宋体"/>
                <w:b/>
                <w:color w:val="000000" w:themeColor="text1"/>
                <w:szCs w:val="21"/>
                <w:shd w:val="clear" w:color="auto" w:fill="auto"/>
                <w14:textFill>
                  <w14:solidFill>
                    <w14:schemeClr w14:val="tx1"/>
                  </w14:solidFill>
                </w14:textFill>
              </w:rPr>
              <w:t>必须提供，否则作无效投标处理</w:t>
            </w:r>
            <w:r>
              <w:rPr>
                <w:rFonts w:hint="eastAsia" w:ascii="宋体" w:hAnsi="宋体"/>
                <w:color w:val="000000" w:themeColor="text1"/>
                <w:szCs w:val="21"/>
                <w:shd w:val="clear" w:color="auto" w:fill="auto"/>
                <w14:textFill>
                  <w14:solidFill>
                    <w14:schemeClr w14:val="tx1"/>
                  </w14:solidFill>
                </w14:textFill>
              </w:rPr>
              <w:t>）</w:t>
            </w:r>
          </w:p>
          <w:p w14:paraId="567D0A77">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3、投标人依法缴纳社会保障资金的相关材料[</w:t>
            </w:r>
            <w:r>
              <w:rPr>
                <w:rFonts w:ascii="宋体" w:hAnsi="宋体" w:cs="宋体"/>
                <w:color w:val="000000" w:themeColor="text1"/>
                <w:szCs w:val="21"/>
                <w:u w:val="single"/>
                <w:shd w:val="clear" w:color="auto" w:fill="auto"/>
                <w14:textFill>
                  <w14:solidFill>
                    <w14:schemeClr w14:val="tx1"/>
                  </w14:solidFill>
                </w14:textFill>
              </w:rPr>
              <w:t>202</w:t>
            </w:r>
            <w:r>
              <w:rPr>
                <w:rFonts w:hint="eastAsia" w:ascii="宋体" w:hAnsi="宋体" w:cs="宋体"/>
                <w:color w:val="000000" w:themeColor="text1"/>
                <w:szCs w:val="21"/>
                <w:u w:val="single"/>
                <w:shd w:val="clear" w:color="auto" w:fill="auto"/>
                <w14:textFill>
                  <w14:solidFill>
                    <w14:schemeClr w14:val="tx1"/>
                  </w14:solidFill>
                </w14:textFill>
              </w:rPr>
              <w:t>6</w:t>
            </w:r>
            <w:r>
              <w:rPr>
                <w:rFonts w:hint="eastAsia" w:ascii="宋体" w:hAnsi="宋体" w:cs="宋体"/>
                <w:color w:val="000000" w:themeColor="text1"/>
                <w:szCs w:val="21"/>
                <w:shd w:val="clear" w:color="auto" w:fill="auto"/>
                <w14:textFill>
                  <w14:solidFill>
                    <w14:schemeClr w14:val="tx1"/>
                  </w14:solidFill>
                </w14:textFill>
              </w:rPr>
              <w:t>年</w:t>
            </w:r>
            <w:r>
              <w:rPr>
                <w:rFonts w:hint="eastAsia" w:ascii="宋体" w:hAnsi="宋体" w:cs="宋体"/>
                <w:color w:val="000000" w:themeColor="text1"/>
                <w:szCs w:val="21"/>
                <w:u w:val="single"/>
                <w:shd w:val="clear" w:color="auto" w:fill="auto"/>
                <w14:textFill>
                  <w14:solidFill>
                    <w14:schemeClr w14:val="tx1"/>
                  </w14:solidFill>
                </w14:textFill>
              </w:rPr>
              <w:t>1</w:t>
            </w:r>
            <w:r>
              <w:rPr>
                <w:rFonts w:hint="eastAsia" w:ascii="宋体" w:hAnsi="宋体" w:cs="宋体"/>
                <w:color w:val="000000" w:themeColor="text1"/>
                <w:szCs w:val="21"/>
                <w:shd w:val="clear" w:color="auto" w:fill="auto"/>
                <w14:textFill>
                  <w14:solidFill>
                    <w14:schemeClr w14:val="tx1"/>
                  </w14:solidFill>
                </w14:textFill>
              </w:rPr>
              <w:t>月至</w:t>
            </w:r>
            <w:r>
              <w:rPr>
                <w:rFonts w:ascii="宋体" w:hAnsi="宋体" w:cs="宋体"/>
                <w:color w:val="000000" w:themeColor="text1"/>
                <w:szCs w:val="21"/>
                <w:u w:val="single"/>
                <w:shd w:val="clear" w:color="auto" w:fill="auto"/>
                <w14:textFill>
                  <w14:solidFill>
                    <w14:schemeClr w14:val="tx1"/>
                  </w14:solidFill>
                </w14:textFill>
              </w:rPr>
              <w:t>202</w:t>
            </w:r>
            <w:r>
              <w:rPr>
                <w:rFonts w:hint="eastAsia" w:ascii="宋体" w:hAnsi="宋体" w:cs="宋体"/>
                <w:color w:val="000000" w:themeColor="text1"/>
                <w:szCs w:val="21"/>
                <w:u w:val="single"/>
                <w:shd w:val="clear" w:color="auto" w:fill="auto"/>
                <w14:textFill>
                  <w14:solidFill>
                    <w14:schemeClr w14:val="tx1"/>
                  </w14:solidFill>
                </w14:textFill>
              </w:rPr>
              <w:t>6</w:t>
            </w:r>
            <w:r>
              <w:rPr>
                <w:rFonts w:hint="eastAsia" w:ascii="宋体" w:hAnsi="宋体" w:cs="宋体"/>
                <w:color w:val="000000" w:themeColor="text1"/>
                <w:szCs w:val="21"/>
                <w:shd w:val="clear" w:color="auto" w:fill="auto"/>
                <w14:textFill>
                  <w14:solidFill>
                    <w14:schemeClr w14:val="tx1"/>
                  </w14:solidFill>
                </w14:textFill>
              </w:rPr>
              <w:t>年</w:t>
            </w:r>
            <w:r>
              <w:rPr>
                <w:rFonts w:hint="eastAsia" w:ascii="宋体" w:hAnsi="宋体" w:cs="宋体"/>
                <w:color w:val="000000" w:themeColor="text1"/>
                <w:szCs w:val="21"/>
                <w:u w:val="single"/>
                <w:shd w:val="clear" w:color="auto" w:fill="auto"/>
                <w14:textFill>
                  <w14:solidFill>
                    <w14:schemeClr w14:val="tx1"/>
                  </w14:solidFill>
                </w14:textFill>
              </w:rPr>
              <w:t>6</w:t>
            </w:r>
            <w:r>
              <w:rPr>
                <w:rFonts w:hint="eastAsia" w:ascii="宋体" w:hAnsi="宋体" w:cs="宋体"/>
                <w:color w:val="000000" w:themeColor="text1"/>
                <w:szCs w:val="21"/>
                <w:shd w:val="clear" w:color="auto" w:fill="auto"/>
                <w14:textFill>
                  <w14:solidFill>
                    <w14:schemeClr w14:val="tx1"/>
                  </w14:solidFill>
                </w14:textFill>
              </w:rPr>
              <w:t>月内]连续</w:t>
            </w:r>
            <w:r>
              <w:rPr>
                <w:rFonts w:ascii="宋体" w:hAnsi="宋体" w:cs="宋体"/>
                <w:color w:val="000000" w:themeColor="text1"/>
                <w:szCs w:val="21"/>
                <w:u w:val="single"/>
                <w:shd w:val="clear" w:color="auto" w:fill="auto"/>
                <w14:textFill>
                  <w14:solidFill>
                    <w14:schemeClr w14:val="tx1"/>
                  </w14:solidFill>
                </w14:textFill>
              </w:rPr>
              <w:t>3</w:t>
            </w:r>
            <w:r>
              <w:rPr>
                <w:rFonts w:hint="eastAsia" w:ascii="宋体" w:hAnsi="宋体" w:cs="宋体"/>
                <w:color w:val="000000" w:themeColor="text1"/>
                <w:szCs w:val="21"/>
                <w:shd w:val="clear" w:color="auto" w:fill="auto"/>
                <w14:textFill>
                  <w14:solidFill>
                    <w14:schemeClr w14:val="tx1"/>
                  </w14:solidFill>
                </w14:textFill>
              </w:rPr>
              <w:t>个月的依法缴纳社会保障资金的缴费凭证（专用收据或者社会保险缴纳清单）复印件；</w:t>
            </w:r>
            <w:r>
              <w:rPr>
                <w:rFonts w:hint="eastAsia" w:ascii="宋体" w:hAnsi="宋体"/>
                <w:color w:val="000000" w:themeColor="text1"/>
                <w:szCs w:val="21"/>
                <w:shd w:val="clear" w:color="auto" w:fill="auto"/>
                <w14:textFill>
                  <w14:solidFill>
                    <w14:schemeClr w14:val="tx1"/>
                  </w14:solidFill>
                </w14:textFill>
              </w:rPr>
              <w:t>依法不需要缴纳社会保障资金的投标人，必须提供相应文件证明不需要缴纳社会保障资金。</w:t>
            </w:r>
            <w:r>
              <w:rPr>
                <w:rFonts w:hint="eastAsia" w:ascii="宋体" w:hAnsi="宋体" w:cs="宋体"/>
                <w:color w:val="000000" w:themeColor="text1"/>
                <w:szCs w:val="21"/>
                <w:shd w:val="clear" w:color="auto" w:fill="auto"/>
                <w14:textFill>
                  <w14:solidFill>
                    <w14:schemeClr w14:val="tx1"/>
                  </w14:solidFill>
                </w14:textFill>
              </w:rPr>
              <w:t>从取得营业执照时间起到投标文件提交截止时间为止不足要求月数的只需提供从取得营业执照起的依法缴纳社会保障资金的</w:t>
            </w:r>
            <w:r>
              <w:rPr>
                <w:rFonts w:hint="eastAsia" w:ascii="宋体" w:hAnsi="宋体"/>
                <w:color w:val="000000" w:themeColor="text1"/>
                <w:szCs w:val="21"/>
                <w:shd w:val="clear" w:color="auto" w:fill="auto"/>
                <w14:textFill>
                  <w14:solidFill>
                    <w14:schemeClr w14:val="tx1"/>
                  </w14:solidFill>
                </w14:textFill>
              </w:rPr>
              <w:t>相应证明文件。（</w:t>
            </w:r>
            <w:r>
              <w:rPr>
                <w:rFonts w:hint="eastAsia" w:ascii="宋体" w:hAnsi="宋体"/>
                <w:b/>
                <w:color w:val="000000" w:themeColor="text1"/>
                <w:szCs w:val="21"/>
                <w:shd w:val="clear" w:color="auto" w:fill="auto"/>
                <w14:textFill>
                  <w14:solidFill>
                    <w14:schemeClr w14:val="tx1"/>
                  </w14:solidFill>
                </w14:textFill>
              </w:rPr>
              <w:t>必须提供，否则作无效投标处理</w:t>
            </w:r>
            <w:r>
              <w:rPr>
                <w:rFonts w:hint="eastAsia" w:ascii="宋体" w:hAnsi="宋体"/>
                <w:color w:val="000000" w:themeColor="text1"/>
                <w:szCs w:val="21"/>
                <w:shd w:val="clear" w:color="auto" w:fill="auto"/>
                <w14:textFill>
                  <w14:solidFill>
                    <w14:schemeClr w14:val="tx1"/>
                  </w14:solidFill>
                </w14:textFill>
              </w:rPr>
              <w:t>）</w:t>
            </w:r>
          </w:p>
          <w:p w14:paraId="0AE77B05">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4、投标人财务状况报告：</w:t>
            </w:r>
            <w:r>
              <w:rPr>
                <w:rFonts w:hint="eastAsia" w:ascii="宋体" w:hAnsi="宋体"/>
                <w:color w:val="000000" w:themeColor="text1"/>
                <w:szCs w:val="21"/>
                <w:shd w:val="clear" w:color="auto" w:fill="auto"/>
                <w14:textFill>
                  <w14:solidFill>
                    <w14:schemeClr w14:val="tx1"/>
                  </w14:solidFill>
                </w14:textFill>
              </w:rPr>
              <w:t>[</w:t>
            </w:r>
            <w:r>
              <w:rPr>
                <w:rFonts w:hint="eastAsia" w:ascii="宋体" w:hAnsi="宋体"/>
                <w:color w:val="000000" w:themeColor="text1"/>
                <w:szCs w:val="21"/>
                <w:u w:val="single"/>
                <w:shd w:val="clear" w:color="auto" w:fill="auto"/>
                <w14:textFill>
                  <w14:solidFill>
                    <w14:schemeClr w14:val="tx1"/>
                  </w14:solidFill>
                </w14:textFill>
              </w:rPr>
              <w:t>2</w:t>
            </w:r>
            <w:r>
              <w:rPr>
                <w:rFonts w:ascii="宋体" w:hAnsi="宋体"/>
                <w:color w:val="000000" w:themeColor="text1"/>
                <w:szCs w:val="21"/>
                <w:u w:val="single"/>
                <w:shd w:val="clear" w:color="auto" w:fill="auto"/>
                <w14:textFill>
                  <w14:solidFill>
                    <w14:schemeClr w14:val="tx1"/>
                  </w14:solidFill>
                </w14:textFill>
              </w:rPr>
              <w:t>02</w:t>
            </w:r>
            <w:r>
              <w:rPr>
                <w:rFonts w:hint="eastAsia" w:ascii="宋体" w:hAnsi="宋体"/>
                <w:color w:val="000000" w:themeColor="text1"/>
                <w:szCs w:val="21"/>
                <w:u w:val="single"/>
                <w:shd w:val="clear" w:color="auto" w:fill="auto"/>
                <w14:textFill>
                  <w14:solidFill>
                    <w14:schemeClr w14:val="tx1"/>
                  </w14:solidFill>
                </w14:textFill>
              </w:rPr>
              <w:t>5</w:t>
            </w:r>
            <w:r>
              <w:rPr>
                <w:rFonts w:hint="eastAsia" w:ascii="宋体" w:hAnsi="宋体"/>
                <w:color w:val="000000" w:themeColor="text1"/>
                <w:szCs w:val="21"/>
                <w:shd w:val="clear" w:color="auto" w:fill="auto"/>
                <w14:textFill>
                  <w14:solidFill>
                    <w14:schemeClr w14:val="tx1"/>
                  </w14:solidFill>
                </w14:textFill>
              </w:rPr>
              <w:t>年度]财务状况报告复印件；投标人成立不满一年的应按提供截标之日上一个月的财务状况报告复印件。（上述财务状况报告包括：投标人执行《企业会计准则》的，提供资产负债表、利润表、现金流量表、所有者权益变动表及其附注（以下称“四表一注”）；投标人执行《小企业会计准则》的，提供资产负债表、利润表、现金流量表及其附注（以下称“三表一注”）；投标人执行《政府会计制度》的，提供资产负债表、收入费用表和净资产变动表及其附注)。（</w:t>
            </w:r>
            <w:r>
              <w:rPr>
                <w:rFonts w:hint="eastAsia" w:ascii="宋体" w:hAnsi="宋体"/>
                <w:b/>
                <w:color w:val="000000" w:themeColor="text1"/>
                <w:szCs w:val="21"/>
                <w:shd w:val="clear" w:color="auto" w:fill="auto"/>
                <w14:textFill>
                  <w14:solidFill>
                    <w14:schemeClr w14:val="tx1"/>
                  </w14:solidFill>
                </w14:textFill>
              </w:rPr>
              <w:t>必须提供，否则作无效投标处理</w:t>
            </w:r>
            <w:r>
              <w:rPr>
                <w:rFonts w:hint="eastAsia" w:ascii="宋体" w:hAnsi="宋体"/>
                <w:color w:val="000000" w:themeColor="text1"/>
                <w:szCs w:val="21"/>
                <w:shd w:val="clear" w:color="auto" w:fill="auto"/>
                <w14:textFill>
                  <w14:solidFill>
                    <w14:schemeClr w14:val="tx1"/>
                  </w14:solidFill>
                </w14:textFill>
              </w:rPr>
              <w:t>）</w:t>
            </w:r>
          </w:p>
          <w:p w14:paraId="754C90D2">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5、投标人直接控股、管理关系信息表。（</w:t>
            </w:r>
            <w:r>
              <w:rPr>
                <w:rFonts w:hint="eastAsia" w:ascii="宋体" w:hAnsi="宋体"/>
                <w:b/>
                <w:color w:val="000000" w:themeColor="text1"/>
                <w:szCs w:val="21"/>
                <w:shd w:val="clear" w:color="auto" w:fill="auto"/>
                <w14:textFill>
                  <w14:solidFill>
                    <w14:schemeClr w14:val="tx1"/>
                  </w14:solidFill>
                </w14:textFill>
              </w:rPr>
              <w:t>必须提供，否则作无效投标处理</w:t>
            </w:r>
            <w:r>
              <w:rPr>
                <w:rFonts w:hint="eastAsia" w:ascii="宋体" w:hAnsi="宋体"/>
                <w:color w:val="000000" w:themeColor="text1"/>
                <w:szCs w:val="21"/>
                <w:shd w:val="clear" w:color="auto" w:fill="auto"/>
                <w14:textFill>
                  <w14:solidFill>
                    <w14:schemeClr w14:val="tx1"/>
                  </w14:solidFill>
                </w14:textFill>
              </w:rPr>
              <w:t>）</w:t>
            </w:r>
          </w:p>
          <w:p w14:paraId="42EB228E">
            <w:pPr>
              <w:numPr>
                <w:ilvl w:val="0"/>
                <w:numId w:val="2"/>
              </w:num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投标资格声明。（</w:t>
            </w:r>
            <w:r>
              <w:rPr>
                <w:rFonts w:hint="eastAsia" w:ascii="宋体" w:hAnsi="宋体"/>
                <w:b/>
                <w:color w:val="000000" w:themeColor="text1"/>
                <w:szCs w:val="21"/>
                <w:shd w:val="clear" w:color="auto" w:fill="auto"/>
                <w14:textFill>
                  <w14:solidFill>
                    <w14:schemeClr w14:val="tx1"/>
                  </w14:solidFill>
                </w14:textFill>
              </w:rPr>
              <w:t>必须提供，否则作无效投标处理</w:t>
            </w:r>
            <w:r>
              <w:rPr>
                <w:rFonts w:hint="eastAsia" w:ascii="宋体" w:hAnsi="宋体"/>
                <w:color w:val="000000" w:themeColor="text1"/>
                <w:szCs w:val="21"/>
                <w:shd w:val="clear" w:color="auto" w:fill="auto"/>
                <w14:textFill>
                  <w14:solidFill>
                    <w14:schemeClr w14:val="tx1"/>
                  </w14:solidFill>
                </w14:textFill>
              </w:rPr>
              <w:t>）</w:t>
            </w:r>
          </w:p>
          <w:p w14:paraId="112280BA">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7、联合体协议书。（</w:t>
            </w:r>
            <w:r>
              <w:rPr>
                <w:rFonts w:hint="eastAsia" w:ascii="宋体" w:hAnsi="宋体"/>
                <w:b/>
                <w:color w:val="000000" w:themeColor="text1"/>
                <w:szCs w:val="21"/>
                <w:shd w:val="clear" w:color="auto" w:fill="auto"/>
                <w14:textFill>
                  <w14:solidFill>
                    <w14:schemeClr w14:val="tx1"/>
                  </w14:solidFill>
                </w14:textFill>
              </w:rPr>
              <w:t>联合体投标时必须提供，否则作无效投标处理</w:t>
            </w:r>
            <w:r>
              <w:rPr>
                <w:rFonts w:hint="eastAsia" w:ascii="宋体" w:hAnsi="宋体"/>
                <w:color w:val="000000" w:themeColor="text1"/>
                <w:szCs w:val="21"/>
                <w:shd w:val="clear" w:color="auto" w:fill="auto"/>
                <w14:textFill>
                  <w14:solidFill>
                    <w14:schemeClr w14:val="tx1"/>
                  </w14:solidFill>
                </w14:textFill>
              </w:rPr>
              <w:t>）</w:t>
            </w:r>
          </w:p>
          <w:p w14:paraId="685E15EC">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ascii="宋体" w:hAnsi="宋体"/>
                <w:color w:val="000000" w:themeColor="text1"/>
                <w:szCs w:val="21"/>
                <w:shd w:val="clear" w:color="auto" w:fill="auto"/>
                <w14:textFill>
                  <w14:solidFill>
                    <w14:schemeClr w14:val="tx1"/>
                  </w14:solidFill>
                </w14:textFill>
              </w:rPr>
              <w:t>8</w:t>
            </w:r>
            <w:r>
              <w:rPr>
                <w:rFonts w:hint="eastAsia" w:ascii="宋体" w:hAnsi="宋体"/>
                <w:color w:val="000000" w:themeColor="text1"/>
                <w:szCs w:val="21"/>
                <w:shd w:val="clear" w:color="auto" w:fill="auto"/>
                <w14:textFill>
                  <w14:solidFill>
                    <w14:schemeClr w14:val="tx1"/>
                  </w14:solidFill>
                </w14:textFill>
              </w:rPr>
              <w:t>、《中小企业声明函》或《残疾人福利性单位声明函》或监狱企业证明（由省级以上监狱管理局、戒毒管理局（含新疆生产建设兵团）出具的属于监狱企业的证明文件）。（</w:t>
            </w:r>
            <w:r>
              <w:rPr>
                <w:rFonts w:hint="eastAsia" w:ascii="宋体" w:hAnsi="宋体"/>
                <w:b/>
                <w:color w:val="000000" w:themeColor="text1"/>
                <w:szCs w:val="21"/>
                <w:shd w:val="clear" w:color="auto" w:fill="auto"/>
                <w14:textFill>
                  <w14:solidFill>
                    <w14:schemeClr w14:val="tx1"/>
                  </w14:solidFill>
                </w14:textFill>
              </w:rPr>
              <w:t>必须提供，否则作无效投标处理</w:t>
            </w:r>
            <w:r>
              <w:rPr>
                <w:rFonts w:hint="eastAsia" w:ascii="宋体" w:hAnsi="宋体"/>
                <w:color w:val="000000" w:themeColor="text1"/>
                <w:szCs w:val="21"/>
                <w:shd w:val="clear" w:color="auto" w:fill="auto"/>
                <w14:textFill>
                  <w14:solidFill>
                    <w14:schemeClr w14:val="tx1"/>
                  </w14:solidFill>
                </w14:textFill>
              </w:rPr>
              <w:t>）</w:t>
            </w:r>
          </w:p>
          <w:p w14:paraId="023E0B7D">
            <w:pPr>
              <w:snapToGrid w:val="0"/>
              <w:spacing w:line="560" w:lineRule="exact"/>
              <w:jc w:val="left"/>
              <w:rPr>
                <w:rFonts w:ascii="宋体" w:hAnsi="宋体"/>
                <w:b/>
                <w:bCs/>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9、采购人或采购代理机构根据招标公告对应的特定资格要求及特定条件设置投标人提供的资格证明材料：有效的《食品经营许可证》复印件</w:t>
            </w:r>
            <w:r>
              <w:rPr>
                <w:rFonts w:hint="eastAsia" w:ascii="宋体" w:hAnsi="宋体"/>
                <w:b/>
                <w:bCs/>
                <w:color w:val="000000" w:themeColor="text1"/>
                <w:szCs w:val="21"/>
                <w:shd w:val="clear" w:color="auto" w:fill="auto"/>
                <w14:textFill>
                  <w14:solidFill>
                    <w14:schemeClr w14:val="tx1"/>
                  </w14:solidFill>
                </w14:textFill>
              </w:rPr>
              <w:t>（必须提供，否则作无效投标处理）</w:t>
            </w:r>
          </w:p>
          <w:p w14:paraId="2DE8A7FA">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10除招标文件规定必须提供以外，投标人认为需要提供的其他证明材料。</w:t>
            </w:r>
          </w:p>
          <w:p w14:paraId="51CE9A94">
            <w:pPr>
              <w:snapToGrid w:val="0"/>
              <w:spacing w:line="560" w:lineRule="exact"/>
              <w:jc w:val="left"/>
              <w:rPr>
                <w:rFonts w:ascii="宋体" w:hAnsi="宋体" w:cs="Courier New"/>
                <w:b/>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注：1.以上标明“必须提供”的材料</w:t>
            </w:r>
            <w:r>
              <w:rPr>
                <w:rFonts w:hint="eastAsia" w:ascii="宋体" w:hAnsi="宋体" w:cs="宋体"/>
                <w:b/>
                <w:color w:val="000000" w:themeColor="text1"/>
                <w:szCs w:val="21"/>
                <w:shd w:val="clear" w:color="auto" w:fill="auto"/>
                <w14:textFill>
                  <w14:solidFill>
                    <w14:schemeClr w14:val="tx1"/>
                  </w14:solidFill>
                </w14:textFill>
              </w:rPr>
              <w:t>属于复印件的扫描件的</w:t>
            </w:r>
            <w:r>
              <w:rPr>
                <w:rFonts w:hint="eastAsia" w:ascii="宋体" w:hAnsi="宋体"/>
                <w:b/>
                <w:bCs/>
                <w:color w:val="000000" w:themeColor="text1"/>
                <w:szCs w:val="21"/>
                <w:shd w:val="clear" w:color="auto" w:fill="auto"/>
                <w14:textFill>
                  <w14:solidFill>
                    <w14:schemeClr w14:val="tx1"/>
                  </w14:solidFill>
                </w14:textFill>
              </w:rPr>
              <w:t>，必须加盖投标人电子公章，否则</w:t>
            </w:r>
            <w:r>
              <w:rPr>
                <w:rFonts w:hint="eastAsia" w:ascii="宋体" w:hAnsi="宋体" w:cs="Courier New"/>
                <w:b/>
                <w:color w:val="000000" w:themeColor="text1"/>
                <w:szCs w:val="21"/>
                <w:shd w:val="clear" w:color="auto" w:fill="auto"/>
                <w14:textFill>
                  <w14:solidFill>
                    <w14:schemeClr w14:val="tx1"/>
                  </w14:solidFill>
                </w14:textFill>
              </w:rPr>
              <w:t>作无效投标处理。</w:t>
            </w:r>
          </w:p>
          <w:p w14:paraId="26178F94">
            <w:pPr>
              <w:snapToGrid w:val="0"/>
              <w:spacing w:line="560" w:lineRule="exact"/>
              <w:ind w:firstLine="422" w:firstLineChars="200"/>
              <w:jc w:val="left"/>
              <w:rPr>
                <w:rFonts w:ascii="宋体" w:hAnsi="宋体"/>
                <w:b/>
                <w:bCs/>
                <w:color w:val="000000" w:themeColor="text1"/>
                <w:szCs w:val="21"/>
                <w:shd w:val="clear" w:color="auto" w:fill="auto"/>
                <w14:textFill>
                  <w14:solidFill>
                    <w14:schemeClr w14:val="tx1"/>
                  </w14:solidFill>
                </w14:textFill>
              </w:rPr>
            </w:pPr>
            <w:r>
              <w:rPr>
                <w:rFonts w:hint="eastAsia" w:ascii="宋体" w:hAnsi="宋体" w:cs="Courier New"/>
                <w:b/>
                <w:color w:val="000000" w:themeColor="text1"/>
                <w:szCs w:val="21"/>
                <w:shd w:val="clear" w:color="auto" w:fill="auto"/>
                <w14:textFill>
                  <w14:solidFill>
                    <w14:schemeClr w14:val="tx1"/>
                  </w14:solidFill>
                </w14:textFill>
              </w:rPr>
              <w:t>2</w:t>
            </w:r>
            <w:r>
              <w:rPr>
                <w:rFonts w:hint="eastAsia" w:ascii="宋体" w:hAnsi="宋体"/>
                <w:b/>
                <w:bCs/>
                <w:color w:val="000000" w:themeColor="text1"/>
                <w:szCs w:val="21"/>
                <w:shd w:val="clear" w:color="auto" w:fill="auto"/>
                <w14:textFill>
                  <w14:solidFill>
                    <w14:schemeClr w14:val="tx1"/>
                  </w14:solidFill>
                </w14:textFill>
              </w:rPr>
              <w:t>.联合体投标时，第1-5、8、9项资格证明文件联合体各方均必须分别提供，联合体各方分别盖章和签字，否则投标文件按无效投标处理。</w:t>
            </w:r>
          </w:p>
        </w:tc>
      </w:tr>
      <w:tr w14:paraId="7A4816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22F6555A">
            <w:pPr>
              <w:spacing w:line="560" w:lineRule="exact"/>
              <w:rPr>
                <w:rFonts w:ascii="宋体" w:hAnsi="宋体"/>
                <w:color w:val="000000" w:themeColor="text1"/>
                <w:szCs w:val="21"/>
                <w:shd w:val="clear" w:color="auto" w:fill="auto"/>
                <w14:textFill>
                  <w14:solidFill>
                    <w14:schemeClr w14:val="tx1"/>
                  </w14:solidFill>
                </w14:textFill>
              </w:rPr>
            </w:pPr>
          </w:p>
        </w:tc>
        <w:tc>
          <w:tcPr>
            <w:tcW w:w="1878" w:type="dxa"/>
            <w:tcBorders>
              <w:top w:val="single" w:color="auto" w:sz="4" w:space="0"/>
              <w:left w:val="single" w:color="auto" w:sz="4" w:space="0"/>
              <w:bottom w:val="single" w:color="auto" w:sz="4" w:space="0"/>
              <w:right w:val="single" w:color="auto" w:sz="4" w:space="0"/>
            </w:tcBorders>
            <w:vAlign w:val="center"/>
          </w:tcPr>
          <w:p w14:paraId="6DA84AD7">
            <w:pPr>
              <w:snapToGrid w:val="0"/>
              <w:spacing w:line="560" w:lineRule="exact"/>
              <w:jc w:val="left"/>
              <w:rPr>
                <w:rFonts w:ascii="宋体" w:hAnsi="宋体" w:cs="Courier New"/>
                <w:color w:val="000000" w:themeColor="text1"/>
                <w:szCs w:val="21"/>
                <w:shd w:val="clear" w:color="auto" w:fill="auto"/>
                <w14:textFill>
                  <w14:solidFill>
                    <w14:schemeClr w14:val="tx1"/>
                  </w14:solidFill>
                </w14:textFill>
              </w:rPr>
            </w:pPr>
            <w:bookmarkStart w:id="41" w:name="_13.3"/>
            <w:bookmarkEnd w:id="41"/>
            <w:r>
              <w:rPr>
                <w:rFonts w:hint="eastAsia" w:ascii="宋体" w:hAnsi="宋体" w:cs="Courier New"/>
                <w:color w:val="000000" w:themeColor="text1"/>
                <w:szCs w:val="21"/>
                <w:shd w:val="clear" w:color="auto" w:fill="auto"/>
                <w14:textFill>
                  <w14:solidFill>
                    <w14:schemeClr w14:val="tx1"/>
                  </w14:solidFill>
                </w14:textFill>
              </w:rPr>
              <w:t>商务文件组成</w:t>
            </w:r>
          </w:p>
          <w:p w14:paraId="170F851F">
            <w:pPr>
              <w:spacing w:line="560" w:lineRule="exact"/>
              <w:rPr>
                <w:rFonts w:ascii="宋体" w:hAnsi="宋体"/>
                <w:color w:val="000000" w:themeColor="text1"/>
                <w:szCs w:val="21"/>
                <w:shd w:val="clear" w:color="auto" w:fill="auto"/>
                <w14:textFill>
                  <w14:solidFill>
                    <w14:schemeClr w14:val="tx1"/>
                  </w14:solidFill>
                </w14:textFill>
              </w:rPr>
            </w:pPr>
          </w:p>
        </w:tc>
        <w:tc>
          <w:tcPr>
            <w:tcW w:w="7297" w:type="dxa"/>
            <w:tcBorders>
              <w:top w:val="single" w:color="auto" w:sz="4" w:space="0"/>
              <w:left w:val="single" w:color="auto" w:sz="4" w:space="0"/>
              <w:bottom w:val="single" w:color="auto" w:sz="4" w:space="0"/>
              <w:right w:val="single" w:color="auto" w:sz="4" w:space="0"/>
            </w:tcBorders>
            <w:vAlign w:val="center"/>
          </w:tcPr>
          <w:p w14:paraId="05842BE2">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1、无串通投标行为的承诺函；（</w:t>
            </w:r>
            <w:r>
              <w:rPr>
                <w:rFonts w:hint="eastAsia" w:ascii="宋体" w:hAnsi="宋体"/>
                <w:b/>
                <w:color w:val="000000" w:themeColor="text1"/>
                <w:szCs w:val="21"/>
                <w:shd w:val="clear" w:color="auto" w:fill="auto"/>
                <w14:textFill>
                  <w14:solidFill>
                    <w14:schemeClr w14:val="tx1"/>
                  </w14:solidFill>
                </w14:textFill>
              </w:rPr>
              <w:t>必须提供，否则作无效投标处理</w:t>
            </w:r>
            <w:r>
              <w:rPr>
                <w:rFonts w:hint="eastAsia" w:ascii="宋体" w:hAnsi="宋体"/>
                <w:color w:val="000000" w:themeColor="text1"/>
                <w:szCs w:val="21"/>
                <w:shd w:val="clear" w:color="auto" w:fill="auto"/>
                <w14:textFill>
                  <w14:solidFill>
                    <w14:schemeClr w14:val="tx1"/>
                  </w14:solidFill>
                </w14:textFill>
              </w:rPr>
              <w:t>）</w:t>
            </w:r>
          </w:p>
          <w:p w14:paraId="537181E7">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2、法定代表人身份证明及法定代表人有效身份证正反面复印件；（</w:t>
            </w:r>
            <w:r>
              <w:rPr>
                <w:rFonts w:hint="eastAsia" w:ascii="宋体" w:hAnsi="宋体" w:cs="宋体"/>
                <w:b/>
                <w:bCs/>
                <w:color w:val="000000" w:themeColor="text1"/>
                <w:szCs w:val="21"/>
                <w:shd w:val="clear" w:color="auto" w:fill="auto"/>
                <w14:textFill>
                  <w14:solidFill>
                    <w14:schemeClr w14:val="tx1"/>
                  </w14:solidFill>
                </w14:textFill>
              </w:rPr>
              <w:t>除自然人投标外</w:t>
            </w:r>
            <w:r>
              <w:rPr>
                <w:rFonts w:hint="eastAsia" w:ascii="宋体" w:hAnsi="宋体"/>
                <w:b/>
                <w:color w:val="000000" w:themeColor="text1"/>
                <w:szCs w:val="21"/>
                <w:shd w:val="clear" w:color="auto" w:fill="auto"/>
                <w14:textFill>
                  <w14:solidFill>
                    <w14:schemeClr w14:val="tx1"/>
                  </w14:solidFill>
                </w14:textFill>
              </w:rPr>
              <w:t>必须提供，否则作无效投标处理</w:t>
            </w:r>
            <w:r>
              <w:rPr>
                <w:rFonts w:hint="eastAsia" w:ascii="宋体" w:hAnsi="宋体"/>
                <w:color w:val="000000" w:themeColor="text1"/>
                <w:szCs w:val="21"/>
                <w:shd w:val="clear" w:color="auto" w:fill="auto"/>
                <w14:textFill>
                  <w14:solidFill>
                    <w14:schemeClr w14:val="tx1"/>
                  </w14:solidFill>
                </w14:textFill>
              </w:rPr>
              <w:t>）</w:t>
            </w:r>
          </w:p>
          <w:p w14:paraId="4728142E">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3、法定代表人授权委托书及委托代理人有效身份证正反面复印件；（</w:t>
            </w:r>
            <w:r>
              <w:rPr>
                <w:rFonts w:hint="eastAsia" w:ascii="宋体" w:hAnsi="宋体"/>
                <w:b/>
                <w:color w:val="000000" w:themeColor="text1"/>
                <w:szCs w:val="21"/>
                <w:shd w:val="clear" w:color="auto" w:fill="auto"/>
                <w14:textFill>
                  <w14:solidFill>
                    <w14:schemeClr w14:val="tx1"/>
                  </w14:solidFill>
                </w14:textFill>
              </w:rPr>
              <w:t>委托时必须提供，否则作无效投标处理</w:t>
            </w:r>
            <w:r>
              <w:rPr>
                <w:rFonts w:hint="eastAsia" w:ascii="宋体" w:hAnsi="宋体"/>
                <w:color w:val="000000" w:themeColor="text1"/>
                <w:szCs w:val="21"/>
                <w:shd w:val="clear" w:color="auto" w:fill="auto"/>
                <w14:textFill>
                  <w14:solidFill>
                    <w14:schemeClr w14:val="tx1"/>
                  </w14:solidFill>
                </w14:textFill>
              </w:rPr>
              <w:t>）</w:t>
            </w:r>
          </w:p>
          <w:p w14:paraId="7E5AEE51">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4、商务条款偏离表；（</w:t>
            </w:r>
            <w:r>
              <w:rPr>
                <w:rFonts w:hint="eastAsia" w:ascii="宋体" w:hAnsi="宋体"/>
                <w:b/>
                <w:color w:val="000000" w:themeColor="text1"/>
                <w:szCs w:val="21"/>
                <w:shd w:val="clear" w:color="auto" w:fill="auto"/>
                <w14:textFill>
                  <w14:solidFill>
                    <w14:schemeClr w14:val="tx1"/>
                  </w14:solidFill>
                </w14:textFill>
              </w:rPr>
              <w:t>必须提供，否则作无效投标处理</w:t>
            </w:r>
            <w:r>
              <w:rPr>
                <w:rFonts w:hint="eastAsia" w:ascii="宋体" w:hAnsi="宋体"/>
                <w:color w:val="000000" w:themeColor="text1"/>
                <w:szCs w:val="21"/>
                <w:shd w:val="clear" w:color="auto" w:fill="auto"/>
                <w14:textFill>
                  <w14:solidFill>
                    <w14:schemeClr w14:val="tx1"/>
                  </w14:solidFill>
                </w14:textFill>
              </w:rPr>
              <w:t>）</w:t>
            </w:r>
          </w:p>
          <w:p w14:paraId="60493B37">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5、投标人情况介绍；</w:t>
            </w:r>
          </w:p>
          <w:p w14:paraId="5C10C594">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w:t>
            </w:r>
            <w:r>
              <w:rPr>
                <w:rFonts w:hint="eastAsia" w:ascii="宋体" w:hAnsi="宋体"/>
                <w:bCs/>
                <w:color w:val="000000" w:themeColor="text1"/>
                <w:szCs w:val="21"/>
                <w:shd w:val="clear" w:color="auto" w:fill="auto"/>
                <w14:textFill>
                  <w14:solidFill>
                    <w14:schemeClr w14:val="tx1"/>
                  </w14:solidFill>
                </w14:textFill>
              </w:rPr>
              <w:t>信誉、</w:t>
            </w:r>
            <w:r>
              <w:rPr>
                <w:rFonts w:hint="eastAsia" w:ascii="宋体" w:hAnsi="宋体"/>
                <w:color w:val="000000" w:themeColor="text1"/>
                <w:szCs w:val="21"/>
                <w:shd w:val="clear" w:color="auto" w:fill="auto"/>
                <w14:textFill>
                  <w14:solidFill>
                    <w14:schemeClr w14:val="tx1"/>
                  </w14:solidFill>
                </w14:textFill>
              </w:rPr>
              <w:t>业绩证明材料</w:t>
            </w:r>
          </w:p>
          <w:p w14:paraId="1456B6CB">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7、除招标文件规定必须提供以外，投标人认为需要提供的其他证明材料。（投标人根据“第二章 采购需求”及“第四章 评标方法及评标标准”提供有关证明材料）。</w:t>
            </w:r>
          </w:p>
          <w:p w14:paraId="6FAFD98C">
            <w:pPr>
              <w:snapToGrid w:val="0"/>
              <w:spacing w:line="560" w:lineRule="exact"/>
              <w:jc w:val="left"/>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注： 1.法定代表人授权委托书必须由法定代表人及委托代理人签字，并加盖投标人公章，否则作无效投标处理。</w:t>
            </w:r>
          </w:p>
          <w:p w14:paraId="27DCB549">
            <w:pPr>
              <w:snapToGrid w:val="0"/>
              <w:spacing w:line="560" w:lineRule="exact"/>
              <w:ind w:firstLine="422" w:firstLineChars="200"/>
              <w:jc w:val="left"/>
              <w:rPr>
                <w:rFonts w:ascii="宋体" w:hAnsi="宋体" w:cs="Courier New"/>
                <w:b/>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2.以上标明“必须提供”的材料</w:t>
            </w:r>
            <w:r>
              <w:rPr>
                <w:rFonts w:hint="eastAsia" w:ascii="宋体" w:hAnsi="宋体" w:cs="宋体"/>
                <w:b/>
                <w:color w:val="000000" w:themeColor="text1"/>
                <w:szCs w:val="21"/>
                <w:shd w:val="clear" w:color="auto" w:fill="auto"/>
                <w14:textFill>
                  <w14:solidFill>
                    <w14:schemeClr w14:val="tx1"/>
                  </w14:solidFill>
                </w14:textFill>
              </w:rPr>
              <w:t>属于复印件的扫描件的</w:t>
            </w:r>
            <w:r>
              <w:rPr>
                <w:rFonts w:hint="eastAsia" w:ascii="宋体" w:hAnsi="宋体"/>
                <w:b/>
                <w:bCs/>
                <w:color w:val="000000" w:themeColor="text1"/>
                <w:szCs w:val="21"/>
                <w:shd w:val="clear" w:color="auto" w:fill="auto"/>
                <w14:textFill>
                  <w14:solidFill>
                    <w14:schemeClr w14:val="tx1"/>
                  </w14:solidFill>
                </w14:textFill>
              </w:rPr>
              <w:t>，必须加盖投标人电子公章，否则</w:t>
            </w:r>
            <w:r>
              <w:rPr>
                <w:rFonts w:hint="eastAsia" w:ascii="宋体" w:hAnsi="宋体" w:cs="Courier New"/>
                <w:b/>
                <w:color w:val="000000" w:themeColor="text1"/>
                <w:szCs w:val="21"/>
                <w:shd w:val="clear" w:color="auto" w:fill="auto"/>
                <w14:textFill>
                  <w14:solidFill>
                    <w14:schemeClr w14:val="tx1"/>
                  </w14:solidFill>
                </w14:textFill>
              </w:rPr>
              <w:t>作无效投标处理</w:t>
            </w:r>
            <w:r>
              <w:rPr>
                <w:rFonts w:hint="eastAsia" w:ascii="宋体" w:hAnsi="宋体"/>
                <w:b/>
                <w:bCs/>
                <w:color w:val="000000" w:themeColor="text1"/>
                <w:szCs w:val="21"/>
                <w:shd w:val="clear" w:color="auto" w:fill="auto"/>
                <w14:textFill>
                  <w14:solidFill>
                    <w14:schemeClr w14:val="tx1"/>
                  </w14:solidFill>
                </w14:textFill>
              </w:rPr>
              <w:t>。</w:t>
            </w:r>
          </w:p>
        </w:tc>
      </w:tr>
      <w:tr w14:paraId="373B63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vMerge w:val="restart"/>
            <w:tcBorders>
              <w:top w:val="single" w:color="auto" w:sz="4" w:space="0"/>
              <w:left w:val="single" w:color="auto" w:sz="4" w:space="0"/>
              <w:bottom w:val="single" w:color="auto" w:sz="4" w:space="0"/>
              <w:right w:val="single" w:color="auto" w:sz="4" w:space="0"/>
            </w:tcBorders>
            <w:vAlign w:val="center"/>
          </w:tcPr>
          <w:p w14:paraId="10541429">
            <w:pPr>
              <w:spacing w:line="560" w:lineRule="exact"/>
              <w:rPr>
                <w:rFonts w:ascii="宋体" w:hAnsi="宋体"/>
                <w:color w:val="000000" w:themeColor="text1"/>
                <w:szCs w:val="21"/>
                <w:shd w:val="clear" w:color="auto" w:fill="auto"/>
                <w14:textFill>
                  <w14:solidFill>
                    <w14:schemeClr w14:val="tx1"/>
                  </w14:solidFill>
                </w14:textFill>
              </w:rPr>
            </w:pPr>
          </w:p>
        </w:tc>
        <w:tc>
          <w:tcPr>
            <w:tcW w:w="1878" w:type="dxa"/>
            <w:tcBorders>
              <w:top w:val="single" w:color="auto" w:sz="4" w:space="0"/>
              <w:left w:val="single" w:color="auto" w:sz="4" w:space="0"/>
              <w:bottom w:val="single" w:color="auto" w:sz="4" w:space="0"/>
              <w:right w:val="single" w:color="auto" w:sz="4" w:space="0"/>
            </w:tcBorders>
            <w:vAlign w:val="center"/>
          </w:tcPr>
          <w:p w14:paraId="033A2719">
            <w:pPr>
              <w:snapToGrid w:val="0"/>
              <w:spacing w:line="560" w:lineRule="exact"/>
              <w:jc w:val="left"/>
              <w:rPr>
                <w:rFonts w:ascii="宋体" w:hAnsi="宋体" w:cs="Courier New"/>
                <w:color w:val="000000" w:themeColor="text1"/>
                <w:szCs w:val="21"/>
                <w:shd w:val="clear" w:color="auto" w:fill="auto"/>
                <w14:textFill>
                  <w14:solidFill>
                    <w14:schemeClr w14:val="tx1"/>
                  </w14:solidFill>
                </w14:textFill>
              </w:rPr>
            </w:pPr>
            <w:bookmarkStart w:id="42" w:name="_13.4"/>
            <w:bookmarkEnd w:id="42"/>
            <w:r>
              <w:rPr>
                <w:rFonts w:hint="eastAsia" w:ascii="宋体" w:hAnsi="宋体" w:cs="Courier New"/>
                <w:color w:val="000000" w:themeColor="text1"/>
                <w:szCs w:val="21"/>
                <w:shd w:val="clear" w:color="auto" w:fill="auto"/>
                <w14:textFill>
                  <w14:solidFill>
                    <w14:schemeClr w14:val="tx1"/>
                  </w14:solidFill>
                </w14:textFill>
              </w:rPr>
              <w:t>技术文件组成</w:t>
            </w:r>
          </w:p>
          <w:p w14:paraId="4FA44A22">
            <w:pPr>
              <w:spacing w:line="560" w:lineRule="exact"/>
              <w:rPr>
                <w:rFonts w:ascii="宋体" w:hAnsi="宋体"/>
                <w:color w:val="000000" w:themeColor="text1"/>
                <w:szCs w:val="21"/>
                <w:shd w:val="clear" w:color="auto" w:fill="auto"/>
                <w14:textFill>
                  <w14:solidFill>
                    <w14:schemeClr w14:val="tx1"/>
                  </w14:solidFill>
                </w14:textFill>
              </w:rPr>
            </w:pPr>
          </w:p>
        </w:tc>
        <w:tc>
          <w:tcPr>
            <w:tcW w:w="7297" w:type="dxa"/>
            <w:tcBorders>
              <w:top w:val="single" w:color="auto" w:sz="4" w:space="0"/>
              <w:left w:val="single" w:color="auto" w:sz="4" w:space="0"/>
              <w:bottom w:val="single" w:color="auto" w:sz="4" w:space="0"/>
              <w:right w:val="single" w:color="auto" w:sz="4" w:space="0"/>
            </w:tcBorders>
            <w:vAlign w:val="center"/>
          </w:tcPr>
          <w:p w14:paraId="29779624">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1、投标服务技术需求偏离表；（</w:t>
            </w:r>
            <w:r>
              <w:rPr>
                <w:rFonts w:hint="eastAsia" w:ascii="宋体" w:hAnsi="宋体"/>
                <w:b/>
                <w:color w:val="000000" w:themeColor="text1"/>
                <w:szCs w:val="21"/>
                <w:shd w:val="clear" w:color="auto" w:fill="auto"/>
                <w14:textFill>
                  <w14:solidFill>
                    <w14:schemeClr w14:val="tx1"/>
                  </w14:solidFill>
                </w14:textFill>
              </w:rPr>
              <w:t>必须提供，否则作无效投标处理</w:t>
            </w:r>
            <w:r>
              <w:rPr>
                <w:rFonts w:hint="eastAsia" w:ascii="宋体" w:hAnsi="宋体"/>
                <w:color w:val="000000" w:themeColor="text1"/>
                <w:szCs w:val="21"/>
                <w:shd w:val="clear" w:color="auto" w:fill="auto"/>
                <w14:textFill>
                  <w14:solidFill>
                    <w14:schemeClr w14:val="tx1"/>
                  </w14:solidFill>
                </w14:textFill>
              </w:rPr>
              <w:t>）</w:t>
            </w:r>
          </w:p>
          <w:p w14:paraId="655EA2C4">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2、组织服务方案；（格式后附）</w:t>
            </w:r>
          </w:p>
          <w:p w14:paraId="54E46F6B">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3、售后服务方案；（格式后附）</w:t>
            </w:r>
          </w:p>
          <w:p w14:paraId="0AF8D4B5">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4、项目实施人员一览表；（格式后附）</w:t>
            </w:r>
          </w:p>
          <w:p w14:paraId="07E873E2">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5、投标人对本项目的合理化建议和改进措施；（格式自拟）</w:t>
            </w:r>
          </w:p>
          <w:p w14:paraId="50781DB5">
            <w:pPr>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6、除招标文件规定必须提供以外，投标人需要说明的其他文件和说明。（格式自拟）</w:t>
            </w:r>
          </w:p>
          <w:p w14:paraId="20841AEB">
            <w:pPr>
              <w:snapToGrid w:val="0"/>
              <w:spacing w:line="560" w:lineRule="exact"/>
              <w:jc w:val="left"/>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注：以上标明“必须提供”的材料</w:t>
            </w:r>
            <w:r>
              <w:rPr>
                <w:rFonts w:hint="eastAsia" w:ascii="宋体" w:hAnsi="宋体" w:cs="宋体"/>
                <w:b/>
                <w:color w:val="000000" w:themeColor="text1"/>
                <w:szCs w:val="21"/>
                <w:shd w:val="clear" w:color="auto" w:fill="auto"/>
                <w14:textFill>
                  <w14:solidFill>
                    <w14:schemeClr w14:val="tx1"/>
                  </w14:solidFill>
                </w14:textFill>
              </w:rPr>
              <w:t>属于复印件的扫描件的</w:t>
            </w:r>
            <w:r>
              <w:rPr>
                <w:rFonts w:hint="eastAsia" w:ascii="宋体" w:hAnsi="宋体"/>
                <w:b/>
                <w:bCs/>
                <w:color w:val="000000" w:themeColor="text1"/>
                <w:szCs w:val="21"/>
                <w:shd w:val="clear" w:color="auto" w:fill="auto"/>
                <w14:textFill>
                  <w14:solidFill>
                    <w14:schemeClr w14:val="tx1"/>
                  </w14:solidFill>
                </w14:textFill>
              </w:rPr>
              <w:t>，必须加盖投标人电子公章，否则</w:t>
            </w:r>
            <w:r>
              <w:rPr>
                <w:rFonts w:hint="eastAsia" w:ascii="宋体" w:hAnsi="宋体" w:cs="Courier New"/>
                <w:b/>
                <w:color w:val="000000" w:themeColor="text1"/>
                <w:szCs w:val="21"/>
                <w:shd w:val="clear" w:color="auto" w:fill="auto"/>
                <w14:textFill>
                  <w14:solidFill>
                    <w14:schemeClr w14:val="tx1"/>
                  </w14:solidFill>
                </w14:textFill>
              </w:rPr>
              <w:t>作无效投标处理</w:t>
            </w:r>
            <w:r>
              <w:rPr>
                <w:rFonts w:hint="eastAsia" w:ascii="宋体" w:hAnsi="宋体"/>
                <w:b/>
                <w:bCs/>
                <w:color w:val="000000" w:themeColor="text1"/>
                <w:szCs w:val="21"/>
                <w:shd w:val="clear" w:color="auto" w:fill="auto"/>
                <w14:textFill>
                  <w14:solidFill>
                    <w14:schemeClr w14:val="tx1"/>
                  </w14:solidFill>
                </w14:textFill>
              </w:rPr>
              <w:t>。</w:t>
            </w:r>
          </w:p>
        </w:tc>
      </w:tr>
      <w:tr w14:paraId="1FDDC7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vMerge w:val="continue"/>
            <w:tcBorders>
              <w:top w:val="nil"/>
              <w:left w:val="single" w:color="auto" w:sz="4" w:space="0"/>
              <w:bottom w:val="single" w:color="auto" w:sz="4" w:space="0"/>
              <w:right w:val="single" w:color="auto" w:sz="4" w:space="0"/>
            </w:tcBorders>
            <w:vAlign w:val="center"/>
          </w:tcPr>
          <w:p w14:paraId="228A981A">
            <w:pPr>
              <w:widowControl/>
              <w:spacing w:line="560" w:lineRule="exact"/>
              <w:jc w:val="left"/>
              <w:rPr>
                <w:rFonts w:ascii="宋体" w:hAnsi="宋体"/>
                <w:color w:val="000000" w:themeColor="text1"/>
                <w:szCs w:val="21"/>
                <w:shd w:val="clear" w:color="auto" w:fill="auto"/>
                <w14:textFill>
                  <w14:solidFill>
                    <w14:schemeClr w14:val="tx1"/>
                  </w14:solidFill>
                </w14:textFill>
              </w:rPr>
            </w:pPr>
          </w:p>
        </w:tc>
        <w:tc>
          <w:tcPr>
            <w:tcW w:w="1878" w:type="dxa"/>
            <w:tcBorders>
              <w:top w:val="single" w:color="auto" w:sz="4" w:space="0"/>
              <w:left w:val="single" w:color="auto" w:sz="4" w:space="0"/>
              <w:bottom w:val="single" w:color="auto" w:sz="4" w:space="0"/>
              <w:right w:val="single" w:color="auto" w:sz="4" w:space="0"/>
            </w:tcBorders>
            <w:vAlign w:val="center"/>
          </w:tcPr>
          <w:p w14:paraId="100EBDEA">
            <w:pPr>
              <w:snapToGrid w:val="0"/>
              <w:spacing w:line="560" w:lineRule="exact"/>
              <w:jc w:val="left"/>
              <w:rPr>
                <w:rFonts w:ascii="宋体" w:hAnsi="宋体" w:cs="Courier New"/>
                <w:color w:val="000000" w:themeColor="text1"/>
                <w:szCs w:val="21"/>
                <w:shd w:val="clear" w:color="auto" w:fill="auto"/>
                <w14:textFill>
                  <w14:solidFill>
                    <w14:schemeClr w14:val="tx1"/>
                  </w14:solidFill>
                </w14:textFill>
              </w:rPr>
            </w:pPr>
            <w:r>
              <w:rPr>
                <w:rFonts w:hint="eastAsia" w:ascii="宋体" w:hAnsi="宋体" w:cs="Courier New"/>
                <w:color w:val="000000" w:themeColor="text1"/>
                <w:szCs w:val="21"/>
                <w:shd w:val="clear" w:color="auto" w:fill="auto"/>
                <w14:textFill>
                  <w14:solidFill>
                    <w14:schemeClr w14:val="tx1"/>
                  </w14:solidFill>
                </w14:textFill>
              </w:rPr>
              <w:t>报价文件</w:t>
            </w:r>
            <w:r>
              <w:rPr>
                <w:rFonts w:hint="eastAsia" w:ascii="宋体" w:hAnsi="宋体"/>
                <w:color w:val="000000" w:themeColor="text1"/>
                <w:szCs w:val="21"/>
                <w:shd w:val="clear" w:color="auto" w:fill="auto"/>
                <w14:textFill>
                  <w14:solidFill>
                    <w14:schemeClr w14:val="tx1"/>
                  </w14:solidFill>
                </w14:textFill>
              </w:rPr>
              <w:t>组成</w:t>
            </w:r>
          </w:p>
        </w:tc>
        <w:tc>
          <w:tcPr>
            <w:tcW w:w="7297" w:type="dxa"/>
            <w:tcBorders>
              <w:top w:val="single" w:color="auto" w:sz="4" w:space="0"/>
              <w:left w:val="single" w:color="auto" w:sz="4" w:space="0"/>
              <w:bottom w:val="single" w:color="auto" w:sz="4" w:space="0"/>
              <w:right w:val="single" w:color="auto" w:sz="4" w:space="0"/>
            </w:tcBorders>
            <w:vAlign w:val="center"/>
          </w:tcPr>
          <w:p w14:paraId="77E79219">
            <w:pPr>
              <w:tabs>
                <w:tab w:val="left" w:pos="459"/>
              </w:tabs>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1、投标函；</w:t>
            </w:r>
            <w:r>
              <w:rPr>
                <w:rFonts w:hint="eastAsia" w:ascii="宋体" w:hAnsi="宋体"/>
                <w:b/>
                <w:color w:val="000000" w:themeColor="text1"/>
                <w:szCs w:val="21"/>
                <w:shd w:val="clear" w:color="auto" w:fill="auto"/>
                <w14:textFill>
                  <w14:solidFill>
                    <w14:schemeClr w14:val="tx1"/>
                  </w14:solidFill>
                </w14:textFill>
              </w:rPr>
              <w:t>（必须提供，否则作无效投标处理）</w:t>
            </w:r>
          </w:p>
          <w:p w14:paraId="6F24C67F">
            <w:pPr>
              <w:tabs>
                <w:tab w:val="left" w:pos="459"/>
              </w:tabs>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2、开标一览表；（</w:t>
            </w:r>
            <w:r>
              <w:rPr>
                <w:rFonts w:hint="eastAsia" w:ascii="宋体" w:hAnsi="宋体"/>
                <w:b/>
                <w:color w:val="000000" w:themeColor="text1"/>
                <w:szCs w:val="21"/>
                <w:shd w:val="clear" w:color="auto" w:fill="auto"/>
                <w14:textFill>
                  <w14:solidFill>
                    <w14:schemeClr w14:val="tx1"/>
                  </w14:solidFill>
                </w14:textFill>
              </w:rPr>
              <w:t>必须提供，否则作无效投标处理</w:t>
            </w:r>
            <w:r>
              <w:rPr>
                <w:rFonts w:hint="eastAsia" w:ascii="宋体" w:hAnsi="宋体"/>
                <w:color w:val="000000" w:themeColor="text1"/>
                <w:szCs w:val="21"/>
                <w:shd w:val="clear" w:color="auto" w:fill="auto"/>
                <w14:textFill>
                  <w14:solidFill>
                    <w14:schemeClr w14:val="tx1"/>
                  </w14:solidFill>
                </w14:textFill>
              </w:rPr>
              <w:t>）</w:t>
            </w:r>
          </w:p>
          <w:p w14:paraId="1C328B74">
            <w:pPr>
              <w:tabs>
                <w:tab w:val="left" w:pos="459"/>
              </w:tabs>
              <w:snapToGrid w:val="0"/>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3、投标人针对报价需要说明的其他文件和说明。</w:t>
            </w:r>
          </w:p>
        </w:tc>
      </w:tr>
      <w:tr w14:paraId="6954D3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72A0005E">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16.2</w:t>
            </w:r>
          </w:p>
        </w:tc>
        <w:tc>
          <w:tcPr>
            <w:tcW w:w="1878" w:type="dxa"/>
            <w:tcBorders>
              <w:top w:val="single" w:color="auto" w:sz="4" w:space="0"/>
              <w:left w:val="single" w:color="auto" w:sz="4" w:space="0"/>
              <w:bottom w:val="single" w:color="auto" w:sz="4" w:space="0"/>
              <w:right w:val="single" w:color="auto" w:sz="4" w:space="0"/>
            </w:tcBorders>
            <w:vAlign w:val="center"/>
          </w:tcPr>
          <w:p w14:paraId="3A628FC2">
            <w:pPr>
              <w:spacing w:line="560" w:lineRule="exact"/>
              <w:rPr>
                <w:rFonts w:ascii="宋体" w:hAnsi="宋体"/>
                <w:color w:val="000000" w:themeColor="text1"/>
                <w:szCs w:val="21"/>
                <w:shd w:val="clear" w:color="auto" w:fill="auto"/>
                <w14:textFill>
                  <w14:solidFill>
                    <w14:schemeClr w14:val="tx1"/>
                  </w14:solidFill>
                </w14:textFill>
              </w:rPr>
            </w:pPr>
            <w:bookmarkStart w:id="43" w:name="_16.2"/>
            <w:bookmarkEnd w:id="43"/>
            <w:r>
              <w:rPr>
                <w:rFonts w:hint="eastAsia" w:ascii="宋体" w:hAnsi="宋体"/>
                <w:color w:val="000000" w:themeColor="text1"/>
                <w:szCs w:val="21"/>
                <w:shd w:val="clear" w:color="auto" w:fill="auto"/>
                <w14:textFill>
                  <w14:solidFill>
                    <w14:schemeClr w14:val="tx1"/>
                  </w14:solidFill>
                </w14:textFill>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763F2F21">
            <w:pPr>
              <w:pStyle w:val="14"/>
              <w:spacing w:line="560" w:lineRule="exact"/>
              <w:rPr>
                <w:rFonts w:ascii="宋体" w:hAnsi="宋体"/>
                <w:b/>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投标报价是履行合同的最终价格，详见商务条款</w:t>
            </w:r>
          </w:p>
        </w:tc>
      </w:tr>
      <w:tr w14:paraId="034B6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58ED4C76">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17.2</w:t>
            </w:r>
          </w:p>
        </w:tc>
        <w:tc>
          <w:tcPr>
            <w:tcW w:w="1878" w:type="dxa"/>
            <w:tcBorders>
              <w:top w:val="single" w:color="auto" w:sz="4" w:space="0"/>
              <w:left w:val="single" w:color="auto" w:sz="4" w:space="0"/>
              <w:bottom w:val="single" w:color="auto" w:sz="4" w:space="0"/>
              <w:right w:val="single" w:color="auto" w:sz="4" w:space="0"/>
            </w:tcBorders>
            <w:vAlign w:val="center"/>
          </w:tcPr>
          <w:p w14:paraId="0D4022A3">
            <w:pPr>
              <w:spacing w:line="560" w:lineRule="exact"/>
              <w:rPr>
                <w:rFonts w:ascii="宋体" w:hAnsi="宋体"/>
                <w:color w:val="000000" w:themeColor="text1"/>
                <w:szCs w:val="21"/>
                <w:shd w:val="clear" w:color="auto" w:fill="auto"/>
                <w14:textFill>
                  <w14:solidFill>
                    <w14:schemeClr w14:val="tx1"/>
                  </w14:solidFill>
                </w14:textFill>
              </w:rPr>
            </w:pPr>
            <w:bookmarkStart w:id="44" w:name="_17.1"/>
            <w:bookmarkEnd w:id="44"/>
            <w:r>
              <w:rPr>
                <w:rFonts w:hint="eastAsia" w:ascii="宋体" w:hAnsi="宋体"/>
                <w:color w:val="000000" w:themeColor="text1"/>
                <w:szCs w:val="21"/>
                <w:shd w:val="clear" w:color="auto" w:fill="auto"/>
                <w14:textFill>
                  <w14:solidFill>
                    <w14:schemeClr w14:val="tx1"/>
                  </w14:solidFill>
                </w14:textFill>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4F9A135A">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自投标截止之日起</w:t>
            </w:r>
            <w:r>
              <w:rPr>
                <w:rFonts w:ascii="宋体" w:hAnsi="宋体"/>
                <w:color w:val="000000" w:themeColor="text1"/>
                <w:szCs w:val="21"/>
                <w:u w:val="single"/>
                <w:shd w:val="clear" w:color="auto" w:fill="auto"/>
                <w14:textFill>
                  <w14:solidFill>
                    <w14:schemeClr w14:val="tx1"/>
                  </w14:solidFill>
                </w14:textFill>
              </w:rPr>
              <w:t>90</w:t>
            </w:r>
            <w:r>
              <w:rPr>
                <w:rFonts w:hint="eastAsia" w:ascii="宋体" w:hAnsi="宋体"/>
                <w:color w:val="000000" w:themeColor="text1"/>
                <w:szCs w:val="21"/>
                <w:shd w:val="clear" w:color="auto" w:fill="auto"/>
                <w14:textFill>
                  <w14:solidFill>
                    <w14:schemeClr w14:val="tx1"/>
                  </w14:solidFill>
                </w14:textFill>
              </w:rPr>
              <w:t>日。</w:t>
            </w:r>
          </w:p>
        </w:tc>
      </w:tr>
      <w:tr w14:paraId="28CF47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04F03EDB">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18</w:t>
            </w:r>
          </w:p>
        </w:tc>
        <w:tc>
          <w:tcPr>
            <w:tcW w:w="1878" w:type="dxa"/>
            <w:tcBorders>
              <w:top w:val="single" w:color="auto" w:sz="4" w:space="0"/>
              <w:left w:val="single" w:color="auto" w:sz="4" w:space="0"/>
              <w:bottom w:val="single" w:color="auto" w:sz="4" w:space="0"/>
              <w:right w:val="single" w:color="auto" w:sz="4" w:space="0"/>
            </w:tcBorders>
            <w:vAlign w:val="center"/>
          </w:tcPr>
          <w:p w14:paraId="2F680F9A">
            <w:pPr>
              <w:spacing w:line="560" w:lineRule="exact"/>
              <w:rPr>
                <w:rFonts w:ascii="宋体" w:hAnsi="宋体"/>
                <w:color w:val="000000" w:themeColor="text1"/>
                <w:szCs w:val="21"/>
                <w:shd w:val="clear" w:color="auto" w:fill="auto"/>
                <w14:textFill>
                  <w14:solidFill>
                    <w14:schemeClr w14:val="tx1"/>
                  </w14:solidFill>
                </w14:textFill>
              </w:rPr>
            </w:pPr>
            <w:bookmarkStart w:id="45" w:name="_18"/>
            <w:bookmarkEnd w:id="45"/>
            <w:r>
              <w:rPr>
                <w:rFonts w:hint="eastAsia" w:ascii="宋体" w:hAnsi="宋体"/>
                <w:color w:val="000000" w:themeColor="text1"/>
                <w:szCs w:val="21"/>
                <w:shd w:val="clear" w:color="auto" w:fill="auto"/>
                <w14:textFill>
                  <w14:solidFill>
                    <w14:schemeClr w14:val="tx1"/>
                  </w14:solidFill>
                </w14:textFill>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640766E1">
            <w:pPr>
              <w:autoSpaceDE w:val="0"/>
              <w:autoSpaceDN w:val="0"/>
              <w:snapToGrid w:val="0"/>
              <w:spacing w:line="560" w:lineRule="exact"/>
              <w:textAlignment w:val="bottom"/>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本项目不收取投标保证金。</w:t>
            </w:r>
          </w:p>
        </w:tc>
      </w:tr>
      <w:tr w14:paraId="1D4D7E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4F203BA7">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19.1</w:t>
            </w:r>
          </w:p>
        </w:tc>
        <w:tc>
          <w:tcPr>
            <w:tcW w:w="1878" w:type="dxa"/>
            <w:tcBorders>
              <w:top w:val="single" w:color="auto" w:sz="4" w:space="0"/>
              <w:left w:val="single" w:color="auto" w:sz="4" w:space="0"/>
              <w:bottom w:val="single" w:color="auto" w:sz="4" w:space="0"/>
              <w:right w:val="single" w:color="auto" w:sz="4" w:space="0"/>
            </w:tcBorders>
            <w:vAlign w:val="center"/>
          </w:tcPr>
          <w:p w14:paraId="136B8B1A">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62007354">
            <w:pPr>
              <w:spacing w:line="560" w:lineRule="exact"/>
              <w:rPr>
                <w:rFonts w:ascii="宋体" w:hAnsi="宋体"/>
                <w:b/>
                <w:color w:val="000000" w:themeColor="text1"/>
                <w:szCs w:val="21"/>
                <w:u w:val="single"/>
                <w:shd w:val="clear" w:color="auto" w:fill="auto"/>
                <w14:textFill>
                  <w14:solidFill>
                    <w14:schemeClr w14:val="tx1"/>
                  </w14:solidFill>
                </w14:textFill>
              </w:rPr>
            </w:pPr>
            <w:r>
              <w:rPr>
                <w:rFonts w:hint="eastAsia" w:hAnsi="宋体"/>
                <w:color w:val="000000" w:themeColor="text1"/>
                <w:szCs w:val="21"/>
                <w:shd w:val="clear" w:color="auto" w:fill="auto"/>
                <w14:textFill>
                  <w14:solidFill>
                    <w14:schemeClr w14:val="tx1"/>
                  </w14:solidFill>
                </w14:textFill>
              </w:rPr>
              <w:t>投标文件应按报价文件、资格证明文件、商务文件、技术文件分别编制，报价文件、资格证明文件分别生成电子文件，商务文件和技术文件按顺序合并生成电子文件。</w:t>
            </w:r>
            <w:r>
              <w:rPr>
                <w:rFonts w:hint="eastAsia" w:ascii="宋体" w:hAnsi="宋体"/>
                <w:b/>
                <w:color w:val="000000" w:themeColor="text1"/>
                <w:szCs w:val="21"/>
                <w:u w:val="single"/>
                <w:shd w:val="clear" w:color="auto" w:fill="auto"/>
                <w14:textFill>
                  <w14:solidFill>
                    <w14:schemeClr w14:val="tx1"/>
                  </w14:solidFill>
                </w14:textFill>
              </w:rPr>
              <w:t>电子版投标文件制作方式见招标公告附件。</w:t>
            </w:r>
          </w:p>
        </w:tc>
      </w:tr>
      <w:tr w14:paraId="2059DC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1065" w:type="dxa"/>
            <w:tcBorders>
              <w:top w:val="single" w:color="auto" w:sz="4" w:space="0"/>
              <w:left w:val="single" w:color="auto" w:sz="4" w:space="0"/>
              <w:bottom w:val="single" w:color="auto" w:sz="4" w:space="0"/>
              <w:right w:val="single" w:color="auto" w:sz="4" w:space="0"/>
            </w:tcBorders>
            <w:vAlign w:val="center"/>
          </w:tcPr>
          <w:p w14:paraId="4335E4E7">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20</w:t>
            </w:r>
          </w:p>
        </w:tc>
        <w:tc>
          <w:tcPr>
            <w:tcW w:w="1878" w:type="dxa"/>
            <w:tcBorders>
              <w:top w:val="single" w:color="auto" w:sz="4" w:space="0"/>
              <w:left w:val="single" w:color="auto" w:sz="4" w:space="0"/>
              <w:bottom w:val="single" w:color="auto" w:sz="4" w:space="0"/>
              <w:right w:val="single" w:color="auto" w:sz="4" w:space="0"/>
            </w:tcBorders>
            <w:vAlign w:val="center"/>
          </w:tcPr>
          <w:p w14:paraId="102A8487">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628CCD1D">
            <w:pPr>
              <w:autoSpaceDE w:val="0"/>
              <w:autoSpaceDN w:val="0"/>
              <w:snapToGrid w:val="0"/>
              <w:spacing w:line="560" w:lineRule="exact"/>
              <w:textAlignment w:val="bottom"/>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本项目不接受备份投标文件。</w:t>
            </w:r>
          </w:p>
        </w:tc>
      </w:tr>
      <w:tr w14:paraId="262AE1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065" w:type="dxa"/>
            <w:vMerge w:val="restart"/>
            <w:tcBorders>
              <w:top w:val="single" w:color="auto" w:sz="4" w:space="0"/>
              <w:left w:val="single" w:color="auto" w:sz="4" w:space="0"/>
              <w:bottom w:val="nil"/>
              <w:right w:val="single" w:color="auto" w:sz="4" w:space="0"/>
            </w:tcBorders>
            <w:vAlign w:val="center"/>
          </w:tcPr>
          <w:p w14:paraId="49AAB642">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21.1</w:t>
            </w:r>
          </w:p>
        </w:tc>
        <w:tc>
          <w:tcPr>
            <w:tcW w:w="1878" w:type="dxa"/>
            <w:tcBorders>
              <w:top w:val="single" w:color="auto" w:sz="4" w:space="0"/>
              <w:left w:val="single" w:color="auto" w:sz="4" w:space="0"/>
              <w:bottom w:val="single" w:color="auto" w:sz="4" w:space="0"/>
              <w:right w:val="single" w:color="auto" w:sz="4" w:space="0"/>
            </w:tcBorders>
            <w:vAlign w:val="center"/>
          </w:tcPr>
          <w:p w14:paraId="63E45979">
            <w:pPr>
              <w:spacing w:line="560" w:lineRule="exact"/>
              <w:rPr>
                <w:rFonts w:ascii="宋体" w:hAnsi="宋体"/>
                <w:color w:val="000000" w:themeColor="text1"/>
                <w:szCs w:val="21"/>
                <w:shd w:val="clear" w:color="auto" w:fill="auto"/>
                <w14:textFill>
                  <w14:solidFill>
                    <w14:schemeClr w14:val="tx1"/>
                  </w14:solidFill>
                </w14:textFill>
              </w:rPr>
            </w:pPr>
            <w:bookmarkStart w:id="46" w:name="_21.1"/>
            <w:bookmarkEnd w:id="46"/>
            <w:r>
              <w:rPr>
                <w:rFonts w:hint="eastAsia" w:ascii="宋体" w:hAnsi="宋体"/>
                <w:color w:val="000000" w:themeColor="text1"/>
                <w:szCs w:val="21"/>
                <w:shd w:val="clear" w:color="auto" w:fill="auto"/>
                <w14:textFill>
                  <w14:solidFill>
                    <w14:schemeClr w14:val="tx1"/>
                  </w14:solidFill>
                </w14:textFill>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26C2A301">
            <w:pPr>
              <w:snapToGrid w:val="0"/>
              <w:spacing w:line="560" w:lineRule="exact"/>
              <w:rPr>
                <w:rFonts w:ascii="宋体" w:hAnsi="宋体"/>
                <w:color w:val="000000" w:themeColor="text1"/>
                <w:szCs w:val="21"/>
                <w:u w:val="single"/>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详见招标公告</w:t>
            </w:r>
          </w:p>
        </w:tc>
      </w:tr>
      <w:tr w14:paraId="44D033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065" w:type="dxa"/>
            <w:vMerge w:val="continue"/>
            <w:tcBorders>
              <w:top w:val="single" w:color="auto" w:sz="4" w:space="0"/>
              <w:left w:val="single" w:color="auto" w:sz="4" w:space="0"/>
              <w:bottom w:val="nil"/>
              <w:right w:val="single" w:color="auto" w:sz="4" w:space="0"/>
            </w:tcBorders>
            <w:vAlign w:val="center"/>
          </w:tcPr>
          <w:p w14:paraId="461FB2CB">
            <w:pPr>
              <w:widowControl/>
              <w:spacing w:line="560" w:lineRule="exact"/>
              <w:jc w:val="left"/>
              <w:rPr>
                <w:rFonts w:ascii="宋体" w:hAnsi="宋体"/>
                <w:color w:val="000000" w:themeColor="text1"/>
                <w:szCs w:val="21"/>
                <w:shd w:val="clear" w:color="auto" w:fill="auto"/>
                <w14:textFill>
                  <w14:solidFill>
                    <w14:schemeClr w14:val="tx1"/>
                  </w14:solidFill>
                </w14:textFill>
              </w:rPr>
            </w:pPr>
          </w:p>
        </w:tc>
        <w:tc>
          <w:tcPr>
            <w:tcW w:w="1878" w:type="dxa"/>
            <w:tcBorders>
              <w:top w:val="single" w:color="auto" w:sz="4" w:space="0"/>
              <w:left w:val="single" w:color="auto" w:sz="4" w:space="0"/>
              <w:bottom w:val="single" w:color="auto" w:sz="4" w:space="0"/>
              <w:right w:val="single" w:color="auto" w:sz="4" w:space="0"/>
            </w:tcBorders>
            <w:vAlign w:val="center"/>
          </w:tcPr>
          <w:p w14:paraId="4B685B27">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15B01263">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详见招标公告</w:t>
            </w:r>
          </w:p>
        </w:tc>
      </w:tr>
      <w:tr w14:paraId="4E799D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065" w:type="dxa"/>
            <w:vMerge w:val="continue"/>
            <w:tcBorders>
              <w:top w:val="single" w:color="auto" w:sz="4" w:space="0"/>
              <w:left w:val="single" w:color="auto" w:sz="4" w:space="0"/>
              <w:bottom w:val="nil"/>
              <w:right w:val="single" w:color="auto" w:sz="4" w:space="0"/>
            </w:tcBorders>
            <w:vAlign w:val="center"/>
          </w:tcPr>
          <w:p w14:paraId="5DB72A5E">
            <w:pPr>
              <w:widowControl/>
              <w:spacing w:line="560" w:lineRule="exact"/>
              <w:jc w:val="left"/>
              <w:rPr>
                <w:rFonts w:ascii="宋体" w:hAnsi="宋体"/>
                <w:color w:val="000000" w:themeColor="text1"/>
                <w:szCs w:val="21"/>
                <w:shd w:val="clear" w:color="auto" w:fill="auto"/>
                <w14:textFill>
                  <w14:solidFill>
                    <w14:schemeClr w14:val="tx1"/>
                  </w14:solidFill>
                </w14:textFill>
              </w:rPr>
            </w:pPr>
          </w:p>
        </w:tc>
        <w:tc>
          <w:tcPr>
            <w:tcW w:w="1878" w:type="dxa"/>
            <w:tcBorders>
              <w:top w:val="single" w:color="auto" w:sz="4" w:space="0"/>
              <w:left w:val="single" w:color="auto" w:sz="4" w:space="0"/>
              <w:bottom w:val="single" w:color="auto" w:sz="4" w:space="0"/>
              <w:right w:val="single" w:color="auto" w:sz="4" w:space="0"/>
            </w:tcBorders>
            <w:vAlign w:val="center"/>
          </w:tcPr>
          <w:p w14:paraId="5B6D5FC0">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304FF81F">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详见招标公告</w:t>
            </w:r>
          </w:p>
        </w:tc>
      </w:tr>
      <w:tr w14:paraId="0D5A90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065" w:type="dxa"/>
            <w:vMerge w:val="continue"/>
            <w:tcBorders>
              <w:top w:val="single" w:color="auto" w:sz="4" w:space="0"/>
              <w:left w:val="single" w:color="auto" w:sz="4" w:space="0"/>
              <w:bottom w:val="nil"/>
              <w:right w:val="single" w:color="auto" w:sz="4" w:space="0"/>
            </w:tcBorders>
            <w:vAlign w:val="center"/>
          </w:tcPr>
          <w:p w14:paraId="64DEB10E">
            <w:pPr>
              <w:widowControl/>
              <w:spacing w:line="560" w:lineRule="exact"/>
              <w:jc w:val="left"/>
              <w:rPr>
                <w:rFonts w:ascii="宋体" w:hAnsi="宋体"/>
                <w:color w:val="000000" w:themeColor="text1"/>
                <w:szCs w:val="21"/>
                <w:shd w:val="clear" w:color="auto" w:fill="auto"/>
                <w14:textFill>
                  <w14:solidFill>
                    <w14:schemeClr w14:val="tx1"/>
                  </w14:solidFill>
                </w14:textFill>
              </w:rPr>
            </w:pPr>
          </w:p>
        </w:tc>
        <w:tc>
          <w:tcPr>
            <w:tcW w:w="1878" w:type="dxa"/>
            <w:tcBorders>
              <w:top w:val="single" w:color="auto" w:sz="4" w:space="0"/>
              <w:left w:val="single" w:color="auto" w:sz="4" w:space="0"/>
              <w:bottom w:val="single" w:color="auto" w:sz="4" w:space="0"/>
              <w:right w:val="single" w:color="auto" w:sz="4" w:space="0"/>
            </w:tcBorders>
            <w:vAlign w:val="center"/>
          </w:tcPr>
          <w:p w14:paraId="30607A70">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3F74A1A5">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无样品</w:t>
            </w:r>
          </w:p>
        </w:tc>
      </w:tr>
      <w:tr w14:paraId="46B4CE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67D7BD0A">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23</w:t>
            </w:r>
          </w:p>
        </w:tc>
        <w:tc>
          <w:tcPr>
            <w:tcW w:w="1878" w:type="dxa"/>
            <w:tcBorders>
              <w:top w:val="single" w:color="auto" w:sz="4" w:space="0"/>
              <w:left w:val="single" w:color="auto" w:sz="4" w:space="0"/>
              <w:bottom w:val="single" w:color="auto" w:sz="4" w:space="0"/>
              <w:right w:val="single" w:color="auto" w:sz="4" w:space="0"/>
            </w:tcBorders>
            <w:vAlign w:val="center"/>
          </w:tcPr>
          <w:p w14:paraId="13D79295">
            <w:pPr>
              <w:spacing w:line="560" w:lineRule="exact"/>
              <w:rPr>
                <w:rFonts w:ascii="宋体" w:hAnsi="宋体"/>
                <w:color w:val="000000" w:themeColor="text1"/>
                <w:szCs w:val="21"/>
                <w:shd w:val="clear" w:color="auto" w:fill="auto"/>
                <w14:textFill>
                  <w14:solidFill>
                    <w14:schemeClr w14:val="tx1"/>
                  </w14:solidFill>
                </w14:textFill>
              </w:rPr>
            </w:pPr>
            <w:bookmarkStart w:id="47" w:name="_23"/>
            <w:bookmarkEnd w:id="47"/>
            <w:r>
              <w:rPr>
                <w:rFonts w:hint="eastAsia" w:ascii="宋体" w:hAnsi="宋体"/>
                <w:color w:val="000000" w:themeColor="text1"/>
                <w:szCs w:val="21"/>
                <w:shd w:val="clear" w:color="auto" w:fill="auto"/>
                <w14:textFill>
                  <w14:solidFill>
                    <w14:schemeClr w14:val="tx1"/>
                  </w14:solidFill>
                </w14:textFill>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136B23A4">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 xml:space="preserve">详见招标公告 </w:t>
            </w:r>
          </w:p>
        </w:tc>
      </w:tr>
      <w:tr w14:paraId="05A824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1065" w:type="dxa"/>
            <w:vMerge w:val="restart"/>
            <w:tcBorders>
              <w:top w:val="single" w:color="auto" w:sz="4" w:space="0"/>
              <w:left w:val="single" w:color="auto" w:sz="4" w:space="0"/>
              <w:bottom w:val="single" w:color="auto" w:sz="4" w:space="0"/>
              <w:right w:val="single" w:color="auto" w:sz="4" w:space="0"/>
            </w:tcBorders>
            <w:vAlign w:val="center"/>
          </w:tcPr>
          <w:p w14:paraId="35741A43">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25.3（2）</w:t>
            </w:r>
          </w:p>
        </w:tc>
        <w:tc>
          <w:tcPr>
            <w:tcW w:w="1878" w:type="dxa"/>
            <w:tcBorders>
              <w:top w:val="single" w:color="auto" w:sz="4" w:space="0"/>
              <w:left w:val="single" w:color="auto" w:sz="4" w:space="0"/>
              <w:bottom w:val="single" w:color="auto" w:sz="4" w:space="0"/>
              <w:right w:val="single" w:color="auto" w:sz="4" w:space="0"/>
            </w:tcBorders>
            <w:vAlign w:val="center"/>
          </w:tcPr>
          <w:p w14:paraId="62AB3E46">
            <w:pPr>
              <w:spacing w:line="560" w:lineRule="exact"/>
              <w:rPr>
                <w:rFonts w:ascii="宋体" w:hAnsi="宋体"/>
                <w:color w:val="000000" w:themeColor="text1"/>
                <w:szCs w:val="21"/>
                <w:shd w:val="clear" w:color="auto" w:fill="auto"/>
                <w14:textFill>
                  <w14:solidFill>
                    <w14:schemeClr w14:val="tx1"/>
                  </w14:solidFill>
                </w14:textFill>
              </w:rPr>
            </w:pPr>
            <w:bookmarkStart w:id="48" w:name="_25.3"/>
            <w:bookmarkEnd w:id="48"/>
            <w:r>
              <w:rPr>
                <w:rFonts w:hint="eastAsia" w:ascii="宋体" w:hAnsi="宋体"/>
                <w:color w:val="000000" w:themeColor="text1"/>
                <w:szCs w:val="21"/>
                <w:shd w:val="clear" w:color="auto" w:fill="auto"/>
                <w14:textFill>
                  <w14:solidFill>
                    <w14:schemeClr w14:val="tx1"/>
                  </w14:solidFill>
                </w14:textFill>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2FFAD286">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采购人或者采购代理机构在资格审查结束前，对投标人进行信用查询。</w:t>
            </w:r>
          </w:p>
          <w:p w14:paraId="6445BB52">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查询渠道：“信用中国”网站(www.creditchina.gov.cn) 、中国政府采购网(www.ccgp.gov.cn)。</w:t>
            </w:r>
          </w:p>
        </w:tc>
      </w:tr>
      <w:tr w14:paraId="5C9E1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4ED45E13">
            <w:pPr>
              <w:widowControl/>
              <w:spacing w:line="560" w:lineRule="exact"/>
              <w:jc w:val="left"/>
              <w:rPr>
                <w:rFonts w:ascii="宋体" w:hAnsi="宋体"/>
                <w:color w:val="000000" w:themeColor="text1"/>
                <w:szCs w:val="21"/>
                <w:shd w:val="clear" w:color="auto" w:fill="auto"/>
                <w14:textFill>
                  <w14:solidFill>
                    <w14:schemeClr w14:val="tx1"/>
                  </w14:solidFill>
                </w14:textFill>
              </w:rPr>
            </w:pPr>
          </w:p>
        </w:tc>
        <w:tc>
          <w:tcPr>
            <w:tcW w:w="1878" w:type="dxa"/>
            <w:tcBorders>
              <w:top w:val="single" w:color="auto" w:sz="4" w:space="0"/>
              <w:left w:val="single" w:color="auto" w:sz="4" w:space="0"/>
              <w:bottom w:val="single" w:color="auto" w:sz="4" w:space="0"/>
              <w:right w:val="single" w:color="auto" w:sz="4" w:space="0"/>
            </w:tcBorders>
            <w:vAlign w:val="center"/>
          </w:tcPr>
          <w:p w14:paraId="0B82B61F">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50F231A3">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资格审查结束前</w:t>
            </w:r>
          </w:p>
        </w:tc>
      </w:tr>
      <w:tr w14:paraId="2A7596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57535A60">
            <w:pPr>
              <w:widowControl/>
              <w:spacing w:line="560" w:lineRule="exact"/>
              <w:jc w:val="left"/>
              <w:rPr>
                <w:rFonts w:ascii="宋体" w:hAnsi="宋体"/>
                <w:color w:val="000000" w:themeColor="text1"/>
                <w:szCs w:val="21"/>
                <w:shd w:val="clear" w:color="auto" w:fill="auto"/>
                <w14:textFill>
                  <w14:solidFill>
                    <w14:schemeClr w14:val="tx1"/>
                  </w14:solidFill>
                </w14:textFill>
              </w:rPr>
            </w:pPr>
          </w:p>
        </w:tc>
        <w:tc>
          <w:tcPr>
            <w:tcW w:w="1878" w:type="dxa"/>
            <w:tcBorders>
              <w:top w:val="single" w:color="auto" w:sz="4" w:space="0"/>
              <w:left w:val="single" w:color="auto" w:sz="4" w:space="0"/>
              <w:bottom w:val="single" w:color="auto" w:sz="4" w:space="0"/>
              <w:right w:val="single" w:color="auto" w:sz="4" w:space="0"/>
            </w:tcBorders>
            <w:vAlign w:val="center"/>
          </w:tcPr>
          <w:p w14:paraId="36E1B848">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132B906A">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在查询网站中直接截图查询记录，截图作为在“广西政府采购云”平台作为附件上传保存。</w:t>
            </w:r>
          </w:p>
        </w:tc>
      </w:tr>
      <w:tr w14:paraId="00E2B1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571A81E6">
            <w:pPr>
              <w:widowControl/>
              <w:spacing w:line="560" w:lineRule="exact"/>
              <w:jc w:val="left"/>
              <w:rPr>
                <w:rFonts w:ascii="宋体" w:hAnsi="宋体"/>
                <w:color w:val="000000" w:themeColor="text1"/>
                <w:szCs w:val="21"/>
                <w:shd w:val="clear" w:color="auto" w:fill="auto"/>
                <w14:textFill>
                  <w14:solidFill>
                    <w14:schemeClr w14:val="tx1"/>
                  </w14:solidFill>
                </w14:textFill>
              </w:rPr>
            </w:pPr>
          </w:p>
        </w:tc>
        <w:tc>
          <w:tcPr>
            <w:tcW w:w="1878" w:type="dxa"/>
            <w:tcBorders>
              <w:top w:val="single" w:color="auto" w:sz="4" w:space="0"/>
              <w:left w:val="single" w:color="auto" w:sz="4" w:space="0"/>
              <w:bottom w:val="single" w:color="auto" w:sz="4" w:space="0"/>
              <w:right w:val="single" w:color="auto" w:sz="4" w:space="0"/>
            </w:tcBorders>
            <w:vAlign w:val="center"/>
          </w:tcPr>
          <w:p w14:paraId="61F1A778">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25EE1B3F">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color w:val="000000" w:themeColor="text1"/>
                <w:sz w:val="22"/>
                <w:szCs w:val="22"/>
                <w:shd w:val="clear" w:color="auto" w:fill="auto"/>
                <w14:textFill>
                  <w14:solidFill>
                    <w14:schemeClr w14:val="tx1"/>
                  </w14:solidFill>
                </w14:textFill>
              </w:rPr>
              <w:t>应当拒绝其参与政府采购活动</w:t>
            </w:r>
            <w:r>
              <w:rPr>
                <w:rFonts w:hint="eastAsia" w:ascii="宋体" w:hAnsi="宋体"/>
                <w:color w:val="000000" w:themeColor="text1"/>
                <w:szCs w:val="21"/>
                <w:shd w:val="clear" w:color="auto" w:fill="auto"/>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2D017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6DB644C8">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29.1</w:t>
            </w:r>
          </w:p>
        </w:tc>
        <w:tc>
          <w:tcPr>
            <w:tcW w:w="1878" w:type="dxa"/>
            <w:tcBorders>
              <w:top w:val="single" w:color="auto" w:sz="4" w:space="0"/>
              <w:left w:val="single" w:color="auto" w:sz="4" w:space="0"/>
              <w:bottom w:val="single" w:color="auto" w:sz="4" w:space="0"/>
              <w:right w:val="single" w:color="auto" w:sz="4" w:space="0"/>
            </w:tcBorders>
            <w:vAlign w:val="center"/>
          </w:tcPr>
          <w:p w14:paraId="0D7BB788">
            <w:pPr>
              <w:spacing w:line="560" w:lineRule="exact"/>
              <w:rPr>
                <w:rFonts w:ascii="宋体" w:hAnsi="宋体"/>
                <w:color w:val="000000" w:themeColor="text1"/>
                <w:szCs w:val="21"/>
                <w:shd w:val="clear" w:color="auto" w:fill="auto"/>
                <w14:textFill>
                  <w14:solidFill>
                    <w14:schemeClr w14:val="tx1"/>
                  </w14:solidFill>
                </w14:textFill>
              </w:rPr>
            </w:pPr>
            <w:bookmarkStart w:id="49" w:name="_26"/>
            <w:bookmarkEnd w:id="49"/>
            <w:bookmarkStart w:id="50" w:name="_28.3"/>
            <w:bookmarkEnd w:id="50"/>
            <w:r>
              <w:rPr>
                <w:rFonts w:hint="eastAsia" w:ascii="宋体" w:hAnsi="宋体"/>
                <w:color w:val="000000" w:themeColor="text1"/>
                <w:szCs w:val="21"/>
                <w:shd w:val="clear" w:color="auto" w:fill="auto"/>
                <w14:textFill>
                  <w14:solidFill>
                    <w14:schemeClr w14:val="tx1"/>
                  </w14:solidFill>
                </w14:textFill>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4003178B">
            <w:pPr>
              <w:autoSpaceDE w:val="0"/>
              <w:autoSpaceDN w:val="0"/>
              <w:snapToGrid w:val="0"/>
              <w:spacing w:line="560" w:lineRule="exact"/>
              <w:textAlignment w:val="bottom"/>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√综合评分法</w:t>
            </w:r>
          </w:p>
          <w:p w14:paraId="0E9A06B5">
            <w:pPr>
              <w:autoSpaceDE w:val="0"/>
              <w:autoSpaceDN w:val="0"/>
              <w:snapToGrid w:val="0"/>
              <w:spacing w:line="560" w:lineRule="exact"/>
              <w:textAlignment w:val="bottom"/>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□最低评标价法</w:t>
            </w:r>
          </w:p>
        </w:tc>
      </w:tr>
      <w:tr w14:paraId="3CD458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1065" w:type="dxa"/>
            <w:tcBorders>
              <w:top w:val="single" w:color="auto" w:sz="4" w:space="0"/>
              <w:left w:val="single" w:color="auto" w:sz="4" w:space="0"/>
              <w:bottom w:val="nil"/>
              <w:right w:val="single" w:color="auto" w:sz="4" w:space="0"/>
            </w:tcBorders>
            <w:vAlign w:val="center"/>
          </w:tcPr>
          <w:p w14:paraId="796A1B9F">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29.2</w:t>
            </w:r>
          </w:p>
        </w:tc>
        <w:tc>
          <w:tcPr>
            <w:tcW w:w="1878" w:type="dxa"/>
            <w:tcBorders>
              <w:top w:val="single" w:color="auto" w:sz="4" w:space="0"/>
              <w:left w:val="single" w:color="auto" w:sz="4" w:space="0"/>
              <w:bottom w:val="nil"/>
              <w:right w:val="single" w:color="auto" w:sz="4" w:space="0"/>
            </w:tcBorders>
            <w:vAlign w:val="center"/>
          </w:tcPr>
          <w:p w14:paraId="7A78C3CC">
            <w:pPr>
              <w:spacing w:line="560" w:lineRule="exact"/>
              <w:rPr>
                <w:rFonts w:ascii="宋体" w:hAnsi="宋体"/>
                <w:color w:val="000000" w:themeColor="text1"/>
                <w:szCs w:val="21"/>
                <w:shd w:val="clear" w:color="auto" w:fill="auto"/>
                <w14:textFill>
                  <w14:solidFill>
                    <w14:schemeClr w14:val="tx1"/>
                  </w14:solidFill>
                </w14:textFill>
              </w:rPr>
            </w:pPr>
            <w:bookmarkStart w:id="51" w:name="_29.2.2（2）"/>
            <w:bookmarkEnd w:id="51"/>
            <w:r>
              <w:rPr>
                <w:rFonts w:hint="eastAsia" w:ascii="宋体" w:hAnsi="宋体"/>
                <w:color w:val="000000" w:themeColor="text1"/>
                <w:szCs w:val="21"/>
                <w:shd w:val="clear" w:color="auto" w:fill="auto"/>
                <w14:textFill>
                  <w14:solidFill>
                    <w14:schemeClr w14:val="tx1"/>
                  </w14:solidFill>
                </w14:textFill>
              </w:rPr>
              <w:t>允许负偏离项</w:t>
            </w:r>
          </w:p>
        </w:tc>
        <w:tc>
          <w:tcPr>
            <w:tcW w:w="7297" w:type="dxa"/>
            <w:tcBorders>
              <w:top w:val="single" w:color="auto" w:sz="4" w:space="0"/>
              <w:left w:val="single" w:color="auto" w:sz="4" w:space="0"/>
              <w:bottom w:val="nil"/>
              <w:right w:val="single" w:color="auto" w:sz="4" w:space="0"/>
            </w:tcBorders>
            <w:vAlign w:val="center"/>
          </w:tcPr>
          <w:p w14:paraId="71D3858B">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商务条款</w:t>
            </w:r>
            <w:r>
              <w:rPr>
                <w:rFonts w:hint="eastAsia" w:ascii="宋体" w:hAnsi="宋体"/>
                <w:color w:val="000000" w:themeColor="text1"/>
                <w:szCs w:val="21"/>
                <w:shd w:val="clear" w:color="auto" w:fill="auto"/>
                <w14:textFill>
                  <w14:solidFill>
                    <w14:schemeClr w14:val="tx1"/>
                  </w14:solidFill>
                </w14:textFill>
              </w:rPr>
              <w:t>评审中允许负偏离的条款数为</w:t>
            </w:r>
            <w:r>
              <w:rPr>
                <w:rFonts w:hint="eastAsia" w:ascii="宋体" w:hAnsi="宋体"/>
                <w:color w:val="000000" w:themeColor="text1"/>
                <w:szCs w:val="21"/>
                <w:u w:val="single"/>
                <w:shd w:val="clear" w:color="auto" w:fill="auto"/>
                <w14:textFill>
                  <w14:solidFill>
                    <w14:schemeClr w14:val="tx1"/>
                  </w14:solidFill>
                </w14:textFill>
              </w:rPr>
              <w:t>0</w:t>
            </w:r>
            <w:r>
              <w:rPr>
                <w:rFonts w:hint="eastAsia" w:ascii="宋体" w:hAnsi="宋体"/>
                <w:color w:val="000000" w:themeColor="text1"/>
                <w:szCs w:val="21"/>
                <w:shd w:val="clear" w:color="auto" w:fill="auto"/>
                <w14:textFill>
                  <w14:solidFill>
                    <w14:schemeClr w14:val="tx1"/>
                  </w14:solidFill>
                </w14:textFill>
              </w:rPr>
              <w:t>项。</w:t>
            </w:r>
          </w:p>
          <w:p w14:paraId="0556276A">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未标注“▲”的技术需求</w:t>
            </w:r>
            <w:r>
              <w:rPr>
                <w:rFonts w:hint="eastAsia" w:ascii="宋体" w:hAnsi="宋体"/>
                <w:color w:val="000000" w:themeColor="text1"/>
                <w:szCs w:val="21"/>
                <w:shd w:val="clear" w:color="auto" w:fill="auto"/>
                <w14:textFill>
                  <w14:solidFill>
                    <w14:schemeClr w14:val="tx1"/>
                  </w14:solidFill>
                </w14:textFill>
              </w:rPr>
              <w:t>评审中允许负偏离的条款数为</w:t>
            </w:r>
            <w:r>
              <w:rPr>
                <w:rFonts w:hint="eastAsia" w:ascii="宋体" w:hAnsi="宋体"/>
                <w:color w:val="000000" w:themeColor="text1"/>
                <w:szCs w:val="21"/>
                <w:u w:val="single"/>
                <w:shd w:val="clear" w:color="auto" w:fill="auto"/>
                <w14:textFill>
                  <w14:solidFill>
                    <w14:schemeClr w14:val="tx1"/>
                  </w14:solidFill>
                </w14:textFill>
              </w:rPr>
              <w:t xml:space="preserve"> 3</w:t>
            </w:r>
            <w:r>
              <w:rPr>
                <w:rFonts w:hint="eastAsia" w:ascii="宋体" w:hAnsi="宋体"/>
                <w:color w:val="000000" w:themeColor="text1"/>
                <w:szCs w:val="21"/>
                <w:shd w:val="clear" w:color="auto" w:fill="auto"/>
                <w14:textFill>
                  <w14:solidFill>
                    <w14:schemeClr w14:val="tx1"/>
                  </w14:solidFill>
                </w14:textFill>
              </w:rPr>
              <w:t>项。</w:t>
            </w:r>
          </w:p>
        </w:tc>
      </w:tr>
      <w:tr w14:paraId="342BC6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34F00A9D">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30.1</w:t>
            </w:r>
          </w:p>
        </w:tc>
        <w:tc>
          <w:tcPr>
            <w:tcW w:w="1878" w:type="dxa"/>
            <w:tcBorders>
              <w:top w:val="single" w:color="auto" w:sz="4" w:space="0"/>
              <w:left w:val="single" w:color="auto" w:sz="4" w:space="0"/>
              <w:bottom w:val="single" w:color="auto" w:sz="4" w:space="0"/>
              <w:right w:val="single" w:color="auto" w:sz="4" w:space="0"/>
            </w:tcBorders>
            <w:vAlign w:val="center"/>
          </w:tcPr>
          <w:p w14:paraId="661F7CD8">
            <w:pPr>
              <w:autoSpaceDE w:val="0"/>
              <w:autoSpaceDN w:val="0"/>
              <w:snapToGrid w:val="0"/>
              <w:spacing w:line="560" w:lineRule="exact"/>
              <w:textAlignment w:val="bottom"/>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vAlign w:val="center"/>
          </w:tcPr>
          <w:p w14:paraId="2FF0AC1D">
            <w:pPr>
              <w:autoSpaceDE w:val="0"/>
              <w:autoSpaceDN w:val="0"/>
              <w:snapToGrid w:val="0"/>
              <w:spacing w:line="560" w:lineRule="exact"/>
              <w:textAlignment w:val="bottom"/>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 xml:space="preserve">□采用最低评标价法的，投标文件满足招标文件全部实质性要求且投标报价最低的投标人为排名第一的中标候选人； </w:t>
            </w:r>
          </w:p>
          <w:p w14:paraId="753759A5">
            <w:pPr>
              <w:autoSpaceDE w:val="0"/>
              <w:autoSpaceDN w:val="0"/>
              <w:snapToGrid w:val="0"/>
              <w:spacing w:line="560" w:lineRule="exact"/>
              <w:textAlignment w:val="bottom"/>
              <w:rPr>
                <w:rFonts w:ascii="宋体" w:hAnsi="宋体"/>
                <w:b/>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784E45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65" w:type="dxa"/>
            <w:tcBorders>
              <w:top w:val="single" w:color="auto" w:sz="4" w:space="0"/>
              <w:left w:val="single" w:color="auto" w:sz="4" w:space="0"/>
              <w:bottom w:val="single" w:color="auto" w:sz="4" w:space="0"/>
              <w:right w:val="single" w:color="auto" w:sz="4" w:space="0"/>
            </w:tcBorders>
            <w:vAlign w:val="center"/>
          </w:tcPr>
          <w:p w14:paraId="7BE37DDD">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35</w:t>
            </w:r>
          </w:p>
        </w:tc>
        <w:tc>
          <w:tcPr>
            <w:tcW w:w="1878" w:type="dxa"/>
            <w:tcBorders>
              <w:top w:val="single" w:color="auto" w:sz="4" w:space="0"/>
              <w:left w:val="single" w:color="auto" w:sz="4" w:space="0"/>
              <w:bottom w:val="single" w:color="auto" w:sz="4" w:space="0"/>
              <w:right w:val="single" w:color="auto" w:sz="4" w:space="0"/>
            </w:tcBorders>
            <w:vAlign w:val="center"/>
          </w:tcPr>
          <w:p w14:paraId="19BA47B4">
            <w:pPr>
              <w:spacing w:line="560" w:lineRule="exact"/>
              <w:rPr>
                <w:rFonts w:ascii="宋体" w:hAnsi="宋体"/>
                <w:color w:val="000000" w:themeColor="text1"/>
                <w:szCs w:val="21"/>
                <w:shd w:val="clear" w:color="auto" w:fill="auto"/>
                <w14:textFill>
                  <w14:solidFill>
                    <w14:schemeClr w14:val="tx1"/>
                  </w14:solidFill>
                </w14:textFill>
              </w:rPr>
            </w:pPr>
            <w:bookmarkStart w:id="52" w:name="_39.1"/>
            <w:bookmarkEnd w:id="52"/>
            <w:r>
              <w:rPr>
                <w:rFonts w:hint="eastAsia" w:ascii="宋体" w:hAnsi="宋体"/>
                <w:color w:val="000000" w:themeColor="text1"/>
                <w:szCs w:val="21"/>
                <w:shd w:val="clear" w:color="auto" w:fill="auto"/>
                <w14:textFill>
                  <w14:solidFill>
                    <w14:schemeClr w14:val="tx1"/>
                  </w14:solidFill>
                </w14:textFill>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235B50F7">
            <w:pPr>
              <w:autoSpaceDE w:val="0"/>
              <w:autoSpaceDN w:val="0"/>
              <w:snapToGrid w:val="0"/>
              <w:spacing w:line="560" w:lineRule="exact"/>
              <w:jc w:val="left"/>
              <w:textAlignment w:val="bottom"/>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本项目不收取履约保证金。</w:t>
            </w:r>
          </w:p>
        </w:tc>
      </w:tr>
      <w:tr w14:paraId="1E69C6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08550031">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36.1</w:t>
            </w:r>
          </w:p>
        </w:tc>
        <w:tc>
          <w:tcPr>
            <w:tcW w:w="1878" w:type="dxa"/>
            <w:tcBorders>
              <w:top w:val="single" w:color="auto" w:sz="4" w:space="0"/>
              <w:left w:val="single" w:color="auto" w:sz="4" w:space="0"/>
              <w:bottom w:val="single" w:color="auto" w:sz="4" w:space="0"/>
              <w:right w:val="single" w:color="auto" w:sz="4" w:space="0"/>
            </w:tcBorders>
            <w:vAlign w:val="center"/>
          </w:tcPr>
          <w:p w14:paraId="723B6BFF">
            <w:pPr>
              <w:spacing w:line="560" w:lineRule="exact"/>
              <w:rPr>
                <w:rFonts w:ascii="宋体" w:hAnsi="宋体"/>
                <w:color w:val="000000" w:themeColor="text1"/>
                <w:szCs w:val="21"/>
                <w:shd w:val="clear" w:color="auto" w:fill="auto"/>
                <w14:textFill>
                  <w14:solidFill>
                    <w14:schemeClr w14:val="tx1"/>
                  </w14:solidFill>
                </w14:textFill>
              </w:rPr>
            </w:pPr>
            <w:bookmarkStart w:id="53" w:name="_40.1"/>
            <w:bookmarkEnd w:id="53"/>
            <w:r>
              <w:rPr>
                <w:rFonts w:hint="eastAsia" w:ascii="宋体" w:hAnsi="宋体"/>
                <w:color w:val="000000" w:themeColor="text1"/>
                <w:szCs w:val="21"/>
                <w:shd w:val="clear" w:color="auto" w:fill="auto"/>
                <w14:textFill>
                  <w14:solidFill>
                    <w14:schemeClr w14:val="tx1"/>
                  </w14:solidFill>
                </w14:textFill>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0FCB4FDF">
            <w:pPr>
              <w:autoSpaceDE w:val="0"/>
              <w:autoSpaceDN w:val="0"/>
              <w:snapToGrid w:val="0"/>
              <w:spacing w:line="560" w:lineRule="exact"/>
              <w:textAlignment w:val="bottom"/>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电子采购合同需要供应商通过有效CA证书进行电子签署</w:t>
            </w:r>
          </w:p>
        </w:tc>
      </w:tr>
      <w:tr w14:paraId="501F4F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1065" w:type="dxa"/>
            <w:vMerge w:val="restart"/>
            <w:tcBorders>
              <w:top w:val="single" w:color="auto" w:sz="4" w:space="0"/>
              <w:left w:val="single" w:color="auto" w:sz="4" w:space="0"/>
              <w:bottom w:val="single" w:color="auto" w:sz="4" w:space="0"/>
              <w:right w:val="single" w:color="auto" w:sz="4" w:space="0"/>
            </w:tcBorders>
            <w:vAlign w:val="center"/>
          </w:tcPr>
          <w:p w14:paraId="38237C2E">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38.2.1</w:t>
            </w:r>
          </w:p>
        </w:tc>
        <w:tc>
          <w:tcPr>
            <w:tcW w:w="1878" w:type="dxa"/>
            <w:tcBorders>
              <w:top w:val="single" w:color="auto" w:sz="4" w:space="0"/>
              <w:left w:val="single" w:color="auto" w:sz="4" w:space="0"/>
              <w:bottom w:val="single" w:color="auto" w:sz="4" w:space="0"/>
              <w:right w:val="single" w:color="auto" w:sz="4" w:space="0"/>
            </w:tcBorders>
            <w:vAlign w:val="center"/>
          </w:tcPr>
          <w:p w14:paraId="38E0C7F6">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255C3750">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以书面形式</w:t>
            </w:r>
          </w:p>
        </w:tc>
      </w:tr>
      <w:tr w14:paraId="4A83A3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39E18483">
            <w:pPr>
              <w:widowControl/>
              <w:spacing w:line="560" w:lineRule="exact"/>
              <w:jc w:val="left"/>
              <w:rPr>
                <w:rFonts w:ascii="宋体" w:hAnsi="宋体"/>
                <w:color w:val="000000" w:themeColor="text1"/>
                <w:szCs w:val="21"/>
                <w:shd w:val="clear" w:color="auto" w:fill="auto"/>
                <w14:textFill>
                  <w14:solidFill>
                    <w14:schemeClr w14:val="tx1"/>
                  </w14:solidFill>
                </w14:textFill>
              </w:rPr>
            </w:pPr>
          </w:p>
        </w:tc>
        <w:tc>
          <w:tcPr>
            <w:tcW w:w="1878" w:type="dxa"/>
            <w:tcBorders>
              <w:top w:val="single" w:color="auto" w:sz="4" w:space="0"/>
              <w:left w:val="single" w:color="auto" w:sz="4" w:space="0"/>
              <w:bottom w:val="single" w:color="auto" w:sz="4" w:space="0"/>
              <w:right w:val="single" w:color="auto" w:sz="4" w:space="0"/>
            </w:tcBorders>
            <w:vAlign w:val="center"/>
          </w:tcPr>
          <w:p w14:paraId="5EA23A2F">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0A2DC623">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（1）云之龙咨询集团有限公司；</w:t>
            </w:r>
          </w:p>
          <w:p w14:paraId="7CC24DDF">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联系电话：0771-2618199、2618118 、2611898</w:t>
            </w:r>
          </w:p>
          <w:p w14:paraId="50440671">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通讯地址</w:t>
            </w:r>
            <w:r>
              <w:rPr>
                <w:rFonts w:hint="eastAsia" w:ascii="宋体" w:hAnsi="宋体" w:cs="Helvetica LT Pro"/>
                <w:color w:val="000000" w:themeColor="text1"/>
                <w:szCs w:val="21"/>
                <w:shd w:val="clear" w:color="auto" w:fill="auto"/>
                <w14:textFill>
                  <w14:solidFill>
                    <w14:schemeClr w14:val="tx1"/>
                  </w14:solidFill>
                </w14:textFill>
              </w:rPr>
              <w:t>：</w:t>
            </w:r>
            <w:r>
              <w:rPr>
                <w:rFonts w:hint="eastAsia" w:ascii="宋体" w:hAnsi="宋体"/>
                <w:color w:val="000000" w:themeColor="text1"/>
                <w:szCs w:val="21"/>
                <w:shd w:val="clear" w:color="auto" w:fill="auto"/>
                <w14:textFill>
                  <w14:solidFill>
                    <w14:schemeClr w14:val="tx1"/>
                  </w14:solidFill>
                </w14:textFill>
              </w:rPr>
              <w:t xml:space="preserve">广西南宁市良庆区云英路15号3号楼云之龙咨询集团大厦6楼   </w:t>
            </w:r>
          </w:p>
          <w:p w14:paraId="73C145C9">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（2）采购人：南宁市兴宁区机关后勤服务中心；</w:t>
            </w:r>
          </w:p>
          <w:p w14:paraId="0FD01C00">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联系电话：0771-5305344</w:t>
            </w:r>
          </w:p>
          <w:p w14:paraId="2B4A53CA">
            <w:pPr>
              <w:snapToGrid w:val="0"/>
              <w:spacing w:line="560" w:lineRule="exact"/>
              <w:rPr>
                <w:color w:val="000000" w:themeColor="text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通讯地址： 南宁市厢竹大道63号</w:t>
            </w:r>
          </w:p>
        </w:tc>
      </w:tr>
      <w:tr w14:paraId="431D50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21ED9426">
            <w:pPr>
              <w:widowControl/>
              <w:spacing w:line="560" w:lineRule="exact"/>
              <w:jc w:val="left"/>
              <w:rPr>
                <w:rFonts w:ascii="宋体" w:hAnsi="宋体"/>
                <w:color w:val="000000" w:themeColor="text1"/>
                <w:szCs w:val="21"/>
                <w:shd w:val="clear" w:color="auto" w:fill="auto"/>
                <w14:textFill>
                  <w14:solidFill>
                    <w14:schemeClr w14:val="tx1"/>
                  </w14:solidFill>
                </w14:textFill>
              </w:rPr>
            </w:pPr>
          </w:p>
        </w:tc>
        <w:tc>
          <w:tcPr>
            <w:tcW w:w="1878" w:type="dxa"/>
            <w:tcBorders>
              <w:top w:val="single" w:color="auto" w:sz="4" w:space="0"/>
              <w:left w:val="single" w:color="auto" w:sz="4" w:space="0"/>
              <w:bottom w:val="single" w:color="auto" w:sz="4" w:space="0"/>
              <w:right w:val="single" w:color="auto" w:sz="4" w:space="0"/>
            </w:tcBorders>
            <w:vAlign w:val="center"/>
          </w:tcPr>
          <w:p w14:paraId="0422DE2F">
            <w:pPr>
              <w:spacing w:line="560" w:lineRule="exact"/>
              <w:rPr>
                <w:rFonts w:ascii="宋体" w:hAnsi="宋体"/>
                <w:color w:val="000000" w:themeColor="text1"/>
                <w:szCs w:val="2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17646A81">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质疑期内每个工作日</w:t>
            </w:r>
            <w:r>
              <w:rPr>
                <w:rFonts w:hAnsi="宋体"/>
                <w:color w:val="000000" w:themeColor="text1"/>
                <w:u w:val="single"/>
                <w:shd w:val="clear" w:color="auto" w:fill="auto"/>
                <w14:textFill>
                  <w14:solidFill>
                    <w14:schemeClr w14:val="tx1"/>
                  </w14:solidFill>
                </w14:textFill>
              </w:rPr>
              <w:t xml:space="preserve"> 8</w:t>
            </w:r>
            <w:r>
              <w:rPr>
                <w:rFonts w:hint="eastAsia" w:hAnsi="宋体"/>
                <w:color w:val="000000" w:themeColor="text1"/>
                <w:shd w:val="clear" w:color="auto" w:fill="auto"/>
                <w14:textFill>
                  <w14:solidFill>
                    <w14:schemeClr w14:val="tx1"/>
                  </w14:solidFill>
                </w14:textFill>
              </w:rPr>
              <w:t>时</w:t>
            </w:r>
            <w:r>
              <w:rPr>
                <w:rFonts w:hAnsi="宋体"/>
                <w:color w:val="000000" w:themeColor="text1"/>
                <w:u w:val="single"/>
                <w:shd w:val="clear" w:color="auto" w:fill="auto"/>
                <w14:textFill>
                  <w14:solidFill>
                    <w14:schemeClr w14:val="tx1"/>
                  </w14:solidFill>
                </w14:textFill>
              </w:rPr>
              <w:t xml:space="preserve"> 00</w:t>
            </w:r>
            <w:r>
              <w:rPr>
                <w:rFonts w:hint="eastAsia" w:hAnsi="宋体"/>
                <w:color w:val="000000" w:themeColor="text1"/>
                <w:shd w:val="clear" w:color="auto" w:fill="auto"/>
                <w14:textFill>
                  <w14:solidFill>
                    <w14:schemeClr w14:val="tx1"/>
                  </w14:solidFill>
                </w14:textFill>
              </w:rPr>
              <w:t>分到</w:t>
            </w:r>
            <w:r>
              <w:rPr>
                <w:rFonts w:hAnsi="宋体"/>
                <w:color w:val="000000" w:themeColor="text1"/>
                <w:u w:val="single"/>
                <w:shd w:val="clear" w:color="auto" w:fill="auto"/>
                <w14:textFill>
                  <w14:solidFill>
                    <w14:schemeClr w14:val="tx1"/>
                  </w14:solidFill>
                </w14:textFill>
              </w:rPr>
              <w:t xml:space="preserve"> 12 </w:t>
            </w:r>
            <w:r>
              <w:rPr>
                <w:rFonts w:hint="eastAsia" w:hAnsi="宋体"/>
                <w:color w:val="000000" w:themeColor="text1"/>
                <w:shd w:val="clear" w:color="auto" w:fill="auto"/>
                <w14:textFill>
                  <w14:solidFill>
                    <w14:schemeClr w14:val="tx1"/>
                  </w14:solidFill>
                </w14:textFill>
              </w:rPr>
              <w:t>时</w:t>
            </w:r>
            <w:r>
              <w:rPr>
                <w:rFonts w:hAnsi="宋体"/>
                <w:color w:val="000000" w:themeColor="text1"/>
                <w:shd w:val="clear" w:color="auto" w:fill="auto"/>
                <w14:textFill>
                  <w14:solidFill>
                    <w14:schemeClr w14:val="tx1"/>
                  </w14:solidFill>
                </w14:textFill>
              </w:rPr>
              <w:t>00</w:t>
            </w:r>
            <w:r>
              <w:rPr>
                <w:rFonts w:hint="eastAsia" w:hAnsi="宋体"/>
                <w:color w:val="000000" w:themeColor="text1"/>
                <w:shd w:val="clear" w:color="auto" w:fill="auto"/>
                <w14:textFill>
                  <w14:solidFill>
                    <w14:schemeClr w14:val="tx1"/>
                  </w14:solidFill>
                </w14:textFill>
              </w:rPr>
              <w:t>分，</w:t>
            </w:r>
            <w:r>
              <w:rPr>
                <w:rFonts w:hAnsi="宋体"/>
                <w:color w:val="000000" w:themeColor="text1"/>
                <w:u w:val="single"/>
                <w:shd w:val="clear" w:color="auto" w:fill="auto"/>
                <w14:textFill>
                  <w14:solidFill>
                    <w14:schemeClr w14:val="tx1"/>
                  </w14:solidFill>
                </w14:textFill>
              </w:rPr>
              <w:t xml:space="preserve"> 15 </w:t>
            </w:r>
            <w:r>
              <w:rPr>
                <w:rFonts w:hint="eastAsia" w:hAnsi="宋体"/>
                <w:color w:val="000000" w:themeColor="text1"/>
                <w:shd w:val="clear" w:color="auto" w:fill="auto"/>
                <w14:textFill>
                  <w14:solidFill>
                    <w14:schemeClr w14:val="tx1"/>
                  </w14:solidFill>
                </w14:textFill>
              </w:rPr>
              <w:t>时</w:t>
            </w:r>
            <w:r>
              <w:rPr>
                <w:rFonts w:hAnsi="宋体"/>
                <w:color w:val="000000" w:themeColor="text1"/>
                <w:u w:val="single"/>
                <w:shd w:val="clear" w:color="auto" w:fill="auto"/>
                <w14:textFill>
                  <w14:solidFill>
                    <w14:schemeClr w14:val="tx1"/>
                  </w14:solidFill>
                </w14:textFill>
              </w:rPr>
              <w:t>00</w:t>
            </w:r>
            <w:r>
              <w:rPr>
                <w:rFonts w:hint="eastAsia" w:hAnsi="宋体"/>
                <w:color w:val="000000" w:themeColor="text1"/>
                <w:shd w:val="clear" w:color="auto" w:fill="auto"/>
                <w14:textFill>
                  <w14:solidFill>
                    <w14:schemeClr w14:val="tx1"/>
                  </w14:solidFill>
                </w14:textFill>
              </w:rPr>
              <w:t>分到</w:t>
            </w:r>
            <w:r>
              <w:rPr>
                <w:rFonts w:hAnsi="宋体"/>
                <w:color w:val="000000" w:themeColor="text1"/>
                <w:u w:val="single"/>
                <w:shd w:val="clear" w:color="auto" w:fill="auto"/>
                <w14:textFill>
                  <w14:solidFill>
                    <w14:schemeClr w14:val="tx1"/>
                  </w14:solidFill>
                </w14:textFill>
              </w:rPr>
              <w:t xml:space="preserve">   18</w:t>
            </w:r>
            <w:r>
              <w:rPr>
                <w:rFonts w:hint="eastAsia" w:hAnsi="宋体"/>
                <w:color w:val="000000" w:themeColor="text1"/>
                <w:shd w:val="clear" w:color="auto" w:fill="auto"/>
                <w14:textFill>
                  <w14:solidFill>
                    <w14:schemeClr w14:val="tx1"/>
                  </w14:solidFill>
                </w14:textFill>
              </w:rPr>
              <w:t>时</w:t>
            </w:r>
            <w:r>
              <w:rPr>
                <w:rFonts w:hAnsi="宋体"/>
                <w:color w:val="000000" w:themeColor="text1"/>
                <w:u w:val="single"/>
                <w:shd w:val="clear" w:color="auto" w:fill="auto"/>
                <w14:textFill>
                  <w14:solidFill>
                    <w14:schemeClr w14:val="tx1"/>
                  </w14:solidFill>
                </w14:textFill>
              </w:rPr>
              <w:t xml:space="preserve">00 </w:t>
            </w:r>
            <w:r>
              <w:rPr>
                <w:rFonts w:hint="eastAsia" w:hAnsi="宋体"/>
                <w:color w:val="000000" w:themeColor="text1"/>
                <w:shd w:val="clear" w:color="auto" w:fill="auto"/>
                <w14:textFill>
                  <w14:solidFill>
                    <w14:schemeClr w14:val="tx1"/>
                  </w14:solidFill>
                </w14:textFill>
              </w:rPr>
              <w:t>分</w:t>
            </w:r>
          </w:p>
        </w:tc>
      </w:tr>
      <w:tr w14:paraId="71F7EE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1065" w:type="dxa"/>
            <w:tcBorders>
              <w:top w:val="nil"/>
              <w:left w:val="single" w:color="auto" w:sz="4" w:space="0"/>
              <w:bottom w:val="single" w:color="auto" w:sz="4" w:space="0"/>
              <w:right w:val="single" w:color="auto" w:sz="4" w:space="0"/>
            </w:tcBorders>
            <w:vAlign w:val="center"/>
          </w:tcPr>
          <w:p w14:paraId="0C11F515">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38.3.1</w:t>
            </w:r>
          </w:p>
        </w:tc>
        <w:tc>
          <w:tcPr>
            <w:tcW w:w="1878" w:type="dxa"/>
            <w:tcBorders>
              <w:top w:val="single" w:color="auto" w:sz="4" w:space="0"/>
              <w:left w:val="single" w:color="auto" w:sz="4" w:space="0"/>
              <w:bottom w:val="single" w:color="auto" w:sz="4" w:space="0"/>
              <w:right w:val="single" w:color="auto" w:sz="4" w:space="0"/>
            </w:tcBorders>
            <w:vAlign w:val="center"/>
          </w:tcPr>
          <w:p w14:paraId="235678FF">
            <w:pPr>
              <w:spacing w:line="560" w:lineRule="exact"/>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5E9EB315">
            <w:pPr>
              <w:snapToGrid w:val="0"/>
              <w:spacing w:line="560" w:lineRule="exact"/>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1</w:t>
            </w:r>
            <w:r>
              <w:rPr>
                <w:rFonts w:hint="eastAsia" w:hAnsi="宋体"/>
                <w:color w:val="000000" w:themeColor="text1"/>
                <w:shd w:val="clear" w:color="auto" w:fill="auto"/>
                <w14:textFill>
                  <w14:solidFill>
                    <w14:schemeClr w14:val="tx1"/>
                  </w14:solidFill>
                </w14:textFill>
              </w:rPr>
              <w:t>、受理方式：纸质方式受理，投诉书正、副本（经过质疑的事项才可投诉）。</w:t>
            </w:r>
          </w:p>
          <w:p w14:paraId="144AA948">
            <w:pPr>
              <w:snapToGrid w:val="0"/>
              <w:spacing w:line="560" w:lineRule="exact"/>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2</w:t>
            </w:r>
            <w:r>
              <w:rPr>
                <w:rFonts w:hint="eastAsia" w:hAnsi="宋体"/>
                <w:color w:val="000000" w:themeColor="text1"/>
                <w:shd w:val="clear" w:color="auto" w:fill="auto"/>
                <w14:textFill>
                  <w14:solidFill>
                    <w14:schemeClr w14:val="tx1"/>
                  </w14:solidFill>
                </w14:textFill>
              </w:rPr>
              <w:t>、邮寄地址：</w:t>
            </w:r>
          </w:p>
          <w:p w14:paraId="2E5E0B7B">
            <w:pPr>
              <w:snapToGrid w:val="0"/>
              <w:spacing w:line="560" w:lineRule="exact"/>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名称：南宁市兴宁区财政局政府采购监督管理办公室</w:t>
            </w:r>
          </w:p>
          <w:p w14:paraId="42D8B9C9">
            <w:pPr>
              <w:snapToGrid w:val="0"/>
              <w:spacing w:line="560" w:lineRule="exact"/>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地址：南宁市厢竹大道63号</w:t>
            </w:r>
          </w:p>
          <w:p w14:paraId="66FB2AD3">
            <w:pPr>
              <w:snapToGrid w:val="0"/>
              <w:spacing w:line="560" w:lineRule="exact"/>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联系电话：0771- 3290927</w:t>
            </w:r>
          </w:p>
        </w:tc>
      </w:tr>
      <w:tr w14:paraId="7824BE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1065" w:type="dxa"/>
            <w:vMerge w:val="restart"/>
            <w:tcBorders>
              <w:top w:val="single" w:color="auto" w:sz="4" w:space="0"/>
              <w:left w:val="single" w:color="auto" w:sz="4" w:space="0"/>
              <w:bottom w:val="single" w:color="auto" w:sz="4" w:space="0"/>
              <w:right w:val="single" w:color="auto" w:sz="4" w:space="0"/>
            </w:tcBorders>
            <w:vAlign w:val="center"/>
          </w:tcPr>
          <w:p w14:paraId="6C22A4B1">
            <w:pPr>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40</w:t>
            </w:r>
          </w:p>
        </w:tc>
        <w:tc>
          <w:tcPr>
            <w:tcW w:w="1878" w:type="dxa"/>
            <w:tcBorders>
              <w:top w:val="single" w:color="auto" w:sz="4" w:space="0"/>
              <w:left w:val="single" w:color="auto" w:sz="4" w:space="0"/>
              <w:bottom w:val="single" w:color="auto" w:sz="4" w:space="0"/>
              <w:right w:val="single" w:color="auto" w:sz="4" w:space="0"/>
            </w:tcBorders>
            <w:vAlign w:val="center"/>
          </w:tcPr>
          <w:p w14:paraId="52806ADE">
            <w:pPr>
              <w:spacing w:line="560" w:lineRule="exact"/>
              <w:rPr>
                <w:rFonts w:ascii="宋体" w:hAnsi="宋体"/>
                <w:color w:val="000000" w:themeColor="text1"/>
                <w:szCs w:val="21"/>
                <w:shd w:val="clear" w:color="auto" w:fill="auto"/>
                <w14:textFill>
                  <w14:solidFill>
                    <w14:schemeClr w14:val="tx1"/>
                  </w14:solidFill>
                </w14:textFill>
              </w:rPr>
            </w:pPr>
            <w:bookmarkStart w:id="54" w:name="_42"/>
            <w:bookmarkEnd w:id="54"/>
            <w:bookmarkStart w:id="55" w:name="_41"/>
            <w:bookmarkEnd w:id="55"/>
            <w:r>
              <w:rPr>
                <w:rFonts w:hint="eastAsia" w:hAnsi="宋体" w:cs="宋体"/>
                <w:color w:val="000000" w:themeColor="text1"/>
                <w:shd w:val="clear" w:color="auto" w:fill="auto"/>
                <w14:textFill>
                  <w14:solidFill>
                    <w14:schemeClr w14:val="tx1"/>
                  </w14:solidFill>
                </w14:textFill>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6B045679">
            <w:pPr>
              <w:pStyle w:val="19"/>
              <w:snapToGrid w:val="0"/>
              <w:spacing w:line="560" w:lineRule="exact"/>
              <w:rPr>
                <w:rFonts w:hAnsi="宋体" w:cs="宋体"/>
                <w:color w:val="000000" w:themeColor="text1"/>
                <w:shd w:val="clear" w:color="auto" w:fill="auto"/>
                <w14:textFill>
                  <w14:solidFill>
                    <w14:schemeClr w14:val="tx1"/>
                  </w14:solidFill>
                </w14:textFill>
              </w:rPr>
            </w:pPr>
            <w:r>
              <w:rPr>
                <w:rFonts w:hint="eastAsia" w:hAnsi="宋体" w:cs="宋体"/>
                <w:color w:val="000000" w:themeColor="text1"/>
                <w:shd w:val="clear" w:color="auto" w:fill="auto"/>
                <w14:textFill>
                  <w14:solidFill>
                    <w14:schemeClr w14:val="tx1"/>
                  </w14:solidFill>
                </w14:textFill>
              </w:rPr>
              <w:t>√本项目代理服务费由</w:t>
            </w:r>
            <w:r>
              <w:rPr>
                <w:rFonts w:hint="eastAsia" w:hAnsi="宋体" w:cs="宋体"/>
                <w:color w:val="000000" w:themeColor="text1"/>
                <w:u w:val="single"/>
                <w:shd w:val="clear" w:color="auto" w:fill="auto"/>
                <w14:textFill>
                  <w14:solidFill>
                    <w14:schemeClr w14:val="tx1"/>
                  </w14:solidFill>
                </w14:textFill>
              </w:rPr>
              <w:t>中标人</w:t>
            </w:r>
            <w:r>
              <w:rPr>
                <w:rFonts w:hint="eastAsia" w:hAnsi="宋体" w:cs="宋体"/>
                <w:color w:val="000000" w:themeColor="text1"/>
                <w:shd w:val="clear" w:color="auto" w:fill="auto"/>
                <w14:textFill>
                  <w14:solidFill>
                    <w14:schemeClr w14:val="tx1"/>
                  </w14:solidFill>
                </w14:textFill>
              </w:rPr>
              <w:t>一次性向采购代理机构支付。</w:t>
            </w:r>
          </w:p>
          <w:p w14:paraId="50255A0B">
            <w:pPr>
              <w:pStyle w:val="19"/>
              <w:snapToGrid w:val="0"/>
              <w:spacing w:line="560" w:lineRule="exact"/>
              <w:rPr>
                <w:rFonts w:hAnsi="宋体" w:cs="宋体"/>
                <w:color w:val="000000" w:themeColor="text1"/>
                <w:shd w:val="clear" w:color="auto" w:fill="auto"/>
                <w14:textFill>
                  <w14:solidFill>
                    <w14:schemeClr w14:val="tx1"/>
                  </w14:solidFill>
                </w14:textFill>
              </w:rPr>
            </w:pPr>
            <w:r>
              <w:rPr>
                <w:rFonts w:hint="eastAsia" w:hAnsi="宋体" w:cs="宋体"/>
                <w:color w:val="000000" w:themeColor="text1"/>
                <w:shd w:val="clear" w:color="auto" w:fill="auto"/>
                <w14:textFill>
                  <w14:solidFill>
                    <w14:schemeClr w14:val="tx1"/>
                  </w14:solidFill>
                </w14:textFill>
              </w:rPr>
              <w:t>□采购人支付。</w:t>
            </w:r>
          </w:p>
          <w:p w14:paraId="10EEF70C">
            <w:pPr>
              <w:pStyle w:val="19"/>
              <w:snapToGrid w:val="0"/>
              <w:spacing w:line="560" w:lineRule="exact"/>
              <w:rPr>
                <w:rFonts w:hAnsi="宋体" w:cs="宋体"/>
                <w:color w:val="000000" w:themeColor="text1"/>
                <w:shd w:val="clear" w:color="auto" w:fill="auto"/>
                <w14:textFill>
                  <w14:solidFill>
                    <w14:schemeClr w14:val="tx1"/>
                  </w14:solidFill>
                </w14:textFill>
              </w:rPr>
            </w:pPr>
            <w:r>
              <w:rPr>
                <w:rFonts w:hint="eastAsia" w:hAnsi="宋体" w:cs="宋体"/>
                <w:color w:val="000000" w:themeColor="text1"/>
                <w:shd w:val="clear" w:color="auto" w:fill="auto"/>
                <w14:textFill>
                  <w14:solidFill>
                    <w14:schemeClr w14:val="tx1"/>
                  </w14:solidFill>
                </w14:textFill>
              </w:rPr>
              <w:t>□本项目不收取代理服务费。</w:t>
            </w:r>
          </w:p>
        </w:tc>
      </w:tr>
      <w:tr w14:paraId="74DBAF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1"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0308F16B">
            <w:pPr>
              <w:widowControl/>
              <w:spacing w:line="560" w:lineRule="exact"/>
              <w:jc w:val="left"/>
              <w:rPr>
                <w:rFonts w:ascii="宋体" w:hAnsi="宋体"/>
                <w:color w:val="000000" w:themeColor="text1"/>
                <w:szCs w:val="21"/>
                <w:shd w:val="clear" w:color="auto" w:fill="auto"/>
                <w14:textFill>
                  <w14:solidFill>
                    <w14:schemeClr w14:val="tx1"/>
                  </w14:solidFill>
                </w14:textFill>
              </w:rPr>
            </w:pPr>
          </w:p>
        </w:tc>
        <w:tc>
          <w:tcPr>
            <w:tcW w:w="1878" w:type="dxa"/>
            <w:tcBorders>
              <w:top w:val="single" w:color="auto" w:sz="4" w:space="0"/>
              <w:left w:val="single" w:color="auto" w:sz="4" w:space="0"/>
              <w:bottom w:val="single" w:color="auto" w:sz="4" w:space="0"/>
              <w:right w:val="single" w:color="auto" w:sz="4" w:space="0"/>
            </w:tcBorders>
            <w:vAlign w:val="center"/>
          </w:tcPr>
          <w:p w14:paraId="4BAF81E7">
            <w:pPr>
              <w:spacing w:line="560" w:lineRule="exact"/>
              <w:rPr>
                <w:rFonts w:ascii="宋体" w:hAnsi="宋体"/>
                <w:color w:val="000000" w:themeColor="text1"/>
                <w:szCs w:val="21"/>
                <w:shd w:val="clear" w:color="auto" w:fill="auto"/>
                <w14:textFill>
                  <w14:solidFill>
                    <w14:schemeClr w14:val="tx1"/>
                  </w14:solidFill>
                </w14:textFill>
              </w:rPr>
            </w:pPr>
            <w:r>
              <w:rPr>
                <w:rFonts w:hint="eastAsia" w:hAnsi="宋体" w:cs="宋体"/>
                <w:color w:val="000000" w:themeColor="text1"/>
                <w:shd w:val="clear" w:color="auto" w:fill="auto"/>
                <w14:textFill>
                  <w14:solidFill>
                    <w14:schemeClr w14:val="tx1"/>
                  </w14:solidFill>
                </w14:textFill>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2C2CE631">
            <w:pPr>
              <w:pStyle w:val="19"/>
              <w:snapToGrid w:val="0"/>
              <w:spacing w:line="560" w:lineRule="exact"/>
              <w:rPr>
                <w:rFonts w:hAnsi="宋体" w:cs="宋体"/>
                <w:b/>
                <w:color w:val="000000" w:themeColor="text1"/>
                <w:u w:val="single"/>
                <w:shd w:val="clear" w:color="auto" w:fill="auto"/>
                <w14:textFill>
                  <w14:solidFill>
                    <w14:schemeClr w14:val="tx1"/>
                  </w14:solidFill>
                </w14:textFill>
              </w:rPr>
            </w:pPr>
            <w:r>
              <w:rPr>
                <w:rFonts w:hAnsi="宋体" w:cs="宋体"/>
                <w:bCs/>
                <w:color w:val="000000" w:themeColor="text1"/>
                <w:u w:val="single"/>
                <w:shd w:val="clear" w:color="auto" w:fill="auto"/>
                <w14:textFill>
                  <w14:solidFill>
                    <w14:schemeClr w14:val="tx1"/>
                  </w14:solidFill>
                </w14:textFill>
              </w:rPr>
              <w:t>以</w:t>
            </w:r>
            <w:r>
              <w:rPr>
                <w:rFonts w:hint="eastAsia" w:hAnsi="宋体" w:cs="宋体"/>
                <w:bCs/>
                <w:color w:val="000000" w:themeColor="text1"/>
                <w:u w:val="single"/>
                <w:shd w:val="clear" w:color="auto" w:fill="auto"/>
                <w14:textFill>
                  <w14:solidFill>
                    <w14:schemeClr w14:val="tx1"/>
                  </w14:solidFill>
                </w14:textFill>
              </w:rPr>
              <w:t>项目</w:t>
            </w:r>
            <w:r>
              <w:rPr>
                <w:rFonts w:hAnsi="宋体" w:cs="宋体"/>
                <w:bCs/>
                <w:color w:val="000000" w:themeColor="text1"/>
                <w:u w:val="single"/>
                <w:shd w:val="clear" w:color="auto" w:fill="auto"/>
                <w14:textFill>
                  <w14:solidFill>
                    <w14:schemeClr w14:val="tx1"/>
                  </w14:solidFill>
                </w14:textFill>
              </w:rPr>
              <w:t>（</w:t>
            </w:r>
            <w:r>
              <w:rPr>
                <w:rFonts w:hint="eastAsia" w:hAnsi="宋体" w:cs="宋体"/>
                <w:bCs/>
                <w:color w:val="000000" w:themeColor="text1"/>
                <w:u w:val="single"/>
                <w:shd w:val="clear" w:color="auto" w:fill="auto"/>
                <w14:textFill>
                  <w14:solidFill>
                    <w14:schemeClr w14:val="tx1"/>
                  </w14:solidFill>
                </w14:textFill>
              </w:rPr>
              <w:t>☑</w:t>
            </w:r>
            <w:r>
              <w:rPr>
                <w:rFonts w:hAnsi="宋体" w:cs="宋体"/>
                <w:bCs/>
                <w:color w:val="000000" w:themeColor="text1"/>
                <w:u w:val="single"/>
                <w:shd w:val="clear" w:color="auto" w:fill="auto"/>
                <w14:textFill>
                  <w14:solidFill>
                    <w14:schemeClr w14:val="tx1"/>
                  </w14:solidFill>
                </w14:textFill>
              </w:rPr>
              <w:t>中标金额/□采购预算/□暂定中标金额/□其他   ）为计费额，按服务招标采用差额定率累进法计算出收费基准价格，采购代理收费以（</w:t>
            </w:r>
            <w:r>
              <w:rPr>
                <w:rFonts w:hint="eastAsia" w:hAnsi="宋体" w:cs="宋体"/>
                <w:bCs/>
                <w:color w:val="000000" w:themeColor="text1"/>
                <w:u w:val="single"/>
                <w:shd w:val="clear" w:color="auto" w:fill="auto"/>
                <w14:textFill>
                  <w14:solidFill>
                    <w14:schemeClr w14:val="tx1"/>
                  </w14:solidFill>
                </w14:textFill>
              </w:rPr>
              <w:t>☑</w:t>
            </w:r>
            <w:r>
              <w:rPr>
                <w:rFonts w:hAnsi="宋体" w:cs="宋体"/>
                <w:bCs/>
                <w:color w:val="000000" w:themeColor="text1"/>
                <w:u w:val="single"/>
                <w:shd w:val="clear" w:color="auto" w:fill="auto"/>
                <w14:textFill>
                  <w14:solidFill>
                    <w14:schemeClr w14:val="tx1"/>
                  </w14:solidFill>
                </w14:textFill>
              </w:rPr>
              <w:t>收费基准价格/□收费基准价格下浮   %/□收费基准价格上浮   %）计取1年的费用，本项目总采购代理收费为1年的费用乘以3收取。</w:t>
            </w:r>
          </w:p>
        </w:tc>
      </w:tr>
      <w:tr w14:paraId="399F61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42818785">
            <w:pPr>
              <w:widowControl/>
              <w:spacing w:line="560" w:lineRule="exact"/>
              <w:jc w:val="left"/>
              <w:rPr>
                <w:rFonts w:ascii="宋体" w:hAnsi="宋体"/>
                <w:color w:val="000000" w:themeColor="text1"/>
                <w:szCs w:val="21"/>
                <w:shd w:val="clear" w:color="auto" w:fill="auto"/>
                <w14:textFill>
                  <w14:solidFill>
                    <w14:schemeClr w14:val="tx1"/>
                  </w14:solidFill>
                </w14:textFill>
              </w:rPr>
            </w:pPr>
          </w:p>
        </w:tc>
        <w:tc>
          <w:tcPr>
            <w:tcW w:w="1878" w:type="dxa"/>
            <w:tcBorders>
              <w:top w:val="single" w:color="auto" w:sz="4" w:space="0"/>
              <w:left w:val="single" w:color="auto" w:sz="4" w:space="0"/>
              <w:bottom w:val="single" w:color="auto" w:sz="4" w:space="0"/>
              <w:right w:val="single" w:color="auto" w:sz="4" w:space="0"/>
            </w:tcBorders>
            <w:vAlign w:val="center"/>
          </w:tcPr>
          <w:p w14:paraId="2FBA8306">
            <w:pPr>
              <w:spacing w:line="560" w:lineRule="exact"/>
              <w:rPr>
                <w:rFonts w:ascii="宋体" w:hAnsi="宋体"/>
                <w:color w:val="000000" w:themeColor="text1"/>
                <w:szCs w:val="21"/>
                <w:shd w:val="clear" w:color="auto" w:fill="auto"/>
                <w14:textFill>
                  <w14:solidFill>
                    <w14:schemeClr w14:val="tx1"/>
                  </w14:solidFill>
                </w14:textFill>
              </w:rPr>
            </w:pPr>
            <w:r>
              <w:rPr>
                <w:rFonts w:hint="eastAsia" w:hAnsi="宋体" w:cs="宋体"/>
                <w:color w:val="000000" w:themeColor="text1"/>
                <w:shd w:val="clear" w:color="auto" w:fill="auto"/>
                <w14:textFill>
                  <w14:solidFill>
                    <w14:schemeClr w14:val="tx1"/>
                  </w14:solidFill>
                </w14:textFill>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4A523F0F">
            <w:pPr>
              <w:pStyle w:val="19"/>
              <w:snapToGrid w:val="0"/>
              <w:spacing w:line="560" w:lineRule="exact"/>
              <w:rPr>
                <w:rFonts w:hAnsi="宋体" w:cs="宋体"/>
                <w:color w:val="000000" w:themeColor="text1"/>
                <w:shd w:val="clear" w:color="auto" w:fill="auto"/>
                <w14:textFill>
                  <w14:solidFill>
                    <w14:schemeClr w14:val="tx1"/>
                  </w14:solidFill>
                </w14:textFill>
              </w:rPr>
            </w:pPr>
            <w:r>
              <w:rPr>
                <w:rFonts w:hint="eastAsia" w:hAnsi="宋体" w:cs="宋体"/>
                <w:color w:val="000000" w:themeColor="text1"/>
                <w:shd w:val="clear" w:color="auto" w:fill="auto"/>
                <w14:textFill>
                  <w14:solidFill>
                    <w14:schemeClr w14:val="tx1"/>
                  </w14:solidFill>
                </w14:textFill>
              </w:rPr>
              <w:t>开户名称：云之龙咨询集团有限公司，银行账号：8113001013400293071，开户银行：中信银行南宁园湖支行，开户行行号：302611029137</w:t>
            </w:r>
          </w:p>
        </w:tc>
      </w:tr>
      <w:tr w14:paraId="73344B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17CD8348">
            <w:pPr>
              <w:snapToGrid w:val="0"/>
              <w:spacing w:line="56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41.1</w:t>
            </w:r>
          </w:p>
        </w:tc>
        <w:tc>
          <w:tcPr>
            <w:tcW w:w="1878" w:type="dxa"/>
            <w:tcBorders>
              <w:top w:val="single" w:color="auto" w:sz="4" w:space="0"/>
              <w:left w:val="single" w:color="auto" w:sz="4" w:space="0"/>
              <w:bottom w:val="single" w:color="auto" w:sz="4" w:space="0"/>
              <w:right w:val="single" w:color="auto" w:sz="4" w:space="0"/>
            </w:tcBorders>
            <w:vAlign w:val="center"/>
          </w:tcPr>
          <w:p w14:paraId="341BED9C">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3E1A8B00">
            <w:pPr>
              <w:snapToGrid w:val="0"/>
              <w:spacing w:line="560" w:lineRule="exact"/>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解释权：</w:t>
            </w:r>
            <w:r>
              <w:rPr>
                <w:rFonts w:hint="eastAsia" w:ascii="宋体" w:hAnsi="宋体"/>
                <w:color w:val="000000" w:themeColor="text1"/>
                <w:szCs w:val="21"/>
                <w:shd w:val="clear" w:color="auto" w:fill="auto"/>
                <w14:textFill>
                  <w14:solidFill>
                    <w14:schemeClr w14:val="tx1"/>
                  </w14:solidFill>
                </w14:textFill>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000000" w:themeColor="text1"/>
                <w:szCs w:val="21"/>
                <w:shd w:val="clear" w:color="auto" w:fill="auto"/>
                <w14:textFill>
                  <w14:solidFill>
                    <w14:schemeClr w14:val="tx1"/>
                  </w14:solidFill>
                </w14:textFill>
              </w:rPr>
              <w:t>，由采购人或者采购代理机构负责解释。</w:t>
            </w:r>
          </w:p>
          <w:p w14:paraId="40EC0A5C">
            <w:pPr>
              <w:snapToGrid w:val="0"/>
              <w:spacing w:line="560" w:lineRule="exact"/>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法律责任：</w:t>
            </w:r>
          </w:p>
          <w:p w14:paraId="0F6E69C7">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08790E2A">
            <w:pPr>
              <w:spacing w:line="560" w:lineRule="exact"/>
              <w:rPr>
                <w:color w:val="000000" w:themeColor="text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C1925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4460C54A">
            <w:pPr>
              <w:snapToGrid w:val="0"/>
              <w:spacing w:line="56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41.2</w:t>
            </w:r>
          </w:p>
        </w:tc>
        <w:tc>
          <w:tcPr>
            <w:tcW w:w="1878" w:type="dxa"/>
            <w:tcBorders>
              <w:top w:val="single" w:color="auto" w:sz="4" w:space="0"/>
              <w:left w:val="single" w:color="auto" w:sz="4" w:space="0"/>
              <w:bottom w:val="single" w:color="auto" w:sz="4" w:space="0"/>
              <w:right w:val="single" w:color="auto" w:sz="4" w:space="0"/>
            </w:tcBorders>
            <w:vAlign w:val="center"/>
          </w:tcPr>
          <w:p w14:paraId="7C1019DE">
            <w:pPr>
              <w:snapToGrid w:val="0"/>
              <w:spacing w:line="56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69CC741D">
            <w:pPr>
              <w:spacing w:line="560" w:lineRule="exact"/>
              <w:rPr>
                <w:rFonts w:hAnsi="宋体" w:cs="宋体"/>
                <w:b/>
                <w:bCs/>
                <w:color w:val="000000" w:themeColor="text1"/>
                <w:shd w:val="clear" w:color="auto" w:fill="auto"/>
                <w14:textFill>
                  <w14:solidFill>
                    <w14:schemeClr w14:val="tx1"/>
                  </w14:solidFill>
                </w14:textFill>
              </w:rPr>
            </w:pPr>
            <w:r>
              <w:rPr>
                <w:rFonts w:hint="eastAsia" w:hAnsi="宋体" w:cs="宋体"/>
                <w:b/>
                <w:bCs/>
                <w:color w:val="000000" w:themeColor="text1"/>
                <w:shd w:val="clear" w:color="auto" w:fill="auto"/>
                <w14:textFill>
                  <w14:solidFill>
                    <w14:schemeClr w14:val="tx1"/>
                  </w14:solidFill>
                </w14:textFill>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192B8E6F">
            <w:pPr>
              <w:pStyle w:val="19"/>
              <w:snapToGrid w:val="0"/>
              <w:spacing w:line="560" w:lineRule="exact"/>
              <w:rPr>
                <w:rFonts w:hAnsi="宋体" w:cs="宋体"/>
                <w:b/>
                <w:bCs/>
                <w:color w:val="000000" w:themeColor="text1"/>
                <w:shd w:val="clear" w:color="auto" w:fill="auto"/>
                <w14:textFill>
                  <w14:solidFill>
                    <w14:schemeClr w14:val="tx1"/>
                  </w14:solidFill>
                </w14:textFill>
              </w:rPr>
            </w:pPr>
            <w:r>
              <w:rPr>
                <w:rFonts w:hint="eastAsia" w:hAnsi="宋体" w:cs="宋体"/>
                <w:b/>
                <w:bCs/>
                <w:color w:val="000000" w:themeColor="text1"/>
                <w:shd w:val="clear" w:color="auto" w:fill="auto"/>
                <w14:textFill>
                  <w14:solidFill>
                    <w14:schemeClr w14:val="tx1"/>
                  </w14:solidFill>
                </w14:textFill>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5C9DADE3">
            <w:pPr>
              <w:spacing w:line="560" w:lineRule="exact"/>
              <w:rPr>
                <w:rFonts w:hAnsi="宋体" w:cs="宋体"/>
                <w:b/>
                <w:bCs/>
                <w:color w:val="000000" w:themeColor="text1"/>
                <w:shd w:val="clear" w:color="auto" w:fill="auto"/>
                <w14:textFill>
                  <w14:solidFill>
                    <w14:schemeClr w14:val="tx1"/>
                  </w14:solidFill>
                </w14:textFill>
              </w:rPr>
            </w:pPr>
            <w:r>
              <w:rPr>
                <w:rFonts w:hint="eastAsia" w:hAnsi="宋体" w:cs="宋体"/>
                <w:b/>
                <w:bCs/>
                <w:color w:val="000000" w:themeColor="text1"/>
                <w:shd w:val="clear" w:color="auto" w:fill="auto"/>
                <w14:textFill>
                  <w14:solidFill>
                    <w14:schemeClr w14:val="tx1"/>
                  </w14:solidFill>
                </w14:textFill>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66FB021C">
            <w:pPr>
              <w:pStyle w:val="19"/>
              <w:snapToGrid w:val="0"/>
              <w:spacing w:line="560" w:lineRule="exact"/>
              <w:rPr>
                <w:rFonts w:hAnsi="宋体" w:cs="宋体"/>
                <w:b/>
                <w:bCs/>
                <w:color w:val="000000" w:themeColor="text1"/>
                <w:shd w:val="clear" w:color="auto" w:fill="auto"/>
                <w14:textFill>
                  <w14:solidFill>
                    <w14:schemeClr w14:val="tx1"/>
                  </w14:solidFill>
                </w14:textFill>
              </w:rPr>
            </w:pPr>
            <w:r>
              <w:rPr>
                <w:rFonts w:hint="eastAsia" w:hAnsi="宋体" w:cs="宋体"/>
                <w:b/>
                <w:bCs/>
                <w:color w:val="000000" w:themeColor="text1"/>
                <w:shd w:val="clear" w:color="auto" w:fill="auto"/>
                <w14:textFill>
                  <w14:solidFill>
                    <w14:schemeClr w14:val="tx1"/>
                  </w14:solidFill>
                </w14:textFill>
              </w:rPr>
              <w:t>4.自然人投标的，招标文件规定盖公章处由自然人摁手指指印。</w:t>
            </w:r>
          </w:p>
          <w:p w14:paraId="75C98F22">
            <w:pPr>
              <w:spacing w:line="56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5.本招标文件所称的“以上”“以下”“以内”“届满”，包括本数；所称的“不满”“超过”“以外”，不包括本数。</w:t>
            </w:r>
          </w:p>
        </w:tc>
      </w:tr>
    </w:tbl>
    <w:p w14:paraId="14164F74">
      <w:pPr>
        <w:widowControl/>
        <w:spacing w:line="412" w:lineRule="auto"/>
        <w:jc w:val="left"/>
        <w:rPr>
          <w:rFonts w:ascii="Arial" w:hAnsi="Arial" w:eastAsia="黑体"/>
          <w:b/>
          <w:bCs/>
          <w:color w:val="000000" w:themeColor="text1"/>
          <w:sz w:val="32"/>
          <w:szCs w:val="32"/>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037F974F">
      <w:pPr>
        <w:rPr>
          <w:color w:val="000000" w:themeColor="text1"/>
          <w:shd w:val="clear" w:color="auto" w:fill="auto"/>
          <w14:textFill>
            <w14:solidFill>
              <w14:schemeClr w14:val="tx1"/>
            </w14:solidFill>
          </w14:textFill>
        </w:rPr>
      </w:pPr>
    </w:p>
    <w:p w14:paraId="3D0B13F7">
      <w:pPr>
        <w:pStyle w:val="3"/>
        <w:jc w:val="center"/>
        <w:rPr>
          <w:color w:val="000000" w:themeColor="text1"/>
          <w:shd w:val="clear" w:color="auto" w:fill="auto"/>
          <w14:textFill>
            <w14:solidFill>
              <w14:schemeClr w14:val="tx1"/>
            </w14:solidFill>
          </w14:textFill>
        </w:rPr>
      </w:pPr>
      <w:bookmarkStart w:id="56" w:name="_Toc187761553"/>
      <w:r>
        <w:rPr>
          <w:rFonts w:hint="eastAsia"/>
          <w:color w:val="000000" w:themeColor="text1"/>
          <w:shd w:val="clear" w:color="auto" w:fill="auto"/>
          <w14:textFill>
            <w14:solidFill>
              <w14:schemeClr w14:val="tx1"/>
            </w14:solidFill>
          </w14:textFill>
        </w:rPr>
        <w:t>第二节投标人须知正文</w:t>
      </w:r>
      <w:bookmarkEnd w:id="56"/>
    </w:p>
    <w:p w14:paraId="4FA31ADD">
      <w:pPr>
        <w:pStyle w:val="4"/>
        <w:keepNext w:val="0"/>
        <w:keepLines w:val="0"/>
        <w:spacing w:line="400" w:lineRule="exact"/>
        <w:jc w:val="center"/>
        <w:rPr>
          <w:color w:val="000000" w:themeColor="text1"/>
          <w:shd w:val="clear" w:color="auto" w:fill="auto"/>
          <w14:textFill>
            <w14:solidFill>
              <w14:schemeClr w14:val="tx1"/>
            </w14:solidFill>
          </w14:textFill>
        </w:rPr>
      </w:pPr>
      <w:bookmarkStart w:id="57" w:name="_Toc187761554"/>
      <w:r>
        <w:rPr>
          <w:rFonts w:hint="eastAsia"/>
          <w:color w:val="000000" w:themeColor="text1"/>
          <w:shd w:val="clear" w:color="auto" w:fill="auto"/>
          <w14:textFill>
            <w14:solidFill>
              <w14:schemeClr w14:val="tx1"/>
            </w14:solidFill>
          </w14:textFill>
        </w:rPr>
        <w:t>一、总则</w:t>
      </w:r>
      <w:bookmarkEnd w:id="57"/>
    </w:p>
    <w:p w14:paraId="00663615">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bookmarkStart w:id="58" w:name="_Toc254970668"/>
      <w:bookmarkStart w:id="59" w:name="_Toc254970527"/>
      <w:r>
        <w:rPr>
          <w:rFonts w:hint="eastAsia" w:ascii="黑体" w:hAnsi="黑体" w:eastAsia="黑体"/>
          <w:color w:val="000000" w:themeColor="text1"/>
          <w:sz w:val="24"/>
          <w:shd w:val="clear" w:color="auto" w:fill="auto"/>
          <w14:textFill>
            <w14:solidFill>
              <w14:schemeClr w14:val="tx1"/>
            </w14:solidFill>
          </w14:textFill>
        </w:rPr>
        <w:t>1.适用范围</w:t>
      </w:r>
      <w:bookmarkEnd w:id="58"/>
      <w:bookmarkEnd w:id="59"/>
    </w:p>
    <w:p w14:paraId="2809018C">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65E0A10">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1.2本招标文件</w:t>
      </w:r>
      <w:r>
        <w:rPr>
          <w:rFonts w:hint="eastAsia" w:ascii="宋体" w:hAnsi="宋体" w:cs="宋体"/>
          <w:color w:val="000000" w:themeColor="text1"/>
          <w:spacing w:val="-6"/>
          <w:szCs w:val="21"/>
          <w:shd w:val="clear" w:color="auto" w:fill="auto"/>
          <w14:textFill>
            <w14:solidFill>
              <w14:schemeClr w14:val="tx1"/>
            </w14:solidFill>
          </w14:textFill>
        </w:rPr>
        <w:t>适用于本项目的所有采购程序和环节（法律、法规另有规定的，从其规定）。</w:t>
      </w:r>
    </w:p>
    <w:p w14:paraId="70D8A6A6">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bookmarkStart w:id="60" w:name="_Toc254970528"/>
      <w:bookmarkStart w:id="61" w:name="_Toc254970669"/>
      <w:r>
        <w:rPr>
          <w:rFonts w:hint="eastAsia" w:ascii="黑体" w:hAnsi="黑体" w:eastAsia="黑体"/>
          <w:color w:val="000000" w:themeColor="text1"/>
          <w:sz w:val="24"/>
          <w:shd w:val="clear" w:color="auto" w:fill="auto"/>
          <w14:textFill>
            <w14:solidFill>
              <w14:schemeClr w14:val="tx1"/>
            </w14:solidFill>
          </w14:textFill>
        </w:rPr>
        <w:t>2.定义</w:t>
      </w:r>
      <w:bookmarkEnd w:id="60"/>
      <w:bookmarkEnd w:id="61"/>
    </w:p>
    <w:p w14:paraId="3E7BBEF9">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2.1“采购人”是指依法进行政府采购的国家机关、事业单位、团体组织。</w:t>
      </w:r>
    </w:p>
    <w:p w14:paraId="16AFC2F0">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2.2“采购代理机构” 指政府采购集中采购机构和集中采购机构以外的采购代理机构。</w:t>
      </w:r>
    </w:p>
    <w:p w14:paraId="70DC4317">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2.3“投标人”是指向采购人提供货物、工程或者服务的法人、其他组织或者自然人。</w:t>
      </w:r>
    </w:p>
    <w:p w14:paraId="42A05751">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2.4“投标人”是指响应招标、参加投标竞争的法人、非法人组织或者自然人。</w:t>
      </w:r>
    </w:p>
    <w:p w14:paraId="0EF4F3BE">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2.5“服务”是指除货物和工程以外的其他政府采购对象。</w:t>
      </w:r>
    </w:p>
    <w:p w14:paraId="7DB858C0">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2.6“书面形式”是指合同书、信件和数据电文（包括电报、电传、传真、短信、电子数据交换和电子邮件）等可以有形地表现所载内容的形式。</w:t>
      </w:r>
    </w:p>
    <w:p w14:paraId="14120C46">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2.7“实质性要求”是指招标文件中已经指明不满足则投标无效的条款，或者不能负偏离的条款，或者采购需求中带“</w:t>
      </w:r>
      <w:r>
        <w:rPr>
          <w:rFonts w:hint="eastAsia" w:ascii="宋体" w:hAnsi="宋体"/>
          <w:b/>
          <w:bCs/>
          <w:color w:val="000000" w:themeColor="text1"/>
          <w:szCs w:val="21"/>
          <w:shd w:val="clear" w:color="auto" w:fill="auto"/>
          <w14:textFill>
            <w14:solidFill>
              <w14:schemeClr w14:val="tx1"/>
            </w14:solidFill>
          </w14:textFill>
        </w:rPr>
        <w:t>▲</w:t>
      </w:r>
      <w:r>
        <w:rPr>
          <w:rFonts w:hint="eastAsia" w:ascii="宋体" w:hAnsi="宋体"/>
          <w:b/>
          <w:color w:val="000000" w:themeColor="text1"/>
          <w:szCs w:val="21"/>
          <w:shd w:val="clear" w:color="auto" w:fill="auto"/>
          <w14:textFill>
            <w14:solidFill>
              <w14:schemeClr w14:val="tx1"/>
            </w14:solidFill>
          </w14:textFill>
        </w:rPr>
        <w:t>”的条款。</w:t>
      </w:r>
    </w:p>
    <w:p w14:paraId="06B7469A">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2.8</w:t>
      </w:r>
      <w:r>
        <w:rPr>
          <w:rFonts w:hint="eastAsia" w:ascii="宋体" w:hAnsi="宋体" w:cs="宋体"/>
          <w:color w:val="000000" w:themeColor="text1"/>
          <w:szCs w:val="21"/>
          <w:shd w:val="clear" w:color="auto" w:fill="auto"/>
          <w14:textFill>
            <w14:solidFill>
              <w14:schemeClr w14:val="tx1"/>
            </w14:solidFill>
          </w14:textFill>
        </w:rPr>
        <w:t>“正偏离”，是指投标文件对招标文件“采购需求”中有关条款作出的响应优于条款要求并有利于采购人的情形。</w:t>
      </w:r>
    </w:p>
    <w:p w14:paraId="0F4ADCD4">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2.9“负偏离”，是指投标文件对招标文件“采购需求”中有关条款作出的响应不满足条款要求，导致采购人要求不能得到满足的情形。</w:t>
      </w:r>
    </w:p>
    <w:p w14:paraId="778F70A5">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2.10</w:t>
      </w:r>
      <w:r>
        <w:rPr>
          <w:rFonts w:hint="eastAsia" w:ascii="宋体" w:hAnsi="宋体" w:cs="宋体"/>
          <w:color w:val="000000" w:themeColor="text1"/>
          <w:szCs w:val="21"/>
          <w:shd w:val="clear" w:color="auto" w:fill="auto"/>
          <w14:textFill>
            <w14:solidFill>
              <w14:schemeClr w14:val="tx1"/>
            </w14:solidFill>
          </w14:textFill>
        </w:rPr>
        <w:t>“允许负偏离的条款”是指采购需求中的不属于“实质性要求”的条款。</w:t>
      </w:r>
      <w:bookmarkStart w:id="62" w:name="_Toc254970529"/>
      <w:bookmarkStart w:id="63" w:name="_Toc254970670"/>
    </w:p>
    <w:p w14:paraId="0D4ADB05">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3.</w:t>
      </w:r>
      <w:bookmarkEnd w:id="62"/>
      <w:bookmarkEnd w:id="63"/>
      <w:r>
        <w:rPr>
          <w:rFonts w:hint="eastAsia" w:ascii="黑体" w:hAnsi="黑体" w:eastAsia="黑体"/>
          <w:color w:val="000000" w:themeColor="text1"/>
          <w:sz w:val="24"/>
          <w:shd w:val="clear" w:color="auto" w:fill="auto"/>
          <w14:textFill>
            <w14:solidFill>
              <w14:schemeClr w14:val="tx1"/>
            </w14:solidFill>
          </w14:textFill>
        </w:rPr>
        <w:t>投标人的资格要求</w:t>
      </w:r>
    </w:p>
    <w:p w14:paraId="243DFE87">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投标人的资格要求详见“招标公告”。</w:t>
      </w:r>
    </w:p>
    <w:p w14:paraId="7B990E5C">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bookmarkStart w:id="64" w:name="_Toc254970671"/>
      <w:bookmarkStart w:id="65" w:name="_Toc254970530"/>
      <w:r>
        <w:rPr>
          <w:rFonts w:hint="eastAsia" w:ascii="黑体" w:hAnsi="黑体" w:eastAsia="黑体"/>
          <w:color w:val="000000" w:themeColor="text1"/>
          <w:sz w:val="24"/>
          <w:shd w:val="clear" w:color="auto" w:fill="auto"/>
          <w14:textFill>
            <w14:solidFill>
              <w14:schemeClr w14:val="tx1"/>
            </w14:solidFill>
          </w14:textFill>
        </w:rPr>
        <w:t>4.投标委托</w:t>
      </w:r>
      <w:bookmarkEnd w:id="64"/>
      <w:bookmarkEnd w:id="65"/>
    </w:p>
    <w:p w14:paraId="30926E18">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投标人代表参加投标活动过程中必须携带个人有效身份证件。如投标人代表不是法定代表人，须持有法定代表人授权委托书（正本用原件，副本用复印件，按第六章要求格式填写）。</w:t>
      </w:r>
    </w:p>
    <w:p w14:paraId="120BC841">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bookmarkStart w:id="66" w:name="_5.投标费用"/>
      <w:bookmarkEnd w:id="66"/>
      <w:bookmarkStart w:id="67" w:name="_Toc254970531"/>
      <w:bookmarkStart w:id="68" w:name="_Toc254970672"/>
      <w:r>
        <w:rPr>
          <w:rFonts w:hint="eastAsia" w:ascii="黑体" w:hAnsi="黑体" w:eastAsia="黑体"/>
          <w:color w:val="000000" w:themeColor="text1"/>
          <w:sz w:val="24"/>
          <w:shd w:val="clear" w:color="auto" w:fill="auto"/>
          <w14:textFill>
            <w14:solidFill>
              <w14:schemeClr w14:val="tx1"/>
            </w14:solidFill>
          </w14:textFill>
        </w:rPr>
        <w:t>5.投标费用</w:t>
      </w:r>
      <w:bookmarkEnd w:id="67"/>
      <w:bookmarkEnd w:id="68"/>
    </w:p>
    <w:p w14:paraId="6C59033D">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投标费用：投标人应承担参与本次采购活动有关的所有费用，包括但不限于勘查现场、编制投标文件、参加澄清说明、签订合同等，不论投标结果如何，均应自行承担。</w:t>
      </w:r>
    </w:p>
    <w:p w14:paraId="79A93A19">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6.联合体投标</w:t>
      </w:r>
    </w:p>
    <w:p w14:paraId="4A8D9ED3">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6.1本项目是否接受联合体投标，详见“投标人须知前附表”。</w:t>
      </w:r>
    </w:p>
    <w:p w14:paraId="0181D3AE">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6.2如接受联合体投标，联合体投标要求详见“投标人须知前附表”。</w:t>
      </w:r>
    </w:p>
    <w:p w14:paraId="42998DA2">
      <w:pPr>
        <w:spacing w:line="360" w:lineRule="auto"/>
        <w:ind w:firstLine="420" w:firstLineChars="200"/>
        <w:rPr>
          <w:rFonts w:ascii="宋体" w:hAnsi="宋体"/>
          <w:bCs/>
          <w:color w:val="000000" w:themeColor="text1"/>
          <w:sz w:val="24"/>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6.3根据《政府采购促进中小企业发展管理办法》（财库[2020]46号）第九条、</w:t>
      </w:r>
      <w:r>
        <w:rPr>
          <w:rFonts w:hint="eastAsia"/>
          <w:color w:val="000000" w:themeColor="text1"/>
          <w:shd w:val="clear" w:color="auto" w:fill="auto"/>
          <w14:textFill>
            <w14:solidFill>
              <w14:schemeClr w14:val="tx1"/>
            </w14:solidFill>
          </w14:textFill>
        </w:rPr>
        <w:t>《广西壮族自治区财政厅关于持续优化政府采购营商环境推动高质量发展的通知》（桂财采〔2024〕55号）</w:t>
      </w:r>
      <w:r>
        <w:rPr>
          <w:rFonts w:hint="eastAsia" w:ascii="宋体" w:hAnsi="宋体"/>
          <w:bCs/>
          <w:color w:val="000000" w:themeColor="text1"/>
          <w:szCs w:val="21"/>
          <w:shd w:val="clear" w:color="auto" w:fill="auto"/>
          <w14:textFill>
            <w14:solidFill>
              <w14:schemeClr w14:val="tx1"/>
            </w14:solidFill>
          </w14:textFill>
        </w:rPr>
        <w:t>规定，接受大中型企业与小微企业组成联合体的采购项目，对于联合协议约定小微企业的合同份额占到合同总金额 30%以上的，采购人、采购代理机构应当对联合体的报价给予 4%的扣除，用扣除后的价格参加评审。组成联合体的小微企业与联合体内其他企业、分包企业之间存在直接控股、管理关系的，不享受价格扣除优惠政策。</w:t>
      </w:r>
    </w:p>
    <w:p w14:paraId="7B65C404">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 xml:space="preserve">7.转包与分包             </w:t>
      </w:r>
    </w:p>
    <w:p w14:paraId="2011315F">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6AC5773A">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7.2根据《政府采购促进中小企业发展管理办法》（财库[2020]46号）第九条、</w:t>
      </w:r>
      <w:r>
        <w:rPr>
          <w:rFonts w:hint="eastAsia"/>
          <w:color w:val="000000" w:themeColor="text1"/>
          <w:shd w:val="clear" w:color="auto" w:fill="auto"/>
          <w14:textFill>
            <w14:solidFill>
              <w14:schemeClr w14:val="tx1"/>
            </w14:solidFill>
          </w14:textFill>
        </w:rPr>
        <w:t>《广西壮族自治区财政厅关于持续优化政府采购营商环境推动高质量发展的通知》（桂财采〔2024〕55号）</w:t>
      </w:r>
      <w:r>
        <w:rPr>
          <w:rFonts w:hint="eastAsia" w:ascii="宋体" w:hAnsi="宋体"/>
          <w:bCs/>
          <w:color w:val="000000" w:themeColor="text1"/>
          <w:szCs w:val="21"/>
          <w:shd w:val="clear" w:color="auto" w:fill="auto"/>
          <w14:textFill>
            <w14:solidFill>
              <w14:schemeClr w14:val="tx1"/>
            </w14:solidFill>
          </w14:textFill>
        </w:rPr>
        <w:t>规定，允许大中型企业向一家或者多家小微企业分包的采购项目，对于分包意向协议约定小微企业的合同份额占到合同总金额 30%以上的，采购人、采购代理机构应当对大中型企业的报价给予4%的扣除，用扣除后的价格参加评审。接受分包的小微企业与分包企业之间存在直接控股、管理关系的，不享受价格扣除优惠政策。</w:t>
      </w:r>
    </w:p>
    <w:p w14:paraId="27DF3A30">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bookmarkStart w:id="69" w:name="_Toc254970673"/>
      <w:bookmarkStart w:id="70" w:name="_Toc254970532"/>
      <w:r>
        <w:rPr>
          <w:rFonts w:hint="eastAsia" w:ascii="黑体" w:hAnsi="黑体" w:eastAsia="黑体"/>
          <w:color w:val="000000" w:themeColor="text1"/>
          <w:sz w:val="24"/>
          <w:shd w:val="clear" w:color="auto" w:fill="auto"/>
          <w14:textFill>
            <w14:solidFill>
              <w14:schemeClr w14:val="tx1"/>
            </w14:solidFill>
          </w14:textFill>
        </w:rPr>
        <w:t>8.特别说明：</w:t>
      </w:r>
      <w:bookmarkEnd w:id="69"/>
      <w:bookmarkEnd w:id="70"/>
      <w:bookmarkStart w:id="71" w:name="_8.1提供相同品牌产品且通过资格审查、符合性审查的不同投标人参加同一合"/>
      <w:bookmarkEnd w:id="71"/>
    </w:p>
    <w:p w14:paraId="4066088B">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8.1如果本招标文件要求投标人提供资格、信誉、荣誉、业绩与企业认证等材料的，则投标人所提供的以上材料必须为投标人所拥有。</w:t>
      </w:r>
    </w:p>
    <w:p w14:paraId="7AB34D21">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8.2投标人应仔细阅读招标文件的所有内容，按照招标文件的要求提交投标文件，并对所提供的全部资料的真实性承担法律责任。</w:t>
      </w:r>
    </w:p>
    <w:p w14:paraId="3AF2F300">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6898D246">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9.回避与串通投标</w:t>
      </w:r>
    </w:p>
    <w:p w14:paraId="54412DE3">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9.1在政府采购活动中，采购人员及相关人员与供应商有下列利害关系之一的，应当回避：</w:t>
      </w:r>
    </w:p>
    <w:p w14:paraId="437E923F">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1</w:t>
      </w:r>
      <w:r>
        <w:rPr>
          <w:rFonts w:hint="eastAsia" w:hAnsi="宋体"/>
          <w:color w:val="000000" w:themeColor="text1"/>
          <w:shd w:val="clear" w:color="auto" w:fill="auto"/>
          <w14:textFill>
            <w14:solidFill>
              <w14:schemeClr w14:val="tx1"/>
            </w14:solidFill>
          </w14:textFill>
        </w:rPr>
        <w:t>）参加采购活动前</w:t>
      </w:r>
      <w:r>
        <w:rPr>
          <w:rFonts w:hAnsi="宋体"/>
          <w:color w:val="000000" w:themeColor="text1"/>
          <w:shd w:val="clear" w:color="auto" w:fill="auto"/>
          <w14:textFill>
            <w14:solidFill>
              <w14:schemeClr w14:val="tx1"/>
            </w14:solidFill>
          </w14:textFill>
        </w:rPr>
        <w:t>3</w:t>
      </w:r>
      <w:r>
        <w:rPr>
          <w:rFonts w:hint="eastAsia" w:hAnsi="宋体"/>
          <w:color w:val="000000" w:themeColor="text1"/>
          <w:shd w:val="clear" w:color="auto" w:fill="auto"/>
          <w14:textFill>
            <w14:solidFill>
              <w14:schemeClr w14:val="tx1"/>
            </w14:solidFill>
          </w14:textFill>
        </w:rPr>
        <w:t>年内与供应商存在劳动关系；</w:t>
      </w:r>
    </w:p>
    <w:p w14:paraId="02919D15">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2</w:t>
      </w:r>
      <w:r>
        <w:rPr>
          <w:rFonts w:hint="eastAsia" w:hAnsi="宋体"/>
          <w:color w:val="000000" w:themeColor="text1"/>
          <w:shd w:val="clear" w:color="auto" w:fill="auto"/>
          <w14:textFill>
            <w14:solidFill>
              <w14:schemeClr w14:val="tx1"/>
            </w14:solidFill>
          </w14:textFill>
        </w:rPr>
        <w:t>）参加采购活动前</w:t>
      </w:r>
      <w:r>
        <w:rPr>
          <w:rFonts w:hAnsi="宋体"/>
          <w:color w:val="000000" w:themeColor="text1"/>
          <w:shd w:val="clear" w:color="auto" w:fill="auto"/>
          <w14:textFill>
            <w14:solidFill>
              <w14:schemeClr w14:val="tx1"/>
            </w14:solidFill>
          </w14:textFill>
        </w:rPr>
        <w:t>3</w:t>
      </w:r>
      <w:r>
        <w:rPr>
          <w:rFonts w:hint="eastAsia" w:hAnsi="宋体"/>
          <w:color w:val="000000" w:themeColor="text1"/>
          <w:shd w:val="clear" w:color="auto" w:fill="auto"/>
          <w14:textFill>
            <w14:solidFill>
              <w14:schemeClr w14:val="tx1"/>
            </w14:solidFill>
          </w14:textFill>
        </w:rPr>
        <w:t>年内担任供应商的董事、监事；</w:t>
      </w:r>
    </w:p>
    <w:p w14:paraId="47B89D5B">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3</w:t>
      </w:r>
      <w:r>
        <w:rPr>
          <w:rFonts w:hint="eastAsia" w:hAnsi="宋体"/>
          <w:color w:val="000000" w:themeColor="text1"/>
          <w:shd w:val="clear" w:color="auto" w:fill="auto"/>
          <w14:textFill>
            <w14:solidFill>
              <w14:schemeClr w14:val="tx1"/>
            </w14:solidFill>
          </w14:textFill>
        </w:rPr>
        <w:t>）参加采购活动前</w:t>
      </w:r>
      <w:r>
        <w:rPr>
          <w:rFonts w:hAnsi="宋体"/>
          <w:color w:val="000000" w:themeColor="text1"/>
          <w:shd w:val="clear" w:color="auto" w:fill="auto"/>
          <w14:textFill>
            <w14:solidFill>
              <w14:schemeClr w14:val="tx1"/>
            </w14:solidFill>
          </w14:textFill>
        </w:rPr>
        <w:t>3</w:t>
      </w:r>
      <w:r>
        <w:rPr>
          <w:rFonts w:hint="eastAsia" w:hAnsi="宋体"/>
          <w:color w:val="000000" w:themeColor="text1"/>
          <w:shd w:val="clear" w:color="auto" w:fill="auto"/>
          <w14:textFill>
            <w14:solidFill>
              <w14:schemeClr w14:val="tx1"/>
            </w14:solidFill>
          </w14:textFill>
        </w:rPr>
        <w:t>年内是供应商的控股股东或者实际控制人；</w:t>
      </w:r>
    </w:p>
    <w:p w14:paraId="0BF9A19C">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4</w:t>
      </w:r>
      <w:r>
        <w:rPr>
          <w:rFonts w:hint="eastAsia" w:hAnsi="宋体"/>
          <w:color w:val="000000" w:themeColor="text1"/>
          <w:shd w:val="clear" w:color="auto" w:fill="auto"/>
          <w14:textFill>
            <w14:solidFill>
              <w14:schemeClr w14:val="tx1"/>
            </w14:solidFill>
          </w14:textFill>
        </w:rPr>
        <w:t>）与供应商的法定代表人或者负责人有夫妻、直系血亲、三代以内旁系血亲或者近姻亲关系；</w:t>
      </w:r>
    </w:p>
    <w:p w14:paraId="19134DA6">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5</w:t>
      </w:r>
      <w:r>
        <w:rPr>
          <w:rFonts w:hint="eastAsia" w:hAnsi="宋体"/>
          <w:color w:val="000000" w:themeColor="text1"/>
          <w:shd w:val="clear" w:color="auto" w:fill="auto"/>
          <w14:textFill>
            <w14:solidFill>
              <w14:schemeClr w14:val="tx1"/>
            </w14:solidFill>
          </w14:textFill>
        </w:rPr>
        <w:t>）与供应商有其他可能影响政府采购活动公平、公正进行的关系。</w:t>
      </w:r>
    </w:p>
    <w:p w14:paraId="62428A3F">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F4B1423">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9.2有下列情形之一的视为投标人相互串通投标，投标文件将被视为无效：</w:t>
      </w:r>
    </w:p>
    <w:p w14:paraId="23C93B7C">
      <w:pPr>
        <w:spacing w:line="360" w:lineRule="auto"/>
        <w:ind w:firstLine="422" w:firstLineChars="200"/>
        <w:rPr>
          <w:rFonts w:hAnsi="宋体"/>
          <w:b/>
          <w:color w:val="000000" w:themeColor="text1"/>
          <w:shd w:val="clear" w:color="auto" w:fill="auto"/>
          <w14:textFill>
            <w14:solidFill>
              <w14:schemeClr w14:val="tx1"/>
            </w14:solidFill>
          </w14:textFill>
        </w:rPr>
      </w:pPr>
      <w:r>
        <w:rPr>
          <w:rFonts w:hint="eastAsia" w:hAnsi="宋体"/>
          <w:b/>
          <w:color w:val="000000" w:themeColor="text1"/>
          <w:shd w:val="clear" w:color="auto" w:fill="auto"/>
          <w14:textFill>
            <w14:solidFill>
              <w14:schemeClr w14:val="tx1"/>
            </w14:solidFill>
          </w14:textFill>
        </w:rPr>
        <w:t>（</w:t>
      </w:r>
      <w:r>
        <w:rPr>
          <w:rFonts w:hAnsi="宋体"/>
          <w:b/>
          <w:color w:val="000000" w:themeColor="text1"/>
          <w:shd w:val="clear" w:color="auto" w:fill="auto"/>
          <w14:textFill>
            <w14:solidFill>
              <w14:schemeClr w14:val="tx1"/>
            </w14:solidFill>
          </w14:textFill>
        </w:rPr>
        <w:t>1</w:t>
      </w:r>
      <w:r>
        <w:rPr>
          <w:rFonts w:hint="eastAsia" w:hAnsi="宋体"/>
          <w:b/>
          <w:color w:val="000000" w:themeColor="text1"/>
          <w:shd w:val="clear" w:color="auto" w:fill="auto"/>
          <w14:textFill>
            <w14:solidFill>
              <w14:schemeClr w14:val="tx1"/>
            </w14:solidFill>
          </w14:textFill>
        </w:rPr>
        <w:t>）不同投标人的投标文件由同一单位或者个人编制；或者不同投标人报名的</w:t>
      </w:r>
      <w:r>
        <w:rPr>
          <w:rFonts w:hAnsi="宋体"/>
          <w:b/>
          <w:color w:val="000000" w:themeColor="text1"/>
          <w:shd w:val="clear" w:color="auto" w:fill="auto"/>
          <w14:textFill>
            <w14:solidFill>
              <w14:schemeClr w14:val="tx1"/>
            </w14:solidFill>
          </w14:textFill>
        </w:rPr>
        <w:t>IP</w:t>
      </w:r>
      <w:r>
        <w:rPr>
          <w:rFonts w:hint="eastAsia" w:hAnsi="宋体"/>
          <w:b/>
          <w:color w:val="000000" w:themeColor="text1"/>
          <w:shd w:val="clear" w:color="auto" w:fill="auto"/>
          <w14:textFill>
            <w14:solidFill>
              <w14:schemeClr w14:val="tx1"/>
            </w14:solidFill>
          </w14:textFill>
        </w:rPr>
        <w:t>地址一致的；或者编制标书硬件设备</w:t>
      </w:r>
      <w:r>
        <w:rPr>
          <w:rFonts w:hAnsi="宋体"/>
          <w:b/>
          <w:color w:val="000000" w:themeColor="text1"/>
          <w:shd w:val="clear" w:color="auto" w:fill="auto"/>
          <w14:textFill>
            <w14:solidFill>
              <w14:schemeClr w14:val="tx1"/>
            </w14:solidFill>
          </w14:textFill>
        </w:rPr>
        <w:t>CPU</w:t>
      </w:r>
      <w:r>
        <w:rPr>
          <w:rFonts w:hint="eastAsia" w:hAnsi="宋体"/>
          <w:b/>
          <w:color w:val="000000" w:themeColor="text1"/>
          <w:shd w:val="clear" w:color="auto" w:fill="auto"/>
          <w14:textFill>
            <w14:solidFill>
              <w14:schemeClr w14:val="tx1"/>
            </w14:solidFill>
          </w14:textFill>
        </w:rPr>
        <w:t>编号、硬盘编号、网卡地址一致的情况。</w:t>
      </w:r>
    </w:p>
    <w:p w14:paraId="73BF0017">
      <w:pPr>
        <w:spacing w:line="360" w:lineRule="auto"/>
        <w:ind w:firstLine="422" w:firstLineChars="200"/>
        <w:rPr>
          <w:rFonts w:hAnsi="宋体"/>
          <w:b/>
          <w:color w:val="000000" w:themeColor="text1"/>
          <w:shd w:val="clear" w:color="auto" w:fill="auto"/>
          <w14:textFill>
            <w14:solidFill>
              <w14:schemeClr w14:val="tx1"/>
            </w14:solidFill>
          </w14:textFill>
        </w:rPr>
      </w:pPr>
      <w:r>
        <w:rPr>
          <w:rFonts w:hint="eastAsia" w:hAnsi="宋体"/>
          <w:b/>
          <w:color w:val="000000" w:themeColor="text1"/>
          <w:shd w:val="clear" w:color="auto" w:fill="auto"/>
          <w14:textFill>
            <w14:solidFill>
              <w14:schemeClr w14:val="tx1"/>
            </w14:solidFill>
          </w14:textFill>
        </w:rPr>
        <w:t>（</w:t>
      </w:r>
      <w:r>
        <w:rPr>
          <w:rFonts w:hAnsi="宋体"/>
          <w:b/>
          <w:color w:val="000000" w:themeColor="text1"/>
          <w:shd w:val="clear" w:color="auto" w:fill="auto"/>
          <w14:textFill>
            <w14:solidFill>
              <w14:schemeClr w14:val="tx1"/>
            </w14:solidFill>
          </w14:textFill>
        </w:rPr>
        <w:t>2</w:t>
      </w:r>
      <w:r>
        <w:rPr>
          <w:rFonts w:hint="eastAsia" w:hAnsi="宋体"/>
          <w:b/>
          <w:color w:val="000000" w:themeColor="text1"/>
          <w:shd w:val="clear" w:color="auto" w:fill="auto"/>
          <w14:textFill>
            <w14:solidFill>
              <w14:schemeClr w14:val="tx1"/>
            </w14:solidFill>
          </w14:textFill>
        </w:rPr>
        <w:t>）不同投标人委托同一单位或者个人办理投标事宜；</w:t>
      </w:r>
    </w:p>
    <w:p w14:paraId="128EE017">
      <w:pPr>
        <w:spacing w:line="360" w:lineRule="auto"/>
        <w:ind w:firstLine="422" w:firstLineChars="200"/>
        <w:rPr>
          <w:rFonts w:hAnsi="宋体"/>
          <w:b/>
          <w:color w:val="000000" w:themeColor="text1"/>
          <w:shd w:val="clear" w:color="auto" w:fill="auto"/>
          <w14:textFill>
            <w14:solidFill>
              <w14:schemeClr w14:val="tx1"/>
            </w14:solidFill>
          </w14:textFill>
        </w:rPr>
      </w:pPr>
      <w:r>
        <w:rPr>
          <w:rFonts w:hint="eastAsia" w:hAnsi="宋体"/>
          <w:b/>
          <w:color w:val="000000" w:themeColor="text1"/>
          <w:shd w:val="clear" w:color="auto" w:fill="auto"/>
          <w14:textFill>
            <w14:solidFill>
              <w14:schemeClr w14:val="tx1"/>
            </w14:solidFill>
          </w14:textFill>
        </w:rPr>
        <w:t>（</w:t>
      </w:r>
      <w:r>
        <w:rPr>
          <w:rFonts w:hAnsi="宋体"/>
          <w:b/>
          <w:color w:val="000000" w:themeColor="text1"/>
          <w:shd w:val="clear" w:color="auto" w:fill="auto"/>
          <w14:textFill>
            <w14:solidFill>
              <w14:schemeClr w14:val="tx1"/>
            </w14:solidFill>
          </w14:textFill>
        </w:rPr>
        <w:t>3</w:t>
      </w:r>
      <w:r>
        <w:rPr>
          <w:rFonts w:hint="eastAsia" w:hAnsi="宋体"/>
          <w:b/>
          <w:color w:val="000000" w:themeColor="text1"/>
          <w:shd w:val="clear" w:color="auto" w:fill="auto"/>
          <w14:textFill>
            <w14:solidFill>
              <w14:schemeClr w14:val="tx1"/>
            </w14:solidFill>
          </w14:textFill>
        </w:rPr>
        <w:t>）不同的投标人的投标文件载明的项目管理员为同一个人；</w:t>
      </w:r>
    </w:p>
    <w:p w14:paraId="52602B6B">
      <w:pPr>
        <w:spacing w:line="360" w:lineRule="auto"/>
        <w:ind w:firstLine="422" w:firstLineChars="200"/>
        <w:rPr>
          <w:rFonts w:hAnsi="宋体"/>
          <w:b/>
          <w:color w:val="000000" w:themeColor="text1"/>
          <w:shd w:val="clear" w:color="auto" w:fill="auto"/>
          <w14:textFill>
            <w14:solidFill>
              <w14:schemeClr w14:val="tx1"/>
            </w14:solidFill>
          </w14:textFill>
        </w:rPr>
      </w:pPr>
      <w:r>
        <w:rPr>
          <w:rFonts w:hint="eastAsia" w:hAnsi="宋体"/>
          <w:b/>
          <w:color w:val="000000" w:themeColor="text1"/>
          <w:shd w:val="clear" w:color="auto" w:fill="auto"/>
          <w14:textFill>
            <w14:solidFill>
              <w14:schemeClr w14:val="tx1"/>
            </w14:solidFill>
          </w14:textFill>
        </w:rPr>
        <w:t>（</w:t>
      </w:r>
      <w:r>
        <w:rPr>
          <w:rFonts w:hAnsi="宋体"/>
          <w:b/>
          <w:color w:val="000000" w:themeColor="text1"/>
          <w:shd w:val="clear" w:color="auto" w:fill="auto"/>
          <w14:textFill>
            <w14:solidFill>
              <w14:schemeClr w14:val="tx1"/>
            </w14:solidFill>
          </w14:textFill>
        </w:rPr>
        <w:t>4</w:t>
      </w:r>
      <w:r>
        <w:rPr>
          <w:rFonts w:hint="eastAsia" w:hAnsi="宋体"/>
          <w:b/>
          <w:color w:val="000000" w:themeColor="text1"/>
          <w:shd w:val="clear" w:color="auto" w:fill="auto"/>
          <w14:textFill>
            <w14:solidFill>
              <w14:schemeClr w14:val="tx1"/>
            </w14:solidFill>
          </w14:textFill>
        </w:rPr>
        <w:t>）不同投标人的电子或纸质投标文件异常一致或者投标报价呈规律性差异；</w:t>
      </w:r>
    </w:p>
    <w:p w14:paraId="5E270967">
      <w:pPr>
        <w:spacing w:line="360" w:lineRule="auto"/>
        <w:ind w:firstLine="422" w:firstLineChars="200"/>
        <w:rPr>
          <w:rFonts w:hAnsi="宋体"/>
          <w:b/>
          <w:color w:val="000000" w:themeColor="text1"/>
          <w:shd w:val="clear" w:color="auto" w:fill="auto"/>
          <w14:textFill>
            <w14:solidFill>
              <w14:schemeClr w14:val="tx1"/>
            </w14:solidFill>
          </w14:textFill>
        </w:rPr>
      </w:pPr>
      <w:r>
        <w:rPr>
          <w:rFonts w:hint="eastAsia" w:hAnsi="宋体"/>
          <w:b/>
          <w:color w:val="000000" w:themeColor="text1"/>
          <w:shd w:val="clear" w:color="auto" w:fill="auto"/>
          <w14:textFill>
            <w14:solidFill>
              <w14:schemeClr w14:val="tx1"/>
            </w14:solidFill>
          </w14:textFill>
        </w:rPr>
        <w:t>（</w:t>
      </w:r>
      <w:r>
        <w:rPr>
          <w:rFonts w:hAnsi="宋体"/>
          <w:b/>
          <w:color w:val="000000" w:themeColor="text1"/>
          <w:shd w:val="clear" w:color="auto" w:fill="auto"/>
          <w14:textFill>
            <w14:solidFill>
              <w14:schemeClr w14:val="tx1"/>
            </w14:solidFill>
          </w14:textFill>
        </w:rPr>
        <w:t>5</w:t>
      </w:r>
      <w:r>
        <w:rPr>
          <w:rFonts w:hint="eastAsia" w:hAnsi="宋体"/>
          <w:b/>
          <w:color w:val="000000" w:themeColor="text1"/>
          <w:shd w:val="clear" w:color="auto" w:fill="auto"/>
          <w14:textFill>
            <w14:solidFill>
              <w14:schemeClr w14:val="tx1"/>
            </w14:solidFill>
          </w14:textFill>
        </w:rPr>
        <w:t>）不同投标人的纸质投标文件相互混装；</w:t>
      </w:r>
    </w:p>
    <w:p w14:paraId="372E517C">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9.3供应商有下列情形之一的，属于恶意串通行为，将报同级监督管理部门：</w:t>
      </w:r>
    </w:p>
    <w:p w14:paraId="42FA8347">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1</w:t>
      </w:r>
      <w:r>
        <w:rPr>
          <w:rFonts w:hint="eastAsia" w:hAnsi="宋体"/>
          <w:color w:val="000000" w:themeColor="text1"/>
          <w:shd w:val="clear" w:color="auto" w:fill="auto"/>
          <w14:textFill>
            <w14:solidFill>
              <w14:schemeClr w14:val="tx1"/>
            </w14:solidFill>
          </w14:textFill>
        </w:rPr>
        <w:t>）供应商直接或者间接从采购人或者采购代理机构处获得其他供应商的相关信息并修改其投标文件或者投标文件；</w:t>
      </w:r>
    </w:p>
    <w:p w14:paraId="5CC6764A">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2</w:t>
      </w:r>
      <w:r>
        <w:rPr>
          <w:rFonts w:hint="eastAsia" w:hAnsi="宋体"/>
          <w:color w:val="000000" w:themeColor="text1"/>
          <w:shd w:val="clear" w:color="auto" w:fill="auto"/>
          <w14:textFill>
            <w14:solidFill>
              <w14:schemeClr w14:val="tx1"/>
            </w14:solidFill>
          </w14:textFill>
        </w:rPr>
        <w:t>）供应商按照采购人或者采购代理机构的授意撤换、修改投标文件或者投标文件；</w:t>
      </w:r>
    </w:p>
    <w:p w14:paraId="4405DDB6">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3</w:t>
      </w:r>
      <w:r>
        <w:rPr>
          <w:rFonts w:hint="eastAsia" w:hAnsi="宋体"/>
          <w:color w:val="000000" w:themeColor="text1"/>
          <w:shd w:val="clear" w:color="auto" w:fill="auto"/>
          <w14:textFill>
            <w14:solidFill>
              <w14:schemeClr w14:val="tx1"/>
            </w14:solidFill>
          </w14:textFill>
        </w:rPr>
        <w:t>）供应商之间协商报价、技术方案等投标文件或者投标文件的实质性内容；</w:t>
      </w:r>
    </w:p>
    <w:p w14:paraId="2BD4997B">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4</w:t>
      </w:r>
      <w:r>
        <w:rPr>
          <w:rFonts w:hint="eastAsia" w:hAnsi="宋体"/>
          <w:color w:val="000000" w:themeColor="text1"/>
          <w:shd w:val="clear" w:color="auto" w:fill="auto"/>
          <w14:textFill>
            <w14:solidFill>
              <w14:schemeClr w14:val="tx1"/>
            </w14:solidFill>
          </w14:textFill>
        </w:rPr>
        <w:t>）属于同一集团、协会、商会等组织成员的供应商按照该组织要求协同参加政府采购活动；</w:t>
      </w:r>
    </w:p>
    <w:p w14:paraId="16183670">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5</w:t>
      </w:r>
      <w:r>
        <w:rPr>
          <w:rFonts w:hint="eastAsia" w:hAnsi="宋体"/>
          <w:color w:val="000000" w:themeColor="text1"/>
          <w:shd w:val="clear" w:color="auto" w:fill="auto"/>
          <w14:textFill>
            <w14:solidFill>
              <w14:schemeClr w14:val="tx1"/>
            </w14:solidFill>
          </w14:textFill>
        </w:rPr>
        <w:t>）供应商之间事先约定一致抬高或者压低投标报价，或者在招标项目中事先约定轮流以高价位或者低价位中标，或者事先约定由某一特定供应商中标，然后再参加投标；</w:t>
      </w:r>
    </w:p>
    <w:p w14:paraId="6BD3547E">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6</w:t>
      </w:r>
      <w:r>
        <w:rPr>
          <w:rFonts w:hint="eastAsia" w:hAnsi="宋体"/>
          <w:color w:val="000000" w:themeColor="text1"/>
          <w:shd w:val="clear" w:color="auto" w:fill="auto"/>
          <w14:textFill>
            <w14:solidFill>
              <w14:schemeClr w14:val="tx1"/>
            </w14:solidFill>
          </w14:textFill>
        </w:rPr>
        <w:t>）供应商之间商定部分供应商放弃参加政府采购活动或者放弃中标；</w:t>
      </w:r>
    </w:p>
    <w:p w14:paraId="683DABE6">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7</w:t>
      </w:r>
      <w:r>
        <w:rPr>
          <w:rFonts w:hint="eastAsia" w:hAnsi="宋体"/>
          <w:color w:val="000000" w:themeColor="text1"/>
          <w:shd w:val="clear" w:color="auto" w:fill="auto"/>
          <w14:textFill>
            <w14:solidFill>
              <w14:schemeClr w14:val="tx1"/>
            </w14:solidFill>
          </w14:textFill>
        </w:rPr>
        <w:t>）供应商与采购人或者采购代理机构之间、供应商相互之间，为谋求特定供应商中标或者排斥其他供应商的其他串通行为。</w:t>
      </w:r>
    </w:p>
    <w:p w14:paraId="4E47334F">
      <w:pPr>
        <w:pStyle w:val="19"/>
        <w:snapToGrid w:val="0"/>
        <w:spacing w:line="360" w:lineRule="auto"/>
        <w:ind w:left="2" w:leftChars="1" w:firstLine="422" w:firstLineChars="200"/>
        <w:rPr>
          <w:rFonts w:hAnsi="宋体"/>
          <w:b/>
          <w:color w:val="000000" w:themeColor="text1"/>
          <w:shd w:val="clear" w:color="auto" w:fill="auto"/>
          <w14:textFill>
            <w14:solidFill>
              <w14:schemeClr w14:val="tx1"/>
            </w14:solidFill>
          </w14:textFill>
        </w:rPr>
      </w:pPr>
    </w:p>
    <w:p w14:paraId="2EC12C53">
      <w:pPr>
        <w:pStyle w:val="4"/>
        <w:keepNext w:val="0"/>
        <w:keepLines w:val="0"/>
        <w:spacing w:line="400" w:lineRule="exact"/>
        <w:jc w:val="center"/>
        <w:rPr>
          <w:color w:val="000000" w:themeColor="text1"/>
          <w:shd w:val="clear" w:color="auto" w:fill="auto"/>
          <w14:textFill>
            <w14:solidFill>
              <w14:schemeClr w14:val="tx1"/>
            </w14:solidFill>
          </w14:textFill>
        </w:rPr>
      </w:pPr>
      <w:bookmarkStart w:id="72" w:name="_Toc254970534"/>
      <w:bookmarkStart w:id="73" w:name="_Toc187761555"/>
      <w:bookmarkStart w:id="74" w:name="_Toc254970675"/>
      <w:r>
        <w:rPr>
          <w:rFonts w:hint="eastAsia"/>
          <w:color w:val="000000" w:themeColor="text1"/>
          <w:shd w:val="clear" w:color="auto" w:fill="auto"/>
          <w14:textFill>
            <w14:solidFill>
              <w14:schemeClr w14:val="tx1"/>
            </w14:solidFill>
          </w14:textFill>
        </w:rPr>
        <w:t>二、招标文件</w:t>
      </w:r>
      <w:bookmarkEnd w:id="72"/>
      <w:bookmarkEnd w:id="73"/>
      <w:bookmarkEnd w:id="74"/>
    </w:p>
    <w:p w14:paraId="525A6FA8">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10.招标文件的组成</w:t>
      </w:r>
    </w:p>
    <w:p w14:paraId="5273C4FF">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第一章 招标公告；</w:t>
      </w:r>
    </w:p>
    <w:p w14:paraId="5C45A2A4">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 xml:space="preserve">第二章 采购需求； </w:t>
      </w:r>
    </w:p>
    <w:p w14:paraId="248F6BCF">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第三章 投标人须知；</w:t>
      </w:r>
    </w:p>
    <w:p w14:paraId="0DBE0A4F">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第四章 评标方法及评标标准；</w:t>
      </w:r>
    </w:p>
    <w:p w14:paraId="6543E706">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第五章 拟签订的合同文本；</w:t>
      </w:r>
    </w:p>
    <w:p w14:paraId="09C682F6">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第六章 投标文件格式；</w:t>
      </w:r>
    </w:p>
    <w:p w14:paraId="6D96C117">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第七章 质疑、投诉材料格式</w:t>
      </w:r>
    </w:p>
    <w:p w14:paraId="50B83CB6">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根据本章第</w:t>
      </w:r>
      <w:r>
        <w:rPr>
          <w:rFonts w:hAnsi="宋体"/>
          <w:color w:val="000000" w:themeColor="text1"/>
          <w:shd w:val="clear" w:color="auto" w:fill="auto"/>
          <w14:textFill>
            <w14:solidFill>
              <w14:schemeClr w14:val="tx1"/>
            </w14:solidFill>
          </w14:textFill>
        </w:rPr>
        <w:t>11.1</w:t>
      </w:r>
      <w:r>
        <w:rPr>
          <w:rFonts w:hint="eastAsia" w:hAnsi="宋体"/>
          <w:color w:val="000000" w:themeColor="text1"/>
          <w:shd w:val="clear" w:color="auto" w:fill="auto"/>
          <w14:textFill>
            <w14:solidFill>
              <w14:schemeClr w14:val="tx1"/>
            </w14:solidFill>
          </w14:textFill>
        </w:rPr>
        <w:t>项的规定对公开招标文件所做的澄清、修改，构成招标文件的组成部分。当公开招标文件与招标文件的澄清和修改就同一内容的表述不一致时，</w:t>
      </w:r>
      <w:r>
        <w:rPr>
          <w:rFonts w:hint="eastAsia"/>
          <w:color w:val="000000" w:themeColor="text1"/>
          <w:shd w:val="clear" w:color="auto" w:fill="auto"/>
          <w14:textFill>
            <w14:solidFill>
              <w14:schemeClr w14:val="tx1"/>
            </w14:solidFill>
          </w14:textFill>
        </w:rPr>
        <w:t>以最后澄清或修改公告为准。</w:t>
      </w:r>
    </w:p>
    <w:p w14:paraId="66D389A5">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11.招标文件的澄清、修改 、现场考察和答疑会</w:t>
      </w:r>
    </w:p>
    <w:p w14:paraId="02D65406">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6637C96">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 xml:space="preserve">11.2 </w:t>
      </w:r>
      <w:r>
        <w:rPr>
          <w:rFonts w:hint="eastAsia" w:hAnsi="宋体"/>
          <w:color w:val="000000" w:themeColor="text1"/>
          <w:shd w:val="clear" w:color="auto" w:fill="auto"/>
          <w14:textFill>
            <w14:solidFill>
              <w14:schemeClr w14:val="tx1"/>
            </w14:solidFill>
          </w14:textFill>
        </w:rPr>
        <w:t>投标人应认真审阅本公开招标文件，如有疑问，或发现其中有误或有要求不合理的，应在投标人须知前附表规定的</w:t>
      </w:r>
      <w:r>
        <w:rPr>
          <w:rFonts w:hint="eastAsia" w:cs="宋体"/>
          <w:color w:val="000000" w:themeColor="text1"/>
          <w:kern w:val="0"/>
          <w:szCs w:val="21"/>
          <w:shd w:val="clear" w:color="auto" w:fill="auto"/>
          <w14:textFill>
            <w14:solidFill>
              <w14:schemeClr w14:val="tx1"/>
            </w14:solidFill>
          </w14:textFill>
        </w:rPr>
        <w:t>投标截止时间</w:t>
      </w:r>
      <w:r>
        <w:rPr>
          <w:rFonts w:hint="eastAsia" w:hAnsi="宋体"/>
          <w:color w:val="000000" w:themeColor="text1"/>
          <w:shd w:val="clear" w:color="auto" w:fill="auto"/>
          <w14:textFill>
            <w14:solidFill>
              <w14:schemeClr w14:val="tx1"/>
            </w14:solidFill>
          </w14:textFill>
        </w:rPr>
        <w:t>前以书面形式要求采购人或采购代理机构对招标文件予以澄清；否则，由此产生的后果由投标人自行负责。</w:t>
      </w:r>
    </w:p>
    <w:p w14:paraId="67A1D105">
      <w:pPr>
        <w:spacing w:line="360" w:lineRule="auto"/>
        <w:ind w:firstLine="420" w:firstLineChars="200"/>
        <w:rPr>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 xml:space="preserve">11.3 </w:t>
      </w:r>
      <w:r>
        <w:rPr>
          <w:rFonts w:hint="eastAsia" w:hAnsi="宋体"/>
          <w:color w:val="000000" w:themeColor="text1"/>
          <w:shd w:val="clear" w:color="auto" w:fill="auto"/>
          <w14:textFill>
            <w14:solidFill>
              <w14:schemeClr w14:val="tx1"/>
            </w14:solidFill>
          </w14:textFill>
        </w:rPr>
        <w:t>采购人或者采购代理机构可以对已发出的招标文件进行必要的澄清或者修改。澄清或者修改的内容可能影响投标文件编制的，采购人或者采购代理机构应当在投标截止时间至少</w:t>
      </w:r>
      <w:r>
        <w:rPr>
          <w:rFonts w:hAnsi="宋体"/>
          <w:color w:val="000000" w:themeColor="text1"/>
          <w:shd w:val="clear" w:color="auto" w:fill="auto"/>
          <w14:textFill>
            <w14:solidFill>
              <w14:schemeClr w14:val="tx1"/>
            </w14:solidFill>
          </w14:textFill>
        </w:rPr>
        <w:t>15</w:t>
      </w:r>
      <w:r>
        <w:rPr>
          <w:rFonts w:hint="eastAsia" w:hAnsi="宋体"/>
          <w:color w:val="000000" w:themeColor="text1"/>
          <w:shd w:val="clear" w:color="auto" w:fill="auto"/>
          <w14:textFill>
            <w14:solidFill>
              <w14:schemeClr w14:val="tx1"/>
            </w14:solidFill>
          </w14:textFill>
        </w:rPr>
        <w:t>日前，以书面形式通知</w:t>
      </w:r>
      <w:r>
        <w:rPr>
          <w:rFonts w:hAnsi="宋体"/>
          <w:color w:val="000000" w:themeColor="text1"/>
          <w:shd w:val="clear" w:color="auto" w:fill="auto"/>
          <w14:textFill>
            <w14:solidFill>
              <w14:schemeClr w14:val="tx1"/>
            </w14:solidFill>
          </w14:textFill>
        </w:rPr>
        <w:t>(</w:t>
      </w:r>
      <w:r>
        <w:rPr>
          <w:rFonts w:hint="eastAsia" w:hAnsi="宋体"/>
          <w:color w:val="000000" w:themeColor="text1"/>
          <w:shd w:val="clear" w:color="auto" w:fill="auto"/>
          <w14:textFill>
            <w14:solidFill>
              <w14:schemeClr w14:val="tx1"/>
            </w14:solidFill>
          </w14:textFill>
        </w:rPr>
        <w:t>在“</w:t>
      </w:r>
      <w:r>
        <w:rPr>
          <w:rFonts w:hint="eastAsia" w:hAnsi="宋体"/>
          <w:color w:val="000000" w:themeColor="text1"/>
          <w:szCs w:val="21"/>
          <w:shd w:val="clear" w:color="auto" w:fill="auto"/>
          <w14:textFill>
            <w14:solidFill>
              <w14:schemeClr w14:val="tx1"/>
            </w14:solidFill>
          </w14:textFill>
        </w:rPr>
        <w:t>投标人须知前附表”</w:t>
      </w:r>
      <w:r>
        <w:rPr>
          <w:rFonts w:hint="eastAsia" w:hAnsi="宋体"/>
          <w:color w:val="000000" w:themeColor="text1"/>
          <w:shd w:val="clear" w:color="auto" w:fill="auto"/>
          <w14:textFill>
            <w14:solidFill>
              <w14:schemeClr w14:val="tx1"/>
            </w14:solidFill>
          </w14:textFill>
        </w:rPr>
        <w:t>规定的政府采购信息发布媒体上发布更正公告及平台短信通知</w:t>
      </w:r>
      <w:r>
        <w:rPr>
          <w:rFonts w:hAnsi="宋体"/>
          <w:color w:val="000000" w:themeColor="text1"/>
          <w:shd w:val="clear" w:color="auto" w:fill="auto"/>
          <w14:textFill>
            <w14:solidFill>
              <w14:schemeClr w14:val="tx1"/>
            </w14:solidFill>
          </w14:textFill>
        </w:rPr>
        <w:t>)</w:t>
      </w:r>
      <w:r>
        <w:rPr>
          <w:rFonts w:hint="eastAsia" w:hAnsi="宋体"/>
          <w:color w:val="000000" w:themeColor="text1"/>
          <w:shd w:val="clear" w:color="auto" w:fill="auto"/>
          <w14:textFill>
            <w14:solidFill>
              <w14:schemeClr w14:val="tx1"/>
            </w14:solidFill>
          </w14:textFill>
        </w:rPr>
        <w:t>所有获取招标文件的潜在投标人；不足</w:t>
      </w:r>
      <w:r>
        <w:rPr>
          <w:rFonts w:hAnsi="宋体"/>
          <w:color w:val="000000" w:themeColor="text1"/>
          <w:shd w:val="clear" w:color="auto" w:fill="auto"/>
          <w14:textFill>
            <w14:solidFill>
              <w14:schemeClr w14:val="tx1"/>
            </w14:solidFill>
          </w14:textFill>
        </w:rPr>
        <w:t>15</w:t>
      </w:r>
      <w:r>
        <w:rPr>
          <w:rFonts w:hint="eastAsia" w:hAnsi="宋体"/>
          <w:color w:val="000000" w:themeColor="text1"/>
          <w:shd w:val="clear" w:color="auto" w:fill="auto"/>
          <w14:textFill>
            <w14:solidFill>
              <w14:schemeClr w14:val="tx1"/>
            </w14:solidFill>
          </w14:textFill>
        </w:rPr>
        <w:t>日的，采购人或者采购代理机构应当顺延提交投标文件的截止时间。发出的澄清或者修改不影响投标文件编制的也应在截标前</w:t>
      </w:r>
      <w:r>
        <w:rPr>
          <w:rFonts w:hAnsi="宋体"/>
          <w:color w:val="000000" w:themeColor="text1"/>
          <w:shd w:val="clear" w:color="auto" w:fill="auto"/>
          <w14:textFill>
            <w14:solidFill>
              <w14:schemeClr w14:val="tx1"/>
            </w14:solidFill>
          </w14:textFill>
        </w:rPr>
        <w:t>3</w:t>
      </w:r>
      <w:r>
        <w:rPr>
          <w:rFonts w:hint="eastAsia" w:hAnsi="宋体"/>
          <w:color w:val="000000" w:themeColor="text1"/>
          <w:shd w:val="clear" w:color="auto" w:fill="auto"/>
          <w14:textFill>
            <w14:solidFill>
              <w14:schemeClr w14:val="tx1"/>
            </w14:solidFill>
          </w14:textFill>
        </w:rPr>
        <w:t>日发出。</w:t>
      </w:r>
    </w:p>
    <w:p w14:paraId="1CC25833">
      <w:pPr>
        <w:spacing w:line="360" w:lineRule="auto"/>
        <w:ind w:firstLine="420" w:firstLineChars="200"/>
        <w:rPr>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 xml:space="preserve">11.4 </w:t>
      </w:r>
      <w:r>
        <w:rPr>
          <w:rFonts w:hint="eastAsia"/>
          <w:color w:val="000000" w:themeColor="text1"/>
          <w:shd w:val="clear" w:color="auto" w:fill="auto"/>
          <w14:textFill>
            <w14:solidFill>
              <w14:schemeClr w14:val="tx1"/>
            </w14:solidFill>
          </w14:textFill>
        </w:rPr>
        <w:t>采购人和采购代理机构可以视采购具体情况，变更投标截止时间和开标时间，将变更时间将在</w:t>
      </w:r>
      <w:r>
        <w:rPr>
          <w:rFonts w:hint="eastAsia" w:hAnsi="宋体"/>
          <w:color w:val="000000" w:themeColor="text1"/>
          <w:shd w:val="clear" w:color="auto" w:fill="auto"/>
          <w14:textFill>
            <w14:solidFill>
              <w14:schemeClr w14:val="tx1"/>
            </w14:solidFill>
          </w14:textFill>
        </w:rPr>
        <w:t>“</w:t>
      </w:r>
      <w:r>
        <w:rPr>
          <w:rFonts w:hint="eastAsia" w:hAnsi="宋体"/>
          <w:color w:val="000000" w:themeColor="text1"/>
          <w:szCs w:val="21"/>
          <w:shd w:val="clear" w:color="auto" w:fill="auto"/>
          <w14:textFill>
            <w14:solidFill>
              <w14:schemeClr w14:val="tx1"/>
            </w14:solidFill>
          </w14:textFill>
        </w:rPr>
        <w:t>投标人须知前附表”</w:t>
      </w:r>
      <w:r>
        <w:rPr>
          <w:rFonts w:hint="eastAsia" w:cs="宋体"/>
          <w:color w:val="000000" w:themeColor="text1"/>
          <w:kern w:val="0"/>
          <w:szCs w:val="21"/>
          <w:shd w:val="clear" w:color="auto" w:fill="auto"/>
          <w14:textFill>
            <w14:solidFill>
              <w14:schemeClr w14:val="tx1"/>
            </w14:solidFill>
          </w14:textFill>
        </w:rPr>
        <w:t>规定的政府采购信息发布媒体上</w:t>
      </w:r>
      <w:r>
        <w:rPr>
          <w:rFonts w:hint="eastAsia"/>
          <w:color w:val="000000" w:themeColor="text1"/>
          <w:shd w:val="clear" w:color="auto" w:fill="auto"/>
          <w14:textFill>
            <w14:solidFill>
              <w14:schemeClr w14:val="tx1"/>
            </w14:solidFill>
          </w14:textFill>
        </w:rPr>
        <w:t>发布更正公告。</w:t>
      </w:r>
    </w:p>
    <w:p w14:paraId="08C3CFC0">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11.</w:t>
      </w:r>
      <w:bookmarkStart w:id="75" w:name="_Hlk53134511"/>
      <w:r>
        <w:rPr>
          <w:rFonts w:hAnsi="宋体"/>
          <w:color w:val="000000" w:themeColor="text1"/>
          <w:shd w:val="clear" w:color="auto" w:fill="auto"/>
          <w14:textFill>
            <w14:solidFill>
              <w14:schemeClr w14:val="tx1"/>
            </w14:solidFill>
          </w14:textFill>
        </w:rPr>
        <w:t>5</w:t>
      </w:r>
      <w:r>
        <w:rPr>
          <w:rFonts w:hint="eastAsia" w:hAnsi="宋体"/>
          <w:color w:val="000000" w:themeColor="text1"/>
          <w:shd w:val="clear" w:color="auto" w:fill="auto"/>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bookmarkEnd w:id="75"/>
    <w:p w14:paraId="7C28CC50">
      <w:pPr>
        <w:pStyle w:val="4"/>
        <w:keepNext w:val="0"/>
        <w:keepLines w:val="0"/>
        <w:spacing w:line="400" w:lineRule="exact"/>
        <w:jc w:val="center"/>
        <w:rPr>
          <w:color w:val="000000" w:themeColor="text1"/>
          <w:shd w:val="clear" w:color="auto" w:fill="auto"/>
          <w14:textFill>
            <w14:solidFill>
              <w14:schemeClr w14:val="tx1"/>
            </w14:solidFill>
          </w14:textFill>
        </w:rPr>
      </w:pPr>
      <w:bookmarkStart w:id="76" w:name="_Toc187761556"/>
      <w:bookmarkStart w:id="77" w:name="_Toc254970535"/>
      <w:bookmarkStart w:id="78" w:name="_Toc254970676"/>
      <w:r>
        <w:rPr>
          <w:rFonts w:hint="eastAsia"/>
          <w:color w:val="000000" w:themeColor="text1"/>
          <w:shd w:val="clear" w:color="auto" w:fill="auto"/>
          <w14:textFill>
            <w14:solidFill>
              <w14:schemeClr w14:val="tx1"/>
            </w14:solidFill>
          </w14:textFill>
        </w:rPr>
        <w:t>三、投标文件的编制</w:t>
      </w:r>
      <w:bookmarkEnd w:id="76"/>
      <w:bookmarkEnd w:id="77"/>
      <w:bookmarkEnd w:id="78"/>
    </w:p>
    <w:p w14:paraId="1A3B28B1">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bookmarkStart w:id="79" w:name="_Toc254970677"/>
      <w:bookmarkStart w:id="80" w:name="_Toc254970536"/>
      <w:r>
        <w:rPr>
          <w:rFonts w:hint="eastAsia" w:ascii="黑体" w:hAnsi="黑体" w:eastAsia="黑体"/>
          <w:color w:val="000000" w:themeColor="text1"/>
          <w:sz w:val="24"/>
          <w:shd w:val="clear" w:color="auto" w:fill="auto"/>
          <w14:textFill>
            <w14:solidFill>
              <w14:schemeClr w14:val="tx1"/>
            </w14:solidFill>
          </w14:textFill>
        </w:rPr>
        <w:t>12.投标文件的编制原则</w:t>
      </w:r>
    </w:p>
    <w:p w14:paraId="06462F28">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12.1投标人必须按照招标文件的要求编制投标文件。投标文件必须对招标文件提出的要求和条件作出明确响应。</w:t>
      </w:r>
    </w:p>
    <w:p w14:paraId="31C32B40">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1074550E">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13.投标文件的组成</w:t>
      </w:r>
      <w:bookmarkEnd w:id="79"/>
      <w:bookmarkEnd w:id="80"/>
    </w:p>
    <w:p w14:paraId="53770319">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13.1投标文件由报价文件、资格证明文件、商务文件、技术文件四部分组成。</w:t>
      </w:r>
    </w:p>
    <w:p w14:paraId="5BF052FA">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bookmarkStart w:id="81" w:name="_13.2资格证明文件：具体材料见“投标人须知前附表”。"/>
      <w:bookmarkEnd w:id="81"/>
      <w:bookmarkStart w:id="82" w:name="_13.1报价文件:_具体材料见“投标人须知前附表”。"/>
      <w:bookmarkEnd w:id="82"/>
      <w:r>
        <w:rPr>
          <w:rFonts w:hint="eastAsia" w:ascii="宋体" w:hAnsi="宋体"/>
          <w:bCs/>
          <w:color w:val="000000" w:themeColor="text1"/>
          <w:szCs w:val="21"/>
          <w:shd w:val="clear" w:color="auto" w:fill="auto"/>
          <w14:textFill>
            <w14:solidFill>
              <w14:schemeClr w14:val="tx1"/>
            </w14:solidFill>
          </w14:textFill>
        </w:rPr>
        <w:t>（1）资格证明文件：具体材料见“投标人须知前附表”。</w:t>
      </w:r>
    </w:p>
    <w:p w14:paraId="00CFE846">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bookmarkStart w:id="83" w:name="_13.3商务文件:_具体材料见“投标人须知前附表”。"/>
      <w:bookmarkEnd w:id="83"/>
      <w:r>
        <w:rPr>
          <w:rFonts w:hint="eastAsia" w:ascii="宋体" w:hAnsi="宋体"/>
          <w:bCs/>
          <w:color w:val="000000" w:themeColor="text1"/>
          <w:szCs w:val="21"/>
          <w:shd w:val="clear" w:color="auto" w:fill="auto"/>
          <w14:textFill>
            <w14:solidFill>
              <w14:schemeClr w14:val="tx1"/>
            </w14:solidFill>
          </w14:textFill>
        </w:rPr>
        <w:t>（2）商务文件：具体材料见“投标人须知前附表”。</w:t>
      </w:r>
    </w:p>
    <w:p w14:paraId="5624B8A3">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bookmarkStart w:id="84" w:name="_13.4技术文件：具体材料见“投标人须知前附表”。"/>
      <w:bookmarkEnd w:id="84"/>
      <w:r>
        <w:rPr>
          <w:rFonts w:hint="eastAsia" w:ascii="宋体" w:hAnsi="宋体"/>
          <w:bCs/>
          <w:color w:val="000000" w:themeColor="text1"/>
          <w:szCs w:val="21"/>
          <w:shd w:val="clear" w:color="auto" w:fill="auto"/>
          <w14:textFill>
            <w14:solidFill>
              <w14:schemeClr w14:val="tx1"/>
            </w14:solidFill>
          </w14:textFill>
        </w:rPr>
        <w:t xml:space="preserve">（3）技术文件：具体材料见“投标人须知前附表”。 </w:t>
      </w:r>
    </w:p>
    <w:p w14:paraId="30ABE45A">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（4）报价文件： 具体材料见“投标人须知前附表”。</w:t>
      </w:r>
    </w:p>
    <w:p w14:paraId="46097B20">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bookmarkStart w:id="85" w:name="_13.5投标文件电子版：具体材料见“投标人须知前附表”。"/>
      <w:bookmarkEnd w:id="85"/>
      <w:r>
        <w:rPr>
          <w:rFonts w:hint="eastAsia" w:ascii="宋体" w:hAnsi="宋体"/>
          <w:bCs/>
          <w:color w:val="000000" w:themeColor="text1"/>
          <w:szCs w:val="21"/>
          <w:shd w:val="clear" w:color="auto" w:fill="auto"/>
          <w14:textFill>
            <w14:solidFill>
              <w14:schemeClr w14:val="tx1"/>
            </w14:solidFill>
          </w14:textFill>
        </w:rPr>
        <w:t>13.2投标文件电子版：具体要求见本节19.投标文件编制。</w:t>
      </w:r>
    </w:p>
    <w:p w14:paraId="6840EB69">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bookmarkStart w:id="86" w:name="_Toc254970537"/>
      <w:bookmarkStart w:id="87" w:name="_Toc254970678"/>
      <w:r>
        <w:rPr>
          <w:rFonts w:hint="eastAsia" w:ascii="黑体" w:hAnsi="黑体" w:eastAsia="黑体"/>
          <w:color w:val="000000" w:themeColor="text1"/>
          <w:sz w:val="24"/>
          <w:shd w:val="clear" w:color="auto" w:fill="auto"/>
          <w14:textFill>
            <w14:solidFill>
              <w14:schemeClr w14:val="tx1"/>
            </w14:solidFill>
          </w14:textFill>
        </w:rPr>
        <w:t>14.投标文件的语言及计量</w:t>
      </w:r>
      <w:bookmarkEnd w:id="86"/>
      <w:bookmarkEnd w:id="87"/>
    </w:p>
    <w:p w14:paraId="115ED4BA">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14.1语言文字</w:t>
      </w:r>
    </w:p>
    <w:p w14:paraId="78F112FD">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B9B1A8E">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14.2投标计量单位</w:t>
      </w:r>
    </w:p>
    <w:p w14:paraId="321DE191">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74ABB395">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15.投标文件提交的风险</w:t>
      </w:r>
    </w:p>
    <w:p w14:paraId="473F0D28">
      <w:pPr>
        <w:spacing w:line="360" w:lineRule="auto"/>
        <w:ind w:firstLine="420" w:firstLineChars="200"/>
        <w:rPr>
          <w:rFonts w:hAnsi="宋体"/>
          <w:b/>
          <w:bCs/>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b/>
          <w:bCs/>
          <w:color w:val="000000" w:themeColor="text1"/>
          <w:shd w:val="clear" w:color="auto" w:fill="auto"/>
          <w14:textFill>
            <w14:solidFill>
              <w14:schemeClr w14:val="tx1"/>
            </w14:solidFill>
          </w14:textFill>
        </w:rPr>
        <w:t>投标文件内容不齐全、未按规定的文件格式编制的、没有对招标文件作出实质性响应，投标无效；</w:t>
      </w:r>
    </w:p>
    <w:p w14:paraId="23D97604">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bookmarkStart w:id="88" w:name="_Toc254970538"/>
      <w:bookmarkStart w:id="89" w:name="_Toc254970679"/>
      <w:r>
        <w:rPr>
          <w:rFonts w:hint="eastAsia" w:ascii="黑体" w:hAnsi="黑体" w:eastAsia="黑体"/>
          <w:color w:val="000000" w:themeColor="text1"/>
          <w:sz w:val="24"/>
          <w:shd w:val="clear" w:color="auto" w:fill="auto"/>
          <w14:textFill>
            <w14:solidFill>
              <w14:schemeClr w14:val="tx1"/>
            </w14:solidFill>
          </w14:textFill>
        </w:rPr>
        <w:t>16.投标报价</w:t>
      </w:r>
      <w:bookmarkEnd w:id="88"/>
      <w:bookmarkEnd w:id="89"/>
    </w:p>
    <w:p w14:paraId="7D12C274">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16.1投标报价应</w:t>
      </w:r>
      <w:r>
        <w:rPr>
          <w:rFonts w:hint="eastAsia" w:ascii="宋体" w:hAnsi="宋体"/>
          <w:bCs/>
          <w:color w:val="000000" w:themeColor="text1"/>
          <w:szCs w:val="20"/>
          <w:shd w:val="clear" w:color="auto" w:fill="auto"/>
          <w14:textFill>
            <w14:solidFill>
              <w14:schemeClr w14:val="tx1"/>
            </w14:solidFill>
          </w14:textFill>
        </w:rPr>
        <w:t>按“第六章　投标文件格式”中“开标一览表”格式填写。</w:t>
      </w:r>
    </w:p>
    <w:p w14:paraId="21551E4A">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bookmarkStart w:id="90" w:name="_16.2投标报价具体定义见投标人须知前附表。"/>
      <w:bookmarkEnd w:id="90"/>
      <w:r>
        <w:rPr>
          <w:rFonts w:hint="eastAsia" w:ascii="宋体" w:hAnsi="宋体"/>
          <w:bCs/>
          <w:color w:val="000000" w:themeColor="text1"/>
          <w:szCs w:val="21"/>
          <w:shd w:val="clear" w:color="auto" w:fill="auto"/>
          <w14:textFill>
            <w14:solidFill>
              <w14:schemeClr w14:val="tx1"/>
            </w14:solidFill>
          </w14:textFill>
        </w:rPr>
        <w:t>16.2投标报价具体包括内容详见“投标人须知前附表”。</w:t>
      </w:r>
    </w:p>
    <w:p w14:paraId="6108E8EF">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16.3投标人必须就所投每个分标的全部内容分别作完整唯一总价报价，不得存在漏项报价；投标人必须就所投分标的单项内容作唯一报价。</w:t>
      </w:r>
    </w:p>
    <w:p w14:paraId="4DCFBB05">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17.投标有效期</w:t>
      </w:r>
    </w:p>
    <w:p w14:paraId="5BC0F4D8">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bookmarkStart w:id="91" w:name="_17.1投标有效期应按“投标人须知中的前附表”规定的期限。"/>
      <w:bookmarkEnd w:id="91"/>
      <w:r>
        <w:rPr>
          <w:rFonts w:hint="eastAsia" w:ascii="宋体" w:hAnsi="宋体"/>
          <w:bCs/>
          <w:color w:val="000000" w:themeColor="text1"/>
          <w:szCs w:val="21"/>
          <w:shd w:val="clear" w:color="auto" w:fill="auto"/>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253A305E">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17.2</w:t>
      </w:r>
      <w:bookmarkStart w:id="92" w:name="_Toc254970540"/>
      <w:bookmarkStart w:id="93" w:name="_Toc254970681"/>
      <w:r>
        <w:rPr>
          <w:rFonts w:hint="eastAsia" w:ascii="宋体" w:hAnsi="宋体"/>
          <w:bCs/>
          <w:color w:val="000000" w:themeColor="text1"/>
          <w:szCs w:val="21"/>
          <w:shd w:val="clear" w:color="auto" w:fill="auto"/>
          <w14:textFill>
            <w14:solidFill>
              <w14:schemeClr w14:val="tx1"/>
            </w14:solidFill>
          </w14:textFill>
        </w:rPr>
        <w:t xml:space="preserve"> 投标有效期应按规定的期限作出承诺，具体详见“投标人须知前附表”。</w:t>
      </w:r>
    </w:p>
    <w:p w14:paraId="5E45813C">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17.3投标人的投标文件在投标有效期内均保持有效。</w:t>
      </w:r>
      <w:bookmarkEnd w:id="92"/>
      <w:bookmarkEnd w:id="93"/>
    </w:p>
    <w:p w14:paraId="3D8CD050">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bookmarkStart w:id="94" w:name="_18.投标保证金"/>
      <w:bookmarkEnd w:id="94"/>
      <w:bookmarkStart w:id="95" w:name="_Toc254970682"/>
      <w:bookmarkStart w:id="96" w:name="_Toc254970541"/>
      <w:r>
        <w:rPr>
          <w:rFonts w:hint="eastAsia" w:ascii="黑体" w:hAnsi="黑体" w:eastAsia="黑体"/>
          <w:color w:val="000000" w:themeColor="text1"/>
          <w:sz w:val="24"/>
          <w:shd w:val="clear" w:color="auto" w:fill="auto"/>
          <w14:textFill>
            <w14:solidFill>
              <w14:schemeClr w14:val="tx1"/>
            </w14:solidFill>
          </w14:textFill>
        </w:rPr>
        <w:t>18.投标保证金</w:t>
      </w:r>
      <w:bookmarkEnd w:id="95"/>
      <w:bookmarkEnd w:id="96"/>
    </w:p>
    <w:p w14:paraId="724FDACF">
      <w:pPr>
        <w:spacing w:line="360" w:lineRule="auto"/>
        <w:ind w:firstLine="420" w:firstLineChars="200"/>
        <w:rPr>
          <w:rFonts w:hAnsi="宋体"/>
          <w:color w:val="000000" w:themeColor="text1"/>
          <w:szCs w:val="21"/>
          <w:shd w:val="clear" w:color="auto" w:fill="auto"/>
          <w14:textFill>
            <w14:solidFill>
              <w14:schemeClr w14:val="tx1"/>
            </w14:solidFill>
          </w14:textFill>
        </w:rPr>
      </w:pPr>
      <w:bookmarkStart w:id="97" w:name="_Toc254970683"/>
      <w:bookmarkStart w:id="98" w:name="_Toc254970542"/>
      <w:r>
        <w:rPr>
          <w:rFonts w:hint="eastAsia" w:hAnsi="宋体"/>
          <w:color w:val="000000" w:themeColor="text1"/>
          <w:szCs w:val="21"/>
          <w:shd w:val="clear" w:color="auto" w:fill="auto"/>
          <w14:textFill>
            <w14:solidFill>
              <w14:schemeClr w14:val="tx1"/>
            </w14:solidFill>
          </w14:textFill>
        </w:rPr>
        <w:t>见“投标人须知前附表”。</w:t>
      </w:r>
    </w:p>
    <w:p w14:paraId="35D52689">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19.投标文件的</w:t>
      </w:r>
      <w:bookmarkEnd w:id="97"/>
      <w:bookmarkEnd w:id="98"/>
      <w:r>
        <w:rPr>
          <w:rFonts w:hint="eastAsia" w:ascii="黑体" w:hAnsi="黑体" w:eastAsia="黑体"/>
          <w:color w:val="000000" w:themeColor="text1"/>
          <w:sz w:val="24"/>
          <w:shd w:val="clear" w:color="auto" w:fill="auto"/>
          <w14:textFill>
            <w14:solidFill>
              <w14:schemeClr w14:val="tx1"/>
            </w14:solidFill>
          </w14:textFill>
        </w:rPr>
        <w:t>编制</w:t>
      </w:r>
    </w:p>
    <w:p w14:paraId="6066B26A">
      <w:pPr>
        <w:spacing w:line="360" w:lineRule="auto"/>
        <w:ind w:firstLine="420" w:firstLineChars="200"/>
        <w:rPr>
          <w:rFonts w:hAnsi="宋体"/>
          <w:color w:val="000000" w:themeColor="text1"/>
          <w:szCs w:val="21"/>
          <w:shd w:val="clear" w:color="auto" w:fill="auto"/>
          <w14:textFill>
            <w14:solidFill>
              <w14:schemeClr w14:val="tx1"/>
            </w14:solidFill>
          </w14:textFill>
        </w:rPr>
      </w:pPr>
      <w:r>
        <w:rPr>
          <w:rFonts w:hAnsi="宋体"/>
          <w:color w:val="000000" w:themeColor="text1"/>
          <w:szCs w:val="21"/>
          <w:shd w:val="clear" w:color="auto" w:fill="auto"/>
          <w14:textFill>
            <w14:solidFill>
              <w14:schemeClr w14:val="tx1"/>
            </w14:solidFill>
          </w14:textFill>
        </w:rPr>
        <w:t>19.1</w:t>
      </w:r>
      <w:r>
        <w:rPr>
          <w:rFonts w:hint="eastAsia" w:hAnsi="宋体"/>
          <w:color w:val="000000" w:themeColor="text1"/>
          <w:szCs w:val="21"/>
          <w:shd w:val="clear" w:color="auto" w:fill="auto"/>
          <w14:textFill>
            <w14:solidFill>
              <w14:schemeClr w14:val="tx1"/>
            </w14:solidFill>
          </w14:textFill>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99" w:name="_19.2投标文件应按报价文件、资格证明文件、商务文件、技术文件分别编制"/>
      <w:bookmarkEnd w:id="99"/>
    </w:p>
    <w:p w14:paraId="232AB0D9">
      <w:pPr>
        <w:pStyle w:val="82"/>
        <w:snapToGrid w:val="0"/>
        <w:spacing w:before="0"/>
        <w:ind w:firstLine="420"/>
        <w:rPr>
          <w:rFonts w:hAnsi="宋体"/>
          <w:color w:val="000000" w:themeColor="text1"/>
          <w:sz w:val="21"/>
          <w:szCs w:val="21"/>
          <w:shd w:val="clear" w:color="auto" w:fill="auto"/>
          <w14:textFill>
            <w14:solidFill>
              <w14:schemeClr w14:val="tx1"/>
            </w14:solidFill>
          </w14:textFill>
        </w:rPr>
      </w:pPr>
      <w:r>
        <w:rPr>
          <w:rFonts w:hAnsi="宋体"/>
          <w:color w:val="000000" w:themeColor="text1"/>
          <w:sz w:val="21"/>
          <w:szCs w:val="21"/>
          <w:shd w:val="clear" w:color="auto" w:fill="auto"/>
          <w14:textFill>
            <w14:solidFill>
              <w14:schemeClr w14:val="tx1"/>
            </w14:solidFill>
          </w14:textFill>
        </w:rPr>
        <w:t>19.2</w:t>
      </w:r>
      <w:r>
        <w:rPr>
          <w:rFonts w:hint="eastAsia" w:hAnsi="宋体"/>
          <w:color w:val="000000" w:themeColor="text1"/>
          <w:sz w:val="21"/>
          <w:szCs w:val="21"/>
          <w:shd w:val="clear" w:color="auto" w:fill="auto"/>
          <w14:textFill>
            <w14:solidFill>
              <w14:schemeClr w14:val="tx1"/>
            </w14:solidFill>
          </w14:textFill>
        </w:rPr>
        <w:t>投标文件按照招标文件第六章格式要求在规定位置进行签署、盖章。投标人的投标文件未按照招标文件要求签署、盖章的，</w:t>
      </w:r>
      <w:r>
        <w:rPr>
          <w:rFonts w:hint="eastAsia" w:hAnsi="宋体"/>
          <w:b/>
          <w:color w:val="000000" w:themeColor="text1"/>
          <w:sz w:val="21"/>
          <w:szCs w:val="21"/>
          <w:shd w:val="clear" w:color="auto" w:fill="auto"/>
          <w14:textFill>
            <w14:solidFill>
              <w14:schemeClr w14:val="tx1"/>
            </w14:solidFill>
          </w14:textFill>
        </w:rPr>
        <w:t>其投标无效。</w:t>
      </w:r>
      <w:r>
        <w:rPr>
          <w:rFonts w:hint="eastAsia" w:hAnsi="宋体"/>
          <w:color w:val="000000" w:themeColor="text1"/>
          <w:sz w:val="21"/>
          <w:szCs w:val="21"/>
          <w:shd w:val="clear" w:color="auto" w:fill="auto"/>
          <w14:textFill>
            <w14:solidFill>
              <w14:schemeClr w14:val="tx1"/>
            </w14:solidFill>
          </w14:textFill>
        </w:rPr>
        <w:t>骑缝盖公章不视为在规定位置盖章。</w:t>
      </w:r>
    </w:p>
    <w:p w14:paraId="51C3F00E">
      <w:pPr>
        <w:pStyle w:val="82"/>
        <w:snapToGrid w:val="0"/>
        <w:spacing w:before="0"/>
        <w:ind w:firstLine="420"/>
        <w:rPr>
          <w:rFonts w:hAnsi="宋体"/>
          <w:color w:val="000000" w:themeColor="text1"/>
          <w:sz w:val="21"/>
          <w:szCs w:val="21"/>
          <w:shd w:val="clear" w:color="auto" w:fill="auto"/>
          <w14:textFill>
            <w14:solidFill>
              <w14:schemeClr w14:val="tx1"/>
            </w14:solidFill>
          </w14:textFill>
        </w:rPr>
      </w:pPr>
      <w:r>
        <w:rPr>
          <w:rFonts w:hAnsi="宋体"/>
          <w:color w:val="000000" w:themeColor="text1"/>
          <w:sz w:val="21"/>
          <w:szCs w:val="21"/>
          <w:shd w:val="clear" w:color="auto" w:fill="auto"/>
          <w14:textFill>
            <w14:solidFill>
              <w14:schemeClr w14:val="tx1"/>
            </w14:solidFill>
          </w14:textFill>
        </w:rPr>
        <w:t>19.3</w:t>
      </w:r>
      <w:r>
        <w:rPr>
          <w:rFonts w:hint="eastAsia" w:hAnsi="宋体"/>
          <w:color w:val="000000" w:themeColor="text1"/>
          <w:sz w:val="21"/>
          <w:szCs w:val="21"/>
          <w:shd w:val="clear" w:color="auto" w:fill="auto"/>
          <w14:textFill>
            <w14:solidFill>
              <w14:schemeClr w14:val="tx1"/>
            </w14:solidFill>
          </w14:textFill>
        </w:rPr>
        <w:t>为确保网上操作合法、有效和安全，投标人应当在投标截止时间前完成在“广西政府采购云”平台的身份认证，确保在电子投标过程中能够对相关数据电文进行加密和使用电子签名。</w:t>
      </w:r>
    </w:p>
    <w:p w14:paraId="7D707A12">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19.4投标文件中标注的投标人名称应与主体资格证明（如营业执照、事业单位法人证书、执业许可证、自然人身份证等）及公章一致，</w:t>
      </w:r>
      <w:r>
        <w:rPr>
          <w:rFonts w:hint="eastAsia" w:ascii="宋体" w:hAnsi="宋体"/>
          <w:color w:val="000000" w:themeColor="text1"/>
          <w:szCs w:val="21"/>
          <w:shd w:val="clear" w:color="auto" w:fill="auto"/>
          <w14:textFill>
            <w14:solidFill>
              <w14:schemeClr w14:val="tx1"/>
            </w14:solidFill>
          </w14:textFill>
        </w:rPr>
        <w:t>否则作无效投标处理</w:t>
      </w:r>
      <w:r>
        <w:rPr>
          <w:rFonts w:hint="eastAsia" w:ascii="宋体" w:hAnsi="宋体"/>
          <w:b/>
          <w:color w:val="000000" w:themeColor="text1"/>
          <w:szCs w:val="21"/>
          <w:shd w:val="clear" w:color="auto" w:fill="auto"/>
          <w14:textFill>
            <w14:solidFill>
              <w14:schemeClr w14:val="tx1"/>
            </w14:solidFill>
          </w14:textFill>
        </w:rPr>
        <w:t>。</w:t>
      </w:r>
    </w:p>
    <w:p w14:paraId="045C201B">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Ansi="宋体"/>
          <w:color w:val="000000" w:themeColor="text1"/>
          <w:szCs w:val="21"/>
          <w:shd w:val="clear" w:color="auto" w:fill="auto"/>
          <w14:textFill>
            <w14:solidFill>
              <w14:schemeClr w14:val="tx1"/>
            </w14:solidFill>
          </w14:textFill>
        </w:rPr>
        <w:t xml:space="preserve"> 19.5</w:t>
      </w:r>
      <w:r>
        <w:rPr>
          <w:rFonts w:hint="eastAsia" w:hAnsi="宋体"/>
          <w:color w:val="000000" w:themeColor="text1"/>
          <w:szCs w:val="21"/>
          <w:shd w:val="clear" w:color="auto" w:fill="auto"/>
          <w14:textFill>
            <w14:solidFill>
              <w14:schemeClr w14:val="tx1"/>
            </w14:solidFill>
          </w14:textFill>
        </w:rPr>
        <w:t>投标文件应避免涂改、行间插字或者删除，</w:t>
      </w:r>
      <w:r>
        <w:rPr>
          <w:rFonts w:hint="eastAsia" w:ascii="宋体" w:hAnsi="宋体" w:cs="宋体"/>
          <w:b/>
          <w:color w:val="000000" w:themeColor="text1"/>
          <w:szCs w:val="21"/>
          <w:shd w:val="clear" w:color="auto" w:fill="auto"/>
          <w14:textFill>
            <w14:solidFill>
              <w14:schemeClr w14:val="tx1"/>
            </w14:solidFill>
          </w14:textFill>
        </w:rPr>
        <w:t>否则其投标无效。</w:t>
      </w:r>
    </w:p>
    <w:p w14:paraId="0F33BD91">
      <w:pPr>
        <w:spacing w:line="360" w:lineRule="auto"/>
        <w:ind w:firstLine="525" w:firstLineChars="25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 xml:space="preserve">19.6 </w:t>
      </w:r>
      <w:r>
        <w:rPr>
          <w:rFonts w:hint="eastAsia" w:hAnsi="宋体"/>
          <w:color w:val="000000" w:themeColor="text1"/>
          <w:shd w:val="clear" w:color="auto" w:fill="auto"/>
          <w14:textFill>
            <w14:solidFill>
              <w14:schemeClr w14:val="tx1"/>
            </w14:solidFill>
          </w14:textFill>
        </w:rPr>
        <w:t>对招标文件的实质性要求和条件作出响应是指投标人必须对招标文件中标注为实质性要求和条件的</w:t>
      </w:r>
      <w:r>
        <w:rPr>
          <w:rFonts w:hint="eastAsia"/>
          <w:color w:val="000000" w:themeColor="text1"/>
          <w:szCs w:val="21"/>
          <w:shd w:val="clear" w:color="auto" w:fill="auto"/>
          <w14:textFill>
            <w14:solidFill>
              <w14:schemeClr w14:val="tx1"/>
            </w14:solidFill>
          </w14:textFill>
        </w:rPr>
        <w:t>服务内容及要求</w:t>
      </w:r>
      <w:r>
        <w:rPr>
          <w:rFonts w:hint="eastAsia" w:hAnsi="宋体"/>
          <w:color w:val="000000" w:themeColor="text1"/>
          <w:shd w:val="clear" w:color="auto" w:fill="auto"/>
          <w14:textFill>
            <w14:solidFill>
              <w14:schemeClr w14:val="tx1"/>
            </w14:solidFill>
          </w14:textFill>
        </w:rPr>
        <w:t>、商务条款及其它内容</w:t>
      </w:r>
      <w:r>
        <w:rPr>
          <w:rFonts w:hint="eastAsia"/>
          <w:b/>
          <w:color w:val="000000" w:themeColor="text1"/>
          <w:shd w:val="clear" w:color="auto" w:fill="auto"/>
          <w14:textFill>
            <w14:solidFill>
              <w14:schemeClr w14:val="tx1"/>
            </w14:solidFill>
          </w14:textFill>
        </w:rPr>
        <w:t>作出满足或者优于原要求和条件的承诺</w:t>
      </w:r>
      <w:r>
        <w:rPr>
          <w:rFonts w:hint="eastAsia"/>
          <w:color w:val="000000" w:themeColor="text1"/>
          <w:shd w:val="clear" w:color="auto" w:fill="auto"/>
          <w14:textFill>
            <w14:solidFill>
              <w14:schemeClr w14:val="tx1"/>
            </w14:solidFill>
          </w14:textFill>
        </w:rPr>
        <w:t>。</w:t>
      </w:r>
    </w:p>
    <w:p w14:paraId="46787BDD">
      <w:pPr>
        <w:spacing w:line="360" w:lineRule="auto"/>
        <w:ind w:firstLine="422" w:firstLineChars="200"/>
        <w:rPr>
          <w:rFonts w:ascii="宋体" w:hAnsi="宋体"/>
          <w:b/>
          <w:color w:val="000000" w:themeColor="text1"/>
          <w:szCs w:val="21"/>
          <w:u w:val="single"/>
          <w:shd w:val="clear" w:color="auto" w:fill="auto"/>
          <w14:textFill>
            <w14:solidFill>
              <w14:schemeClr w14:val="tx1"/>
            </w14:solidFill>
          </w14:textFill>
        </w:rPr>
      </w:pPr>
      <w:r>
        <w:rPr>
          <w:rFonts w:hint="eastAsia" w:ascii="宋体" w:hAnsi="宋体"/>
          <w:b/>
          <w:color w:val="000000" w:themeColor="text1"/>
          <w:szCs w:val="21"/>
          <w:u w:val="single"/>
          <w:shd w:val="clear" w:color="auto" w:fill="auto"/>
          <w14:textFill>
            <w14:solidFill>
              <w14:schemeClr w14:val="tx1"/>
            </w14:solidFill>
          </w14:textFill>
        </w:rPr>
        <w:t>19.7本项目为南宁市全流程电子化项目，异常情况见“第二节 投标人须知正文”中“四、24.2开标程序。</w:t>
      </w:r>
    </w:p>
    <w:p w14:paraId="731802E6">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20.备份投标文件</w:t>
      </w:r>
    </w:p>
    <w:p w14:paraId="01553032">
      <w:pPr>
        <w:spacing w:line="360" w:lineRule="auto"/>
        <w:ind w:firstLine="420" w:firstLineChars="200"/>
        <w:rPr>
          <w:rFonts w:ascii="黑体" w:hAnsi="黑体" w:eastAsia="黑体"/>
          <w:color w:val="000000" w:themeColor="text1"/>
          <w:sz w:val="24"/>
          <w:shd w:val="clear" w:color="auto" w:fill="auto"/>
          <w14:textFill>
            <w14:solidFill>
              <w14:schemeClr w14:val="tx1"/>
            </w14:solidFill>
          </w14:textFill>
        </w:rPr>
      </w:pPr>
      <w:r>
        <w:rPr>
          <w:rFonts w:hint="eastAsia" w:hAnsi="宋体"/>
          <w:bCs/>
          <w:color w:val="000000" w:themeColor="text1"/>
          <w:szCs w:val="21"/>
          <w:shd w:val="clear" w:color="auto" w:fill="auto"/>
          <w14:textFill>
            <w14:solidFill>
              <w14:schemeClr w14:val="tx1"/>
            </w14:solidFill>
          </w14:textFill>
        </w:rPr>
        <w:t>详见在“投标人须知前附表”。</w:t>
      </w:r>
    </w:p>
    <w:p w14:paraId="2B4F2E50">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21.投标文件的提交</w:t>
      </w:r>
    </w:p>
    <w:p w14:paraId="228BAA53">
      <w:pPr>
        <w:spacing w:line="360" w:lineRule="auto"/>
        <w:ind w:firstLine="420" w:firstLineChars="200"/>
        <w:rPr>
          <w:rFonts w:hAnsi="宋体"/>
          <w:b/>
          <w:color w:val="000000" w:themeColor="text1"/>
          <w:shd w:val="clear" w:color="auto" w:fill="auto"/>
          <w14:textFill>
            <w14:solidFill>
              <w14:schemeClr w14:val="tx1"/>
            </w14:solidFill>
          </w14:textFill>
        </w:rPr>
      </w:pPr>
      <w:bookmarkStart w:id="100" w:name="_21.1投标人必须在“投标人须知中的前附表”规定的投标文件接收时间和投"/>
      <w:bookmarkEnd w:id="100"/>
      <w:r>
        <w:rPr>
          <w:rFonts w:hAnsi="宋体"/>
          <w:bCs/>
          <w:color w:val="000000" w:themeColor="text1"/>
          <w:szCs w:val="21"/>
          <w:shd w:val="clear" w:color="auto" w:fill="auto"/>
          <w14:textFill>
            <w14:solidFill>
              <w14:schemeClr w14:val="tx1"/>
            </w14:solidFill>
          </w14:textFill>
        </w:rPr>
        <w:t>21.1</w:t>
      </w:r>
      <w:r>
        <w:rPr>
          <w:rFonts w:hint="eastAsia" w:hAnsi="宋体"/>
          <w:bCs/>
          <w:color w:val="000000" w:themeColor="text1"/>
          <w:szCs w:val="21"/>
          <w:shd w:val="clear" w:color="auto" w:fill="auto"/>
          <w14:textFill>
            <w14:solidFill>
              <w14:schemeClr w14:val="tx1"/>
            </w14:solidFill>
          </w14:textFill>
        </w:rPr>
        <w:t>投标人必须在“投标人须知前附表”规定的投标文件接收时间和投标地点提交电子版投标文件。电子投标文件应在制作完成后，在投标截止时间前通过有效数字证书（</w:t>
      </w:r>
      <w:r>
        <w:rPr>
          <w:rFonts w:hAnsi="宋体"/>
          <w:bCs/>
          <w:color w:val="000000" w:themeColor="text1"/>
          <w:szCs w:val="21"/>
          <w:shd w:val="clear" w:color="auto" w:fill="auto"/>
          <w14:textFill>
            <w14:solidFill>
              <w14:schemeClr w14:val="tx1"/>
            </w14:solidFill>
          </w14:textFill>
        </w:rPr>
        <w:t>CA</w:t>
      </w:r>
      <w:r>
        <w:rPr>
          <w:rFonts w:hint="eastAsia" w:hAnsi="宋体"/>
          <w:bCs/>
          <w:color w:val="000000" w:themeColor="text1"/>
          <w:szCs w:val="21"/>
          <w:shd w:val="clear" w:color="auto" w:fill="auto"/>
          <w14:textFill>
            <w14:solidFill>
              <w14:schemeClr w14:val="tx1"/>
            </w14:solidFill>
          </w14:textFill>
        </w:rPr>
        <w:t>认证锁）进行电子签章、加密，然后通过网络将加密的电子投标文件递交至“广西政府采购云平台”。</w:t>
      </w:r>
    </w:p>
    <w:p w14:paraId="4632E635">
      <w:pPr>
        <w:spacing w:line="360" w:lineRule="auto"/>
        <w:ind w:firstLine="422" w:firstLineChars="200"/>
        <w:rPr>
          <w:rFonts w:ascii="宋体" w:hAnsi="宋体"/>
          <w:b/>
          <w:color w:val="000000" w:themeColor="text1"/>
          <w:szCs w:val="20"/>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21.2未在规定时间内提交或者未按照招标文件要求密封或者标记的电子投标文件，“广西政府采购云”平台将拒收。</w:t>
      </w:r>
    </w:p>
    <w:p w14:paraId="53712348">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21.3电子版投标文件提交方式见“招标公告”中“四、提交投标文件截止时间、开标时间和地点”</w:t>
      </w:r>
      <w:r>
        <w:rPr>
          <w:rFonts w:hint="eastAsia" w:ascii="宋体" w:hAnsi="宋体"/>
          <w:b/>
          <w:color w:val="000000" w:themeColor="text1"/>
          <w:szCs w:val="21"/>
          <w:shd w:val="clear" w:color="auto" w:fill="auto"/>
          <w14:textFill>
            <w14:solidFill>
              <w14:schemeClr w14:val="tx1"/>
            </w14:solidFill>
          </w14:textFill>
        </w:rPr>
        <w:t xml:space="preserve"> 。</w:t>
      </w:r>
    </w:p>
    <w:p w14:paraId="21EDB556">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22. 投标文件的补充、修改、撤回与退回</w:t>
      </w:r>
      <w:bookmarkStart w:id="101" w:name="_Toc254970543"/>
      <w:bookmarkStart w:id="102" w:name="_Toc254970684"/>
    </w:p>
    <w:p w14:paraId="7A7F37CF">
      <w:pPr>
        <w:spacing w:line="360" w:lineRule="auto"/>
        <w:ind w:firstLine="420" w:firstLineChars="200"/>
        <w:rPr>
          <w:rFonts w:ascii="黑体" w:hAnsi="黑体" w:eastAsia="黑体"/>
          <w:color w:val="000000" w:themeColor="text1"/>
          <w:sz w:val="24"/>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3DB19475">
      <w:pPr>
        <w:pStyle w:val="82"/>
        <w:spacing w:before="0"/>
        <w:ind w:firstLine="420"/>
        <w:rPr>
          <w:rFonts w:ascii="宋体" w:hAnsi="宋体" w:cs="宋体"/>
          <w:color w:val="000000" w:themeColor="text1"/>
          <w:sz w:val="21"/>
          <w:szCs w:val="21"/>
          <w:shd w:val="clear" w:color="auto" w:fill="auto"/>
          <w14:textFill>
            <w14:solidFill>
              <w14:schemeClr w14:val="tx1"/>
            </w14:solidFill>
          </w14:textFill>
        </w:rPr>
      </w:pPr>
      <w:r>
        <w:rPr>
          <w:rFonts w:hint="eastAsia" w:ascii="宋体" w:hAnsi="宋体" w:cs="宋体"/>
          <w:color w:val="000000" w:themeColor="text1"/>
          <w:sz w:val="21"/>
          <w:szCs w:val="21"/>
          <w:shd w:val="clear" w:color="auto" w:fill="auto"/>
          <w14:textFill>
            <w14:solidFill>
              <w14:schemeClr w14:val="tx1"/>
            </w14:solidFill>
          </w14:textFill>
        </w:rPr>
        <w:t>22.2“广西政府采购云”平台收到投标文件，将妥善保存并即时向供应商发出确认回执通知。在投标截止时间前，除供应商补充、修改或者撤回投标文件外，任何单位和个人不得解密或提取投标文件。</w:t>
      </w:r>
    </w:p>
    <w:bookmarkEnd w:id="101"/>
    <w:bookmarkEnd w:id="102"/>
    <w:p w14:paraId="52C44ADA">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22.3在投标截止时间止提交电子版投标文件的投标人不足3家时，电子版投标文件由代理机构在“广西政府采购云”平台操作退回，除此之外采购人和采购代理机构对已提交的投标文件概不退回。</w:t>
      </w:r>
    </w:p>
    <w:p w14:paraId="2B0227E7">
      <w:pPr>
        <w:pStyle w:val="15"/>
        <w:snapToGrid w:val="0"/>
        <w:spacing w:line="400" w:lineRule="exact"/>
        <w:ind w:firstLine="739"/>
        <w:rPr>
          <w:rFonts w:hAnsi="宋体"/>
          <w:snapToGrid w:val="0"/>
          <w:color w:val="000000" w:themeColor="text1"/>
          <w:sz w:val="21"/>
          <w:szCs w:val="21"/>
          <w:shd w:val="clear" w:color="auto" w:fill="auto"/>
          <w14:textFill>
            <w14:solidFill>
              <w14:schemeClr w14:val="tx1"/>
            </w14:solidFill>
          </w14:textFill>
        </w:rPr>
      </w:pPr>
    </w:p>
    <w:p w14:paraId="6A525E04">
      <w:pPr>
        <w:pStyle w:val="4"/>
        <w:keepNext w:val="0"/>
        <w:keepLines w:val="0"/>
        <w:spacing w:line="400" w:lineRule="exact"/>
        <w:jc w:val="center"/>
        <w:rPr>
          <w:color w:val="000000" w:themeColor="text1"/>
          <w:shd w:val="clear" w:color="auto" w:fill="auto"/>
          <w14:textFill>
            <w14:solidFill>
              <w14:schemeClr w14:val="tx1"/>
            </w14:solidFill>
          </w14:textFill>
        </w:rPr>
      </w:pPr>
      <w:bookmarkStart w:id="103" w:name="_Toc254970685"/>
      <w:bookmarkStart w:id="104" w:name="_Toc254970544"/>
      <w:bookmarkStart w:id="105" w:name="_Toc187761557"/>
      <w:r>
        <w:rPr>
          <w:rFonts w:hint="eastAsia"/>
          <w:color w:val="000000" w:themeColor="text1"/>
          <w:shd w:val="clear" w:color="auto" w:fill="auto"/>
          <w14:textFill>
            <w14:solidFill>
              <w14:schemeClr w14:val="tx1"/>
            </w14:solidFill>
          </w14:textFill>
        </w:rPr>
        <w:t>四、开标</w:t>
      </w:r>
      <w:bookmarkEnd w:id="103"/>
      <w:bookmarkEnd w:id="104"/>
      <w:bookmarkEnd w:id="105"/>
    </w:p>
    <w:p w14:paraId="4BC1196A">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bookmarkStart w:id="106" w:name="_23.开标时间和地点"/>
      <w:bookmarkEnd w:id="106"/>
      <w:r>
        <w:rPr>
          <w:rFonts w:hint="eastAsia" w:ascii="黑体" w:hAnsi="黑体" w:eastAsia="黑体"/>
          <w:color w:val="000000" w:themeColor="text1"/>
          <w:sz w:val="24"/>
          <w:shd w:val="clear" w:color="auto" w:fill="auto"/>
          <w14:textFill>
            <w14:solidFill>
              <w14:schemeClr w14:val="tx1"/>
            </w14:solidFill>
          </w14:textFill>
        </w:rPr>
        <w:t>23.开标时间和地点</w:t>
      </w:r>
    </w:p>
    <w:p w14:paraId="107AEB13">
      <w:pPr>
        <w:spacing w:line="360" w:lineRule="auto"/>
        <w:ind w:firstLine="420" w:firstLineChars="200"/>
        <w:rPr>
          <w:rFonts w:hAnsi="宋体"/>
          <w:bCs/>
          <w:color w:val="000000" w:themeColor="text1"/>
          <w:shd w:val="clear" w:color="auto" w:fill="auto"/>
          <w14:textFill>
            <w14:solidFill>
              <w14:schemeClr w14:val="tx1"/>
            </w14:solidFill>
          </w14:textFill>
        </w:rPr>
      </w:pPr>
      <w:r>
        <w:rPr>
          <w:rFonts w:hAnsi="宋体"/>
          <w:bCs/>
          <w:color w:val="000000" w:themeColor="text1"/>
          <w:shd w:val="clear" w:color="auto" w:fill="auto"/>
          <w14:textFill>
            <w14:solidFill>
              <w14:schemeClr w14:val="tx1"/>
            </w14:solidFill>
          </w14:textFill>
        </w:rPr>
        <w:t>23.1</w:t>
      </w:r>
      <w:r>
        <w:rPr>
          <w:rFonts w:hint="eastAsia" w:hAnsi="宋体"/>
          <w:bCs/>
          <w:color w:val="000000" w:themeColor="text1"/>
          <w:shd w:val="clear" w:color="auto" w:fill="auto"/>
          <w14:textFill>
            <w14:solidFill>
              <w14:schemeClr w14:val="tx1"/>
            </w14:solidFill>
          </w14:textFill>
        </w:rPr>
        <w:t>开标时间及地点详见“投标人须知前附表”</w:t>
      </w:r>
    </w:p>
    <w:p w14:paraId="1EB49010">
      <w:pPr>
        <w:spacing w:line="360" w:lineRule="auto"/>
        <w:ind w:firstLine="420" w:firstLineChars="200"/>
        <w:rPr>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23.2</w:t>
      </w:r>
      <w:r>
        <w:rPr>
          <w:rFonts w:hint="eastAsia" w:hAnsi="宋体"/>
          <w:color w:val="000000" w:themeColor="text1"/>
          <w:shd w:val="clear" w:color="auto" w:fill="auto"/>
          <w14:textFill>
            <w14:solidFill>
              <w14:schemeClr w14:val="tx1"/>
            </w14:solidFill>
          </w14:textFill>
        </w:rPr>
        <w:t>如</w:t>
      </w:r>
      <w:r>
        <w:rPr>
          <w:rFonts w:hint="eastAsia" w:hAnsi="宋体"/>
          <w:bCs/>
          <w:color w:val="000000" w:themeColor="text1"/>
          <w:shd w:val="clear" w:color="auto" w:fill="auto"/>
          <w14:textFill>
            <w14:solidFill>
              <w14:schemeClr w14:val="tx1"/>
            </w14:solidFill>
          </w14:textFill>
        </w:rPr>
        <w:t>投标人成功解密投标文件，但未在“广西政府采购云”电子开标大厅参加开标的，视同认可开标过程和结果，</w:t>
      </w:r>
      <w:r>
        <w:rPr>
          <w:rFonts w:hint="eastAsia" w:hAnsi="宋体"/>
          <w:color w:val="000000" w:themeColor="text1"/>
          <w:shd w:val="clear" w:color="auto" w:fill="auto"/>
          <w14:textFill>
            <w14:solidFill>
              <w14:schemeClr w14:val="tx1"/>
            </w14:solidFill>
          </w14:textFill>
        </w:rPr>
        <w:t>由此产生的后果由投标人自行负责。</w:t>
      </w:r>
      <w:r>
        <w:rPr>
          <w:rFonts w:hint="eastAsia"/>
          <w:color w:val="000000" w:themeColor="text1"/>
          <w:shd w:val="clear" w:color="auto" w:fill="auto"/>
          <w14:textFill>
            <w14:solidFill>
              <w14:schemeClr w14:val="tx1"/>
            </w14:solidFill>
          </w14:textFill>
        </w:rPr>
        <w:t>投标人不足</w:t>
      </w:r>
      <w:r>
        <w:rPr>
          <w:color w:val="000000" w:themeColor="text1"/>
          <w:shd w:val="clear" w:color="auto" w:fill="auto"/>
          <w14:textFill>
            <w14:solidFill>
              <w14:schemeClr w14:val="tx1"/>
            </w14:solidFill>
          </w14:textFill>
        </w:rPr>
        <w:t>3</w:t>
      </w:r>
      <w:r>
        <w:rPr>
          <w:rFonts w:hint="eastAsia"/>
          <w:color w:val="000000" w:themeColor="text1"/>
          <w:shd w:val="clear" w:color="auto" w:fill="auto"/>
          <w14:textFill>
            <w14:solidFill>
              <w14:schemeClr w14:val="tx1"/>
            </w14:solidFill>
          </w14:textFill>
        </w:rPr>
        <w:t>家的，不得开标。</w:t>
      </w:r>
    </w:p>
    <w:p w14:paraId="088AD355">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24.开标程序</w:t>
      </w:r>
    </w:p>
    <w:p w14:paraId="5A86D274">
      <w:pPr>
        <w:autoSpaceDE w:val="0"/>
        <w:autoSpaceDN w:val="0"/>
        <w:adjustRightInd w:val="0"/>
        <w:spacing w:line="440" w:lineRule="exact"/>
        <w:ind w:firstLine="420" w:firstLineChars="200"/>
        <w:rPr>
          <w:rFonts w:ascii="宋体" w:hAnsi="宋体"/>
          <w:color w:val="000000" w:themeColor="text1"/>
          <w:kern w:val="0"/>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24.1</w:t>
      </w:r>
      <w:r>
        <w:rPr>
          <w:rFonts w:hint="eastAsia" w:ascii="宋体" w:hAnsi="宋体"/>
          <w:color w:val="000000" w:themeColor="text1"/>
          <w:kern w:val="0"/>
          <w:szCs w:val="21"/>
          <w:shd w:val="clear" w:color="auto" w:fill="auto"/>
          <w14:textFill>
            <w14:solidFill>
              <w14:schemeClr w14:val="tx1"/>
            </w14:solidFill>
          </w14:textFill>
        </w:rPr>
        <w:t>开标形式：</w:t>
      </w:r>
    </w:p>
    <w:p w14:paraId="084C6022">
      <w:pPr>
        <w:autoSpaceDE w:val="0"/>
        <w:autoSpaceDN w:val="0"/>
        <w:adjustRightInd w:val="0"/>
        <w:spacing w:line="440" w:lineRule="exact"/>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w:t>
      </w:r>
      <w:r>
        <w:rPr>
          <w:rFonts w:hint="eastAsia" w:ascii="宋体" w:hAnsi="宋体"/>
          <w:bCs/>
          <w:color w:val="000000" w:themeColor="text1"/>
          <w:szCs w:val="21"/>
          <w:shd w:val="clear" w:color="auto" w:fill="auto"/>
          <w14:textFill>
            <w14:solidFill>
              <w14:schemeClr w14:val="tx1"/>
            </w14:solidFill>
          </w14:textFill>
        </w:rPr>
        <w:t>开标的准备工作由采购代理机构负责落实，采购代理机构必须基于“广西政府采购云”平台选取评审专家，如采购代理机构未按规定选取专家的，视为本次开评标无效，应当重新采购；</w:t>
      </w:r>
    </w:p>
    <w:p w14:paraId="2867DA48">
      <w:pPr>
        <w:autoSpaceDE w:val="0"/>
        <w:autoSpaceDN w:val="0"/>
        <w:adjustRightInd w:val="0"/>
        <w:spacing w:line="440" w:lineRule="exact"/>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0B1D7E35">
      <w:pPr>
        <w:autoSpaceDE w:val="0"/>
        <w:autoSpaceDN w:val="0"/>
        <w:adjustRightInd w:val="0"/>
        <w:spacing w:line="440" w:lineRule="exact"/>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24.2开标程序：</w:t>
      </w:r>
    </w:p>
    <w:p w14:paraId="71E41820">
      <w:pPr>
        <w:pStyle w:val="19"/>
        <w:snapToGrid w:val="0"/>
        <w:spacing w:line="440" w:lineRule="exact"/>
        <w:ind w:firstLine="422" w:firstLineChars="200"/>
        <w:rPr>
          <w:rFonts w:hAnsi="宋体"/>
          <w:color w:val="000000" w:themeColor="text1"/>
          <w:szCs w:val="21"/>
          <w:shd w:val="clear" w:color="auto" w:fill="auto"/>
          <w14:textFill>
            <w14:solidFill>
              <w14:schemeClr w14:val="tx1"/>
            </w14:solidFill>
          </w14:textFill>
        </w:rPr>
      </w:pPr>
      <w:r>
        <w:rPr>
          <w:rFonts w:hint="eastAsia" w:hAnsi="宋体"/>
          <w:b/>
          <w:color w:val="000000" w:themeColor="text1"/>
          <w:szCs w:val="21"/>
          <w:shd w:val="clear" w:color="auto" w:fill="auto"/>
          <w14:textFill>
            <w14:solidFill>
              <w14:schemeClr w14:val="tx1"/>
            </w14:solidFill>
          </w14:textFill>
        </w:rPr>
        <w:t>（1）解密电子投标文件。</w:t>
      </w:r>
      <w:r>
        <w:rPr>
          <w:rFonts w:hint="eastAsia" w:hAnsi="宋体" w:cs="方正仿宋_GB2312"/>
          <w:b/>
          <w:color w:val="000000" w:themeColor="text1"/>
          <w:szCs w:val="21"/>
          <w:shd w:val="clear" w:color="auto" w:fill="auto"/>
          <w14:textFill>
            <w14:solidFill>
              <w14:schemeClr w14:val="tx1"/>
            </w14:solidFill>
          </w14:textFill>
        </w:rPr>
        <w:t>“</w:t>
      </w:r>
      <w:r>
        <w:rPr>
          <w:rFonts w:hint="eastAsia" w:hAnsi="宋体" w:cs="方正仿宋_GB2312"/>
          <w:color w:val="000000" w:themeColor="text1"/>
          <w:szCs w:val="21"/>
          <w:shd w:val="clear" w:color="auto" w:fill="auto"/>
          <w14:textFill>
            <w14:solidFill>
              <w14:schemeClr w14:val="tx1"/>
            </w14:solidFill>
          </w14:textFill>
        </w:rPr>
        <w:t>广西政府采购云”平台按开标时间自动提取所有投标文件。采购代理机构依托“广西政府采购云”平台</w:t>
      </w:r>
      <w:r>
        <w:rPr>
          <w:rFonts w:hint="eastAsia" w:hAnsi="宋体"/>
          <w:color w:val="000000" w:themeColor="text1"/>
          <w:szCs w:val="21"/>
          <w:shd w:val="clear" w:color="auto" w:fill="auto"/>
          <w14:textFill>
            <w14:solidFill>
              <w14:schemeClr w14:val="tx1"/>
            </w14:solidFill>
          </w14:textFill>
        </w:rPr>
        <w:t>向各投标人发出电子加密投标文件【开始解密】通知，由投标人按招标文件规定的时间内自行进行投标文件解密。投标人的法定代表人或其委托代理人</w:t>
      </w:r>
      <w:r>
        <w:rPr>
          <w:rFonts w:hint="eastAsia" w:hAnsi="宋体"/>
          <w:b/>
          <w:color w:val="000000" w:themeColor="text1"/>
          <w:szCs w:val="21"/>
          <w:shd w:val="clear" w:color="auto" w:fill="auto"/>
          <w14:textFill>
            <w14:solidFill>
              <w14:schemeClr w14:val="tx1"/>
            </w14:solidFill>
          </w14:textFill>
        </w:rPr>
        <w:t>须携带加密时所用的CA锁准时登录到“广西政府采购云”平台电子开标大厅签到并对电子投标文件解密</w:t>
      </w:r>
      <w:r>
        <w:rPr>
          <w:rFonts w:hint="eastAsia" w:hAnsi="宋体"/>
          <w:color w:val="000000" w:themeColor="text1"/>
          <w:szCs w:val="21"/>
          <w:shd w:val="clear" w:color="auto" w:fill="auto"/>
          <w14:textFill>
            <w14:solidFill>
              <w14:schemeClr w14:val="tx1"/>
            </w14:solidFill>
          </w14:textFill>
        </w:rPr>
        <w:t>。开标后5分钟投标人还未进行解密的，代理机构要通知投标人。通知后，</w:t>
      </w:r>
      <w:r>
        <w:rPr>
          <w:rFonts w:hint="eastAsia" w:hAnsi="宋体" w:cs="方正仿宋_GB2312"/>
          <w:color w:val="000000" w:themeColor="text1"/>
          <w:szCs w:val="21"/>
          <w:shd w:val="clear" w:color="auto" w:fill="auto"/>
          <w14:textFill>
            <w14:solidFill>
              <w14:schemeClr w14:val="tx1"/>
            </w14:solidFill>
          </w14:textFill>
        </w:rPr>
        <w:t>投标文件仍未按时解密，</w:t>
      </w:r>
      <w:r>
        <w:rPr>
          <w:rFonts w:hint="eastAsia" w:hAnsi="宋体"/>
          <w:color w:val="000000" w:themeColor="text1"/>
          <w:szCs w:val="21"/>
          <w:shd w:val="clear" w:color="auto" w:fill="auto"/>
          <w14:textFill>
            <w14:solidFill>
              <w14:schemeClr w14:val="tx1"/>
            </w14:solidFill>
          </w14:textFill>
        </w:rPr>
        <w:t>或者投标人没预留联系方式或预留联系方式无效，导致代理机构无法联系到投标人进行解密的，</w:t>
      </w:r>
      <w:r>
        <w:rPr>
          <w:rFonts w:hint="eastAsia" w:hAnsi="宋体"/>
          <w:b/>
          <w:color w:val="000000" w:themeColor="text1"/>
          <w:szCs w:val="21"/>
          <w:shd w:val="clear" w:color="auto" w:fill="auto"/>
          <w14:textFill>
            <w14:solidFill>
              <w14:schemeClr w14:val="tx1"/>
            </w14:solidFill>
          </w14:textFill>
        </w:rPr>
        <w:t>均视为无效投标。</w:t>
      </w:r>
    </w:p>
    <w:p w14:paraId="38E5C9B1">
      <w:pPr>
        <w:pStyle w:val="19"/>
        <w:snapToGrid w:val="0"/>
        <w:spacing w:line="440" w:lineRule="exact"/>
        <w:ind w:firstLine="420" w:firstLineChars="200"/>
        <w:rPr>
          <w:rFonts w:hAnsi="宋体"/>
          <w:color w:val="000000" w:themeColor="text1"/>
          <w:szCs w:val="21"/>
          <w:shd w:val="clear" w:color="auto" w:fill="auto"/>
          <w14:textFill>
            <w14:solidFill>
              <w14:schemeClr w14:val="tx1"/>
            </w14:solidFill>
          </w14:textFill>
        </w:rPr>
      </w:pPr>
      <w:r>
        <w:rPr>
          <w:rFonts w:hint="eastAsia" w:hAnsi="宋体"/>
          <w:color w:val="000000" w:themeColor="text1"/>
          <w:szCs w:val="21"/>
          <w:shd w:val="clear" w:color="auto" w:fill="auto"/>
          <w14:textFill>
            <w14:solidFill>
              <w14:schemeClr w14:val="tx1"/>
            </w14:solidFill>
          </w14:textFill>
        </w:rPr>
        <w:t>（解密</w:t>
      </w:r>
      <w:r>
        <w:rPr>
          <w:rFonts w:hint="eastAsia" w:hAnsi="宋体"/>
          <w:bCs/>
          <w:color w:val="000000" w:themeColor="text1"/>
          <w:szCs w:val="21"/>
          <w:shd w:val="clear" w:color="auto" w:fill="auto"/>
          <w14:textFill>
            <w14:solidFill>
              <w14:schemeClr w14:val="tx1"/>
            </w14:solidFill>
          </w14:textFill>
        </w:rPr>
        <w:t>异常情况处理：详见本章</w:t>
      </w:r>
      <w:r>
        <w:rPr>
          <w:rFonts w:hint="eastAsia" w:hAnsi="宋体"/>
          <w:color w:val="000000" w:themeColor="text1"/>
          <w:shd w:val="clear" w:color="auto" w:fill="auto"/>
          <w14:textFill>
            <w14:solidFill>
              <w14:schemeClr w14:val="tx1"/>
            </w14:solidFill>
          </w14:textFill>
        </w:rPr>
        <w:t>29.3 电子交易活动的中止。</w:t>
      </w:r>
      <w:r>
        <w:rPr>
          <w:rFonts w:hint="eastAsia" w:hAnsi="宋体"/>
          <w:color w:val="000000" w:themeColor="text1"/>
          <w:szCs w:val="21"/>
          <w:shd w:val="clear" w:color="auto" w:fill="auto"/>
          <w14:textFill>
            <w14:solidFill>
              <w14:schemeClr w14:val="tx1"/>
            </w14:solidFill>
          </w14:textFill>
        </w:rPr>
        <w:t>）</w:t>
      </w:r>
    </w:p>
    <w:p w14:paraId="1CE59088">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w:t>
      </w:r>
      <w:r>
        <w:rPr>
          <w:rFonts w:hint="eastAsia" w:ascii="宋体" w:hAnsi="宋体"/>
          <w:b/>
          <w:color w:val="000000" w:themeColor="text1"/>
          <w:szCs w:val="21"/>
          <w:shd w:val="clear" w:color="auto" w:fill="auto"/>
          <w14:textFill>
            <w14:solidFill>
              <w14:schemeClr w14:val="tx1"/>
            </w14:solidFill>
          </w14:textFill>
        </w:rPr>
        <w:t>电子唱标。</w:t>
      </w:r>
      <w:r>
        <w:rPr>
          <w:rFonts w:hint="eastAsia" w:ascii="宋体" w:hAnsi="宋体"/>
          <w:color w:val="000000" w:themeColor="text1"/>
          <w:szCs w:val="21"/>
          <w:shd w:val="clear" w:color="auto" w:fill="auto"/>
          <w14:textFill>
            <w14:solidFill>
              <w14:schemeClr w14:val="tx1"/>
            </w14:solidFill>
          </w14:textFill>
        </w:rPr>
        <w:t>投标文件解密结束，各投标人报价均在“广西政府采购云”平台远程不见面开标大厅展示；</w:t>
      </w:r>
    </w:p>
    <w:p w14:paraId="380F31E6">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w:t>
      </w:r>
      <w:r>
        <w:rPr>
          <w:rFonts w:hint="eastAsia" w:ascii="宋体" w:hAnsi="宋体"/>
          <w:b/>
          <w:color w:val="000000" w:themeColor="text1"/>
          <w:szCs w:val="21"/>
          <w:shd w:val="clear" w:color="auto" w:fill="auto"/>
          <w14:textFill>
            <w14:solidFill>
              <w14:schemeClr w14:val="tx1"/>
            </w14:solidFill>
          </w14:textFill>
        </w:rPr>
        <w:t>签署电子《政府采购活动现场确认声明书》。</w:t>
      </w:r>
      <w:r>
        <w:rPr>
          <w:rFonts w:hint="eastAsia" w:ascii="宋体" w:hAnsi="宋体"/>
          <w:color w:val="000000" w:themeColor="text1"/>
          <w:szCs w:val="21"/>
          <w:shd w:val="clear" w:color="auto" w:fill="auto"/>
          <w14:textFill>
            <w14:solidFill>
              <w14:schemeClr w14:val="tx1"/>
            </w14:solidFill>
          </w14:textFill>
        </w:rPr>
        <w:t>通过邮件形式在远程不见面开标大厅发送各投标人签署电子《政府采购活动现场确认声明书》。</w:t>
      </w:r>
    </w:p>
    <w:p w14:paraId="501E7ED2">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（4）开标过程由采购代理机构如实记录，并电子留痕，由参加电子开标的各投标人代表对电子开标记录在开标记录公布后15分钟内进行当场校核及勘误，并线上确认，未确认的视同认可开标结果。</w:t>
      </w:r>
    </w:p>
    <w:p w14:paraId="5AEAE2C1">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40589CCC">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（6）开标结束。</w:t>
      </w:r>
    </w:p>
    <w:p w14:paraId="09F79B5D">
      <w:pPr>
        <w:pStyle w:val="19"/>
        <w:snapToGrid w:val="0"/>
        <w:spacing w:line="440" w:lineRule="exact"/>
        <w:ind w:firstLine="422" w:firstLineChars="200"/>
        <w:rPr>
          <w:rFonts w:hAnsi="宋体"/>
          <w:color w:val="000000" w:themeColor="text1"/>
          <w:szCs w:val="21"/>
          <w:shd w:val="clear" w:color="auto" w:fill="auto"/>
          <w14:textFill>
            <w14:solidFill>
              <w14:schemeClr w14:val="tx1"/>
            </w14:solidFill>
          </w14:textFill>
        </w:rPr>
      </w:pPr>
      <w:r>
        <w:rPr>
          <w:rFonts w:hint="eastAsia" w:hAnsi="宋体"/>
          <w:b/>
          <w:bCs/>
          <w:color w:val="000000" w:themeColor="text1"/>
          <w:szCs w:val="21"/>
          <w:shd w:val="clear" w:color="auto" w:fill="auto"/>
          <w14:textFill>
            <w14:solidFill>
              <w14:schemeClr w14:val="tx1"/>
            </w14:solidFill>
          </w14:textFill>
        </w:rPr>
        <w:t>特别说明：</w:t>
      </w:r>
      <w:r>
        <w:rPr>
          <w:rFonts w:hint="eastAsia" w:hAnsi="宋体"/>
          <w:color w:val="000000" w:themeColor="text1"/>
          <w:szCs w:val="21"/>
          <w:shd w:val="clear" w:color="auto" w:fill="auto"/>
          <w14:textFill>
            <w14:solidFill>
              <w14:schemeClr w14:val="tx1"/>
            </w14:solidFill>
          </w14:textFill>
        </w:rPr>
        <w:t>如遇“广西政府采购云”平台电子化开标或评审程序调整的，按调整后执行。</w:t>
      </w:r>
    </w:p>
    <w:p w14:paraId="4940C2F0">
      <w:pPr>
        <w:pStyle w:val="19"/>
        <w:snapToGrid w:val="0"/>
        <w:spacing w:line="400" w:lineRule="exact"/>
        <w:ind w:left="689" w:leftChars="228" w:hanging="210" w:hangingChars="100"/>
        <w:rPr>
          <w:rFonts w:hAnsi="宋体"/>
          <w:color w:val="000000" w:themeColor="text1"/>
          <w:shd w:val="clear" w:color="auto" w:fill="auto"/>
          <w14:textFill>
            <w14:solidFill>
              <w14:schemeClr w14:val="tx1"/>
            </w14:solidFill>
          </w14:textFill>
        </w:rPr>
      </w:pPr>
    </w:p>
    <w:p w14:paraId="50DB2A1D">
      <w:pPr>
        <w:pStyle w:val="4"/>
        <w:keepNext w:val="0"/>
        <w:keepLines w:val="0"/>
        <w:spacing w:line="400" w:lineRule="exact"/>
        <w:jc w:val="center"/>
        <w:rPr>
          <w:color w:val="000000" w:themeColor="text1"/>
          <w:shd w:val="clear" w:color="auto" w:fill="auto"/>
          <w14:textFill>
            <w14:solidFill>
              <w14:schemeClr w14:val="tx1"/>
            </w14:solidFill>
          </w14:textFill>
        </w:rPr>
      </w:pPr>
      <w:bookmarkStart w:id="107" w:name="_Toc187761558"/>
      <w:r>
        <w:rPr>
          <w:rFonts w:hint="eastAsia"/>
          <w:color w:val="000000" w:themeColor="text1"/>
          <w:shd w:val="clear" w:color="auto" w:fill="auto"/>
          <w14:textFill>
            <w14:solidFill>
              <w14:schemeClr w14:val="tx1"/>
            </w14:solidFill>
          </w14:textFill>
        </w:rPr>
        <w:t>五、资格审查</w:t>
      </w:r>
      <w:bookmarkEnd w:id="107"/>
    </w:p>
    <w:p w14:paraId="31D762DF">
      <w:pPr>
        <w:pStyle w:val="6"/>
        <w:keepNext w:val="0"/>
        <w:keepLines w:val="0"/>
        <w:spacing w:before="0" w:after="0" w:line="360" w:lineRule="auto"/>
        <w:ind w:firstLine="482"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25.资格审查</w:t>
      </w:r>
    </w:p>
    <w:p w14:paraId="4B22BB57">
      <w:pPr>
        <w:spacing w:line="360" w:lineRule="auto"/>
        <w:ind w:firstLine="422" w:firstLineChars="200"/>
        <w:rPr>
          <w:rFonts w:ascii="宋体" w:hAnsi="宋体"/>
          <w:b/>
          <w:bCs/>
          <w:color w:val="000000" w:themeColor="text1"/>
          <w:szCs w:val="20"/>
          <w:shd w:val="clear" w:color="auto" w:fill="auto"/>
          <w14:textFill>
            <w14:solidFill>
              <w14:schemeClr w14:val="tx1"/>
            </w14:solidFill>
          </w14:textFill>
        </w:rPr>
      </w:pPr>
      <w:r>
        <w:rPr>
          <w:rFonts w:hint="eastAsia" w:ascii="宋体" w:hAnsi="宋体"/>
          <w:b/>
          <w:bCs/>
          <w:color w:val="000000" w:themeColor="text1"/>
          <w:szCs w:val="20"/>
          <w:shd w:val="clear" w:color="auto" w:fill="auto"/>
          <w14:textFill>
            <w14:solidFill>
              <w14:schemeClr w14:val="tx1"/>
            </w14:solidFill>
          </w14:textFill>
        </w:rPr>
        <w:t xml:space="preserve"> 25.1开标结束后，采购人或采购机构依法通过电子投标文件对投标人的资格进行线上审查。</w:t>
      </w:r>
    </w:p>
    <w:p w14:paraId="51E30DC7">
      <w:pPr>
        <w:spacing w:line="360" w:lineRule="auto"/>
        <w:ind w:firstLine="422" w:firstLineChars="200"/>
        <w:rPr>
          <w:rFonts w:ascii="宋体" w:hAnsi="宋体"/>
          <w:b/>
          <w:bCs/>
          <w:color w:val="000000" w:themeColor="text1"/>
          <w:szCs w:val="20"/>
          <w:shd w:val="clear" w:color="auto" w:fill="auto"/>
          <w14:textFill>
            <w14:solidFill>
              <w14:schemeClr w14:val="tx1"/>
            </w14:solidFill>
          </w14:textFill>
        </w:rPr>
      </w:pPr>
      <w:r>
        <w:rPr>
          <w:rFonts w:hint="eastAsia" w:ascii="宋体" w:hAnsi="宋体"/>
          <w:b/>
          <w:bCs/>
          <w:color w:val="000000" w:themeColor="text1"/>
          <w:szCs w:val="20"/>
          <w:shd w:val="clear" w:color="auto" w:fill="auto"/>
          <w14:textFill>
            <w14:solidFill>
              <w14:schemeClr w14:val="tx1"/>
            </w14:solidFill>
          </w14:textFill>
        </w:rPr>
        <w:t xml:space="preserve"> 25.2采购人或采购机构依据法律法规和招标文件的规定，对投标人的基本资格条件、特定资格条件进行审查。</w:t>
      </w:r>
    </w:p>
    <w:p w14:paraId="04BBC196">
      <w:pPr>
        <w:spacing w:line="360" w:lineRule="auto"/>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25.3资格审查标准为本“招标文件”中“投标人须知前附表”13.1点载明对投标人资格要求的条件。本项目资格审查采用合格制，凡符合招标文件规定的投标人资格要求的投标人均通过资格审查。</w:t>
      </w:r>
    </w:p>
    <w:p w14:paraId="1A0D7B5A">
      <w:pPr>
        <w:spacing w:line="360" w:lineRule="auto"/>
        <w:ind w:firstLine="422" w:firstLineChars="200"/>
        <w:rPr>
          <w:rFonts w:ascii="宋体" w:hAnsi="宋体"/>
          <w:b/>
          <w:bCs/>
          <w:color w:val="000000" w:themeColor="text1"/>
          <w:szCs w:val="20"/>
          <w:shd w:val="clear" w:color="auto" w:fill="auto"/>
          <w14:textFill>
            <w14:solidFill>
              <w14:schemeClr w14:val="tx1"/>
            </w14:solidFill>
          </w14:textFill>
        </w:rPr>
      </w:pPr>
      <w:bookmarkStart w:id="108" w:name="_25.3_投标人有下列情形之一的，资格审查不通过而导致其投标无效："/>
      <w:bookmarkEnd w:id="108"/>
      <w:r>
        <w:rPr>
          <w:rFonts w:hint="eastAsia" w:ascii="宋体" w:hAnsi="宋体"/>
          <w:b/>
          <w:bCs/>
          <w:color w:val="000000" w:themeColor="text1"/>
          <w:szCs w:val="20"/>
          <w:shd w:val="clear" w:color="auto" w:fill="auto"/>
          <w14:textFill>
            <w14:solidFill>
              <w14:schemeClr w14:val="tx1"/>
            </w14:solidFill>
          </w14:textFill>
        </w:rPr>
        <w:t>25.4投标人有下列情形之一的，资格审查不通过，作无效投标处理：</w:t>
      </w:r>
    </w:p>
    <w:p w14:paraId="0B9D0F74">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1</w:t>
      </w:r>
      <w:r>
        <w:rPr>
          <w:rFonts w:hint="eastAsia" w:hAnsi="宋体"/>
          <w:color w:val="000000" w:themeColor="text1"/>
          <w:shd w:val="clear" w:color="auto" w:fill="auto"/>
          <w14:textFill>
            <w14:solidFill>
              <w14:schemeClr w14:val="tx1"/>
            </w14:solidFill>
          </w14:textFill>
        </w:rPr>
        <w:t>）不具备招标文件中规定的资格要求的；（注：其中信用查询规则见“投标人须知前附表”，“广西政府采购云”平台已与“信用中国”平台做接口，审查专家可直接在线查询）</w:t>
      </w:r>
    </w:p>
    <w:p w14:paraId="40EA6CE3">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2</w:t>
      </w:r>
      <w:r>
        <w:rPr>
          <w:rFonts w:hint="eastAsia" w:hAnsi="宋体"/>
          <w:color w:val="000000" w:themeColor="text1"/>
          <w:shd w:val="clear" w:color="auto" w:fill="auto"/>
          <w14:textFill>
            <w14:solidFill>
              <w14:schemeClr w14:val="tx1"/>
            </w14:solidFill>
          </w14:textFill>
        </w:rPr>
        <w:t>）投标文件未提供任一项“投标人须知前附表”资格证明文件规定的“必须提供”的文件资料的；</w:t>
      </w:r>
    </w:p>
    <w:p w14:paraId="1484280E">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3</w:t>
      </w:r>
      <w:r>
        <w:rPr>
          <w:rFonts w:hint="eastAsia" w:hAnsi="宋体"/>
          <w:color w:val="000000" w:themeColor="text1"/>
          <w:shd w:val="clear" w:color="auto" w:fill="auto"/>
          <w14:textFill>
            <w14:solidFill>
              <w14:schemeClr w14:val="tx1"/>
            </w14:solidFill>
          </w14:textFill>
        </w:rPr>
        <w:t>）投标文件提供的资格证明文件出现任一项不符合“投标人须知前附表”资格证明文件规定的“必须提供”的文件资料要求或者无效的。</w:t>
      </w:r>
    </w:p>
    <w:p w14:paraId="00D773DE">
      <w:pPr>
        <w:pStyle w:val="6"/>
        <w:keepNext w:val="0"/>
        <w:keepLines w:val="0"/>
        <w:spacing w:before="0" w:after="0" w:line="360" w:lineRule="auto"/>
        <w:ind w:firstLine="420" w:firstLineChars="200"/>
        <w:rPr>
          <w:rFonts w:ascii="宋体" w:hAnsi="宋体"/>
          <w:b w:val="0"/>
          <w:bCs w:val="0"/>
          <w:color w:val="000000" w:themeColor="text1"/>
          <w:sz w:val="21"/>
          <w:szCs w:val="20"/>
          <w:shd w:val="clear" w:color="auto" w:fill="auto"/>
          <w14:textFill>
            <w14:solidFill>
              <w14:schemeClr w14:val="tx1"/>
            </w14:solidFill>
          </w14:textFill>
        </w:rPr>
      </w:pPr>
      <w:r>
        <w:rPr>
          <w:rFonts w:hint="eastAsia" w:ascii="宋体" w:hAnsi="宋体"/>
          <w:b w:val="0"/>
          <w:bCs w:val="0"/>
          <w:color w:val="000000" w:themeColor="text1"/>
          <w:sz w:val="21"/>
          <w:szCs w:val="20"/>
          <w:shd w:val="clear" w:color="auto" w:fill="auto"/>
          <w14:textFill>
            <w14:solidFill>
              <w14:schemeClr w14:val="tx1"/>
            </w14:solidFill>
          </w14:textFill>
        </w:rPr>
        <w:t>25.5资格审查的合格投标人不足3家的，不得评标。</w:t>
      </w:r>
    </w:p>
    <w:p w14:paraId="43A42E29">
      <w:pPr>
        <w:pStyle w:val="4"/>
        <w:keepNext w:val="0"/>
        <w:keepLines w:val="0"/>
        <w:spacing w:line="360" w:lineRule="auto"/>
        <w:jc w:val="center"/>
        <w:rPr>
          <w:color w:val="000000" w:themeColor="text1"/>
          <w:shd w:val="clear" w:color="auto" w:fill="auto"/>
          <w14:textFill>
            <w14:solidFill>
              <w14:schemeClr w14:val="tx1"/>
            </w14:solidFill>
          </w14:textFill>
        </w:rPr>
      </w:pPr>
      <w:bookmarkStart w:id="109" w:name="_Toc187761559"/>
      <w:r>
        <w:rPr>
          <w:rFonts w:hint="eastAsia"/>
          <w:color w:val="000000" w:themeColor="text1"/>
          <w:shd w:val="clear" w:color="auto" w:fill="auto"/>
          <w14:textFill>
            <w14:solidFill>
              <w14:schemeClr w14:val="tx1"/>
            </w14:solidFill>
          </w14:textFill>
        </w:rPr>
        <w:t>六、评标</w:t>
      </w:r>
      <w:bookmarkEnd w:id="109"/>
    </w:p>
    <w:p w14:paraId="2AC69DC3">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bookmarkStart w:id="110" w:name="_26.组建评标委员会"/>
      <w:bookmarkEnd w:id="110"/>
      <w:r>
        <w:rPr>
          <w:rFonts w:hint="eastAsia" w:ascii="黑体" w:hAnsi="黑体" w:eastAsia="黑体"/>
          <w:color w:val="000000" w:themeColor="text1"/>
          <w:sz w:val="24"/>
          <w:shd w:val="clear" w:color="auto" w:fill="auto"/>
          <w14:textFill>
            <w14:solidFill>
              <w14:schemeClr w14:val="tx1"/>
            </w14:solidFill>
          </w14:textFill>
        </w:rPr>
        <w:t>26.组建评标委员会</w:t>
      </w:r>
    </w:p>
    <w:p w14:paraId="6749CCF5">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评标委员会由采购人代表和评审专家组成，人数为</w:t>
      </w:r>
      <w:r>
        <w:rPr>
          <w:rFonts w:hAnsi="宋体"/>
          <w:color w:val="000000" w:themeColor="text1"/>
          <w:shd w:val="clear" w:color="auto" w:fill="auto"/>
          <w14:textFill>
            <w14:solidFill>
              <w14:schemeClr w14:val="tx1"/>
            </w14:solidFill>
          </w14:textFill>
        </w:rPr>
        <w:t>5</w:t>
      </w:r>
      <w:r>
        <w:rPr>
          <w:rFonts w:hint="eastAsia" w:hAnsi="宋体"/>
          <w:color w:val="000000" w:themeColor="text1"/>
          <w:shd w:val="clear" w:color="auto" w:fill="auto"/>
          <w14:textFill>
            <w14:solidFill>
              <w14:schemeClr w14:val="tx1"/>
            </w14:solidFill>
          </w14:textFill>
        </w:rPr>
        <w:t>人以上单数，其中评审专家不得少于成员总数的三分之二。</w:t>
      </w:r>
    </w:p>
    <w:p w14:paraId="3351D319">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参加过采购项目前期咨询论证的专家，不得参加该采购项目的评审活动。</w:t>
      </w:r>
    </w:p>
    <w:p w14:paraId="49B910B0">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27.评标的依据</w:t>
      </w:r>
    </w:p>
    <w:p w14:paraId="79576375">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评标委员会以招标文件为依据对投标文件进行评审，</w:t>
      </w:r>
      <w:r>
        <w:rPr>
          <w:rFonts w:hint="eastAsia" w:hAnsi="宋体" w:cs="宋体"/>
          <w:color w:val="000000" w:themeColor="text1"/>
          <w:shd w:val="clear" w:color="auto" w:fill="auto"/>
          <w14:textFill>
            <w14:solidFill>
              <w14:schemeClr w14:val="tx1"/>
            </w14:solidFill>
          </w14:textFill>
        </w:rPr>
        <w:t>“第四章评标方法和评标标准”</w:t>
      </w:r>
      <w:r>
        <w:rPr>
          <w:rFonts w:hint="eastAsia" w:hAnsi="宋体"/>
          <w:color w:val="000000" w:themeColor="text1"/>
          <w:shd w:val="clear" w:color="auto" w:fill="auto"/>
          <w14:textFill>
            <w14:solidFill>
              <w14:schemeClr w14:val="tx1"/>
            </w14:solidFill>
          </w14:textFill>
        </w:rPr>
        <w:t>没有规定的方法、评审因素和标准，不作为评标依据。</w:t>
      </w:r>
    </w:p>
    <w:p w14:paraId="01A4175E">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28.评标原则</w:t>
      </w:r>
    </w:p>
    <w:p w14:paraId="3A6EBFBA">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28.1</w:t>
      </w:r>
      <w:r>
        <w:rPr>
          <w:rFonts w:hint="eastAsia" w:hAnsi="宋体"/>
          <w:color w:val="000000" w:themeColor="text1"/>
          <w:shd w:val="clear" w:color="auto" w:fill="auto"/>
          <w14:textFill>
            <w14:solidFill>
              <w14:schemeClr w14:val="tx1"/>
            </w14:solidFill>
          </w14:textFill>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C7332BB">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28.2</w:t>
      </w:r>
      <w:r>
        <w:rPr>
          <w:rFonts w:hint="eastAsia" w:hAnsi="宋体"/>
          <w:color w:val="000000" w:themeColor="text1"/>
          <w:shd w:val="clear" w:color="auto" w:fill="auto"/>
          <w14:textFill>
            <w14:solidFill>
              <w14:schemeClr w14:val="tx1"/>
            </w14:solidFill>
          </w14:textFill>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1" w:name="_28.3评标方法。本项目将按须知前附表规定的评标办法进行评标，具体评标"/>
      <w:bookmarkEnd w:id="111"/>
    </w:p>
    <w:p w14:paraId="6FC6AE38">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28.3</w:t>
      </w:r>
      <w:r>
        <w:rPr>
          <w:rFonts w:hint="eastAsia" w:hAnsi="宋体"/>
          <w:color w:val="000000" w:themeColor="text1"/>
          <w:shd w:val="clear" w:color="auto" w:fill="auto"/>
          <w14:textFill>
            <w14:solidFill>
              <w14:schemeClr w14:val="tx1"/>
            </w14:solidFill>
          </w14:textFill>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09B7B1A">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28.4</w:t>
      </w:r>
      <w:r>
        <w:rPr>
          <w:rFonts w:hint="eastAsia" w:hAnsi="宋体"/>
          <w:color w:val="000000" w:themeColor="text1"/>
          <w:shd w:val="clear" w:color="auto" w:fill="auto"/>
          <w14:textFill>
            <w14:solidFill>
              <w14:schemeClr w14:val="tx1"/>
            </w14:solidFill>
          </w14:textFill>
        </w:rPr>
        <w:t>评标过程的监控。本项目电子评标过程实行网上留痕、全程录音、录像监控，投标人在评标过程中所进行的试图影响评标结果的不公正活动，可能导致其投标按无效处理。</w:t>
      </w:r>
    </w:p>
    <w:p w14:paraId="5830261F">
      <w:pPr>
        <w:widowControl/>
        <w:spacing w:line="560" w:lineRule="exact"/>
        <w:ind w:firstLine="420" w:firstLineChars="200"/>
        <w:jc w:val="left"/>
        <w:textAlignment w:val="baseline"/>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28.5</w:t>
      </w:r>
      <w:r>
        <w:rPr>
          <w:rFonts w:hint="eastAsia" w:hAnsi="宋体"/>
          <w:color w:val="000000" w:themeColor="text1"/>
          <w:shd w:val="clear" w:color="auto" w:fill="auto"/>
          <w14:textFill>
            <w14:solidFill>
              <w14:schemeClr w14:val="tx1"/>
            </w14:solidFill>
          </w14:textFill>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4CEAA15">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29.评标方法及评标标准</w:t>
      </w:r>
    </w:p>
    <w:p w14:paraId="3ED63596">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29.1</w:t>
      </w:r>
      <w:r>
        <w:rPr>
          <w:rFonts w:hint="eastAsia" w:hAnsi="宋体"/>
          <w:color w:val="000000" w:themeColor="text1"/>
          <w:shd w:val="clear" w:color="auto" w:fill="auto"/>
          <w14:textFill>
            <w14:solidFill>
              <w14:schemeClr w14:val="tx1"/>
            </w14:solidFill>
          </w14:textFill>
        </w:rPr>
        <w:t>本项目的评标方法详见“投标人须知前附表”。</w:t>
      </w:r>
    </w:p>
    <w:p w14:paraId="24B5A051">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29.2</w:t>
      </w:r>
      <w:r>
        <w:rPr>
          <w:rFonts w:hint="eastAsia" w:hAnsi="宋体"/>
          <w:color w:val="000000" w:themeColor="text1"/>
          <w:shd w:val="clear" w:color="auto" w:fill="auto"/>
          <w14:textFill>
            <w14:solidFill>
              <w14:schemeClr w14:val="tx1"/>
            </w14:solidFill>
          </w14:textFill>
        </w:rPr>
        <w:t>评标委员会按照</w:t>
      </w:r>
      <w:r>
        <w:rPr>
          <w:rFonts w:hint="eastAsia" w:hAnsi="宋体" w:cs="宋体"/>
          <w:b/>
          <w:color w:val="000000" w:themeColor="text1"/>
          <w:shd w:val="clear" w:color="auto" w:fill="auto"/>
          <w14:textFill>
            <w14:solidFill>
              <w14:schemeClr w14:val="tx1"/>
            </w14:solidFill>
          </w14:textFill>
        </w:rPr>
        <w:t>“第四章评标方法和评标标准”</w:t>
      </w:r>
      <w:r>
        <w:rPr>
          <w:rFonts w:hint="eastAsia" w:hAnsi="宋体"/>
          <w:color w:val="000000" w:themeColor="text1"/>
          <w:shd w:val="clear" w:color="auto" w:fill="auto"/>
          <w14:textFill>
            <w14:solidFill>
              <w14:schemeClr w14:val="tx1"/>
            </w14:solidFill>
          </w14:textFill>
        </w:rPr>
        <w:t>规定的方法、评审因素、标准和程序对投标文件进行评审。</w:t>
      </w:r>
    </w:p>
    <w:p w14:paraId="026252BA">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 xml:space="preserve">29.3 </w:t>
      </w:r>
      <w:r>
        <w:rPr>
          <w:rFonts w:hint="eastAsia" w:hAnsi="宋体"/>
          <w:color w:val="000000" w:themeColor="text1"/>
          <w:shd w:val="clear" w:color="auto" w:fill="auto"/>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77CA0C95">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1</w:t>
      </w:r>
      <w:r>
        <w:rPr>
          <w:rFonts w:hint="eastAsia" w:hAnsi="宋体"/>
          <w:color w:val="000000" w:themeColor="text1"/>
          <w:shd w:val="clear" w:color="auto" w:fill="auto"/>
          <w14:textFill>
            <w14:solidFill>
              <w14:schemeClr w14:val="tx1"/>
            </w14:solidFill>
          </w14:textFill>
        </w:rPr>
        <w:t>）电子交易平台发生故障而无法登录访问的；</w:t>
      </w:r>
    </w:p>
    <w:p w14:paraId="26917F8C">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2</w:t>
      </w:r>
      <w:r>
        <w:rPr>
          <w:rFonts w:hint="eastAsia" w:hAnsi="宋体"/>
          <w:color w:val="000000" w:themeColor="text1"/>
          <w:shd w:val="clear" w:color="auto" w:fill="auto"/>
          <w14:textFill>
            <w14:solidFill>
              <w14:schemeClr w14:val="tx1"/>
            </w14:solidFill>
          </w14:textFill>
        </w:rPr>
        <w:t>）电子交易平台应用或数据库出现错误，不能进行正常操作的；</w:t>
      </w:r>
    </w:p>
    <w:p w14:paraId="0A2C56AD">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3</w:t>
      </w:r>
      <w:r>
        <w:rPr>
          <w:rFonts w:hint="eastAsia" w:hAnsi="宋体"/>
          <w:color w:val="000000" w:themeColor="text1"/>
          <w:shd w:val="clear" w:color="auto" w:fill="auto"/>
          <w14:textFill>
            <w14:solidFill>
              <w14:schemeClr w14:val="tx1"/>
            </w14:solidFill>
          </w14:textFill>
        </w:rPr>
        <w:t>）电子交易平台发现严重安全漏洞，有潜在泄密危险的；</w:t>
      </w:r>
    </w:p>
    <w:p w14:paraId="1252CBF8">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4</w:t>
      </w:r>
      <w:r>
        <w:rPr>
          <w:rFonts w:hint="eastAsia" w:hAnsi="宋体"/>
          <w:color w:val="000000" w:themeColor="text1"/>
          <w:shd w:val="clear" w:color="auto" w:fill="auto"/>
          <w14:textFill>
            <w14:solidFill>
              <w14:schemeClr w14:val="tx1"/>
            </w14:solidFill>
          </w14:textFill>
        </w:rPr>
        <w:t>）病毒发作导致不能进行正常操作的；</w:t>
      </w:r>
    </w:p>
    <w:p w14:paraId="644D6E1E">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（5）其他无法保证电子交易的公平、公正和安全的情况。</w:t>
      </w:r>
    </w:p>
    <w:p w14:paraId="169F87CE">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29.4</w:t>
      </w:r>
      <w:r>
        <w:rPr>
          <w:rFonts w:hint="eastAsia" w:hAnsi="宋体"/>
          <w:color w:val="000000" w:themeColor="text1"/>
          <w:shd w:val="clear" w:color="auto" w:fill="auto"/>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9CBBE68">
      <w:pPr>
        <w:spacing w:line="360" w:lineRule="auto"/>
        <w:ind w:firstLine="420" w:firstLineChars="200"/>
        <w:rPr>
          <w:rFonts w:hAnsi="宋体"/>
          <w:color w:val="000000" w:themeColor="text1"/>
          <w:shd w:val="clear" w:color="auto" w:fill="auto"/>
          <w14:textFill>
            <w14:solidFill>
              <w14:schemeClr w14:val="tx1"/>
            </w14:solidFill>
          </w14:textFill>
        </w:rPr>
      </w:pPr>
    </w:p>
    <w:p w14:paraId="115D289C">
      <w:pPr>
        <w:pStyle w:val="19"/>
        <w:snapToGrid w:val="0"/>
        <w:spacing w:line="400" w:lineRule="exact"/>
        <w:ind w:firstLine="420" w:firstLineChars="200"/>
        <w:rPr>
          <w:rFonts w:hAnsi="宋体"/>
          <w:color w:val="000000" w:themeColor="text1"/>
          <w:shd w:val="clear" w:color="auto" w:fill="auto"/>
          <w14:textFill>
            <w14:solidFill>
              <w14:schemeClr w14:val="tx1"/>
            </w14:solidFill>
          </w14:textFill>
        </w:rPr>
      </w:pPr>
    </w:p>
    <w:p w14:paraId="193A941A">
      <w:pPr>
        <w:pStyle w:val="4"/>
        <w:keepNext w:val="0"/>
        <w:keepLines w:val="0"/>
        <w:spacing w:line="400" w:lineRule="exact"/>
        <w:jc w:val="center"/>
        <w:rPr>
          <w:color w:val="000000" w:themeColor="text1"/>
          <w:shd w:val="clear" w:color="auto" w:fill="auto"/>
          <w14:textFill>
            <w14:solidFill>
              <w14:schemeClr w14:val="tx1"/>
            </w14:solidFill>
          </w14:textFill>
        </w:rPr>
      </w:pPr>
      <w:bookmarkStart w:id="112" w:name="_Toc254970546"/>
      <w:bookmarkStart w:id="113" w:name="_Toc254970687"/>
      <w:bookmarkStart w:id="114" w:name="_Toc187761560"/>
      <w:r>
        <w:rPr>
          <w:rFonts w:hint="eastAsia"/>
          <w:color w:val="000000" w:themeColor="text1"/>
          <w:shd w:val="clear" w:color="auto" w:fill="auto"/>
          <w14:textFill>
            <w14:solidFill>
              <w14:schemeClr w14:val="tx1"/>
            </w14:solidFill>
          </w14:textFill>
        </w:rPr>
        <w:t>七、</w:t>
      </w:r>
      <w:bookmarkEnd w:id="112"/>
      <w:bookmarkEnd w:id="113"/>
      <w:r>
        <w:rPr>
          <w:rFonts w:hint="eastAsia"/>
          <w:color w:val="000000" w:themeColor="text1"/>
          <w:shd w:val="clear" w:color="auto" w:fill="auto"/>
          <w14:textFill>
            <w14:solidFill>
              <w14:schemeClr w14:val="tx1"/>
            </w14:solidFill>
          </w14:textFill>
        </w:rPr>
        <w:t>中标和合同</w:t>
      </w:r>
      <w:bookmarkEnd w:id="114"/>
    </w:p>
    <w:p w14:paraId="24A8F9E2">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30.确定中标人</w:t>
      </w:r>
    </w:p>
    <w:p w14:paraId="3C7A4DAC">
      <w:pPr>
        <w:spacing w:line="360" w:lineRule="auto"/>
        <w:ind w:firstLine="422" w:firstLineChars="200"/>
        <w:rPr>
          <w:rFonts w:ascii="宋体" w:hAnsi="宋体" w:cs="Courier New"/>
          <w:b/>
          <w:bCs/>
          <w:color w:val="000000" w:themeColor="text1"/>
          <w:szCs w:val="21"/>
          <w:shd w:val="clear" w:color="auto" w:fill="auto"/>
          <w14:textFill>
            <w14:solidFill>
              <w14:schemeClr w14:val="tx1"/>
            </w14:solidFill>
          </w14:textFill>
        </w:rPr>
      </w:pPr>
      <w:r>
        <w:rPr>
          <w:rFonts w:hint="eastAsia" w:ascii="宋体" w:hAnsi="宋体" w:cs="Courier New"/>
          <w:b/>
          <w:bCs/>
          <w:color w:val="000000" w:themeColor="text1"/>
          <w:szCs w:val="21"/>
          <w:shd w:val="clear" w:color="auto" w:fill="auto"/>
          <w14:textFill>
            <w14:solidFill>
              <w14:schemeClr w14:val="tx1"/>
            </w14:solidFill>
          </w14:textFill>
        </w:rPr>
        <w:t>30.1本项目授权评标委员会直接按第四章“评标方法及标准”的规定排列中标候选人顺序，并依照次序确定中标人。</w:t>
      </w:r>
    </w:p>
    <w:p w14:paraId="2F74202C">
      <w:pPr>
        <w:spacing w:line="360" w:lineRule="auto"/>
        <w:ind w:firstLine="420" w:firstLineChars="200"/>
        <w:rPr>
          <w:rFonts w:ascii="宋体" w:hAnsi="宋体" w:cs="Courier New"/>
          <w:color w:val="000000" w:themeColor="text1"/>
          <w:szCs w:val="21"/>
          <w:shd w:val="clear" w:color="auto" w:fill="auto"/>
          <w14:textFill>
            <w14:solidFill>
              <w14:schemeClr w14:val="tx1"/>
            </w14:solidFill>
          </w14:textFill>
        </w:rPr>
      </w:pPr>
      <w:r>
        <w:rPr>
          <w:rFonts w:hint="eastAsia" w:ascii="宋体" w:hAnsi="宋体" w:cs="Courier New"/>
          <w:color w:val="000000" w:themeColor="text1"/>
          <w:szCs w:val="21"/>
          <w:shd w:val="clear" w:color="auto" w:fill="auto"/>
          <w14:textFill>
            <w14:solidFill>
              <w14:schemeClr w14:val="tx1"/>
            </w14:solidFill>
          </w14:textFill>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4FC623A1">
      <w:pPr>
        <w:spacing w:line="360" w:lineRule="auto"/>
        <w:ind w:firstLine="420" w:firstLineChars="200"/>
        <w:rPr>
          <w:rFonts w:ascii="宋体" w:hAnsi="宋体" w:cs="Courier New"/>
          <w:color w:val="000000" w:themeColor="text1"/>
          <w:szCs w:val="21"/>
          <w:shd w:val="clear" w:color="auto" w:fill="auto"/>
          <w14:textFill>
            <w14:solidFill>
              <w14:schemeClr w14:val="tx1"/>
            </w14:solidFill>
          </w14:textFill>
        </w:rPr>
      </w:pPr>
      <w:r>
        <w:rPr>
          <w:rFonts w:hint="eastAsia" w:ascii="宋体" w:hAnsi="宋体" w:cs="Courier New"/>
          <w:color w:val="000000" w:themeColor="text1"/>
          <w:szCs w:val="21"/>
          <w:shd w:val="clear" w:color="auto" w:fill="auto"/>
          <w14:textFill>
            <w14:solidFill>
              <w14:schemeClr w14:val="tx1"/>
            </w14:solidFill>
          </w14:textFill>
        </w:rPr>
        <w:t>30.3中标人无正当理由拒签合同的，根据《中华人民共和国政府采购法》第七十七条第一款规定处理。</w:t>
      </w:r>
    </w:p>
    <w:p w14:paraId="4D2F9938">
      <w:pPr>
        <w:spacing w:line="360" w:lineRule="auto"/>
        <w:ind w:firstLine="420" w:firstLineChars="200"/>
        <w:rPr>
          <w:rFonts w:ascii="宋体" w:hAnsi="宋体" w:cs="Courier New"/>
          <w:color w:val="000000" w:themeColor="text1"/>
          <w:szCs w:val="21"/>
          <w:shd w:val="clear" w:color="auto" w:fill="auto"/>
          <w14:textFill>
            <w14:solidFill>
              <w14:schemeClr w14:val="tx1"/>
            </w14:solidFill>
          </w14:textFill>
        </w:rPr>
      </w:pPr>
      <w:r>
        <w:rPr>
          <w:rFonts w:hint="eastAsia" w:ascii="宋体" w:hAnsi="宋体" w:cs="Courier New"/>
          <w:color w:val="000000" w:themeColor="text1"/>
          <w:szCs w:val="21"/>
          <w:shd w:val="clear" w:color="auto" w:fill="auto"/>
          <w14:textFill>
            <w14:solidFill>
              <w14:schemeClr w14:val="tx1"/>
            </w14:solidFill>
          </w14:textFill>
        </w:rPr>
        <w:t>30.4根据《中华人民共和国民法典》</w:t>
      </w:r>
      <w:r>
        <w:rPr>
          <w:rFonts w:hint="eastAsia"/>
          <w:color w:val="000000" w:themeColor="text1"/>
          <w:sz w:val="19"/>
          <w:szCs w:val="19"/>
          <w:shd w:val="clear" w:color="auto" w:fill="auto"/>
          <w14:textFill>
            <w14:solidFill>
              <w14:schemeClr w14:val="tx1"/>
            </w14:solidFill>
          </w14:textFill>
        </w:rPr>
        <w:t>第五百六十三条</w:t>
      </w:r>
      <w:r>
        <w:rPr>
          <w:rFonts w:hint="eastAsia" w:ascii="宋体" w:hAnsi="宋体" w:cs="Courier New"/>
          <w:color w:val="000000" w:themeColor="text1"/>
          <w:szCs w:val="21"/>
          <w:shd w:val="clear" w:color="auto" w:fill="auto"/>
          <w14:textFill>
            <w14:solidFill>
              <w14:schemeClr w14:val="tx1"/>
            </w14:solidFill>
          </w14:textFill>
        </w:rPr>
        <w:t>，因不可抗力致使不能实现合同目的的，当事人可以解除合同。</w:t>
      </w:r>
    </w:p>
    <w:p w14:paraId="0D5C84BC">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31. 结果公告</w:t>
      </w:r>
    </w:p>
    <w:p w14:paraId="13E7CA7E">
      <w:pPr>
        <w:spacing w:line="360" w:lineRule="auto"/>
        <w:ind w:firstLine="420" w:firstLineChars="200"/>
        <w:rPr>
          <w:rFonts w:hAnsi="宋体" w:cs="宋体"/>
          <w:color w:val="000000" w:themeColor="text1"/>
          <w:shd w:val="clear" w:color="auto" w:fill="auto"/>
          <w14:textFill>
            <w14:solidFill>
              <w14:schemeClr w14:val="tx1"/>
            </w14:solidFill>
          </w14:textFill>
        </w:rPr>
      </w:pPr>
      <w:r>
        <w:rPr>
          <w:rFonts w:hAnsi="宋体"/>
          <w:color w:val="000000" w:themeColor="text1"/>
          <w:szCs w:val="21"/>
          <w:shd w:val="clear" w:color="auto" w:fill="auto"/>
          <w14:textFill>
            <w14:solidFill>
              <w14:schemeClr w14:val="tx1"/>
            </w14:solidFill>
          </w14:textFill>
        </w:rPr>
        <w:t>31.1</w:t>
      </w:r>
      <w:r>
        <w:rPr>
          <w:rFonts w:hint="eastAsia" w:hAnsi="宋体" w:cs="宋体"/>
          <w:color w:val="000000" w:themeColor="text1"/>
          <w:shd w:val="clear" w:color="auto" w:fill="auto"/>
          <w14:textFill>
            <w14:solidFill>
              <w14:schemeClr w14:val="tx1"/>
            </w14:solidFill>
          </w14:textFill>
        </w:rPr>
        <w:t>在中标人</w:t>
      </w:r>
      <w:r>
        <w:rPr>
          <w:rFonts w:hint="eastAsia" w:hAnsi="宋体" w:cs="Arial"/>
          <w:color w:val="000000" w:themeColor="text1"/>
          <w:shd w:val="clear" w:color="auto" w:fill="auto"/>
          <w14:textFill>
            <w14:solidFill>
              <w14:schemeClr w14:val="tx1"/>
            </w14:solidFill>
          </w14:textFill>
        </w:rPr>
        <w:t>确定之日起</w:t>
      </w:r>
      <w:r>
        <w:rPr>
          <w:rFonts w:hAnsi="宋体" w:cs="宋体"/>
          <w:color w:val="000000" w:themeColor="text1"/>
          <w:shd w:val="clear" w:color="auto" w:fill="auto"/>
          <w14:textFill>
            <w14:solidFill>
              <w14:schemeClr w14:val="tx1"/>
            </w14:solidFill>
          </w14:textFill>
        </w:rPr>
        <w:t>2</w:t>
      </w:r>
      <w:r>
        <w:rPr>
          <w:rFonts w:hint="eastAsia" w:hAnsi="宋体" w:cs="宋体"/>
          <w:color w:val="000000" w:themeColor="text1"/>
          <w:shd w:val="clear" w:color="auto" w:fill="auto"/>
          <w14:textFill>
            <w14:solidFill>
              <w14:schemeClr w14:val="tx1"/>
            </w14:solidFill>
          </w14:textFill>
        </w:rPr>
        <w:t>个工作日内，由采购代理机构</w:t>
      </w:r>
      <w:r>
        <w:rPr>
          <w:rFonts w:hint="eastAsia" w:hAnsi="宋体"/>
          <w:b/>
          <w:color w:val="000000" w:themeColor="text1"/>
          <w:szCs w:val="21"/>
          <w:shd w:val="clear" w:color="auto" w:fill="auto"/>
          <w14:textFill>
            <w14:solidFill>
              <w14:schemeClr w14:val="tx1"/>
            </w14:solidFill>
          </w14:textFill>
        </w:rPr>
        <w:t>在招标公告发布媒体上</w:t>
      </w:r>
      <w:r>
        <w:rPr>
          <w:rFonts w:hint="eastAsia" w:hAnsi="宋体" w:cs="宋体"/>
          <w:color w:val="000000" w:themeColor="text1"/>
          <w:shd w:val="clear" w:color="auto" w:fill="auto"/>
          <w14:textFill>
            <w14:solidFill>
              <w14:schemeClr w14:val="tx1"/>
            </w14:solidFill>
          </w14:textFill>
        </w:rPr>
        <w:t>发布中标结果公告，中标结果公告期限为</w:t>
      </w:r>
      <w:r>
        <w:rPr>
          <w:rFonts w:hAnsi="宋体" w:cs="宋体"/>
          <w:color w:val="000000" w:themeColor="text1"/>
          <w:shd w:val="clear" w:color="auto" w:fill="auto"/>
          <w14:textFill>
            <w14:solidFill>
              <w14:schemeClr w14:val="tx1"/>
            </w14:solidFill>
          </w14:textFill>
        </w:rPr>
        <w:t>1</w:t>
      </w:r>
      <w:r>
        <w:rPr>
          <w:rFonts w:hint="eastAsia" w:hAnsi="宋体" w:cs="宋体"/>
          <w:color w:val="000000" w:themeColor="text1"/>
          <w:shd w:val="clear" w:color="auto" w:fill="auto"/>
          <w14:textFill>
            <w14:solidFill>
              <w14:schemeClr w14:val="tx1"/>
            </w14:solidFill>
          </w14:textFill>
        </w:rPr>
        <w:t>个工作日，发布中标结果公告的同时向中标人发出中标通知书。</w:t>
      </w:r>
      <w:r>
        <w:rPr>
          <w:rFonts w:hint="eastAsia" w:hAnsi="宋体"/>
          <w:b/>
          <w:color w:val="000000" w:themeColor="text1"/>
          <w:szCs w:val="21"/>
          <w:shd w:val="clear" w:color="auto" w:fill="auto"/>
          <w14:textFill>
            <w14:solidFill>
              <w14:schemeClr w14:val="tx1"/>
            </w14:solidFill>
          </w14:textFill>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hAnsi="宋体"/>
          <w:color w:val="000000" w:themeColor="text1"/>
          <w:szCs w:val="21"/>
          <w:shd w:val="clear" w:color="auto" w:fill="auto"/>
          <w14:textFill>
            <w14:solidFill>
              <w14:schemeClr w14:val="tx1"/>
            </w14:solidFill>
          </w14:textFill>
        </w:rPr>
        <w:t>排名第二的中标候选人因前款规定的同样原因被取消中标资格的，</w:t>
      </w:r>
      <w:r>
        <w:rPr>
          <w:rFonts w:hint="eastAsia" w:hAnsi="宋体" w:cs="Courier New"/>
          <w:color w:val="000000" w:themeColor="text1"/>
          <w:szCs w:val="21"/>
          <w:shd w:val="clear" w:color="auto" w:fill="auto"/>
          <w14:textFill>
            <w14:solidFill>
              <w14:schemeClr w14:val="tx1"/>
            </w14:solidFill>
          </w14:textFill>
        </w:rPr>
        <w:t>授权的评标委员会</w:t>
      </w:r>
      <w:r>
        <w:rPr>
          <w:rFonts w:hint="eastAsia" w:hAnsi="宋体"/>
          <w:color w:val="000000" w:themeColor="text1"/>
          <w:szCs w:val="21"/>
          <w:shd w:val="clear" w:color="auto" w:fill="auto"/>
          <w14:textFill>
            <w14:solidFill>
              <w14:schemeClr w14:val="tx1"/>
            </w14:solidFill>
          </w14:textFill>
        </w:rPr>
        <w:t>可以确定排名第三的中标候选人为中标人，以此类推。</w:t>
      </w:r>
    </w:p>
    <w:p w14:paraId="6DCC6939">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以上信息查询记录及相关证据与采购文件一并保存。</w:t>
      </w:r>
    </w:p>
    <w:p w14:paraId="3C1007CE">
      <w:pPr>
        <w:spacing w:line="360" w:lineRule="auto"/>
        <w:ind w:firstLine="420" w:firstLineChars="200"/>
        <w:rPr>
          <w:rFonts w:ascii="宋体" w:hAnsi="宋体" w:cs="Courier New"/>
          <w:color w:val="000000" w:themeColor="text1"/>
          <w:szCs w:val="21"/>
          <w:shd w:val="clear" w:color="auto" w:fill="auto"/>
          <w14:textFill>
            <w14:solidFill>
              <w14:schemeClr w14:val="tx1"/>
            </w14:solidFill>
          </w14:textFill>
        </w:rPr>
      </w:pPr>
      <w:r>
        <w:rPr>
          <w:rFonts w:hint="eastAsia" w:ascii="宋体" w:hAnsi="宋体" w:cs="Courier New"/>
          <w:color w:val="000000" w:themeColor="text1"/>
          <w:szCs w:val="21"/>
          <w:shd w:val="clear" w:color="auto" w:fill="auto"/>
          <w14:textFill>
            <w14:solidFill>
              <w14:schemeClr w14:val="tx1"/>
            </w14:solidFill>
          </w14:textFill>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30F52EEA">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32.发出中标通知书</w:t>
      </w:r>
    </w:p>
    <w:p w14:paraId="5769D06C">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32.1在发布中标公告的同时，采购代理机构向中标人通过“广西政府采购云”平台发出电子中标通知书。</w:t>
      </w:r>
    </w:p>
    <w:p w14:paraId="762C2CCB">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32.2对未通过资格审查的投标人，采购人或采购机构应当告知其未通过的原因；采用综合评分办法评审的，采购人或采购机构还应当告知未中标人本人的评审得分与排序。</w:t>
      </w:r>
    </w:p>
    <w:p w14:paraId="5A019A8B">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33. 无义务解释未中标原因</w:t>
      </w:r>
    </w:p>
    <w:p w14:paraId="6DD66FDD">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采购代理机构无义务向未中标的投标人解释未中标原因和退还投标文件。</w:t>
      </w:r>
    </w:p>
    <w:p w14:paraId="75A3CF4C">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34.合同授予标准</w:t>
      </w:r>
    </w:p>
    <w:p w14:paraId="33A410EF">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s="Courier New"/>
          <w:color w:val="000000" w:themeColor="text1"/>
          <w:szCs w:val="21"/>
          <w:shd w:val="clear" w:color="auto" w:fill="auto"/>
          <w14:textFill>
            <w14:solidFill>
              <w14:schemeClr w14:val="tx1"/>
            </w14:solidFill>
          </w14:textFill>
        </w:rPr>
        <w:t>合同将授予被确定实质上响应招标文件要求，具备履行合同能力的中标人（招标文件另有约定多名中标人的除外）。</w:t>
      </w:r>
    </w:p>
    <w:p w14:paraId="4D5A4B02">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35.履约保证金</w:t>
      </w:r>
    </w:p>
    <w:p w14:paraId="5DF685BA">
      <w:pPr>
        <w:spacing w:line="360" w:lineRule="auto"/>
        <w:ind w:firstLine="420" w:firstLineChars="200"/>
        <w:rPr>
          <w:rFonts w:ascii="宋体" w:hAnsi="宋体" w:cs="方正仿宋_GB2312"/>
          <w:color w:val="000000" w:themeColor="text1"/>
          <w:szCs w:val="21"/>
          <w:shd w:val="clear" w:color="auto" w:fill="auto"/>
          <w14:textFill>
            <w14:solidFill>
              <w14:schemeClr w14:val="tx1"/>
            </w14:solidFill>
          </w14:textFill>
        </w:rPr>
      </w:pPr>
      <w:bookmarkStart w:id="115" w:name="_39.1中标人须于签订合同前按本须知前附表规定的金额转账或电汇到指定账"/>
      <w:bookmarkEnd w:id="115"/>
      <w:r>
        <w:rPr>
          <w:rFonts w:hint="eastAsia" w:ascii="宋体" w:hAnsi="宋体" w:cs="方正仿宋_GB2312"/>
          <w:color w:val="000000" w:themeColor="text1"/>
          <w:szCs w:val="21"/>
          <w:shd w:val="clear" w:color="auto" w:fill="auto"/>
          <w14:textFill>
            <w14:solidFill>
              <w14:schemeClr w14:val="tx1"/>
            </w14:solidFill>
          </w14:textFill>
        </w:rPr>
        <w:t>见“投标人须知前附表”。</w:t>
      </w:r>
    </w:p>
    <w:p w14:paraId="5927DBF8">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36.签订合同</w:t>
      </w:r>
    </w:p>
    <w:p w14:paraId="0936ED9C">
      <w:pPr>
        <w:pStyle w:val="82"/>
        <w:snapToGrid w:val="0"/>
        <w:spacing w:before="0"/>
        <w:ind w:firstLine="422"/>
        <w:rPr>
          <w:rFonts w:ascii="宋体" w:hAnsi="宋体"/>
          <w:color w:val="000000" w:themeColor="text1"/>
          <w:kern w:val="0"/>
          <w:sz w:val="21"/>
          <w:szCs w:val="21"/>
          <w:shd w:val="clear" w:color="auto" w:fill="auto"/>
          <w:lang w:val="zh-CN"/>
          <w14:textFill>
            <w14:solidFill>
              <w14:schemeClr w14:val="tx1"/>
            </w14:solidFill>
          </w14:textFill>
        </w:rPr>
      </w:pPr>
      <w:bookmarkStart w:id="116" w:name="_40.1投标人接到中标通知书后，按须知前附表规定向采购人出示相关资格证"/>
      <w:bookmarkEnd w:id="116"/>
      <w:r>
        <w:rPr>
          <w:rFonts w:hint="eastAsia" w:ascii="宋体" w:hAnsi="宋体"/>
          <w:b/>
          <w:color w:val="000000" w:themeColor="text1"/>
          <w:sz w:val="21"/>
          <w:szCs w:val="21"/>
          <w:shd w:val="clear" w:color="auto" w:fill="auto"/>
          <w14:textFill>
            <w14:solidFill>
              <w14:schemeClr w14:val="tx1"/>
            </w14:solidFill>
          </w14:textFill>
        </w:rPr>
        <w:t xml:space="preserve"> 36.1中标人领取电子中标通知书后，</w:t>
      </w:r>
      <w:r>
        <w:rPr>
          <w:rFonts w:hint="eastAsia" w:ascii="宋体" w:hAnsi="宋体"/>
          <w:color w:val="000000" w:themeColor="text1"/>
          <w:kern w:val="0"/>
          <w:sz w:val="21"/>
          <w:szCs w:val="21"/>
          <w:shd w:val="clear" w:color="auto" w:fill="auto"/>
          <w:lang w:val="zh-CN"/>
          <w14:textFill>
            <w14:solidFill>
              <w14:schemeClr w14:val="tx1"/>
            </w14:solidFill>
          </w14:textFill>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73A88F41">
      <w:pPr>
        <w:pStyle w:val="82"/>
        <w:snapToGrid w:val="0"/>
        <w:spacing w:before="0"/>
        <w:ind w:firstLine="420"/>
        <w:rPr>
          <w:rFonts w:ascii="宋体" w:hAnsi="宋体"/>
          <w:color w:val="000000" w:themeColor="text1"/>
          <w:kern w:val="0"/>
          <w:sz w:val="21"/>
          <w:szCs w:val="21"/>
          <w:shd w:val="clear" w:color="auto" w:fill="auto"/>
          <w:lang w:val="zh-CN"/>
          <w14:textFill>
            <w14:solidFill>
              <w14:schemeClr w14:val="tx1"/>
            </w14:solidFill>
          </w14:textFill>
        </w:rPr>
      </w:pPr>
      <w:r>
        <w:rPr>
          <w:rFonts w:hint="eastAsia" w:ascii="宋体" w:hAnsi="宋体"/>
          <w:color w:val="000000" w:themeColor="text1"/>
          <w:kern w:val="0"/>
          <w:sz w:val="21"/>
          <w:szCs w:val="21"/>
          <w:shd w:val="clear" w:color="auto" w:fill="auto"/>
          <w:lang w:val="zh-CN"/>
          <w14:textFill>
            <w14:solidFill>
              <w14:schemeClr w14:val="tx1"/>
            </w14:solidFill>
          </w14:textFill>
        </w:rPr>
        <w:t>36.2</w:t>
      </w:r>
      <w:r>
        <w:rPr>
          <w:rFonts w:hint="eastAsia" w:ascii="宋体" w:hAnsi="宋体" w:cs="方正仿宋_GB2312"/>
          <w:color w:val="000000" w:themeColor="text1"/>
          <w:sz w:val="21"/>
          <w:szCs w:val="21"/>
          <w:shd w:val="clear" w:color="auto" w:fill="auto"/>
          <w14:textFill>
            <w14:solidFill>
              <w14:schemeClr w14:val="tx1"/>
            </w14:solidFill>
          </w14:textFill>
        </w:rPr>
        <w:t>采购合同由采购人与中标人根据招标文件、投标文件等内容通过政府采购电子交易平台在线签订，自动备案。</w:t>
      </w:r>
    </w:p>
    <w:p w14:paraId="5B842757">
      <w:pPr>
        <w:pStyle w:val="82"/>
        <w:snapToGrid w:val="0"/>
        <w:spacing w:before="0"/>
        <w:ind w:firstLine="420"/>
        <w:rPr>
          <w:rFonts w:ascii="宋体" w:hAnsi="宋体" w:cs="方正仿宋_GB2312"/>
          <w:color w:val="000000" w:themeColor="text1"/>
          <w:sz w:val="21"/>
          <w:szCs w:val="21"/>
          <w:shd w:val="clear" w:color="auto" w:fill="auto"/>
          <w14:textFill>
            <w14:solidFill>
              <w14:schemeClr w14:val="tx1"/>
            </w14:solidFill>
          </w14:textFill>
        </w:rPr>
      </w:pPr>
      <w:r>
        <w:rPr>
          <w:rFonts w:hint="eastAsia" w:ascii="宋体" w:hAnsi="宋体"/>
          <w:color w:val="000000" w:themeColor="text1"/>
          <w:sz w:val="21"/>
          <w:szCs w:val="21"/>
          <w:shd w:val="clear" w:color="auto" w:fill="auto"/>
          <w14:textFill>
            <w14:solidFill>
              <w14:schemeClr w14:val="tx1"/>
            </w14:solidFill>
          </w14:textFill>
        </w:rPr>
        <w:t>36.3签订合同时间：按中标通知书规定的时间与采购人签订合同（最长不能超过25日）。</w:t>
      </w:r>
    </w:p>
    <w:p w14:paraId="0C03211D">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36.4中标人拒绝与采购人签订合同的，采购人可以按照评审报告推荐的中标候选人名单排序，确定下一候选人为中标人，也可以重新开展政府采购活动。如采购人无正当理由拒签合同的，给中标人造成损失的，中标人可追究采购人承担相应的法律责任。</w:t>
      </w:r>
    </w:p>
    <w:p w14:paraId="3ABE2A32">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36.5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37C7016">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36.6采购人或中标人不得单方面向合同另一方提出任何招标文件没有约定的条件或不合理的要求，作为签订合同的条件；也不得协商另行订立背离招标文件和合同实质性内容的协议。</w:t>
      </w:r>
    </w:p>
    <w:p w14:paraId="24F9B830">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36.7</w:t>
      </w:r>
      <w:r>
        <w:rPr>
          <w:rFonts w:hint="eastAsia" w:ascii="宋体" w:hAnsi="宋体" w:cs="方正仿宋_GB2312"/>
          <w:color w:val="000000" w:themeColor="text1"/>
          <w:szCs w:val="21"/>
          <w:shd w:val="clear" w:color="auto" w:fill="auto"/>
          <w14:textFill>
            <w14:solidFill>
              <w14:schemeClr w14:val="tx1"/>
            </w14:solidFill>
          </w14:textFill>
        </w:rPr>
        <w:t>如签订合同并生效后，供应商无故拒绝或延期，除按照合同条款处理外，将承担相应的法律责任。</w:t>
      </w:r>
    </w:p>
    <w:p w14:paraId="345951E9">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36.8采购人需追加与合同标的相同的货物或者服务的，在不改变原合同条款且已报财政部门批准落实资金的前提下，可从原中标人处添购， 所签订的补充添置合同的采购资金总额不超过原采购合同金额的10%。</w:t>
      </w:r>
    </w:p>
    <w:p w14:paraId="1883F3C0">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bookmarkStart w:id="117" w:name="_41.政府采购合同公告"/>
      <w:bookmarkEnd w:id="117"/>
      <w:r>
        <w:rPr>
          <w:rFonts w:hint="eastAsia" w:ascii="黑体" w:hAnsi="黑体" w:eastAsia="黑体"/>
          <w:color w:val="000000" w:themeColor="text1"/>
          <w:sz w:val="24"/>
          <w:shd w:val="clear" w:color="auto" w:fill="auto"/>
          <w14:textFill>
            <w14:solidFill>
              <w14:schemeClr w14:val="tx1"/>
            </w14:solidFill>
          </w14:textFill>
        </w:rPr>
        <w:t>37.政府采购合同公告</w:t>
      </w:r>
    </w:p>
    <w:p w14:paraId="08F3AF17">
      <w:pPr>
        <w:spacing w:line="360" w:lineRule="auto"/>
        <w:ind w:firstLine="420" w:firstLineChars="200"/>
        <w:rPr>
          <w:rFonts w:ascii="宋体"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采购人或者受托采购代理机构应当自政府采购合同签订之日起</w:t>
      </w:r>
      <w:r>
        <w:rPr>
          <w:rFonts w:hAnsi="宋体"/>
          <w:color w:val="000000" w:themeColor="text1"/>
          <w:shd w:val="clear" w:color="auto" w:fill="auto"/>
          <w14:textFill>
            <w14:solidFill>
              <w14:schemeClr w14:val="tx1"/>
            </w14:solidFill>
          </w14:textFill>
        </w:rPr>
        <w:t>2</w:t>
      </w:r>
      <w:r>
        <w:rPr>
          <w:rFonts w:hint="eastAsia" w:hAnsi="宋体"/>
          <w:color w:val="000000" w:themeColor="text1"/>
          <w:shd w:val="clear" w:color="auto" w:fill="auto"/>
          <w14:textFill>
            <w14:solidFill>
              <w14:schemeClr w14:val="tx1"/>
            </w14:solidFill>
          </w14:textFill>
        </w:rPr>
        <w:t>个工作日内，将政府采购合同</w:t>
      </w:r>
      <w:r>
        <w:rPr>
          <w:rFonts w:hint="eastAsia" w:ascii="宋体" w:hAnsi="宋体"/>
          <w:bCs/>
          <w:color w:val="000000" w:themeColor="text1"/>
          <w:shd w:val="clear" w:color="auto" w:fill="auto"/>
          <w14:textFill>
            <w14:solidFill>
              <w14:schemeClr w14:val="tx1"/>
            </w14:solidFill>
          </w14:textFill>
        </w:rPr>
        <w:t>在以下媒体上发布</w:t>
      </w:r>
      <w:r>
        <w:rPr>
          <w:rFonts w:hint="eastAsia" w:ascii="宋体" w:hAnsi="宋体" w:cs="宋体"/>
          <w:color w:val="000000" w:themeColor="text1"/>
          <w:kern w:val="0"/>
          <w:szCs w:val="21"/>
          <w:shd w:val="clear" w:color="auto" w:fill="auto"/>
          <w14:textFill>
            <w14:solidFill>
              <w14:schemeClr w14:val="tx1"/>
            </w14:solidFill>
          </w14:textFill>
        </w:rPr>
        <w:t xml:space="preserve"> “广西政府采购网”（http://zfcg.gxzf.gov.cn）</w:t>
      </w:r>
      <w:r>
        <w:rPr>
          <w:rFonts w:hint="eastAsia" w:hAnsi="宋体"/>
          <w:color w:val="000000" w:themeColor="text1"/>
          <w:shd w:val="clear" w:color="auto" w:fill="auto"/>
          <w14:textFill>
            <w14:solidFill>
              <w14:schemeClr w14:val="tx1"/>
            </w14:solidFill>
          </w14:textFill>
        </w:rPr>
        <w:t>上公告，但政府采购合同中涉及国家秘密、商业秘密的内容除外。</w:t>
      </w:r>
    </w:p>
    <w:p w14:paraId="74435C47">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38. 询问、质疑和投诉</w:t>
      </w:r>
    </w:p>
    <w:p w14:paraId="2391BDB2">
      <w:pPr>
        <w:spacing w:line="360" w:lineRule="auto"/>
        <w:ind w:firstLine="422" w:firstLineChars="200"/>
        <w:rPr>
          <w:rFonts w:hAnsi="宋体"/>
          <w:b/>
          <w:color w:val="000000" w:themeColor="text1"/>
          <w:szCs w:val="21"/>
          <w:shd w:val="clear" w:color="auto" w:fill="auto"/>
          <w14:textFill>
            <w14:solidFill>
              <w14:schemeClr w14:val="tx1"/>
            </w14:solidFill>
          </w14:textFill>
        </w:rPr>
      </w:pPr>
      <w:r>
        <w:rPr>
          <w:rFonts w:hAnsi="宋体"/>
          <w:b/>
          <w:color w:val="000000" w:themeColor="text1"/>
          <w:szCs w:val="21"/>
          <w:shd w:val="clear" w:color="auto" w:fill="auto"/>
          <w14:textFill>
            <w14:solidFill>
              <w14:schemeClr w14:val="tx1"/>
            </w14:solidFill>
          </w14:textFill>
        </w:rPr>
        <w:t>38.1</w:t>
      </w:r>
      <w:r>
        <w:rPr>
          <w:rFonts w:hint="eastAsia" w:hAnsi="宋体"/>
          <w:b/>
          <w:color w:val="000000" w:themeColor="text1"/>
          <w:szCs w:val="21"/>
          <w:shd w:val="clear" w:color="auto" w:fill="auto"/>
          <w14:textFill>
            <w14:solidFill>
              <w14:schemeClr w14:val="tx1"/>
            </w14:solidFill>
          </w14:textFill>
        </w:rPr>
        <w:t>询问</w:t>
      </w:r>
    </w:p>
    <w:p w14:paraId="4C0ADB8B">
      <w:pPr>
        <w:spacing w:line="360" w:lineRule="auto"/>
        <w:ind w:firstLine="420" w:firstLineChars="200"/>
        <w:rPr>
          <w:rFonts w:hAnsi="宋体"/>
          <w:bCs/>
          <w:color w:val="000000" w:themeColor="text1"/>
          <w:szCs w:val="21"/>
          <w:shd w:val="clear" w:color="auto" w:fill="auto"/>
          <w14:textFill>
            <w14:solidFill>
              <w14:schemeClr w14:val="tx1"/>
            </w14:solidFill>
          </w14:textFill>
        </w:rPr>
      </w:pPr>
      <w:r>
        <w:rPr>
          <w:rFonts w:hAnsi="宋体"/>
          <w:bCs/>
          <w:color w:val="000000" w:themeColor="text1"/>
          <w:szCs w:val="21"/>
          <w:shd w:val="clear" w:color="auto" w:fill="auto"/>
          <w14:textFill>
            <w14:solidFill>
              <w14:schemeClr w14:val="tx1"/>
            </w14:solidFill>
          </w14:textFill>
        </w:rPr>
        <w:t>38.1.1</w:t>
      </w:r>
      <w:r>
        <w:rPr>
          <w:rFonts w:hint="eastAsia" w:hAnsi="宋体"/>
          <w:bCs/>
          <w:color w:val="000000" w:themeColor="text1"/>
          <w:szCs w:val="21"/>
          <w:shd w:val="clear" w:color="auto" w:fill="auto"/>
          <w14:textFill>
            <w14:solidFill>
              <w14:schemeClr w14:val="tx1"/>
            </w14:solidFill>
          </w14:textFill>
        </w:rPr>
        <w:t>供应商在开标前对政府采购活动事项有疑问的，可以向采购人或采购代理机构项目负责人提出询问。</w:t>
      </w:r>
    </w:p>
    <w:p w14:paraId="57006EB9">
      <w:pPr>
        <w:spacing w:line="360" w:lineRule="auto"/>
        <w:ind w:firstLine="420" w:firstLineChars="200"/>
        <w:rPr>
          <w:rFonts w:hAnsi="宋体"/>
          <w:bCs/>
          <w:color w:val="000000" w:themeColor="text1"/>
          <w:szCs w:val="21"/>
          <w:shd w:val="clear" w:color="auto" w:fill="auto"/>
          <w14:textFill>
            <w14:solidFill>
              <w14:schemeClr w14:val="tx1"/>
            </w14:solidFill>
          </w14:textFill>
        </w:rPr>
      </w:pPr>
      <w:r>
        <w:rPr>
          <w:rFonts w:hAnsi="宋体"/>
          <w:bCs/>
          <w:color w:val="000000" w:themeColor="text1"/>
          <w:szCs w:val="21"/>
          <w:shd w:val="clear" w:color="auto" w:fill="auto"/>
          <w14:textFill>
            <w14:solidFill>
              <w14:schemeClr w14:val="tx1"/>
            </w14:solidFill>
          </w14:textFill>
        </w:rPr>
        <w:t>38.1.2</w:t>
      </w:r>
      <w:r>
        <w:rPr>
          <w:rFonts w:hint="eastAsia" w:hAnsi="宋体"/>
          <w:bCs/>
          <w:color w:val="000000" w:themeColor="text1"/>
          <w:szCs w:val="21"/>
          <w:shd w:val="clear" w:color="auto" w:fill="auto"/>
          <w14:textFill>
            <w14:solidFill>
              <w14:schemeClr w14:val="tx1"/>
            </w14:solidFill>
          </w14:textFill>
        </w:rPr>
        <w:t>采购人或采购人委托的采购代理机构自受理询问之日起</w:t>
      </w:r>
      <w:r>
        <w:rPr>
          <w:rFonts w:hAnsi="宋体"/>
          <w:bCs/>
          <w:color w:val="000000" w:themeColor="text1"/>
          <w:szCs w:val="21"/>
          <w:shd w:val="clear" w:color="auto" w:fill="auto"/>
          <w14:textFill>
            <w14:solidFill>
              <w14:schemeClr w14:val="tx1"/>
            </w14:solidFill>
          </w14:textFill>
        </w:rPr>
        <w:t>3</w:t>
      </w:r>
      <w:r>
        <w:rPr>
          <w:rFonts w:hint="eastAsia" w:hAnsi="宋体"/>
          <w:bCs/>
          <w:color w:val="000000" w:themeColor="text1"/>
          <w:szCs w:val="21"/>
          <w:shd w:val="clear" w:color="auto" w:fill="auto"/>
          <w14:textFill>
            <w14:solidFill>
              <w14:schemeClr w14:val="tx1"/>
            </w14:solidFill>
          </w14:textFill>
        </w:rPr>
        <w:t>个工作日内对供应商依法提出的询问作出答复，</w:t>
      </w:r>
      <w:r>
        <w:rPr>
          <w:rFonts w:hint="eastAsia"/>
          <w:color w:val="000000" w:themeColor="text1"/>
          <w:shd w:val="clear" w:color="auto" w:fill="auto"/>
          <w14:textFill>
            <w14:solidFill>
              <w14:schemeClr w14:val="tx1"/>
            </w14:solidFill>
          </w14:textFill>
        </w:rPr>
        <w:t>但答复内容不得涉及商业秘密</w:t>
      </w:r>
      <w:r>
        <w:rPr>
          <w:rFonts w:hint="eastAsia" w:hAnsi="宋体"/>
          <w:bCs/>
          <w:color w:val="000000" w:themeColor="text1"/>
          <w:szCs w:val="21"/>
          <w:shd w:val="clear" w:color="auto" w:fill="auto"/>
          <w14:textFill>
            <w14:solidFill>
              <w14:schemeClr w14:val="tx1"/>
            </w14:solidFill>
          </w14:textFill>
        </w:rPr>
        <w:t>。</w:t>
      </w:r>
    </w:p>
    <w:p w14:paraId="576C3211">
      <w:pPr>
        <w:spacing w:line="360" w:lineRule="auto"/>
        <w:ind w:firstLine="420" w:firstLineChars="200"/>
        <w:rPr>
          <w:rFonts w:hAnsi="宋体"/>
          <w:bCs/>
          <w:color w:val="000000" w:themeColor="text1"/>
          <w:szCs w:val="21"/>
          <w:shd w:val="clear" w:color="auto" w:fill="auto"/>
          <w14:textFill>
            <w14:solidFill>
              <w14:schemeClr w14:val="tx1"/>
            </w14:solidFill>
          </w14:textFill>
        </w:rPr>
      </w:pPr>
      <w:r>
        <w:rPr>
          <w:rFonts w:hAnsi="宋体"/>
          <w:bCs/>
          <w:color w:val="000000" w:themeColor="text1"/>
          <w:szCs w:val="21"/>
          <w:shd w:val="clear" w:color="auto" w:fill="auto"/>
          <w14:textFill>
            <w14:solidFill>
              <w14:schemeClr w14:val="tx1"/>
            </w14:solidFill>
          </w14:textFill>
        </w:rPr>
        <w:t xml:space="preserve">38.1.3 </w:t>
      </w:r>
      <w:r>
        <w:rPr>
          <w:rFonts w:hint="eastAsia" w:hAnsi="宋体"/>
          <w:bCs/>
          <w:color w:val="000000" w:themeColor="text1"/>
          <w:szCs w:val="21"/>
          <w:shd w:val="clear" w:color="auto" w:fill="auto"/>
          <w14:textFill>
            <w14:solidFill>
              <w14:schemeClr w14:val="tx1"/>
            </w14:solidFill>
          </w14:textFill>
        </w:rPr>
        <w:t>询问事项可能影响中标、成交结果的，采购人应当暂停签订合同，已经签订合同的，应当中止履行合同。</w:t>
      </w:r>
    </w:p>
    <w:p w14:paraId="10E0E129">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38.2质疑</w:t>
      </w:r>
    </w:p>
    <w:p w14:paraId="66115208">
      <w:pPr>
        <w:spacing w:line="360" w:lineRule="auto"/>
        <w:ind w:firstLine="420"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38.2.1</w:t>
      </w:r>
      <w:r>
        <w:rPr>
          <w:rFonts w:hint="eastAsia" w:ascii="宋体" w:hAnsi="宋体"/>
          <w:b/>
          <w:color w:val="000000" w:themeColor="text1"/>
          <w:szCs w:val="21"/>
          <w:shd w:val="clear" w:color="auto" w:fill="auto"/>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5EA9CC91">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1</w:t>
      </w:r>
      <w:r>
        <w:rPr>
          <w:rFonts w:hint="eastAsia" w:hAnsi="宋体"/>
          <w:bCs/>
          <w:color w:val="000000" w:themeColor="text1"/>
          <w:shd w:val="clear" w:color="auto" w:fill="auto"/>
          <w14:textFill>
            <w14:solidFill>
              <w14:schemeClr w14:val="tx1"/>
            </w14:solidFill>
          </w14:textFill>
        </w:rPr>
        <w:t>）潜在供应商依法获取公开招标文件后，认为采购文件使自己的权益受到损害的，应当在公开招标文件公告期限届满之日起</w:t>
      </w:r>
      <w:r>
        <w:rPr>
          <w:rFonts w:hAnsi="宋体"/>
          <w:bCs/>
          <w:color w:val="000000" w:themeColor="text1"/>
          <w:shd w:val="clear" w:color="auto" w:fill="auto"/>
          <w14:textFill>
            <w14:solidFill>
              <w14:schemeClr w14:val="tx1"/>
            </w14:solidFill>
          </w14:textFill>
        </w:rPr>
        <w:t>7</w:t>
      </w:r>
      <w:r>
        <w:rPr>
          <w:rFonts w:hint="eastAsia" w:hAnsi="宋体"/>
          <w:bCs/>
          <w:color w:val="000000" w:themeColor="text1"/>
          <w:shd w:val="clear" w:color="auto" w:fill="auto"/>
          <w14:textFill>
            <w14:solidFill>
              <w14:schemeClr w14:val="tx1"/>
            </w14:solidFill>
          </w14:textFill>
        </w:rPr>
        <w:t>个工作日内提出质疑。</w:t>
      </w:r>
      <w:r>
        <w:rPr>
          <w:rFonts w:hint="eastAsia"/>
          <w:color w:val="000000" w:themeColor="text1"/>
          <w:shd w:val="clear" w:color="auto" w:fill="auto"/>
          <w14:textFill>
            <w14:solidFill>
              <w14:schemeClr w14:val="tx1"/>
            </w14:solidFill>
          </w14:textFill>
        </w:rPr>
        <w:t>委托代理协议无特殊约定的，</w:t>
      </w:r>
      <w:r>
        <w:rPr>
          <w:rFonts w:hint="eastAsia" w:hAnsi="宋体"/>
          <w:bCs/>
          <w:color w:val="000000" w:themeColor="text1"/>
          <w:shd w:val="clear" w:color="auto" w:fill="auto"/>
          <w14:textFill>
            <w14:solidFill>
              <w14:schemeClr w14:val="tx1"/>
            </w14:solidFill>
          </w14:textFill>
        </w:rPr>
        <w:t>对公开招标文件中采购需求（含资格要求、采购预算和评分办法）的质疑由采购人受理并负责答复；对公开招标文件中的采购执行程序的质疑由采购代理机构受理并负责答复。</w:t>
      </w:r>
    </w:p>
    <w:p w14:paraId="0E784FA3">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2</w:t>
      </w:r>
      <w:r>
        <w:rPr>
          <w:rFonts w:hint="eastAsia" w:hAnsi="宋体"/>
          <w:bCs/>
          <w:color w:val="000000" w:themeColor="text1"/>
          <w:shd w:val="clear" w:color="auto" w:fill="auto"/>
          <w14:textFill>
            <w14:solidFill>
              <w14:schemeClr w14:val="tx1"/>
            </w14:solidFill>
          </w14:textFill>
        </w:rPr>
        <w:t>）供应商认为采购过程使自己的权益受到损害的，应当在各采购程序环节结束之日起</w:t>
      </w:r>
      <w:r>
        <w:rPr>
          <w:rFonts w:hAnsi="宋体"/>
          <w:bCs/>
          <w:color w:val="000000" w:themeColor="text1"/>
          <w:shd w:val="clear" w:color="auto" w:fill="auto"/>
          <w14:textFill>
            <w14:solidFill>
              <w14:schemeClr w14:val="tx1"/>
            </w14:solidFill>
          </w14:textFill>
        </w:rPr>
        <w:t>7</w:t>
      </w:r>
      <w:r>
        <w:rPr>
          <w:rFonts w:hint="eastAsia" w:hAnsi="宋体"/>
          <w:bCs/>
          <w:color w:val="000000" w:themeColor="text1"/>
          <w:shd w:val="clear" w:color="auto" w:fill="auto"/>
          <w14:textFill>
            <w14:solidFill>
              <w14:schemeClr w14:val="tx1"/>
            </w14:solidFill>
          </w14:textFill>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419F90C">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3</w:t>
      </w:r>
      <w:r>
        <w:rPr>
          <w:rFonts w:hint="eastAsia" w:hAnsi="宋体"/>
          <w:bCs/>
          <w:color w:val="000000" w:themeColor="text1"/>
          <w:shd w:val="clear" w:color="auto" w:fill="auto"/>
          <w14:textFill>
            <w14:solidFill>
              <w14:schemeClr w14:val="tx1"/>
            </w14:solidFill>
          </w14:textFill>
        </w:rPr>
        <w:t>）供应商认为中标或者成交结果使自己的权益受到损害的，应当在中标或者成交结果公告期限届满之日起</w:t>
      </w:r>
      <w:r>
        <w:rPr>
          <w:rFonts w:hAnsi="宋体"/>
          <w:bCs/>
          <w:color w:val="000000" w:themeColor="text1"/>
          <w:shd w:val="clear" w:color="auto" w:fill="auto"/>
          <w14:textFill>
            <w14:solidFill>
              <w14:schemeClr w14:val="tx1"/>
            </w14:solidFill>
          </w14:textFill>
        </w:rPr>
        <w:t>7</w:t>
      </w:r>
      <w:r>
        <w:rPr>
          <w:rFonts w:hint="eastAsia" w:hAnsi="宋体"/>
          <w:bCs/>
          <w:color w:val="000000" w:themeColor="text1"/>
          <w:shd w:val="clear" w:color="auto" w:fill="auto"/>
          <w14:textFill>
            <w14:solidFill>
              <w14:schemeClr w14:val="tx1"/>
            </w14:solidFill>
          </w14:textFill>
        </w:rPr>
        <w:t>个工作日内提出质疑，由采购人受理并负责答复。</w:t>
      </w:r>
    </w:p>
    <w:p w14:paraId="1470BB10">
      <w:pPr>
        <w:spacing w:line="360" w:lineRule="auto"/>
        <w:ind w:firstLine="422" w:firstLineChars="200"/>
        <w:rPr>
          <w:rFonts w:hAnsi="宋体"/>
          <w:bCs/>
          <w:color w:val="000000" w:themeColor="text1"/>
          <w:szCs w:val="21"/>
          <w:shd w:val="clear" w:color="auto" w:fill="auto"/>
          <w14:textFill>
            <w14:solidFill>
              <w14:schemeClr w14:val="tx1"/>
            </w14:solidFill>
          </w14:textFill>
        </w:rPr>
      </w:pPr>
      <w:r>
        <w:rPr>
          <w:rFonts w:hAnsi="宋体"/>
          <w:b/>
          <w:bCs/>
          <w:color w:val="000000" w:themeColor="text1"/>
          <w:szCs w:val="21"/>
          <w:shd w:val="clear" w:color="auto" w:fill="auto"/>
          <w14:textFill>
            <w14:solidFill>
              <w14:schemeClr w14:val="tx1"/>
            </w14:solidFill>
          </w14:textFill>
        </w:rPr>
        <w:t>38.2.2</w:t>
      </w:r>
      <w:r>
        <w:rPr>
          <w:rFonts w:hint="eastAsia" w:hAnsi="宋体"/>
          <w:bCs/>
          <w:color w:val="000000" w:themeColor="text1"/>
          <w:szCs w:val="21"/>
          <w:shd w:val="clear" w:color="auto" w:fill="auto"/>
          <w14:textFill>
            <w14:solidFill>
              <w14:schemeClr w14:val="tx1"/>
            </w14:solidFill>
          </w14:textFill>
        </w:rPr>
        <w:t>供应商质疑实行实名制，其质疑应当有具体的质疑事项及事实根据，质疑应当坚持依法依规、诚实信用原则，不得进行虚假、恶意质疑。</w:t>
      </w:r>
    </w:p>
    <w:p w14:paraId="108AAE4F">
      <w:pPr>
        <w:spacing w:line="360" w:lineRule="auto"/>
        <w:ind w:firstLine="422" w:firstLineChars="200"/>
        <w:rPr>
          <w:rFonts w:hAnsi="宋体"/>
          <w:bCs/>
          <w:color w:val="000000" w:themeColor="text1"/>
          <w:shd w:val="clear" w:color="auto" w:fill="auto"/>
          <w14:textFill>
            <w14:solidFill>
              <w14:schemeClr w14:val="tx1"/>
            </w14:solidFill>
          </w14:textFill>
        </w:rPr>
      </w:pPr>
      <w:r>
        <w:rPr>
          <w:rFonts w:hAnsi="宋体"/>
          <w:b/>
          <w:bCs/>
          <w:color w:val="000000" w:themeColor="text1"/>
          <w:shd w:val="clear" w:color="auto" w:fill="auto"/>
          <w14:textFill>
            <w14:solidFill>
              <w14:schemeClr w14:val="tx1"/>
            </w14:solidFill>
          </w14:textFill>
        </w:rPr>
        <w:t>38.2.3</w:t>
      </w:r>
      <w:r>
        <w:rPr>
          <w:rFonts w:hint="eastAsia" w:hAnsi="宋体"/>
          <w:bCs/>
          <w:color w:val="000000" w:themeColor="text1"/>
          <w:shd w:val="clear" w:color="auto" w:fill="auto"/>
          <w14:textFill>
            <w14:solidFill>
              <w14:schemeClr w14:val="tx1"/>
            </w14:solidFill>
          </w14:textFill>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000000" w:themeColor="text1"/>
          <w:shd w:val="clear" w:color="auto" w:fill="auto"/>
          <w14:textFill>
            <w14:solidFill>
              <w14:schemeClr w14:val="tx1"/>
            </w14:solidFill>
          </w14:textFill>
        </w:rPr>
        <w:t>。</w:t>
      </w:r>
    </w:p>
    <w:p w14:paraId="422DB10C">
      <w:pPr>
        <w:spacing w:line="360" w:lineRule="auto"/>
        <w:ind w:firstLine="422" w:firstLineChars="200"/>
        <w:rPr>
          <w:rFonts w:hAnsi="宋体"/>
          <w:b/>
          <w:bCs/>
          <w:color w:val="000000" w:themeColor="text1"/>
          <w:shd w:val="clear" w:color="auto" w:fill="auto"/>
          <w14:textFill>
            <w14:solidFill>
              <w14:schemeClr w14:val="tx1"/>
            </w14:solidFill>
          </w14:textFill>
        </w:rPr>
      </w:pPr>
      <w:r>
        <w:rPr>
          <w:rFonts w:hAnsi="宋体"/>
          <w:b/>
          <w:bCs/>
          <w:color w:val="000000" w:themeColor="text1"/>
          <w:shd w:val="clear" w:color="auto" w:fill="auto"/>
          <w14:textFill>
            <w14:solidFill>
              <w14:schemeClr w14:val="tx1"/>
            </w14:solidFill>
          </w14:textFill>
        </w:rPr>
        <w:t xml:space="preserve">38.2.4 </w:t>
      </w:r>
      <w:r>
        <w:rPr>
          <w:rFonts w:hint="eastAsia" w:hAnsi="宋体"/>
          <w:b/>
          <w:bCs/>
          <w:color w:val="000000" w:themeColor="text1"/>
          <w:shd w:val="clear" w:color="auto" w:fill="auto"/>
          <w14:textFill>
            <w14:solidFill>
              <w14:schemeClr w14:val="tx1"/>
            </w14:solidFill>
          </w14:textFill>
        </w:rPr>
        <w:t>质疑供应商提起质疑应当符合下列条件：</w:t>
      </w:r>
    </w:p>
    <w:p w14:paraId="329C7385">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1</w:t>
      </w:r>
      <w:r>
        <w:rPr>
          <w:rFonts w:hint="eastAsia" w:hAnsi="宋体"/>
          <w:bCs/>
          <w:color w:val="000000" w:themeColor="text1"/>
          <w:shd w:val="clear" w:color="auto" w:fill="auto"/>
          <w14:textFill>
            <w14:solidFill>
              <w14:schemeClr w14:val="tx1"/>
            </w14:solidFill>
          </w14:textFill>
        </w:rPr>
        <w:t>）质疑供应商是参与所质疑</w:t>
      </w:r>
      <w:r>
        <w:rPr>
          <w:rFonts w:hint="eastAsia" w:hAnsi="宋体"/>
          <w:bCs/>
          <w:color w:val="000000" w:themeColor="text1"/>
          <w:szCs w:val="21"/>
          <w:shd w:val="clear" w:color="auto" w:fill="auto"/>
          <w14:textFill>
            <w14:solidFill>
              <w14:schemeClr w14:val="tx1"/>
            </w14:solidFill>
          </w14:textFill>
        </w:rPr>
        <w:t>项目</w:t>
      </w:r>
      <w:r>
        <w:rPr>
          <w:rFonts w:hint="eastAsia" w:hAnsi="宋体"/>
          <w:bCs/>
          <w:color w:val="000000" w:themeColor="text1"/>
          <w:shd w:val="clear" w:color="auto" w:fill="auto"/>
          <w14:textFill>
            <w14:solidFill>
              <w14:schemeClr w14:val="tx1"/>
            </w14:solidFill>
          </w14:textFill>
        </w:rPr>
        <w:t>采购活动的供应商（潜在供应商已依法获取可质疑的采购文件的，可以对该采购文件质疑）；</w:t>
      </w:r>
    </w:p>
    <w:p w14:paraId="2741E49B">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2</w:t>
      </w:r>
      <w:r>
        <w:rPr>
          <w:rFonts w:hint="eastAsia" w:hAnsi="宋体"/>
          <w:bCs/>
          <w:color w:val="000000" w:themeColor="text1"/>
          <w:shd w:val="clear" w:color="auto" w:fill="auto"/>
          <w14:textFill>
            <w14:solidFill>
              <w14:schemeClr w14:val="tx1"/>
            </w14:solidFill>
          </w14:textFill>
        </w:rPr>
        <w:t>）质疑函内容符合本章第</w:t>
      </w:r>
      <w:r>
        <w:rPr>
          <w:rFonts w:hAnsi="宋体"/>
          <w:bCs/>
          <w:color w:val="000000" w:themeColor="text1"/>
          <w:shd w:val="clear" w:color="auto" w:fill="auto"/>
          <w14:textFill>
            <w14:solidFill>
              <w14:schemeClr w14:val="tx1"/>
            </w14:solidFill>
          </w14:textFill>
        </w:rPr>
        <w:t>38.2.5</w:t>
      </w:r>
      <w:r>
        <w:rPr>
          <w:rFonts w:hint="eastAsia" w:hAnsi="宋体"/>
          <w:bCs/>
          <w:color w:val="000000" w:themeColor="text1"/>
          <w:shd w:val="clear" w:color="auto" w:fill="auto"/>
          <w14:textFill>
            <w14:solidFill>
              <w14:schemeClr w14:val="tx1"/>
            </w14:solidFill>
          </w14:textFill>
        </w:rPr>
        <w:t>项的规定；</w:t>
      </w:r>
    </w:p>
    <w:p w14:paraId="0E6D0DD7">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3</w:t>
      </w:r>
      <w:r>
        <w:rPr>
          <w:rFonts w:hint="eastAsia" w:hAnsi="宋体"/>
          <w:bCs/>
          <w:color w:val="000000" w:themeColor="text1"/>
          <w:shd w:val="clear" w:color="auto" w:fill="auto"/>
          <w14:textFill>
            <w14:solidFill>
              <w14:schemeClr w14:val="tx1"/>
            </w14:solidFill>
          </w14:textFill>
        </w:rPr>
        <w:t>）在质疑有效期限内提起质疑；</w:t>
      </w:r>
    </w:p>
    <w:p w14:paraId="11836C6C">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4</w:t>
      </w:r>
      <w:r>
        <w:rPr>
          <w:rFonts w:hint="eastAsia" w:hAnsi="宋体"/>
          <w:bCs/>
          <w:color w:val="000000" w:themeColor="text1"/>
          <w:shd w:val="clear" w:color="auto" w:fill="auto"/>
          <w14:textFill>
            <w14:solidFill>
              <w14:schemeClr w14:val="tx1"/>
            </w14:solidFill>
          </w14:textFill>
        </w:rPr>
        <w:t>）属于所质疑的采购人或采购人委托的采购代理机构组织的采购活动；</w:t>
      </w:r>
    </w:p>
    <w:p w14:paraId="53159245">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5</w:t>
      </w:r>
      <w:r>
        <w:rPr>
          <w:rFonts w:hint="eastAsia" w:hAnsi="宋体"/>
          <w:bCs/>
          <w:color w:val="000000" w:themeColor="text1"/>
          <w:shd w:val="clear" w:color="auto" w:fill="auto"/>
          <w14:textFill>
            <w14:solidFill>
              <w14:schemeClr w14:val="tx1"/>
            </w14:solidFill>
          </w14:textFill>
        </w:rPr>
        <w:t>）同一质疑事项未经采购人或采购人委托的采购代理机构质疑处理；</w:t>
      </w:r>
    </w:p>
    <w:p w14:paraId="38744882">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6</w:t>
      </w:r>
      <w:r>
        <w:rPr>
          <w:rFonts w:hint="eastAsia" w:hAnsi="宋体"/>
          <w:bCs/>
          <w:color w:val="000000" w:themeColor="text1"/>
          <w:shd w:val="clear" w:color="auto" w:fill="auto"/>
          <w14:textFill>
            <w14:solidFill>
              <w14:schemeClr w14:val="tx1"/>
            </w14:solidFill>
          </w14:textFill>
        </w:rPr>
        <w:t>）供应商对同一采购程序环节的质疑应当在质疑有效期内一次性提出；</w:t>
      </w:r>
    </w:p>
    <w:p w14:paraId="15C5BA6B">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7</w:t>
      </w:r>
      <w:r>
        <w:rPr>
          <w:rFonts w:hint="eastAsia" w:hAnsi="宋体"/>
          <w:bCs/>
          <w:color w:val="000000" w:themeColor="text1"/>
          <w:shd w:val="clear" w:color="auto" w:fill="auto"/>
          <w14:textFill>
            <w14:solidFill>
              <w14:schemeClr w14:val="tx1"/>
            </w14:solidFill>
          </w14:textFill>
        </w:rPr>
        <w:t>）供应商提交质疑应当提交必要的证明材料，证明材料应以合法手段取得；</w:t>
      </w:r>
    </w:p>
    <w:p w14:paraId="29060FAF">
      <w:pPr>
        <w:spacing w:line="360" w:lineRule="auto"/>
        <w:ind w:firstLine="420" w:firstLineChars="200"/>
        <w:rPr>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8</w:t>
      </w:r>
      <w:r>
        <w:rPr>
          <w:rFonts w:hint="eastAsia" w:hAnsi="宋体"/>
          <w:bCs/>
          <w:color w:val="000000" w:themeColor="text1"/>
          <w:shd w:val="clear" w:color="auto" w:fill="auto"/>
          <w14:textFill>
            <w14:solidFill>
              <w14:schemeClr w14:val="tx1"/>
            </w14:solidFill>
          </w14:textFill>
        </w:rPr>
        <w:t>）财政部门规定的其他条件。</w:t>
      </w:r>
    </w:p>
    <w:p w14:paraId="71E23796">
      <w:pPr>
        <w:spacing w:line="360" w:lineRule="auto"/>
        <w:ind w:firstLine="420" w:firstLineChars="200"/>
        <w:rPr>
          <w:rFonts w:ascii="宋体" w:hAnsi="宋体"/>
          <w:b/>
          <w:color w:val="000000" w:themeColor="text1"/>
          <w:szCs w:val="21"/>
          <w:shd w:val="clear" w:color="auto" w:fill="auto"/>
          <w14:textFill>
            <w14:solidFill>
              <w14:schemeClr w14:val="tx1"/>
            </w14:solidFill>
          </w14:textFill>
        </w:rPr>
      </w:pPr>
      <w:bookmarkStart w:id="118" w:name="_9.2质疑、投诉应当采用书面形式，质疑函、投诉书均应明确阐述招标文件、"/>
      <w:bookmarkEnd w:id="118"/>
      <w:r>
        <w:rPr>
          <w:rFonts w:hint="eastAsia" w:ascii="宋体" w:hAnsi="宋体"/>
          <w:color w:val="000000" w:themeColor="text1"/>
          <w:szCs w:val="21"/>
          <w:shd w:val="clear" w:color="auto" w:fill="auto"/>
          <w14:textFill>
            <w14:solidFill>
              <w14:schemeClr w14:val="tx1"/>
            </w14:solidFill>
          </w14:textFill>
        </w:rPr>
        <w:t xml:space="preserve"> 38.2.5 </w:t>
      </w:r>
      <w:r>
        <w:rPr>
          <w:rFonts w:hint="eastAsia" w:hAnsi="宋体"/>
          <w:bCs/>
          <w:color w:val="000000" w:themeColor="text1"/>
          <w:shd w:val="clear" w:color="auto" w:fill="auto"/>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5334D336">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1</w:t>
      </w:r>
      <w:r>
        <w:rPr>
          <w:rFonts w:hint="eastAsia" w:hAnsi="宋体"/>
          <w:bCs/>
          <w:color w:val="000000" w:themeColor="text1"/>
          <w:shd w:val="clear" w:color="auto" w:fill="auto"/>
          <w14:textFill>
            <w14:solidFill>
              <w14:schemeClr w14:val="tx1"/>
            </w14:solidFill>
          </w14:textFill>
        </w:rPr>
        <w:t>）供应商的姓名或者名称、地址、邮编、联系人及联系电话；</w:t>
      </w:r>
    </w:p>
    <w:p w14:paraId="42CB8121">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2</w:t>
      </w:r>
      <w:r>
        <w:rPr>
          <w:rFonts w:hint="eastAsia" w:hAnsi="宋体"/>
          <w:bCs/>
          <w:color w:val="000000" w:themeColor="text1"/>
          <w:shd w:val="clear" w:color="auto" w:fill="auto"/>
          <w14:textFill>
            <w14:solidFill>
              <w14:schemeClr w14:val="tx1"/>
            </w14:solidFill>
          </w14:textFill>
        </w:rPr>
        <w:t>）质疑项目的名称、编号；</w:t>
      </w:r>
    </w:p>
    <w:p w14:paraId="36DB41D3">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3</w:t>
      </w:r>
      <w:r>
        <w:rPr>
          <w:rFonts w:hint="eastAsia" w:hAnsi="宋体"/>
          <w:bCs/>
          <w:color w:val="000000" w:themeColor="text1"/>
          <w:shd w:val="clear" w:color="auto" w:fill="auto"/>
          <w14:textFill>
            <w14:solidFill>
              <w14:schemeClr w14:val="tx1"/>
            </w14:solidFill>
          </w14:textFill>
        </w:rPr>
        <w:t>）具体、明确的质疑事项和与质疑事项相关的请求；</w:t>
      </w:r>
    </w:p>
    <w:p w14:paraId="481FA6E6">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4</w:t>
      </w:r>
      <w:r>
        <w:rPr>
          <w:rFonts w:hint="eastAsia" w:hAnsi="宋体"/>
          <w:bCs/>
          <w:color w:val="000000" w:themeColor="text1"/>
          <w:shd w:val="clear" w:color="auto" w:fill="auto"/>
          <w14:textFill>
            <w14:solidFill>
              <w14:schemeClr w14:val="tx1"/>
            </w14:solidFill>
          </w14:textFill>
        </w:rPr>
        <w:t>）事实依据（列明权益受到损害的事实和理由）；</w:t>
      </w:r>
    </w:p>
    <w:p w14:paraId="0D3A5E02">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5</w:t>
      </w:r>
      <w:r>
        <w:rPr>
          <w:rFonts w:hint="eastAsia" w:hAnsi="宋体"/>
          <w:bCs/>
          <w:color w:val="000000" w:themeColor="text1"/>
          <w:shd w:val="clear" w:color="auto" w:fill="auto"/>
          <w14:textFill>
            <w14:solidFill>
              <w14:schemeClr w14:val="tx1"/>
            </w14:solidFill>
          </w14:textFill>
        </w:rPr>
        <w:t>）必要的法律依据；</w:t>
      </w:r>
    </w:p>
    <w:p w14:paraId="47A06BCE">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w:t>
      </w:r>
      <w:r>
        <w:rPr>
          <w:rFonts w:hAnsi="宋体"/>
          <w:bCs/>
          <w:color w:val="000000" w:themeColor="text1"/>
          <w:shd w:val="clear" w:color="auto" w:fill="auto"/>
          <w14:textFill>
            <w14:solidFill>
              <w14:schemeClr w14:val="tx1"/>
            </w14:solidFill>
          </w14:textFill>
        </w:rPr>
        <w:t>6</w:t>
      </w:r>
      <w:r>
        <w:rPr>
          <w:rFonts w:hint="eastAsia" w:hAnsi="宋体"/>
          <w:bCs/>
          <w:color w:val="000000" w:themeColor="text1"/>
          <w:shd w:val="clear" w:color="auto" w:fill="auto"/>
          <w14:textFill>
            <w14:solidFill>
              <w14:schemeClr w14:val="tx1"/>
            </w14:solidFill>
          </w14:textFill>
        </w:rPr>
        <w:t>）提出质疑的日期。</w:t>
      </w:r>
    </w:p>
    <w:p w14:paraId="5B81A4BB">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7CFF3ADF">
      <w:pPr>
        <w:spacing w:line="360" w:lineRule="auto"/>
        <w:ind w:firstLine="422" w:firstLineChars="200"/>
        <w:rPr>
          <w:rFonts w:ascii="宋体" w:hAnsi="宋体"/>
          <w:b/>
          <w:color w:val="000000" w:themeColor="text1"/>
          <w:szCs w:val="20"/>
          <w:shd w:val="clear" w:color="auto" w:fill="auto"/>
          <w14:textFill>
            <w14:solidFill>
              <w14:schemeClr w14:val="tx1"/>
            </w14:solidFill>
          </w14:textFill>
        </w:rPr>
      </w:pPr>
      <w:r>
        <w:rPr>
          <w:rFonts w:hint="eastAsia" w:ascii="宋体" w:hAnsi="宋体"/>
          <w:b/>
          <w:color w:val="000000" w:themeColor="text1"/>
          <w:szCs w:val="20"/>
          <w:shd w:val="clear" w:color="auto" w:fill="auto"/>
          <w14:textFill>
            <w14:solidFill>
              <w14:schemeClr w14:val="tx1"/>
            </w14:solidFill>
          </w14:textFill>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49DC6385">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w:t>
      </w:r>
      <w:r>
        <w:rPr>
          <w:rFonts w:hint="eastAsia" w:ascii="宋体" w:hAnsi="宋体"/>
          <w:bCs/>
          <w:color w:val="000000" w:themeColor="text1"/>
          <w:szCs w:val="21"/>
          <w:shd w:val="clear" w:color="auto" w:fill="auto"/>
          <w14:textFill>
            <w14:solidFill>
              <w14:schemeClr w14:val="tx1"/>
            </w14:solidFill>
          </w14:textFill>
        </w:rPr>
        <w:t>8.2.7采购人、采购代理机构认为供应商质疑不成立，或者成立但未对中标结果构成影响的，继续开展采购活动；认为供应商质疑成立且影响或者可能影响中标结果的，按照下列情况处理：</w:t>
      </w:r>
    </w:p>
    <w:p w14:paraId="2ECA5CB7">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2C9CE5D2">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　　（二）对采购过程、中标结果提出的质疑，合格供应商符合法定数量时，可以从合格的中标候选人中另行确定中标人的，应当依法另行确定中标人；否则应当重新开展采购活动。</w:t>
      </w:r>
    </w:p>
    <w:p w14:paraId="37E7FFD9">
      <w:pPr>
        <w:spacing w:line="360" w:lineRule="auto"/>
        <w:ind w:firstLine="420" w:firstLineChars="20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质疑答复导致中标结果改变的，采购人或者采购代理机构应当将有关情况书面报告本级财政部门。</w:t>
      </w:r>
    </w:p>
    <w:p w14:paraId="777C74EE">
      <w:pPr>
        <w:spacing w:line="360" w:lineRule="auto"/>
        <w:ind w:firstLine="422" w:firstLineChars="200"/>
        <w:rPr>
          <w:rFonts w:hAnsi="宋体"/>
          <w:b/>
          <w:color w:val="000000" w:themeColor="text1"/>
          <w:shd w:val="clear" w:color="auto" w:fill="auto"/>
          <w14:textFill>
            <w14:solidFill>
              <w14:schemeClr w14:val="tx1"/>
            </w14:solidFill>
          </w14:textFill>
        </w:rPr>
      </w:pPr>
      <w:r>
        <w:rPr>
          <w:rFonts w:hAnsi="宋体"/>
          <w:b/>
          <w:color w:val="000000" w:themeColor="text1"/>
          <w:shd w:val="clear" w:color="auto" w:fill="auto"/>
          <w14:textFill>
            <w14:solidFill>
              <w14:schemeClr w14:val="tx1"/>
            </w14:solidFill>
          </w14:textFill>
        </w:rPr>
        <w:t>38.3</w:t>
      </w:r>
      <w:r>
        <w:rPr>
          <w:rFonts w:hint="eastAsia" w:hAnsi="宋体"/>
          <w:b/>
          <w:color w:val="000000" w:themeColor="text1"/>
          <w:shd w:val="clear" w:color="auto" w:fill="auto"/>
          <w14:textFill>
            <w14:solidFill>
              <w14:schemeClr w14:val="tx1"/>
            </w14:solidFill>
          </w14:textFill>
        </w:rPr>
        <w:t>投诉</w:t>
      </w:r>
    </w:p>
    <w:p w14:paraId="2E63BED4">
      <w:pPr>
        <w:spacing w:line="360" w:lineRule="auto"/>
        <w:ind w:firstLine="422" w:firstLineChars="200"/>
        <w:rPr>
          <w:rFonts w:hAnsi="宋体"/>
          <w:bCs/>
          <w:color w:val="000000" w:themeColor="text1"/>
          <w:shd w:val="clear" w:color="auto" w:fill="auto"/>
          <w14:textFill>
            <w14:solidFill>
              <w14:schemeClr w14:val="tx1"/>
            </w14:solidFill>
          </w14:textFill>
        </w:rPr>
      </w:pPr>
      <w:r>
        <w:rPr>
          <w:rFonts w:hAnsi="宋体"/>
          <w:b/>
          <w:color w:val="000000" w:themeColor="text1"/>
          <w:shd w:val="clear" w:color="auto" w:fill="auto"/>
          <w14:textFill>
            <w14:solidFill>
              <w14:schemeClr w14:val="tx1"/>
            </w14:solidFill>
          </w14:textFill>
        </w:rPr>
        <w:t>38.3</w:t>
      </w:r>
      <w:r>
        <w:rPr>
          <w:rFonts w:hAnsi="宋体"/>
          <w:bCs/>
          <w:color w:val="000000" w:themeColor="text1"/>
          <w:shd w:val="clear" w:color="auto" w:fill="auto"/>
          <w14:textFill>
            <w14:solidFill>
              <w14:schemeClr w14:val="tx1"/>
            </w14:solidFill>
          </w14:textFill>
        </w:rPr>
        <w:t>.</w:t>
      </w:r>
      <w:r>
        <w:rPr>
          <w:rFonts w:hAnsi="宋体"/>
          <w:b/>
          <w:bCs/>
          <w:color w:val="000000" w:themeColor="text1"/>
          <w:shd w:val="clear" w:color="auto" w:fill="auto"/>
          <w14:textFill>
            <w14:solidFill>
              <w14:schemeClr w14:val="tx1"/>
            </w14:solidFill>
          </w14:textFill>
        </w:rPr>
        <w:t xml:space="preserve">1 </w:t>
      </w:r>
      <w:r>
        <w:rPr>
          <w:rFonts w:hint="eastAsia" w:hAnsi="宋体"/>
          <w:bCs/>
          <w:color w:val="000000" w:themeColor="text1"/>
          <w:shd w:val="clear" w:color="auto" w:fill="auto"/>
          <w14:textFill>
            <w14:solidFill>
              <w14:schemeClr w14:val="tx1"/>
            </w14:solidFill>
          </w14:textFill>
        </w:rPr>
        <w:t>供应商认为采购文件、采购过程、中标和成交结果使自己的合法权益受到损害的，应当首先依法向采购人或采购人委托的</w:t>
      </w:r>
      <w:r>
        <w:rPr>
          <w:rFonts w:hint="eastAsia" w:hAnsi="宋体"/>
          <w:color w:val="000000" w:themeColor="text1"/>
          <w:shd w:val="clear" w:color="auto" w:fill="auto"/>
          <w14:textFill>
            <w14:solidFill>
              <w14:schemeClr w14:val="tx1"/>
            </w14:solidFill>
          </w14:textFill>
        </w:rPr>
        <w:t>采购代理机构</w:t>
      </w:r>
      <w:r>
        <w:rPr>
          <w:rFonts w:hint="eastAsia" w:hAnsi="宋体"/>
          <w:bCs/>
          <w:color w:val="000000" w:themeColor="text1"/>
          <w:shd w:val="clear" w:color="auto" w:fill="auto"/>
          <w14:textFill>
            <w14:solidFill>
              <w14:schemeClr w14:val="tx1"/>
            </w14:solidFill>
          </w14:textFill>
        </w:rPr>
        <w:t>提出质疑。对采购人、</w:t>
      </w:r>
      <w:r>
        <w:rPr>
          <w:rFonts w:hint="eastAsia" w:hAnsi="宋体"/>
          <w:color w:val="000000" w:themeColor="text1"/>
          <w:shd w:val="clear" w:color="auto" w:fill="auto"/>
          <w14:textFill>
            <w14:solidFill>
              <w14:schemeClr w14:val="tx1"/>
            </w14:solidFill>
          </w14:textFill>
        </w:rPr>
        <w:t>采购代理机构</w:t>
      </w:r>
      <w:r>
        <w:rPr>
          <w:rFonts w:hint="eastAsia" w:hAnsi="宋体"/>
          <w:bCs/>
          <w:color w:val="000000" w:themeColor="text1"/>
          <w:shd w:val="clear" w:color="auto" w:fill="auto"/>
          <w14:textFill>
            <w14:solidFill>
              <w14:schemeClr w14:val="tx1"/>
            </w14:solidFill>
          </w14:textFill>
        </w:rPr>
        <w:t>的答复不满意，或者采购人、</w:t>
      </w:r>
      <w:r>
        <w:rPr>
          <w:rFonts w:hint="eastAsia" w:hAnsi="宋体"/>
          <w:color w:val="000000" w:themeColor="text1"/>
          <w:shd w:val="clear" w:color="auto" w:fill="auto"/>
          <w14:textFill>
            <w14:solidFill>
              <w14:schemeClr w14:val="tx1"/>
            </w14:solidFill>
          </w14:textFill>
        </w:rPr>
        <w:t>采购代理机构</w:t>
      </w:r>
      <w:r>
        <w:rPr>
          <w:rFonts w:hint="eastAsia" w:hAnsi="宋体"/>
          <w:bCs/>
          <w:color w:val="000000" w:themeColor="text1"/>
          <w:shd w:val="clear" w:color="auto" w:fill="auto"/>
          <w14:textFill>
            <w14:solidFill>
              <w14:schemeClr w14:val="tx1"/>
            </w14:solidFill>
          </w14:textFill>
        </w:rPr>
        <w:t>未在规定期限内作出答复的，供应商可以在答复期满后</w:t>
      </w:r>
      <w:r>
        <w:rPr>
          <w:rFonts w:hAnsi="宋体"/>
          <w:bCs/>
          <w:color w:val="000000" w:themeColor="text1"/>
          <w:shd w:val="clear" w:color="auto" w:fill="auto"/>
          <w14:textFill>
            <w14:solidFill>
              <w14:schemeClr w14:val="tx1"/>
            </w14:solidFill>
          </w14:textFill>
        </w:rPr>
        <w:t>15</w:t>
      </w:r>
      <w:r>
        <w:rPr>
          <w:rFonts w:hint="eastAsia" w:hAnsi="宋体"/>
          <w:bCs/>
          <w:color w:val="000000" w:themeColor="text1"/>
          <w:shd w:val="clear" w:color="auto" w:fill="auto"/>
          <w14:textFill>
            <w14:solidFill>
              <w14:schemeClr w14:val="tx1"/>
            </w14:solidFill>
          </w14:textFill>
        </w:rPr>
        <w:t>个工作日内向兴宁区政府采购监督管理部门提起投诉，投诉方式见“投标人须知前附表”。</w:t>
      </w:r>
    </w:p>
    <w:p w14:paraId="094F37A0">
      <w:pPr>
        <w:spacing w:line="360" w:lineRule="auto"/>
        <w:ind w:firstLine="422" w:firstLineChars="200"/>
        <w:rPr>
          <w:rFonts w:hAnsi="宋体"/>
          <w:bCs/>
          <w:color w:val="000000" w:themeColor="text1"/>
          <w:shd w:val="clear" w:color="auto" w:fill="auto"/>
          <w14:textFill>
            <w14:solidFill>
              <w14:schemeClr w14:val="tx1"/>
            </w14:solidFill>
          </w14:textFill>
        </w:rPr>
      </w:pPr>
      <w:r>
        <w:rPr>
          <w:rFonts w:hAnsi="宋体"/>
          <w:b/>
          <w:color w:val="000000" w:themeColor="text1"/>
          <w:shd w:val="clear" w:color="auto" w:fill="auto"/>
          <w14:textFill>
            <w14:solidFill>
              <w14:schemeClr w14:val="tx1"/>
            </w14:solidFill>
          </w14:textFill>
        </w:rPr>
        <w:t>38.3</w:t>
      </w:r>
      <w:r>
        <w:rPr>
          <w:b/>
          <w:color w:val="000000" w:themeColor="text1"/>
          <w:shd w:val="clear" w:color="auto" w:fill="auto"/>
          <w14:textFill>
            <w14:solidFill>
              <w14:schemeClr w14:val="tx1"/>
            </w14:solidFill>
          </w14:textFill>
        </w:rPr>
        <w:t xml:space="preserve">.2 </w:t>
      </w:r>
      <w:r>
        <w:rPr>
          <w:rFonts w:hint="eastAsia"/>
          <w:color w:val="000000" w:themeColor="text1"/>
          <w:shd w:val="clear" w:color="auto" w:fill="auto"/>
          <w14:textFill>
            <w14:solidFill>
              <w14:schemeClr w14:val="tx1"/>
            </w14:solidFill>
          </w14:textFill>
        </w:rPr>
        <w:t>投诉人投诉时，应当提交投诉书，并按照被投诉采购人、</w:t>
      </w:r>
      <w:r>
        <w:rPr>
          <w:rFonts w:hint="eastAsia" w:hAnsi="宋体"/>
          <w:color w:val="000000" w:themeColor="text1"/>
          <w:shd w:val="clear" w:color="auto" w:fill="auto"/>
          <w14:textFill>
            <w14:solidFill>
              <w14:schemeClr w14:val="tx1"/>
            </w14:solidFill>
          </w14:textFill>
        </w:rPr>
        <w:t>采购代理机构</w:t>
      </w:r>
      <w:r>
        <w:rPr>
          <w:rFonts w:hint="eastAsia"/>
          <w:color w:val="000000" w:themeColor="text1"/>
          <w:shd w:val="clear" w:color="auto" w:fill="auto"/>
          <w14:textFill>
            <w14:solidFill>
              <w14:schemeClr w14:val="tx1"/>
            </w14:solidFill>
          </w14:textFill>
        </w:rPr>
        <w:t>和与投诉事项有关的供应商数量提供投诉书的副本。投诉书</w:t>
      </w:r>
      <w:r>
        <w:rPr>
          <w:rFonts w:hint="eastAsia"/>
          <w:color w:val="000000" w:themeColor="text1"/>
          <w:szCs w:val="21"/>
          <w:shd w:val="clear" w:color="auto" w:fill="auto"/>
          <w14:textFill>
            <w14:solidFill>
              <w14:schemeClr w14:val="tx1"/>
            </w14:solidFill>
          </w14:textFill>
        </w:rPr>
        <w:t>应当包括下列主要内容</w:t>
      </w:r>
      <w:r>
        <w:rPr>
          <w:rFonts w:hint="eastAsia"/>
          <w:color w:val="000000" w:themeColor="text1"/>
          <w:shd w:val="clear" w:color="auto" w:fill="auto"/>
          <w14:textFill>
            <w14:solidFill>
              <w14:schemeClr w14:val="tx1"/>
            </w14:solidFill>
          </w14:textFill>
        </w:rPr>
        <w:t>（如材料中有外文资料应同时附上对应的中文译本）</w:t>
      </w:r>
      <w:r>
        <w:rPr>
          <w:rFonts w:hint="eastAsia" w:hAnsi="宋体"/>
          <w:bCs/>
          <w:color w:val="000000" w:themeColor="text1"/>
          <w:shd w:val="clear" w:color="auto" w:fill="auto"/>
          <w14:textFill>
            <w14:solidFill>
              <w14:schemeClr w14:val="tx1"/>
            </w14:solidFill>
          </w14:textFill>
        </w:rPr>
        <w:t>（投诉书格式后附）</w:t>
      </w:r>
      <w:r>
        <w:rPr>
          <w:rFonts w:hint="eastAsia"/>
          <w:color w:val="000000" w:themeColor="text1"/>
          <w:szCs w:val="21"/>
          <w:shd w:val="clear" w:color="auto" w:fill="auto"/>
          <w14:textFill>
            <w14:solidFill>
              <w14:schemeClr w14:val="tx1"/>
            </w14:solidFill>
          </w14:textFill>
        </w:rPr>
        <w:t>：</w:t>
      </w:r>
    </w:p>
    <w:p w14:paraId="2A20CC04">
      <w:pPr>
        <w:spacing w:line="360" w:lineRule="auto"/>
        <w:ind w:firstLine="420" w:firstLineChars="200"/>
        <w:rPr>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1</w:t>
      </w:r>
      <w:r>
        <w:rPr>
          <w:rFonts w:hint="eastAsia" w:hAnsi="宋体"/>
          <w:color w:val="000000" w:themeColor="text1"/>
          <w:shd w:val="clear" w:color="auto" w:fill="auto"/>
          <w14:textFill>
            <w14:solidFill>
              <w14:schemeClr w14:val="tx1"/>
            </w14:solidFill>
          </w14:textFill>
        </w:rPr>
        <w:t>）投诉人和被投诉人的名称、地址、邮编、联系人及联系电话等；</w:t>
      </w:r>
    </w:p>
    <w:p w14:paraId="42DF246C">
      <w:pPr>
        <w:spacing w:line="360" w:lineRule="auto"/>
        <w:ind w:firstLine="420" w:firstLineChars="200"/>
        <w:rPr>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2</w:t>
      </w:r>
      <w:r>
        <w:rPr>
          <w:rFonts w:hint="eastAsia" w:hAnsi="宋体"/>
          <w:color w:val="000000" w:themeColor="text1"/>
          <w:shd w:val="clear" w:color="auto" w:fill="auto"/>
          <w14:textFill>
            <w14:solidFill>
              <w14:schemeClr w14:val="tx1"/>
            </w14:solidFill>
          </w14:textFill>
        </w:rPr>
        <w:t>）质疑和质疑答复情况及相关证明材料；</w:t>
      </w:r>
    </w:p>
    <w:p w14:paraId="060E5FF6">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3</w:t>
      </w:r>
      <w:r>
        <w:rPr>
          <w:rFonts w:hint="eastAsia" w:hAnsi="宋体"/>
          <w:color w:val="000000" w:themeColor="text1"/>
          <w:shd w:val="clear" w:color="auto" w:fill="auto"/>
          <w14:textFill>
            <w14:solidFill>
              <w14:schemeClr w14:val="tx1"/>
            </w14:solidFill>
          </w14:textFill>
        </w:rPr>
        <w:t>）具体、明确的投诉事项和与投诉事项相关的投诉请求；</w:t>
      </w:r>
    </w:p>
    <w:p w14:paraId="0C3F80AA">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4</w:t>
      </w:r>
      <w:r>
        <w:rPr>
          <w:rFonts w:hint="eastAsia" w:hAnsi="宋体"/>
          <w:color w:val="000000" w:themeColor="text1"/>
          <w:shd w:val="clear" w:color="auto" w:fill="auto"/>
          <w14:textFill>
            <w14:solidFill>
              <w14:schemeClr w14:val="tx1"/>
            </w14:solidFill>
          </w14:textFill>
        </w:rPr>
        <w:t>）事实依据；</w:t>
      </w:r>
    </w:p>
    <w:p w14:paraId="5AC68087">
      <w:pPr>
        <w:spacing w:line="360" w:lineRule="auto"/>
        <w:ind w:firstLine="420" w:firstLineChars="200"/>
        <w:rPr>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5</w:t>
      </w:r>
      <w:r>
        <w:rPr>
          <w:rFonts w:hint="eastAsia" w:hAnsi="宋体"/>
          <w:color w:val="000000" w:themeColor="text1"/>
          <w:shd w:val="clear" w:color="auto" w:fill="auto"/>
          <w14:textFill>
            <w14:solidFill>
              <w14:schemeClr w14:val="tx1"/>
            </w14:solidFill>
          </w14:textFill>
        </w:rPr>
        <w:t>）法律依据；</w:t>
      </w:r>
    </w:p>
    <w:p w14:paraId="228E9411">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6</w:t>
      </w:r>
      <w:r>
        <w:rPr>
          <w:rFonts w:hint="eastAsia" w:hAnsi="宋体"/>
          <w:color w:val="000000" w:themeColor="text1"/>
          <w:shd w:val="clear" w:color="auto" w:fill="auto"/>
          <w14:textFill>
            <w14:solidFill>
              <w14:schemeClr w14:val="tx1"/>
            </w14:solidFill>
          </w14:textFill>
        </w:rPr>
        <w:t>）提起投诉的日期。</w:t>
      </w:r>
    </w:p>
    <w:p w14:paraId="3F317CBD">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7</w:t>
      </w:r>
      <w:r>
        <w:rPr>
          <w:rFonts w:hint="eastAsia" w:hAnsi="宋体"/>
          <w:color w:val="000000" w:themeColor="text1"/>
          <w:shd w:val="clear" w:color="auto" w:fill="auto"/>
          <w14:textFill>
            <w14:solidFill>
              <w14:schemeClr w14:val="tx1"/>
            </w14:solidFill>
          </w14:textFill>
        </w:rPr>
        <w:t>）附件材料：营业执照副本内页复印件（要求证件有效并清晰反映企业法人经营范围；近期连续三个月依法缴纳税收和在职职工社会保障资金证明材料（复印件）。</w:t>
      </w:r>
      <w:r>
        <w:rPr>
          <w:rFonts w:hAnsi="宋体"/>
          <w:color w:val="000000" w:themeColor="text1"/>
          <w:shd w:val="clear" w:color="auto" w:fill="auto"/>
          <w14:textFill>
            <w14:solidFill>
              <w14:schemeClr w14:val="tx1"/>
            </w14:solidFill>
          </w14:textFill>
        </w:rPr>
        <w:tab/>
      </w:r>
    </w:p>
    <w:p w14:paraId="0B796B7E">
      <w:pPr>
        <w:spacing w:line="360" w:lineRule="auto"/>
        <w:ind w:firstLine="422" w:firstLineChars="200"/>
        <w:rPr>
          <w:rFonts w:hAnsi="宋体"/>
          <w:bCs/>
          <w:color w:val="000000" w:themeColor="text1"/>
          <w:shd w:val="clear" w:color="auto" w:fill="auto"/>
          <w14:textFill>
            <w14:solidFill>
              <w14:schemeClr w14:val="tx1"/>
            </w14:solidFill>
          </w14:textFill>
        </w:rPr>
      </w:pPr>
      <w:r>
        <w:rPr>
          <w:rFonts w:hAnsi="宋体"/>
          <w:b/>
          <w:color w:val="000000" w:themeColor="text1"/>
          <w:shd w:val="clear" w:color="auto" w:fill="auto"/>
          <w14:textFill>
            <w14:solidFill>
              <w14:schemeClr w14:val="tx1"/>
            </w14:solidFill>
          </w14:textFill>
        </w:rPr>
        <w:t>38.3</w:t>
      </w:r>
      <w:r>
        <w:rPr>
          <w:b/>
          <w:color w:val="000000" w:themeColor="text1"/>
          <w:shd w:val="clear" w:color="auto" w:fill="auto"/>
          <w14:textFill>
            <w14:solidFill>
              <w14:schemeClr w14:val="tx1"/>
            </w14:solidFill>
          </w14:textFill>
        </w:rPr>
        <w:t xml:space="preserve">.3  </w:t>
      </w:r>
      <w:r>
        <w:rPr>
          <w:rFonts w:hint="eastAsia"/>
          <w:color w:val="000000" w:themeColor="text1"/>
          <w:shd w:val="clear" w:color="auto" w:fill="auto"/>
          <w14:textFill>
            <w14:solidFill>
              <w14:schemeClr w14:val="tx1"/>
            </w14:solidFill>
          </w14:textFill>
        </w:rPr>
        <w:t>投诉人可以委托代理人办理投诉事务。</w:t>
      </w:r>
      <w:r>
        <w:rPr>
          <w:rFonts w:hint="eastAsia" w:hAnsi="宋体"/>
          <w:bCs/>
          <w:color w:val="000000" w:themeColor="text1"/>
          <w:shd w:val="clear" w:color="auto" w:fill="auto"/>
          <w14:textFill>
            <w14:solidFill>
              <w14:schemeClr w14:val="tx1"/>
            </w14:solidFill>
          </w14:textFill>
        </w:rPr>
        <w:t>委托代理人应熟悉相关业务情况。</w:t>
      </w:r>
      <w:r>
        <w:rPr>
          <w:rFonts w:hint="eastAsia"/>
          <w:color w:val="000000" w:themeColor="text1"/>
          <w:shd w:val="clear" w:color="auto" w:fill="auto"/>
          <w14:textFill>
            <w14:solidFill>
              <w14:schemeClr w14:val="tx1"/>
            </w14:solidFill>
          </w14:textFill>
        </w:rPr>
        <w:t>代理人办理投诉事务时，除提交投诉书外，还应当提交投诉人的授权委托书和</w:t>
      </w:r>
      <w:r>
        <w:rPr>
          <w:rFonts w:hint="eastAsia" w:hAnsi="宋体"/>
          <w:color w:val="000000" w:themeColor="text1"/>
          <w:shd w:val="clear" w:color="auto" w:fill="auto"/>
          <w14:textFill>
            <w14:solidFill>
              <w14:schemeClr w14:val="tx1"/>
            </w14:solidFill>
          </w14:textFill>
        </w:rPr>
        <w:t>委托代理人身份证明复印件。</w:t>
      </w:r>
    </w:p>
    <w:p w14:paraId="2A418C75">
      <w:pPr>
        <w:spacing w:line="360" w:lineRule="auto"/>
        <w:ind w:firstLine="422" w:firstLineChars="200"/>
        <w:rPr>
          <w:rFonts w:hAnsi="宋体"/>
          <w:color w:val="000000" w:themeColor="text1"/>
          <w:shd w:val="clear" w:color="auto" w:fill="auto"/>
          <w14:textFill>
            <w14:solidFill>
              <w14:schemeClr w14:val="tx1"/>
            </w14:solidFill>
          </w14:textFill>
        </w:rPr>
      </w:pPr>
      <w:r>
        <w:rPr>
          <w:rFonts w:hAnsi="宋体"/>
          <w:b/>
          <w:color w:val="000000" w:themeColor="text1"/>
          <w:shd w:val="clear" w:color="auto" w:fill="auto"/>
          <w14:textFill>
            <w14:solidFill>
              <w14:schemeClr w14:val="tx1"/>
            </w14:solidFill>
          </w14:textFill>
        </w:rPr>
        <w:t>38.3</w:t>
      </w:r>
      <w:r>
        <w:rPr>
          <w:b/>
          <w:color w:val="000000" w:themeColor="text1"/>
          <w:shd w:val="clear" w:color="auto" w:fill="auto"/>
          <w14:textFill>
            <w14:solidFill>
              <w14:schemeClr w14:val="tx1"/>
            </w14:solidFill>
          </w14:textFill>
        </w:rPr>
        <w:t>.4</w:t>
      </w:r>
      <w:r>
        <w:rPr>
          <w:rFonts w:hint="eastAsia"/>
          <w:color w:val="000000" w:themeColor="text1"/>
          <w:shd w:val="clear" w:color="auto" w:fill="auto"/>
          <w14:textFill>
            <w14:solidFill>
              <w14:schemeClr w14:val="tx1"/>
            </w14:solidFill>
          </w14:textFill>
        </w:rPr>
        <w:t>投诉人提起投诉应当符合下列条件：</w:t>
      </w:r>
    </w:p>
    <w:p w14:paraId="3B9F5506">
      <w:pPr>
        <w:spacing w:line="360" w:lineRule="auto"/>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（1）投诉人是参与所投诉政府采购活动的供应商；</w:t>
      </w:r>
    </w:p>
    <w:p w14:paraId="3B75C7D3">
      <w:pPr>
        <w:spacing w:line="360" w:lineRule="auto"/>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（2）提起投诉前已依法进行质疑；</w:t>
      </w:r>
    </w:p>
    <w:p w14:paraId="7B9B6B59">
      <w:pPr>
        <w:spacing w:line="360" w:lineRule="auto"/>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（3）投诉书内容符合本章第38.3.2项的规定；</w:t>
      </w:r>
    </w:p>
    <w:p w14:paraId="709DB7EC">
      <w:pPr>
        <w:spacing w:line="360" w:lineRule="auto"/>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（4）在投诉有效期限内提起投诉；</w:t>
      </w:r>
    </w:p>
    <w:p w14:paraId="1C49E82B">
      <w:pPr>
        <w:spacing w:line="360" w:lineRule="auto"/>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（5）属于南宁市政府采购监督管理部门管辖；</w:t>
      </w:r>
    </w:p>
    <w:p w14:paraId="45049DC5">
      <w:pPr>
        <w:spacing w:line="360" w:lineRule="auto"/>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（6）同一投诉事项未经</w:t>
      </w:r>
      <w:r>
        <w:rPr>
          <w:rFonts w:hint="eastAsia" w:ascii="宋体" w:hAnsi="宋体"/>
          <w:bCs/>
          <w:color w:val="000000" w:themeColor="text1"/>
          <w:shd w:val="clear" w:color="auto" w:fill="auto"/>
          <w14:textFill>
            <w14:solidFill>
              <w14:schemeClr w14:val="tx1"/>
            </w14:solidFill>
          </w14:textFill>
        </w:rPr>
        <w:t>南宁市政府采购监督管理部门</w:t>
      </w:r>
      <w:r>
        <w:rPr>
          <w:rFonts w:hint="eastAsia" w:ascii="宋体" w:hAnsi="宋体"/>
          <w:color w:val="000000" w:themeColor="text1"/>
          <w:shd w:val="clear" w:color="auto" w:fill="auto"/>
          <w14:textFill>
            <w14:solidFill>
              <w14:schemeClr w14:val="tx1"/>
            </w14:solidFill>
          </w14:textFill>
        </w:rPr>
        <w:t>投诉处理；</w:t>
      </w:r>
    </w:p>
    <w:p w14:paraId="13E78816">
      <w:pPr>
        <w:spacing w:line="360" w:lineRule="auto"/>
        <w:ind w:firstLine="420" w:firstLineChars="200"/>
        <w:rPr>
          <w:rFonts w:ascii="宋体"/>
          <w:color w:val="000000" w:themeColor="text1"/>
          <w:shd w:val="clear" w:color="auto" w:fill="auto"/>
          <w14:textFill>
            <w14:solidFill>
              <w14:schemeClr w14:val="tx1"/>
            </w14:solidFill>
          </w14:textFill>
        </w:rPr>
      </w:pPr>
      <w:r>
        <w:rPr>
          <w:rFonts w:hint="eastAsia" w:ascii="宋体"/>
          <w:color w:val="000000" w:themeColor="text1"/>
          <w:shd w:val="clear" w:color="auto" w:fill="auto"/>
          <w14:textFill>
            <w14:solidFill>
              <w14:schemeClr w14:val="tx1"/>
            </w14:solidFill>
          </w14:textFill>
        </w:rPr>
        <w:t>（7）国务院财政部门规定的其他条件。</w:t>
      </w:r>
    </w:p>
    <w:p w14:paraId="78C30FC3">
      <w:pPr>
        <w:spacing w:line="360" w:lineRule="auto"/>
        <w:ind w:firstLine="422" w:firstLineChars="200"/>
        <w:rPr>
          <w:color w:val="000000" w:themeColor="text1"/>
          <w:shd w:val="clear" w:color="auto" w:fill="auto"/>
          <w14:textFill>
            <w14:solidFill>
              <w14:schemeClr w14:val="tx1"/>
            </w14:solidFill>
          </w14:textFill>
        </w:rPr>
      </w:pPr>
      <w:r>
        <w:rPr>
          <w:rFonts w:hAnsi="宋体"/>
          <w:b/>
          <w:color w:val="000000" w:themeColor="text1"/>
          <w:shd w:val="clear" w:color="auto" w:fill="auto"/>
          <w14:textFill>
            <w14:solidFill>
              <w14:schemeClr w14:val="tx1"/>
            </w14:solidFill>
          </w14:textFill>
        </w:rPr>
        <w:t>38.3</w:t>
      </w:r>
      <w:r>
        <w:rPr>
          <w:rFonts w:hint="eastAsia" w:ascii="宋体"/>
          <w:b/>
          <w:color w:val="000000" w:themeColor="text1"/>
          <w:shd w:val="clear" w:color="auto" w:fill="auto"/>
          <w14:textFill>
            <w14:solidFill>
              <w14:schemeClr w14:val="tx1"/>
            </w14:solidFill>
          </w14:textFill>
        </w:rPr>
        <w:t>.5</w:t>
      </w:r>
      <w:r>
        <w:rPr>
          <w:rFonts w:hint="eastAsia" w:ascii="宋体"/>
          <w:color w:val="000000" w:themeColor="text1"/>
          <w:shd w:val="clear" w:color="auto" w:fill="auto"/>
          <w14:textFill>
            <w14:solidFill>
              <w14:schemeClr w14:val="tx1"/>
            </w14:solidFill>
          </w14:textFill>
        </w:rPr>
        <w:t xml:space="preserve">  政府采购监督管理部门</w:t>
      </w:r>
      <w:r>
        <w:rPr>
          <w:rFonts w:hint="eastAsia"/>
          <w:color w:val="000000" w:themeColor="text1"/>
          <w:shd w:val="clear" w:color="auto" w:fill="auto"/>
          <w14:textFill>
            <w14:solidFill>
              <w14:schemeClr w14:val="tx1"/>
            </w14:solidFill>
          </w14:textFill>
        </w:rPr>
        <w:t>自受理投诉之日起</w:t>
      </w:r>
      <w:r>
        <w:rPr>
          <w:color w:val="000000" w:themeColor="text1"/>
          <w:shd w:val="clear" w:color="auto" w:fill="auto"/>
          <w14:textFill>
            <w14:solidFill>
              <w14:schemeClr w14:val="tx1"/>
            </w14:solidFill>
          </w14:textFill>
        </w:rPr>
        <w:t>30</w:t>
      </w:r>
      <w:r>
        <w:rPr>
          <w:rFonts w:hint="eastAsia"/>
          <w:color w:val="000000" w:themeColor="text1"/>
          <w:shd w:val="clear" w:color="auto" w:fill="auto"/>
          <w14:textFill>
            <w14:solidFill>
              <w14:schemeClr w14:val="tx1"/>
            </w14:solidFill>
          </w14:textFill>
        </w:rPr>
        <w:t>个工作日内，对投诉事项作出处理决定，并以书面形式通知投诉人、被投诉人及其他与投诉处理结果有利害关系的政府采购当</w:t>
      </w:r>
      <w:r>
        <w:rPr>
          <w:rFonts w:hint="eastAsia" w:ascii="宋体"/>
          <w:color w:val="000000" w:themeColor="text1"/>
          <w:shd w:val="clear" w:color="auto" w:fill="auto"/>
          <w14:textFill>
            <w14:solidFill>
              <w14:schemeClr w14:val="tx1"/>
            </w14:solidFill>
          </w14:textFill>
        </w:rPr>
        <w:t>事人</w:t>
      </w:r>
      <w:r>
        <w:rPr>
          <w:rFonts w:hint="eastAsia"/>
          <w:color w:val="000000" w:themeColor="text1"/>
          <w:shd w:val="clear" w:color="auto" w:fill="auto"/>
          <w14:textFill>
            <w14:solidFill>
              <w14:schemeClr w14:val="tx1"/>
            </w14:solidFill>
          </w14:textFill>
        </w:rPr>
        <w:t>。并将投诉结果在</w:t>
      </w:r>
      <w:r>
        <w:rPr>
          <w:rFonts w:hint="eastAsia" w:ascii="宋体" w:hAnsi="宋体" w:cs="宋体"/>
          <w:color w:val="000000" w:themeColor="text1"/>
          <w:kern w:val="0"/>
          <w:szCs w:val="21"/>
          <w:shd w:val="clear" w:color="auto" w:fill="auto"/>
          <w14:textFill>
            <w14:solidFill>
              <w14:schemeClr w14:val="tx1"/>
            </w14:solidFill>
          </w14:textFill>
        </w:rPr>
        <w:t>“广西政府采购网”（http://zfcg.gxzf.gov.cn）</w:t>
      </w:r>
      <w:r>
        <w:rPr>
          <w:rFonts w:hint="eastAsia"/>
          <w:color w:val="000000" w:themeColor="text1"/>
          <w:shd w:val="clear" w:color="auto" w:fill="auto"/>
          <w14:textFill>
            <w14:solidFill>
              <w14:schemeClr w14:val="tx1"/>
            </w14:solidFill>
          </w14:textFill>
        </w:rPr>
        <w:t>发布。</w:t>
      </w:r>
    </w:p>
    <w:p w14:paraId="5A409632">
      <w:pPr>
        <w:spacing w:line="360" w:lineRule="auto"/>
        <w:ind w:firstLine="422" w:firstLineChars="200"/>
        <w:rPr>
          <w:rFonts w:ascii="宋体"/>
          <w:color w:val="000000" w:themeColor="text1"/>
          <w:shd w:val="clear" w:color="auto" w:fill="auto"/>
          <w14:textFill>
            <w14:solidFill>
              <w14:schemeClr w14:val="tx1"/>
            </w14:solidFill>
          </w14:textFill>
        </w:rPr>
      </w:pPr>
      <w:r>
        <w:rPr>
          <w:rFonts w:hAnsi="宋体"/>
          <w:b/>
          <w:color w:val="000000" w:themeColor="text1"/>
          <w:shd w:val="clear" w:color="auto" w:fill="auto"/>
          <w14:textFill>
            <w14:solidFill>
              <w14:schemeClr w14:val="tx1"/>
            </w14:solidFill>
          </w14:textFill>
        </w:rPr>
        <w:t>38.3</w:t>
      </w:r>
      <w:r>
        <w:rPr>
          <w:rFonts w:hint="eastAsia" w:ascii="宋体"/>
          <w:b/>
          <w:color w:val="000000" w:themeColor="text1"/>
          <w:shd w:val="clear" w:color="auto" w:fill="auto"/>
          <w14:textFill>
            <w14:solidFill>
              <w14:schemeClr w14:val="tx1"/>
            </w14:solidFill>
          </w14:textFill>
        </w:rPr>
        <w:t>.6</w:t>
      </w:r>
      <w:r>
        <w:rPr>
          <w:rFonts w:hint="eastAsia" w:ascii="宋体"/>
          <w:color w:val="000000" w:themeColor="text1"/>
          <w:shd w:val="clear" w:color="auto" w:fill="auto"/>
          <w14:textFill>
            <w14:solidFill>
              <w14:schemeClr w14:val="tx1"/>
            </w14:solidFill>
          </w14:textFill>
        </w:rPr>
        <w:t xml:space="preserve">  政府采购监督管理部门在处理投诉事项期间，可以视具体情况暂停采购活动。</w:t>
      </w:r>
    </w:p>
    <w:p w14:paraId="0CA14D4C">
      <w:pPr>
        <w:snapToGrid w:val="0"/>
        <w:spacing w:line="360" w:lineRule="auto"/>
        <w:ind w:left="120" w:leftChars="57" w:firstLine="482" w:firstLineChars="150"/>
        <w:jc w:val="center"/>
        <w:outlineLvl w:val="2"/>
        <w:rPr>
          <w:b/>
          <w:bCs/>
          <w:color w:val="000000" w:themeColor="text1"/>
          <w:sz w:val="32"/>
          <w:szCs w:val="32"/>
          <w:shd w:val="clear" w:color="auto" w:fill="auto"/>
          <w14:textFill>
            <w14:solidFill>
              <w14:schemeClr w14:val="tx1"/>
            </w14:solidFill>
          </w14:textFill>
        </w:rPr>
      </w:pPr>
      <w:bookmarkStart w:id="119" w:name="_Toc187761561"/>
      <w:r>
        <w:rPr>
          <w:rFonts w:hint="eastAsia"/>
          <w:b/>
          <w:bCs/>
          <w:color w:val="000000" w:themeColor="text1"/>
          <w:sz w:val="32"/>
          <w:szCs w:val="32"/>
          <w:shd w:val="clear" w:color="auto" w:fill="auto"/>
          <w14:textFill>
            <w14:solidFill>
              <w14:schemeClr w14:val="tx1"/>
            </w14:solidFill>
          </w14:textFill>
        </w:rPr>
        <w:t>八、验收</w:t>
      </w:r>
      <w:bookmarkEnd w:id="119"/>
    </w:p>
    <w:p w14:paraId="7E1E0109">
      <w:pPr>
        <w:spacing w:line="360" w:lineRule="auto"/>
        <w:ind w:firstLine="422" w:firstLineChars="200"/>
        <w:rPr>
          <w:rFonts w:hAnsi="宋体"/>
          <w:b/>
          <w:color w:val="000000" w:themeColor="text1"/>
          <w:shd w:val="clear" w:color="auto" w:fill="auto"/>
          <w14:textFill>
            <w14:solidFill>
              <w14:schemeClr w14:val="tx1"/>
            </w14:solidFill>
          </w14:textFill>
        </w:rPr>
      </w:pPr>
      <w:r>
        <w:rPr>
          <w:rFonts w:hAnsi="宋体"/>
          <w:b/>
          <w:color w:val="000000" w:themeColor="text1"/>
          <w:shd w:val="clear" w:color="auto" w:fill="auto"/>
          <w14:textFill>
            <w14:solidFill>
              <w14:schemeClr w14:val="tx1"/>
            </w14:solidFill>
          </w14:textFill>
        </w:rPr>
        <w:t>39.</w:t>
      </w:r>
      <w:r>
        <w:rPr>
          <w:rFonts w:hint="eastAsia" w:hAnsi="宋体"/>
          <w:b/>
          <w:color w:val="000000" w:themeColor="text1"/>
          <w:shd w:val="clear" w:color="auto" w:fill="auto"/>
          <w14:textFill>
            <w14:solidFill>
              <w14:schemeClr w14:val="tx1"/>
            </w14:solidFill>
          </w14:textFill>
        </w:rPr>
        <w:t>验收</w:t>
      </w:r>
    </w:p>
    <w:p w14:paraId="0B872804">
      <w:pPr>
        <w:tabs>
          <w:tab w:val="left" w:pos="0"/>
        </w:tabs>
        <w:spacing w:line="360" w:lineRule="auto"/>
        <w:ind w:firstLine="48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39.1</w:t>
      </w:r>
      <w:r>
        <w:rPr>
          <w:rFonts w:hint="eastAsia" w:hAnsi="宋体"/>
          <w:color w:val="000000" w:themeColor="text1"/>
          <w:shd w:val="clear" w:color="auto" w:fill="auto"/>
          <w14:textFill>
            <w14:solidFill>
              <w14:schemeClr w14:val="tx1"/>
            </w14:solidFill>
          </w14:textFill>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4839D22">
      <w:pPr>
        <w:tabs>
          <w:tab w:val="left" w:pos="0"/>
        </w:tabs>
        <w:spacing w:line="360" w:lineRule="auto"/>
        <w:ind w:firstLine="48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39.2</w:t>
      </w:r>
      <w:r>
        <w:rPr>
          <w:rFonts w:hint="eastAsia" w:hAnsi="宋体"/>
          <w:color w:val="000000" w:themeColor="text1"/>
          <w:shd w:val="clear" w:color="auto" w:fill="auto"/>
          <w14:textFill>
            <w14:solidFill>
              <w14:schemeClr w14:val="tx1"/>
            </w14:solidFill>
          </w14:textFill>
        </w:rPr>
        <w:t>采购人可以邀请参加本项目的其他投标人或者第三方机构参与验收。参与验收的投标人或者第三方机构的意见作为验收书的参考资料一并存档。</w:t>
      </w:r>
    </w:p>
    <w:p w14:paraId="5D917A38">
      <w:pPr>
        <w:tabs>
          <w:tab w:val="left" w:pos="0"/>
        </w:tabs>
        <w:spacing w:line="360" w:lineRule="auto"/>
        <w:ind w:firstLine="48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39.3</w:t>
      </w:r>
      <w:r>
        <w:rPr>
          <w:rFonts w:hint="eastAsia" w:hAnsi="宋体"/>
          <w:color w:val="000000" w:themeColor="text1"/>
          <w:shd w:val="clear" w:color="auto" w:fill="auto"/>
          <w14:textFill>
            <w14:solidFill>
              <w14:schemeClr w14:val="tx1"/>
            </w14:solidFill>
          </w14:textFill>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B01FFD6">
      <w:pPr>
        <w:tabs>
          <w:tab w:val="left" w:pos="0"/>
        </w:tabs>
        <w:spacing w:line="360" w:lineRule="auto"/>
        <w:ind w:firstLine="48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39.4</w:t>
      </w:r>
      <w:r>
        <w:rPr>
          <w:rFonts w:hint="eastAsia" w:hAnsi="宋体"/>
          <w:color w:val="000000" w:themeColor="text1"/>
          <w:shd w:val="clear" w:color="auto" w:fill="auto"/>
          <w14:textFill>
            <w14:solidFill>
              <w14:schemeClr w14:val="tx1"/>
            </w14:solidFill>
          </w14:textFill>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8BE06CF">
      <w:pPr>
        <w:pStyle w:val="19"/>
        <w:snapToGrid w:val="0"/>
        <w:spacing w:line="400" w:lineRule="exact"/>
        <w:rPr>
          <w:rFonts w:hAnsi="宋体"/>
          <w:color w:val="000000" w:themeColor="text1"/>
          <w:shd w:val="clear" w:color="auto" w:fill="auto"/>
          <w14:textFill>
            <w14:solidFill>
              <w14:schemeClr w14:val="tx1"/>
            </w14:solidFill>
          </w14:textFill>
        </w:rPr>
      </w:pPr>
    </w:p>
    <w:p w14:paraId="28407576">
      <w:pPr>
        <w:pStyle w:val="4"/>
        <w:keepNext w:val="0"/>
        <w:keepLines w:val="0"/>
        <w:spacing w:line="360" w:lineRule="auto"/>
        <w:jc w:val="center"/>
        <w:rPr>
          <w:color w:val="000000" w:themeColor="text1"/>
          <w:shd w:val="clear" w:color="auto" w:fill="auto"/>
          <w14:textFill>
            <w14:solidFill>
              <w14:schemeClr w14:val="tx1"/>
            </w14:solidFill>
          </w14:textFill>
        </w:rPr>
      </w:pPr>
      <w:bookmarkStart w:id="120" w:name="_八、其他事项"/>
      <w:bookmarkEnd w:id="120"/>
      <w:bookmarkStart w:id="121" w:name="_Toc187761562"/>
      <w:r>
        <w:rPr>
          <w:rFonts w:hint="eastAsia"/>
          <w:color w:val="000000" w:themeColor="text1"/>
          <w:shd w:val="clear" w:color="auto" w:fill="auto"/>
          <w14:textFill>
            <w14:solidFill>
              <w14:schemeClr w14:val="tx1"/>
            </w14:solidFill>
          </w14:textFill>
        </w:rPr>
        <w:t>九、其他事项</w:t>
      </w:r>
      <w:bookmarkEnd w:id="121"/>
    </w:p>
    <w:p w14:paraId="52ACFDC6">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bookmarkStart w:id="122" w:name="_42.代理服务费"/>
      <w:bookmarkEnd w:id="122"/>
      <w:r>
        <w:rPr>
          <w:rFonts w:hint="eastAsia" w:ascii="黑体" w:hAnsi="黑体" w:eastAsia="黑体"/>
          <w:color w:val="000000" w:themeColor="text1"/>
          <w:sz w:val="24"/>
          <w:shd w:val="clear" w:color="auto" w:fill="auto"/>
          <w14:textFill>
            <w14:solidFill>
              <w14:schemeClr w14:val="tx1"/>
            </w14:solidFill>
          </w14:textFill>
        </w:rPr>
        <w:t>40.代理服务费</w:t>
      </w:r>
    </w:p>
    <w:p w14:paraId="2DDF30BA">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代理服务收费标准及缴费账户详见“投标人须知前附表”，投标人为联合体的，可以由联合体中的一方或者多方共同交纳代理服务费。</w:t>
      </w:r>
    </w:p>
    <w:p w14:paraId="4719F272">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41. 需要补充的其他内容</w:t>
      </w:r>
    </w:p>
    <w:p w14:paraId="1C83C82D">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41.1</w:t>
      </w:r>
      <w:r>
        <w:rPr>
          <w:rFonts w:hint="eastAsia" w:hAnsi="宋体" w:cs="宋体"/>
          <w:color w:val="000000" w:themeColor="text1"/>
          <w:shd w:val="clear" w:color="auto" w:fill="auto"/>
          <w14:textFill>
            <w14:solidFill>
              <w14:schemeClr w14:val="tx1"/>
            </w14:solidFill>
          </w14:textFill>
        </w:rPr>
        <w:t>本招标文件解释规则详见</w:t>
      </w:r>
      <w:r>
        <w:rPr>
          <w:rFonts w:hint="eastAsia" w:hAnsi="宋体"/>
          <w:color w:val="000000" w:themeColor="text1"/>
          <w:shd w:val="clear" w:color="auto" w:fill="auto"/>
          <w14:textFill>
            <w14:solidFill>
              <w14:schemeClr w14:val="tx1"/>
            </w14:solidFill>
          </w14:textFill>
        </w:rPr>
        <w:t>“投标人须知前附表”。</w:t>
      </w:r>
    </w:p>
    <w:p w14:paraId="3D312781">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s="宋体"/>
          <w:color w:val="000000" w:themeColor="text1"/>
          <w:shd w:val="clear" w:color="auto" w:fill="auto"/>
          <w14:textFill>
            <w14:solidFill>
              <w14:schemeClr w14:val="tx1"/>
            </w14:solidFill>
          </w14:textFill>
        </w:rPr>
        <w:t xml:space="preserve">41.2 </w:t>
      </w:r>
      <w:r>
        <w:rPr>
          <w:rFonts w:hint="eastAsia" w:hAnsi="宋体"/>
          <w:color w:val="000000" w:themeColor="text1"/>
          <w:shd w:val="clear" w:color="auto" w:fill="auto"/>
          <w14:textFill>
            <w14:solidFill>
              <w14:schemeClr w14:val="tx1"/>
            </w14:solidFill>
          </w14:textFill>
        </w:rPr>
        <w:t>其他事项详见“投标人须知前附表”。</w:t>
      </w:r>
    </w:p>
    <w:p w14:paraId="22F99861">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41.3</w:t>
      </w:r>
      <w:r>
        <w:rPr>
          <w:rFonts w:hint="eastAsia" w:hAnsi="宋体"/>
          <w:color w:val="000000" w:themeColor="text1"/>
          <w:shd w:val="clear" w:color="auto" w:fill="auto"/>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color w:val="000000" w:themeColor="text1"/>
          <w:shd w:val="clear" w:color="auto" w:fill="auto"/>
          <w14:textFill>
            <w14:solidFill>
              <w14:schemeClr w14:val="tx1"/>
            </w14:solidFill>
          </w14:textFill>
        </w:rPr>
        <w:t>不对其中涉及的货物的制造商和工程承建商作出要求的，</w:t>
      </w:r>
      <w:r>
        <w:rPr>
          <w:rFonts w:hint="eastAsia" w:hAnsi="宋体"/>
          <w:color w:val="000000" w:themeColor="text1"/>
          <w:shd w:val="clear" w:color="auto" w:fill="auto"/>
          <w14:textFill>
            <w14:solidFill>
              <w14:schemeClr w14:val="tx1"/>
            </w14:solidFill>
          </w14:textFill>
        </w:rPr>
        <w:t>享受本文件规定的中小企业扶持政策。</w:t>
      </w:r>
    </w:p>
    <w:p w14:paraId="0A0C5558">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以联合体形式参加政府采购活动，联合体各方均为中小企业的，联合体视同中小企业。其中，联合体各方均为小微企业的，联合体视同小微企业。</w:t>
      </w:r>
    </w:p>
    <w:p w14:paraId="410F33E7">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依据本文件规定享受扶持政策获得政府采购合同的，小微企业不得将合同分包给大中型企业，中型企业不得将合同分包给大型企业。</w:t>
      </w:r>
    </w:p>
    <w:p w14:paraId="384C3176">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42. 政采贷相关说明</w:t>
      </w:r>
    </w:p>
    <w:p w14:paraId="00B9D58E">
      <w:pPr>
        <w:spacing w:line="360" w:lineRule="auto"/>
        <w:ind w:firstLine="420" w:firstLineChars="200"/>
        <w:jc w:val="left"/>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为优化政府采购营商环境，缓解供应商资金难题，南宁市政府采购试行政府采购信用融资制度，中标人如有融资需求，可凭政府采购合同通过以下方式申请政府采购信用融资贷款：</w:t>
      </w:r>
    </w:p>
    <w:p w14:paraId="1DB44DC8">
      <w:pPr>
        <w:numPr>
          <w:ilvl w:val="0"/>
          <w:numId w:val="3"/>
        </w:numPr>
        <w:spacing w:line="360" w:lineRule="auto"/>
        <w:ind w:firstLine="420" w:firstLineChars="200"/>
        <w:jc w:val="left"/>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线下渠道：在“南宁市公共资源交易中心”官网（网址：</w:t>
      </w:r>
      <w:r>
        <w:rPr>
          <w:rFonts w:hAnsi="宋体"/>
          <w:color w:val="000000" w:themeColor="text1"/>
          <w:shd w:val="clear" w:color="auto" w:fill="auto"/>
          <w14:textFill>
            <w14:solidFill>
              <w14:schemeClr w14:val="tx1"/>
            </w14:solidFill>
          </w14:textFill>
        </w:rPr>
        <w:t>http://www.nnggzy.org.cn</w:t>
      </w:r>
      <w:r>
        <w:rPr>
          <w:rFonts w:hint="eastAsia" w:hAnsi="宋体"/>
          <w:color w:val="000000" w:themeColor="text1"/>
          <w:shd w:val="clear" w:color="auto" w:fill="auto"/>
          <w14:textFill>
            <w14:solidFill>
              <w14:schemeClr w14:val="tx1"/>
            </w14:solidFill>
          </w14:textFill>
        </w:rPr>
        <w:t>）“交易信息</w:t>
      </w:r>
      <w:r>
        <w:rPr>
          <w:rFonts w:hAnsi="宋体"/>
          <w:color w:val="000000" w:themeColor="text1"/>
          <w:shd w:val="clear" w:color="auto" w:fill="auto"/>
          <w14:textFill>
            <w14:solidFill>
              <w14:schemeClr w14:val="tx1"/>
            </w14:solidFill>
          </w14:textFill>
        </w:rPr>
        <w:t>-</w:t>
      </w:r>
      <w:r>
        <w:rPr>
          <w:rFonts w:hint="eastAsia" w:hAnsi="宋体"/>
          <w:color w:val="000000" w:themeColor="text1"/>
          <w:shd w:val="clear" w:color="auto" w:fill="auto"/>
          <w14:textFill>
            <w14:solidFill>
              <w14:schemeClr w14:val="tx1"/>
            </w14:solidFill>
          </w14:textFill>
        </w:rPr>
        <w:t>政府采购</w:t>
      </w:r>
      <w:r>
        <w:rPr>
          <w:rFonts w:hAnsi="宋体"/>
          <w:color w:val="000000" w:themeColor="text1"/>
          <w:shd w:val="clear" w:color="auto" w:fill="auto"/>
          <w14:textFill>
            <w14:solidFill>
              <w14:schemeClr w14:val="tx1"/>
            </w14:solidFill>
          </w14:textFill>
        </w:rPr>
        <w:t>-</w:t>
      </w:r>
      <w:r>
        <w:rPr>
          <w:rFonts w:hint="eastAsia" w:hAnsi="宋体"/>
          <w:color w:val="000000" w:themeColor="text1"/>
          <w:shd w:val="clear" w:color="auto" w:fill="auto"/>
          <w14:textFill>
            <w14:solidFill>
              <w14:schemeClr w14:val="tx1"/>
            </w14:solidFill>
          </w14:textFill>
        </w:rPr>
        <w:t>政府采购信用融资”中融资银行和南宁市企业融资服务中心专栏信息申请政府采购信用融资。</w:t>
      </w:r>
    </w:p>
    <w:p w14:paraId="3FE4BD26">
      <w:pPr>
        <w:numPr>
          <w:ilvl w:val="0"/>
          <w:numId w:val="3"/>
        </w:numPr>
        <w:spacing w:line="360" w:lineRule="auto"/>
        <w:ind w:firstLine="420" w:firstLineChars="200"/>
        <w:jc w:val="left"/>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color w:val="000000" w:themeColor="text1"/>
          <w:shd w:val="clear" w:color="auto" w:fill="auto"/>
          <w14:textFill>
            <w14:solidFill>
              <w14:schemeClr w14:val="tx1"/>
            </w14:solidFill>
          </w14:textFill>
        </w:rPr>
        <w:br w:type="page"/>
      </w:r>
      <w:bookmarkStart w:id="123" w:name="_Toc532545043"/>
    </w:p>
    <w:p w14:paraId="0B1B9066">
      <w:pPr>
        <w:pStyle w:val="19"/>
        <w:jc w:val="center"/>
        <w:outlineLvl w:val="0"/>
        <w:rPr>
          <w:rFonts w:ascii="Times New Roman" w:hAnsi="Times New Roman"/>
          <w:b/>
          <w:color w:val="000000" w:themeColor="text1"/>
          <w:sz w:val="36"/>
          <w:shd w:val="clear" w:color="auto" w:fill="auto"/>
          <w14:textFill>
            <w14:solidFill>
              <w14:schemeClr w14:val="tx1"/>
            </w14:solidFill>
          </w14:textFill>
        </w:rPr>
      </w:pPr>
      <w:bookmarkStart w:id="124" w:name="_Toc187761563"/>
      <w:r>
        <w:rPr>
          <w:rFonts w:hint="eastAsia" w:ascii="Times New Roman" w:hAnsi="Times New Roman"/>
          <w:b/>
          <w:color w:val="000000" w:themeColor="text1"/>
          <w:sz w:val="36"/>
          <w:shd w:val="clear" w:color="auto" w:fill="auto"/>
          <w14:textFill>
            <w14:solidFill>
              <w14:schemeClr w14:val="tx1"/>
            </w14:solidFill>
          </w14:textFill>
        </w:rPr>
        <w:t>第四章评标方法</w:t>
      </w:r>
      <w:bookmarkEnd w:id="123"/>
      <w:r>
        <w:rPr>
          <w:rFonts w:hint="eastAsia" w:ascii="Times New Roman" w:hAnsi="Times New Roman"/>
          <w:b/>
          <w:color w:val="000000" w:themeColor="text1"/>
          <w:sz w:val="36"/>
          <w:shd w:val="clear" w:color="auto" w:fill="auto"/>
          <w14:textFill>
            <w14:solidFill>
              <w14:schemeClr w14:val="tx1"/>
            </w14:solidFill>
          </w14:textFill>
        </w:rPr>
        <w:t>及评分标准</w:t>
      </w:r>
      <w:bookmarkEnd w:id="124"/>
    </w:p>
    <w:p w14:paraId="1A441C1C">
      <w:pPr>
        <w:pStyle w:val="19"/>
        <w:jc w:val="center"/>
        <w:outlineLvl w:val="1"/>
        <w:rPr>
          <w:rFonts w:ascii="Times New Roman" w:hAnsi="Times New Roman"/>
          <w:b/>
          <w:bCs/>
          <w:color w:val="000000" w:themeColor="text1"/>
          <w:sz w:val="32"/>
          <w:szCs w:val="32"/>
          <w:shd w:val="clear" w:color="auto" w:fill="auto"/>
          <w14:textFill>
            <w14:solidFill>
              <w14:schemeClr w14:val="tx1"/>
            </w14:solidFill>
          </w14:textFill>
        </w:rPr>
      </w:pPr>
      <w:bookmarkStart w:id="125" w:name="_Toc187761564"/>
      <w:r>
        <w:rPr>
          <w:rFonts w:hint="eastAsia" w:ascii="Times New Roman" w:hAnsi="Times New Roman"/>
          <w:b/>
          <w:bCs/>
          <w:color w:val="000000" w:themeColor="text1"/>
          <w:sz w:val="32"/>
          <w:szCs w:val="32"/>
          <w:shd w:val="clear" w:color="auto" w:fill="auto"/>
          <w14:textFill>
            <w14:solidFill>
              <w14:schemeClr w14:val="tx1"/>
            </w14:solidFill>
          </w14:textFill>
        </w:rPr>
        <w:t>第一节评标方法</w:t>
      </w:r>
      <w:bookmarkEnd w:id="125"/>
    </w:p>
    <w:p w14:paraId="0C7D94FE">
      <w:pPr>
        <w:pStyle w:val="19"/>
        <w:tabs>
          <w:tab w:val="left" w:pos="2472"/>
        </w:tabs>
        <w:spacing w:line="460" w:lineRule="exact"/>
        <w:ind w:firstLine="420" w:firstLineChars="200"/>
        <w:rPr>
          <w:color w:val="000000" w:themeColor="text1"/>
          <w:szCs w:val="21"/>
          <w:shd w:val="clear" w:color="auto" w:fill="auto"/>
          <w14:textFill>
            <w14:solidFill>
              <w14:schemeClr w14:val="tx1"/>
            </w14:solidFill>
          </w14:textFill>
        </w:rPr>
      </w:pPr>
      <w:r>
        <w:rPr>
          <w:rFonts w:hint="eastAsia" w:hAnsi="宋体" w:cs="宋体"/>
          <w:color w:val="000000" w:themeColor="text1"/>
          <w:szCs w:val="21"/>
          <w:shd w:val="clear" w:color="auto" w:fill="auto"/>
          <w14:textFill>
            <w14:solidFill>
              <w14:schemeClr w14:val="tx1"/>
            </w14:solidFill>
          </w14:textFill>
        </w:rPr>
        <w:t>本项目采用</w:t>
      </w:r>
      <w:r>
        <w:rPr>
          <w:rFonts w:hint="eastAsia" w:hAnsi="宋体" w:cs="宋体"/>
          <w:color w:val="000000" w:themeColor="text1"/>
          <w:szCs w:val="21"/>
          <w:u w:val="single"/>
          <w:shd w:val="clear" w:color="auto" w:fill="auto"/>
          <w14:textFill>
            <w14:solidFill>
              <w14:schemeClr w14:val="tx1"/>
            </w14:solidFill>
          </w14:textFill>
        </w:rPr>
        <w:t xml:space="preserve"> 以下勾选的方式</w:t>
      </w:r>
      <w:r>
        <w:rPr>
          <w:rFonts w:hint="eastAsia" w:hAnsi="宋体" w:cs="宋体"/>
          <w:color w:val="000000" w:themeColor="text1"/>
          <w:szCs w:val="21"/>
          <w:shd w:val="clear" w:color="auto" w:fill="auto"/>
          <w14:textFill>
            <w14:solidFill>
              <w14:schemeClr w14:val="tx1"/>
            </w14:solidFill>
          </w14:textFill>
        </w:rPr>
        <w:t>进行评审。</w:t>
      </w:r>
    </w:p>
    <w:p w14:paraId="2A38CC93">
      <w:pPr>
        <w:pStyle w:val="19"/>
        <w:spacing w:line="360" w:lineRule="auto"/>
        <w:ind w:firstLine="420"/>
        <w:rPr>
          <w:rFonts w:hAnsi="宋体"/>
          <w:color w:val="000000" w:themeColor="text1"/>
          <w:shd w:val="clear" w:color="auto" w:fill="auto"/>
          <w14:textFill>
            <w14:solidFill>
              <w14:schemeClr w14:val="tx1"/>
            </w14:solidFill>
          </w14:textFill>
        </w:rPr>
      </w:pPr>
      <w:r>
        <w:rPr>
          <w:rFonts w:hint="eastAsia" w:hAnsi="宋体"/>
          <w:color w:val="000000" w:themeColor="text1"/>
          <w:szCs w:val="21"/>
          <w:shd w:val="clear" w:color="auto" w:fill="auto"/>
          <w14:textFill>
            <w14:solidFill>
              <w14:schemeClr w14:val="tx1"/>
            </w14:solidFill>
          </w14:textFill>
        </w:rPr>
        <w:t>□最低评标价法，是指投标文件满足招标文件</w:t>
      </w:r>
      <w:r>
        <w:rPr>
          <w:rFonts w:hint="eastAsia" w:hAnsi="宋体"/>
          <w:color w:val="000000" w:themeColor="text1"/>
          <w:shd w:val="clear" w:color="auto" w:fill="auto"/>
          <w14:textFill>
            <w14:solidFill>
              <w14:schemeClr w14:val="tx1"/>
            </w14:solidFill>
          </w14:textFill>
        </w:rPr>
        <w:t>全部实质性要求，且投标报价最低的投标人为中标候选人的评标方法。</w:t>
      </w:r>
    </w:p>
    <w:p w14:paraId="07B7CDB2">
      <w:pPr>
        <w:autoSpaceDE w:val="0"/>
        <w:autoSpaceDN w:val="0"/>
        <w:adjustRightInd w:val="0"/>
        <w:spacing w:line="440" w:lineRule="exact"/>
        <w:ind w:firstLine="420" w:firstLineChars="200"/>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w:t>
      </w:r>
      <w:r>
        <w:rPr>
          <w:rFonts w:hint="eastAsia" w:hAnsi="宋体"/>
          <w:color w:val="000000" w:themeColor="text1"/>
          <w:shd w:val="clear" w:color="auto" w:fill="auto"/>
          <w14:textFill>
            <w14:solidFill>
              <w14:schemeClr w14:val="tx1"/>
            </w14:solidFill>
          </w14:textFill>
        </w:rPr>
        <w:t>综合评分法，</w:t>
      </w:r>
      <w:r>
        <w:rPr>
          <w:rFonts w:hint="eastAsia" w:ascii="宋体" w:hAnsi="宋体"/>
          <w:color w:val="000000" w:themeColor="text1"/>
          <w:szCs w:val="20"/>
          <w:shd w:val="clear" w:color="auto" w:fill="auto"/>
          <w14:textFill>
            <w14:solidFill>
              <w14:schemeClr w14:val="tx1"/>
            </w14:solidFill>
          </w14:textFill>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2395D32A">
      <w:pPr>
        <w:pStyle w:val="19"/>
        <w:spacing w:line="360" w:lineRule="auto"/>
        <w:ind w:firstLine="420"/>
        <w:rPr>
          <w:rFonts w:hAnsi="宋体"/>
          <w:color w:val="000000" w:themeColor="text1"/>
          <w:shd w:val="clear" w:color="auto" w:fill="auto"/>
          <w14:textFill>
            <w14:solidFill>
              <w14:schemeClr w14:val="tx1"/>
            </w14:solidFill>
          </w14:textFill>
        </w:rPr>
      </w:pPr>
    </w:p>
    <w:p w14:paraId="6ECFA2A6">
      <w:pPr>
        <w:pStyle w:val="19"/>
        <w:tabs>
          <w:tab w:val="left" w:pos="2472"/>
        </w:tabs>
        <w:spacing w:line="460" w:lineRule="exact"/>
        <w:jc w:val="center"/>
        <w:outlineLvl w:val="1"/>
        <w:rPr>
          <w:rFonts w:ascii="Times New Roman" w:hAnsi="Times New Roman"/>
          <w:b/>
          <w:bCs/>
          <w:color w:val="000000" w:themeColor="text1"/>
          <w:sz w:val="32"/>
          <w:szCs w:val="32"/>
          <w:shd w:val="clear" w:color="auto" w:fill="auto"/>
          <w14:textFill>
            <w14:solidFill>
              <w14:schemeClr w14:val="tx1"/>
            </w14:solidFill>
          </w14:textFill>
        </w:rPr>
      </w:pPr>
      <w:bookmarkStart w:id="126" w:name="_Toc187761565"/>
      <w:r>
        <w:rPr>
          <w:rFonts w:hint="eastAsia" w:ascii="Times New Roman" w:hAnsi="Times New Roman"/>
          <w:b/>
          <w:bCs/>
          <w:color w:val="000000" w:themeColor="text1"/>
          <w:sz w:val="32"/>
          <w:szCs w:val="32"/>
          <w:shd w:val="clear" w:color="auto" w:fill="auto"/>
          <w14:textFill>
            <w14:solidFill>
              <w14:schemeClr w14:val="tx1"/>
            </w14:solidFill>
          </w14:textFill>
        </w:rPr>
        <w:t>第二节评标程序</w:t>
      </w:r>
      <w:bookmarkEnd w:id="126"/>
    </w:p>
    <w:p w14:paraId="24ED8EFF">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1.符合性审查</w:t>
      </w:r>
    </w:p>
    <w:p w14:paraId="3D030A2B">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38B816DC">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2.符合性审查不通过而导致投标无效的情形</w:t>
      </w:r>
    </w:p>
    <w:p w14:paraId="01EA4D24">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投标人的投标文件中存在对招标文件的任何实质性要求和条件的负偏离，将被视为投标无效。</w:t>
      </w:r>
    </w:p>
    <w:p w14:paraId="6C89B13E">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2.1在报价评审时，如发现下列情形之一的，将被视为投标无效：</w:t>
      </w:r>
    </w:p>
    <w:p w14:paraId="5A744B21">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（1）投标文件未提供“投标人须知前附表”第13.1条规定中“必须提供”的文件资料的;</w:t>
      </w:r>
    </w:p>
    <w:p w14:paraId="7DB5C906">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（2）未采用人民币报价或者未按照招标文件标明的币种报价的；</w:t>
      </w:r>
    </w:p>
    <w:p w14:paraId="7DEBB6D0">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（3）报价超出招标文件规定最高限价，或者超出采购预算金额（包括分项预算）的；</w:t>
      </w:r>
    </w:p>
    <w:p w14:paraId="336043DD">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78E3D176">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（5）修正后的报价，投标人不确认的；</w:t>
      </w:r>
    </w:p>
    <w:p w14:paraId="4901A197">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（6）投标人属于本章第5条第（2）项情形的。</w:t>
      </w:r>
    </w:p>
    <w:p w14:paraId="30DE26DE">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2.2在商务评审时，如发现下列情形之一的，将被视为投标无效：</w:t>
      </w:r>
    </w:p>
    <w:p w14:paraId="5AB34AEA">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（1）投标文件未按招标文件要求签署、盖章的；</w:t>
      </w:r>
    </w:p>
    <w:p w14:paraId="237AEC54">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 xml:space="preserve">（2）委托代理人未能出具有效身份证明或者出具的身份证明与授权委托书中的信息不符的； </w:t>
      </w:r>
    </w:p>
    <w:p w14:paraId="5927DF63">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（3）投标文件未提供“投标人须知前附表”第13.1条规定中“必须提供”或者“委托时必须提供”的文件资料的;</w:t>
      </w:r>
    </w:p>
    <w:p w14:paraId="37D9E313">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（4）投标有效期、项目完成时间（交货时间、服务完成时间或者服务期等）、质保期、售后服务等招标文件中标“▲”的商务条款发生负偏离的；</w:t>
      </w:r>
    </w:p>
    <w:p w14:paraId="1B90C72B">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（5）商务条款评审允许负偏离的条款数超过“投标人须知前附表”规定项数的。</w:t>
      </w:r>
    </w:p>
    <w:p w14:paraId="2162CD80">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（6）投标文件的实质性内容未使用中文表述、使用计量单位不符合招标文件要求的；</w:t>
      </w:r>
    </w:p>
    <w:p w14:paraId="609EA191">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（7）投标文件中的文件资料因填写不齐全或者内容虚假或者出现其他情形而导致被评标委员会认定无效的；</w:t>
      </w:r>
    </w:p>
    <w:p w14:paraId="373CA30E">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（8）投标文件含有采购人不能接受的附加条件的；</w:t>
      </w:r>
    </w:p>
    <w:p w14:paraId="11BBC41D">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（9）未响应招标文件实质性要求的；</w:t>
      </w:r>
    </w:p>
    <w:p w14:paraId="1AEDD2A6">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（10）属于投标人须知正文第9.2条情形的；</w:t>
      </w:r>
    </w:p>
    <w:p w14:paraId="4C9D0F9B">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（11）法律、法规和招标文件规定的其他无效情形。</w:t>
      </w:r>
    </w:p>
    <w:p w14:paraId="06D02F2D">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2.3在技术评审时，如发现下列情形之一的，将被视为投标无效：</w:t>
      </w:r>
    </w:p>
    <w:p w14:paraId="30CD3AC2">
      <w:pPr>
        <w:spacing w:line="360" w:lineRule="auto"/>
        <w:ind w:firstLine="420" w:firstLineChars="200"/>
        <w:rPr>
          <w:rFonts w:hAnsi="宋体"/>
          <w:color w:val="000000" w:themeColor="text1"/>
          <w:szCs w:val="21"/>
          <w:shd w:val="clear" w:color="auto" w:fill="auto"/>
          <w14:textFill>
            <w14:solidFill>
              <w14:schemeClr w14:val="tx1"/>
            </w14:solidFill>
          </w14:textFill>
        </w:rPr>
      </w:pPr>
      <w:r>
        <w:rPr>
          <w:rFonts w:hint="eastAsia" w:hAnsi="宋体"/>
          <w:color w:val="000000" w:themeColor="text1"/>
          <w:szCs w:val="21"/>
          <w:shd w:val="clear" w:color="auto" w:fill="auto"/>
          <w14:textFill>
            <w14:solidFill>
              <w14:schemeClr w14:val="tx1"/>
            </w14:solidFill>
          </w14:textFill>
        </w:rPr>
        <w:t>（</w:t>
      </w:r>
      <w:r>
        <w:rPr>
          <w:rFonts w:hAnsi="宋体"/>
          <w:color w:val="000000" w:themeColor="text1"/>
          <w:szCs w:val="21"/>
          <w:shd w:val="clear" w:color="auto" w:fill="auto"/>
          <w14:textFill>
            <w14:solidFill>
              <w14:schemeClr w14:val="tx1"/>
            </w14:solidFill>
          </w14:textFill>
        </w:rPr>
        <w:t>1</w:t>
      </w:r>
      <w:r>
        <w:rPr>
          <w:rFonts w:hint="eastAsia" w:hAnsi="宋体"/>
          <w:color w:val="000000" w:themeColor="text1"/>
          <w:szCs w:val="21"/>
          <w:shd w:val="clear" w:color="auto" w:fill="auto"/>
          <w14:textFill>
            <w14:solidFill>
              <w14:schemeClr w14:val="tx1"/>
            </w14:solidFill>
          </w14:textFill>
        </w:rPr>
        <w:t>）不满足招标文件要求的服务内容、技术要求、安全、质量标准，或者与招标文件中标“▲”的技术需求发生负偏离的；</w:t>
      </w:r>
    </w:p>
    <w:p w14:paraId="0CD2A92A">
      <w:pPr>
        <w:spacing w:line="360" w:lineRule="auto"/>
        <w:ind w:firstLine="420" w:firstLineChars="200"/>
        <w:rPr>
          <w:rFonts w:hAnsi="宋体"/>
          <w:color w:val="000000" w:themeColor="text1"/>
          <w:szCs w:val="21"/>
          <w:shd w:val="clear" w:color="auto" w:fill="auto"/>
          <w14:textFill>
            <w14:solidFill>
              <w14:schemeClr w14:val="tx1"/>
            </w14:solidFill>
          </w14:textFill>
        </w:rPr>
      </w:pPr>
      <w:r>
        <w:rPr>
          <w:rFonts w:hint="eastAsia" w:hAnsi="宋体"/>
          <w:color w:val="000000" w:themeColor="text1"/>
          <w:szCs w:val="21"/>
          <w:shd w:val="clear" w:color="auto" w:fill="auto"/>
          <w14:textFill>
            <w14:solidFill>
              <w14:schemeClr w14:val="tx1"/>
            </w14:solidFill>
          </w14:textFill>
        </w:rPr>
        <w:t>（</w:t>
      </w:r>
      <w:r>
        <w:rPr>
          <w:rFonts w:hAnsi="宋体"/>
          <w:color w:val="000000" w:themeColor="text1"/>
          <w:szCs w:val="21"/>
          <w:shd w:val="clear" w:color="auto" w:fill="auto"/>
          <w14:textFill>
            <w14:solidFill>
              <w14:schemeClr w14:val="tx1"/>
            </w14:solidFill>
          </w14:textFill>
        </w:rPr>
        <w:t>2</w:t>
      </w:r>
      <w:r>
        <w:rPr>
          <w:rFonts w:hint="eastAsia" w:hAnsi="宋体"/>
          <w:color w:val="000000" w:themeColor="text1"/>
          <w:szCs w:val="21"/>
          <w:shd w:val="clear" w:color="auto" w:fill="auto"/>
          <w14:textFill>
            <w14:solidFill>
              <w14:schemeClr w14:val="tx1"/>
            </w14:solidFill>
          </w14:textFill>
        </w:rPr>
        <w:t>）技术需求评审允许负偏离的条款数超过“投标人须知前附表”规定项数的；</w:t>
      </w:r>
    </w:p>
    <w:p w14:paraId="2AB90A5D">
      <w:pPr>
        <w:spacing w:line="360" w:lineRule="auto"/>
        <w:ind w:firstLine="420" w:firstLineChars="200"/>
        <w:rPr>
          <w:rFonts w:hAnsi="宋体"/>
          <w:color w:val="000000" w:themeColor="text1"/>
          <w:szCs w:val="21"/>
          <w:shd w:val="clear" w:color="auto" w:fill="auto"/>
          <w14:textFill>
            <w14:solidFill>
              <w14:schemeClr w14:val="tx1"/>
            </w14:solidFill>
          </w14:textFill>
        </w:rPr>
      </w:pPr>
      <w:r>
        <w:rPr>
          <w:rFonts w:hint="eastAsia" w:hAnsi="宋体"/>
          <w:color w:val="000000" w:themeColor="text1"/>
          <w:szCs w:val="21"/>
          <w:shd w:val="clear" w:color="auto" w:fill="auto"/>
          <w14:textFill>
            <w14:solidFill>
              <w14:schemeClr w14:val="tx1"/>
            </w14:solidFill>
          </w14:textFill>
        </w:rPr>
        <w:t>（</w:t>
      </w:r>
      <w:r>
        <w:rPr>
          <w:rFonts w:hAnsi="宋体"/>
          <w:color w:val="000000" w:themeColor="text1"/>
          <w:szCs w:val="21"/>
          <w:shd w:val="clear" w:color="auto" w:fill="auto"/>
          <w14:textFill>
            <w14:solidFill>
              <w14:schemeClr w14:val="tx1"/>
            </w14:solidFill>
          </w14:textFill>
        </w:rPr>
        <w:t>3</w:t>
      </w:r>
      <w:r>
        <w:rPr>
          <w:rFonts w:hint="eastAsia" w:hAnsi="宋体"/>
          <w:color w:val="000000" w:themeColor="text1"/>
          <w:szCs w:val="21"/>
          <w:shd w:val="clear" w:color="auto" w:fill="auto"/>
          <w14:textFill>
            <w14:solidFill>
              <w14:schemeClr w14:val="tx1"/>
            </w14:solidFill>
          </w14:textFill>
        </w:rPr>
        <w:t>）投标文件未提供“投标人须知前附表”第</w:t>
      </w:r>
      <w:r>
        <w:rPr>
          <w:rFonts w:hAnsi="宋体"/>
          <w:color w:val="000000" w:themeColor="text1"/>
          <w:szCs w:val="21"/>
          <w:shd w:val="clear" w:color="auto" w:fill="auto"/>
          <w14:textFill>
            <w14:solidFill>
              <w14:schemeClr w14:val="tx1"/>
            </w14:solidFill>
          </w14:textFill>
        </w:rPr>
        <w:t>13.1</w:t>
      </w:r>
      <w:r>
        <w:rPr>
          <w:rFonts w:hint="eastAsia" w:hAnsi="宋体"/>
          <w:color w:val="000000" w:themeColor="text1"/>
          <w:szCs w:val="21"/>
          <w:shd w:val="clear" w:color="auto" w:fill="auto"/>
          <w14:textFill>
            <w14:solidFill>
              <w14:schemeClr w14:val="tx1"/>
            </w14:solidFill>
          </w14:textFill>
        </w:rPr>
        <w:t>条规定中“必须提供”的文件资料的</w:t>
      </w:r>
      <w:r>
        <w:rPr>
          <w:rFonts w:hAnsi="宋体"/>
          <w:color w:val="000000" w:themeColor="text1"/>
          <w:szCs w:val="21"/>
          <w:shd w:val="clear" w:color="auto" w:fill="auto"/>
          <w14:textFill>
            <w14:solidFill>
              <w14:schemeClr w14:val="tx1"/>
            </w14:solidFill>
          </w14:textFill>
        </w:rPr>
        <w:t>;</w:t>
      </w:r>
    </w:p>
    <w:p w14:paraId="7DA579CC">
      <w:pPr>
        <w:spacing w:line="360" w:lineRule="auto"/>
        <w:ind w:firstLine="420" w:firstLineChars="200"/>
        <w:rPr>
          <w:rFonts w:hAnsi="宋体"/>
          <w:color w:val="000000" w:themeColor="text1"/>
          <w:szCs w:val="21"/>
          <w:shd w:val="clear" w:color="auto" w:fill="auto"/>
          <w14:textFill>
            <w14:solidFill>
              <w14:schemeClr w14:val="tx1"/>
            </w14:solidFill>
          </w14:textFill>
        </w:rPr>
      </w:pPr>
      <w:r>
        <w:rPr>
          <w:rFonts w:hint="eastAsia" w:hAnsi="宋体"/>
          <w:color w:val="000000" w:themeColor="text1"/>
          <w:szCs w:val="21"/>
          <w:shd w:val="clear" w:color="auto" w:fill="auto"/>
          <w14:textFill>
            <w14:solidFill>
              <w14:schemeClr w14:val="tx1"/>
            </w14:solidFill>
          </w14:textFill>
        </w:rPr>
        <w:t>（</w:t>
      </w:r>
      <w:r>
        <w:rPr>
          <w:rFonts w:hAnsi="宋体"/>
          <w:color w:val="000000" w:themeColor="text1"/>
          <w:szCs w:val="21"/>
          <w:shd w:val="clear" w:color="auto" w:fill="auto"/>
          <w14:textFill>
            <w14:solidFill>
              <w14:schemeClr w14:val="tx1"/>
            </w14:solidFill>
          </w14:textFill>
        </w:rPr>
        <w:t>4</w:t>
      </w:r>
      <w:r>
        <w:rPr>
          <w:rFonts w:hint="eastAsia" w:hAnsi="宋体"/>
          <w:color w:val="000000" w:themeColor="text1"/>
          <w:szCs w:val="21"/>
          <w:shd w:val="clear" w:color="auto" w:fill="auto"/>
          <w14:textFill>
            <w14:solidFill>
              <w14:schemeClr w14:val="tx1"/>
            </w14:solidFill>
          </w14:textFill>
        </w:rPr>
        <w:t>）虚假投标，或者出现其他情形而导致被评标委员会认定无效的；</w:t>
      </w:r>
    </w:p>
    <w:p w14:paraId="09ED0E08">
      <w:pPr>
        <w:spacing w:line="360" w:lineRule="auto"/>
        <w:ind w:firstLine="420" w:firstLineChars="200"/>
        <w:rPr>
          <w:rFonts w:hAnsi="宋体"/>
          <w:color w:val="000000" w:themeColor="text1"/>
          <w:szCs w:val="21"/>
          <w:shd w:val="clear" w:color="auto" w:fill="auto"/>
          <w14:textFill>
            <w14:solidFill>
              <w14:schemeClr w14:val="tx1"/>
            </w14:solidFill>
          </w14:textFill>
        </w:rPr>
      </w:pPr>
      <w:r>
        <w:rPr>
          <w:rFonts w:hint="eastAsia" w:hAnsi="宋体"/>
          <w:color w:val="000000" w:themeColor="text1"/>
          <w:szCs w:val="21"/>
          <w:shd w:val="clear" w:color="auto" w:fill="auto"/>
          <w14:textFill>
            <w14:solidFill>
              <w14:schemeClr w14:val="tx1"/>
            </w14:solidFill>
          </w14:textFill>
        </w:rPr>
        <w:t>（</w:t>
      </w:r>
      <w:r>
        <w:rPr>
          <w:rFonts w:hAnsi="宋体"/>
          <w:color w:val="000000" w:themeColor="text1"/>
          <w:szCs w:val="21"/>
          <w:shd w:val="clear" w:color="auto" w:fill="auto"/>
          <w14:textFill>
            <w14:solidFill>
              <w14:schemeClr w14:val="tx1"/>
            </w14:solidFill>
          </w14:textFill>
        </w:rPr>
        <w:t>5</w:t>
      </w:r>
      <w:r>
        <w:rPr>
          <w:rFonts w:hint="eastAsia" w:hAnsi="宋体"/>
          <w:color w:val="000000" w:themeColor="text1"/>
          <w:szCs w:val="21"/>
          <w:shd w:val="clear" w:color="auto" w:fill="auto"/>
          <w14:textFill>
            <w14:solidFill>
              <w14:schemeClr w14:val="tx1"/>
            </w14:solidFill>
          </w14:textFill>
        </w:rPr>
        <w:t>）如招标文件需要提供技术方案的，投标技术方案不明确，招标文件未允许但存在一个或者一个以上备选（替代）投标方案的。</w:t>
      </w:r>
    </w:p>
    <w:p w14:paraId="4FF729C7">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3.澄清补正、说明或者补正</w:t>
      </w:r>
    </w:p>
    <w:p w14:paraId="2C7212E1">
      <w:pPr>
        <w:spacing w:line="360" w:lineRule="auto"/>
        <w:ind w:firstLine="420" w:firstLineChars="200"/>
        <w:rPr>
          <w:rFonts w:ascii="宋体" w:hAnsi="宋体" w:cs="Courier New"/>
          <w:color w:val="000000" w:themeColor="text1"/>
          <w:szCs w:val="21"/>
          <w:shd w:val="clear" w:color="auto" w:fill="auto"/>
          <w14:textFill>
            <w14:solidFill>
              <w14:schemeClr w14:val="tx1"/>
            </w14:solidFill>
          </w14:textFill>
        </w:rPr>
      </w:pPr>
      <w:r>
        <w:rPr>
          <w:rFonts w:hint="eastAsia" w:ascii="宋体" w:hAnsi="宋体" w:cs="Courier New"/>
          <w:color w:val="000000" w:themeColor="text1"/>
          <w:szCs w:val="21"/>
          <w:shd w:val="clear" w:color="auto" w:fill="auto"/>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697227B2">
      <w:pPr>
        <w:spacing w:line="360" w:lineRule="auto"/>
        <w:ind w:firstLine="420" w:firstLineChars="200"/>
        <w:rPr>
          <w:rFonts w:ascii="宋体" w:hAnsi="宋体" w:cs="Courier New"/>
          <w:color w:val="000000" w:themeColor="text1"/>
          <w:szCs w:val="21"/>
          <w:shd w:val="clear" w:color="auto" w:fill="auto"/>
          <w14:textFill>
            <w14:solidFill>
              <w14:schemeClr w14:val="tx1"/>
            </w14:solidFill>
          </w14:textFill>
        </w:rPr>
      </w:pPr>
      <w:r>
        <w:rPr>
          <w:rFonts w:hint="eastAsia" w:ascii="宋体" w:hAnsi="宋体" w:cs="Courier New"/>
          <w:color w:val="000000" w:themeColor="text1"/>
          <w:szCs w:val="21"/>
          <w:shd w:val="clear" w:color="auto" w:fill="auto"/>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20F79B26">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4.投标文件修正</w:t>
      </w:r>
    </w:p>
    <w:p w14:paraId="5ADD2A23">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 xml:space="preserve">4.1投标文件报价出现前后不一致的，按照下列规定修正： </w:t>
      </w:r>
    </w:p>
    <w:p w14:paraId="5FC1F46F">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1</w:t>
      </w:r>
      <w:r>
        <w:rPr>
          <w:rFonts w:hint="eastAsia" w:hAnsi="宋体"/>
          <w:color w:val="000000" w:themeColor="text1"/>
          <w:shd w:val="clear" w:color="auto" w:fill="auto"/>
          <w14:textFill>
            <w14:solidFill>
              <w14:schemeClr w14:val="tx1"/>
            </w14:solidFill>
          </w14:textFill>
        </w:rPr>
        <w:t>）报价文件中“开标一览表”内容与投标文件中相应内容不一致的，以“开标一览表”为准；</w:t>
      </w:r>
    </w:p>
    <w:p w14:paraId="76B8D4E3">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2</w:t>
      </w:r>
      <w:r>
        <w:rPr>
          <w:rFonts w:hint="eastAsia" w:hAnsi="宋体"/>
          <w:color w:val="000000" w:themeColor="text1"/>
          <w:shd w:val="clear" w:color="auto" w:fill="auto"/>
          <w14:textFill>
            <w14:solidFill>
              <w14:schemeClr w14:val="tx1"/>
            </w14:solidFill>
          </w14:textFill>
        </w:rPr>
        <w:t>）大写金额和小写金额不一致的，以大写金额为准；</w:t>
      </w:r>
    </w:p>
    <w:p w14:paraId="6FE9C52A">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3</w:t>
      </w:r>
      <w:r>
        <w:rPr>
          <w:rFonts w:hint="eastAsia" w:hAnsi="宋体"/>
          <w:color w:val="000000" w:themeColor="text1"/>
          <w:shd w:val="clear" w:color="auto" w:fill="auto"/>
          <w14:textFill>
            <w14:solidFill>
              <w14:schemeClr w14:val="tx1"/>
            </w14:solidFill>
          </w14:textFill>
        </w:rPr>
        <w:t>）单价金额小数点或者百分比有明显错位的，以开标一览表的总价为准，并修改单价；</w:t>
      </w:r>
    </w:p>
    <w:p w14:paraId="491E8A12">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4</w:t>
      </w:r>
      <w:r>
        <w:rPr>
          <w:rFonts w:hint="eastAsia" w:hAnsi="宋体"/>
          <w:color w:val="000000" w:themeColor="text1"/>
          <w:shd w:val="clear" w:color="auto" w:fill="auto"/>
          <w14:textFill>
            <w14:solidFill>
              <w14:schemeClr w14:val="tx1"/>
            </w14:solidFill>
          </w14:textFill>
        </w:rPr>
        <w:t>）总价金额与按单价汇总金额不一致的，以单价金额计算结果为准。</w:t>
      </w:r>
    </w:p>
    <w:p w14:paraId="1C364498">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同时出现两种以上不一致的，按照以上（</w:t>
      </w:r>
      <w:r>
        <w:rPr>
          <w:rFonts w:hAnsi="宋体"/>
          <w:color w:val="000000" w:themeColor="text1"/>
          <w:shd w:val="clear" w:color="auto" w:fill="auto"/>
          <w14:textFill>
            <w14:solidFill>
              <w14:schemeClr w14:val="tx1"/>
            </w14:solidFill>
          </w14:textFill>
        </w:rPr>
        <w:t>1</w:t>
      </w: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w:t>
      </w:r>
      <w:r>
        <w:rPr>
          <w:rFonts w:hint="eastAsia" w:hAnsi="宋体"/>
          <w:color w:val="000000" w:themeColor="text1"/>
          <w:shd w:val="clear" w:color="auto" w:fill="auto"/>
          <w14:textFill>
            <w14:solidFill>
              <w14:schemeClr w14:val="tx1"/>
            </w14:solidFill>
          </w14:textFill>
        </w:rPr>
        <w:t>（</w:t>
      </w:r>
      <w:r>
        <w:rPr>
          <w:rFonts w:hAnsi="宋体"/>
          <w:color w:val="000000" w:themeColor="text1"/>
          <w:shd w:val="clear" w:color="auto" w:fill="auto"/>
          <w14:textFill>
            <w14:solidFill>
              <w14:schemeClr w14:val="tx1"/>
            </w14:solidFill>
          </w14:textFill>
        </w:rPr>
        <w:t>4</w:t>
      </w:r>
      <w:r>
        <w:rPr>
          <w:rFonts w:hint="eastAsia" w:hAnsi="宋体"/>
          <w:color w:val="000000" w:themeColor="text1"/>
          <w:shd w:val="clear" w:color="auto" w:fill="auto"/>
          <w14:textFill>
            <w14:solidFill>
              <w14:schemeClr w14:val="tx1"/>
            </w14:solidFill>
          </w14:textFill>
        </w:rPr>
        <w:t>）规定的顺序修正。修正后的报价经投标人确认后产生约束力，投标人不确认的，其投标无效。</w:t>
      </w:r>
    </w:p>
    <w:p w14:paraId="10A3F651">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4.2经投标人确认修正后的报价若超过采购预算金额或者最高限价，投标人的投标文件作无效投标处理。</w:t>
      </w:r>
    </w:p>
    <w:p w14:paraId="51DE354A">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4.3经投标人确认修正后的报价作为签订合同的依据，并以此报价计算价格分。</w:t>
      </w:r>
    </w:p>
    <w:p w14:paraId="52AF5528">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5.比较与评价</w:t>
      </w:r>
    </w:p>
    <w:p w14:paraId="139D9450">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5.1</w:t>
      </w:r>
      <w:r>
        <w:rPr>
          <w:rFonts w:hint="eastAsia" w:hAnsi="宋体"/>
          <w:color w:val="000000" w:themeColor="text1"/>
          <w:shd w:val="clear" w:color="auto" w:fill="auto"/>
          <w14:textFill>
            <w14:solidFill>
              <w14:schemeClr w14:val="tx1"/>
            </w14:solidFill>
          </w14:textFill>
        </w:rPr>
        <w:t>评标委员会按照招标文件中规定的评标方法和评标标准，对符合性审查合格的投标文件进行商务和技术评估，综合比较与评价。</w:t>
      </w:r>
    </w:p>
    <w:p w14:paraId="08FC609E">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5.2</w:t>
      </w:r>
      <w:r>
        <w:rPr>
          <w:rFonts w:hint="eastAsia" w:hAnsi="宋体"/>
          <w:color w:val="000000" w:themeColor="text1"/>
          <w:shd w:val="clear" w:color="auto" w:fill="auto"/>
          <w14:textFill>
            <w14:solidFill>
              <w14:schemeClr w14:val="tx1"/>
            </w14:solidFill>
          </w14:textFill>
        </w:rPr>
        <w:t>评标委员会独立对每个投标人的投标文件进行评价，并汇总每个投标人的得分。</w:t>
      </w:r>
    </w:p>
    <w:p w14:paraId="0E2F4ECE">
      <w:pPr>
        <w:widowControl/>
        <w:numPr>
          <w:ilvl w:val="0"/>
          <w:numId w:val="4"/>
        </w:numPr>
        <w:spacing w:after="150" w:line="360" w:lineRule="auto"/>
        <w:ind w:firstLine="420" w:firstLineChars="200"/>
        <w:jc w:val="left"/>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4E1B1E1">
      <w:pPr>
        <w:widowControl/>
        <w:numPr>
          <w:ilvl w:val="0"/>
          <w:numId w:val="4"/>
        </w:numPr>
        <w:spacing w:after="150" w:line="360" w:lineRule="auto"/>
        <w:ind w:firstLine="420" w:firstLineChars="200"/>
        <w:jc w:val="left"/>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77EB8B1C">
      <w:pPr>
        <w:snapToGrid w:val="0"/>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1）评标委员会在评审中发现下列情形之一的，应当启动异常低价投标审查程序：</w:t>
      </w:r>
    </w:p>
    <w:p w14:paraId="7B5252EF">
      <w:pPr>
        <w:snapToGrid w:val="0"/>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①投标报价低于全部通过符合性审查供应商投标报价平均值</w:t>
      </w:r>
      <w:r>
        <w:rPr>
          <w:rFonts w:hint="eastAsia" w:ascii="宋体" w:hAnsi="宋体" w:cs="宋体"/>
          <w:color w:val="000000" w:themeColor="text1"/>
          <w:szCs w:val="21"/>
          <w:u w:val="single"/>
          <w:shd w:val="clear" w:color="auto" w:fill="auto"/>
          <w14:textFill>
            <w14:solidFill>
              <w14:schemeClr w14:val="tx1"/>
            </w14:solidFill>
          </w14:textFill>
        </w:rPr>
        <w:t xml:space="preserve">50% </w:t>
      </w:r>
      <w:r>
        <w:rPr>
          <w:rFonts w:hint="eastAsia" w:ascii="宋体" w:hAnsi="宋体" w:cs="宋体"/>
          <w:color w:val="000000" w:themeColor="text1"/>
          <w:szCs w:val="21"/>
          <w:shd w:val="clear" w:color="auto" w:fill="auto"/>
          <w14:textFill>
            <w14:solidFill>
              <w14:schemeClr w14:val="tx1"/>
            </w14:solidFill>
          </w14:textFill>
        </w:rPr>
        <w:t>的，即投标报价＜全部通过符合性审查供应商投标报价平均值×</w:t>
      </w:r>
      <w:r>
        <w:rPr>
          <w:rFonts w:hint="eastAsia" w:ascii="宋体" w:hAnsi="宋体" w:cs="宋体"/>
          <w:color w:val="000000" w:themeColor="text1"/>
          <w:szCs w:val="21"/>
          <w:u w:val="single"/>
          <w:shd w:val="clear" w:color="auto" w:fill="auto"/>
          <w14:textFill>
            <w14:solidFill>
              <w14:schemeClr w14:val="tx1"/>
            </w14:solidFill>
          </w14:textFill>
        </w:rPr>
        <w:t xml:space="preserve">50% </w:t>
      </w:r>
      <w:r>
        <w:rPr>
          <w:rFonts w:hint="eastAsia" w:ascii="宋体" w:hAnsi="宋体" w:cs="宋体"/>
          <w:color w:val="000000" w:themeColor="text1"/>
          <w:szCs w:val="21"/>
          <w:shd w:val="clear" w:color="auto" w:fill="auto"/>
          <w14:textFill>
            <w14:solidFill>
              <w14:schemeClr w14:val="tx1"/>
            </w14:solidFill>
          </w14:textFill>
        </w:rPr>
        <w:t>；（范围为50%-65%）</w:t>
      </w:r>
    </w:p>
    <w:p w14:paraId="08097544">
      <w:pPr>
        <w:snapToGrid w:val="0"/>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②投标报价低于通过符合性审查的次低报价供应商投标报价</w:t>
      </w:r>
      <w:r>
        <w:rPr>
          <w:rFonts w:hint="eastAsia" w:ascii="宋体" w:hAnsi="宋体" w:cs="宋体"/>
          <w:color w:val="000000" w:themeColor="text1"/>
          <w:szCs w:val="21"/>
          <w:u w:val="single"/>
          <w:shd w:val="clear" w:color="auto" w:fill="auto"/>
          <w14:textFill>
            <w14:solidFill>
              <w14:schemeClr w14:val="tx1"/>
            </w14:solidFill>
          </w14:textFill>
        </w:rPr>
        <w:t xml:space="preserve">50% </w:t>
      </w:r>
      <w:r>
        <w:rPr>
          <w:rFonts w:hint="eastAsia" w:ascii="宋体" w:hAnsi="宋体" w:cs="宋体"/>
          <w:color w:val="000000" w:themeColor="text1"/>
          <w:szCs w:val="21"/>
          <w:shd w:val="clear" w:color="auto" w:fill="auto"/>
          <w14:textFill>
            <w14:solidFill>
              <w14:schemeClr w14:val="tx1"/>
            </w14:solidFill>
          </w14:textFill>
        </w:rPr>
        <w:t>的，即投标报价＜通过符合性审查的次低报价供应商投标报价×</w:t>
      </w:r>
      <w:r>
        <w:rPr>
          <w:rFonts w:hint="eastAsia" w:ascii="宋体" w:hAnsi="宋体" w:cs="宋体"/>
          <w:color w:val="000000" w:themeColor="text1"/>
          <w:szCs w:val="21"/>
          <w:u w:val="single"/>
          <w:shd w:val="clear" w:color="auto" w:fill="auto"/>
          <w14:textFill>
            <w14:solidFill>
              <w14:schemeClr w14:val="tx1"/>
            </w14:solidFill>
          </w14:textFill>
        </w:rPr>
        <w:t>50%</w:t>
      </w:r>
      <w:r>
        <w:rPr>
          <w:rFonts w:hint="eastAsia" w:ascii="宋体" w:hAnsi="宋体" w:cs="宋体"/>
          <w:color w:val="000000" w:themeColor="text1"/>
          <w:szCs w:val="21"/>
          <w:shd w:val="clear" w:color="auto" w:fill="auto"/>
          <w14:textFill>
            <w14:solidFill>
              <w14:schemeClr w14:val="tx1"/>
            </w14:solidFill>
          </w14:textFill>
        </w:rPr>
        <w:t>；（范围为50%-65%）</w:t>
      </w:r>
    </w:p>
    <w:p w14:paraId="0B06CE69">
      <w:pPr>
        <w:snapToGrid w:val="0"/>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③投标报价低于采购项目最高限价</w:t>
      </w:r>
      <w:r>
        <w:rPr>
          <w:rFonts w:hint="eastAsia" w:ascii="宋体" w:hAnsi="宋体" w:cs="宋体"/>
          <w:color w:val="000000" w:themeColor="text1"/>
          <w:szCs w:val="21"/>
          <w:u w:val="single"/>
          <w:shd w:val="clear" w:color="auto" w:fill="auto"/>
          <w14:textFill>
            <w14:solidFill>
              <w14:schemeClr w14:val="tx1"/>
            </w14:solidFill>
          </w14:textFill>
        </w:rPr>
        <w:t>50%</w:t>
      </w:r>
      <w:r>
        <w:rPr>
          <w:rFonts w:hint="eastAsia" w:ascii="宋体" w:hAnsi="宋体" w:cs="宋体"/>
          <w:color w:val="000000" w:themeColor="text1"/>
          <w:szCs w:val="21"/>
          <w:shd w:val="clear" w:color="auto" w:fill="auto"/>
          <w14:textFill>
            <w14:solidFill>
              <w14:schemeClr w14:val="tx1"/>
            </w14:solidFill>
          </w14:textFill>
        </w:rPr>
        <w:t>的，即投标报价＜采购项目最高限价×</w:t>
      </w:r>
      <w:r>
        <w:rPr>
          <w:rFonts w:hint="eastAsia" w:ascii="宋体" w:hAnsi="宋体" w:cs="宋体"/>
          <w:color w:val="000000" w:themeColor="text1"/>
          <w:szCs w:val="21"/>
          <w:u w:val="single"/>
          <w:shd w:val="clear" w:color="auto" w:fill="auto"/>
          <w14:textFill>
            <w14:solidFill>
              <w14:schemeClr w14:val="tx1"/>
            </w14:solidFill>
          </w14:textFill>
        </w:rPr>
        <w:t xml:space="preserve">45% </w:t>
      </w:r>
      <w:r>
        <w:rPr>
          <w:rFonts w:hint="eastAsia" w:ascii="宋体" w:hAnsi="宋体" w:cs="宋体"/>
          <w:color w:val="000000" w:themeColor="text1"/>
          <w:szCs w:val="21"/>
          <w:shd w:val="clear" w:color="auto" w:fill="auto"/>
          <w14:textFill>
            <w14:solidFill>
              <w14:schemeClr w14:val="tx1"/>
            </w14:solidFill>
          </w14:textFill>
        </w:rPr>
        <w:t>；（范围为45%-65%）</w:t>
      </w:r>
    </w:p>
    <w:p w14:paraId="1F1169DF">
      <w:pPr>
        <w:snapToGrid w:val="0"/>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④评标委员会基于专业判断，认为供应商报价过低，有可能影响产品质量或者不能诚信履约的其他情形。</w:t>
      </w:r>
    </w:p>
    <w:p w14:paraId="2AF046E1">
      <w:pPr>
        <w:snapToGrid w:val="0"/>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78B44DBB">
      <w:pPr>
        <w:snapToGrid w:val="0"/>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color w:val="000000" w:themeColor="text1"/>
          <w:szCs w:val="21"/>
          <w:shd w:val="clear" w:color="auto" w:fill="auto"/>
          <w14:textFill>
            <w14:solidFill>
              <w14:schemeClr w14:val="tx1"/>
            </w14:solidFill>
          </w14:textFill>
        </w:rPr>
        <w:t>投标人不能提供书面说明、证明材料，或者提供的书面说明、证明材料不能证明其报价合理性的，评标委员会应当将其作为无效投标处理。</w:t>
      </w:r>
    </w:p>
    <w:p w14:paraId="78977293">
      <w:pPr>
        <w:snapToGrid w:val="0"/>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5BACBDEF">
      <w:pPr>
        <w:snapToGrid w:val="0"/>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异常低价投标审查的启动原因、审查意见和审查结果应当在评审报告中记录，并随供应商提供的相关书面说明及证明材料，以及评标委员会有关互联网浏览、查询历史一并归档。</w:t>
      </w:r>
    </w:p>
    <w:p w14:paraId="1E580DDD">
      <w:pPr>
        <w:pStyle w:val="33"/>
        <w:spacing w:line="360" w:lineRule="auto"/>
        <w:ind w:firstLine="42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z w:val="21"/>
          <w:szCs w:val="20"/>
          <w:shd w:val="clear" w:color="auto" w:fill="auto"/>
          <w14:textFill>
            <w14:solidFill>
              <w14:schemeClr w14:val="tx1"/>
            </w14:solidFill>
          </w14:textFill>
        </w:rPr>
        <w:t>(3)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16346EC">
      <w:pPr>
        <w:pStyle w:val="33"/>
        <w:spacing w:line="360" w:lineRule="auto"/>
        <w:ind w:firstLine="42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z w:val="21"/>
          <w:szCs w:val="20"/>
          <w:shd w:val="clear" w:color="auto" w:fill="auto"/>
          <w14:textFill>
            <w14:solidFill>
              <w14:schemeClr w14:val="tx1"/>
            </w14:solidFill>
          </w14:textFill>
        </w:rPr>
        <w:t>产品在中国境内生产的组件成本占比应当达到规定比例，计算公式为：</w:t>
      </w:r>
    </w:p>
    <w:p w14:paraId="647F2A6B">
      <w:pPr>
        <w:widowControl/>
        <w:shd w:val="clear" w:color="auto" w:fill="FFFFFF"/>
        <w:spacing w:before="30" w:after="30" w:line="360" w:lineRule="auto"/>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drawing>
          <wp:inline distT="0" distB="0" distL="114300" distR="114300">
            <wp:extent cx="4829175" cy="762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r:link="rId16"/>
                    <a:stretch>
                      <a:fillRect/>
                    </a:stretch>
                  </pic:blipFill>
                  <pic:spPr>
                    <a:xfrm>
                      <a:off x="0" y="0"/>
                      <a:ext cx="4829175" cy="762000"/>
                    </a:xfrm>
                    <a:prstGeom prst="rect">
                      <a:avLst/>
                    </a:prstGeom>
                    <a:noFill/>
                    <a:ln>
                      <a:noFill/>
                    </a:ln>
                  </pic:spPr>
                </pic:pic>
              </a:graphicData>
            </a:graphic>
          </wp:inline>
        </w:drawing>
      </w:r>
    </w:p>
    <w:p w14:paraId="2EF6C531">
      <w:pPr>
        <w:pStyle w:val="33"/>
        <w:spacing w:line="360" w:lineRule="auto"/>
        <w:ind w:firstLine="42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z w:val="21"/>
          <w:szCs w:val="20"/>
          <w:shd w:val="clear" w:color="auto" w:fill="auto"/>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2248FD6">
      <w:pPr>
        <w:pStyle w:val="33"/>
        <w:spacing w:line="360" w:lineRule="auto"/>
        <w:ind w:firstLine="42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z w:val="21"/>
          <w:szCs w:val="20"/>
          <w:shd w:val="clear" w:color="auto" w:fill="auto"/>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77EA4D9A">
      <w:pPr>
        <w:pStyle w:val="33"/>
        <w:spacing w:line="360" w:lineRule="auto"/>
        <w:ind w:firstLine="420"/>
        <w:rPr>
          <w:rFonts w:hAnsi="宋体"/>
          <w:color w:val="000000" w:themeColor="text1"/>
          <w:shd w:val="clear" w:color="auto" w:fill="auto"/>
          <w14:textFill>
            <w14:solidFill>
              <w14:schemeClr w14:val="tx1"/>
            </w14:solidFill>
          </w14:textFill>
        </w:rPr>
      </w:pPr>
      <w:r>
        <w:rPr>
          <w:rFonts w:hint="eastAsia" w:ascii="宋体" w:hAnsi="宋体" w:cs="宋体"/>
          <w:color w:val="000000" w:themeColor="text1"/>
          <w:sz w:val="21"/>
          <w:szCs w:val="20"/>
          <w:shd w:val="clear" w:color="auto" w:fill="auto"/>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85BFDDB">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5.3</w:t>
      </w:r>
      <w:r>
        <w:rPr>
          <w:rFonts w:hint="eastAsia" w:hAnsi="宋体"/>
          <w:color w:val="000000" w:themeColor="text1"/>
          <w:shd w:val="clear" w:color="auto" w:fill="auto"/>
          <w14:textFill>
            <w14:solidFill>
              <w14:schemeClr w14:val="tx1"/>
            </w14:solidFill>
          </w14:textFill>
        </w:rPr>
        <w:t>评标委员会按照招标文件中规定的评标方法和标准计算各投标人的报价得分。在计算过程中，不得去掉最高报价或者最低报价。</w:t>
      </w:r>
    </w:p>
    <w:p w14:paraId="7E12EE54">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5.4</w:t>
      </w:r>
      <w:r>
        <w:rPr>
          <w:rFonts w:hint="eastAsia" w:hAnsi="宋体"/>
          <w:color w:val="000000" w:themeColor="text1"/>
          <w:shd w:val="clear" w:color="auto" w:fill="auto"/>
          <w14:textFill>
            <w14:solidFill>
              <w14:schemeClr w14:val="tx1"/>
            </w14:solidFill>
          </w14:textFill>
        </w:rPr>
        <w:t>各投标人的得分为所有评委的有效评分的算术平均数。</w:t>
      </w:r>
    </w:p>
    <w:p w14:paraId="7D8A9418">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5.5</w:t>
      </w:r>
      <w:r>
        <w:rPr>
          <w:rFonts w:hint="eastAsia" w:hAnsi="宋体"/>
          <w:color w:val="000000" w:themeColor="text1"/>
          <w:shd w:val="clear" w:color="auto" w:fill="auto"/>
          <w14:textFill>
            <w14:solidFill>
              <w14:schemeClr w14:val="tx1"/>
            </w14:solidFill>
          </w14:textFill>
        </w:rPr>
        <w:t>评标委员会按照招标文件中的规定推荐中标候选人。</w:t>
      </w:r>
    </w:p>
    <w:p w14:paraId="031A70AC">
      <w:pPr>
        <w:spacing w:line="360" w:lineRule="auto"/>
        <w:ind w:firstLine="420" w:firstLineChars="200"/>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5.6</w:t>
      </w:r>
      <w:r>
        <w:rPr>
          <w:rFonts w:hint="eastAsia" w:hAnsi="宋体"/>
          <w:color w:val="000000" w:themeColor="text1"/>
          <w:shd w:val="clear" w:color="auto" w:fill="auto"/>
          <w14:textFill>
            <w14:solidFill>
              <w14:schemeClr w14:val="tx1"/>
            </w14:solidFill>
          </w14:textFill>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5A21022C">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6.评审复核</w:t>
      </w:r>
    </w:p>
    <w:p w14:paraId="015185FB">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6.1评标报告签署前，评标委员会要对评审结果进行复核，复核意见要体现在评标报告中。</w:t>
      </w:r>
    </w:p>
    <w:p w14:paraId="7CBCD182">
      <w:pPr>
        <w:widowControl/>
        <w:spacing w:line="560" w:lineRule="exact"/>
        <w:ind w:firstLine="420" w:firstLineChars="200"/>
        <w:jc w:val="left"/>
        <w:textAlignment w:val="baseline"/>
        <w:rPr>
          <w:rFonts w:hAnsi="宋体"/>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t>6.2</w:t>
      </w:r>
      <w:r>
        <w:rPr>
          <w:rFonts w:hint="eastAsia" w:hAnsi="宋体"/>
          <w:color w:val="000000" w:themeColor="text1"/>
          <w:shd w:val="clear" w:color="auto" w:fill="auto"/>
          <w14:textFill>
            <w14:solidFill>
              <w14:schemeClr w14:val="tx1"/>
            </w14:solidFill>
          </w14:textFill>
        </w:rPr>
        <w:t>评标结果汇总完成后，除下列情形外，任何人不得修改评标结果：</w:t>
      </w:r>
    </w:p>
    <w:p w14:paraId="4A12021F">
      <w:pPr>
        <w:widowControl/>
        <w:spacing w:line="560" w:lineRule="exact"/>
        <w:jc w:val="left"/>
        <w:textAlignment w:val="baseline"/>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　　（一）分值汇总计算错误的；</w:t>
      </w:r>
    </w:p>
    <w:p w14:paraId="670F459E">
      <w:pPr>
        <w:widowControl/>
        <w:spacing w:line="560" w:lineRule="exact"/>
        <w:jc w:val="left"/>
        <w:textAlignment w:val="baseline"/>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　　（二）分项评分超出评分标准范围的；</w:t>
      </w:r>
    </w:p>
    <w:p w14:paraId="27EB2EDF">
      <w:pPr>
        <w:widowControl/>
        <w:spacing w:line="560" w:lineRule="exact"/>
        <w:jc w:val="left"/>
        <w:textAlignment w:val="baseline"/>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　　（三）评标委员会成员对客观评审因素评分不一致的；</w:t>
      </w:r>
    </w:p>
    <w:p w14:paraId="72E900F6">
      <w:pPr>
        <w:widowControl/>
        <w:spacing w:line="560" w:lineRule="exact"/>
        <w:jc w:val="left"/>
        <w:textAlignment w:val="baseline"/>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　　（四）经评标委员会认定评分畸高、畸低的。</w:t>
      </w:r>
    </w:p>
    <w:p w14:paraId="6BC13432">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763D4DB">
      <w:pPr>
        <w:rPr>
          <w:color w:val="000000" w:themeColor="text1"/>
          <w:sz w:val="30"/>
          <w:szCs w:val="30"/>
          <w:shd w:val="clear" w:color="auto" w:fill="auto"/>
          <w14:textFill>
            <w14:solidFill>
              <w14:schemeClr w14:val="tx1"/>
            </w14:solidFill>
          </w14:textFill>
        </w:rPr>
      </w:pPr>
      <w:bookmarkStart w:id="127" w:name="_Toc187761566"/>
      <w:r>
        <w:rPr>
          <w:rFonts w:hint="eastAsia"/>
          <w:color w:val="000000" w:themeColor="text1"/>
          <w:sz w:val="30"/>
          <w:szCs w:val="30"/>
          <w:shd w:val="clear" w:color="auto" w:fill="auto"/>
          <w14:textFill>
            <w14:solidFill>
              <w14:schemeClr w14:val="tx1"/>
            </w14:solidFill>
          </w14:textFill>
        </w:rPr>
        <w:br w:type="page"/>
      </w:r>
    </w:p>
    <w:p w14:paraId="165144FA">
      <w:pPr>
        <w:pStyle w:val="3"/>
        <w:jc w:val="center"/>
        <w:rPr>
          <w:b w:val="0"/>
          <w:color w:val="000000" w:themeColor="text1"/>
          <w:sz w:val="30"/>
          <w:szCs w:val="30"/>
          <w:shd w:val="clear" w:color="auto" w:fill="auto"/>
          <w14:textFill>
            <w14:solidFill>
              <w14:schemeClr w14:val="tx1"/>
            </w14:solidFill>
          </w14:textFill>
        </w:rPr>
      </w:pPr>
      <w:r>
        <w:rPr>
          <w:rFonts w:hint="eastAsia"/>
          <w:b w:val="0"/>
          <w:color w:val="000000" w:themeColor="text1"/>
          <w:sz w:val="30"/>
          <w:szCs w:val="30"/>
          <w:shd w:val="clear" w:color="auto" w:fill="auto"/>
          <w14:textFill>
            <w14:solidFill>
              <w14:schemeClr w14:val="tx1"/>
            </w14:solidFill>
          </w14:textFill>
        </w:rPr>
        <w:t>第三节评分标准</w:t>
      </w:r>
      <w:bookmarkEnd w:id="127"/>
    </w:p>
    <w:p w14:paraId="2DD6A930">
      <w:pPr>
        <w:pStyle w:val="19"/>
        <w:ind w:firstLine="602" w:firstLineChars="200"/>
        <w:jc w:val="center"/>
        <w:rPr>
          <w:rFonts w:ascii="Times New Roman" w:hAnsi="Times New Roman"/>
          <w:b/>
          <w:color w:val="000000" w:themeColor="text1"/>
          <w:sz w:val="30"/>
          <w:szCs w:val="30"/>
          <w:shd w:val="clear" w:color="auto" w:fill="auto"/>
          <w14:textFill>
            <w14:solidFill>
              <w14:schemeClr w14:val="tx1"/>
            </w14:solidFill>
          </w14:textFill>
        </w:rPr>
      </w:pPr>
      <w:r>
        <w:rPr>
          <w:rFonts w:hint="eastAsia" w:ascii="Times New Roman" w:hAnsi="Times New Roman"/>
          <w:b/>
          <w:color w:val="000000" w:themeColor="text1"/>
          <w:sz w:val="30"/>
          <w:szCs w:val="30"/>
          <w:shd w:val="clear" w:color="auto" w:fill="auto"/>
          <w14:textFill>
            <w14:solidFill>
              <w14:schemeClr w14:val="tx1"/>
            </w14:solidFill>
          </w14:textFill>
        </w:rPr>
        <w:t>综合评分法</w:t>
      </w:r>
    </w:p>
    <w:p w14:paraId="4A173C7A">
      <w:pPr>
        <w:pStyle w:val="19"/>
        <w:spacing w:line="360" w:lineRule="auto"/>
        <w:ind w:firstLine="420"/>
        <w:rPr>
          <w:rFonts w:hAnsi="宋体"/>
          <w:bCs/>
          <w:color w:val="000000" w:themeColor="text1"/>
          <w:shd w:val="clear" w:color="auto" w:fill="auto"/>
          <w14:textFill>
            <w14:solidFill>
              <w14:schemeClr w14:val="tx1"/>
            </w14:solidFill>
          </w14:textFill>
        </w:rPr>
      </w:pPr>
      <w:bookmarkStart w:id="128" w:name="PO_3000001866_PM051"/>
      <w:r>
        <w:rPr>
          <w:rFonts w:hint="eastAsia" w:hAnsi="宋体"/>
          <w:bCs/>
          <w:color w:val="000000" w:themeColor="text1"/>
          <w:shd w:val="clear" w:color="auto" w:fill="auto"/>
          <w14:textFill>
            <w14:solidFill>
              <w14:schemeClr w14:val="tx1"/>
            </w14:solidFill>
          </w14:textFill>
        </w:rPr>
        <w:t>注：</w:t>
      </w:r>
    </w:p>
    <w:p w14:paraId="5D854222">
      <w:pPr>
        <w:pStyle w:val="19"/>
        <w:spacing w:line="360" w:lineRule="auto"/>
        <w:ind w:firstLine="42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1、计分方法按四舍五入取至百分位。</w:t>
      </w:r>
    </w:p>
    <w:p w14:paraId="4D1B3583">
      <w:pPr>
        <w:pStyle w:val="19"/>
        <w:spacing w:line="360" w:lineRule="auto"/>
        <w:ind w:firstLine="420"/>
        <w:rPr>
          <w:rFonts w:hAnsi="宋体"/>
          <w:bCs/>
          <w:color w:val="000000" w:themeColor="text1"/>
          <w:shd w:val="clear" w:color="auto" w:fill="auto"/>
          <w14:textFill>
            <w14:solidFill>
              <w14:schemeClr w14:val="tx1"/>
            </w14:solidFill>
          </w14:textFill>
        </w:rPr>
      </w:pPr>
      <w:r>
        <w:rPr>
          <w:rFonts w:hint="eastAsia" w:hAnsi="宋体"/>
          <w:bCs/>
          <w:color w:val="000000" w:themeColor="text1"/>
          <w:shd w:val="clear" w:color="auto" w:fill="auto"/>
          <w14:textFill>
            <w14:solidFill>
              <w14:schemeClr w14:val="tx1"/>
            </w14:solidFill>
          </w14:textFill>
        </w:rPr>
        <w:t>2、商务技术评审因素为客观评分项的，应在评分项目或评分标准中予以标注为“客观分”。对投标人的客观评分项目，各评标专家评分应当一致。</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458"/>
        <w:gridCol w:w="2176"/>
        <w:gridCol w:w="5652"/>
      </w:tblGrid>
      <w:tr w14:paraId="2C60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28" w:type="pct"/>
            <w:gridSpan w:val="2"/>
            <w:tcBorders>
              <w:top w:val="single" w:color="auto" w:sz="4" w:space="0"/>
              <w:left w:val="single" w:color="auto" w:sz="4" w:space="0"/>
              <w:bottom w:val="single" w:color="auto" w:sz="4" w:space="0"/>
              <w:right w:val="single" w:color="auto" w:sz="4" w:space="0"/>
            </w:tcBorders>
            <w:vAlign w:val="center"/>
          </w:tcPr>
          <w:p w14:paraId="126D00F9">
            <w:pPr>
              <w:adjustRightInd w:val="0"/>
              <w:spacing w:line="440" w:lineRule="exact"/>
              <w:jc w:val="center"/>
              <w:textAlignment w:val="baseline"/>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序号</w:t>
            </w:r>
          </w:p>
        </w:tc>
        <w:tc>
          <w:tcPr>
            <w:tcW w:w="1104" w:type="pct"/>
            <w:tcBorders>
              <w:top w:val="single" w:color="auto" w:sz="4" w:space="0"/>
              <w:left w:val="single" w:color="auto" w:sz="4" w:space="0"/>
              <w:bottom w:val="single" w:color="auto" w:sz="4" w:space="0"/>
              <w:right w:val="single" w:color="auto" w:sz="4" w:space="0"/>
            </w:tcBorders>
            <w:vAlign w:val="center"/>
          </w:tcPr>
          <w:p w14:paraId="45D551B3">
            <w:pPr>
              <w:adjustRightInd w:val="0"/>
              <w:spacing w:line="440" w:lineRule="exact"/>
              <w:jc w:val="center"/>
              <w:textAlignment w:val="baseline"/>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评审因素</w:t>
            </w:r>
          </w:p>
        </w:tc>
        <w:tc>
          <w:tcPr>
            <w:tcW w:w="2867" w:type="pct"/>
            <w:tcBorders>
              <w:top w:val="single" w:color="auto" w:sz="4" w:space="0"/>
              <w:left w:val="single" w:color="auto" w:sz="4" w:space="0"/>
              <w:bottom w:val="single" w:color="auto" w:sz="4" w:space="0"/>
              <w:right w:val="single" w:color="auto" w:sz="4" w:space="0"/>
            </w:tcBorders>
            <w:vAlign w:val="center"/>
          </w:tcPr>
          <w:p w14:paraId="136E86FB">
            <w:pPr>
              <w:adjustRightInd w:val="0"/>
              <w:spacing w:line="440" w:lineRule="exact"/>
              <w:jc w:val="center"/>
              <w:textAlignment w:val="baseline"/>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评标标准</w:t>
            </w:r>
          </w:p>
        </w:tc>
      </w:tr>
      <w:tr w14:paraId="3A9A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tcBorders>
              <w:top w:val="single" w:color="auto" w:sz="4" w:space="0"/>
              <w:left w:val="single" w:color="auto" w:sz="4" w:space="0"/>
              <w:bottom w:val="single" w:color="auto" w:sz="4" w:space="0"/>
              <w:right w:val="single" w:color="auto" w:sz="4" w:space="0"/>
            </w:tcBorders>
            <w:vAlign w:val="center"/>
          </w:tcPr>
          <w:p w14:paraId="0476C30D">
            <w:pPr>
              <w:adjustRightInd w:val="0"/>
              <w:spacing w:line="440" w:lineRule="exact"/>
              <w:jc w:val="center"/>
              <w:textAlignment w:val="baseline"/>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w:t>
            </w:r>
          </w:p>
        </w:tc>
        <w:tc>
          <w:tcPr>
            <w:tcW w:w="739" w:type="pct"/>
            <w:tcBorders>
              <w:top w:val="single" w:color="auto" w:sz="4" w:space="0"/>
              <w:left w:val="single" w:color="auto" w:sz="4" w:space="0"/>
              <w:bottom w:val="single" w:color="auto" w:sz="4" w:space="0"/>
              <w:right w:val="single" w:color="auto" w:sz="4" w:space="0"/>
            </w:tcBorders>
            <w:vAlign w:val="center"/>
          </w:tcPr>
          <w:p w14:paraId="4E2DE291">
            <w:pPr>
              <w:adjustRightInd w:val="0"/>
              <w:spacing w:line="440" w:lineRule="exact"/>
              <w:jc w:val="center"/>
              <w:textAlignment w:val="baseline"/>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价格分</w:t>
            </w:r>
          </w:p>
          <w:p w14:paraId="020E9D23">
            <w:pPr>
              <w:adjustRightInd w:val="0"/>
              <w:spacing w:line="440" w:lineRule="exact"/>
              <w:jc w:val="center"/>
              <w:textAlignment w:val="baseline"/>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（满分</w:t>
            </w:r>
            <w:r>
              <w:rPr>
                <w:rFonts w:hint="eastAsia" w:ascii="宋体" w:hAnsi="宋体" w:cs="宋体"/>
                <w:b/>
                <w:bCs/>
                <w:color w:val="000000" w:themeColor="text1"/>
                <w:szCs w:val="21"/>
                <w:u w:val="single"/>
                <w:shd w:val="clear" w:color="auto" w:fill="auto"/>
                <w14:textFill>
                  <w14:solidFill>
                    <w14:schemeClr w14:val="tx1"/>
                  </w14:solidFill>
                </w14:textFill>
              </w:rPr>
              <w:t>20</w:t>
            </w:r>
            <w:r>
              <w:rPr>
                <w:rFonts w:hint="eastAsia" w:ascii="宋体" w:hAnsi="宋体" w:cs="宋体"/>
                <w:b/>
                <w:bCs/>
                <w:color w:val="000000" w:themeColor="text1"/>
                <w:szCs w:val="21"/>
                <w:shd w:val="clear" w:color="auto" w:fill="auto"/>
                <w14:textFill>
                  <w14:solidFill>
                    <w14:schemeClr w14:val="tx1"/>
                  </w14:solidFill>
                </w14:textFill>
              </w:rPr>
              <w:t>分）</w:t>
            </w:r>
          </w:p>
        </w:tc>
        <w:tc>
          <w:tcPr>
            <w:tcW w:w="1104" w:type="pct"/>
            <w:tcBorders>
              <w:top w:val="single" w:color="auto" w:sz="4" w:space="0"/>
              <w:left w:val="single" w:color="auto" w:sz="4" w:space="0"/>
              <w:bottom w:val="single" w:color="auto" w:sz="4" w:space="0"/>
              <w:right w:val="single" w:color="auto" w:sz="4" w:space="0"/>
            </w:tcBorders>
            <w:vAlign w:val="center"/>
          </w:tcPr>
          <w:p w14:paraId="37C5DCDD">
            <w:pPr>
              <w:adjustRightInd w:val="0"/>
              <w:spacing w:line="440" w:lineRule="exact"/>
              <w:jc w:val="center"/>
              <w:textAlignment w:val="baseline"/>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投标报价</w:t>
            </w:r>
          </w:p>
          <w:p w14:paraId="03CE34FD">
            <w:pPr>
              <w:adjustRightInd w:val="0"/>
              <w:spacing w:line="440" w:lineRule="exact"/>
              <w:jc w:val="center"/>
              <w:textAlignment w:val="baseline"/>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（满分</w:t>
            </w:r>
            <w:r>
              <w:rPr>
                <w:rFonts w:hint="eastAsia" w:ascii="宋体" w:hAnsi="宋体" w:cs="宋体"/>
                <w:b/>
                <w:color w:val="000000" w:themeColor="text1"/>
                <w:szCs w:val="21"/>
                <w:u w:val="single"/>
                <w:shd w:val="clear" w:color="auto" w:fill="auto"/>
                <w14:textFill>
                  <w14:solidFill>
                    <w14:schemeClr w14:val="tx1"/>
                  </w14:solidFill>
                </w14:textFill>
              </w:rPr>
              <w:t>20</w:t>
            </w:r>
            <w:r>
              <w:rPr>
                <w:rFonts w:hint="eastAsia" w:ascii="宋体" w:hAnsi="宋体" w:cs="宋体"/>
                <w:b/>
                <w:color w:val="000000" w:themeColor="text1"/>
                <w:szCs w:val="21"/>
                <w:shd w:val="clear" w:color="auto" w:fill="auto"/>
                <w14:textFill>
                  <w14:solidFill>
                    <w14:schemeClr w14:val="tx1"/>
                  </w14:solidFill>
                </w14:textFill>
              </w:rPr>
              <w:t>分）</w:t>
            </w:r>
          </w:p>
        </w:tc>
        <w:tc>
          <w:tcPr>
            <w:tcW w:w="2867" w:type="pct"/>
            <w:tcBorders>
              <w:top w:val="single" w:color="auto" w:sz="4" w:space="0"/>
              <w:left w:val="single" w:color="auto" w:sz="4" w:space="0"/>
              <w:bottom w:val="single" w:color="auto" w:sz="4" w:space="0"/>
              <w:right w:val="single" w:color="auto" w:sz="4" w:space="0"/>
            </w:tcBorders>
            <w:vAlign w:val="center"/>
          </w:tcPr>
          <w:p w14:paraId="1E7EDBF6">
            <w:pPr>
              <w:pStyle w:val="33"/>
              <w:spacing w:line="440" w:lineRule="exact"/>
              <w:ind w:firstLine="420" w:firstLineChars="200"/>
              <w:rPr>
                <w:rFonts w:ascii="宋体" w:hAnsi="宋体" w:cs="宋体"/>
                <w:color w:val="000000" w:themeColor="text1"/>
                <w:sz w:val="21"/>
                <w:szCs w:val="21"/>
                <w:shd w:val="clear" w:color="auto" w:fill="auto"/>
                <w14:textFill>
                  <w14:solidFill>
                    <w14:schemeClr w14:val="tx1"/>
                  </w14:solidFill>
                </w14:textFill>
              </w:rPr>
            </w:pPr>
            <w:r>
              <w:rPr>
                <w:rFonts w:hint="eastAsia" w:ascii="宋体" w:hAnsi="宋体" w:cs="宋体"/>
                <w:bCs/>
                <w:color w:val="000000" w:themeColor="text1"/>
                <w:sz w:val="21"/>
                <w:szCs w:val="21"/>
                <w:shd w:val="clear" w:color="auto" w:fill="auto"/>
                <w14:textFill>
                  <w14:solidFill>
                    <w14:schemeClr w14:val="tx1"/>
                  </w14:solidFill>
                </w14:textFill>
              </w:rPr>
              <w:t>本项目专门面向中小企业，对投标人投标报价不再执行中小企业政策性扣</w:t>
            </w:r>
            <w:r>
              <w:rPr>
                <w:rFonts w:hint="eastAsia" w:ascii="宋体" w:hAnsi="宋体" w:cs="宋体"/>
                <w:color w:val="000000" w:themeColor="text1"/>
                <w:sz w:val="21"/>
                <w:szCs w:val="21"/>
                <w:shd w:val="clear" w:color="auto" w:fill="auto"/>
                <w14:textFill>
                  <w14:solidFill>
                    <w14:schemeClr w14:val="tx1"/>
                  </w14:solidFill>
                </w14:textFill>
              </w:rPr>
              <w:t>除。 本项目为服务项目，不涉及货物，</w:t>
            </w:r>
            <w:r>
              <w:rPr>
                <w:rFonts w:hint="eastAsia" w:ascii="宋体" w:hAnsi="宋体" w:cs="宋体"/>
                <w:bCs/>
                <w:color w:val="000000" w:themeColor="text1"/>
                <w:sz w:val="21"/>
                <w:szCs w:val="21"/>
                <w:shd w:val="clear" w:color="auto" w:fill="auto"/>
                <w14:textFill>
                  <w14:solidFill>
                    <w14:schemeClr w14:val="tx1"/>
                  </w14:solidFill>
                </w14:textFill>
              </w:rPr>
              <w:t>对投标人投标报价不再执行</w:t>
            </w:r>
            <w:r>
              <w:rPr>
                <w:rFonts w:hint="eastAsia" w:ascii="宋体" w:hAnsi="宋体" w:cs="宋体"/>
                <w:color w:val="000000" w:themeColor="text1"/>
                <w:sz w:val="21"/>
                <w:szCs w:val="21"/>
                <w:shd w:val="clear" w:color="auto" w:fill="auto"/>
                <w14:textFill>
                  <w14:solidFill>
                    <w14:schemeClr w14:val="tx1"/>
                  </w14:solidFill>
                </w14:textFill>
              </w:rPr>
              <w:t>本国产品政策性扣除。</w:t>
            </w:r>
          </w:p>
          <w:p w14:paraId="2499F286">
            <w:pPr>
              <w:pStyle w:val="33"/>
              <w:spacing w:line="440" w:lineRule="exact"/>
              <w:ind w:firstLine="420" w:firstLineChars="200"/>
              <w:rPr>
                <w:rFonts w:ascii="宋体" w:hAnsi="宋体" w:cs="宋体"/>
                <w:color w:val="000000" w:themeColor="text1"/>
                <w:sz w:val="21"/>
                <w:szCs w:val="21"/>
                <w:shd w:val="clear" w:color="auto" w:fill="auto"/>
                <w14:textFill>
                  <w14:solidFill>
                    <w14:schemeClr w14:val="tx1"/>
                  </w14:solidFill>
                </w14:textFill>
              </w:rPr>
            </w:pPr>
            <w:r>
              <w:rPr>
                <w:rFonts w:hint="eastAsia" w:ascii="宋体" w:hAnsi="宋体" w:cs="宋体"/>
                <w:color w:val="000000" w:themeColor="text1"/>
                <w:sz w:val="21"/>
                <w:szCs w:val="21"/>
                <w:shd w:val="clear" w:color="auto" w:fill="auto"/>
                <w14:textFill>
                  <w14:solidFill>
                    <w14:schemeClr w14:val="tx1"/>
                  </w14:solidFill>
                </w14:textFill>
              </w:rPr>
              <w:t>（1）满足招标文件要求且投标报价最低的投标报价为基准价，其价格分为满分20分。</w:t>
            </w:r>
          </w:p>
          <w:p w14:paraId="59580E26">
            <w:pPr>
              <w:pStyle w:val="33"/>
              <w:spacing w:line="440" w:lineRule="exact"/>
              <w:ind w:firstLine="420" w:firstLineChars="200"/>
              <w:rPr>
                <w:rFonts w:ascii="宋体" w:hAnsi="宋体" w:cs="宋体"/>
                <w:color w:val="000000" w:themeColor="text1"/>
                <w:sz w:val="21"/>
                <w:szCs w:val="21"/>
                <w:shd w:val="clear" w:color="auto" w:fill="auto"/>
                <w14:textFill>
                  <w14:solidFill>
                    <w14:schemeClr w14:val="tx1"/>
                  </w14:solidFill>
                </w14:textFill>
              </w:rPr>
            </w:pPr>
            <w:r>
              <w:rPr>
                <w:rFonts w:hint="eastAsia" w:ascii="宋体" w:hAnsi="宋体" w:cs="宋体"/>
                <w:color w:val="000000" w:themeColor="text1"/>
                <w:sz w:val="21"/>
                <w:szCs w:val="21"/>
                <w:shd w:val="clear" w:color="auto" w:fill="auto"/>
                <w14:textFill>
                  <w14:solidFill>
                    <w14:schemeClr w14:val="tx1"/>
                  </w14:solidFill>
                </w14:textFill>
              </w:rPr>
              <w:t>（2）价格分计算公式：</w:t>
            </w:r>
          </w:p>
          <w:p w14:paraId="528C0E1E">
            <w:pPr>
              <w:pStyle w:val="33"/>
              <w:spacing w:line="440" w:lineRule="exact"/>
              <w:ind w:firstLine="420" w:firstLineChars="200"/>
              <w:rPr>
                <w:rFonts w:ascii="宋体" w:hAnsi="宋体" w:cs="宋体"/>
                <w:bCs/>
                <w:color w:val="000000" w:themeColor="text1"/>
                <w:sz w:val="21"/>
                <w:szCs w:val="21"/>
                <w:shd w:val="clear" w:color="auto" w:fill="auto"/>
                <w14:textFill>
                  <w14:solidFill>
                    <w14:schemeClr w14:val="tx1"/>
                  </w14:solidFill>
                </w14:textFill>
              </w:rPr>
            </w:pPr>
            <w:r>
              <w:rPr>
                <w:rFonts w:hint="eastAsia" w:ascii="宋体" w:hAnsi="宋体" w:cs="宋体"/>
                <w:color w:val="000000" w:themeColor="text1"/>
                <w:sz w:val="21"/>
                <w:szCs w:val="21"/>
                <w:shd w:val="clear" w:color="auto" w:fill="auto"/>
                <w14:textFill>
                  <w14:solidFill>
                    <w14:schemeClr w14:val="tx1"/>
                  </w14:solidFill>
                </w14:textFill>
              </w:rPr>
              <w:t>价格分=（投标人最低有效投标报价金额／某投标人有效投标报价金额）×20分</w:t>
            </w:r>
          </w:p>
        </w:tc>
      </w:tr>
      <w:tr w14:paraId="7680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vMerge w:val="restart"/>
            <w:tcBorders>
              <w:top w:val="single" w:color="auto" w:sz="4" w:space="0"/>
              <w:left w:val="single" w:color="auto" w:sz="4" w:space="0"/>
              <w:right w:val="single" w:color="auto" w:sz="4" w:space="0"/>
            </w:tcBorders>
            <w:vAlign w:val="center"/>
          </w:tcPr>
          <w:p w14:paraId="39C3EA08">
            <w:pPr>
              <w:adjustRightInd w:val="0"/>
              <w:spacing w:line="440" w:lineRule="exact"/>
              <w:textAlignment w:val="baseline"/>
              <w:rPr>
                <w:rFonts w:ascii="宋体" w:hAnsi="宋体" w:cs="宋体"/>
                <w:color w:val="000000" w:themeColor="text1"/>
                <w:szCs w:val="21"/>
                <w:shd w:val="clear" w:color="auto" w:fill="auto"/>
                <w14:textFill>
                  <w14:solidFill>
                    <w14:schemeClr w14:val="tx1"/>
                  </w14:solidFill>
                </w14:textFill>
              </w:rPr>
            </w:pPr>
          </w:p>
          <w:p w14:paraId="0617A331">
            <w:pPr>
              <w:pStyle w:val="37"/>
              <w:spacing w:after="0" w:line="440" w:lineRule="exact"/>
              <w:ind w:left="0" w:leftChars="0" w:firstLine="0" w:firstLineChars="0"/>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w:t>
            </w:r>
          </w:p>
        </w:tc>
        <w:tc>
          <w:tcPr>
            <w:tcW w:w="739" w:type="pct"/>
            <w:vMerge w:val="restart"/>
            <w:tcBorders>
              <w:top w:val="single" w:color="auto" w:sz="4" w:space="0"/>
              <w:left w:val="single" w:color="auto" w:sz="4" w:space="0"/>
              <w:right w:val="single" w:color="auto" w:sz="4" w:space="0"/>
            </w:tcBorders>
            <w:vAlign w:val="center"/>
          </w:tcPr>
          <w:p w14:paraId="129ED75F">
            <w:pPr>
              <w:adjustRightInd w:val="0"/>
              <w:snapToGrid w:val="0"/>
              <w:spacing w:line="440" w:lineRule="exact"/>
              <w:ind w:left="-105" w:leftChars="-50" w:right="-105" w:rightChars="-50"/>
              <w:jc w:val="center"/>
              <w:textAlignment w:val="baseline"/>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技术分</w:t>
            </w:r>
          </w:p>
          <w:p w14:paraId="503F3F98">
            <w:pPr>
              <w:adjustRightInd w:val="0"/>
              <w:spacing w:line="440" w:lineRule="exact"/>
              <w:jc w:val="center"/>
              <w:textAlignment w:val="baseline"/>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（满分61分）</w:t>
            </w:r>
          </w:p>
        </w:tc>
        <w:tc>
          <w:tcPr>
            <w:tcW w:w="1104" w:type="pct"/>
            <w:tcBorders>
              <w:top w:val="single" w:color="auto" w:sz="4" w:space="0"/>
              <w:left w:val="single" w:color="auto" w:sz="4" w:space="0"/>
              <w:bottom w:val="single" w:color="auto" w:sz="4" w:space="0"/>
              <w:right w:val="single" w:color="auto" w:sz="4" w:space="0"/>
            </w:tcBorders>
            <w:vAlign w:val="center"/>
          </w:tcPr>
          <w:p w14:paraId="0BD815F6">
            <w:pPr>
              <w:snapToGrid w:val="0"/>
              <w:spacing w:line="276" w:lineRule="auto"/>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服务承诺分（16分）</w:t>
            </w:r>
          </w:p>
        </w:tc>
        <w:tc>
          <w:tcPr>
            <w:tcW w:w="2867" w:type="pct"/>
            <w:tcBorders>
              <w:top w:val="single" w:color="auto" w:sz="4" w:space="0"/>
              <w:left w:val="single" w:color="auto" w:sz="4" w:space="0"/>
              <w:bottom w:val="single" w:color="auto" w:sz="4" w:space="0"/>
              <w:right w:val="single" w:color="auto" w:sz="4" w:space="0"/>
            </w:tcBorders>
            <w:vAlign w:val="center"/>
          </w:tcPr>
          <w:p w14:paraId="4C5E67F2">
            <w:pPr>
              <w:spacing w:line="276" w:lineRule="auto"/>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一档（4分）：服务实施方案仅满足采购人食堂服务要求，对接待任务要求反应不及时，没有制定有针对性的实施方案。</w:t>
            </w:r>
          </w:p>
          <w:p w14:paraId="7F11545D">
            <w:pPr>
              <w:spacing w:line="276" w:lineRule="auto"/>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二档（8分）：服务实施方案部分内容有针对性，但作业流程不全面，未对采购人现有的食堂的工作要求提出合理化建议或建议不合理；仅满足采购人食堂正常供应要求，对接待任务要求响应不全面；制定有实施方案，但内容不完整。</w:t>
            </w:r>
          </w:p>
          <w:p w14:paraId="6458FD6E">
            <w:pPr>
              <w:spacing w:line="276" w:lineRule="auto"/>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三档（12分）：服务实施方案针对性，有具体的作业流程，对采购人现有的食堂的工作要求能提出部分合理化建议；满足采购人食堂正常供应要求，对接待任务要求响应全面，并制定有针对性的实施方案，能按时完成服务任务的。</w:t>
            </w:r>
          </w:p>
          <w:p w14:paraId="6FA1A3C4">
            <w:pPr>
              <w:pStyle w:val="14"/>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四档（16分）：服务实施方案具有可行性和针对性，有具体详细的作业流程，对采购人现有的食堂的工作要求各环节能提出合理化建议，且完全符合采购人实际需求，满足采购人食堂正常供应要求的基础上，部分内容优于采购人的要求；对接待任务要求响应全面，且反应迅速，并制定有针对性的实施方案，能按时完成全部服务任务的。</w:t>
            </w:r>
          </w:p>
          <w:p w14:paraId="112A1B37">
            <w:pPr>
              <w:pStyle w:val="14"/>
              <w:rPr>
                <w:color w:val="000000" w:themeColor="text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未提供</w:t>
            </w:r>
            <w:r>
              <w:rPr>
                <w:rFonts w:hint="eastAsia" w:ascii="宋体" w:hAnsi="宋体" w:cs="宋体"/>
                <w:bCs/>
                <w:color w:val="000000" w:themeColor="text1"/>
                <w:szCs w:val="21"/>
                <w:shd w:val="clear" w:color="auto" w:fill="auto"/>
                <w14:textFill>
                  <w14:solidFill>
                    <w14:schemeClr w14:val="tx1"/>
                  </w14:solidFill>
                </w14:textFill>
              </w:rPr>
              <w:t>服务承诺</w:t>
            </w:r>
            <w:r>
              <w:rPr>
                <w:rFonts w:hint="eastAsia" w:ascii="宋体" w:hAnsi="宋体" w:cs="宋体"/>
                <w:color w:val="000000" w:themeColor="text1"/>
                <w:szCs w:val="21"/>
                <w:shd w:val="clear" w:color="auto" w:fill="auto"/>
                <w14:textFill>
                  <w14:solidFill>
                    <w14:schemeClr w14:val="tx1"/>
                  </w14:solidFill>
                </w14:textFill>
              </w:rPr>
              <w:t>的或不满足一档要求的，该项不得分。</w:t>
            </w:r>
          </w:p>
        </w:tc>
      </w:tr>
      <w:tr w14:paraId="5DB0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vMerge w:val="continue"/>
            <w:tcBorders>
              <w:left w:val="single" w:color="auto" w:sz="4" w:space="0"/>
              <w:right w:val="single" w:color="auto" w:sz="4" w:space="0"/>
            </w:tcBorders>
            <w:vAlign w:val="center"/>
          </w:tcPr>
          <w:p w14:paraId="3F63681E">
            <w:pPr>
              <w:pStyle w:val="37"/>
              <w:spacing w:after="0" w:line="440" w:lineRule="exact"/>
              <w:ind w:firstLine="404"/>
              <w:rPr>
                <w:rFonts w:ascii="宋体" w:hAnsi="宋体" w:cs="宋体"/>
                <w:color w:val="000000" w:themeColor="text1"/>
                <w:szCs w:val="21"/>
                <w:shd w:val="clear" w:color="auto" w:fill="auto"/>
                <w14:textFill>
                  <w14:solidFill>
                    <w14:schemeClr w14:val="tx1"/>
                  </w14:solidFill>
                </w14:textFill>
              </w:rPr>
            </w:pPr>
          </w:p>
        </w:tc>
        <w:tc>
          <w:tcPr>
            <w:tcW w:w="739" w:type="pct"/>
            <w:vMerge w:val="continue"/>
            <w:tcBorders>
              <w:left w:val="single" w:color="auto" w:sz="4" w:space="0"/>
              <w:right w:val="single" w:color="auto" w:sz="4" w:space="0"/>
            </w:tcBorders>
            <w:vAlign w:val="center"/>
          </w:tcPr>
          <w:p w14:paraId="617D7BE1">
            <w:pPr>
              <w:adjustRightInd w:val="0"/>
              <w:spacing w:line="440" w:lineRule="exact"/>
              <w:jc w:val="center"/>
              <w:textAlignment w:val="baseline"/>
              <w:rPr>
                <w:rFonts w:ascii="宋体" w:hAnsi="宋体" w:cs="宋体"/>
                <w:b/>
                <w:bCs/>
                <w:color w:val="000000" w:themeColor="text1"/>
                <w:szCs w:val="21"/>
                <w:shd w:val="clear" w:color="auto" w:fill="auto"/>
                <w14:textFill>
                  <w14:solidFill>
                    <w14:schemeClr w14:val="tx1"/>
                  </w14:solidFill>
                </w14:textFill>
              </w:rPr>
            </w:pPr>
          </w:p>
        </w:tc>
        <w:tc>
          <w:tcPr>
            <w:tcW w:w="1104" w:type="pct"/>
            <w:tcBorders>
              <w:top w:val="single" w:color="auto" w:sz="4" w:space="0"/>
              <w:left w:val="single" w:color="auto" w:sz="4" w:space="0"/>
              <w:bottom w:val="single" w:color="auto" w:sz="4" w:space="0"/>
              <w:right w:val="single" w:color="auto" w:sz="4" w:space="0"/>
            </w:tcBorders>
            <w:vAlign w:val="center"/>
          </w:tcPr>
          <w:p w14:paraId="729ECF40">
            <w:pPr>
              <w:snapToGrid w:val="0"/>
              <w:spacing w:line="276" w:lineRule="auto"/>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经营方案分（15分）</w:t>
            </w:r>
          </w:p>
        </w:tc>
        <w:tc>
          <w:tcPr>
            <w:tcW w:w="2867" w:type="pct"/>
            <w:tcBorders>
              <w:top w:val="single" w:color="auto" w:sz="4" w:space="0"/>
              <w:left w:val="single" w:color="auto" w:sz="4" w:space="0"/>
              <w:bottom w:val="single" w:color="auto" w:sz="4" w:space="0"/>
              <w:right w:val="single" w:color="auto" w:sz="4" w:space="0"/>
            </w:tcBorders>
            <w:vAlign w:val="center"/>
          </w:tcPr>
          <w:p w14:paraId="09F1E86D">
            <w:pPr>
              <w:spacing w:line="276" w:lineRule="auto"/>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一档（5分）：方案内容不全面，相关经营措施仅基本满足食堂日常经营需求，无针对性。</w:t>
            </w:r>
          </w:p>
          <w:p w14:paraId="0E2AD13C">
            <w:pPr>
              <w:spacing w:line="276" w:lineRule="auto"/>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 xml:space="preserve">二档（10分）：方案完善，有基础的作业流程，经营理念、经营管理制度详细，完全满足本项目食堂日常经营需求。              </w:t>
            </w:r>
          </w:p>
          <w:p w14:paraId="6F5CA025">
            <w:pPr>
              <w:spacing w:line="276" w:lineRule="auto"/>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三档（15分）：在二档的基础上，工作方案完善、可行，计划详细具体，有针对性；有具体的作业流程，服务质量有保证制度，经营理念、经营管理制度完善，完全满足采购人食堂正常供应要求。对项目经营方面能提出合理化建议，</w:t>
            </w:r>
            <w:r>
              <w:rPr>
                <w:rFonts w:hint="eastAsia" w:ascii="宋体" w:hAnsi="宋体" w:cs="微软雅黑"/>
                <w:color w:val="000000" w:themeColor="text1"/>
                <w:szCs w:val="21"/>
                <w:shd w:val="clear" w:color="auto" w:fill="auto"/>
                <w14:textFill>
                  <w14:solidFill>
                    <w14:schemeClr w14:val="tx1"/>
                  </w14:solidFill>
                </w14:textFill>
              </w:rPr>
              <w:t>有节约工作方案但节约措施和手段（包括但不限于：能源节约措施；食堂设施设备等维护措施；合理安排及节约使用食材和餐厨用品等措施等)</w:t>
            </w:r>
            <w:r>
              <w:rPr>
                <w:rFonts w:hint="eastAsia"/>
                <w:color w:val="000000" w:themeColor="text1"/>
                <w:shd w:val="clear" w:color="auto" w:fill="auto"/>
                <w14:textFill>
                  <w14:solidFill>
                    <w14:schemeClr w14:val="tx1"/>
                  </w14:solidFill>
                </w14:textFill>
              </w:rPr>
              <w:t xml:space="preserve">。      </w:t>
            </w:r>
          </w:p>
          <w:p w14:paraId="0747B48C">
            <w:pPr>
              <w:spacing w:line="276" w:lineRule="auto"/>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未提供</w:t>
            </w:r>
            <w:r>
              <w:rPr>
                <w:rFonts w:hint="eastAsia" w:ascii="宋体" w:hAnsi="宋体" w:cs="宋体"/>
                <w:bCs/>
                <w:color w:val="000000" w:themeColor="text1"/>
                <w:szCs w:val="21"/>
                <w:shd w:val="clear" w:color="auto" w:fill="auto"/>
                <w14:textFill>
                  <w14:solidFill>
                    <w14:schemeClr w14:val="tx1"/>
                  </w14:solidFill>
                </w14:textFill>
              </w:rPr>
              <w:t>经营方案</w:t>
            </w:r>
            <w:r>
              <w:rPr>
                <w:rFonts w:hint="eastAsia" w:ascii="宋体" w:hAnsi="宋体" w:cs="宋体"/>
                <w:color w:val="000000" w:themeColor="text1"/>
                <w:szCs w:val="21"/>
                <w:shd w:val="clear" w:color="auto" w:fill="auto"/>
                <w14:textFill>
                  <w14:solidFill>
                    <w14:schemeClr w14:val="tx1"/>
                  </w14:solidFill>
                </w14:textFill>
              </w:rPr>
              <w:t>的或不满足一档要求的，该项不得分。</w:t>
            </w:r>
          </w:p>
        </w:tc>
      </w:tr>
      <w:tr w14:paraId="475E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vMerge w:val="continue"/>
            <w:tcBorders>
              <w:left w:val="single" w:color="auto" w:sz="4" w:space="0"/>
              <w:right w:val="single" w:color="auto" w:sz="4" w:space="0"/>
            </w:tcBorders>
            <w:vAlign w:val="center"/>
          </w:tcPr>
          <w:p w14:paraId="05577387">
            <w:pPr>
              <w:pStyle w:val="37"/>
              <w:spacing w:after="0" w:line="440" w:lineRule="exact"/>
              <w:ind w:firstLine="404"/>
              <w:rPr>
                <w:rFonts w:ascii="宋体" w:hAnsi="宋体" w:cs="宋体"/>
                <w:color w:val="000000" w:themeColor="text1"/>
                <w:szCs w:val="21"/>
                <w:shd w:val="clear" w:color="auto" w:fill="auto"/>
                <w14:textFill>
                  <w14:solidFill>
                    <w14:schemeClr w14:val="tx1"/>
                  </w14:solidFill>
                </w14:textFill>
              </w:rPr>
            </w:pPr>
          </w:p>
        </w:tc>
        <w:tc>
          <w:tcPr>
            <w:tcW w:w="739" w:type="pct"/>
            <w:vMerge w:val="continue"/>
            <w:tcBorders>
              <w:left w:val="single" w:color="auto" w:sz="4" w:space="0"/>
              <w:right w:val="single" w:color="auto" w:sz="4" w:space="0"/>
            </w:tcBorders>
            <w:vAlign w:val="center"/>
          </w:tcPr>
          <w:p w14:paraId="1DC1D808">
            <w:pPr>
              <w:adjustRightInd w:val="0"/>
              <w:spacing w:line="440" w:lineRule="exact"/>
              <w:jc w:val="center"/>
              <w:textAlignment w:val="baseline"/>
              <w:rPr>
                <w:rFonts w:ascii="宋体" w:hAnsi="宋体" w:cs="宋体"/>
                <w:b/>
                <w:bCs/>
                <w:color w:val="000000" w:themeColor="text1"/>
                <w:szCs w:val="21"/>
                <w:shd w:val="clear" w:color="auto" w:fill="auto"/>
                <w14:textFill>
                  <w14:solidFill>
                    <w14:schemeClr w14:val="tx1"/>
                  </w14:solidFill>
                </w14:textFill>
              </w:rPr>
            </w:pPr>
          </w:p>
        </w:tc>
        <w:tc>
          <w:tcPr>
            <w:tcW w:w="1104" w:type="pct"/>
            <w:tcBorders>
              <w:top w:val="single" w:color="auto" w:sz="4" w:space="0"/>
              <w:left w:val="single" w:color="auto" w:sz="4" w:space="0"/>
              <w:bottom w:val="single" w:color="auto" w:sz="4" w:space="0"/>
              <w:right w:val="single" w:color="auto" w:sz="4" w:space="0"/>
            </w:tcBorders>
            <w:vAlign w:val="center"/>
          </w:tcPr>
          <w:p w14:paraId="4E03719A">
            <w:pPr>
              <w:rPr>
                <w:rFonts w:ascii="宋体" w:hAnsi="宋体" w:cs="宋体"/>
                <w:bCs/>
                <w:color w:val="000000" w:themeColor="text1"/>
                <w:kern w:val="0"/>
                <w:szCs w:val="21"/>
                <w:shd w:val="clear" w:color="auto" w:fill="auto"/>
                <w14:textFill>
                  <w14:solidFill>
                    <w14:schemeClr w14:val="tx1"/>
                  </w14:solidFill>
                </w14:textFill>
              </w:rPr>
            </w:pPr>
            <w:r>
              <w:rPr>
                <w:rStyle w:val="179"/>
                <w:rFonts w:hint="default"/>
                <w:color w:val="000000" w:themeColor="text1"/>
                <w:shd w:val="clear" w:color="auto" w:fill="auto"/>
                <w14:textFill>
                  <w14:solidFill>
                    <w14:schemeClr w14:val="tx1"/>
                  </w14:solidFill>
                </w14:textFill>
              </w:rPr>
              <w:t>食品原材料检验制度和机构（12 分）</w:t>
            </w:r>
          </w:p>
        </w:tc>
        <w:tc>
          <w:tcPr>
            <w:tcW w:w="2867" w:type="pct"/>
            <w:tcBorders>
              <w:top w:val="single" w:color="auto" w:sz="4" w:space="0"/>
              <w:left w:val="single" w:color="auto" w:sz="4" w:space="0"/>
              <w:bottom w:val="single" w:color="auto" w:sz="4" w:space="0"/>
              <w:right w:val="single" w:color="auto" w:sz="4" w:space="0"/>
            </w:tcBorders>
            <w:vAlign w:val="center"/>
          </w:tcPr>
          <w:p w14:paraId="17DE993D">
            <w:pPr>
              <w:rPr>
                <w:rStyle w:val="179"/>
                <w:rFonts w:hint="default"/>
                <w:color w:val="000000" w:themeColor="text1"/>
                <w:shd w:val="clear" w:color="auto" w:fill="auto"/>
                <w14:textFill>
                  <w14:solidFill>
                    <w14:schemeClr w14:val="tx1"/>
                  </w14:solidFill>
                </w14:textFill>
              </w:rPr>
            </w:pPr>
            <w:r>
              <w:rPr>
                <w:rStyle w:val="179"/>
                <w:rFonts w:hint="default"/>
                <w:color w:val="000000" w:themeColor="text1"/>
                <w:shd w:val="clear" w:color="auto" w:fill="auto"/>
                <w14:textFill>
                  <w14:solidFill>
                    <w14:schemeClr w14:val="tx1"/>
                  </w14:solidFill>
                </w14:textFill>
              </w:rPr>
              <w:t>一档（4分）：有食品原材料检验制度和机构（部门），无专职检验人员，检测设备技术落后，数量不足，无具体的检验制度。</w:t>
            </w:r>
          </w:p>
          <w:p w14:paraId="61E6E37C">
            <w:pPr>
              <w:rPr>
                <w:rStyle w:val="179"/>
                <w:rFonts w:hint="default"/>
                <w:color w:val="000000" w:themeColor="text1"/>
                <w:shd w:val="clear" w:color="auto" w:fill="auto"/>
                <w14:textFill>
                  <w14:solidFill>
                    <w14:schemeClr w14:val="tx1"/>
                  </w14:solidFill>
                </w14:textFill>
              </w:rPr>
            </w:pPr>
            <w:r>
              <w:rPr>
                <w:rStyle w:val="179"/>
                <w:rFonts w:hint="default"/>
                <w:color w:val="000000" w:themeColor="text1"/>
                <w:shd w:val="clear" w:color="auto" w:fill="auto"/>
                <w14:textFill>
                  <w14:solidFill>
                    <w14:schemeClr w14:val="tx1"/>
                  </w14:solidFill>
                </w14:textFill>
              </w:rPr>
              <w:t>二档（8分）有食品原材料检验制度和机构（部门），有专职检验人员。检验制度、检验设备技术水平及数量仅满足项目需求。（在投标文件中提供检验制度、检验机构图片、检验设备图片及设备购买发票等）</w:t>
            </w:r>
            <w:r>
              <w:rPr>
                <w:rFonts w:hint="eastAsia"/>
                <w:color w:val="000000" w:themeColor="text1"/>
                <w:sz w:val="22"/>
                <w:szCs w:val="22"/>
                <w:shd w:val="clear" w:color="auto" w:fill="auto"/>
                <w14:textFill>
                  <w14:solidFill>
                    <w14:schemeClr w14:val="tx1"/>
                  </w14:solidFill>
                </w14:textFill>
              </w:rPr>
              <w:br w:type="textWrapping"/>
            </w:r>
            <w:r>
              <w:rPr>
                <w:rStyle w:val="179"/>
                <w:rFonts w:hint="default"/>
                <w:color w:val="000000" w:themeColor="text1"/>
                <w:shd w:val="clear" w:color="auto" w:fill="auto"/>
                <w14:textFill>
                  <w14:solidFill>
                    <w14:schemeClr w14:val="tx1"/>
                  </w14:solidFill>
                </w14:textFill>
              </w:rPr>
              <w:t>三档（12分）：有食品原材料检验制度和机构（部门），有专职检验人员。检验制度详细、合理的，有针对性，能适用于本项目。检验设备技术水平先进、数量充足，完全满足项目需求（在投标文件中提供检验制度、检验机构图片、检验设备图片及设备购买发票、检验单据、检验人员信息等）</w:t>
            </w:r>
          </w:p>
          <w:p w14:paraId="7BB845A6">
            <w:pPr>
              <w:pStyle w:val="30"/>
              <w:ind w:left="0" w:leftChars="0" w:firstLine="0" w:firstLineChars="0"/>
              <w:rPr>
                <w:color w:val="000000" w:themeColor="text1"/>
                <w:shd w:val="clear" w:color="auto" w:fill="auto"/>
                <w:lang w:val="zh-CN"/>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未提供</w:t>
            </w:r>
            <w:r>
              <w:rPr>
                <w:rStyle w:val="179"/>
                <w:rFonts w:hint="default"/>
                <w:color w:val="000000" w:themeColor="text1"/>
                <w:shd w:val="clear" w:color="auto" w:fill="auto"/>
                <w14:textFill>
                  <w14:solidFill>
                    <w14:schemeClr w14:val="tx1"/>
                  </w14:solidFill>
                </w14:textFill>
              </w:rPr>
              <w:t>食品原材料检验制度和机构</w:t>
            </w:r>
            <w:r>
              <w:rPr>
                <w:rFonts w:hint="eastAsia" w:ascii="宋体" w:hAnsi="宋体" w:cs="宋体"/>
                <w:color w:val="000000" w:themeColor="text1"/>
                <w:szCs w:val="21"/>
                <w:shd w:val="clear" w:color="auto" w:fill="auto"/>
                <w14:textFill>
                  <w14:solidFill>
                    <w14:schemeClr w14:val="tx1"/>
                  </w14:solidFill>
                </w14:textFill>
              </w:rPr>
              <w:t>的或不满足一档要求的，该项不得分。</w:t>
            </w:r>
          </w:p>
        </w:tc>
      </w:tr>
      <w:tr w14:paraId="1B89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vMerge w:val="continue"/>
            <w:tcBorders>
              <w:left w:val="single" w:color="auto" w:sz="4" w:space="0"/>
              <w:right w:val="single" w:color="auto" w:sz="4" w:space="0"/>
            </w:tcBorders>
            <w:vAlign w:val="center"/>
          </w:tcPr>
          <w:p w14:paraId="63C01FCA">
            <w:pPr>
              <w:pStyle w:val="37"/>
              <w:spacing w:after="0" w:line="440" w:lineRule="exact"/>
              <w:ind w:firstLine="404"/>
              <w:rPr>
                <w:rFonts w:ascii="宋体" w:hAnsi="宋体" w:cs="宋体"/>
                <w:color w:val="000000" w:themeColor="text1"/>
                <w:szCs w:val="21"/>
                <w:shd w:val="clear" w:color="auto" w:fill="auto"/>
                <w14:textFill>
                  <w14:solidFill>
                    <w14:schemeClr w14:val="tx1"/>
                  </w14:solidFill>
                </w14:textFill>
              </w:rPr>
            </w:pPr>
          </w:p>
        </w:tc>
        <w:tc>
          <w:tcPr>
            <w:tcW w:w="739" w:type="pct"/>
            <w:vMerge w:val="continue"/>
            <w:tcBorders>
              <w:left w:val="single" w:color="auto" w:sz="4" w:space="0"/>
              <w:right w:val="single" w:color="auto" w:sz="4" w:space="0"/>
            </w:tcBorders>
            <w:vAlign w:val="center"/>
          </w:tcPr>
          <w:p w14:paraId="1F74366A">
            <w:pPr>
              <w:adjustRightInd w:val="0"/>
              <w:spacing w:line="440" w:lineRule="exact"/>
              <w:jc w:val="center"/>
              <w:textAlignment w:val="baseline"/>
              <w:rPr>
                <w:rFonts w:ascii="宋体" w:hAnsi="宋体" w:cs="宋体"/>
                <w:b/>
                <w:bCs/>
                <w:color w:val="000000" w:themeColor="text1"/>
                <w:szCs w:val="21"/>
                <w:shd w:val="clear" w:color="auto" w:fill="auto"/>
                <w14:textFill>
                  <w14:solidFill>
                    <w14:schemeClr w14:val="tx1"/>
                  </w14:solidFill>
                </w14:textFill>
              </w:rPr>
            </w:pPr>
          </w:p>
        </w:tc>
        <w:tc>
          <w:tcPr>
            <w:tcW w:w="1104" w:type="pct"/>
            <w:tcBorders>
              <w:top w:val="single" w:color="auto" w:sz="4" w:space="0"/>
              <w:left w:val="single" w:color="auto" w:sz="4" w:space="0"/>
              <w:bottom w:val="single" w:color="auto" w:sz="4" w:space="0"/>
              <w:right w:val="single" w:color="auto" w:sz="4" w:space="0"/>
            </w:tcBorders>
            <w:vAlign w:val="center"/>
          </w:tcPr>
          <w:p w14:paraId="4E94A6F1">
            <w:pPr>
              <w:snapToGrid w:val="0"/>
              <w:spacing w:line="276" w:lineRule="auto"/>
              <w:rPr>
                <w:rFonts w:ascii="宋体" w:hAnsi="宋体" w:cs="宋体"/>
                <w:bCs/>
                <w:color w:val="000000" w:themeColor="text1"/>
                <w:kern w:val="0"/>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投入人员安排、作息安排及有工资计划（9分）</w:t>
            </w:r>
          </w:p>
        </w:tc>
        <w:tc>
          <w:tcPr>
            <w:tcW w:w="2867" w:type="pct"/>
            <w:tcBorders>
              <w:top w:val="single" w:color="auto" w:sz="4" w:space="0"/>
              <w:left w:val="single" w:color="auto" w:sz="4" w:space="0"/>
              <w:bottom w:val="single" w:color="auto" w:sz="4" w:space="0"/>
              <w:right w:val="single" w:color="auto" w:sz="4" w:space="0"/>
            </w:tcBorders>
            <w:vAlign w:val="center"/>
          </w:tcPr>
          <w:p w14:paraId="45F9FF27">
            <w:pPr>
              <w:pStyle w:val="19"/>
              <w:adjustRightInd w:val="0"/>
              <w:snapToGrid w:val="0"/>
              <w:spacing w:line="300" w:lineRule="auto"/>
              <w:rPr>
                <w:color w:val="000000" w:themeColor="text1"/>
                <w:shd w:val="clear" w:color="auto" w:fill="auto"/>
                <w14:textFill>
                  <w14:solidFill>
                    <w14:schemeClr w14:val="tx1"/>
                  </w14:solidFill>
                </w14:textFill>
              </w:rPr>
            </w:pPr>
            <w:r>
              <w:rPr>
                <w:rFonts w:hint="eastAsia" w:hAnsi="宋体"/>
                <w:color w:val="000000" w:themeColor="text1"/>
                <w:sz w:val="22"/>
                <w:szCs w:val="22"/>
                <w:shd w:val="clear" w:color="auto" w:fill="auto"/>
                <w14:textFill>
                  <w14:solidFill>
                    <w14:schemeClr w14:val="tx1"/>
                  </w14:solidFill>
                </w14:textFill>
              </w:rPr>
              <w:t>一档（3分）：投入人员的数量与岗位配置、日常作息时间安排能够满足项目的基础运行需求，拟投入本项目的员工工资福利计划符合行业、地区及国家的相关标准。</w:t>
            </w:r>
          </w:p>
          <w:p w14:paraId="06293095">
            <w:pPr>
              <w:pStyle w:val="19"/>
              <w:adjustRightInd w:val="0"/>
              <w:snapToGrid w:val="0"/>
              <w:spacing w:line="300" w:lineRule="auto"/>
              <w:rPr>
                <w:rFonts w:hAnsi="宋体"/>
                <w:color w:val="000000" w:themeColor="text1"/>
                <w:sz w:val="22"/>
                <w:szCs w:val="22"/>
                <w:shd w:val="clear" w:color="auto" w:fill="auto"/>
                <w14:textFill>
                  <w14:solidFill>
                    <w14:schemeClr w14:val="tx1"/>
                  </w14:solidFill>
                </w14:textFill>
              </w:rPr>
            </w:pPr>
            <w:r>
              <w:rPr>
                <w:rFonts w:hint="eastAsia" w:hAnsi="宋体"/>
                <w:color w:val="000000" w:themeColor="text1"/>
                <w:sz w:val="22"/>
                <w:szCs w:val="22"/>
                <w:shd w:val="clear" w:color="auto" w:fill="auto"/>
                <w14:textFill>
                  <w14:solidFill>
                    <w14:schemeClr w14:val="tx1"/>
                  </w14:solidFill>
                </w14:textFill>
              </w:rPr>
              <w:t>二档（6分）：在一档的基础上，投入人员的结构、分工与轮班作息安排合理，能够匹配项目各阶段的工作强度与节奏；同时制定的工资计划全面，在激励性与成本控制有相关措施。</w:t>
            </w:r>
          </w:p>
          <w:p w14:paraId="60B2D816">
            <w:pPr>
              <w:pStyle w:val="19"/>
              <w:adjustRightInd w:val="0"/>
              <w:snapToGrid w:val="0"/>
              <w:spacing w:line="300" w:lineRule="auto"/>
              <w:rPr>
                <w:rFonts w:hAnsi="宋体"/>
                <w:color w:val="000000" w:themeColor="text1"/>
                <w:sz w:val="22"/>
                <w:szCs w:val="22"/>
                <w:shd w:val="clear" w:color="auto" w:fill="auto"/>
                <w14:textFill>
                  <w14:solidFill>
                    <w14:schemeClr w14:val="tx1"/>
                  </w14:solidFill>
                </w14:textFill>
              </w:rPr>
            </w:pPr>
            <w:r>
              <w:rPr>
                <w:rFonts w:hint="eastAsia" w:hAnsi="宋体"/>
                <w:color w:val="000000" w:themeColor="text1"/>
                <w:sz w:val="22"/>
                <w:szCs w:val="22"/>
                <w:shd w:val="clear" w:color="auto" w:fill="auto"/>
                <w14:textFill>
                  <w14:solidFill>
                    <w14:schemeClr w14:val="tx1"/>
                  </w14:solidFill>
                </w14:textFill>
              </w:rPr>
              <w:t>三档（9分）：在二档的基础上，人员投入数量与结构配置精准，且作息安排充分考虑了效率与人性化；工资计划设计科学合理，能有效调动人员积极性。整体方案紧密结合项目实际需求。</w:t>
            </w:r>
          </w:p>
          <w:p w14:paraId="4779B13C">
            <w:pPr>
              <w:pStyle w:val="19"/>
              <w:adjustRightInd w:val="0"/>
              <w:snapToGrid w:val="0"/>
              <w:spacing w:line="300" w:lineRule="auto"/>
              <w:rPr>
                <w:rFonts w:hAnsi="宋体"/>
                <w:color w:val="000000" w:themeColor="text1"/>
                <w:sz w:val="22"/>
                <w:szCs w:val="22"/>
                <w:shd w:val="clear" w:color="auto" w:fill="auto"/>
                <w:lang w:val="zh-CN"/>
                <w14:textFill>
                  <w14:solidFill>
                    <w14:schemeClr w14:val="tx1"/>
                  </w14:solidFill>
                </w14:textFill>
              </w:rPr>
            </w:pPr>
            <w:r>
              <w:rPr>
                <w:rFonts w:hint="eastAsia" w:hAnsi="宋体" w:cs="宋体"/>
                <w:color w:val="000000" w:themeColor="text1"/>
                <w:szCs w:val="21"/>
                <w:shd w:val="clear" w:color="auto" w:fill="auto"/>
                <w14:textFill>
                  <w14:solidFill>
                    <w14:schemeClr w14:val="tx1"/>
                  </w14:solidFill>
                </w14:textFill>
              </w:rPr>
              <w:t>未提供</w:t>
            </w:r>
            <w:r>
              <w:rPr>
                <w:rFonts w:hint="eastAsia" w:hAnsi="宋体" w:cs="宋体"/>
                <w:bCs/>
                <w:color w:val="000000" w:themeColor="text1"/>
                <w:szCs w:val="21"/>
                <w:shd w:val="clear" w:color="auto" w:fill="auto"/>
                <w14:textFill>
                  <w14:solidFill>
                    <w14:schemeClr w14:val="tx1"/>
                  </w14:solidFill>
                </w14:textFill>
              </w:rPr>
              <w:t>投入人员安排、作息安排及有工资计划</w:t>
            </w:r>
            <w:r>
              <w:rPr>
                <w:rFonts w:hint="eastAsia" w:hAnsi="宋体" w:cs="宋体"/>
                <w:color w:val="000000" w:themeColor="text1"/>
                <w:szCs w:val="21"/>
                <w:shd w:val="clear" w:color="auto" w:fill="auto"/>
                <w14:textFill>
                  <w14:solidFill>
                    <w14:schemeClr w14:val="tx1"/>
                  </w14:solidFill>
                </w14:textFill>
              </w:rPr>
              <w:t>的或不满足一档要求的，该项不得分。</w:t>
            </w:r>
          </w:p>
        </w:tc>
      </w:tr>
      <w:tr w14:paraId="743F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vMerge w:val="continue"/>
            <w:tcBorders>
              <w:left w:val="single" w:color="auto" w:sz="4" w:space="0"/>
              <w:bottom w:val="single" w:color="auto" w:sz="4" w:space="0"/>
              <w:right w:val="single" w:color="auto" w:sz="4" w:space="0"/>
            </w:tcBorders>
            <w:vAlign w:val="center"/>
          </w:tcPr>
          <w:p w14:paraId="4B116CB0">
            <w:pPr>
              <w:pStyle w:val="37"/>
              <w:spacing w:after="0" w:line="440" w:lineRule="exact"/>
              <w:ind w:firstLine="404"/>
              <w:rPr>
                <w:rFonts w:ascii="宋体" w:hAnsi="宋体" w:cs="宋体"/>
                <w:color w:val="000000" w:themeColor="text1"/>
                <w:szCs w:val="21"/>
                <w:shd w:val="clear" w:color="auto" w:fill="auto"/>
                <w14:textFill>
                  <w14:solidFill>
                    <w14:schemeClr w14:val="tx1"/>
                  </w14:solidFill>
                </w14:textFill>
              </w:rPr>
            </w:pPr>
          </w:p>
        </w:tc>
        <w:tc>
          <w:tcPr>
            <w:tcW w:w="739" w:type="pct"/>
            <w:vMerge w:val="continue"/>
            <w:tcBorders>
              <w:left w:val="single" w:color="auto" w:sz="4" w:space="0"/>
              <w:bottom w:val="single" w:color="auto" w:sz="4" w:space="0"/>
              <w:right w:val="single" w:color="auto" w:sz="4" w:space="0"/>
            </w:tcBorders>
            <w:vAlign w:val="center"/>
          </w:tcPr>
          <w:p w14:paraId="7AE1A775">
            <w:pPr>
              <w:adjustRightInd w:val="0"/>
              <w:spacing w:line="440" w:lineRule="exact"/>
              <w:jc w:val="center"/>
              <w:textAlignment w:val="baseline"/>
              <w:rPr>
                <w:rFonts w:ascii="宋体" w:hAnsi="宋体" w:cs="宋体"/>
                <w:b/>
                <w:bCs/>
                <w:color w:val="000000" w:themeColor="text1"/>
                <w:szCs w:val="21"/>
                <w:shd w:val="clear" w:color="auto" w:fill="auto"/>
                <w14:textFill>
                  <w14:solidFill>
                    <w14:schemeClr w14:val="tx1"/>
                  </w14:solidFill>
                </w14:textFill>
              </w:rPr>
            </w:pPr>
          </w:p>
        </w:tc>
        <w:tc>
          <w:tcPr>
            <w:tcW w:w="1104" w:type="pct"/>
            <w:tcBorders>
              <w:top w:val="single" w:color="auto" w:sz="4" w:space="0"/>
              <w:left w:val="single" w:color="auto" w:sz="4" w:space="0"/>
              <w:bottom w:val="single" w:color="auto" w:sz="4" w:space="0"/>
              <w:right w:val="single" w:color="auto" w:sz="4" w:space="0"/>
            </w:tcBorders>
            <w:vAlign w:val="center"/>
          </w:tcPr>
          <w:p w14:paraId="60B76B68">
            <w:pPr>
              <w:snapToGrid w:val="0"/>
              <w:spacing w:line="276" w:lineRule="auto"/>
              <w:jc w:val="center"/>
              <w:rPr>
                <w:rFonts w:ascii="宋体" w:hAnsi="宋体" w:cs="宋体"/>
                <w:bCs/>
                <w:color w:val="000000" w:themeColor="text1"/>
                <w:kern w:val="0"/>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专项菜谱分（9分）</w:t>
            </w:r>
          </w:p>
        </w:tc>
        <w:tc>
          <w:tcPr>
            <w:tcW w:w="2867" w:type="pct"/>
            <w:tcBorders>
              <w:top w:val="single" w:color="auto" w:sz="4" w:space="0"/>
              <w:left w:val="single" w:color="auto" w:sz="4" w:space="0"/>
              <w:bottom w:val="single" w:color="auto" w:sz="4" w:space="0"/>
              <w:right w:val="single" w:color="auto" w:sz="4" w:space="0"/>
            </w:tcBorders>
          </w:tcPr>
          <w:p w14:paraId="3B170346">
            <w:pPr>
              <w:spacing w:line="276" w:lineRule="auto"/>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根据各投标人所提供菜谱质量、特色、完整程度等进行评审：</w:t>
            </w:r>
          </w:p>
          <w:p w14:paraId="126BEA77">
            <w:pPr>
              <w:spacing w:line="276" w:lineRule="auto"/>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一档（3分）：菜谱无特色、完整程度欠缺，菜式不全面。</w:t>
            </w:r>
          </w:p>
          <w:p w14:paraId="4F0D9525">
            <w:pPr>
              <w:spacing w:line="276" w:lineRule="auto"/>
              <w:rPr>
                <w:rFonts w:ascii="宋体" w:hAnsi="宋体"/>
                <w:bCs/>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二档（6分）：菜谱完整，</w:t>
            </w:r>
            <w:r>
              <w:rPr>
                <w:rStyle w:val="179"/>
                <w:rFonts w:hint="default"/>
                <w:color w:val="000000" w:themeColor="text1"/>
                <w:shd w:val="clear" w:color="auto" w:fill="auto"/>
                <w14:textFill>
                  <w14:solidFill>
                    <w14:schemeClr w14:val="tx1"/>
                  </w14:solidFill>
                </w14:textFill>
              </w:rPr>
              <w:t>搭配无特色</w:t>
            </w:r>
            <w:r>
              <w:rPr>
                <w:rFonts w:hint="eastAsia" w:ascii="宋体" w:hAnsi="宋体" w:cs="宋体"/>
                <w:color w:val="000000" w:themeColor="text1"/>
                <w:szCs w:val="21"/>
                <w:shd w:val="clear" w:color="auto" w:fill="auto"/>
                <w14:textFill>
                  <w14:solidFill>
                    <w14:schemeClr w14:val="tx1"/>
                  </w14:solidFill>
                </w14:textFill>
              </w:rPr>
              <w:t>，仅</w:t>
            </w:r>
            <w:r>
              <w:rPr>
                <w:rFonts w:hint="eastAsia" w:ascii="宋体" w:hAnsi="宋体"/>
                <w:bCs/>
                <w:color w:val="000000" w:themeColor="text1"/>
                <w:szCs w:val="21"/>
                <w:shd w:val="clear" w:color="auto" w:fill="auto"/>
                <w14:textFill>
                  <w14:solidFill>
                    <w14:schemeClr w14:val="tx1"/>
                  </w14:solidFill>
                </w14:textFill>
              </w:rPr>
              <w:t>满足项目要求，能提供部分专项菜谱的相关证明材料（如菜谱照片、食材配料等）</w:t>
            </w:r>
          </w:p>
          <w:p w14:paraId="6050D8DE">
            <w:pPr>
              <w:spacing w:line="276" w:lineRule="auto"/>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三档（9分）：</w:t>
            </w:r>
            <w:r>
              <w:rPr>
                <w:rFonts w:hint="eastAsia" w:ascii="宋体" w:hAnsi="宋体"/>
                <w:bCs/>
                <w:color w:val="000000" w:themeColor="text1"/>
                <w:szCs w:val="21"/>
                <w:shd w:val="clear" w:color="auto" w:fill="auto"/>
                <w14:textFill>
                  <w14:solidFill>
                    <w14:schemeClr w14:val="tx1"/>
                  </w14:solidFill>
                </w14:textFill>
              </w:rPr>
              <w:t>专项菜谱品种完整，有特色，营养搭配均衡，菜谱完整详细，完全满足项目要求，能提供详细的专项菜谱相关证明材料（如菜谱照片、食材配料等）。</w:t>
            </w:r>
          </w:p>
          <w:p w14:paraId="20B63B35">
            <w:pPr>
              <w:spacing w:line="276" w:lineRule="auto"/>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未提供食堂专项菜谱的或不满足一档要求的，该项不得分。</w:t>
            </w:r>
          </w:p>
        </w:tc>
      </w:tr>
      <w:tr w14:paraId="3C98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288" w:type="pct"/>
            <w:vMerge w:val="restart"/>
            <w:tcBorders>
              <w:top w:val="single" w:color="auto" w:sz="4" w:space="0"/>
              <w:left w:val="single" w:color="auto" w:sz="4" w:space="0"/>
              <w:right w:val="single" w:color="auto" w:sz="4" w:space="0"/>
            </w:tcBorders>
            <w:vAlign w:val="center"/>
          </w:tcPr>
          <w:p w14:paraId="5B9F2765">
            <w:pPr>
              <w:pStyle w:val="37"/>
              <w:spacing w:after="0" w:line="440" w:lineRule="exact"/>
              <w:ind w:left="0" w:leftChars="0" w:firstLine="0" w:firstLineChars="0"/>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w:t>
            </w:r>
          </w:p>
        </w:tc>
        <w:tc>
          <w:tcPr>
            <w:tcW w:w="739" w:type="pct"/>
            <w:vMerge w:val="restart"/>
            <w:tcBorders>
              <w:top w:val="single" w:color="auto" w:sz="4" w:space="0"/>
              <w:left w:val="single" w:color="auto" w:sz="4" w:space="0"/>
              <w:right w:val="single" w:color="auto" w:sz="4" w:space="0"/>
            </w:tcBorders>
            <w:vAlign w:val="center"/>
          </w:tcPr>
          <w:p w14:paraId="2DB5DB27">
            <w:pPr>
              <w:adjustRightInd w:val="0"/>
              <w:spacing w:line="440" w:lineRule="exact"/>
              <w:jc w:val="center"/>
              <w:textAlignment w:val="baseline"/>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商务分</w:t>
            </w:r>
          </w:p>
          <w:p w14:paraId="27D9915D">
            <w:pPr>
              <w:adjustRightInd w:val="0"/>
              <w:spacing w:line="440" w:lineRule="exact"/>
              <w:jc w:val="center"/>
              <w:textAlignment w:val="baseline"/>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（满分19分）</w:t>
            </w:r>
          </w:p>
        </w:tc>
        <w:tc>
          <w:tcPr>
            <w:tcW w:w="1104" w:type="pct"/>
            <w:vMerge w:val="restart"/>
            <w:tcBorders>
              <w:top w:val="single" w:color="auto" w:sz="4" w:space="0"/>
              <w:left w:val="single" w:color="auto" w:sz="4" w:space="0"/>
              <w:right w:val="single" w:color="auto" w:sz="4" w:space="0"/>
            </w:tcBorders>
            <w:vAlign w:val="center"/>
          </w:tcPr>
          <w:p w14:paraId="5341EB26">
            <w:pPr>
              <w:adjustRightInd w:val="0"/>
              <w:spacing w:line="440" w:lineRule="exact"/>
              <w:jc w:val="center"/>
              <w:textAlignment w:val="baseline"/>
              <w:rPr>
                <w:rFonts w:ascii="宋体" w:hAnsi="宋体" w:cs="宋体"/>
                <w:b/>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信誉分</w:t>
            </w:r>
          </w:p>
        </w:tc>
        <w:tc>
          <w:tcPr>
            <w:tcW w:w="2867" w:type="pct"/>
            <w:tcBorders>
              <w:top w:val="single" w:color="auto" w:sz="4" w:space="0"/>
              <w:left w:val="single" w:color="auto" w:sz="4" w:space="0"/>
              <w:right w:val="single" w:color="auto" w:sz="4" w:space="0"/>
            </w:tcBorders>
            <w:vAlign w:val="center"/>
          </w:tcPr>
          <w:p w14:paraId="073432C5">
            <w:pPr>
              <w:spacing w:line="276" w:lineRule="auto"/>
              <w:ind w:left="145"/>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（1）投标人获得ISO9001质量管理体系认证</w:t>
            </w:r>
            <w:r>
              <w:rPr>
                <w:rFonts w:hint="eastAsia" w:ascii="宋体" w:hAnsi="宋体" w:cs="宋体"/>
                <w:color w:val="000000" w:themeColor="text1"/>
                <w:shd w:val="clear" w:color="auto" w:fill="auto"/>
                <w14:textFill>
                  <w14:solidFill>
                    <w14:schemeClr w14:val="tx1"/>
                  </w14:solidFill>
                </w14:textFill>
              </w:rPr>
              <w:t>（ISO9001或GB/T19001）</w:t>
            </w:r>
            <w:r>
              <w:rPr>
                <w:rFonts w:hint="eastAsia" w:ascii="宋体" w:hAnsi="宋体" w:cs="宋体"/>
                <w:color w:val="000000" w:themeColor="text1"/>
                <w:szCs w:val="21"/>
                <w:shd w:val="clear" w:color="auto" w:fill="auto"/>
                <w14:textFill>
                  <w14:solidFill>
                    <w14:schemeClr w14:val="tx1"/>
                  </w14:solidFill>
                </w14:textFill>
              </w:rPr>
              <w:t>，得2分；</w:t>
            </w:r>
          </w:p>
          <w:p w14:paraId="252EEA07">
            <w:pPr>
              <w:spacing w:line="276" w:lineRule="auto"/>
              <w:ind w:left="145"/>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（2）投标人获得环境管理体系认证</w:t>
            </w:r>
            <w:r>
              <w:rPr>
                <w:rFonts w:hint="eastAsia" w:ascii="宋体" w:hAnsi="宋体" w:cs="宋体"/>
                <w:color w:val="000000" w:themeColor="text1"/>
                <w:shd w:val="clear" w:color="auto" w:fill="auto"/>
                <w14:textFill>
                  <w14:solidFill>
                    <w14:schemeClr w14:val="tx1"/>
                  </w14:solidFill>
                </w14:textFill>
              </w:rPr>
              <w:t>（ISO14001或GB/T24001）</w:t>
            </w:r>
            <w:r>
              <w:rPr>
                <w:rFonts w:hint="eastAsia" w:ascii="宋体" w:hAnsi="宋体" w:cs="宋体"/>
                <w:color w:val="000000" w:themeColor="text1"/>
                <w:szCs w:val="21"/>
                <w:shd w:val="clear" w:color="auto" w:fill="auto"/>
                <w14:textFill>
                  <w14:solidFill>
                    <w14:schemeClr w14:val="tx1"/>
                  </w14:solidFill>
                </w14:textFill>
              </w:rPr>
              <w:t>，得2分；</w:t>
            </w:r>
          </w:p>
          <w:p w14:paraId="43D4035D">
            <w:pPr>
              <w:spacing w:line="276" w:lineRule="auto"/>
              <w:ind w:left="145"/>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（3）投标人获得职业健康安全管理体系认证</w:t>
            </w:r>
            <w:r>
              <w:rPr>
                <w:rFonts w:hint="eastAsia" w:ascii="宋体" w:hAnsi="宋体" w:cs="宋体"/>
                <w:color w:val="000000" w:themeColor="text1"/>
                <w:shd w:val="clear" w:color="auto" w:fill="auto"/>
                <w14:textFill>
                  <w14:solidFill>
                    <w14:schemeClr w14:val="tx1"/>
                  </w14:solidFill>
                </w14:textFill>
              </w:rPr>
              <w:t>（ISO45001或GB/T45001）</w:t>
            </w:r>
            <w:r>
              <w:rPr>
                <w:rFonts w:hint="eastAsia" w:ascii="宋体" w:hAnsi="宋体" w:cs="宋体"/>
                <w:color w:val="000000" w:themeColor="text1"/>
                <w:szCs w:val="21"/>
                <w:shd w:val="clear" w:color="auto" w:fill="auto"/>
                <w14:textFill>
                  <w14:solidFill>
                    <w14:schemeClr w14:val="tx1"/>
                  </w14:solidFill>
                </w14:textFill>
              </w:rPr>
              <w:t>，得2分；</w:t>
            </w:r>
          </w:p>
          <w:p w14:paraId="440A78BA">
            <w:pPr>
              <w:spacing w:line="276" w:lineRule="auto"/>
              <w:ind w:left="145"/>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（4）投标人获得食品安全管理体系认证（ISO22000），得2分。</w:t>
            </w:r>
          </w:p>
          <w:p w14:paraId="336794F9">
            <w:pPr>
              <w:pStyle w:val="30"/>
              <w:ind w:left="0" w:leftChars="0" w:firstLine="0" w:firstLineChars="0"/>
              <w:rPr>
                <w:color w:val="000000" w:themeColor="text1"/>
                <w:shd w:val="clear" w:color="auto" w:fill="auto"/>
                <w14:textFill>
                  <w14:solidFill>
                    <w14:schemeClr w14:val="tx1"/>
                  </w14:solidFill>
                </w14:textFill>
              </w:rPr>
            </w:pPr>
            <w:r>
              <w:rPr>
                <w:rFonts w:hint="eastAsia"/>
                <w:color w:val="000000" w:themeColor="text1"/>
                <w:shd w:val="clear" w:color="auto" w:fill="auto"/>
                <w:lang w:val="zh-CN"/>
                <w14:textFill>
                  <w14:solidFill>
                    <w14:schemeClr w14:val="tx1"/>
                  </w14:solidFill>
                </w14:textFill>
              </w:rPr>
              <w:t>投标人需提供有效认证证书复印件</w:t>
            </w:r>
            <w:r>
              <w:rPr>
                <w:rFonts w:hint="eastAsia"/>
                <w:color w:val="000000" w:themeColor="text1"/>
                <w:shd w:val="clear" w:color="auto" w:fill="auto"/>
                <w14:textFill>
                  <w14:solidFill>
                    <w14:schemeClr w14:val="tx1"/>
                  </w14:solidFill>
                </w14:textFill>
              </w:rPr>
              <w:t>，</w:t>
            </w:r>
            <w:r>
              <w:rPr>
                <w:rFonts w:hint="eastAsia"/>
                <w:color w:val="000000" w:themeColor="text1"/>
                <w:shd w:val="clear" w:color="auto" w:fill="auto"/>
                <w:lang w:val="zh-CN"/>
                <w14:textFill>
                  <w14:solidFill>
                    <w14:schemeClr w14:val="tx1"/>
                  </w14:solidFill>
                </w14:textFill>
              </w:rPr>
              <w:t>上述证书在全国认证认可信息公共服务平台上</w:t>
            </w:r>
            <w:r>
              <w:rPr>
                <w:rFonts w:hint="eastAsia"/>
                <w:color w:val="000000" w:themeColor="text1"/>
                <w:shd w:val="clear" w:color="auto" w:fill="auto"/>
                <w14:textFill>
                  <w14:solidFill>
                    <w14:schemeClr w14:val="tx1"/>
                  </w14:solidFill>
                </w14:textFill>
              </w:rPr>
              <w:t>(http://cx.cnca.cn)</w:t>
            </w:r>
            <w:r>
              <w:rPr>
                <w:rFonts w:hint="eastAsia"/>
                <w:color w:val="000000" w:themeColor="text1"/>
                <w:shd w:val="clear" w:color="auto" w:fill="auto"/>
                <w:lang w:val="zh-CN"/>
                <w14:textFill>
                  <w14:solidFill>
                    <w14:schemeClr w14:val="tx1"/>
                  </w14:solidFill>
                </w14:textFill>
              </w:rPr>
              <w:t>可查询</w:t>
            </w:r>
            <w:r>
              <w:rPr>
                <w:rFonts w:hint="eastAsia"/>
                <w:color w:val="000000" w:themeColor="text1"/>
                <w:shd w:val="clear" w:color="auto" w:fill="auto"/>
                <w14:textFill>
                  <w14:solidFill>
                    <w14:schemeClr w14:val="tx1"/>
                  </w14:solidFill>
                </w14:textFill>
              </w:rPr>
              <w:t>，</w:t>
            </w:r>
            <w:r>
              <w:rPr>
                <w:rFonts w:hint="eastAsia"/>
                <w:color w:val="000000" w:themeColor="text1"/>
                <w:shd w:val="clear" w:color="auto" w:fill="auto"/>
                <w:lang w:val="zh-CN"/>
                <w14:textFill>
                  <w14:solidFill>
                    <w14:schemeClr w14:val="tx1"/>
                  </w14:solidFill>
                </w14:textFill>
              </w:rPr>
              <w:t>且证书状态为</w:t>
            </w:r>
            <w:r>
              <w:rPr>
                <w:rFonts w:hint="eastAsia"/>
                <w:color w:val="000000" w:themeColor="text1"/>
                <w:shd w:val="clear" w:color="auto" w:fill="auto"/>
                <w14:textFill>
                  <w14:solidFill>
                    <w14:schemeClr w14:val="tx1"/>
                  </w14:solidFill>
                </w14:textFill>
              </w:rPr>
              <w:t>“</w:t>
            </w:r>
            <w:r>
              <w:rPr>
                <w:rFonts w:hint="eastAsia"/>
                <w:color w:val="000000" w:themeColor="text1"/>
                <w:shd w:val="clear" w:color="auto" w:fill="auto"/>
                <w:lang w:val="zh-CN"/>
                <w14:textFill>
                  <w14:solidFill>
                    <w14:schemeClr w14:val="tx1"/>
                  </w14:solidFill>
                </w14:textFill>
              </w:rPr>
              <w:t>有效</w:t>
            </w:r>
            <w:r>
              <w:rPr>
                <w:rFonts w:hint="eastAsia"/>
                <w:color w:val="000000" w:themeColor="text1"/>
                <w:shd w:val="clear" w:color="auto" w:fill="auto"/>
                <w14:textFill>
                  <w14:solidFill>
                    <w14:schemeClr w14:val="tx1"/>
                  </w14:solidFill>
                </w14:textFill>
              </w:rPr>
              <w:t>”，</w:t>
            </w:r>
            <w:r>
              <w:rPr>
                <w:rFonts w:hint="eastAsia"/>
                <w:color w:val="000000" w:themeColor="text1"/>
                <w:shd w:val="clear" w:color="auto" w:fill="auto"/>
                <w:lang w:val="zh-CN"/>
                <w14:textFill>
                  <w14:solidFill>
                    <w14:schemeClr w14:val="tx1"/>
                  </w14:solidFill>
                </w14:textFill>
              </w:rPr>
              <w:t>否则不得分。</w:t>
            </w:r>
          </w:p>
        </w:tc>
      </w:tr>
      <w:tr w14:paraId="5BD4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288" w:type="pct"/>
            <w:vMerge w:val="continue"/>
            <w:tcBorders>
              <w:left w:val="single" w:color="auto" w:sz="4" w:space="0"/>
              <w:right w:val="single" w:color="auto" w:sz="4" w:space="0"/>
            </w:tcBorders>
            <w:vAlign w:val="center"/>
          </w:tcPr>
          <w:p w14:paraId="07583ECE">
            <w:pPr>
              <w:pStyle w:val="37"/>
              <w:spacing w:after="0" w:line="440" w:lineRule="exact"/>
              <w:ind w:left="0" w:leftChars="0" w:firstLine="0" w:firstLineChars="0"/>
              <w:jc w:val="center"/>
              <w:rPr>
                <w:rFonts w:ascii="宋体" w:hAnsi="宋体" w:cs="宋体"/>
                <w:color w:val="000000" w:themeColor="text1"/>
                <w:szCs w:val="21"/>
                <w:shd w:val="clear" w:color="auto" w:fill="auto"/>
                <w14:textFill>
                  <w14:solidFill>
                    <w14:schemeClr w14:val="tx1"/>
                  </w14:solidFill>
                </w14:textFill>
              </w:rPr>
            </w:pPr>
          </w:p>
        </w:tc>
        <w:tc>
          <w:tcPr>
            <w:tcW w:w="739" w:type="pct"/>
            <w:vMerge w:val="continue"/>
            <w:tcBorders>
              <w:left w:val="single" w:color="auto" w:sz="4" w:space="0"/>
              <w:right w:val="single" w:color="auto" w:sz="4" w:space="0"/>
            </w:tcBorders>
            <w:vAlign w:val="center"/>
          </w:tcPr>
          <w:p w14:paraId="67695017">
            <w:pPr>
              <w:adjustRightInd w:val="0"/>
              <w:spacing w:line="440" w:lineRule="exact"/>
              <w:jc w:val="center"/>
              <w:textAlignment w:val="baseline"/>
              <w:rPr>
                <w:rFonts w:ascii="宋体" w:hAnsi="宋体" w:cs="宋体"/>
                <w:b/>
                <w:bCs/>
                <w:color w:val="000000" w:themeColor="text1"/>
                <w:szCs w:val="21"/>
                <w:shd w:val="clear" w:color="auto" w:fill="auto"/>
                <w14:textFill>
                  <w14:solidFill>
                    <w14:schemeClr w14:val="tx1"/>
                  </w14:solidFill>
                </w14:textFill>
              </w:rPr>
            </w:pPr>
          </w:p>
        </w:tc>
        <w:tc>
          <w:tcPr>
            <w:tcW w:w="1104" w:type="pct"/>
            <w:vMerge w:val="continue"/>
            <w:tcBorders>
              <w:left w:val="single" w:color="auto" w:sz="4" w:space="0"/>
              <w:right w:val="single" w:color="auto" w:sz="4" w:space="0"/>
            </w:tcBorders>
            <w:vAlign w:val="center"/>
          </w:tcPr>
          <w:p w14:paraId="24604B89">
            <w:pPr>
              <w:adjustRightInd w:val="0"/>
              <w:spacing w:line="440" w:lineRule="exact"/>
              <w:jc w:val="center"/>
              <w:textAlignment w:val="baseline"/>
              <w:rPr>
                <w:rFonts w:ascii="宋体" w:hAnsi="宋体" w:cs="宋体"/>
                <w:b/>
                <w:color w:val="000000" w:themeColor="text1"/>
                <w:szCs w:val="21"/>
                <w:shd w:val="clear" w:color="auto" w:fill="auto"/>
                <w14:textFill>
                  <w14:solidFill>
                    <w14:schemeClr w14:val="tx1"/>
                  </w14:solidFill>
                </w14:textFill>
              </w:rPr>
            </w:pPr>
          </w:p>
        </w:tc>
        <w:tc>
          <w:tcPr>
            <w:tcW w:w="2867" w:type="pct"/>
            <w:tcBorders>
              <w:top w:val="single" w:color="auto" w:sz="4" w:space="0"/>
              <w:left w:val="single" w:color="auto" w:sz="4" w:space="0"/>
              <w:right w:val="single" w:color="auto" w:sz="4" w:space="0"/>
            </w:tcBorders>
            <w:vAlign w:val="center"/>
          </w:tcPr>
          <w:p w14:paraId="1E645161">
            <w:pPr>
              <w:pStyle w:val="14"/>
              <w:spacing w:line="276" w:lineRule="auto"/>
              <w:ind w:firstLine="440" w:firstLineChars="200"/>
              <w:rPr>
                <w:rFonts w:ascii="宋体" w:hAnsi="宋体" w:cs="宋体"/>
                <w:color w:val="000000" w:themeColor="text1"/>
                <w:szCs w:val="21"/>
                <w:shd w:val="clear" w:color="auto" w:fill="auto"/>
                <w:lang w:val="zh-CN"/>
                <w14:textFill>
                  <w14:solidFill>
                    <w14:schemeClr w14:val="tx1"/>
                  </w14:solidFill>
                </w14:textFill>
              </w:rPr>
            </w:pPr>
            <w:r>
              <w:rPr>
                <w:rFonts w:hint="eastAsia" w:hAnsi="宋体"/>
                <w:color w:val="000000" w:themeColor="text1"/>
                <w:sz w:val="22"/>
                <w:szCs w:val="22"/>
                <w:shd w:val="clear" w:color="auto" w:fill="auto"/>
                <w14:textFill>
                  <w14:solidFill>
                    <w14:schemeClr w14:val="tx1"/>
                  </w14:solidFill>
                </w14:textFill>
              </w:rPr>
              <w:t>拟投入的主厨有承包食堂（就餐人数</w:t>
            </w:r>
            <w:r>
              <w:rPr>
                <w:rFonts w:hAnsi="宋体"/>
                <w:color w:val="000000" w:themeColor="text1"/>
                <w:sz w:val="22"/>
                <w:szCs w:val="22"/>
                <w:shd w:val="clear" w:color="auto" w:fill="auto"/>
                <w14:textFill>
                  <w14:solidFill>
                    <w14:schemeClr w14:val="tx1"/>
                  </w14:solidFill>
                </w14:textFill>
              </w:rPr>
              <w:t>500</w:t>
            </w:r>
            <w:r>
              <w:rPr>
                <w:rFonts w:hint="eastAsia" w:hAnsi="宋体"/>
                <w:color w:val="000000" w:themeColor="text1"/>
                <w:sz w:val="22"/>
                <w:szCs w:val="22"/>
                <w:shd w:val="clear" w:color="auto" w:fill="auto"/>
                <w14:textFill>
                  <w14:solidFill>
                    <w14:schemeClr w14:val="tx1"/>
                  </w14:solidFill>
                </w14:textFill>
              </w:rPr>
              <w:t>人以上）二年及以上工作经验的得2分【必须在投标文件中提供服务单位能体现就餐人数和服务年限的证明材料</w:t>
            </w:r>
            <w:r>
              <w:rPr>
                <w:rFonts w:hint="eastAsia"/>
                <w:color w:val="000000" w:themeColor="text1"/>
                <w:shd w:val="clear" w:color="auto" w:fill="auto"/>
                <w14:textFill>
                  <w14:solidFill>
                    <w14:schemeClr w14:val="tx1"/>
                  </w14:solidFill>
                </w14:textFill>
              </w:rPr>
              <w:t>（如劳动合同、相关服务合同等）</w:t>
            </w:r>
            <w:r>
              <w:rPr>
                <w:rFonts w:hint="eastAsia" w:hAnsi="宋体"/>
                <w:color w:val="000000" w:themeColor="text1"/>
                <w:sz w:val="22"/>
                <w:szCs w:val="22"/>
                <w:shd w:val="clear" w:color="auto" w:fill="auto"/>
                <w14:textFill>
                  <w14:solidFill>
                    <w14:schemeClr w14:val="tx1"/>
                  </w14:solidFill>
                </w14:textFill>
              </w:rPr>
              <w:t>并加盖投标单位公章，否则不予计分】；</w:t>
            </w:r>
          </w:p>
        </w:tc>
      </w:tr>
      <w:tr w14:paraId="1F85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288" w:type="pct"/>
            <w:vMerge w:val="continue"/>
            <w:tcBorders>
              <w:left w:val="single" w:color="auto" w:sz="4" w:space="0"/>
              <w:right w:val="single" w:color="auto" w:sz="4" w:space="0"/>
            </w:tcBorders>
            <w:vAlign w:val="center"/>
          </w:tcPr>
          <w:p w14:paraId="1A32BD6D">
            <w:pPr>
              <w:pStyle w:val="37"/>
              <w:spacing w:after="0" w:line="440" w:lineRule="exact"/>
              <w:ind w:left="0" w:leftChars="0" w:firstLine="0" w:firstLineChars="0"/>
              <w:jc w:val="center"/>
              <w:rPr>
                <w:rFonts w:ascii="宋体" w:hAnsi="宋体" w:cs="宋体"/>
                <w:color w:val="000000" w:themeColor="text1"/>
                <w:szCs w:val="21"/>
                <w:shd w:val="clear" w:color="auto" w:fill="auto"/>
                <w14:textFill>
                  <w14:solidFill>
                    <w14:schemeClr w14:val="tx1"/>
                  </w14:solidFill>
                </w14:textFill>
              </w:rPr>
            </w:pPr>
          </w:p>
        </w:tc>
        <w:tc>
          <w:tcPr>
            <w:tcW w:w="739" w:type="pct"/>
            <w:vMerge w:val="continue"/>
            <w:tcBorders>
              <w:left w:val="single" w:color="auto" w:sz="4" w:space="0"/>
              <w:right w:val="single" w:color="auto" w:sz="4" w:space="0"/>
            </w:tcBorders>
            <w:vAlign w:val="center"/>
          </w:tcPr>
          <w:p w14:paraId="22527144">
            <w:pPr>
              <w:adjustRightInd w:val="0"/>
              <w:spacing w:line="440" w:lineRule="exact"/>
              <w:jc w:val="center"/>
              <w:textAlignment w:val="baseline"/>
              <w:rPr>
                <w:rFonts w:ascii="宋体" w:hAnsi="宋体" w:cs="宋体"/>
                <w:b/>
                <w:bCs/>
                <w:color w:val="000000" w:themeColor="text1"/>
                <w:szCs w:val="21"/>
                <w:shd w:val="clear" w:color="auto" w:fill="auto"/>
                <w14:textFill>
                  <w14:solidFill>
                    <w14:schemeClr w14:val="tx1"/>
                  </w14:solidFill>
                </w14:textFill>
              </w:rPr>
            </w:pPr>
          </w:p>
        </w:tc>
        <w:tc>
          <w:tcPr>
            <w:tcW w:w="1104" w:type="pct"/>
            <w:vMerge w:val="continue"/>
            <w:tcBorders>
              <w:left w:val="single" w:color="auto" w:sz="4" w:space="0"/>
              <w:right w:val="single" w:color="auto" w:sz="4" w:space="0"/>
            </w:tcBorders>
            <w:vAlign w:val="center"/>
          </w:tcPr>
          <w:p w14:paraId="2F86348E">
            <w:pPr>
              <w:adjustRightInd w:val="0"/>
              <w:spacing w:line="440" w:lineRule="exact"/>
              <w:jc w:val="center"/>
              <w:textAlignment w:val="baseline"/>
              <w:rPr>
                <w:rFonts w:ascii="宋体" w:hAnsi="宋体" w:cs="宋体"/>
                <w:b/>
                <w:color w:val="000000" w:themeColor="text1"/>
                <w:szCs w:val="21"/>
                <w:shd w:val="clear" w:color="auto" w:fill="auto"/>
                <w14:textFill>
                  <w14:solidFill>
                    <w14:schemeClr w14:val="tx1"/>
                  </w14:solidFill>
                </w14:textFill>
              </w:rPr>
            </w:pPr>
          </w:p>
        </w:tc>
        <w:tc>
          <w:tcPr>
            <w:tcW w:w="2867" w:type="pct"/>
            <w:tcBorders>
              <w:top w:val="single" w:color="auto" w:sz="4" w:space="0"/>
              <w:left w:val="single" w:color="auto" w:sz="4" w:space="0"/>
              <w:right w:val="single" w:color="auto" w:sz="4" w:space="0"/>
            </w:tcBorders>
            <w:vAlign w:val="center"/>
          </w:tcPr>
          <w:p w14:paraId="23481DF4">
            <w:pPr>
              <w:pStyle w:val="14"/>
              <w:spacing w:line="276" w:lineRule="auto"/>
              <w:ind w:firstLine="440" w:firstLineChars="200"/>
              <w:rPr>
                <w:rFonts w:ascii="宋体" w:hAnsi="宋体" w:cs="宋体"/>
                <w:color w:val="000000" w:themeColor="text1"/>
                <w:szCs w:val="21"/>
                <w:shd w:val="clear" w:color="auto" w:fill="auto"/>
                <w:lang w:val="zh-CN"/>
                <w14:textFill>
                  <w14:solidFill>
                    <w14:schemeClr w14:val="tx1"/>
                  </w14:solidFill>
                </w14:textFill>
              </w:rPr>
            </w:pPr>
            <w:r>
              <w:rPr>
                <w:rFonts w:hint="eastAsia" w:hAnsi="宋体"/>
                <w:color w:val="000000" w:themeColor="text1"/>
                <w:sz w:val="22"/>
                <w:szCs w:val="22"/>
                <w:shd w:val="clear" w:color="auto" w:fill="auto"/>
                <w14:textFill>
                  <w14:solidFill>
                    <w14:schemeClr w14:val="tx1"/>
                  </w14:solidFill>
                </w14:textFill>
              </w:rPr>
              <w:t>拟投入的副厨有在承包食堂（就餐人数</w:t>
            </w:r>
            <w:r>
              <w:rPr>
                <w:rFonts w:hAnsi="宋体"/>
                <w:color w:val="000000" w:themeColor="text1"/>
                <w:sz w:val="22"/>
                <w:szCs w:val="22"/>
                <w:shd w:val="clear" w:color="auto" w:fill="auto"/>
                <w14:textFill>
                  <w14:solidFill>
                    <w14:schemeClr w14:val="tx1"/>
                  </w14:solidFill>
                </w14:textFill>
              </w:rPr>
              <w:t>500</w:t>
            </w:r>
            <w:r>
              <w:rPr>
                <w:rFonts w:hint="eastAsia" w:hAnsi="宋体"/>
                <w:color w:val="000000" w:themeColor="text1"/>
                <w:sz w:val="22"/>
                <w:szCs w:val="22"/>
                <w:shd w:val="clear" w:color="auto" w:fill="auto"/>
                <w14:textFill>
                  <w14:solidFill>
                    <w14:schemeClr w14:val="tx1"/>
                  </w14:solidFill>
                </w14:textFill>
              </w:rPr>
              <w:t>人以上）二年及以上工作经验的得1分【必须在投标文件中提供服务单位能体现</w:t>
            </w:r>
            <w:r>
              <w:rPr>
                <w:rFonts w:hint="eastAsia"/>
                <w:color w:val="000000" w:themeColor="text1"/>
                <w:shd w:val="clear" w:color="auto" w:fill="auto"/>
                <w14:textFill>
                  <w14:solidFill>
                    <w14:schemeClr w14:val="tx1"/>
                  </w14:solidFill>
                </w14:textFill>
              </w:rPr>
              <w:t>就餐人数和服务年限</w:t>
            </w:r>
            <w:r>
              <w:rPr>
                <w:rFonts w:hint="eastAsia" w:hAnsi="宋体"/>
                <w:color w:val="000000" w:themeColor="text1"/>
                <w:sz w:val="22"/>
                <w:szCs w:val="22"/>
                <w:shd w:val="clear" w:color="auto" w:fill="auto"/>
                <w14:textFill>
                  <w14:solidFill>
                    <w14:schemeClr w14:val="tx1"/>
                  </w14:solidFill>
                </w14:textFill>
              </w:rPr>
              <w:t>的证明材料</w:t>
            </w:r>
            <w:r>
              <w:rPr>
                <w:rFonts w:hint="eastAsia"/>
                <w:color w:val="000000" w:themeColor="text1"/>
                <w:shd w:val="clear" w:color="auto" w:fill="auto"/>
                <w14:textFill>
                  <w14:solidFill>
                    <w14:schemeClr w14:val="tx1"/>
                  </w14:solidFill>
                </w14:textFill>
              </w:rPr>
              <w:t>（如劳动合同、相关服务合同等）</w:t>
            </w:r>
            <w:r>
              <w:rPr>
                <w:rFonts w:hint="eastAsia" w:hAnsi="宋体"/>
                <w:color w:val="000000" w:themeColor="text1"/>
                <w:sz w:val="22"/>
                <w:szCs w:val="22"/>
                <w:shd w:val="clear" w:color="auto" w:fill="auto"/>
                <w14:textFill>
                  <w14:solidFill>
                    <w14:schemeClr w14:val="tx1"/>
                  </w14:solidFill>
                </w14:textFill>
              </w:rPr>
              <w:t>加盖投标单位公章，否则不予计分】；</w:t>
            </w:r>
          </w:p>
        </w:tc>
      </w:tr>
      <w:tr w14:paraId="4043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3" w:hRule="atLeast"/>
          <w:jc w:val="center"/>
        </w:trPr>
        <w:tc>
          <w:tcPr>
            <w:tcW w:w="288" w:type="pct"/>
            <w:vMerge w:val="continue"/>
            <w:tcBorders>
              <w:left w:val="single" w:color="auto" w:sz="4" w:space="0"/>
              <w:right w:val="single" w:color="auto" w:sz="4" w:space="0"/>
            </w:tcBorders>
            <w:vAlign w:val="center"/>
          </w:tcPr>
          <w:p w14:paraId="2C39F75C">
            <w:pPr>
              <w:pStyle w:val="37"/>
              <w:spacing w:after="0" w:line="440" w:lineRule="exact"/>
              <w:ind w:left="0" w:leftChars="0" w:firstLine="0" w:firstLineChars="0"/>
              <w:jc w:val="center"/>
              <w:rPr>
                <w:rFonts w:ascii="宋体" w:hAnsi="宋体" w:cs="宋体"/>
                <w:color w:val="000000" w:themeColor="text1"/>
                <w:szCs w:val="21"/>
                <w:shd w:val="clear" w:color="auto" w:fill="auto"/>
                <w14:textFill>
                  <w14:solidFill>
                    <w14:schemeClr w14:val="tx1"/>
                  </w14:solidFill>
                </w14:textFill>
              </w:rPr>
            </w:pPr>
          </w:p>
        </w:tc>
        <w:tc>
          <w:tcPr>
            <w:tcW w:w="739" w:type="pct"/>
            <w:vMerge w:val="continue"/>
            <w:tcBorders>
              <w:left w:val="single" w:color="auto" w:sz="4" w:space="0"/>
              <w:right w:val="single" w:color="auto" w:sz="4" w:space="0"/>
            </w:tcBorders>
            <w:vAlign w:val="center"/>
          </w:tcPr>
          <w:p w14:paraId="68EEA612">
            <w:pPr>
              <w:adjustRightInd w:val="0"/>
              <w:spacing w:line="440" w:lineRule="exact"/>
              <w:jc w:val="center"/>
              <w:textAlignment w:val="baseline"/>
              <w:rPr>
                <w:rFonts w:ascii="宋体" w:hAnsi="宋体" w:cs="宋体"/>
                <w:b/>
                <w:bCs/>
                <w:color w:val="000000" w:themeColor="text1"/>
                <w:szCs w:val="21"/>
                <w:shd w:val="clear" w:color="auto" w:fill="auto"/>
                <w14:textFill>
                  <w14:solidFill>
                    <w14:schemeClr w14:val="tx1"/>
                  </w14:solidFill>
                </w14:textFill>
              </w:rPr>
            </w:pPr>
          </w:p>
        </w:tc>
        <w:tc>
          <w:tcPr>
            <w:tcW w:w="1104" w:type="pct"/>
            <w:vMerge w:val="continue"/>
            <w:tcBorders>
              <w:left w:val="single" w:color="auto" w:sz="4" w:space="0"/>
              <w:right w:val="single" w:color="auto" w:sz="4" w:space="0"/>
            </w:tcBorders>
            <w:vAlign w:val="center"/>
          </w:tcPr>
          <w:p w14:paraId="724E3699">
            <w:pPr>
              <w:adjustRightInd w:val="0"/>
              <w:spacing w:line="440" w:lineRule="exact"/>
              <w:jc w:val="center"/>
              <w:textAlignment w:val="baseline"/>
              <w:rPr>
                <w:rFonts w:ascii="宋体" w:hAnsi="宋体" w:cs="宋体"/>
                <w:b/>
                <w:color w:val="000000" w:themeColor="text1"/>
                <w:szCs w:val="21"/>
                <w:shd w:val="clear" w:color="auto" w:fill="auto"/>
                <w14:textFill>
                  <w14:solidFill>
                    <w14:schemeClr w14:val="tx1"/>
                  </w14:solidFill>
                </w14:textFill>
              </w:rPr>
            </w:pPr>
          </w:p>
        </w:tc>
        <w:tc>
          <w:tcPr>
            <w:tcW w:w="2867" w:type="pct"/>
            <w:tcBorders>
              <w:top w:val="single" w:color="auto" w:sz="4" w:space="0"/>
              <w:left w:val="single" w:color="auto" w:sz="4" w:space="0"/>
              <w:right w:val="single" w:color="auto" w:sz="4" w:space="0"/>
            </w:tcBorders>
            <w:vAlign w:val="center"/>
          </w:tcPr>
          <w:p w14:paraId="592C6859">
            <w:pPr>
              <w:rPr>
                <w:rFonts w:ascii="宋体" w:hAnsi="宋体" w:cs="宋体"/>
                <w:color w:val="000000" w:themeColor="text1"/>
                <w:szCs w:val="21"/>
                <w:shd w:val="clear" w:color="auto" w:fill="auto"/>
                <w:lang w:val="zh-CN"/>
                <w14:textFill>
                  <w14:solidFill>
                    <w14:schemeClr w14:val="tx1"/>
                  </w14:solidFill>
                </w14:textFill>
              </w:rPr>
            </w:pPr>
            <w:r>
              <w:rPr>
                <w:rStyle w:val="179"/>
                <w:rFonts w:hint="default"/>
                <w:color w:val="000000" w:themeColor="text1"/>
                <w:shd w:val="clear" w:color="auto" w:fill="auto"/>
                <w14:textFill>
                  <w14:solidFill>
                    <w14:schemeClr w14:val="tx1"/>
                  </w14:solidFill>
                </w14:textFill>
              </w:rPr>
              <w:t xml:space="preserve">   拟投入本项目的服务经理（负责人）具有 3 年餐饮管理经验的，得 0.5分；具有 5 年及以上餐饮管理经验的，得 1 分；具有 8 年及以上餐饮管理经验的，得2</w:t>
            </w:r>
            <w:r>
              <w:rPr>
                <w:rFonts w:hint="eastAsia" w:hAnsi="宋体"/>
                <w:color w:val="000000" w:themeColor="text1"/>
                <w:sz w:val="22"/>
                <w:szCs w:val="22"/>
                <w:shd w:val="clear" w:color="auto" w:fill="auto"/>
                <w14:textFill>
                  <w14:solidFill>
                    <w14:schemeClr w14:val="tx1"/>
                  </w14:solidFill>
                </w14:textFill>
              </w:rPr>
              <w:t>分【必须在投标文件中提供服务单位能体现</w:t>
            </w:r>
            <w:r>
              <w:rPr>
                <w:rFonts w:hint="eastAsia"/>
                <w:color w:val="000000" w:themeColor="text1"/>
                <w:shd w:val="clear" w:color="auto" w:fill="auto"/>
                <w14:textFill>
                  <w14:solidFill>
                    <w14:schemeClr w14:val="tx1"/>
                  </w14:solidFill>
                </w14:textFill>
              </w:rPr>
              <w:t>就餐人数和服务年限</w:t>
            </w:r>
            <w:r>
              <w:rPr>
                <w:rFonts w:hint="eastAsia" w:hAnsi="宋体"/>
                <w:color w:val="000000" w:themeColor="text1"/>
                <w:sz w:val="22"/>
                <w:szCs w:val="22"/>
                <w:shd w:val="clear" w:color="auto" w:fill="auto"/>
                <w14:textFill>
                  <w14:solidFill>
                    <w14:schemeClr w14:val="tx1"/>
                  </w14:solidFill>
                </w14:textFill>
              </w:rPr>
              <w:t>的证明材料</w:t>
            </w:r>
            <w:r>
              <w:rPr>
                <w:rFonts w:hint="eastAsia"/>
                <w:color w:val="000000" w:themeColor="text1"/>
                <w:shd w:val="clear" w:color="auto" w:fill="auto"/>
                <w14:textFill>
                  <w14:solidFill>
                    <w14:schemeClr w14:val="tx1"/>
                  </w14:solidFill>
                </w14:textFill>
              </w:rPr>
              <w:t>（如劳动合同、相关服务合同等）</w:t>
            </w:r>
            <w:r>
              <w:rPr>
                <w:rFonts w:hint="eastAsia" w:hAnsi="宋体"/>
                <w:color w:val="000000" w:themeColor="text1"/>
                <w:sz w:val="22"/>
                <w:szCs w:val="22"/>
                <w:shd w:val="clear" w:color="auto" w:fill="auto"/>
                <w14:textFill>
                  <w14:solidFill>
                    <w14:schemeClr w14:val="tx1"/>
                  </w14:solidFill>
                </w14:textFill>
              </w:rPr>
              <w:t>加盖投标单位公章，否则不予计分】；</w:t>
            </w:r>
          </w:p>
        </w:tc>
      </w:tr>
      <w:tr w14:paraId="0BAD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288" w:type="pct"/>
            <w:vMerge w:val="continue"/>
            <w:tcBorders>
              <w:left w:val="single" w:color="auto" w:sz="4" w:space="0"/>
              <w:bottom w:val="single" w:color="auto" w:sz="4" w:space="0"/>
              <w:right w:val="single" w:color="auto" w:sz="4" w:space="0"/>
            </w:tcBorders>
            <w:vAlign w:val="center"/>
          </w:tcPr>
          <w:p w14:paraId="618DD2E7">
            <w:pPr>
              <w:adjustRightInd w:val="0"/>
              <w:spacing w:line="440" w:lineRule="exact"/>
              <w:jc w:val="center"/>
              <w:textAlignment w:val="baseline"/>
              <w:rPr>
                <w:rFonts w:ascii="宋体" w:hAnsi="宋体" w:cs="宋体"/>
                <w:color w:val="000000" w:themeColor="text1"/>
                <w:szCs w:val="21"/>
                <w:shd w:val="clear" w:color="auto" w:fill="auto"/>
                <w14:textFill>
                  <w14:solidFill>
                    <w14:schemeClr w14:val="tx1"/>
                  </w14:solidFill>
                </w14:textFill>
              </w:rPr>
            </w:pPr>
          </w:p>
        </w:tc>
        <w:tc>
          <w:tcPr>
            <w:tcW w:w="739" w:type="pct"/>
            <w:vMerge w:val="continue"/>
            <w:tcBorders>
              <w:left w:val="single" w:color="auto" w:sz="4" w:space="0"/>
              <w:right w:val="single" w:color="auto" w:sz="4" w:space="0"/>
            </w:tcBorders>
            <w:vAlign w:val="center"/>
          </w:tcPr>
          <w:p w14:paraId="461E6684">
            <w:pPr>
              <w:adjustRightInd w:val="0"/>
              <w:spacing w:line="440" w:lineRule="exact"/>
              <w:jc w:val="center"/>
              <w:textAlignment w:val="baseline"/>
              <w:rPr>
                <w:rFonts w:ascii="宋体" w:hAnsi="宋体" w:cs="宋体"/>
                <w:color w:val="000000" w:themeColor="text1"/>
                <w:szCs w:val="21"/>
                <w:shd w:val="clear" w:color="auto" w:fill="auto"/>
                <w14:textFill>
                  <w14:solidFill>
                    <w14:schemeClr w14:val="tx1"/>
                  </w14:solidFill>
                </w14:textFill>
              </w:rPr>
            </w:pPr>
          </w:p>
        </w:tc>
        <w:tc>
          <w:tcPr>
            <w:tcW w:w="1104" w:type="pct"/>
            <w:tcBorders>
              <w:top w:val="single" w:color="auto" w:sz="4" w:space="0"/>
              <w:left w:val="single" w:color="auto" w:sz="4" w:space="0"/>
              <w:right w:val="single" w:color="auto" w:sz="4" w:space="0"/>
            </w:tcBorders>
            <w:vAlign w:val="center"/>
          </w:tcPr>
          <w:p w14:paraId="6E2FD509">
            <w:pPr>
              <w:adjustRightInd w:val="0"/>
              <w:spacing w:line="440" w:lineRule="exact"/>
              <w:jc w:val="center"/>
              <w:textAlignment w:val="baseline"/>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业绩分</w:t>
            </w:r>
          </w:p>
        </w:tc>
        <w:tc>
          <w:tcPr>
            <w:tcW w:w="2867" w:type="pct"/>
            <w:tcBorders>
              <w:left w:val="single" w:color="auto" w:sz="4" w:space="0"/>
              <w:right w:val="single" w:color="auto" w:sz="4" w:space="0"/>
            </w:tcBorders>
            <w:vAlign w:val="center"/>
          </w:tcPr>
          <w:p w14:paraId="77033462">
            <w:pPr>
              <w:pStyle w:val="12"/>
              <w:ind w:firstLine="420" w:firstLineChars="200"/>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投标人2023年6月1日起至今承接过类似食堂管理（经营）服务项目，且服务期在一年以上（含一年）的，每1个得1分（如一个合同内有多个食堂的，按具体食堂数量计</w:t>
            </w:r>
            <w:r>
              <w:rPr>
                <w:rFonts w:hint="eastAsia"/>
                <w:color w:val="000000" w:themeColor="text1"/>
                <w:shd w:val="clear" w:color="auto" w:fill="auto"/>
                <w14:textFill>
                  <w14:solidFill>
                    <w14:schemeClr w14:val="tx1"/>
                  </w14:solidFill>
                </w14:textFill>
              </w:rPr>
              <w:t>；一个单位多个年度的合同，按一个业绩计算</w:t>
            </w:r>
            <w:r>
              <w:rPr>
                <w:rFonts w:hint="eastAsia" w:ascii="宋体" w:hAnsi="宋体" w:cs="宋体"/>
                <w:color w:val="000000" w:themeColor="text1"/>
                <w:szCs w:val="21"/>
                <w:shd w:val="clear" w:color="auto" w:fill="auto"/>
                <w14:textFill>
                  <w14:solidFill>
                    <w14:schemeClr w14:val="tx1"/>
                  </w14:solidFill>
                </w14:textFill>
              </w:rPr>
              <w:t>），满分为6分。</w:t>
            </w:r>
          </w:p>
        </w:tc>
      </w:tr>
      <w:tr w14:paraId="4E61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tcBorders>
              <w:left w:val="single" w:color="auto" w:sz="4" w:space="0"/>
              <w:right w:val="single" w:color="auto" w:sz="4" w:space="0"/>
            </w:tcBorders>
            <w:vAlign w:val="center"/>
          </w:tcPr>
          <w:p w14:paraId="38A8A666">
            <w:pPr>
              <w:widowControl/>
              <w:spacing w:line="44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4</w:t>
            </w:r>
          </w:p>
        </w:tc>
        <w:tc>
          <w:tcPr>
            <w:tcW w:w="739" w:type="pct"/>
            <w:tcBorders>
              <w:left w:val="single" w:color="auto" w:sz="4" w:space="0"/>
              <w:right w:val="single" w:color="auto" w:sz="4" w:space="0"/>
            </w:tcBorders>
            <w:vAlign w:val="center"/>
          </w:tcPr>
          <w:p w14:paraId="658B0830">
            <w:pPr>
              <w:widowControl/>
              <w:spacing w:line="440" w:lineRule="exact"/>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诚信分</w:t>
            </w:r>
          </w:p>
        </w:tc>
        <w:tc>
          <w:tcPr>
            <w:tcW w:w="3971" w:type="pct"/>
            <w:gridSpan w:val="2"/>
            <w:tcBorders>
              <w:top w:val="single" w:color="auto" w:sz="4" w:space="0"/>
              <w:left w:val="single" w:color="auto" w:sz="4" w:space="0"/>
              <w:bottom w:val="single" w:color="auto" w:sz="4" w:space="0"/>
              <w:right w:val="single" w:color="auto" w:sz="4" w:space="0"/>
            </w:tcBorders>
            <w:vAlign w:val="center"/>
          </w:tcPr>
          <w:p w14:paraId="2755AABA">
            <w:pPr>
              <w:widowControl/>
              <w:adjustRightInd w:val="0"/>
              <w:spacing w:line="440" w:lineRule="exact"/>
              <w:ind w:firstLine="420" w:firstLineChars="200"/>
              <w:jc w:val="left"/>
              <w:textAlignment w:val="baseline"/>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投标人在截标日前1年内在政府采购活动中存在违约违规情形的（以财政部门出具的书面材料为评分依据），每次扣除3分，最高扣分6分。</w:t>
            </w:r>
          </w:p>
        </w:tc>
      </w:tr>
      <w:tr w14:paraId="3333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01189A55">
            <w:pPr>
              <w:pStyle w:val="19"/>
              <w:snapToGrid w:val="0"/>
              <w:spacing w:line="440" w:lineRule="exact"/>
              <w:rPr>
                <w:rFonts w:hAnsi="宋体" w:cs="宋体"/>
                <w:b/>
                <w:bCs/>
                <w:color w:val="000000" w:themeColor="text1"/>
                <w:szCs w:val="21"/>
                <w:shd w:val="clear" w:color="auto" w:fill="auto"/>
                <w14:textFill>
                  <w14:solidFill>
                    <w14:schemeClr w14:val="tx1"/>
                  </w14:solidFill>
                </w14:textFill>
              </w:rPr>
            </w:pPr>
            <w:r>
              <w:rPr>
                <w:rFonts w:hint="eastAsia" w:hAnsi="宋体" w:cs="宋体"/>
                <w:color w:val="000000" w:themeColor="text1"/>
                <w:szCs w:val="21"/>
                <w:shd w:val="clear" w:color="auto" w:fill="auto"/>
                <w14:textFill>
                  <w14:solidFill>
                    <w14:schemeClr w14:val="tx1"/>
                  </w14:solidFill>
                </w14:textFill>
              </w:rPr>
              <w:t>总得分=1+2+3+4，满分100分。</w:t>
            </w:r>
          </w:p>
        </w:tc>
      </w:tr>
    </w:tbl>
    <w:p w14:paraId="54B18607">
      <w:pPr>
        <w:pStyle w:val="4"/>
        <w:keepNext w:val="0"/>
        <w:keepLines w:val="0"/>
        <w:spacing w:line="360" w:lineRule="auto"/>
        <w:ind w:firstLine="420"/>
        <w:rPr>
          <w:rFonts w:asciiTheme="minorEastAsia" w:hAnsiTheme="minorEastAsia" w:eastAsiaTheme="minorEastAsia"/>
          <w:b w:val="0"/>
          <w:color w:val="000000" w:themeColor="text1"/>
          <w:sz w:val="21"/>
          <w:szCs w:val="21"/>
          <w:shd w:val="clear" w:color="auto" w:fill="auto"/>
          <w14:textFill>
            <w14:solidFill>
              <w14:schemeClr w14:val="tx1"/>
            </w14:solidFill>
          </w14:textFill>
        </w:rPr>
      </w:pPr>
      <w:bookmarkStart w:id="129" w:name="_Toc187761567"/>
      <w:r>
        <w:rPr>
          <w:rFonts w:hint="eastAsia" w:asciiTheme="minorEastAsia" w:hAnsiTheme="minorEastAsia" w:eastAsiaTheme="minorEastAsia"/>
          <w:b w:val="0"/>
          <w:color w:val="000000" w:themeColor="text1"/>
          <w:sz w:val="21"/>
          <w:szCs w:val="21"/>
          <w:shd w:val="clear" w:color="auto" w:fill="auto"/>
          <w14:textFill>
            <w14:solidFill>
              <w14:schemeClr w14:val="tx1"/>
            </w14:solidFill>
          </w14:textFill>
        </w:rPr>
        <w:t>注：计分方法按四舍五入取至百分位。</w:t>
      </w:r>
      <w:bookmarkEnd w:id="129"/>
    </w:p>
    <w:p w14:paraId="04C7E623">
      <w:pPr>
        <w:pStyle w:val="19"/>
        <w:spacing w:line="360" w:lineRule="auto"/>
        <w:ind w:firstLine="420"/>
        <w:rPr>
          <w:rFonts w:hAnsi="宋体"/>
          <w:bCs/>
          <w:color w:val="000000" w:themeColor="text1"/>
          <w:u w:val="single"/>
          <w:shd w:val="clear" w:color="auto" w:fill="auto"/>
          <w14:textFill>
            <w14:solidFill>
              <w14:schemeClr w14:val="tx1"/>
            </w14:solidFill>
          </w14:textFill>
        </w:rPr>
      </w:pPr>
      <w:r>
        <w:rPr>
          <w:rFonts w:hint="eastAsia" w:hAnsi="宋体"/>
          <w:b/>
          <w:bCs/>
          <w:color w:val="000000" w:themeColor="text1"/>
          <w:shd w:val="clear" w:color="auto" w:fill="auto"/>
          <w14:textFill>
            <w14:solidFill>
              <w14:schemeClr w14:val="tx1"/>
            </w14:solidFill>
          </w14:textFill>
        </w:rPr>
        <w:t>本项目为服务采购项目，不属于财政部规定的节能产品和环境标志产品范畴，不适用财库〔2019〕9号及财库〔2019〕19号文件规定。</w:t>
      </w:r>
    </w:p>
    <w:bookmarkEnd w:id="128"/>
    <w:p w14:paraId="4BC7C9EE">
      <w:pPr>
        <w:rPr>
          <w:color w:val="000000" w:themeColor="text1"/>
          <w:sz w:val="30"/>
          <w:szCs w:val="30"/>
          <w:shd w:val="clear" w:color="auto" w:fill="auto"/>
          <w14:textFill>
            <w14:solidFill>
              <w14:schemeClr w14:val="tx1"/>
            </w14:solidFill>
          </w14:textFill>
        </w:rPr>
      </w:pPr>
      <w:bookmarkStart w:id="130" w:name="_Toc187761568"/>
      <w:r>
        <w:rPr>
          <w:rFonts w:hint="eastAsia"/>
          <w:color w:val="000000" w:themeColor="text1"/>
          <w:sz w:val="30"/>
          <w:szCs w:val="30"/>
          <w:shd w:val="clear" w:color="auto" w:fill="auto"/>
          <w14:textFill>
            <w14:solidFill>
              <w14:schemeClr w14:val="tx1"/>
            </w14:solidFill>
          </w14:textFill>
        </w:rPr>
        <w:br w:type="page"/>
      </w:r>
    </w:p>
    <w:p w14:paraId="0ECB19FF">
      <w:pPr>
        <w:pStyle w:val="3"/>
        <w:jc w:val="center"/>
        <w:rPr>
          <w:b w:val="0"/>
          <w:color w:val="000000" w:themeColor="text1"/>
          <w:sz w:val="30"/>
          <w:szCs w:val="30"/>
          <w:shd w:val="clear" w:color="auto" w:fill="auto"/>
          <w14:textFill>
            <w14:solidFill>
              <w14:schemeClr w14:val="tx1"/>
            </w14:solidFill>
          </w14:textFill>
        </w:rPr>
      </w:pPr>
      <w:r>
        <w:rPr>
          <w:rFonts w:hint="eastAsia"/>
          <w:b w:val="0"/>
          <w:color w:val="000000" w:themeColor="text1"/>
          <w:sz w:val="30"/>
          <w:szCs w:val="30"/>
          <w:shd w:val="clear" w:color="auto" w:fill="auto"/>
          <w14:textFill>
            <w14:solidFill>
              <w14:schemeClr w14:val="tx1"/>
            </w14:solidFill>
          </w14:textFill>
        </w:rPr>
        <w:t>第四节中标候选人推荐原则</w:t>
      </w:r>
      <w:bookmarkEnd w:id="130"/>
    </w:p>
    <w:p w14:paraId="0E73613F">
      <w:pPr>
        <w:pStyle w:val="19"/>
        <w:numPr>
          <w:ilvl w:val="0"/>
          <w:numId w:val="5"/>
        </w:numPr>
        <w:spacing w:line="360" w:lineRule="auto"/>
        <w:contextualSpacing/>
        <w:rPr>
          <w:rFonts w:hAnsi="宋体"/>
          <w:b/>
          <w:bCs/>
          <w:color w:val="000000" w:themeColor="text1"/>
          <w:sz w:val="24"/>
          <w:szCs w:val="24"/>
          <w:shd w:val="clear" w:color="auto" w:fill="auto"/>
          <w14:textFill>
            <w14:solidFill>
              <w14:schemeClr w14:val="tx1"/>
            </w14:solidFill>
          </w14:textFill>
        </w:rPr>
      </w:pPr>
      <w:r>
        <w:rPr>
          <w:rFonts w:hint="eastAsia" w:hAnsi="宋体"/>
          <w:b/>
          <w:bCs/>
          <w:color w:val="000000" w:themeColor="text1"/>
          <w:sz w:val="24"/>
          <w:szCs w:val="24"/>
          <w:shd w:val="clear" w:color="auto" w:fill="auto"/>
          <w14:textFill>
            <w14:solidFill>
              <w14:schemeClr w14:val="tx1"/>
            </w14:solidFill>
          </w14:textFill>
        </w:rPr>
        <w:t>综合评分法</w:t>
      </w:r>
    </w:p>
    <w:p w14:paraId="32D4DD37">
      <w:pPr>
        <w:pStyle w:val="19"/>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55327018">
      <w:pPr>
        <w:pStyle w:val="3"/>
        <w:spacing w:before="0" w:after="0" w:line="360" w:lineRule="auto"/>
        <w:ind w:firstLine="600" w:firstLineChars="200"/>
        <w:jc w:val="center"/>
        <w:rPr>
          <w:b w:val="0"/>
          <w:color w:val="000000" w:themeColor="text1"/>
          <w:sz w:val="30"/>
          <w:szCs w:val="30"/>
          <w:shd w:val="clear" w:color="auto" w:fill="auto"/>
          <w14:textFill>
            <w14:solidFill>
              <w14:schemeClr w14:val="tx1"/>
            </w14:solidFill>
          </w14:textFill>
        </w:rPr>
      </w:pPr>
      <w:bookmarkStart w:id="131" w:name="_Toc187761569"/>
      <w:r>
        <w:rPr>
          <w:rFonts w:hint="eastAsia"/>
          <w:b w:val="0"/>
          <w:color w:val="000000" w:themeColor="text1"/>
          <w:sz w:val="30"/>
          <w:szCs w:val="30"/>
          <w:shd w:val="clear" w:color="auto" w:fill="auto"/>
          <w14:textFill>
            <w14:solidFill>
              <w14:schemeClr w14:val="tx1"/>
            </w14:solidFill>
          </w14:textFill>
        </w:rPr>
        <w:t>第五节评标报告</w:t>
      </w:r>
      <w:bookmarkEnd w:id="131"/>
    </w:p>
    <w:p w14:paraId="2823C723">
      <w:pPr>
        <w:pStyle w:val="82"/>
        <w:spacing w:before="0"/>
        <w:ind w:firstLine="482"/>
        <w:rPr>
          <w:rFonts w:ascii="宋体" w:hAnsi="宋体"/>
          <w:b/>
          <w:bCs/>
          <w:color w:val="000000" w:themeColor="text1"/>
          <w:szCs w:val="24"/>
          <w:shd w:val="clear" w:color="auto" w:fill="auto"/>
          <w14:textFill>
            <w14:solidFill>
              <w14:schemeClr w14:val="tx1"/>
            </w14:solidFill>
          </w14:textFill>
        </w:rPr>
      </w:pPr>
      <w:r>
        <w:rPr>
          <w:rFonts w:hint="eastAsia" w:ascii="宋体" w:hAnsi="宋体"/>
          <w:b/>
          <w:bCs/>
          <w:color w:val="000000" w:themeColor="text1"/>
          <w:szCs w:val="24"/>
          <w:shd w:val="clear" w:color="auto" w:fill="auto"/>
          <w14:textFill>
            <w14:solidFill>
              <w14:schemeClr w14:val="tx1"/>
            </w14:solidFill>
          </w14:textFill>
        </w:rPr>
        <w:t>（一）评标报告与推荐中标候选人</w:t>
      </w:r>
    </w:p>
    <w:p w14:paraId="4057D289">
      <w:pPr>
        <w:pStyle w:val="19"/>
        <w:tabs>
          <w:tab w:val="left" w:pos="2472"/>
        </w:tabs>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评标委员会根据原始评标记录和评标结果编写评标报告，并通过电子交易平台向采购人、采购代理机构提交。</w:t>
      </w:r>
    </w:p>
    <w:p w14:paraId="6528614F">
      <w:pPr>
        <w:widowControl/>
        <w:spacing w:line="360" w:lineRule="auto"/>
        <w:ind w:firstLine="482" w:firstLineChars="200"/>
        <w:jc w:val="left"/>
        <w:rPr>
          <w:rFonts w:ascii="宋体" w:hAnsi="宋体"/>
          <w:b/>
          <w:bCs/>
          <w:color w:val="000000" w:themeColor="text1"/>
          <w:sz w:val="24"/>
          <w:shd w:val="clear" w:color="auto" w:fill="auto"/>
          <w14:textFill>
            <w14:solidFill>
              <w14:schemeClr w14:val="tx1"/>
            </w14:solidFill>
          </w14:textFill>
        </w:rPr>
      </w:pPr>
      <w:r>
        <w:rPr>
          <w:rFonts w:hint="eastAsia" w:ascii="宋体" w:hAnsi="宋体"/>
          <w:b/>
          <w:bCs/>
          <w:color w:val="000000" w:themeColor="text1"/>
          <w:sz w:val="24"/>
          <w:shd w:val="clear" w:color="auto" w:fill="auto"/>
          <w14:textFill>
            <w14:solidFill>
              <w14:schemeClr w14:val="tx1"/>
            </w14:solidFill>
          </w14:textFill>
        </w:rPr>
        <w:t>（二）评标争议事项处理</w:t>
      </w:r>
    </w:p>
    <w:p w14:paraId="2CD2D552">
      <w:pPr>
        <w:pStyle w:val="19"/>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p w14:paraId="0DDA0BA0">
      <w:pPr>
        <w:widowControl/>
        <w:jc w:val="left"/>
        <w:rPr>
          <w:b/>
          <w:color w:val="000000" w:themeColor="text1"/>
          <w:sz w:val="36"/>
          <w:szCs w:val="20"/>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0393DCE7">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244660CA">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7B374C67">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16B8C760">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6C0DB629">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69A753B4">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6BBB0130">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677DBB27">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208851FC">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5B81FD88">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78E5C223">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07B7DCA8">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1B039F45">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55D49E11">
      <w:pPr>
        <w:pStyle w:val="19"/>
        <w:tabs>
          <w:tab w:val="left" w:pos="2472"/>
        </w:tabs>
        <w:spacing w:line="460" w:lineRule="exact"/>
        <w:jc w:val="center"/>
        <w:outlineLvl w:val="0"/>
        <w:rPr>
          <w:rFonts w:ascii="Times New Roman" w:hAnsi="Times New Roman"/>
          <w:b/>
          <w:color w:val="000000" w:themeColor="text1"/>
          <w:sz w:val="36"/>
          <w:shd w:val="clear" w:color="auto" w:fill="auto"/>
          <w14:textFill>
            <w14:solidFill>
              <w14:schemeClr w14:val="tx1"/>
            </w14:solidFill>
          </w14:textFill>
        </w:rPr>
      </w:pPr>
      <w:bookmarkStart w:id="132" w:name="_Toc187761570"/>
      <w:r>
        <w:rPr>
          <w:rFonts w:hint="eastAsia" w:ascii="Times New Roman" w:hAnsi="Times New Roman"/>
          <w:b/>
          <w:color w:val="000000" w:themeColor="text1"/>
          <w:sz w:val="36"/>
          <w:shd w:val="clear" w:color="auto" w:fill="auto"/>
          <w14:textFill>
            <w14:solidFill>
              <w14:schemeClr w14:val="tx1"/>
            </w14:solidFill>
          </w14:textFill>
        </w:rPr>
        <w:t>第五章拟签订的合同文本</w:t>
      </w:r>
      <w:bookmarkEnd w:id="132"/>
    </w:p>
    <w:p w14:paraId="3A1787D6">
      <w:pPr>
        <w:widowControl/>
        <w:jc w:val="left"/>
        <w:rPr>
          <w:rFonts w:ascii="宋体" w:hAnsi="Courier New"/>
          <w:bCs/>
          <w:color w:val="000000" w:themeColor="text1"/>
          <w:szCs w:val="20"/>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08672C13">
      <w:pPr>
        <w:spacing w:line="360" w:lineRule="auto"/>
        <w:rPr>
          <w:rFonts w:ascii="方正仿宋_GB2312" w:hAnsi="楷体" w:eastAsia="方正仿宋_GB2312"/>
          <w:color w:val="000000" w:themeColor="text1"/>
          <w:sz w:val="24"/>
          <w:shd w:val="clear" w:color="auto" w:fill="auto"/>
          <w14:textFill>
            <w14:solidFill>
              <w14:schemeClr w14:val="tx1"/>
            </w14:solidFill>
          </w14:textFill>
        </w:rPr>
      </w:pPr>
    </w:p>
    <w:p w14:paraId="3417F0A5">
      <w:pPr>
        <w:spacing w:line="360" w:lineRule="auto"/>
        <w:rPr>
          <w:rFonts w:ascii="方正仿宋_GB2312" w:hAnsi="楷体" w:eastAsia="方正仿宋_GB2312"/>
          <w:color w:val="000000" w:themeColor="text1"/>
          <w:sz w:val="24"/>
          <w:u w:val="single"/>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“广西政府采购云”平台合同编号：</w:t>
      </w:r>
    </w:p>
    <w:p w14:paraId="7E01EF80">
      <w:pPr>
        <w:spacing w:line="360" w:lineRule="auto"/>
        <w:jc w:val="center"/>
        <w:rPr>
          <w:rFonts w:ascii="宋体"/>
          <w:b/>
          <w:bCs/>
          <w:color w:val="000000" w:themeColor="text1"/>
          <w:sz w:val="52"/>
          <w:shd w:val="clear" w:color="auto" w:fill="auto"/>
          <w14:textFill>
            <w14:solidFill>
              <w14:schemeClr w14:val="tx1"/>
            </w14:solidFill>
          </w14:textFill>
        </w:rPr>
      </w:pPr>
    </w:p>
    <w:p w14:paraId="518E78EC">
      <w:pPr>
        <w:spacing w:line="360" w:lineRule="auto"/>
        <w:jc w:val="center"/>
        <w:rPr>
          <w:rFonts w:ascii="宋体"/>
          <w:b/>
          <w:bCs/>
          <w:color w:val="000000" w:themeColor="text1"/>
          <w:sz w:val="52"/>
          <w:shd w:val="clear" w:color="auto" w:fill="auto"/>
          <w14:textFill>
            <w14:solidFill>
              <w14:schemeClr w14:val="tx1"/>
            </w14:solidFill>
          </w14:textFill>
        </w:rPr>
      </w:pPr>
    </w:p>
    <w:p w14:paraId="0FCC1F18">
      <w:pPr>
        <w:spacing w:line="360" w:lineRule="auto"/>
        <w:jc w:val="center"/>
        <w:rPr>
          <w:rFonts w:ascii="宋体"/>
          <w:b/>
          <w:bCs/>
          <w:color w:val="000000" w:themeColor="text1"/>
          <w:sz w:val="52"/>
          <w:shd w:val="clear" w:color="auto" w:fill="auto"/>
          <w14:textFill>
            <w14:solidFill>
              <w14:schemeClr w14:val="tx1"/>
            </w14:solidFill>
          </w14:textFill>
        </w:rPr>
      </w:pPr>
      <w:r>
        <w:rPr>
          <w:rFonts w:hint="eastAsia" w:ascii="宋体"/>
          <w:b/>
          <w:bCs/>
          <w:color w:val="000000" w:themeColor="text1"/>
          <w:sz w:val="52"/>
          <w:shd w:val="clear" w:color="auto" w:fill="auto"/>
          <w14:textFill>
            <w14:solidFill>
              <w14:schemeClr w14:val="tx1"/>
            </w14:solidFill>
          </w14:textFill>
        </w:rPr>
        <w:t>南 宁 市 政 府 采 购</w:t>
      </w:r>
    </w:p>
    <w:p w14:paraId="47EA37B3">
      <w:pPr>
        <w:spacing w:line="360" w:lineRule="auto"/>
        <w:ind w:firstLine="420" w:firstLineChars="200"/>
        <w:rPr>
          <w:rFonts w:ascii="宋体"/>
          <w:color w:val="000000" w:themeColor="text1"/>
          <w:shd w:val="clear" w:color="auto" w:fill="auto"/>
          <w14:textFill>
            <w14:solidFill>
              <w14:schemeClr w14:val="tx1"/>
            </w14:solidFill>
          </w14:textFill>
        </w:rPr>
      </w:pPr>
    </w:p>
    <w:p w14:paraId="3D4EA0D7">
      <w:pPr>
        <w:spacing w:line="360" w:lineRule="auto"/>
        <w:ind w:firstLine="420" w:firstLineChars="200"/>
        <w:rPr>
          <w:rFonts w:ascii="宋体"/>
          <w:color w:val="000000" w:themeColor="text1"/>
          <w:shd w:val="clear" w:color="auto" w:fill="auto"/>
          <w14:textFill>
            <w14:solidFill>
              <w14:schemeClr w14:val="tx1"/>
            </w14:solidFill>
          </w14:textFill>
        </w:rPr>
      </w:pPr>
    </w:p>
    <w:p w14:paraId="7C8E4F60">
      <w:pPr>
        <w:spacing w:line="360" w:lineRule="auto"/>
        <w:jc w:val="center"/>
        <w:rPr>
          <w:rFonts w:ascii="宋体"/>
          <w:b/>
          <w:bCs/>
          <w:color w:val="000000" w:themeColor="text1"/>
          <w:sz w:val="44"/>
          <w:shd w:val="clear" w:color="auto" w:fill="auto"/>
          <w14:textFill>
            <w14:solidFill>
              <w14:schemeClr w14:val="tx1"/>
            </w14:solidFill>
          </w14:textFill>
        </w:rPr>
      </w:pPr>
      <w:bookmarkStart w:id="133" w:name="PO_3000001866_PM002_19"/>
      <w:r>
        <w:rPr>
          <w:rFonts w:hint="eastAsia" w:ascii="宋体"/>
          <w:b/>
          <w:bCs/>
          <w:color w:val="000000" w:themeColor="text1"/>
          <w:sz w:val="44"/>
          <w:u w:val="single"/>
          <w:shd w:val="clear" w:color="auto" w:fill="auto"/>
          <w14:textFill>
            <w14:solidFill>
              <w14:schemeClr w14:val="tx1"/>
            </w14:solidFill>
          </w14:textFill>
        </w:rPr>
        <w:t>[项目采购-项目名称_]</w:t>
      </w:r>
      <w:bookmarkEnd w:id="133"/>
      <w:r>
        <w:rPr>
          <w:rFonts w:hint="eastAsia" w:ascii="宋体"/>
          <w:b/>
          <w:bCs/>
          <w:color w:val="000000" w:themeColor="text1"/>
          <w:sz w:val="44"/>
          <w:shd w:val="clear" w:color="auto" w:fill="auto"/>
          <w14:textFill>
            <w14:solidFill>
              <w14:schemeClr w14:val="tx1"/>
            </w14:solidFill>
          </w14:textFill>
        </w:rPr>
        <w:t>合同</w:t>
      </w:r>
    </w:p>
    <w:p w14:paraId="48211A2F">
      <w:pPr>
        <w:spacing w:line="360" w:lineRule="auto"/>
        <w:jc w:val="center"/>
        <w:rPr>
          <w:rFonts w:ascii="宋体"/>
          <w:b/>
          <w:bCs/>
          <w:color w:val="000000" w:themeColor="text1"/>
          <w:sz w:val="44"/>
          <w:shd w:val="clear" w:color="auto" w:fill="auto"/>
          <w14:textFill>
            <w14:solidFill>
              <w14:schemeClr w14:val="tx1"/>
            </w14:solidFill>
          </w14:textFill>
        </w:rPr>
      </w:pPr>
    </w:p>
    <w:p w14:paraId="409785CF">
      <w:pPr>
        <w:spacing w:line="360" w:lineRule="auto"/>
        <w:jc w:val="center"/>
        <w:rPr>
          <w:rFonts w:ascii="宋体"/>
          <w:b/>
          <w:bCs/>
          <w:color w:val="000000" w:themeColor="text1"/>
          <w:sz w:val="44"/>
          <w:shd w:val="clear" w:color="auto" w:fill="auto"/>
          <w14:textFill>
            <w14:solidFill>
              <w14:schemeClr w14:val="tx1"/>
            </w14:solidFill>
          </w14:textFill>
        </w:rPr>
      </w:pPr>
    </w:p>
    <w:p w14:paraId="63B9EE82">
      <w:pPr>
        <w:rPr>
          <w:rFonts w:ascii="宋体"/>
          <w:b/>
          <w:bCs/>
          <w:color w:val="000000" w:themeColor="text1"/>
          <w:sz w:val="44"/>
          <w:shd w:val="clear" w:color="auto" w:fill="auto"/>
          <w14:textFill>
            <w14:solidFill>
              <w14:schemeClr w14:val="tx1"/>
            </w14:solidFill>
          </w14:textFill>
        </w:rPr>
      </w:pPr>
    </w:p>
    <w:p w14:paraId="78105AC1">
      <w:pPr>
        <w:ind w:firstLine="1995" w:firstLineChars="552"/>
        <w:rPr>
          <w:rFonts w:ascii="宋体" w:hAnsi="宋体"/>
          <w:b/>
          <w:color w:val="000000" w:themeColor="text1"/>
          <w:sz w:val="36"/>
          <w:szCs w:val="36"/>
          <w:shd w:val="clear" w:color="auto" w:fill="auto"/>
          <w14:textFill>
            <w14:solidFill>
              <w14:schemeClr w14:val="tx1"/>
            </w14:solidFill>
          </w14:textFill>
        </w:rPr>
      </w:pPr>
      <w:r>
        <w:rPr>
          <w:rFonts w:hint="eastAsia" w:ascii="宋体" w:hAnsi="宋体"/>
          <w:b/>
          <w:color w:val="000000" w:themeColor="text1"/>
          <w:sz w:val="36"/>
          <w:szCs w:val="36"/>
          <w:shd w:val="clear" w:color="auto" w:fill="auto"/>
          <w14:textFill>
            <w14:solidFill>
              <w14:schemeClr w14:val="tx1"/>
            </w14:solidFill>
          </w14:textFill>
        </w:rPr>
        <w:t>项目编号：</w:t>
      </w:r>
      <w:bookmarkStart w:id="134" w:name="PO_3000001866_PM001_15"/>
      <w:r>
        <w:rPr>
          <w:rFonts w:hint="eastAsia" w:ascii="宋体" w:hAnsi="宋体"/>
          <w:b/>
          <w:color w:val="000000" w:themeColor="text1"/>
          <w:sz w:val="36"/>
          <w:szCs w:val="36"/>
          <w:u w:val="single"/>
          <w:shd w:val="clear" w:color="auto" w:fill="auto"/>
          <w14:textFill>
            <w14:solidFill>
              <w14:schemeClr w14:val="tx1"/>
            </w14:solidFill>
          </w14:textFill>
        </w:rPr>
        <w:t>[项目采购-项目编号_]</w:t>
      </w:r>
      <w:bookmarkEnd w:id="134"/>
    </w:p>
    <w:p w14:paraId="3F39D932">
      <w:pPr>
        <w:ind w:firstLine="1995" w:firstLineChars="552"/>
        <w:rPr>
          <w:rFonts w:ascii="宋体" w:hAnsi="宋体"/>
          <w:b/>
          <w:color w:val="000000" w:themeColor="text1"/>
          <w:sz w:val="36"/>
          <w:szCs w:val="36"/>
          <w:shd w:val="clear" w:color="auto" w:fill="auto"/>
          <w14:textFill>
            <w14:solidFill>
              <w14:schemeClr w14:val="tx1"/>
            </w14:solidFill>
          </w14:textFill>
        </w:rPr>
      </w:pPr>
      <w:r>
        <w:rPr>
          <w:rFonts w:hint="eastAsia" w:ascii="宋体" w:hAnsi="宋体"/>
          <w:b/>
          <w:color w:val="000000" w:themeColor="text1"/>
          <w:sz w:val="36"/>
          <w:szCs w:val="36"/>
          <w:shd w:val="clear" w:color="auto" w:fill="auto"/>
          <w14:textFill>
            <w14:solidFill>
              <w14:schemeClr w14:val="tx1"/>
            </w14:solidFill>
          </w14:textFill>
        </w:rPr>
        <w:t>计划编号：</w:t>
      </w:r>
      <w:bookmarkStart w:id="135" w:name="PO_3000001866_PM001WMC001"/>
      <w:r>
        <w:rPr>
          <w:rFonts w:hint="eastAsia" w:ascii="宋体" w:hAnsi="宋体"/>
          <w:b/>
          <w:color w:val="000000" w:themeColor="text1"/>
          <w:sz w:val="36"/>
          <w:szCs w:val="36"/>
          <w:u w:val="single"/>
          <w:shd w:val="clear" w:color="auto" w:fill="auto"/>
          <w14:textFill>
            <w14:solidFill>
              <w14:schemeClr w14:val="tx1"/>
            </w14:solidFill>
          </w14:textFill>
        </w:rPr>
        <w:t>[采购计划文号]</w:t>
      </w:r>
      <w:bookmarkEnd w:id="135"/>
    </w:p>
    <w:p w14:paraId="7A83AE0C">
      <w:pPr>
        <w:ind w:firstLine="1970" w:firstLineChars="545"/>
        <w:rPr>
          <w:rFonts w:ascii="宋体" w:hAnsi="宋体"/>
          <w:b/>
          <w:color w:val="000000" w:themeColor="text1"/>
          <w:sz w:val="36"/>
          <w:szCs w:val="36"/>
          <w:u w:val="single"/>
          <w:shd w:val="clear" w:color="auto" w:fill="auto"/>
          <w14:textFill>
            <w14:solidFill>
              <w14:schemeClr w14:val="tx1"/>
            </w14:solidFill>
          </w14:textFill>
        </w:rPr>
      </w:pPr>
    </w:p>
    <w:p w14:paraId="1388CBF7">
      <w:pPr>
        <w:tabs>
          <w:tab w:val="left" w:pos="7200"/>
        </w:tabs>
        <w:spacing w:line="360" w:lineRule="auto"/>
        <w:ind w:firstLine="1995" w:firstLineChars="552"/>
        <w:rPr>
          <w:rFonts w:ascii="宋体" w:hAnsi="宋体"/>
          <w:b/>
          <w:color w:val="000000" w:themeColor="text1"/>
          <w:sz w:val="36"/>
          <w:szCs w:val="36"/>
          <w:u w:val="single"/>
          <w:shd w:val="clear" w:color="auto" w:fill="auto"/>
          <w14:textFill>
            <w14:solidFill>
              <w14:schemeClr w14:val="tx1"/>
            </w14:solidFill>
          </w14:textFill>
        </w:rPr>
      </w:pPr>
      <w:r>
        <w:rPr>
          <w:rFonts w:hint="eastAsia" w:ascii="宋体" w:hAnsi="宋体"/>
          <w:b/>
          <w:color w:val="000000" w:themeColor="text1"/>
          <w:sz w:val="36"/>
          <w:szCs w:val="36"/>
          <w:shd w:val="clear" w:color="auto" w:fill="auto"/>
          <w14:textFill>
            <w14:solidFill>
              <w14:schemeClr w14:val="tx1"/>
            </w14:solidFill>
          </w14:textFill>
        </w:rPr>
        <w:t>采购人：</w:t>
      </w:r>
      <w:bookmarkStart w:id="136" w:name="PO_3000001866_PM026_5"/>
      <w:r>
        <w:rPr>
          <w:rFonts w:hint="eastAsia" w:ascii="宋体" w:hAnsi="宋体"/>
          <w:b/>
          <w:color w:val="000000" w:themeColor="text1"/>
          <w:sz w:val="36"/>
          <w:szCs w:val="36"/>
          <w:u w:val="single"/>
          <w:shd w:val="clear" w:color="auto" w:fill="auto"/>
          <w14:textFill>
            <w14:solidFill>
              <w14:schemeClr w14:val="tx1"/>
            </w14:solidFill>
          </w14:textFill>
        </w:rPr>
        <w:t>[项目采购-采购人_]</w:t>
      </w:r>
      <w:bookmarkEnd w:id="136"/>
    </w:p>
    <w:p w14:paraId="599ECA2D">
      <w:pPr>
        <w:tabs>
          <w:tab w:val="left" w:pos="7380"/>
        </w:tabs>
        <w:spacing w:line="360" w:lineRule="auto"/>
        <w:ind w:firstLine="1995" w:firstLineChars="552"/>
        <w:rPr>
          <w:rFonts w:ascii="宋体"/>
          <w:b/>
          <w:bCs/>
          <w:color w:val="000000" w:themeColor="text1"/>
          <w:sz w:val="44"/>
          <w:shd w:val="clear" w:color="auto" w:fill="auto"/>
          <w14:textFill>
            <w14:solidFill>
              <w14:schemeClr w14:val="tx1"/>
            </w14:solidFill>
          </w14:textFill>
        </w:rPr>
      </w:pPr>
      <w:r>
        <w:rPr>
          <w:rFonts w:hint="eastAsia" w:ascii="宋体" w:hAnsi="宋体"/>
          <w:b/>
          <w:color w:val="000000" w:themeColor="text1"/>
          <w:sz w:val="36"/>
          <w:szCs w:val="36"/>
          <w:shd w:val="clear" w:color="auto" w:fill="auto"/>
          <w14:textFill>
            <w14:solidFill>
              <w14:schemeClr w14:val="tx1"/>
            </w14:solidFill>
          </w14:textFill>
        </w:rPr>
        <w:t>中标人：</w:t>
      </w:r>
    </w:p>
    <w:p w14:paraId="7B5BFD5A">
      <w:pPr>
        <w:tabs>
          <w:tab w:val="left" w:pos="7380"/>
        </w:tabs>
        <w:spacing w:line="360" w:lineRule="auto"/>
        <w:rPr>
          <w:rFonts w:ascii="宋体"/>
          <w:b/>
          <w:bCs/>
          <w:color w:val="000000" w:themeColor="text1"/>
          <w:sz w:val="44"/>
          <w:shd w:val="clear" w:color="auto" w:fill="auto"/>
          <w14:textFill>
            <w14:solidFill>
              <w14:schemeClr w14:val="tx1"/>
            </w14:solidFill>
          </w14:textFill>
        </w:rPr>
      </w:pPr>
    </w:p>
    <w:p w14:paraId="5E854243">
      <w:pPr>
        <w:spacing w:before="120" w:line="360" w:lineRule="auto"/>
        <w:rPr>
          <w:rFonts w:ascii="方正仿宋_GB2312" w:hAnsi="楷体" w:eastAsia="方正仿宋_GB2312"/>
          <w:color w:val="000000" w:themeColor="text1"/>
          <w:sz w:val="24"/>
          <w:shd w:val="clear" w:color="auto" w:fill="auto"/>
          <w14:textFill>
            <w14:solidFill>
              <w14:schemeClr w14:val="tx1"/>
            </w14:solidFill>
          </w14:textFill>
        </w:rPr>
      </w:pPr>
    </w:p>
    <w:p w14:paraId="6FC3DF19">
      <w:pPr>
        <w:spacing w:before="120" w:line="360" w:lineRule="auto"/>
        <w:ind w:firstLine="2280" w:firstLineChars="950"/>
        <w:rPr>
          <w:rFonts w:ascii="宋体"/>
          <w:b/>
          <w:bCs/>
          <w:color w:val="000000" w:themeColor="text1"/>
          <w:sz w:val="4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签订日期：年月日</w:t>
      </w:r>
    </w:p>
    <w:p w14:paraId="49D108CA">
      <w:pPr>
        <w:snapToGrid w:val="0"/>
        <w:spacing w:line="360" w:lineRule="auto"/>
        <w:jc w:val="center"/>
        <w:rPr>
          <w:rFonts w:ascii="方正仿宋_GB2312" w:hAnsi="楷体" w:eastAsia="方正仿宋_GB2312"/>
          <w:b/>
          <w:color w:val="000000" w:themeColor="text1"/>
          <w:sz w:val="24"/>
          <w:shd w:val="clear" w:color="auto" w:fill="auto"/>
          <w14:textFill>
            <w14:solidFill>
              <w14:schemeClr w14:val="tx1"/>
            </w14:solidFill>
          </w14:textFill>
        </w:rPr>
      </w:pPr>
      <w:r>
        <w:rPr>
          <w:rFonts w:hint="eastAsia" w:ascii="宋体"/>
          <w:b/>
          <w:bCs/>
          <w:color w:val="000000" w:themeColor="text1"/>
          <w:sz w:val="44"/>
          <w:shd w:val="clear" w:color="auto" w:fill="auto"/>
          <w14:textFill>
            <w14:solidFill>
              <w14:schemeClr w14:val="tx1"/>
            </w14:solidFill>
          </w14:textFill>
        </w:rPr>
        <w:br w:type="page"/>
      </w:r>
      <w:r>
        <w:rPr>
          <w:rFonts w:hint="eastAsia" w:ascii="方正仿宋_GB2312" w:hAnsi="楷体" w:eastAsia="方正仿宋_GB2312"/>
          <w:b/>
          <w:color w:val="000000" w:themeColor="text1"/>
          <w:sz w:val="24"/>
          <w:shd w:val="clear" w:color="auto" w:fill="auto"/>
          <w14:textFill>
            <w14:solidFill>
              <w14:schemeClr w14:val="tx1"/>
            </w14:solidFill>
          </w14:textFill>
        </w:rPr>
        <w:t>合同目录</w:t>
      </w:r>
    </w:p>
    <w:p w14:paraId="1FFBA3AA">
      <w:pPr>
        <w:snapToGrid w:val="0"/>
        <w:spacing w:line="360" w:lineRule="auto"/>
        <w:jc w:val="center"/>
        <w:rPr>
          <w:rFonts w:ascii="宋体"/>
          <w:b/>
          <w:bCs/>
          <w:color w:val="000000" w:themeColor="text1"/>
          <w:sz w:val="44"/>
          <w:shd w:val="clear" w:color="auto" w:fill="auto"/>
          <w14:textFill>
            <w14:solidFill>
              <w14:schemeClr w14:val="tx1"/>
            </w14:solidFill>
          </w14:textFill>
        </w:rPr>
      </w:pPr>
    </w:p>
    <w:p w14:paraId="7AF031F3">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一、</w:t>
      </w:r>
      <w:r>
        <w:rPr>
          <w:rFonts w:hint="eastAsia" w:ascii="方正仿宋_GB2312" w:hAnsi="仿宋" w:eastAsia="方正仿宋_GB2312"/>
          <w:color w:val="000000" w:themeColor="text1"/>
          <w:sz w:val="24"/>
          <w:shd w:val="clear" w:color="auto" w:fill="auto"/>
          <w14:textFill>
            <w14:solidFill>
              <w14:schemeClr w14:val="tx1"/>
            </w14:solidFill>
          </w14:textFill>
        </w:rPr>
        <w:t>第一部分 合同书</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……………………………………………………………（页码）</w:t>
      </w:r>
    </w:p>
    <w:p w14:paraId="1A1C0FDF">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二、第二部分 合同一般条款……………………………………………………（页码）</w:t>
      </w:r>
    </w:p>
    <w:p w14:paraId="12C6729B">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三、第三部分 合同专用条款……………………………………………………（页码）</w:t>
      </w:r>
    </w:p>
    <w:p w14:paraId="7FBAB24C">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四、</w:t>
      </w:r>
      <w:r>
        <w:rPr>
          <w:rFonts w:hint="eastAsia" w:ascii="方正仿宋_GB2312" w:hAnsi="仿宋" w:eastAsia="方正仿宋_GB2312"/>
          <w:color w:val="000000" w:themeColor="text1"/>
          <w:sz w:val="24"/>
          <w:shd w:val="clear" w:color="auto" w:fill="auto"/>
          <w14:textFill>
            <w14:solidFill>
              <w14:schemeClr w14:val="tx1"/>
            </w14:solidFill>
          </w14:textFill>
        </w:rPr>
        <w:t>第四部分 合同附件</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…………………………………………………………（页码）</w:t>
      </w:r>
    </w:p>
    <w:p w14:paraId="4AE57927">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4.1中标通知书 …………………………………………………………………（页码）</w:t>
      </w:r>
    </w:p>
    <w:p w14:paraId="76D3EBDF">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4.2招标文件服务需求一览表 …………………………………………………（页码）</w:t>
      </w:r>
    </w:p>
    <w:p w14:paraId="5BD9D100">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4.3招标文件的更改通知（如有） ……………………………………………（页码）</w:t>
      </w:r>
    </w:p>
    <w:p w14:paraId="01A10709">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4.4投标函 ………………………………………………………………………（页码）</w:t>
      </w:r>
    </w:p>
    <w:p w14:paraId="714DCA76">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4.5报价表 ………………………………………………………………………（页码）</w:t>
      </w:r>
    </w:p>
    <w:p w14:paraId="3DF6B621">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4.6投标服务技术资料表 ………………………………………………………（页码）</w:t>
      </w:r>
    </w:p>
    <w:p w14:paraId="06AA04DE">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4.7商务条款偏离表 ……………………………………………………………（页码）</w:t>
      </w:r>
    </w:p>
    <w:p w14:paraId="4A3FB97B">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4.8中标供应商澄清函（如有请提供） ………………………………………（页码）</w:t>
      </w:r>
    </w:p>
    <w:p w14:paraId="6AD0C831">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4.9其他与本合同相关的资料（如有请提供） ………………………………（页码）</w:t>
      </w:r>
    </w:p>
    <w:p w14:paraId="4C2D9F2D">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p>
    <w:p w14:paraId="694C5D97">
      <w:pPr>
        <w:widowControl/>
        <w:jc w:val="left"/>
        <w:rPr>
          <w:rFonts w:ascii="宋体" w:hAnsi="Courier New"/>
          <w:color w:val="000000" w:themeColor="text1"/>
          <w:spacing w:val="-4"/>
          <w:sz w:val="18"/>
          <w:szCs w:val="20"/>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1C8938E3">
      <w:pPr>
        <w:pStyle w:val="106"/>
        <w:ind w:firstLine="561"/>
        <w:jc w:val="center"/>
        <w:rPr>
          <w:rFonts w:ascii="方正仿宋_GB2312" w:hAnsi="楷体" w:eastAsia="方正仿宋_GB2312"/>
          <w:b/>
          <w:color w:val="000000" w:themeColor="text1"/>
          <w:sz w:val="28"/>
          <w:szCs w:val="28"/>
          <w:shd w:val="clear" w:color="auto" w:fill="auto"/>
          <w14:textFill>
            <w14:solidFill>
              <w14:schemeClr w14:val="tx1"/>
            </w14:solidFill>
          </w14:textFill>
        </w:rPr>
      </w:pPr>
      <w:r>
        <w:rPr>
          <w:rFonts w:hint="eastAsia" w:ascii="方正仿宋_GB2312" w:hAnsi="楷体" w:eastAsia="方正仿宋_GB2312"/>
          <w:b/>
          <w:color w:val="000000" w:themeColor="text1"/>
          <w:sz w:val="28"/>
          <w:szCs w:val="28"/>
          <w:shd w:val="clear" w:color="auto" w:fill="auto"/>
          <w14:textFill>
            <w14:solidFill>
              <w14:schemeClr w14:val="tx1"/>
            </w14:solidFill>
          </w14:textFill>
        </w:rPr>
        <w:t>第一部分 合同书</w:t>
      </w:r>
    </w:p>
    <w:p w14:paraId="40182116">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2026</w:t>
      </w:r>
      <w:r>
        <w:rPr>
          <w:rFonts w:hint="eastAsia" w:ascii="方正仿宋_GB2312" w:hAnsi="楷体" w:eastAsia="方正仿宋_GB2312"/>
          <w:color w:val="000000" w:themeColor="text1"/>
          <w:sz w:val="24"/>
          <w:shd w:val="clear" w:color="auto" w:fill="auto"/>
          <w:lang w:val="zh-CN"/>
          <w14:textFill>
            <w14:solidFill>
              <w14:schemeClr w14:val="tx1"/>
            </w14:solidFill>
          </w14:textFill>
        </w:rPr>
        <w:t>年月日</w:t>
      </w:r>
      <w:r>
        <w:rPr>
          <w:rFonts w:hint="eastAsia" w:ascii="方正仿宋_GB2312" w:hAnsi="楷体" w:eastAsia="方正仿宋_GB2312"/>
          <w:color w:val="000000" w:themeColor="text1"/>
          <w:sz w:val="24"/>
          <w:shd w:val="clear" w:color="auto" w:fill="auto"/>
          <w14:textFill>
            <w14:solidFill>
              <w14:schemeClr w14:val="tx1"/>
            </w14:solidFill>
          </w14:textFill>
        </w:rPr>
        <w:t>，</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南宁市兴宁区机关后勤服务中心</w:t>
      </w:r>
      <w:r>
        <w:rPr>
          <w:rFonts w:hint="eastAsia" w:ascii="方正仿宋_GB2312" w:hAnsi="仿宋" w:eastAsia="方正仿宋_GB2312"/>
          <w:color w:val="000000" w:themeColor="text1"/>
          <w:sz w:val="24"/>
          <w:shd w:val="clear" w:color="auto" w:fill="auto"/>
          <w14:textFill>
            <w14:solidFill>
              <w14:schemeClr w14:val="tx1"/>
            </w14:solidFill>
          </w14:textFill>
        </w:rPr>
        <w:t>以</w:t>
      </w:r>
      <w:r>
        <w:rPr>
          <w:rFonts w:hint="eastAsia" w:ascii="方正仿宋_GB2312" w:hAnsi="仿宋" w:eastAsia="方正仿宋_GB2312"/>
          <w:color w:val="000000" w:themeColor="text1"/>
          <w:sz w:val="24"/>
          <w:u w:val="single"/>
          <w:shd w:val="clear" w:color="auto" w:fill="auto"/>
          <w14:textFill>
            <w14:solidFill>
              <w14:schemeClr w14:val="tx1"/>
            </w14:solidFill>
          </w14:textFill>
        </w:rPr>
        <w:t xml:space="preserve"> 公开招标方式  </w:t>
      </w:r>
      <w:r>
        <w:rPr>
          <w:rFonts w:hint="eastAsia" w:ascii="方正仿宋_GB2312" w:hAnsi="仿宋" w:eastAsia="方正仿宋_GB2312"/>
          <w:color w:val="000000" w:themeColor="text1"/>
          <w:sz w:val="24"/>
          <w:shd w:val="clear" w:color="auto" w:fill="auto"/>
          <w14:textFill>
            <w14:solidFill>
              <w14:schemeClr w14:val="tx1"/>
            </w14:solidFill>
          </w14:textFill>
        </w:rPr>
        <w:t>对</w:t>
      </w:r>
      <w:r>
        <w:rPr>
          <w:rFonts w:hint="eastAsia" w:ascii="方正仿宋_GB2312" w:hAnsi="仿宋" w:eastAsia="方正仿宋_GB2312"/>
          <w:color w:val="000000" w:themeColor="text1"/>
          <w:sz w:val="24"/>
          <w:u w:val="single"/>
          <w:shd w:val="clear" w:color="auto" w:fill="auto"/>
          <w14:textFill>
            <w14:solidFill>
              <w14:schemeClr w14:val="tx1"/>
            </w14:solidFill>
          </w14:textFill>
        </w:rPr>
        <w:t>南宁市兴宁区机关食堂管理服务公司采购</w:t>
      </w:r>
      <w:r>
        <w:rPr>
          <w:rFonts w:hint="eastAsia" w:ascii="方正仿宋_GB2312" w:hAnsi="楷体" w:eastAsia="方正仿宋_GB2312"/>
          <w:color w:val="000000" w:themeColor="text1"/>
          <w:sz w:val="24"/>
          <w:shd w:val="clear" w:color="auto" w:fill="auto"/>
          <w14:textFill>
            <w14:solidFill>
              <w14:schemeClr w14:val="tx1"/>
            </w14:solidFill>
          </w14:textFill>
        </w:rPr>
        <w:t>项目进行了采购。经</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本项目评标委员会</w:t>
      </w:r>
      <w:r>
        <w:rPr>
          <w:rFonts w:hint="eastAsia" w:ascii="方正仿宋_GB2312" w:hAnsi="楷体" w:eastAsia="方正仿宋_GB2312"/>
          <w:color w:val="000000" w:themeColor="text1"/>
          <w:sz w:val="24"/>
          <w:shd w:val="clear" w:color="auto" w:fill="auto"/>
          <w14:textFill>
            <w14:solidFill>
              <w14:schemeClr w14:val="tx1"/>
            </w14:solidFill>
          </w14:textFill>
        </w:rPr>
        <w:t>评定，</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 xml:space="preserve">   （中标人名称）</w:t>
      </w:r>
      <w:r>
        <w:rPr>
          <w:rFonts w:hint="eastAsia" w:ascii="方正仿宋_GB2312" w:hAnsi="楷体" w:eastAsia="方正仿宋_GB2312"/>
          <w:color w:val="000000" w:themeColor="text1"/>
          <w:sz w:val="24"/>
          <w:shd w:val="clear" w:color="auto" w:fill="auto"/>
          <w14:textFill>
            <w14:solidFill>
              <w14:schemeClr w14:val="tx1"/>
            </w14:solidFill>
          </w14:textFill>
        </w:rPr>
        <w:t>为该项目中标人。现于中标通知书发出之日起</w:t>
      </w:r>
      <w:r>
        <w:rPr>
          <w:rFonts w:ascii="方正仿宋_GB2312" w:hAnsi="楷体" w:eastAsia="方正仿宋_GB2312"/>
          <w:color w:val="000000" w:themeColor="text1"/>
          <w:sz w:val="24"/>
          <w:u w:val="single"/>
          <w:shd w:val="clear" w:color="auto" w:fill="auto"/>
          <w14:textFill>
            <w14:solidFill>
              <w14:schemeClr w14:val="tx1"/>
            </w14:solidFill>
          </w14:textFill>
        </w:rPr>
        <w:t>25</w:t>
      </w:r>
      <w:r>
        <w:rPr>
          <w:rFonts w:hint="eastAsia" w:ascii="方正仿宋_GB2312" w:hAnsi="楷体" w:eastAsia="方正仿宋_GB2312"/>
          <w:color w:val="000000" w:themeColor="text1"/>
          <w:sz w:val="24"/>
          <w:shd w:val="clear" w:color="auto" w:fill="auto"/>
          <w14:textFill>
            <w14:solidFill>
              <w14:schemeClr w14:val="tx1"/>
            </w14:solidFill>
          </w14:textFill>
        </w:rPr>
        <w:t>日内，按照采购文件确定的事项签订本合同。</w:t>
      </w:r>
    </w:p>
    <w:p w14:paraId="1927BB2F">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南宁市兴宁区机关后勤服务中心</w:t>
      </w:r>
      <w:r>
        <w:rPr>
          <w:rFonts w:hint="eastAsia" w:ascii="方正仿宋_GB2312" w:hAnsi="楷体" w:eastAsia="方正仿宋_GB2312"/>
          <w:color w:val="000000" w:themeColor="text1"/>
          <w:sz w:val="24"/>
          <w:shd w:val="clear" w:color="auto" w:fill="auto"/>
          <w:lang w:val="zh-CN"/>
          <w14:textFill>
            <w14:solidFill>
              <w14:schemeClr w14:val="tx1"/>
            </w14:solidFill>
          </w14:textFill>
        </w:rPr>
        <w:t>(以下简称：甲方)和</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 xml:space="preserve">   （中标人名称）   </w:t>
      </w:r>
      <w:r>
        <w:rPr>
          <w:rFonts w:hint="eastAsia" w:ascii="方正仿宋_GB2312" w:hAnsi="楷体" w:eastAsia="方正仿宋_GB2312"/>
          <w:color w:val="000000" w:themeColor="text1"/>
          <w:sz w:val="24"/>
          <w:shd w:val="clear" w:color="auto" w:fill="auto"/>
          <w:lang w:val="zh-CN"/>
          <w14:textFill>
            <w14:solidFill>
              <w14:schemeClr w14:val="tx1"/>
            </w14:solidFill>
          </w14:textFill>
        </w:rPr>
        <w:t>(以下简称：乙方)协商一致，约定以下合同</w:t>
      </w:r>
      <w:r>
        <w:rPr>
          <w:rFonts w:hint="eastAsia" w:ascii="方正仿宋_GB2312" w:hAnsi="楷体" w:eastAsia="方正仿宋_GB2312"/>
          <w:color w:val="000000" w:themeColor="text1"/>
          <w:sz w:val="24"/>
          <w:shd w:val="clear" w:color="auto" w:fill="auto"/>
          <w14:textFill>
            <w14:solidFill>
              <w14:schemeClr w14:val="tx1"/>
            </w14:solidFill>
          </w14:textFill>
        </w:rPr>
        <w:t>条款，以兹共同遵守、全面履行。</w:t>
      </w:r>
    </w:p>
    <w:p w14:paraId="3A9C4427">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137" w:name="_Toc24059"/>
      <w:bookmarkStart w:id="138" w:name="_Toc2232"/>
      <w:bookmarkStart w:id="139" w:name="_Toc3029"/>
      <w:r>
        <w:rPr>
          <w:rFonts w:hint="eastAsia" w:ascii="方正仿宋_GB2312" w:hAnsi="楷体" w:eastAsia="方正仿宋_GB2312"/>
          <w:b/>
          <w:color w:val="000000" w:themeColor="text1"/>
          <w:sz w:val="24"/>
          <w:shd w:val="clear" w:color="auto" w:fill="auto"/>
          <w14:textFill>
            <w14:solidFill>
              <w14:schemeClr w14:val="tx1"/>
            </w14:solidFill>
          </w14:textFill>
        </w:rPr>
        <w:t>1.1 合同组成部分</w:t>
      </w:r>
      <w:bookmarkEnd w:id="137"/>
      <w:bookmarkEnd w:id="138"/>
      <w:bookmarkEnd w:id="139"/>
    </w:p>
    <w:p w14:paraId="23E0019E">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下列文件为本合同的组成部分，并构成一个整体，需综合解释、相互补充。如果下列文件内容出现不一致的情形，在保证按照采购文件确定的事项的前提下，组成本合同的多个文件的优先适用顺序如下：</w:t>
      </w:r>
    </w:p>
    <w:p w14:paraId="4F02A5AF">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1.1.1 本合同及其补充合同、变更协议；</w:t>
      </w:r>
    </w:p>
    <w:p w14:paraId="7E3463A6">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1.1.2 中标通知书；</w:t>
      </w:r>
    </w:p>
    <w:p w14:paraId="0B528B82">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1.1.3 投标文件及“投标报价”（含澄清或者说明文件）；</w:t>
      </w:r>
    </w:p>
    <w:p w14:paraId="526226AB">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1.1.4 招标文件（含澄清或者修改文件）；</w:t>
      </w:r>
    </w:p>
    <w:p w14:paraId="2F3428AD">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1.1.5 其他相关采购文件。</w:t>
      </w:r>
    </w:p>
    <w:p w14:paraId="7773794D">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140" w:name="_Toc21295"/>
      <w:bookmarkStart w:id="141" w:name="_Toc24300"/>
      <w:bookmarkStart w:id="142" w:name="_Toc27126"/>
      <w:r>
        <w:rPr>
          <w:rFonts w:hint="eastAsia" w:ascii="方正仿宋_GB2312" w:hAnsi="楷体" w:eastAsia="方正仿宋_GB2312"/>
          <w:b/>
          <w:color w:val="000000" w:themeColor="text1"/>
          <w:sz w:val="24"/>
          <w:shd w:val="clear" w:color="auto" w:fill="auto"/>
          <w14:textFill>
            <w14:solidFill>
              <w14:schemeClr w14:val="tx1"/>
            </w14:solidFill>
          </w14:textFill>
        </w:rPr>
        <w:t>1.2 标的物</w:t>
      </w:r>
      <w:bookmarkEnd w:id="140"/>
      <w:bookmarkEnd w:id="141"/>
      <w:bookmarkEnd w:id="142"/>
    </w:p>
    <w:p w14:paraId="42449DB0">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1.2.1 标的物1信息</w:t>
      </w:r>
    </w:p>
    <w:p w14:paraId="3E54F8E3">
      <w:pPr>
        <w:spacing w:line="360" w:lineRule="auto"/>
        <w:ind w:firstLine="480" w:firstLineChars="200"/>
        <w:rPr>
          <w:rFonts w:ascii="方正仿宋_GB2312" w:hAnsi="楷体" w:eastAsia="方正仿宋_GB2312"/>
          <w:color w:val="000000" w:themeColor="text1"/>
          <w:sz w:val="24"/>
          <w:u w:val="single"/>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1.2.1.1名称：</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南宁市兴宁区城区机关食堂管理服务</w:t>
      </w:r>
      <w:r>
        <w:rPr>
          <w:rFonts w:hint="eastAsia" w:ascii="方正仿宋_GB2312" w:hAnsi="楷体" w:eastAsia="方正仿宋_GB2312"/>
          <w:color w:val="000000" w:themeColor="text1"/>
          <w:sz w:val="24"/>
          <w:shd w:val="clear" w:color="auto" w:fill="auto"/>
          <w14:textFill>
            <w14:solidFill>
              <w14:schemeClr w14:val="tx1"/>
            </w14:solidFill>
          </w14:textFill>
        </w:rPr>
        <w:t>；</w:t>
      </w:r>
    </w:p>
    <w:p w14:paraId="483AEA30">
      <w:pPr>
        <w:spacing w:line="360" w:lineRule="auto"/>
        <w:ind w:firstLine="480" w:firstLineChars="200"/>
        <w:rPr>
          <w:rFonts w:ascii="方正仿宋_GB2312" w:hAnsi="楷体" w:eastAsia="方正仿宋_GB2312"/>
          <w:color w:val="000000" w:themeColor="text1"/>
          <w:sz w:val="24"/>
          <w:u w:val="single"/>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1.2.1.2数量：</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1项</w:t>
      </w:r>
      <w:r>
        <w:rPr>
          <w:rFonts w:hint="eastAsia" w:ascii="方正仿宋_GB2312" w:hAnsi="楷体" w:eastAsia="方正仿宋_GB2312"/>
          <w:color w:val="000000" w:themeColor="text1"/>
          <w:sz w:val="24"/>
          <w:shd w:val="clear" w:color="auto" w:fill="auto"/>
          <w14:textFill>
            <w14:solidFill>
              <w14:schemeClr w14:val="tx1"/>
            </w14:solidFill>
          </w14:textFill>
        </w:rPr>
        <w:t>；</w:t>
      </w:r>
    </w:p>
    <w:p w14:paraId="6BA47100">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1.2.1.3质量：</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 xml:space="preserve">详见合同附件中中标人关于投标服务技术需求偏离表 </w:t>
      </w:r>
      <w:r>
        <w:rPr>
          <w:rFonts w:hint="eastAsia" w:ascii="方正仿宋_GB2312" w:hAnsi="楷体" w:eastAsia="方正仿宋_GB2312"/>
          <w:color w:val="000000" w:themeColor="text1"/>
          <w:sz w:val="24"/>
          <w:shd w:val="clear" w:color="auto" w:fill="auto"/>
          <w14:textFill>
            <w14:solidFill>
              <w14:schemeClr w14:val="tx1"/>
            </w14:solidFill>
          </w14:textFill>
        </w:rPr>
        <w:t>。</w:t>
      </w:r>
    </w:p>
    <w:p w14:paraId="2BD5550C">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143" w:name="_Toc21551"/>
      <w:bookmarkStart w:id="144" w:name="_Toc23292"/>
      <w:bookmarkStart w:id="145" w:name="_Toc21631"/>
      <w:r>
        <w:rPr>
          <w:rFonts w:hint="eastAsia" w:ascii="方正仿宋_GB2312" w:hAnsi="楷体" w:eastAsia="方正仿宋_GB2312"/>
          <w:b/>
          <w:color w:val="000000" w:themeColor="text1"/>
          <w:sz w:val="24"/>
          <w:shd w:val="clear" w:color="auto" w:fill="auto"/>
          <w14:textFill>
            <w14:solidFill>
              <w14:schemeClr w14:val="tx1"/>
            </w14:solidFill>
          </w14:textFill>
        </w:rPr>
        <w:t>1.3 价款</w:t>
      </w:r>
      <w:bookmarkEnd w:id="143"/>
      <w:bookmarkEnd w:id="144"/>
      <w:bookmarkEnd w:id="145"/>
    </w:p>
    <w:p w14:paraId="43B21004">
      <w:pPr>
        <w:spacing w:line="360" w:lineRule="auto"/>
        <w:ind w:firstLine="480" w:firstLineChars="200"/>
        <w:rPr>
          <w:rFonts w:ascii="方正仿宋_GB2312" w:hAnsi="楷体" w:eastAsia="方正仿宋_GB2312"/>
          <w:color w:val="000000" w:themeColor="text1"/>
          <w:sz w:val="24"/>
          <w:u w:val="single"/>
          <w:shd w:val="clear" w:color="auto" w:fill="auto"/>
          <w14:textFill>
            <w14:solidFill>
              <w14:schemeClr w14:val="tx1"/>
            </w14:solidFill>
          </w14:textFill>
        </w:rPr>
      </w:pPr>
      <w:bookmarkStart w:id="146" w:name="_Toc10340"/>
      <w:bookmarkStart w:id="147" w:name="_Toc22618"/>
      <w:bookmarkStart w:id="148" w:name="_Toc1814"/>
      <w:r>
        <w:rPr>
          <w:rFonts w:hint="eastAsia" w:ascii="方正仿宋_GB2312" w:hAnsi="楷体" w:eastAsia="方正仿宋_GB2312"/>
          <w:color w:val="000000" w:themeColor="text1"/>
          <w:sz w:val="24"/>
          <w:u w:val="single"/>
          <w:shd w:val="clear" w:color="auto" w:fill="auto"/>
          <w14:textFill>
            <w14:solidFill>
              <w14:schemeClr w14:val="tx1"/>
            </w14:solidFill>
          </w14:textFill>
        </w:rPr>
        <w:t>本合同总价为：人民币（大写）（¥）。</w:t>
      </w:r>
    </w:p>
    <w:p w14:paraId="34892C4C">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r>
        <w:rPr>
          <w:rFonts w:hint="eastAsia" w:ascii="方正仿宋_GB2312" w:hAnsi="楷体" w:eastAsia="方正仿宋_GB2312"/>
          <w:b/>
          <w:color w:val="000000" w:themeColor="text1"/>
          <w:sz w:val="24"/>
          <w:shd w:val="clear" w:color="auto" w:fill="auto"/>
          <w14:textFill>
            <w14:solidFill>
              <w14:schemeClr w14:val="tx1"/>
            </w14:solidFill>
          </w14:textFill>
        </w:rPr>
        <w:t>1.4 付款方式和发票开具方式</w:t>
      </w:r>
      <w:bookmarkEnd w:id="146"/>
      <w:bookmarkEnd w:id="147"/>
      <w:bookmarkEnd w:id="148"/>
    </w:p>
    <w:p w14:paraId="1E561C4E">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1.4.1 付款方式：</w:t>
      </w:r>
    </w:p>
    <w:p w14:paraId="68381260">
      <w:pPr>
        <w:spacing w:line="360" w:lineRule="auto"/>
        <w:ind w:firstLine="480" w:firstLineChars="200"/>
        <w:rPr>
          <w:rFonts w:ascii="方正仿宋_GB2312" w:hAnsi="仿宋" w:eastAsia="方正仿宋_GB2312"/>
          <w:color w:val="000000" w:themeColor="text1"/>
          <w:sz w:val="24"/>
          <w:u w:val="single"/>
          <w:shd w:val="clear" w:color="auto" w:fill="auto"/>
          <w14:textFill>
            <w14:solidFill>
              <w14:schemeClr w14:val="tx1"/>
            </w14:solidFill>
          </w14:textFill>
        </w:rPr>
      </w:pPr>
      <w:r>
        <w:rPr>
          <w:rFonts w:hint="eastAsia" w:ascii="方正仿宋_GB2312" w:hAnsi="仿宋" w:eastAsia="方正仿宋_GB2312"/>
          <w:color w:val="000000" w:themeColor="text1"/>
          <w:sz w:val="24"/>
          <w:u w:val="single"/>
          <w:shd w:val="clear" w:color="auto" w:fill="auto"/>
          <w14:textFill>
            <w14:solidFill>
              <w14:schemeClr w14:val="tx1"/>
            </w14:solidFill>
          </w14:textFill>
        </w:rPr>
        <w:t>1.本项目无预付款；</w:t>
      </w:r>
    </w:p>
    <w:p w14:paraId="2688FCF5">
      <w:pPr>
        <w:spacing w:line="360" w:lineRule="auto"/>
        <w:ind w:firstLine="480" w:firstLineChars="200"/>
        <w:rPr>
          <w:rFonts w:ascii="方正仿宋_GB2312" w:hAnsi="仿宋" w:eastAsia="方正仿宋_GB2312"/>
          <w:color w:val="000000" w:themeColor="text1"/>
          <w:sz w:val="24"/>
          <w:u w:val="single"/>
          <w:shd w:val="clear" w:color="auto" w:fill="auto"/>
          <w14:textFill>
            <w14:solidFill>
              <w14:schemeClr w14:val="tx1"/>
            </w14:solidFill>
          </w14:textFill>
        </w:rPr>
      </w:pPr>
      <w:r>
        <w:rPr>
          <w:rFonts w:hint="eastAsia" w:ascii="方正仿宋_GB2312" w:hAnsi="仿宋" w:eastAsia="方正仿宋_GB2312"/>
          <w:color w:val="000000" w:themeColor="text1"/>
          <w:sz w:val="24"/>
          <w:u w:val="single"/>
          <w:shd w:val="clear" w:color="auto" w:fill="auto"/>
          <w14:textFill>
            <w14:solidFill>
              <w14:schemeClr w14:val="tx1"/>
            </w14:solidFill>
          </w14:textFill>
        </w:rPr>
        <w:t>2.分36个月支付，每月的服务费用将由甲方于次月10日前一次性支付给乙方。</w:t>
      </w:r>
    </w:p>
    <w:p w14:paraId="239360CD">
      <w:pPr>
        <w:spacing w:line="360" w:lineRule="auto"/>
        <w:ind w:firstLine="480" w:firstLineChars="200"/>
        <w:rPr>
          <w:rFonts w:ascii="方正仿宋_GB2312" w:hAnsi="仿宋" w:eastAsia="方正仿宋_GB2312"/>
          <w:color w:val="000000" w:themeColor="text1"/>
          <w:sz w:val="24"/>
          <w:u w:val="single"/>
          <w:shd w:val="clear" w:color="auto" w:fill="auto"/>
          <w14:textFill>
            <w14:solidFill>
              <w14:schemeClr w14:val="tx1"/>
            </w14:solidFill>
          </w14:textFill>
        </w:rPr>
      </w:pPr>
      <w:r>
        <w:rPr>
          <w:rFonts w:hint="eastAsia" w:ascii="方正仿宋_GB2312" w:hAnsi="仿宋" w:eastAsia="方正仿宋_GB2312"/>
          <w:color w:val="000000" w:themeColor="text1"/>
          <w:sz w:val="24"/>
          <w:u w:val="single"/>
          <w:shd w:val="clear" w:color="auto" w:fill="auto"/>
          <w14:textFill>
            <w14:solidFill>
              <w14:schemeClr w14:val="tx1"/>
            </w14:solidFill>
          </w14:textFill>
        </w:rPr>
        <w:t>3.如乙方实际投入服务人员不足34人的，在保证正常食堂运转和供餐的情况下应主动向甲方作出书面说明；同时由甲方按中标总服务费用计算出投入服务人员日服务费用平均值，并按实际减少人员数和天数乘以1.5倍日服务费用平均值计算扣减中标人服务费用（即：扣减中标人服务费用=中标总服务费用÷34人÷36月÷22日/月×减少人员数×天数×1.5倍）。甲方有权在支付乙方次月服务费时直接扣除该扣减费用。</w:t>
      </w:r>
    </w:p>
    <w:p w14:paraId="50BB5C9B">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1.4.2 发票开具方式：</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增值税普通发票。</w:t>
      </w:r>
    </w:p>
    <w:p w14:paraId="40C4DA7D">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149" w:name="_Toc32071"/>
      <w:bookmarkStart w:id="150" w:name="_Toc2846"/>
      <w:bookmarkStart w:id="151" w:name="_Toc19304"/>
      <w:r>
        <w:rPr>
          <w:rFonts w:hint="eastAsia" w:ascii="方正仿宋_GB2312" w:hAnsi="楷体" w:eastAsia="方正仿宋_GB2312"/>
          <w:b/>
          <w:color w:val="000000" w:themeColor="text1"/>
          <w:sz w:val="24"/>
          <w:shd w:val="clear" w:color="auto" w:fill="auto"/>
          <w14:textFill>
            <w14:solidFill>
              <w14:schemeClr w14:val="tx1"/>
            </w14:solidFill>
          </w14:textFill>
        </w:rPr>
        <w:t>1.5 标的物交付期限、地点、方式</w:t>
      </w:r>
      <w:bookmarkEnd w:id="149"/>
      <w:bookmarkEnd w:id="150"/>
      <w:bookmarkEnd w:id="151"/>
      <w:r>
        <w:rPr>
          <w:rFonts w:hint="eastAsia" w:ascii="方正仿宋_GB2312" w:hAnsi="楷体" w:eastAsia="方正仿宋_GB2312"/>
          <w:b/>
          <w:color w:val="000000" w:themeColor="text1"/>
          <w:sz w:val="24"/>
          <w:shd w:val="clear" w:color="auto" w:fill="auto"/>
          <w14:textFill>
            <w14:solidFill>
              <w14:schemeClr w14:val="tx1"/>
            </w14:solidFill>
          </w14:textFill>
        </w:rPr>
        <w:t>和服务期限</w:t>
      </w:r>
    </w:p>
    <w:p w14:paraId="6683FBC3">
      <w:pPr>
        <w:spacing w:line="360" w:lineRule="auto"/>
        <w:ind w:firstLine="480" w:firstLineChars="200"/>
        <w:rPr>
          <w:rFonts w:ascii="方正仿宋_GB2312" w:hAnsi="楷体" w:eastAsia="方正仿宋_GB2312"/>
          <w:color w:val="000000" w:themeColor="text1"/>
          <w:sz w:val="24"/>
          <w:u w:val="single"/>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1.5.1 交付期限：</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服务期限为3年，从签订合同之日起按36个月计算；</w:t>
      </w:r>
    </w:p>
    <w:p w14:paraId="051CA8FA">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1.5.2 交付地点：</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南宁市兴宁区机关后勤服务中心（南宁市兴宁区机关食堂）</w:t>
      </w:r>
      <w:r>
        <w:rPr>
          <w:rFonts w:hint="eastAsia" w:ascii="方正仿宋_GB2312" w:hAnsi="楷体" w:eastAsia="方正仿宋_GB2312"/>
          <w:color w:val="000000" w:themeColor="text1"/>
          <w:sz w:val="24"/>
          <w:shd w:val="clear" w:color="auto" w:fill="auto"/>
          <w14:textFill>
            <w14:solidFill>
              <w14:schemeClr w14:val="tx1"/>
            </w14:solidFill>
          </w14:textFill>
        </w:rPr>
        <w:t>；</w:t>
      </w:r>
    </w:p>
    <w:p w14:paraId="0EC3FA7B">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1.5.3 交付方式：</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现场交付</w:t>
      </w:r>
      <w:r>
        <w:rPr>
          <w:rFonts w:hint="eastAsia" w:ascii="方正仿宋_GB2312" w:hAnsi="楷体" w:eastAsia="方正仿宋_GB2312"/>
          <w:color w:val="000000" w:themeColor="text1"/>
          <w:sz w:val="24"/>
          <w:shd w:val="clear" w:color="auto" w:fill="auto"/>
          <w14:textFill>
            <w14:solidFill>
              <w14:schemeClr w14:val="tx1"/>
            </w14:solidFill>
          </w14:textFill>
        </w:rPr>
        <w:t>；</w:t>
      </w:r>
    </w:p>
    <w:p w14:paraId="64EB0B47">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1.5.4 服务及质保期限：</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服务期限为3年，从签订合同之日起按36个月计算。</w:t>
      </w:r>
    </w:p>
    <w:p w14:paraId="0D20A0FA">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152" w:name="_Toc21423"/>
      <w:bookmarkStart w:id="153" w:name="_Toc19554"/>
      <w:bookmarkStart w:id="154" w:name="_Toc27250"/>
      <w:r>
        <w:rPr>
          <w:rFonts w:hint="eastAsia" w:ascii="方正仿宋_GB2312" w:hAnsi="楷体" w:eastAsia="方正仿宋_GB2312"/>
          <w:b/>
          <w:color w:val="000000" w:themeColor="text1"/>
          <w:sz w:val="24"/>
          <w:shd w:val="clear" w:color="auto" w:fill="auto"/>
          <w14:textFill>
            <w14:solidFill>
              <w14:schemeClr w14:val="tx1"/>
            </w14:solidFill>
          </w14:textFill>
        </w:rPr>
        <w:t>1.6 违约责任</w:t>
      </w:r>
      <w:bookmarkEnd w:id="152"/>
      <w:bookmarkEnd w:id="153"/>
      <w:bookmarkEnd w:id="154"/>
    </w:p>
    <w:p w14:paraId="418F379B">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1.6.1 除不可抗力外，如果乙方没有按照本合同约定的期限、地点和方式交付标的物，甲方可要求乙方支付违约金，违约金按每迟延交付标的物一日的应交付而未交付标的物价格的万分之五计算，最高限额为本合同总价的</w:t>
      </w:r>
      <w:r>
        <w:rPr>
          <w:rFonts w:ascii="方正仿宋_GB2312" w:hAnsi="楷体" w:eastAsia="方正仿宋_GB2312"/>
          <w:color w:val="000000" w:themeColor="text1"/>
          <w:sz w:val="24"/>
          <w:u w:val="single"/>
          <w:shd w:val="clear" w:color="auto" w:fill="auto"/>
          <w14:textFill>
            <w14:solidFill>
              <w14:schemeClr w14:val="tx1"/>
            </w14:solidFill>
          </w14:textFill>
        </w:rPr>
        <w:t>20</w:t>
      </w:r>
      <w:r>
        <w:rPr>
          <w:rFonts w:hint="eastAsia" w:ascii="方正仿宋_GB2312" w:hAnsi="楷体" w:eastAsia="方正仿宋_GB2312"/>
          <w:color w:val="000000" w:themeColor="text1"/>
          <w:sz w:val="24"/>
          <w:shd w:val="clear" w:color="auto" w:fill="auto"/>
          <w14:textFill>
            <w14:solidFill>
              <w14:schemeClr w14:val="tx1"/>
            </w14:solidFill>
          </w14:textFill>
        </w:rPr>
        <w:t>%；迟延超过【15】日的，甲方有权在要求乙方支付违约金的同时，书面通知乙方解除本合同，乙方应退回全部已收取的合同价款并按合同总金额的</w:t>
      </w:r>
      <w:r>
        <w:rPr>
          <w:rFonts w:ascii="方正仿宋_GB2312" w:hAnsi="楷体" w:eastAsia="方正仿宋_GB2312"/>
          <w:color w:val="000000" w:themeColor="text1"/>
          <w:sz w:val="24"/>
          <w:shd w:val="clear" w:color="auto" w:fill="auto"/>
          <w14:textFill>
            <w14:solidFill>
              <w14:schemeClr w14:val="tx1"/>
            </w14:solidFill>
          </w14:textFill>
        </w:rPr>
        <w:t>20</w:t>
      </w:r>
      <w:r>
        <w:rPr>
          <w:rFonts w:hint="eastAsia" w:ascii="方正仿宋_GB2312" w:hAnsi="楷体" w:eastAsia="方正仿宋_GB2312"/>
          <w:color w:val="000000" w:themeColor="text1"/>
          <w:sz w:val="24"/>
          <w:shd w:val="clear" w:color="auto" w:fill="auto"/>
          <w14:textFill>
            <w14:solidFill>
              <w14:schemeClr w14:val="tx1"/>
            </w14:solidFill>
          </w14:textFill>
        </w:rPr>
        <w:t>%向甲方支付违约金；</w:t>
      </w:r>
    </w:p>
    <w:p w14:paraId="23C92F69">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1.6.2 除不可抗力外，若非因乙方违约或双方就服务质量存在争议等非甲方原因，甲方未按照本合同约定的付款方式付款，且经乙方书面催告后超过15日仍未支付的，乙方可要求甲方支付违约金，违约金按每迟延付款一日的应付而未付款的万分之一计算，最高限额为欠付金额的10%；迟延付款的违约金计算数额达到前述最高限额之日起，乙方有权在要求甲方支付违约金的同时，书面通知甲方解除本合同。</w:t>
      </w:r>
    </w:p>
    <w:p w14:paraId="56286CD7">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EE31523">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1.6.4乙方在服务期内未按承诺提供服务的，每发生一次向甲方支付违约金额</w:t>
      </w:r>
      <w:r>
        <w:rPr>
          <w:rFonts w:ascii="方正仿宋_GB2312" w:hAnsi="楷体" w:eastAsia="方正仿宋_GB2312"/>
          <w:color w:val="000000" w:themeColor="text1"/>
          <w:sz w:val="24"/>
          <w:u w:val="single"/>
          <w:shd w:val="clear" w:color="auto" w:fill="auto"/>
          <w14:textFill>
            <w14:solidFill>
              <w14:schemeClr w14:val="tx1"/>
            </w14:solidFill>
          </w14:textFill>
        </w:rPr>
        <w:t>2000</w:t>
      </w:r>
      <w:r>
        <w:rPr>
          <w:rFonts w:hint="eastAsia" w:ascii="方正仿宋_GB2312" w:hAnsi="楷体" w:eastAsia="方正仿宋_GB2312"/>
          <w:color w:val="000000" w:themeColor="text1"/>
          <w:sz w:val="24"/>
          <w:shd w:val="clear" w:color="auto" w:fill="auto"/>
          <w14:textFill>
            <w14:solidFill>
              <w14:schemeClr w14:val="tx1"/>
            </w14:solidFill>
          </w14:textFill>
        </w:rPr>
        <w:t>元。</w:t>
      </w:r>
    </w:p>
    <w:p w14:paraId="12DF6E2A">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因乙方未履行或未完全履行本合同约定的义务（包括但不限于安全、卫生、人员管理等义务），导致甲方被第三方索赔、被行政机关处罚或遭受其他损失的，乙方应承担全部赔偿责任，且甲方有权从应付服务费中直接抵扣相应款项。</w:t>
      </w:r>
    </w:p>
    <w:p w14:paraId="070008E4">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C33378B">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1.6.7 如果出现政府采购监督管理部门在处理投诉事项期间，书面通知甲方暂停采购活动的情形，或者询问或质疑事项可能影响中标结果的，导致甲方中止履行合同的情形，均不视为甲方违约。</w:t>
      </w:r>
    </w:p>
    <w:p w14:paraId="02624FC3">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155" w:name="_Toc15583"/>
      <w:bookmarkStart w:id="156" w:name="_Toc28375"/>
      <w:bookmarkStart w:id="157" w:name="_Toc16021"/>
      <w:r>
        <w:rPr>
          <w:rFonts w:hint="eastAsia" w:ascii="方正仿宋_GB2312" w:hAnsi="楷体" w:eastAsia="方正仿宋_GB2312"/>
          <w:b/>
          <w:color w:val="000000" w:themeColor="text1"/>
          <w:sz w:val="24"/>
          <w:shd w:val="clear" w:color="auto" w:fill="auto"/>
          <w14:textFill>
            <w14:solidFill>
              <w14:schemeClr w14:val="tx1"/>
            </w14:solidFill>
          </w14:textFill>
        </w:rPr>
        <w:t>1.7 合同争议的解决</w:t>
      </w:r>
      <w:bookmarkEnd w:id="155"/>
      <w:bookmarkEnd w:id="156"/>
      <w:bookmarkEnd w:id="157"/>
    </w:p>
    <w:p w14:paraId="55BDCE59">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本合同履行过程中发生的任何争议，双方当事人均应通过友好协商的方式和解或者调解解决；不愿和解、调解或者和解、调解不成的，可以选择下列第</w:t>
      </w:r>
      <w:r>
        <w:rPr>
          <w:rFonts w:ascii="方正仿宋_GB2312" w:hAnsi="楷体" w:eastAsia="方正仿宋_GB2312"/>
          <w:color w:val="000000" w:themeColor="text1"/>
          <w:sz w:val="24"/>
          <w:u w:val="single"/>
          <w:shd w:val="clear" w:color="auto" w:fill="auto"/>
          <w14:textFill>
            <w14:solidFill>
              <w14:schemeClr w14:val="tx1"/>
            </w14:solidFill>
          </w14:textFill>
        </w:rPr>
        <w:t>1.7.2</w:t>
      </w:r>
      <w:r>
        <w:rPr>
          <w:rFonts w:hint="eastAsia" w:ascii="方正仿宋_GB2312" w:hAnsi="楷体" w:eastAsia="方正仿宋_GB2312"/>
          <w:color w:val="000000" w:themeColor="text1"/>
          <w:sz w:val="24"/>
          <w:shd w:val="clear" w:color="auto" w:fill="auto"/>
          <w14:textFill>
            <w14:solidFill>
              <w14:schemeClr w14:val="tx1"/>
            </w14:solidFill>
          </w14:textFill>
        </w:rPr>
        <w:t>种方式解决：</w:t>
      </w:r>
    </w:p>
    <w:p w14:paraId="285315F3">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1.7.1 将争议提交</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南宁</w:t>
      </w:r>
      <w:r>
        <w:rPr>
          <w:rFonts w:hint="eastAsia" w:ascii="方正仿宋_GB2312" w:hAnsi="楷体" w:eastAsia="方正仿宋_GB2312"/>
          <w:color w:val="000000" w:themeColor="text1"/>
          <w:sz w:val="24"/>
          <w:shd w:val="clear" w:color="auto" w:fill="auto"/>
          <w14:textFill>
            <w14:solidFill>
              <w14:schemeClr w14:val="tx1"/>
            </w14:solidFill>
          </w14:textFill>
        </w:rPr>
        <w:t>仲裁委员会依申请仲裁时其现行有效的仲裁规则裁决；</w:t>
      </w:r>
    </w:p>
    <w:p w14:paraId="01FC62FC">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1.7.2 向</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甲方所在地有管辖权的</w:t>
      </w:r>
      <w:r>
        <w:rPr>
          <w:rFonts w:hint="eastAsia" w:ascii="方正仿宋_GB2312" w:hAnsi="楷体" w:eastAsia="方正仿宋_GB2312"/>
          <w:color w:val="000000" w:themeColor="text1"/>
          <w:sz w:val="24"/>
          <w:shd w:val="clear" w:color="auto" w:fill="auto"/>
          <w14:textFill>
            <w14:solidFill>
              <w14:schemeClr w14:val="tx1"/>
            </w14:solidFill>
          </w14:textFill>
        </w:rPr>
        <w:t>人民法院起诉。</w:t>
      </w:r>
    </w:p>
    <w:p w14:paraId="76397DF7">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158" w:name="_Toc11173"/>
      <w:bookmarkStart w:id="159" w:name="_Toc15322"/>
      <w:bookmarkStart w:id="160" w:name="_Toc7245"/>
      <w:r>
        <w:rPr>
          <w:rFonts w:hint="eastAsia" w:ascii="方正仿宋_GB2312" w:hAnsi="楷体" w:eastAsia="方正仿宋_GB2312"/>
          <w:b/>
          <w:color w:val="000000" w:themeColor="text1"/>
          <w:sz w:val="24"/>
          <w:shd w:val="clear" w:color="auto" w:fill="auto"/>
          <w14:textFill>
            <w14:solidFill>
              <w14:schemeClr w14:val="tx1"/>
            </w14:solidFill>
          </w14:textFill>
        </w:rPr>
        <w:t>1.8 合同生效</w:t>
      </w:r>
      <w:bookmarkEnd w:id="158"/>
      <w:bookmarkEnd w:id="159"/>
      <w:bookmarkEnd w:id="160"/>
    </w:p>
    <w:p w14:paraId="6E7BD375">
      <w:pPr>
        <w:spacing w:line="360" w:lineRule="auto"/>
        <w:ind w:firstLine="480" w:firstLineChars="200"/>
        <w:rPr>
          <w:rFonts w:ascii="方正仿宋_GB2312" w:hAnsi="楷体" w:eastAsia="方正仿宋_GB2312"/>
          <w:b/>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本合同自双方当事人加盖有效电子公章时生效。</w:t>
      </w:r>
    </w:p>
    <w:p w14:paraId="7D63BAFD">
      <w:pPr>
        <w:spacing w:line="440" w:lineRule="exact"/>
        <w:ind w:firstLine="198"/>
        <w:rPr>
          <w:rFonts w:ascii="方正仿宋_GB2312" w:hAnsi="楷体" w:eastAsia="方正仿宋_GB2312"/>
          <w:color w:val="000000" w:themeColor="text1"/>
          <w:sz w:val="24"/>
          <w:shd w:val="clear" w:color="auto" w:fill="auto"/>
          <w:lang w:val="zh-CN"/>
          <w14:textFill>
            <w14:solidFill>
              <w14:schemeClr w14:val="tx1"/>
            </w14:solidFill>
          </w14:textFill>
        </w:rPr>
      </w:pPr>
      <w:r>
        <w:rPr>
          <w:rFonts w:hint="eastAsia" w:ascii="方正仿宋_GB2312" w:hAnsi="楷体" w:eastAsia="方正仿宋_GB2312"/>
          <w:color w:val="000000" w:themeColor="text1"/>
          <w:sz w:val="24"/>
          <w:shd w:val="clear" w:color="auto" w:fill="auto"/>
          <w:lang w:val="zh-CN"/>
          <w14:textFill>
            <w14:solidFill>
              <w14:schemeClr w14:val="tx1"/>
            </w14:solidFill>
          </w14:textFill>
        </w:rPr>
        <w:t>甲方：                                  乙方：</w:t>
      </w:r>
    </w:p>
    <w:p w14:paraId="2A4934AF">
      <w:pPr>
        <w:spacing w:line="440" w:lineRule="exact"/>
        <w:ind w:firstLine="198"/>
        <w:rPr>
          <w:rFonts w:ascii="方正仿宋_GB2312" w:hAnsi="楷体" w:eastAsia="方正仿宋_GB2312"/>
          <w:color w:val="000000" w:themeColor="text1"/>
          <w:sz w:val="24"/>
          <w:shd w:val="clear" w:color="auto" w:fill="auto"/>
          <w:lang w:val="zh-CN"/>
          <w14:textFill>
            <w14:solidFill>
              <w14:schemeClr w14:val="tx1"/>
            </w14:solidFill>
          </w14:textFill>
        </w:rPr>
      </w:pPr>
      <w:r>
        <w:rPr>
          <w:rFonts w:hint="eastAsia" w:ascii="方正仿宋_GB2312" w:hAnsi="楷体" w:eastAsia="方正仿宋_GB2312"/>
          <w:color w:val="000000" w:themeColor="text1"/>
          <w:sz w:val="24"/>
          <w:shd w:val="clear" w:color="auto" w:fill="auto"/>
          <w:lang w:val="zh-CN"/>
          <w14:textFill>
            <w14:solidFill>
              <w14:schemeClr w14:val="tx1"/>
            </w14:solidFill>
          </w14:textFill>
        </w:rPr>
        <w:t>统一社会信用代码：                      统一社会信用代码或身份证号码：</w:t>
      </w:r>
    </w:p>
    <w:p w14:paraId="05489137">
      <w:pPr>
        <w:spacing w:line="440" w:lineRule="exact"/>
        <w:ind w:firstLine="198"/>
        <w:rPr>
          <w:rFonts w:ascii="方正仿宋_GB2312" w:hAnsi="楷体" w:eastAsia="方正仿宋_GB2312"/>
          <w:color w:val="000000" w:themeColor="text1"/>
          <w:sz w:val="24"/>
          <w:shd w:val="clear" w:color="auto" w:fill="auto"/>
          <w:lang w:val="zh-CN"/>
          <w14:textFill>
            <w14:solidFill>
              <w14:schemeClr w14:val="tx1"/>
            </w14:solidFill>
          </w14:textFill>
        </w:rPr>
      </w:pPr>
      <w:r>
        <w:rPr>
          <w:rFonts w:hint="eastAsia" w:ascii="方正仿宋_GB2312" w:hAnsi="楷体" w:eastAsia="方正仿宋_GB2312"/>
          <w:color w:val="000000" w:themeColor="text1"/>
          <w:sz w:val="24"/>
          <w:shd w:val="clear" w:color="auto" w:fill="auto"/>
          <w:lang w:val="zh-CN"/>
          <w14:textFill>
            <w14:solidFill>
              <w14:schemeClr w14:val="tx1"/>
            </w14:solidFill>
          </w14:textFill>
        </w:rPr>
        <w:t>住所：                                   住所：</w:t>
      </w:r>
    </w:p>
    <w:p w14:paraId="1E4E366C">
      <w:pPr>
        <w:spacing w:line="440" w:lineRule="exact"/>
        <w:ind w:firstLine="198"/>
        <w:rPr>
          <w:rFonts w:ascii="方正仿宋_GB2312" w:hAnsi="楷体" w:eastAsia="方正仿宋_GB2312"/>
          <w:color w:val="000000" w:themeColor="text1"/>
          <w:sz w:val="24"/>
          <w:shd w:val="clear" w:color="auto" w:fill="auto"/>
          <w:lang w:val="zh-CN"/>
          <w14:textFill>
            <w14:solidFill>
              <w14:schemeClr w14:val="tx1"/>
            </w14:solidFill>
          </w14:textFill>
        </w:rPr>
      </w:pPr>
      <w:r>
        <w:rPr>
          <w:rFonts w:hint="eastAsia" w:ascii="方正仿宋_GB2312" w:hAnsi="楷体" w:eastAsia="方正仿宋_GB2312"/>
          <w:color w:val="000000" w:themeColor="text1"/>
          <w:sz w:val="24"/>
          <w:shd w:val="clear" w:color="auto" w:fill="auto"/>
          <w:lang w:val="zh-CN"/>
          <w14:textFill>
            <w14:solidFill>
              <w14:schemeClr w14:val="tx1"/>
            </w14:solidFill>
          </w14:textFill>
        </w:rPr>
        <w:t>法定代表人或                             法定代表人</w:t>
      </w:r>
    </w:p>
    <w:p w14:paraId="3BF200F9">
      <w:pPr>
        <w:spacing w:line="440" w:lineRule="exact"/>
        <w:ind w:firstLine="198"/>
        <w:rPr>
          <w:rFonts w:ascii="方正仿宋_GB2312" w:hAnsi="楷体" w:eastAsia="方正仿宋_GB2312"/>
          <w:color w:val="000000" w:themeColor="text1"/>
          <w:sz w:val="24"/>
          <w:shd w:val="clear" w:color="auto" w:fill="auto"/>
          <w:lang w:val="zh-CN"/>
          <w14:textFill>
            <w14:solidFill>
              <w14:schemeClr w14:val="tx1"/>
            </w14:solidFill>
          </w14:textFill>
        </w:rPr>
      </w:pPr>
      <w:r>
        <w:rPr>
          <w:rFonts w:hint="eastAsia" w:ascii="方正仿宋_GB2312" w:hAnsi="楷体" w:eastAsia="方正仿宋_GB2312"/>
          <w:color w:val="000000" w:themeColor="text1"/>
          <w:sz w:val="24"/>
          <w:shd w:val="clear" w:color="auto" w:fill="auto"/>
          <w:lang w:val="zh-CN"/>
          <w14:textFill>
            <w14:solidFill>
              <w14:schemeClr w14:val="tx1"/>
            </w14:solidFill>
          </w14:textFill>
        </w:rPr>
        <w:t xml:space="preserve">授权代表（签字）：                       或授权代表（签字）: </w:t>
      </w:r>
    </w:p>
    <w:p w14:paraId="1FA169F3">
      <w:pPr>
        <w:spacing w:line="440" w:lineRule="exact"/>
        <w:ind w:firstLine="198"/>
        <w:rPr>
          <w:rFonts w:ascii="方正仿宋_GB2312" w:hAnsi="楷体" w:eastAsia="方正仿宋_GB2312"/>
          <w:color w:val="000000" w:themeColor="text1"/>
          <w:sz w:val="24"/>
          <w:shd w:val="clear" w:color="auto" w:fill="auto"/>
          <w:lang w:val="zh-CN"/>
          <w14:textFill>
            <w14:solidFill>
              <w14:schemeClr w14:val="tx1"/>
            </w14:solidFill>
          </w14:textFill>
        </w:rPr>
      </w:pPr>
      <w:r>
        <w:rPr>
          <w:rFonts w:hint="eastAsia" w:ascii="方正仿宋_GB2312" w:hAnsi="楷体" w:eastAsia="方正仿宋_GB2312"/>
          <w:color w:val="000000" w:themeColor="text1"/>
          <w:sz w:val="24"/>
          <w:shd w:val="clear" w:color="auto" w:fill="auto"/>
          <w:lang w:val="zh-CN"/>
          <w14:textFill>
            <w14:solidFill>
              <w14:schemeClr w14:val="tx1"/>
            </w14:solidFill>
          </w14:textFill>
        </w:rPr>
        <w:t>联系人：                                 联系人：</w:t>
      </w:r>
    </w:p>
    <w:p w14:paraId="1C0EED37">
      <w:pPr>
        <w:spacing w:line="440" w:lineRule="exact"/>
        <w:ind w:firstLine="198"/>
        <w:rPr>
          <w:rFonts w:ascii="方正仿宋_GB2312" w:hAnsi="楷体" w:eastAsia="方正仿宋_GB2312"/>
          <w:color w:val="000000" w:themeColor="text1"/>
          <w:sz w:val="24"/>
          <w:shd w:val="clear" w:color="auto" w:fill="auto"/>
          <w:lang w:val="zh-CN"/>
          <w14:textFill>
            <w14:solidFill>
              <w14:schemeClr w14:val="tx1"/>
            </w14:solidFill>
          </w14:textFill>
        </w:rPr>
      </w:pPr>
      <w:r>
        <w:rPr>
          <w:rFonts w:hint="eastAsia" w:ascii="方正仿宋_GB2312" w:hAnsi="楷体" w:eastAsia="方正仿宋_GB2312"/>
          <w:color w:val="000000" w:themeColor="text1"/>
          <w:sz w:val="24"/>
          <w:shd w:val="clear" w:color="auto" w:fill="auto"/>
          <w:lang w:val="zh-CN"/>
          <w14:textFill>
            <w14:solidFill>
              <w14:schemeClr w14:val="tx1"/>
            </w14:solidFill>
          </w14:textFill>
        </w:rPr>
        <w:t>约定送达地址：                           约定送达地址：</w:t>
      </w:r>
    </w:p>
    <w:p w14:paraId="6693F539">
      <w:pPr>
        <w:spacing w:line="440" w:lineRule="exact"/>
        <w:ind w:firstLine="198"/>
        <w:rPr>
          <w:rFonts w:ascii="方正仿宋_GB2312" w:hAnsi="楷体" w:eastAsia="方正仿宋_GB2312"/>
          <w:color w:val="000000" w:themeColor="text1"/>
          <w:sz w:val="24"/>
          <w:shd w:val="clear" w:color="auto" w:fill="auto"/>
          <w:lang w:val="zh-CN"/>
          <w14:textFill>
            <w14:solidFill>
              <w14:schemeClr w14:val="tx1"/>
            </w14:solidFill>
          </w14:textFill>
        </w:rPr>
      </w:pPr>
      <w:r>
        <w:rPr>
          <w:rFonts w:hint="eastAsia" w:ascii="方正仿宋_GB2312" w:hAnsi="楷体" w:eastAsia="方正仿宋_GB2312"/>
          <w:color w:val="000000" w:themeColor="text1"/>
          <w:sz w:val="24"/>
          <w:shd w:val="clear" w:color="auto" w:fill="auto"/>
          <w:lang w:val="zh-CN"/>
          <w14:textFill>
            <w14:solidFill>
              <w14:schemeClr w14:val="tx1"/>
            </w14:solidFill>
          </w14:textFill>
        </w:rPr>
        <w:t>邮政编码：                               邮政编码：</w:t>
      </w:r>
    </w:p>
    <w:p w14:paraId="743ADE0D">
      <w:pPr>
        <w:spacing w:line="440" w:lineRule="exact"/>
        <w:ind w:firstLine="198"/>
        <w:rPr>
          <w:rFonts w:ascii="方正仿宋_GB2312" w:hAnsi="楷体" w:eastAsia="方正仿宋_GB2312"/>
          <w:color w:val="000000" w:themeColor="text1"/>
          <w:sz w:val="24"/>
          <w:shd w:val="clear" w:color="auto" w:fill="auto"/>
          <w:lang w:val="zh-CN"/>
          <w14:textFill>
            <w14:solidFill>
              <w14:schemeClr w14:val="tx1"/>
            </w14:solidFill>
          </w14:textFill>
        </w:rPr>
      </w:pPr>
      <w:r>
        <w:rPr>
          <w:rFonts w:hint="eastAsia" w:ascii="方正仿宋_GB2312" w:hAnsi="楷体" w:eastAsia="方正仿宋_GB2312"/>
          <w:color w:val="000000" w:themeColor="text1"/>
          <w:sz w:val="24"/>
          <w:shd w:val="clear" w:color="auto" w:fill="auto"/>
          <w:lang w:val="zh-CN"/>
          <w14:textFill>
            <w14:solidFill>
              <w14:schemeClr w14:val="tx1"/>
            </w14:solidFill>
          </w14:textFill>
        </w:rPr>
        <w:t xml:space="preserve">电话:                                    电话: </w:t>
      </w:r>
    </w:p>
    <w:p w14:paraId="0F29F27D">
      <w:pPr>
        <w:spacing w:line="440" w:lineRule="exact"/>
        <w:ind w:firstLine="198"/>
        <w:rPr>
          <w:rFonts w:ascii="方正仿宋_GB2312" w:hAnsi="楷体" w:eastAsia="方正仿宋_GB2312"/>
          <w:color w:val="000000" w:themeColor="text1"/>
          <w:sz w:val="24"/>
          <w:shd w:val="clear" w:color="auto" w:fill="auto"/>
          <w:lang w:val="zh-CN"/>
          <w14:textFill>
            <w14:solidFill>
              <w14:schemeClr w14:val="tx1"/>
            </w14:solidFill>
          </w14:textFill>
        </w:rPr>
      </w:pPr>
      <w:r>
        <w:rPr>
          <w:rFonts w:hint="eastAsia" w:ascii="方正仿宋_GB2312" w:hAnsi="楷体" w:eastAsia="方正仿宋_GB2312"/>
          <w:color w:val="000000" w:themeColor="text1"/>
          <w:sz w:val="24"/>
          <w:shd w:val="clear" w:color="auto" w:fill="auto"/>
          <w:lang w:val="zh-CN"/>
          <w14:textFill>
            <w14:solidFill>
              <w14:schemeClr w14:val="tx1"/>
            </w14:solidFill>
          </w14:textFill>
        </w:rPr>
        <w:t>传真:                                    传真:</w:t>
      </w:r>
    </w:p>
    <w:p w14:paraId="6E50EA32">
      <w:pPr>
        <w:spacing w:line="440" w:lineRule="exact"/>
        <w:ind w:firstLine="198"/>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lang w:val="zh-CN"/>
          <w14:textFill>
            <w14:solidFill>
              <w14:schemeClr w14:val="tx1"/>
            </w14:solidFill>
          </w14:textFill>
        </w:rPr>
        <w:t>电子邮箱：                               电子邮箱：</w:t>
      </w:r>
    </w:p>
    <w:p w14:paraId="123F81D5">
      <w:pPr>
        <w:spacing w:line="440" w:lineRule="exact"/>
        <w:ind w:firstLine="198"/>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 xml:space="preserve">开户银行：                               开户银行： </w:t>
      </w:r>
    </w:p>
    <w:p w14:paraId="3FC26163">
      <w:pPr>
        <w:spacing w:line="440" w:lineRule="exact"/>
        <w:ind w:firstLine="198"/>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 xml:space="preserve">开户名称：                               开户名称： </w:t>
      </w:r>
    </w:p>
    <w:p w14:paraId="198C23D3">
      <w:pPr>
        <w:spacing w:line="440" w:lineRule="exact"/>
        <w:ind w:firstLine="198"/>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开户账号：开户账号：</w:t>
      </w:r>
    </w:p>
    <w:p w14:paraId="4479ED05">
      <w:pPr>
        <w:spacing w:line="360" w:lineRule="auto"/>
        <w:ind w:firstLine="200"/>
        <w:jc w:val="center"/>
        <w:rPr>
          <w:rFonts w:ascii="方正仿宋_GB2312" w:hAnsi="楷体" w:eastAsia="方正仿宋_GB2312"/>
          <w:b/>
          <w:color w:val="000000" w:themeColor="text1"/>
          <w:sz w:val="28"/>
          <w:szCs w:val="28"/>
          <w:shd w:val="clear" w:color="auto" w:fill="auto"/>
          <w14:textFill>
            <w14:solidFill>
              <w14:schemeClr w14:val="tx1"/>
            </w14:solidFill>
          </w14:textFill>
        </w:rPr>
      </w:pPr>
      <w:r>
        <w:rPr>
          <w:rFonts w:hint="eastAsia" w:ascii="方正仿宋_GB2312" w:hAnsi="楷体" w:eastAsia="方正仿宋_GB2312"/>
          <w:b/>
          <w:color w:val="000000" w:themeColor="text1"/>
          <w:shd w:val="clear" w:color="auto" w:fill="auto"/>
          <w14:textFill>
            <w14:solidFill>
              <w14:schemeClr w14:val="tx1"/>
            </w14:solidFill>
          </w14:textFill>
        </w:rPr>
        <w:br w:type="page"/>
      </w:r>
      <w:bookmarkStart w:id="161" w:name="_Toc331685783"/>
      <w:r>
        <w:rPr>
          <w:rFonts w:hint="eastAsia" w:ascii="方正仿宋_GB2312" w:hAnsi="楷体" w:eastAsia="方正仿宋_GB2312"/>
          <w:b/>
          <w:color w:val="000000" w:themeColor="text1"/>
          <w:sz w:val="28"/>
          <w:szCs w:val="28"/>
          <w:shd w:val="clear" w:color="auto" w:fill="auto"/>
          <w14:textFill>
            <w14:solidFill>
              <w14:schemeClr w14:val="tx1"/>
            </w14:solidFill>
          </w14:textFill>
        </w:rPr>
        <w:t>第二部分 合同一般条款</w:t>
      </w:r>
      <w:bookmarkEnd w:id="161"/>
    </w:p>
    <w:p w14:paraId="6550CA60">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162" w:name="_Ref467378463"/>
      <w:bookmarkStart w:id="163" w:name="_Ref467378499"/>
      <w:bookmarkStart w:id="164" w:name="_Ref467378404"/>
      <w:bookmarkStart w:id="165" w:name="_Ref467379225"/>
      <w:bookmarkStart w:id="166" w:name="_Ref467379109"/>
      <w:bookmarkStart w:id="167" w:name="_Ref467379101"/>
      <w:bookmarkStart w:id="168" w:name="_Ref467379195"/>
      <w:bookmarkStart w:id="169" w:name="_Toc28763"/>
      <w:bookmarkStart w:id="170" w:name="_Toc279701240"/>
      <w:bookmarkStart w:id="171" w:name="_Ref467379214"/>
      <w:bookmarkStart w:id="172" w:name="_Toc259093669"/>
      <w:bookmarkStart w:id="173" w:name="_Toc16917"/>
      <w:bookmarkStart w:id="174" w:name="_Ref467379205"/>
      <w:bookmarkStart w:id="175" w:name="_Ref467379094"/>
      <w:bookmarkStart w:id="176" w:name="_Toc19614"/>
      <w:bookmarkStart w:id="177" w:name="_Toc487900349"/>
      <w:r>
        <w:rPr>
          <w:rFonts w:hint="eastAsia" w:ascii="方正仿宋_GB2312" w:hAnsi="楷体" w:eastAsia="方正仿宋_GB2312"/>
          <w:b/>
          <w:color w:val="000000" w:themeColor="text1"/>
          <w:sz w:val="24"/>
          <w:shd w:val="clear" w:color="auto" w:fill="auto"/>
          <w14:textFill>
            <w14:solidFill>
              <w14:schemeClr w14:val="tx1"/>
            </w14:solidFill>
          </w14:textFill>
        </w:rPr>
        <w:t>2.1 定义</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75343904">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本合同中的下列词语应按以下内容进行解释：</w:t>
      </w:r>
    </w:p>
    <w:p w14:paraId="1D68EC06">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2.1.1 “合同”系指采购人和中标人签订的载明双方当事人所达成的协议，并包括所有的附件、附录和构成合同的其他文件。</w:t>
      </w:r>
    </w:p>
    <w:p w14:paraId="74C9B635">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2.1.2 “合同价”系指根据合同约定，中标人在完全履行合同义务后，采购人应支付给中标人的价格。</w:t>
      </w:r>
    </w:p>
    <w:p w14:paraId="0C04A8EF">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7DC82581">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bookmarkStart w:id="178" w:name="_Ref467378840"/>
      <w:r>
        <w:rPr>
          <w:rFonts w:hint="eastAsia" w:ascii="方正仿宋_GB2312" w:hAnsi="楷体" w:eastAsia="方正仿宋_GB2312"/>
          <w:color w:val="000000" w:themeColor="text1"/>
          <w:sz w:val="24"/>
          <w:shd w:val="clear" w:color="auto" w:fill="auto"/>
          <w14:textFill>
            <w14:solidFill>
              <w14:schemeClr w14:val="tx1"/>
            </w14:solidFill>
          </w14:textFill>
        </w:rPr>
        <w:t>2.1.4 “甲方”系指与中标人签署合同的采购人</w:t>
      </w:r>
      <w:bookmarkEnd w:id="178"/>
      <w:r>
        <w:rPr>
          <w:rFonts w:hint="eastAsia" w:ascii="方正仿宋_GB2312" w:hAnsi="楷体" w:eastAsia="方正仿宋_GB2312"/>
          <w:color w:val="000000" w:themeColor="text1"/>
          <w:sz w:val="24"/>
          <w:shd w:val="clear" w:color="auto" w:fill="auto"/>
          <w14:textFill>
            <w14:solidFill>
              <w14:schemeClr w14:val="tx1"/>
            </w14:solidFill>
          </w14:textFill>
        </w:rPr>
        <w:t>；采购人委托采购机构代表其与乙方签订合同的，采购人的授权委托书作为合同附件。</w:t>
      </w:r>
    </w:p>
    <w:p w14:paraId="00411AFA">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bookmarkStart w:id="179" w:name="_Ref467379400"/>
      <w:r>
        <w:rPr>
          <w:rFonts w:hint="eastAsia" w:ascii="方正仿宋_GB2312" w:hAnsi="楷体" w:eastAsia="方正仿宋_GB2312"/>
          <w:color w:val="000000" w:themeColor="text1"/>
          <w:sz w:val="24"/>
          <w:shd w:val="clear" w:color="auto" w:fill="auto"/>
          <w14:textFill>
            <w14:solidFill>
              <w14:schemeClr w14:val="tx1"/>
            </w14:solidFill>
          </w14:textFill>
        </w:rPr>
        <w:t>2.1.5 “乙方”系指根据合同约定交付标的物的</w:t>
      </w:r>
      <w:bookmarkEnd w:id="179"/>
      <w:r>
        <w:rPr>
          <w:rFonts w:hint="eastAsia" w:ascii="方正仿宋_GB2312" w:hAnsi="楷体" w:eastAsia="方正仿宋_GB2312"/>
          <w:color w:val="000000" w:themeColor="text1"/>
          <w:sz w:val="24"/>
          <w:shd w:val="clear" w:color="auto" w:fill="auto"/>
          <w14:textFill>
            <w14:solidFill>
              <w14:schemeClr w14:val="tx1"/>
            </w14:solidFill>
          </w14:textFill>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047AE3A1">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bookmarkStart w:id="180" w:name="_Ref467379436"/>
      <w:r>
        <w:rPr>
          <w:rFonts w:hint="eastAsia" w:ascii="方正仿宋_GB2312" w:hAnsi="楷体" w:eastAsia="方正仿宋_GB2312"/>
          <w:color w:val="000000" w:themeColor="text1"/>
          <w:sz w:val="24"/>
          <w:shd w:val="clear" w:color="auto" w:fill="auto"/>
          <w14:textFill>
            <w14:solidFill>
              <w14:schemeClr w14:val="tx1"/>
            </w14:solidFill>
          </w14:textFill>
        </w:rPr>
        <w:t>2.1.6 “现场”系指合同约定标的物将要运至或者实施或者安装的地点。</w:t>
      </w:r>
      <w:bookmarkEnd w:id="180"/>
    </w:p>
    <w:p w14:paraId="42798BAE">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181" w:name="_Toc32504"/>
      <w:bookmarkStart w:id="182" w:name="_Toc27635"/>
      <w:bookmarkStart w:id="183" w:name="_Toc259093670"/>
      <w:bookmarkStart w:id="184" w:name="_Toc13336"/>
      <w:bookmarkStart w:id="185" w:name="_Toc279701241"/>
      <w:bookmarkStart w:id="186" w:name="_Toc487900350"/>
      <w:r>
        <w:rPr>
          <w:rFonts w:hint="eastAsia" w:ascii="方正仿宋_GB2312" w:hAnsi="楷体" w:eastAsia="方正仿宋_GB2312"/>
          <w:b/>
          <w:color w:val="000000" w:themeColor="text1"/>
          <w:sz w:val="24"/>
          <w:shd w:val="clear" w:color="auto" w:fill="auto"/>
          <w14:textFill>
            <w14:solidFill>
              <w14:schemeClr w14:val="tx1"/>
            </w14:solidFill>
          </w14:textFill>
        </w:rPr>
        <w:t>2.2 技术规范</w:t>
      </w:r>
      <w:bookmarkEnd w:id="181"/>
      <w:bookmarkEnd w:id="182"/>
      <w:bookmarkEnd w:id="183"/>
      <w:bookmarkEnd w:id="184"/>
      <w:bookmarkEnd w:id="185"/>
      <w:bookmarkEnd w:id="186"/>
    </w:p>
    <w:p w14:paraId="22C84D4C">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1BD4DBCD">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187" w:name="_Toc279701242"/>
      <w:bookmarkStart w:id="188" w:name="_Toc9829"/>
      <w:bookmarkStart w:id="189" w:name="_Toc27853"/>
      <w:bookmarkStart w:id="190" w:name="_Toc259093671"/>
      <w:bookmarkStart w:id="191" w:name="_Toc31634"/>
      <w:bookmarkStart w:id="192" w:name="_Toc487900351"/>
      <w:r>
        <w:rPr>
          <w:rFonts w:hint="eastAsia" w:ascii="方正仿宋_GB2312" w:hAnsi="楷体" w:eastAsia="方正仿宋_GB2312"/>
          <w:b/>
          <w:color w:val="000000" w:themeColor="text1"/>
          <w:sz w:val="24"/>
          <w:shd w:val="clear" w:color="auto" w:fill="auto"/>
          <w14:textFill>
            <w14:solidFill>
              <w14:schemeClr w14:val="tx1"/>
            </w14:solidFill>
          </w14:textFill>
        </w:rPr>
        <w:t>2.3 知识产权</w:t>
      </w:r>
      <w:bookmarkEnd w:id="187"/>
      <w:bookmarkEnd w:id="188"/>
      <w:bookmarkEnd w:id="189"/>
      <w:bookmarkEnd w:id="190"/>
      <w:bookmarkEnd w:id="191"/>
      <w:bookmarkEnd w:id="192"/>
    </w:p>
    <w:p w14:paraId="1594607B">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1896D093">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2.3.2具有知识产权的计算机软件等标的物的知识产权归属，详见</w:t>
      </w:r>
      <w:r>
        <w:rPr>
          <w:rFonts w:hint="eastAsia" w:ascii="方正仿宋_GB2312" w:hAnsi="楷体" w:eastAsia="方正仿宋_GB2312"/>
          <w:b/>
          <w:i/>
          <w:color w:val="000000" w:themeColor="text1"/>
          <w:sz w:val="24"/>
          <w:u w:val="single"/>
          <w:shd w:val="clear" w:color="auto" w:fill="auto"/>
          <w14:textFill>
            <w14:solidFill>
              <w14:schemeClr w14:val="tx1"/>
            </w14:solidFill>
          </w14:textFill>
        </w:rPr>
        <w:t>合同专用条款</w:t>
      </w:r>
      <w:r>
        <w:rPr>
          <w:rFonts w:hint="eastAsia" w:ascii="方正仿宋_GB2312" w:hAnsi="楷体" w:eastAsia="方正仿宋_GB2312"/>
          <w:color w:val="000000" w:themeColor="text1"/>
          <w:sz w:val="24"/>
          <w:shd w:val="clear" w:color="auto" w:fill="auto"/>
          <w14:textFill>
            <w14:solidFill>
              <w14:schemeClr w14:val="tx1"/>
            </w14:solidFill>
          </w14:textFill>
        </w:rPr>
        <w:t>。</w:t>
      </w:r>
    </w:p>
    <w:p w14:paraId="4A24B6B5">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193" w:name="_Toc29149"/>
      <w:bookmarkStart w:id="194" w:name="_Toc4194"/>
      <w:bookmarkStart w:id="195" w:name="_Toc11932"/>
      <w:r>
        <w:rPr>
          <w:rFonts w:hint="eastAsia" w:ascii="方正仿宋_GB2312" w:hAnsi="楷体" w:eastAsia="方正仿宋_GB2312"/>
          <w:b/>
          <w:color w:val="000000" w:themeColor="text1"/>
          <w:sz w:val="24"/>
          <w:shd w:val="clear" w:color="auto" w:fill="auto"/>
          <w14:textFill>
            <w14:solidFill>
              <w14:schemeClr w14:val="tx1"/>
            </w14:solidFill>
          </w14:textFill>
        </w:rPr>
        <w:t>2.4 包装和装运</w:t>
      </w:r>
      <w:bookmarkEnd w:id="193"/>
      <w:bookmarkEnd w:id="194"/>
      <w:bookmarkEnd w:id="195"/>
    </w:p>
    <w:p w14:paraId="0E49D960">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2.4.1除</w:t>
      </w:r>
      <w:r>
        <w:rPr>
          <w:rFonts w:hint="eastAsia" w:ascii="方正仿宋_GB2312" w:hAnsi="楷体" w:eastAsia="方正仿宋_GB2312"/>
          <w:b/>
          <w:i/>
          <w:color w:val="000000" w:themeColor="text1"/>
          <w:sz w:val="24"/>
          <w:u w:val="single"/>
          <w:shd w:val="clear" w:color="auto" w:fill="auto"/>
          <w14:textFill>
            <w14:solidFill>
              <w14:schemeClr w14:val="tx1"/>
            </w14:solidFill>
          </w14:textFill>
        </w:rPr>
        <w:t>合同专用条款</w:t>
      </w:r>
      <w:r>
        <w:rPr>
          <w:rFonts w:hint="eastAsia" w:ascii="方正仿宋_GB2312" w:hAnsi="楷体" w:eastAsia="方正仿宋_GB2312"/>
          <w:color w:val="000000" w:themeColor="text1"/>
          <w:sz w:val="24"/>
          <w:shd w:val="clear" w:color="auto" w:fill="auto"/>
          <w14:textFill>
            <w14:solidFill>
              <w14:schemeClr w14:val="tx1"/>
            </w14:solidFill>
          </w14:textFill>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27413FEC">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2.4.2 装运标的物的要求和通知，详见</w:t>
      </w:r>
      <w:r>
        <w:rPr>
          <w:rFonts w:hint="eastAsia" w:ascii="方正仿宋_GB2312" w:hAnsi="楷体" w:eastAsia="方正仿宋_GB2312"/>
          <w:b/>
          <w:i/>
          <w:color w:val="000000" w:themeColor="text1"/>
          <w:sz w:val="24"/>
          <w:u w:val="single"/>
          <w:shd w:val="clear" w:color="auto" w:fill="auto"/>
          <w14:textFill>
            <w14:solidFill>
              <w14:schemeClr w14:val="tx1"/>
            </w14:solidFill>
          </w14:textFill>
        </w:rPr>
        <w:t>合同专用条款</w:t>
      </w:r>
      <w:r>
        <w:rPr>
          <w:rFonts w:hint="eastAsia" w:ascii="方正仿宋_GB2312" w:hAnsi="楷体" w:eastAsia="方正仿宋_GB2312"/>
          <w:color w:val="000000" w:themeColor="text1"/>
          <w:sz w:val="24"/>
          <w:shd w:val="clear" w:color="auto" w:fill="auto"/>
          <w14:textFill>
            <w14:solidFill>
              <w14:schemeClr w14:val="tx1"/>
            </w14:solidFill>
          </w14:textFill>
        </w:rPr>
        <w:t>。</w:t>
      </w:r>
    </w:p>
    <w:p w14:paraId="1CEEAB5D">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196" w:name="_Ref467378591"/>
      <w:bookmarkStart w:id="197" w:name="_Ref467379536"/>
      <w:bookmarkStart w:id="198" w:name="_Toc487900354"/>
      <w:bookmarkStart w:id="199" w:name="_Toc279701245"/>
      <w:bookmarkStart w:id="200" w:name="_Ref467379542"/>
      <w:bookmarkStart w:id="201" w:name="_Toc259093674"/>
      <w:bookmarkStart w:id="202" w:name="_Ref467379527"/>
      <w:bookmarkStart w:id="203" w:name="_Ref467378541"/>
      <w:bookmarkStart w:id="204" w:name="_Toc30272"/>
      <w:bookmarkStart w:id="205" w:name="_Toc19074"/>
      <w:bookmarkStart w:id="206" w:name="_Toc26182"/>
      <w:r>
        <w:rPr>
          <w:rFonts w:hint="eastAsia" w:ascii="方正仿宋_GB2312" w:hAnsi="楷体" w:eastAsia="方正仿宋_GB2312"/>
          <w:b/>
          <w:color w:val="000000" w:themeColor="text1"/>
          <w:sz w:val="24"/>
          <w:shd w:val="clear" w:color="auto" w:fill="auto"/>
          <w14:textFill>
            <w14:solidFill>
              <w14:schemeClr w14:val="tx1"/>
            </w14:solidFill>
          </w14:textFill>
        </w:rPr>
        <w:t>2.</w:t>
      </w:r>
      <w:bookmarkEnd w:id="196"/>
      <w:bookmarkEnd w:id="197"/>
      <w:bookmarkEnd w:id="198"/>
      <w:bookmarkEnd w:id="199"/>
      <w:bookmarkEnd w:id="200"/>
      <w:bookmarkEnd w:id="201"/>
      <w:bookmarkEnd w:id="202"/>
      <w:bookmarkEnd w:id="203"/>
      <w:r>
        <w:rPr>
          <w:rFonts w:hint="eastAsia" w:ascii="方正仿宋_GB2312" w:hAnsi="楷体" w:eastAsia="方正仿宋_GB2312"/>
          <w:b/>
          <w:color w:val="000000" w:themeColor="text1"/>
          <w:sz w:val="24"/>
          <w:shd w:val="clear" w:color="auto" w:fill="auto"/>
          <w14:textFill>
            <w14:solidFill>
              <w14:schemeClr w14:val="tx1"/>
            </w14:solidFill>
          </w14:textFill>
        </w:rPr>
        <w:t>5 履约检查和问题反馈</w:t>
      </w:r>
      <w:bookmarkEnd w:id="204"/>
      <w:bookmarkEnd w:id="205"/>
      <w:bookmarkEnd w:id="206"/>
    </w:p>
    <w:p w14:paraId="47E3BE7C">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bookmarkStart w:id="207" w:name="_Ref467379657"/>
      <w:r>
        <w:rPr>
          <w:rFonts w:hint="eastAsia" w:ascii="方正仿宋_GB2312" w:hAnsi="楷体" w:eastAsia="方正仿宋_GB2312"/>
          <w:color w:val="000000" w:themeColor="text1"/>
          <w:sz w:val="24"/>
          <w:shd w:val="clear" w:color="auto" w:fill="auto"/>
          <w14:textFill>
            <w14:solidFill>
              <w14:schemeClr w14:val="tx1"/>
            </w14:solidFill>
          </w14:textFill>
        </w:rPr>
        <w:t>2.5.1</w:t>
      </w:r>
      <w:bookmarkEnd w:id="207"/>
      <w:bookmarkStart w:id="208" w:name="_Toc186431854"/>
      <w:bookmarkStart w:id="209" w:name="_Toc279701247"/>
      <w:bookmarkStart w:id="210" w:name="_Ref467379807"/>
      <w:bookmarkStart w:id="211" w:name="_Toc487900357"/>
      <w:bookmarkStart w:id="212" w:name="_Ref467379793"/>
      <w:bookmarkStart w:id="213" w:name="_Toc259093676"/>
      <w:r>
        <w:rPr>
          <w:rFonts w:hint="eastAsia" w:ascii="方正仿宋_GB2312" w:hAnsi="楷体" w:eastAsia="方正仿宋_GB2312"/>
          <w:color w:val="000000" w:themeColor="text1"/>
          <w:sz w:val="24"/>
          <w:shd w:val="clear" w:color="auto" w:fill="auto"/>
          <w14:textFill>
            <w14:solidFill>
              <w14:schemeClr w14:val="tx1"/>
            </w14:solidFill>
          </w14:textFill>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54DD7BCB">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2.5.2 合同履行期间，甲方有权将履行过程中出现的问题反馈给乙方，双方当事人应以书面形式约定需要完善和改进的内容</w:t>
      </w:r>
      <w:bookmarkEnd w:id="208"/>
      <w:bookmarkStart w:id="214" w:name="_Toc186431855"/>
      <w:r>
        <w:rPr>
          <w:rFonts w:hint="eastAsia" w:ascii="方正仿宋_GB2312" w:hAnsi="楷体" w:eastAsia="方正仿宋_GB2312"/>
          <w:color w:val="000000" w:themeColor="text1"/>
          <w:sz w:val="24"/>
          <w:shd w:val="clear" w:color="auto" w:fill="auto"/>
          <w14:textFill>
            <w14:solidFill>
              <w14:schemeClr w14:val="tx1"/>
            </w14:solidFill>
          </w14:textFill>
        </w:rPr>
        <w:t>。</w:t>
      </w:r>
    </w:p>
    <w:bookmarkEnd w:id="214"/>
    <w:p w14:paraId="75DE314E">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15" w:name="_Toc7836"/>
      <w:bookmarkStart w:id="216" w:name="_Toc19219"/>
      <w:bookmarkStart w:id="217" w:name="_Toc28451"/>
      <w:r>
        <w:rPr>
          <w:rFonts w:hint="eastAsia" w:ascii="方正仿宋_GB2312" w:hAnsi="楷体" w:eastAsia="方正仿宋_GB2312"/>
          <w:b/>
          <w:color w:val="000000" w:themeColor="text1"/>
          <w:sz w:val="24"/>
          <w:shd w:val="clear" w:color="auto" w:fill="auto"/>
          <w14:textFill>
            <w14:solidFill>
              <w14:schemeClr w14:val="tx1"/>
            </w14:solidFill>
          </w14:textFill>
        </w:rPr>
        <w:t>2.6 结算方式和付款条件</w:t>
      </w:r>
      <w:bookmarkEnd w:id="209"/>
      <w:bookmarkEnd w:id="210"/>
      <w:bookmarkEnd w:id="211"/>
      <w:bookmarkEnd w:id="212"/>
      <w:bookmarkEnd w:id="213"/>
      <w:bookmarkEnd w:id="215"/>
      <w:bookmarkEnd w:id="216"/>
      <w:bookmarkEnd w:id="217"/>
    </w:p>
    <w:p w14:paraId="343F2901">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详见</w:t>
      </w:r>
      <w:r>
        <w:rPr>
          <w:rFonts w:hint="eastAsia" w:ascii="方正仿宋_GB2312" w:hAnsi="楷体" w:eastAsia="方正仿宋_GB2312"/>
          <w:b/>
          <w:i/>
          <w:color w:val="000000" w:themeColor="text1"/>
          <w:sz w:val="24"/>
          <w:u w:val="single"/>
          <w:shd w:val="clear" w:color="auto" w:fill="auto"/>
          <w14:textFill>
            <w14:solidFill>
              <w14:schemeClr w14:val="tx1"/>
            </w14:solidFill>
          </w14:textFill>
        </w:rPr>
        <w:t>合同专用条款</w:t>
      </w:r>
      <w:r>
        <w:rPr>
          <w:rFonts w:hint="eastAsia" w:ascii="方正仿宋_GB2312" w:hAnsi="楷体" w:eastAsia="方正仿宋_GB2312"/>
          <w:color w:val="000000" w:themeColor="text1"/>
          <w:sz w:val="24"/>
          <w:shd w:val="clear" w:color="auto" w:fill="auto"/>
          <w14:textFill>
            <w14:solidFill>
              <w14:schemeClr w14:val="tx1"/>
            </w14:solidFill>
          </w14:textFill>
        </w:rPr>
        <w:t>。</w:t>
      </w:r>
    </w:p>
    <w:p w14:paraId="3AA621F5">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18" w:name="_Ref467379863"/>
      <w:bookmarkStart w:id="219" w:name="_Toc487900358"/>
      <w:bookmarkStart w:id="220" w:name="_Ref467379923"/>
      <w:bookmarkStart w:id="221" w:name="_Toc279701248"/>
      <w:bookmarkStart w:id="222" w:name="_Ref467379852"/>
      <w:bookmarkStart w:id="223" w:name="_Toc259093677"/>
      <w:bookmarkStart w:id="224" w:name="_Toc774"/>
      <w:bookmarkStart w:id="225" w:name="_Toc16110"/>
      <w:bookmarkStart w:id="226" w:name="_Toc3225"/>
      <w:r>
        <w:rPr>
          <w:rFonts w:hint="eastAsia" w:ascii="方正仿宋_GB2312" w:hAnsi="楷体" w:eastAsia="方正仿宋_GB2312"/>
          <w:b/>
          <w:color w:val="000000" w:themeColor="text1"/>
          <w:sz w:val="24"/>
          <w:shd w:val="clear" w:color="auto" w:fill="auto"/>
          <w14:textFill>
            <w14:solidFill>
              <w14:schemeClr w14:val="tx1"/>
            </w14:solidFill>
          </w14:textFill>
        </w:rPr>
        <w:t>2.7 技术资料</w:t>
      </w:r>
      <w:bookmarkEnd w:id="218"/>
      <w:bookmarkEnd w:id="219"/>
      <w:bookmarkEnd w:id="220"/>
      <w:bookmarkEnd w:id="221"/>
      <w:bookmarkEnd w:id="222"/>
      <w:bookmarkEnd w:id="223"/>
      <w:r>
        <w:rPr>
          <w:rFonts w:hint="eastAsia" w:ascii="方正仿宋_GB2312" w:hAnsi="楷体" w:eastAsia="方正仿宋_GB2312"/>
          <w:b/>
          <w:color w:val="000000" w:themeColor="text1"/>
          <w:sz w:val="24"/>
          <w:shd w:val="clear" w:color="auto" w:fill="auto"/>
          <w14:textFill>
            <w14:solidFill>
              <w14:schemeClr w14:val="tx1"/>
            </w14:solidFill>
          </w14:textFill>
        </w:rPr>
        <w:t>和保密义务</w:t>
      </w:r>
      <w:bookmarkEnd w:id="224"/>
      <w:bookmarkEnd w:id="225"/>
      <w:bookmarkEnd w:id="226"/>
    </w:p>
    <w:p w14:paraId="6DD05A7D">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2.7.1 乙方有权依据合同约定和项目需要，向甲方了解有关情况，调阅有关资料等，甲方应予积极配合；</w:t>
      </w:r>
    </w:p>
    <w:p w14:paraId="31105BC1">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2.7.2 乙方有义务妥善保管和保护由甲方提供的前款信息和资料等；</w:t>
      </w:r>
    </w:p>
    <w:p w14:paraId="1E3E9EB2">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乙方因本项目接触到的甲方就餐人员信息、用餐统计数据、机关内部接待信息等所有非公开信息，仅可用于本次食堂管理服务目的，不得向任何第三方泄露，不得用于其他任何用途，保密期限为合同终止后5年；乙方基于本项目服务形成的所有运营数据、分析报告、优化方案等衍生成果，所有权全部归甲方所有，乙方不得擅自使用或对外提供。”</w:t>
      </w:r>
    </w:p>
    <w:p w14:paraId="114E9677">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27" w:name="_Toc7860"/>
      <w:r>
        <w:rPr>
          <w:rFonts w:hint="eastAsia" w:ascii="方正仿宋_GB2312" w:hAnsi="楷体" w:eastAsia="方正仿宋_GB2312"/>
          <w:b/>
          <w:color w:val="000000" w:themeColor="text1"/>
          <w:sz w:val="24"/>
          <w:shd w:val="clear" w:color="auto" w:fill="auto"/>
          <w14:textFill>
            <w14:solidFill>
              <w14:schemeClr w14:val="tx1"/>
            </w14:solidFill>
          </w14:textFill>
        </w:rPr>
        <w:t>2.8 质量保证</w:t>
      </w:r>
      <w:bookmarkEnd w:id="227"/>
    </w:p>
    <w:p w14:paraId="72486010">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2.8.1 乙方应建立和完善履行合同的内部质量保证体系，并提供相关内部规章制度给甲方，以便甲方进行监督检查；</w:t>
      </w:r>
    </w:p>
    <w:p w14:paraId="60AAA377">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2.8.2 乙方应保证履行合同的人员数量和素质、软件和硬件设备的配置、场地、环境和设施等满足全面履行合同的要求，并应接受甲方的监督检查。</w:t>
      </w:r>
    </w:p>
    <w:p w14:paraId="435ABD2A">
      <w:pPr>
        <w:spacing w:line="360" w:lineRule="auto"/>
        <w:ind w:firstLine="480" w:firstLineChars="20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olor w:val="000000" w:themeColor="text1"/>
          <w:sz w:val="24"/>
          <w:shd w:val="clear" w:color="auto" w:fill="auto"/>
          <w14:textFill>
            <w14:solidFill>
              <w14:schemeClr w14:val="tx1"/>
            </w14:solidFill>
          </w14:textFill>
        </w:rPr>
        <w:t>2.8.3乙方应确保项目技术人员的数量和水平与投标文件一致。未经甲方书面同意，乙方不得擅自更换投标文件中注明的项目经理和技术负责人。否则</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甲方有权放弃或终止合同。</w:t>
      </w:r>
    </w:p>
    <w:p w14:paraId="3C0302C7">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olor w:val="000000" w:themeColor="text1"/>
          <w:sz w:val="24"/>
          <w:shd w:val="clear" w:color="auto" w:fill="auto"/>
          <w14:textFill>
            <w14:solidFill>
              <w14:schemeClr w14:val="tx1"/>
            </w14:solidFill>
          </w14:textFill>
        </w:rPr>
        <w:t>2.8.4因乙方原因造成甲方其他系统不能正常运行，酿成重大事故（工作日系统中断一天以上）的，乙方应承担全部法律责任，并赔偿经济损失，赔偿金额为项目总价的</w:t>
      </w:r>
      <w:r>
        <w:rPr>
          <w:rFonts w:ascii="方正仿宋_GB2312" w:hAnsi="仿宋" w:eastAsia="方正仿宋_GB2312"/>
          <w:color w:val="000000" w:themeColor="text1"/>
          <w:sz w:val="24"/>
          <w:shd w:val="clear" w:color="auto" w:fill="auto"/>
          <w14:textFill>
            <w14:solidFill>
              <w14:schemeClr w14:val="tx1"/>
            </w14:solidFill>
          </w14:textFill>
        </w:rPr>
        <w:t xml:space="preserve">30 </w:t>
      </w:r>
      <w:r>
        <w:rPr>
          <w:rFonts w:hint="eastAsia" w:ascii="方正仿宋_GB2312" w:hAnsi="仿宋" w:eastAsia="方正仿宋_GB2312"/>
          <w:color w:val="000000" w:themeColor="text1"/>
          <w:sz w:val="24"/>
          <w:shd w:val="clear" w:color="auto" w:fill="auto"/>
          <w14:textFill>
            <w14:solidFill>
              <w14:schemeClr w14:val="tx1"/>
            </w14:solidFill>
          </w14:textFill>
        </w:rPr>
        <w:t>%。</w:t>
      </w:r>
    </w:p>
    <w:p w14:paraId="4FEE3246">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28" w:name="_Toc17244"/>
      <w:bookmarkStart w:id="229" w:name="_Toc259093681"/>
      <w:bookmarkStart w:id="230" w:name="_Toc279701252"/>
      <w:bookmarkStart w:id="231" w:name="_Toc487900362"/>
      <w:r>
        <w:rPr>
          <w:rFonts w:hint="eastAsia" w:ascii="方正仿宋_GB2312" w:hAnsi="楷体" w:eastAsia="方正仿宋_GB2312"/>
          <w:b/>
          <w:color w:val="000000" w:themeColor="text1"/>
          <w:sz w:val="24"/>
          <w:shd w:val="clear" w:color="auto" w:fill="auto"/>
          <w14:textFill>
            <w14:solidFill>
              <w14:schemeClr w14:val="tx1"/>
            </w14:solidFill>
          </w14:textFill>
        </w:rPr>
        <w:t>2.9 标的物的风险负担</w:t>
      </w:r>
      <w:bookmarkEnd w:id="228"/>
    </w:p>
    <w:p w14:paraId="02611F14">
      <w:pPr>
        <w:spacing w:line="360" w:lineRule="auto"/>
        <w:ind w:firstLine="480" w:firstLineChars="200"/>
        <w:rPr>
          <w:rFonts w:ascii="方正仿宋_GB2312" w:hAnsi="楷体" w:eastAsia="方正仿宋_GB2312"/>
          <w:b/>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标的物或者在途标的物或者交付给第一承运人后的标的物毁损、灭失的风险负担详见</w:t>
      </w:r>
      <w:r>
        <w:rPr>
          <w:rFonts w:hint="eastAsia" w:ascii="方正仿宋_GB2312" w:hAnsi="楷体" w:eastAsia="方正仿宋_GB2312"/>
          <w:b/>
          <w:i/>
          <w:color w:val="000000" w:themeColor="text1"/>
          <w:sz w:val="24"/>
          <w:u w:val="single"/>
          <w:shd w:val="clear" w:color="auto" w:fill="auto"/>
          <w14:textFill>
            <w14:solidFill>
              <w14:schemeClr w14:val="tx1"/>
            </w14:solidFill>
          </w14:textFill>
        </w:rPr>
        <w:t>合同专用条款</w:t>
      </w:r>
      <w:r>
        <w:rPr>
          <w:rFonts w:hint="eastAsia" w:ascii="方正仿宋_GB2312" w:hAnsi="楷体" w:eastAsia="方正仿宋_GB2312"/>
          <w:color w:val="000000" w:themeColor="text1"/>
          <w:sz w:val="24"/>
          <w:shd w:val="clear" w:color="auto" w:fill="auto"/>
          <w14:textFill>
            <w14:solidFill>
              <w14:schemeClr w14:val="tx1"/>
            </w14:solidFill>
          </w14:textFill>
        </w:rPr>
        <w:t>。</w:t>
      </w:r>
    </w:p>
    <w:p w14:paraId="3EBB3C13">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32" w:name="_Toc14055"/>
      <w:r>
        <w:rPr>
          <w:rFonts w:hint="eastAsia" w:ascii="方正仿宋_GB2312" w:hAnsi="楷体" w:eastAsia="方正仿宋_GB2312"/>
          <w:b/>
          <w:color w:val="000000" w:themeColor="text1"/>
          <w:sz w:val="24"/>
          <w:shd w:val="clear" w:color="auto" w:fill="auto"/>
          <w14:textFill>
            <w14:solidFill>
              <w14:schemeClr w14:val="tx1"/>
            </w14:solidFill>
          </w14:textFill>
        </w:rPr>
        <w:t>2.10 延迟交货</w:t>
      </w:r>
      <w:bookmarkEnd w:id="229"/>
      <w:bookmarkEnd w:id="230"/>
      <w:bookmarkEnd w:id="231"/>
      <w:bookmarkEnd w:id="232"/>
      <w:r>
        <w:rPr>
          <w:rFonts w:hint="eastAsia" w:ascii="方正仿宋_GB2312" w:hAnsi="楷体" w:eastAsia="方正仿宋_GB2312"/>
          <w:b/>
          <w:color w:val="000000" w:themeColor="text1"/>
          <w:sz w:val="24"/>
          <w:shd w:val="clear" w:color="auto" w:fill="auto"/>
          <w14:textFill>
            <w14:solidFill>
              <w14:schemeClr w14:val="tx1"/>
            </w14:solidFill>
          </w14:textFill>
        </w:rPr>
        <w:t>/交付</w:t>
      </w:r>
    </w:p>
    <w:p w14:paraId="0B2D9699">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5992CA7F">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33" w:name="_Toc7502"/>
      <w:bookmarkStart w:id="234" w:name="_Toc487900364"/>
      <w:bookmarkStart w:id="235" w:name="_Toc279701254"/>
      <w:bookmarkStart w:id="236" w:name="_Ref467378121"/>
      <w:bookmarkStart w:id="237" w:name="_Toc259093683"/>
      <w:r>
        <w:rPr>
          <w:rFonts w:hint="eastAsia" w:ascii="方正仿宋_GB2312" w:hAnsi="楷体" w:eastAsia="方正仿宋_GB2312"/>
          <w:b/>
          <w:color w:val="000000" w:themeColor="text1"/>
          <w:sz w:val="24"/>
          <w:shd w:val="clear" w:color="auto" w:fill="auto"/>
          <w14:textFill>
            <w14:solidFill>
              <w14:schemeClr w14:val="tx1"/>
            </w14:solidFill>
          </w14:textFill>
        </w:rPr>
        <w:t>2.11 合同变更</w:t>
      </w:r>
      <w:bookmarkEnd w:id="233"/>
    </w:p>
    <w:p w14:paraId="4CD1B18F">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1BB2F5A1">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2.11.2 合同继续履行将损害国家利益和社会公共利益的，双方当事人应当以书面形式变更合同。有过错的一方应当承担赔偿责任，双方当事人都有过错的，各自承担相应的责任。</w:t>
      </w:r>
      <w:bookmarkStart w:id="238" w:name="_Toc259093688"/>
      <w:bookmarkStart w:id="239" w:name="_Toc487900369"/>
      <w:bookmarkStart w:id="240" w:name="_Toc279701259"/>
    </w:p>
    <w:p w14:paraId="7E845E28">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41" w:name="_Toc22955"/>
      <w:bookmarkStart w:id="242" w:name="_Toc10366"/>
      <w:bookmarkStart w:id="243" w:name="_Toc15237"/>
      <w:r>
        <w:rPr>
          <w:rFonts w:hint="eastAsia" w:ascii="方正仿宋_GB2312" w:hAnsi="楷体" w:eastAsia="方正仿宋_GB2312"/>
          <w:b/>
          <w:color w:val="000000" w:themeColor="text1"/>
          <w:sz w:val="24"/>
          <w:shd w:val="clear" w:color="auto" w:fill="auto"/>
          <w14:textFill>
            <w14:solidFill>
              <w14:schemeClr w14:val="tx1"/>
            </w14:solidFill>
          </w14:textFill>
        </w:rPr>
        <w:t>2.12 合同转让</w:t>
      </w:r>
      <w:bookmarkEnd w:id="238"/>
      <w:bookmarkEnd w:id="239"/>
      <w:bookmarkEnd w:id="240"/>
      <w:r>
        <w:rPr>
          <w:rFonts w:hint="eastAsia" w:ascii="方正仿宋_GB2312" w:hAnsi="楷体" w:eastAsia="方正仿宋_GB2312"/>
          <w:b/>
          <w:color w:val="000000" w:themeColor="text1"/>
          <w:sz w:val="24"/>
          <w:shd w:val="clear" w:color="auto" w:fill="auto"/>
          <w14:textFill>
            <w14:solidFill>
              <w14:schemeClr w14:val="tx1"/>
            </w14:solidFill>
          </w14:textFill>
        </w:rPr>
        <w:t>和分包</w:t>
      </w:r>
      <w:bookmarkEnd w:id="241"/>
      <w:bookmarkEnd w:id="242"/>
      <w:bookmarkEnd w:id="243"/>
    </w:p>
    <w:p w14:paraId="2DE22AF4">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426632F6">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44" w:name="_Toc13566"/>
      <w:bookmarkStart w:id="245" w:name="_Toc16508"/>
      <w:bookmarkStart w:id="246" w:name="_Toc14066"/>
      <w:r>
        <w:rPr>
          <w:rFonts w:hint="eastAsia" w:ascii="方正仿宋_GB2312" w:hAnsi="楷体" w:eastAsia="方正仿宋_GB2312"/>
          <w:b/>
          <w:color w:val="000000" w:themeColor="text1"/>
          <w:sz w:val="24"/>
          <w:shd w:val="clear" w:color="auto" w:fill="auto"/>
          <w14:textFill>
            <w14:solidFill>
              <w14:schemeClr w14:val="tx1"/>
            </w14:solidFill>
          </w14:textFill>
        </w:rPr>
        <w:t>2.13 不可抗力</w:t>
      </w:r>
      <w:bookmarkEnd w:id="244"/>
      <w:bookmarkEnd w:id="245"/>
      <w:bookmarkEnd w:id="246"/>
    </w:p>
    <w:p w14:paraId="0F75280B">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2.13.1如果任何一方遭遇法律规定的不可抗力，致使合同履行受阻时，履行合同的期限应予延长，延长的期限应相当于不可抗力所影响的时间；</w:t>
      </w:r>
    </w:p>
    <w:p w14:paraId="79FCBB8E">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2.13.2受不可抗力影响的一方在不可抗力发生后，应在</w:t>
      </w:r>
      <w:r>
        <w:rPr>
          <w:rFonts w:hint="eastAsia" w:ascii="方正仿宋_GB2312" w:hAnsi="楷体" w:eastAsia="方正仿宋_GB2312"/>
          <w:b/>
          <w:i/>
          <w:color w:val="000000" w:themeColor="text1"/>
          <w:sz w:val="24"/>
          <w:u w:val="single"/>
          <w:shd w:val="clear" w:color="auto" w:fill="auto"/>
          <w14:textFill>
            <w14:solidFill>
              <w14:schemeClr w14:val="tx1"/>
            </w14:solidFill>
          </w14:textFill>
        </w:rPr>
        <w:t>合同专用条款</w:t>
      </w:r>
      <w:r>
        <w:rPr>
          <w:rFonts w:hint="eastAsia" w:ascii="方正仿宋_GB2312" w:hAnsi="楷体" w:eastAsia="方正仿宋_GB2312"/>
          <w:color w:val="000000" w:themeColor="text1"/>
          <w:sz w:val="24"/>
          <w:shd w:val="clear" w:color="auto" w:fill="auto"/>
          <w14:textFill>
            <w14:solidFill>
              <w14:schemeClr w14:val="tx1"/>
            </w14:solidFill>
          </w14:textFill>
        </w:rPr>
        <w:t>约定时间内以书面形式通知对方当事人，并在</w:t>
      </w:r>
      <w:r>
        <w:rPr>
          <w:rFonts w:hint="eastAsia" w:ascii="方正仿宋_GB2312" w:hAnsi="楷体" w:eastAsia="方正仿宋_GB2312"/>
          <w:b/>
          <w:i/>
          <w:color w:val="000000" w:themeColor="text1"/>
          <w:sz w:val="24"/>
          <w:u w:val="single"/>
          <w:shd w:val="clear" w:color="auto" w:fill="auto"/>
          <w14:textFill>
            <w14:solidFill>
              <w14:schemeClr w14:val="tx1"/>
            </w14:solidFill>
          </w14:textFill>
        </w:rPr>
        <w:t>合同专用条款</w:t>
      </w:r>
      <w:r>
        <w:rPr>
          <w:rFonts w:hint="eastAsia" w:ascii="方正仿宋_GB2312" w:hAnsi="楷体" w:eastAsia="方正仿宋_GB2312"/>
          <w:color w:val="000000" w:themeColor="text1"/>
          <w:sz w:val="24"/>
          <w:shd w:val="clear" w:color="auto" w:fill="auto"/>
          <w14:textFill>
            <w14:solidFill>
              <w14:schemeClr w14:val="tx1"/>
            </w14:solidFill>
          </w14:textFill>
        </w:rPr>
        <w:t>约定时间内，将有关部门出具的证明文件送达对方当事人。</w:t>
      </w:r>
    </w:p>
    <w:p w14:paraId="3E0DD620">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2.13.3 因不可抗力致使不能实现合同目的的，当事人可以解除合同；</w:t>
      </w:r>
    </w:p>
    <w:p w14:paraId="3D9A70EE">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2.13.4 因不可抗力致使合同有变更必要的，双方当事人应在</w:t>
      </w:r>
      <w:r>
        <w:rPr>
          <w:rFonts w:hint="eastAsia" w:ascii="方正仿宋_GB2312" w:hAnsi="楷体" w:eastAsia="方正仿宋_GB2312"/>
          <w:b/>
          <w:i/>
          <w:color w:val="000000" w:themeColor="text1"/>
          <w:sz w:val="24"/>
          <w:u w:val="single"/>
          <w:shd w:val="clear" w:color="auto" w:fill="auto"/>
          <w14:textFill>
            <w14:solidFill>
              <w14:schemeClr w14:val="tx1"/>
            </w14:solidFill>
          </w14:textFill>
        </w:rPr>
        <w:t>合同专用条款</w:t>
      </w:r>
      <w:r>
        <w:rPr>
          <w:rFonts w:hint="eastAsia" w:ascii="方正仿宋_GB2312" w:hAnsi="楷体" w:eastAsia="方正仿宋_GB2312"/>
          <w:color w:val="000000" w:themeColor="text1"/>
          <w:sz w:val="24"/>
          <w:shd w:val="clear" w:color="auto" w:fill="auto"/>
          <w14:textFill>
            <w14:solidFill>
              <w14:schemeClr w14:val="tx1"/>
            </w14:solidFill>
          </w14:textFill>
        </w:rPr>
        <w:t>约定时间内以书面形式变更合同；</w:t>
      </w:r>
    </w:p>
    <w:p w14:paraId="5AFCAC87">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47" w:name="_Toc279701255"/>
      <w:bookmarkStart w:id="248" w:name="_Toc689"/>
      <w:bookmarkStart w:id="249" w:name="_Toc6969"/>
      <w:bookmarkStart w:id="250" w:name="_Toc487900365"/>
      <w:bookmarkStart w:id="251" w:name="_Toc259093684"/>
      <w:bookmarkStart w:id="252" w:name="_Toc30676"/>
      <w:r>
        <w:rPr>
          <w:rFonts w:hint="eastAsia" w:ascii="方正仿宋_GB2312" w:hAnsi="楷体" w:eastAsia="方正仿宋_GB2312"/>
          <w:b/>
          <w:color w:val="000000" w:themeColor="text1"/>
          <w:sz w:val="24"/>
          <w:shd w:val="clear" w:color="auto" w:fill="auto"/>
          <w14:textFill>
            <w14:solidFill>
              <w14:schemeClr w14:val="tx1"/>
            </w14:solidFill>
          </w14:textFill>
        </w:rPr>
        <w:t>2.14 税费</w:t>
      </w:r>
      <w:bookmarkEnd w:id="247"/>
      <w:bookmarkEnd w:id="248"/>
      <w:bookmarkEnd w:id="249"/>
      <w:bookmarkEnd w:id="250"/>
      <w:bookmarkEnd w:id="251"/>
      <w:bookmarkEnd w:id="252"/>
    </w:p>
    <w:p w14:paraId="1CE51D8C">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与合同有关的一切税费，均按照中华人民共和国法律的相关规定执行。</w:t>
      </w:r>
    </w:p>
    <w:p w14:paraId="718BE89B">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53" w:name="_Toc279701258"/>
      <w:bookmarkStart w:id="254" w:name="_Toc487900368"/>
      <w:bookmarkStart w:id="255" w:name="_Toc7102"/>
      <w:bookmarkStart w:id="256" w:name="_Toc16959"/>
      <w:bookmarkStart w:id="257" w:name="_Toc8298"/>
      <w:bookmarkStart w:id="258" w:name="_Toc259093687"/>
      <w:r>
        <w:rPr>
          <w:rFonts w:hint="eastAsia" w:ascii="方正仿宋_GB2312" w:hAnsi="楷体" w:eastAsia="方正仿宋_GB2312"/>
          <w:b/>
          <w:color w:val="000000" w:themeColor="text1"/>
          <w:sz w:val="24"/>
          <w:shd w:val="clear" w:color="auto" w:fill="auto"/>
          <w14:textFill>
            <w14:solidFill>
              <w14:schemeClr w14:val="tx1"/>
            </w14:solidFill>
          </w14:textFill>
        </w:rPr>
        <w:t>2.15 乙方破产</w:t>
      </w:r>
      <w:bookmarkEnd w:id="253"/>
      <w:bookmarkEnd w:id="254"/>
      <w:bookmarkEnd w:id="255"/>
      <w:bookmarkEnd w:id="256"/>
      <w:bookmarkEnd w:id="257"/>
      <w:bookmarkEnd w:id="258"/>
    </w:p>
    <w:p w14:paraId="648C64BD">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E1C699A">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59" w:name="_Toc15387"/>
      <w:bookmarkStart w:id="260" w:name="_Toc6134"/>
      <w:bookmarkStart w:id="261" w:name="_Toc29333"/>
      <w:r>
        <w:rPr>
          <w:rFonts w:hint="eastAsia" w:ascii="方正仿宋_GB2312" w:hAnsi="楷体" w:eastAsia="方正仿宋_GB2312"/>
          <w:b/>
          <w:color w:val="000000" w:themeColor="text1"/>
          <w:sz w:val="24"/>
          <w:shd w:val="clear" w:color="auto" w:fill="auto"/>
          <w14:textFill>
            <w14:solidFill>
              <w14:schemeClr w14:val="tx1"/>
            </w14:solidFill>
          </w14:textFill>
        </w:rPr>
        <w:t>2.16 合同中止、终止</w:t>
      </w:r>
      <w:bookmarkEnd w:id="259"/>
      <w:bookmarkEnd w:id="260"/>
      <w:bookmarkEnd w:id="261"/>
    </w:p>
    <w:p w14:paraId="4E78DBC9">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2.16.1 双方当事人不得擅自中止或者终止合同；</w:t>
      </w:r>
    </w:p>
    <w:p w14:paraId="5874379D">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2.16.2合同继续履行将损害国家利益和社会公共利益的，双方当事人应当中止或者终止合同。有过错的一方应当承担赔偿责任，双方当事人都有过错的，各自承担相应的责任。</w:t>
      </w:r>
    </w:p>
    <w:p w14:paraId="5EFF7742">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62" w:name="_Toc6596"/>
      <w:bookmarkStart w:id="263" w:name="_Toc14563"/>
      <w:bookmarkStart w:id="264" w:name="_Toc1125"/>
      <w:r>
        <w:rPr>
          <w:rFonts w:hint="eastAsia" w:ascii="方正仿宋_GB2312" w:hAnsi="楷体" w:eastAsia="方正仿宋_GB2312"/>
          <w:b/>
          <w:color w:val="000000" w:themeColor="text1"/>
          <w:sz w:val="24"/>
          <w:shd w:val="clear" w:color="auto" w:fill="auto"/>
          <w14:textFill>
            <w14:solidFill>
              <w14:schemeClr w14:val="tx1"/>
            </w14:solidFill>
          </w14:textFill>
        </w:rPr>
        <w:t>2.17 检验和验收</w:t>
      </w:r>
      <w:bookmarkEnd w:id="262"/>
      <w:bookmarkEnd w:id="263"/>
      <w:bookmarkEnd w:id="264"/>
    </w:p>
    <w:p w14:paraId="396244B2">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2.17.1标的物交付前，乙方应对标的物的质量、数量等方面进行详细、全面的检验，并向甲方出具证明标的物符合合同约定的文件；标的物交付时，乙方在</w:t>
      </w:r>
      <w:r>
        <w:rPr>
          <w:rFonts w:hint="eastAsia" w:ascii="方正仿宋_GB2312" w:hAnsi="楷体" w:eastAsia="方正仿宋_GB2312"/>
          <w:b/>
          <w:i/>
          <w:color w:val="000000" w:themeColor="text1"/>
          <w:sz w:val="24"/>
          <w:u w:val="single"/>
          <w:shd w:val="clear" w:color="auto" w:fill="auto"/>
          <w14:textFill>
            <w14:solidFill>
              <w14:schemeClr w14:val="tx1"/>
            </w14:solidFill>
          </w14:textFill>
        </w:rPr>
        <w:t>合同专用条款</w:t>
      </w:r>
      <w:r>
        <w:rPr>
          <w:rFonts w:hint="eastAsia" w:ascii="方正仿宋_GB2312" w:hAnsi="楷体" w:eastAsia="方正仿宋_GB2312"/>
          <w:color w:val="000000" w:themeColor="text1"/>
          <w:sz w:val="24"/>
          <w:shd w:val="clear" w:color="auto" w:fill="auto"/>
          <w14:textFill>
            <w14:solidFill>
              <w14:schemeClr w14:val="tx1"/>
            </w14:solidFill>
          </w14:textFill>
        </w:rPr>
        <w:t>约定时间内组织验收，并可依法邀请相关方参加，验收应出具验收书。</w:t>
      </w:r>
    </w:p>
    <w:p w14:paraId="767A2E4F">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0191FF2C">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2.17.3 检验和验收标准、程序等具体内容以及前述验收书的效力详见</w:t>
      </w:r>
      <w:r>
        <w:rPr>
          <w:rFonts w:hint="eastAsia" w:ascii="方正仿宋_GB2312" w:hAnsi="楷体" w:eastAsia="方正仿宋_GB2312"/>
          <w:b/>
          <w:i/>
          <w:color w:val="000000" w:themeColor="text1"/>
          <w:sz w:val="24"/>
          <w:u w:val="single"/>
          <w:shd w:val="clear" w:color="auto" w:fill="auto"/>
          <w14:textFill>
            <w14:solidFill>
              <w14:schemeClr w14:val="tx1"/>
            </w14:solidFill>
          </w14:textFill>
        </w:rPr>
        <w:t>合同专用条款</w:t>
      </w:r>
      <w:r>
        <w:rPr>
          <w:rFonts w:hint="eastAsia" w:ascii="方正仿宋_GB2312" w:hAnsi="楷体" w:eastAsia="方正仿宋_GB2312"/>
          <w:i/>
          <w:color w:val="000000" w:themeColor="text1"/>
          <w:sz w:val="24"/>
          <w:shd w:val="clear" w:color="auto" w:fill="auto"/>
          <w14:textFill>
            <w14:solidFill>
              <w14:schemeClr w14:val="tx1"/>
            </w14:solidFill>
          </w14:textFill>
        </w:rPr>
        <w:t>。</w:t>
      </w:r>
    </w:p>
    <w:bookmarkEnd w:id="234"/>
    <w:bookmarkEnd w:id="235"/>
    <w:bookmarkEnd w:id="236"/>
    <w:bookmarkEnd w:id="237"/>
    <w:p w14:paraId="6466EE7F">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65" w:name="_Toc487900371"/>
      <w:bookmarkStart w:id="266" w:name="_Toc279701261"/>
      <w:bookmarkStart w:id="267" w:name="_Toc259093690"/>
      <w:bookmarkStart w:id="268" w:name="_Toc19604"/>
      <w:bookmarkStart w:id="269" w:name="_Toc11284"/>
      <w:bookmarkStart w:id="270" w:name="_Toc25182"/>
      <w:r>
        <w:rPr>
          <w:rFonts w:hint="eastAsia" w:ascii="方正仿宋_GB2312" w:hAnsi="楷体" w:eastAsia="方正仿宋_GB2312"/>
          <w:b/>
          <w:color w:val="000000" w:themeColor="text1"/>
          <w:sz w:val="24"/>
          <w:shd w:val="clear" w:color="auto" w:fill="auto"/>
          <w14:textFill>
            <w14:solidFill>
              <w14:schemeClr w14:val="tx1"/>
            </w14:solidFill>
          </w14:textFill>
        </w:rPr>
        <w:t>2.18 通知</w:t>
      </w:r>
      <w:bookmarkEnd w:id="265"/>
      <w:bookmarkEnd w:id="266"/>
      <w:bookmarkEnd w:id="267"/>
      <w:r>
        <w:rPr>
          <w:rFonts w:hint="eastAsia" w:ascii="方正仿宋_GB2312" w:hAnsi="楷体" w:eastAsia="方正仿宋_GB2312"/>
          <w:b/>
          <w:color w:val="000000" w:themeColor="text1"/>
          <w:sz w:val="24"/>
          <w:shd w:val="clear" w:color="auto" w:fill="auto"/>
          <w14:textFill>
            <w14:solidFill>
              <w14:schemeClr w14:val="tx1"/>
            </w14:solidFill>
          </w14:textFill>
        </w:rPr>
        <w:t>和送达</w:t>
      </w:r>
      <w:bookmarkEnd w:id="268"/>
      <w:bookmarkEnd w:id="269"/>
      <w:bookmarkEnd w:id="270"/>
    </w:p>
    <w:p w14:paraId="5FAEC274">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bookmarkStart w:id="271" w:name="_Toc6698"/>
      <w:bookmarkStart w:id="272" w:name="_Toc3135"/>
      <w:bookmarkStart w:id="273" w:name="_Toc259093691"/>
      <w:bookmarkStart w:id="274" w:name="_Toc487900372"/>
      <w:bookmarkStart w:id="275" w:name="_Toc279701262"/>
      <w:r>
        <w:rPr>
          <w:rFonts w:hint="eastAsia" w:ascii="方正仿宋_GB2312" w:hAnsi="楷体" w:eastAsia="方正仿宋_GB2312"/>
          <w:color w:val="000000" w:themeColor="text1"/>
          <w:sz w:val="24"/>
          <w:shd w:val="clear" w:color="auto" w:fill="auto"/>
          <w14:textFill>
            <w14:solidFill>
              <w14:schemeClr w14:val="tx1"/>
            </w14:solidFill>
          </w14:textFill>
        </w:rPr>
        <w:t>2.18.1 任何一方因履行合同而以合同第一部分尾部所列明的</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“约定送达地址”</w:t>
      </w:r>
      <w:r>
        <w:rPr>
          <w:rFonts w:hint="eastAsia" w:ascii="方正仿宋_GB2312" w:hAnsi="楷体" w:eastAsia="方正仿宋_GB2312"/>
          <w:color w:val="000000" w:themeColor="text1"/>
          <w:sz w:val="24"/>
          <w:shd w:val="clear" w:color="auto" w:fill="auto"/>
          <w14:textFill>
            <w14:solidFill>
              <w14:schemeClr w14:val="tx1"/>
            </w14:solidFill>
          </w14:textFill>
        </w:rPr>
        <w:t>为收件地址的所有通知、文件、材料，均视为已向对方当事人送达；任何一方变更上述送达方式或者地址的，应于</w:t>
      </w:r>
      <w:r>
        <w:rPr>
          <w:rFonts w:ascii="方正仿宋_GB2312" w:hAnsi="楷体" w:eastAsia="方正仿宋_GB2312"/>
          <w:color w:val="000000" w:themeColor="text1"/>
          <w:sz w:val="24"/>
          <w:u w:val="single"/>
          <w:shd w:val="clear" w:color="auto" w:fill="auto"/>
          <w14:textFill>
            <w14:solidFill>
              <w14:schemeClr w14:val="tx1"/>
            </w14:solidFill>
          </w14:textFill>
        </w:rPr>
        <w:t>7</w:t>
      </w:r>
      <w:r>
        <w:rPr>
          <w:rFonts w:hint="eastAsia" w:ascii="方正仿宋_GB2312" w:hAnsi="楷体" w:eastAsia="方正仿宋_GB2312"/>
          <w:color w:val="000000" w:themeColor="text1"/>
          <w:sz w:val="24"/>
          <w:shd w:val="clear" w:color="auto" w:fill="auto"/>
          <w14:textFill>
            <w14:solidFill>
              <w14:schemeClr w14:val="tx1"/>
            </w14:solidFill>
          </w14:textFill>
        </w:rPr>
        <w:t>个工作日内书面通知对方当事人，在对方当事人收到有关变更通知之前，变更前的约定送达方式或者地址仍视为有效。</w:t>
      </w:r>
      <w:bookmarkEnd w:id="271"/>
      <w:bookmarkEnd w:id="272"/>
    </w:p>
    <w:p w14:paraId="15E39CBF">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bookmarkStart w:id="276" w:name="_Toc23128"/>
      <w:bookmarkStart w:id="277" w:name="_Toc23294"/>
      <w:r>
        <w:rPr>
          <w:rFonts w:hint="eastAsia" w:ascii="方正仿宋_GB2312" w:hAnsi="楷体" w:eastAsia="方正仿宋_GB2312"/>
          <w:color w:val="000000" w:themeColor="text1"/>
          <w:sz w:val="24"/>
          <w:shd w:val="clear" w:color="auto" w:fill="auto"/>
          <w14:textFill>
            <w14:solidFill>
              <w14:schemeClr w14:val="tx1"/>
            </w14:solidFill>
          </w14:textFill>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76"/>
      <w:bookmarkEnd w:id="277"/>
    </w:p>
    <w:p w14:paraId="3B08B6E4">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78" w:name="_Toc18540"/>
      <w:bookmarkStart w:id="279" w:name="_Toc4355"/>
      <w:bookmarkStart w:id="280" w:name="_Toc30599"/>
      <w:r>
        <w:rPr>
          <w:rFonts w:hint="eastAsia" w:ascii="方正仿宋_GB2312" w:hAnsi="楷体" w:eastAsia="方正仿宋_GB2312"/>
          <w:b/>
          <w:color w:val="000000" w:themeColor="text1"/>
          <w:sz w:val="24"/>
          <w:shd w:val="clear" w:color="auto" w:fill="auto"/>
          <w14:textFill>
            <w14:solidFill>
              <w14:schemeClr w14:val="tx1"/>
            </w14:solidFill>
          </w14:textFill>
        </w:rPr>
        <w:t>2.19 计量单位</w:t>
      </w:r>
      <w:bookmarkEnd w:id="273"/>
      <w:bookmarkEnd w:id="274"/>
      <w:bookmarkEnd w:id="275"/>
      <w:bookmarkEnd w:id="278"/>
      <w:bookmarkEnd w:id="279"/>
      <w:bookmarkEnd w:id="280"/>
    </w:p>
    <w:p w14:paraId="46123666">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除技术规范中另有规定外,合同的计量单位均使用国家法定计量单位。</w:t>
      </w:r>
    </w:p>
    <w:p w14:paraId="5EA96645">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81" w:name="_Toc18567"/>
      <w:bookmarkStart w:id="282" w:name="_Toc12773"/>
      <w:bookmarkStart w:id="283" w:name="_Toc259093692"/>
      <w:bookmarkStart w:id="284" w:name="_Toc279701263"/>
      <w:bookmarkStart w:id="285" w:name="_Toc10330"/>
      <w:bookmarkStart w:id="286" w:name="_Toc487900373"/>
      <w:r>
        <w:rPr>
          <w:rFonts w:hint="eastAsia" w:ascii="方正仿宋_GB2312" w:hAnsi="楷体" w:eastAsia="方正仿宋_GB2312"/>
          <w:b/>
          <w:color w:val="000000" w:themeColor="text1"/>
          <w:sz w:val="24"/>
          <w:shd w:val="clear" w:color="auto" w:fill="auto"/>
          <w14:textFill>
            <w14:solidFill>
              <w14:schemeClr w14:val="tx1"/>
            </w14:solidFill>
          </w14:textFill>
        </w:rPr>
        <w:t>2.20 合同使用的文字和适用的法律</w:t>
      </w:r>
      <w:bookmarkEnd w:id="281"/>
      <w:bookmarkEnd w:id="282"/>
      <w:bookmarkEnd w:id="283"/>
      <w:bookmarkEnd w:id="284"/>
      <w:bookmarkEnd w:id="285"/>
      <w:bookmarkEnd w:id="286"/>
    </w:p>
    <w:p w14:paraId="38F2FDEE">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2.20.1 合同使用汉语书就、变更和解释；</w:t>
      </w:r>
    </w:p>
    <w:p w14:paraId="7A41F760">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2.20.2 合同适用中华人民共和国法律。</w:t>
      </w:r>
    </w:p>
    <w:p w14:paraId="4F9830DB">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87" w:name="_Toc12004"/>
      <w:bookmarkStart w:id="288" w:name="_Toc279701264"/>
      <w:bookmarkStart w:id="289" w:name="_Toc3148"/>
      <w:bookmarkStart w:id="290" w:name="_Toc259093693"/>
      <w:bookmarkStart w:id="291" w:name="_Toc16673"/>
      <w:bookmarkStart w:id="292" w:name="_Toc487900374"/>
      <w:r>
        <w:rPr>
          <w:rFonts w:hint="eastAsia" w:ascii="方正仿宋_GB2312" w:hAnsi="楷体" w:eastAsia="方正仿宋_GB2312"/>
          <w:b/>
          <w:color w:val="000000" w:themeColor="text1"/>
          <w:sz w:val="24"/>
          <w:shd w:val="clear" w:color="auto" w:fill="auto"/>
          <w14:textFill>
            <w14:solidFill>
              <w14:schemeClr w14:val="tx1"/>
            </w14:solidFill>
          </w14:textFill>
        </w:rPr>
        <w:t>2.21 履约保证金</w:t>
      </w:r>
      <w:bookmarkEnd w:id="287"/>
      <w:bookmarkEnd w:id="288"/>
      <w:bookmarkEnd w:id="289"/>
      <w:bookmarkEnd w:id="290"/>
      <w:bookmarkEnd w:id="291"/>
    </w:p>
    <w:p w14:paraId="79A3B6F2">
      <w:pPr>
        <w:spacing w:line="360" w:lineRule="auto"/>
        <w:ind w:firstLine="480" w:firstLineChars="200"/>
        <w:rPr>
          <w:rFonts w:ascii="方正仿宋_GB2312" w:hAnsi="仿宋" w:eastAsia="方正仿宋_GB2312" w:cs="Arial"/>
          <w:snapToGrid w:val="0"/>
          <w:color w:val="000000" w:themeColor="text1"/>
          <w:kern w:val="0"/>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本项目不收取履约保证金</w:t>
      </w:r>
    </w:p>
    <w:p w14:paraId="76B0D259">
      <w:pPr>
        <w:spacing w:line="360" w:lineRule="auto"/>
        <w:ind w:firstLine="482" w:firstLineChars="200"/>
        <w:rPr>
          <w:rFonts w:ascii="方正仿宋_GB2312" w:hAnsi="仿宋" w:eastAsia="方正仿宋_GB2312"/>
          <w:color w:val="000000" w:themeColor="text1"/>
          <w:kern w:val="0"/>
          <w:sz w:val="24"/>
          <w:shd w:val="clear" w:color="auto" w:fill="auto"/>
          <w:lang w:val="zh-CN"/>
          <w14:textFill>
            <w14:solidFill>
              <w14:schemeClr w14:val="tx1"/>
            </w14:solidFill>
          </w14:textFill>
        </w:rPr>
      </w:pPr>
      <w:r>
        <w:rPr>
          <w:rFonts w:hint="eastAsia" w:ascii="方正仿宋_GB2312" w:hAnsi="楷体" w:eastAsia="方正仿宋_GB2312"/>
          <w:b/>
          <w:color w:val="000000" w:themeColor="text1"/>
          <w:sz w:val="24"/>
          <w:shd w:val="clear" w:color="auto" w:fill="auto"/>
          <w14:textFill>
            <w14:solidFill>
              <w14:schemeClr w14:val="tx1"/>
            </w14:solidFill>
          </w14:textFill>
        </w:rPr>
        <w:t>2.22 中小企业政策</w:t>
      </w:r>
    </w:p>
    <w:p w14:paraId="72C0E008">
      <w:pPr>
        <w:spacing w:line="360" w:lineRule="auto"/>
        <w:ind w:firstLine="480" w:firstLineChars="200"/>
        <w:rPr>
          <w:rFonts w:ascii="方正仿宋_GB2312" w:hAnsi="仿宋" w:eastAsia="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olor w:val="000000" w:themeColor="text1"/>
          <w:kern w:val="0"/>
          <w:sz w:val="24"/>
          <w:shd w:val="clear" w:color="auto" w:fill="auto"/>
          <w:lang w:val="zh-CN"/>
          <w14:textFill>
            <w14:solidFill>
              <w14:schemeClr w14:val="tx1"/>
            </w14:solidFill>
          </w14:textFill>
        </w:rPr>
        <w:t>2.22.1本合同（□是  □否）为中小企业“政采贷”可融资合同，关于中小企业信用融资事项见采购文件“投标人须知正文”。</w:t>
      </w:r>
    </w:p>
    <w:p w14:paraId="2CD2E585">
      <w:pPr>
        <w:spacing w:line="360" w:lineRule="auto"/>
        <w:ind w:firstLine="480" w:firstLineChars="200"/>
        <w:rPr>
          <w:rFonts w:ascii="方正仿宋_GB2312" w:hAnsi="仿宋" w:eastAsia="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olor w:val="000000" w:themeColor="text1"/>
          <w:kern w:val="0"/>
          <w:sz w:val="24"/>
          <w:shd w:val="clear" w:color="auto" w:fill="auto"/>
          <w:lang w:val="zh-CN"/>
          <w14:textFill>
            <w14:solidFill>
              <w14:schemeClr w14:val="tx1"/>
            </w14:solidFill>
          </w14:textFill>
        </w:rPr>
        <w:t>2.22.2本合同（□是  □否）为中小企业预留合同。</w:t>
      </w:r>
    </w:p>
    <w:bookmarkEnd w:id="292"/>
    <w:p w14:paraId="7798A5CA">
      <w:pPr>
        <w:spacing w:line="360" w:lineRule="auto"/>
        <w:ind w:firstLine="482" w:firstLineChars="200"/>
        <w:rPr>
          <w:rFonts w:ascii="方正仿宋_GB2312" w:hAnsi="楷体" w:eastAsia="方正仿宋_GB2312"/>
          <w:b/>
          <w:color w:val="000000" w:themeColor="text1"/>
          <w:sz w:val="24"/>
          <w:shd w:val="clear" w:color="auto" w:fill="auto"/>
          <w14:textFill>
            <w14:solidFill>
              <w14:schemeClr w14:val="tx1"/>
            </w14:solidFill>
          </w14:textFill>
        </w:rPr>
      </w:pPr>
      <w:bookmarkStart w:id="293" w:name="_Toc14001"/>
      <w:bookmarkStart w:id="294" w:name="_Toc19890"/>
      <w:bookmarkStart w:id="295" w:name="_Toc6885"/>
      <w:r>
        <w:rPr>
          <w:rFonts w:hint="eastAsia" w:ascii="方正仿宋_GB2312" w:hAnsi="楷体" w:eastAsia="方正仿宋_GB2312"/>
          <w:b/>
          <w:color w:val="000000" w:themeColor="text1"/>
          <w:sz w:val="24"/>
          <w:shd w:val="clear" w:color="auto" w:fill="auto"/>
          <w14:textFill>
            <w14:solidFill>
              <w14:schemeClr w14:val="tx1"/>
            </w14:solidFill>
          </w14:textFill>
        </w:rPr>
        <w:t>2.23 合同份数</w:t>
      </w:r>
      <w:bookmarkEnd w:id="293"/>
      <w:bookmarkEnd w:id="294"/>
      <w:bookmarkEnd w:id="295"/>
    </w:p>
    <w:p w14:paraId="646DBE44">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宋体" w:eastAsia="方正仿宋_GB2312"/>
          <w:color w:val="000000" w:themeColor="text1"/>
          <w:sz w:val="24"/>
          <w:shd w:val="clear" w:color="auto" w:fill="auto"/>
          <w14:textFill>
            <w14:solidFill>
              <w14:schemeClr w14:val="tx1"/>
            </w14:solidFill>
          </w14:textFill>
        </w:rPr>
        <w:t>本合同壹式</w:t>
      </w:r>
      <w:r>
        <w:rPr>
          <w:rFonts w:hint="eastAsia" w:ascii="方正仿宋_GB2312" w:hAnsi="宋体" w:eastAsia="方正仿宋_GB2312"/>
          <w:color w:val="000000" w:themeColor="text1"/>
          <w:sz w:val="24"/>
          <w:u w:val="single"/>
          <w:shd w:val="clear" w:color="auto" w:fill="auto"/>
          <w14:textFill>
            <w14:solidFill>
              <w14:schemeClr w14:val="tx1"/>
            </w14:solidFill>
          </w14:textFill>
        </w:rPr>
        <w:t xml:space="preserve"> 五 </w:t>
      </w:r>
      <w:r>
        <w:rPr>
          <w:rFonts w:hint="eastAsia" w:ascii="方正仿宋_GB2312" w:hAnsi="宋体" w:eastAsia="方正仿宋_GB2312"/>
          <w:color w:val="000000" w:themeColor="text1"/>
          <w:sz w:val="24"/>
          <w:shd w:val="clear" w:color="auto" w:fill="auto"/>
          <w14:textFill>
            <w14:solidFill>
              <w14:schemeClr w14:val="tx1"/>
            </w14:solidFill>
          </w14:textFill>
        </w:rPr>
        <w:t>份，甲方执</w:t>
      </w:r>
      <w:r>
        <w:rPr>
          <w:rFonts w:hint="eastAsia" w:ascii="方正仿宋_GB2312" w:hAnsi="宋体" w:eastAsia="方正仿宋_GB2312"/>
          <w:color w:val="000000" w:themeColor="text1"/>
          <w:sz w:val="24"/>
          <w:u w:val="single"/>
          <w:shd w:val="clear" w:color="auto" w:fill="auto"/>
          <w14:textFill>
            <w14:solidFill>
              <w14:schemeClr w14:val="tx1"/>
            </w14:solidFill>
          </w14:textFill>
        </w:rPr>
        <w:t xml:space="preserve"> 三</w:t>
      </w:r>
      <w:r>
        <w:rPr>
          <w:rFonts w:hint="eastAsia" w:ascii="方正仿宋_GB2312" w:hAnsi="宋体" w:eastAsia="方正仿宋_GB2312"/>
          <w:color w:val="000000" w:themeColor="text1"/>
          <w:sz w:val="24"/>
          <w:shd w:val="clear" w:color="auto" w:fill="auto"/>
          <w14:textFill>
            <w14:solidFill>
              <w14:schemeClr w14:val="tx1"/>
            </w14:solidFill>
          </w14:textFill>
        </w:rPr>
        <w:t>份，乙方执</w:t>
      </w:r>
      <w:r>
        <w:rPr>
          <w:rFonts w:hint="eastAsia" w:ascii="方正仿宋_GB2312" w:hAnsi="仿宋" w:eastAsia="方正仿宋_GB2312"/>
          <w:color w:val="000000" w:themeColor="text1"/>
          <w:sz w:val="24"/>
          <w:u w:val="single"/>
          <w:shd w:val="clear" w:color="auto" w:fill="auto"/>
          <w14:textFill>
            <w14:solidFill>
              <w14:schemeClr w14:val="tx1"/>
            </w14:solidFill>
          </w14:textFill>
        </w:rPr>
        <w:t xml:space="preserve">  二</w:t>
      </w:r>
      <w:r>
        <w:rPr>
          <w:rFonts w:hint="eastAsia" w:ascii="方正仿宋_GB2312" w:hAnsi="宋体" w:eastAsia="方正仿宋_GB2312"/>
          <w:color w:val="000000" w:themeColor="text1"/>
          <w:sz w:val="24"/>
          <w:shd w:val="clear" w:color="auto" w:fill="auto"/>
          <w14:textFill>
            <w14:solidFill>
              <w14:schemeClr w14:val="tx1"/>
            </w14:solidFill>
          </w14:textFill>
        </w:rPr>
        <w:t>份。</w:t>
      </w:r>
      <w:r>
        <w:rPr>
          <w:rFonts w:hint="eastAsia" w:ascii="方正仿宋_GB2312" w:hAnsi="楷体" w:eastAsia="方正仿宋_GB2312"/>
          <w:color w:val="000000" w:themeColor="text1"/>
          <w:sz w:val="24"/>
          <w:shd w:val="clear" w:color="auto" w:fill="auto"/>
          <w14:textFill>
            <w14:solidFill>
              <w14:schemeClr w14:val="tx1"/>
            </w14:solidFill>
          </w14:textFill>
        </w:rPr>
        <w:t>每份均具有同等法律效力。</w:t>
      </w:r>
    </w:p>
    <w:p w14:paraId="5370DD82">
      <w:pPr>
        <w:spacing w:line="360" w:lineRule="auto"/>
        <w:jc w:val="center"/>
        <w:rPr>
          <w:rFonts w:ascii="方正仿宋_GB2312" w:hAnsi="楷体" w:eastAsia="方正仿宋_GB2312"/>
          <w:b/>
          <w:color w:val="000000" w:themeColor="text1"/>
          <w:sz w:val="28"/>
          <w:szCs w:val="28"/>
          <w:shd w:val="clear" w:color="auto" w:fill="auto"/>
          <w14:textFill>
            <w14:solidFill>
              <w14:schemeClr w14:val="tx1"/>
            </w14:solidFill>
          </w14:textFill>
        </w:rPr>
      </w:pPr>
      <w:r>
        <w:rPr>
          <w:rFonts w:hint="eastAsia" w:ascii="方正仿宋_GB2312" w:hAnsi="楷体" w:eastAsia="方正仿宋_GB2312"/>
          <w:color w:val="000000" w:themeColor="text1"/>
          <w:shd w:val="clear" w:color="auto" w:fill="auto"/>
          <w14:textFill>
            <w14:solidFill>
              <w14:schemeClr w14:val="tx1"/>
            </w14:solidFill>
          </w14:textFill>
        </w:rPr>
        <w:br w:type="page"/>
      </w:r>
      <w:bookmarkStart w:id="296" w:name="_Toc331685784"/>
      <w:r>
        <w:rPr>
          <w:rFonts w:hint="eastAsia" w:ascii="方正仿宋_GB2312" w:hAnsi="楷体" w:eastAsia="方正仿宋_GB2312"/>
          <w:b/>
          <w:color w:val="000000" w:themeColor="text1"/>
          <w:sz w:val="28"/>
          <w:szCs w:val="28"/>
          <w:shd w:val="clear" w:color="auto" w:fill="auto"/>
          <w14:textFill>
            <w14:solidFill>
              <w14:schemeClr w14:val="tx1"/>
            </w14:solidFill>
          </w14:textFill>
        </w:rPr>
        <w:t>第三部分  合同专用条款</w:t>
      </w:r>
      <w:bookmarkEnd w:id="296"/>
    </w:p>
    <w:p w14:paraId="6C7D8140">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p w14:paraId="6CD11D3B">
      <w:pPr>
        <w:spacing w:line="360" w:lineRule="auto"/>
        <w:ind w:firstLine="480" w:firstLineChars="200"/>
        <w:rPr>
          <w:rFonts w:ascii="仿宋_GB2312" w:hAnsi="楷体" w:eastAsia="仿宋_GB2312"/>
          <w:color w:val="000000" w:themeColor="text1"/>
          <w:sz w:val="24"/>
          <w:u w:val="single"/>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3.1具有知识产权的标的物知识产权归属：甲方</w:t>
      </w:r>
    </w:p>
    <w:p w14:paraId="3C7BDECF">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3.2包装和装运专用条款（如果有）：无另行约定，按合同一般条款</w:t>
      </w:r>
    </w:p>
    <w:p w14:paraId="7BF24B73">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3.3标的物的要求：</w:t>
      </w:r>
    </w:p>
    <w:p w14:paraId="098DAB96">
      <w:pPr>
        <w:numPr>
          <w:ilvl w:val="0"/>
          <w:numId w:val="6"/>
        </w:num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服务要求详见合同附件1《服务需求一览表》；</w:t>
      </w:r>
    </w:p>
    <w:p w14:paraId="3BB205AE">
      <w:pPr>
        <w:pStyle w:val="14"/>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 xml:space="preserve">    （2）服务考评要求合同详见附件2《食堂考评管理制度》及附件3《食堂服务质量考核细则》</w:t>
      </w:r>
    </w:p>
    <w:p w14:paraId="50863ADC">
      <w:pPr>
        <w:spacing w:line="360" w:lineRule="auto"/>
        <w:ind w:firstLine="480" w:firstLineChars="200"/>
        <w:rPr>
          <w:rFonts w:ascii="方正仿宋_GB2312" w:hAnsi="楷体" w:eastAsia="方正仿宋_GB2312"/>
          <w:b/>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3.4</w:t>
      </w:r>
      <w:r>
        <w:rPr>
          <w:rFonts w:hint="eastAsia" w:ascii="方正仿宋_GB2312" w:hAnsi="楷体" w:eastAsia="方正仿宋_GB2312"/>
          <w:b/>
          <w:color w:val="000000" w:themeColor="text1"/>
          <w:sz w:val="24"/>
          <w:shd w:val="clear" w:color="auto" w:fill="auto"/>
          <w14:textFill>
            <w14:solidFill>
              <w14:schemeClr w14:val="tx1"/>
            </w14:solidFill>
          </w14:textFill>
        </w:rPr>
        <w:t>结算方式和付款条件</w:t>
      </w:r>
    </w:p>
    <w:p w14:paraId="70EC349F">
      <w:pPr>
        <w:spacing w:line="360" w:lineRule="auto"/>
        <w:ind w:firstLine="480" w:firstLineChars="200"/>
        <w:rPr>
          <w:rFonts w:ascii="方正仿宋_GB2312"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eastAsia="方正仿宋_GB2312" w:cs="方正仿宋_GB2312"/>
          <w:color w:val="000000" w:themeColor="text1"/>
          <w:kern w:val="0"/>
          <w:sz w:val="24"/>
          <w:shd w:val="clear" w:color="auto" w:fill="auto"/>
          <w:lang w:val="zh-CN"/>
          <w14:textFill>
            <w14:solidFill>
              <w14:schemeClr w14:val="tx1"/>
            </w14:solidFill>
          </w14:textFill>
        </w:rPr>
        <w:t>本次项目合同总价为大写人民币</w:t>
      </w:r>
      <w:r>
        <w:rPr>
          <w:rFonts w:hint="eastAsia" w:ascii="方正仿宋_GB2312" w:eastAsia="方正仿宋_GB2312" w:cs="方正仿宋_GB2312"/>
          <w:color w:val="000000" w:themeColor="text1"/>
          <w:kern w:val="0"/>
          <w:sz w:val="24"/>
          <w:u w:val="single"/>
          <w:shd w:val="clear" w:color="auto" w:fill="auto"/>
          <w:lang w:val="zh-CN"/>
          <w14:textFill>
            <w14:solidFill>
              <w14:schemeClr w14:val="tx1"/>
            </w14:solidFill>
          </w14:textFill>
        </w:rPr>
        <w:t xml:space="preserve">            （¥</w:t>
      </w:r>
      <w:r>
        <w:rPr>
          <w:rFonts w:hint="eastAsia" w:ascii="方正仿宋_GB2312" w:eastAsia="方正仿宋_GB2312" w:cs="方正仿宋_GB2312"/>
          <w:color w:val="000000" w:themeColor="text1"/>
          <w:kern w:val="0"/>
          <w:sz w:val="24"/>
          <w:shd w:val="clear" w:color="auto" w:fill="auto"/>
          <w:lang w:val="zh-CN"/>
          <w14:textFill>
            <w14:solidFill>
              <w14:schemeClr w14:val="tx1"/>
            </w14:solidFill>
          </w14:textFill>
        </w:rPr>
        <w:t xml:space="preserve">    元）。本项目采用以下勾选结算方式进行支付：</w:t>
      </w:r>
    </w:p>
    <w:p w14:paraId="6A7FD60F">
      <w:pPr>
        <w:spacing w:line="360" w:lineRule="auto"/>
        <w:ind w:firstLine="480" w:firstLineChars="200"/>
        <w:rPr>
          <w:rFonts w:ascii="方正仿宋_GB2312"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eastAsia="方正仿宋_GB2312" w:cs="方正仿宋_GB2312"/>
          <w:color w:val="000000" w:themeColor="text1"/>
          <w:kern w:val="0"/>
          <w:sz w:val="24"/>
          <w:shd w:val="clear" w:color="auto" w:fill="auto"/>
          <w:lang w:val="zh-CN"/>
          <w14:textFill>
            <w14:solidFill>
              <w14:schemeClr w14:val="tx1"/>
            </w14:solidFill>
          </w14:textFill>
        </w:rPr>
        <w:t>□采用一次性支付方式，付款条件为：</w:t>
      </w:r>
    </w:p>
    <w:p w14:paraId="60A7C0B2">
      <w:pPr>
        <w:spacing w:line="360" w:lineRule="auto"/>
        <w:ind w:firstLine="480" w:firstLineChars="200"/>
        <w:rPr>
          <w:rFonts w:ascii="方正仿宋_GB2312"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eastAsia="方正仿宋_GB2312" w:cs="方正仿宋_GB2312"/>
          <w:color w:val="000000" w:themeColor="text1"/>
          <w:kern w:val="0"/>
          <w:sz w:val="24"/>
          <w:shd w:val="clear" w:color="auto" w:fill="auto"/>
          <w:lang w:val="zh-CN"/>
          <w14:textFill>
            <w14:solidFill>
              <w14:schemeClr w14:val="tx1"/>
            </w14:solidFill>
          </w14:textFill>
        </w:rPr>
        <w:t>☑采用分期付款方式，付款条件为：</w:t>
      </w:r>
    </w:p>
    <w:p w14:paraId="75151E49">
      <w:pPr>
        <w:spacing w:line="360" w:lineRule="auto"/>
        <w:ind w:firstLine="480" w:firstLineChars="200"/>
        <w:rPr>
          <w:rFonts w:ascii="方正仿宋_GB2312" w:hAnsi="仿宋" w:eastAsia="方正仿宋_GB2312"/>
          <w:color w:val="000000" w:themeColor="text1"/>
          <w:sz w:val="24"/>
          <w:u w:val="single"/>
          <w:shd w:val="clear" w:color="auto" w:fill="auto"/>
          <w14:textFill>
            <w14:solidFill>
              <w14:schemeClr w14:val="tx1"/>
            </w14:solidFill>
          </w14:textFill>
        </w:rPr>
      </w:pPr>
      <w:r>
        <w:rPr>
          <w:rFonts w:hint="eastAsia" w:ascii="方正仿宋_GB2312" w:hAnsi="仿宋" w:eastAsia="方正仿宋_GB2312"/>
          <w:color w:val="000000" w:themeColor="text1"/>
          <w:sz w:val="24"/>
          <w:u w:val="single"/>
          <w:shd w:val="clear" w:color="auto" w:fill="auto"/>
          <w14:textFill>
            <w14:solidFill>
              <w14:schemeClr w14:val="tx1"/>
            </w14:solidFill>
          </w14:textFill>
        </w:rPr>
        <w:t>1.本项目无预付款；</w:t>
      </w:r>
    </w:p>
    <w:p w14:paraId="6238C734">
      <w:pPr>
        <w:spacing w:line="360" w:lineRule="auto"/>
        <w:ind w:firstLine="480" w:firstLineChars="200"/>
        <w:rPr>
          <w:rFonts w:ascii="方正仿宋_GB2312" w:hAnsi="仿宋" w:eastAsia="方正仿宋_GB2312"/>
          <w:color w:val="000000" w:themeColor="text1"/>
          <w:sz w:val="24"/>
          <w:u w:val="single"/>
          <w:shd w:val="clear" w:color="auto" w:fill="auto"/>
          <w14:textFill>
            <w14:solidFill>
              <w14:schemeClr w14:val="tx1"/>
            </w14:solidFill>
          </w14:textFill>
        </w:rPr>
      </w:pPr>
      <w:r>
        <w:rPr>
          <w:rFonts w:hint="eastAsia" w:ascii="方正仿宋_GB2312" w:hAnsi="仿宋" w:eastAsia="方正仿宋_GB2312"/>
          <w:color w:val="000000" w:themeColor="text1"/>
          <w:sz w:val="24"/>
          <w:u w:val="single"/>
          <w:shd w:val="clear" w:color="auto" w:fill="auto"/>
          <w14:textFill>
            <w14:solidFill>
              <w14:schemeClr w14:val="tx1"/>
            </w14:solidFill>
          </w14:textFill>
        </w:rPr>
        <w:t>2.分36个月支付，每月的服务费用将由甲方于次月10日前一次性支付给乙方。</w:t>
      </w:r>
    </w:p>
    <w:p w14:paraId="6DEFABE8">
      <w:pPr>
        <w:spacing w:line="360" w:lineRule="auto"/>
        <w:ind w:firstLine="480" w:firstLineChars="200"/>
        <w:rPr>
          <w:rFonts w:ascii="方正仿宋_GB2312" w:hAnsi="仿宋" w:eastAsia="方正仿宋_GB2312"/>
          <w:color w:val="000000" w:themeColor="text1"/>
          <w:sz w:val="24"/>
          <w:u w:val="single"/>
          <w:shd w:val="clear" w:color="auto" w:fill="auto"/>
          <w14:textFill>
            <w14:solidFill>
              <w14:schemeClr w14:val="tx1"/>
            </w14:solidFill>
          </w14:textFill>
        </w:rPr>
      </w:pPr>
      <w:r>
        <w:rPr>
          <w:rFonts w:hint="eastAsia" w:ascii="方正仿宋_GB2312" w:hAnsi="仿宋" w:eastAsia="方正仿宋_GB2312"/>
          <w:color w:val="000000" w:themeColor="text1"/>
          <w:sz w:val="24"/>
          <w:u w:val="single"/>
          <w:shd w:val="clear" w:color="auto" w:fill="auto"/>
          <w14:textFill>
            <w14:solidFill>
              <w14:schemeClr w14:val="tx1"/>
            </w14:solidFill>
          </w14:textFill>
        </w:rPr>
        <w:t>3.如乙方实际投入服务人员不足34人的，在保证正常食堂运转和供餐的情况下应主动向甲方作出书面说明；同时由甲方按中标总服务费用计算出投入服务人员日服务费用平均值，并按实际减少人员数和天数乘以1.5倍日服务费用平均值计算扣减中标人服务费用（即：扣减中标人服务费用=中标总服务费用÷34人÷36月÷22日/月×减少人员数×天数×1.5倍）。</w:t>
      </w:r>
    </w:p>
    <w:p w14:paraId="4C1008FD">
      <w:pPr>
        <w:spacing w:line="360" w:lineRule="auto"/>
        <w:ind w:firstLine="480" w:firstLineChars="200"/>
        <w:rPr>
          <w:rFonts w:ascii="方正仿宋_GB2312" w:hAnsi="仿宋" w:eastAsia="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olor w:val="000000" w:themeColor="text1"/>
          <w:sz w:val="24"/>
          <w:shd w:val="clear" w:color="auto" w:fill="auto"/>
          <w14:textFill>
            <w14:solidFill>
              <w14:schemeClr w14:val="tx1"/>
            </w14:solidFill>
          </w14:textFill>
        </w:rPr>
        <w:t>甲方无故逾期支付服务费用的，按照每逾期一日支付欠付服务费额度的</w:t>
      </w:r>
      <w:r>
        <w:rPr>
          <w:rFonts w:hint="eastAsia" w:ascii="方正仿宋_GB2312" w:hAnsi="楷体" w:eastAsia="方正仿宋_GB2312"/>
          <w:color w:val="000000" w:themeColor="text1"/>
          <w:sz w:val="24"/>
          <w:shd w:val="clear" w:color="auto" w:fill="auto"/>
          <w14:textFill>
            <w14:solidFill>
              <w14:schemeClr w14:val="tx1"/>
            </w14:solidFill>
          </w14:textFill>
        </w:rPr>
        <w:t>万分之五</w:t>
      </w:r>
      <w:r>
        <w:rPr>
          <w:rFonts w:hint="eastAsia" w:ascii="方正仿宋_GB2312" w:hAnsi="仿宋" w:eastAsia="方正仿宋_GB2312"/>
          <w:color w:val="000000" w:themeColor="text1"/>
          <w:sz w:val="24"/>
          <w:shd w:val="clear" w:color="auto" w:fill="auto"/>
          <w14:textFill>
            <w14:solidFill>
              <w14:schemeClr w14:val="tx1"/>
            </w14:solidFill>
          </w14:textFill>
        </w:rPr>
        <w:t>承担违约责任，违约金上限按照《合同书》约定执行。</w:t>
      </w:r>
    </w:p>
    <w:p w14:paraId="0AEF1501">
      <w:pPr>
        <w:spacing w:line="360" w:lineRule="auto"/>
        <w:ind w:firstLine="480" w:firstLineChars="200"/>
        <w:rPr>
          <w:rFonts w:ascii="方正仿宋_GB2312" w:hAnsi="楷体" w:eastAsia="方正仿宋_GB2312"/>
          <w:b/>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3.5</w:t>
      </w:r>
      <w:r>
        <w:rPr>
          <w:rFonts w:hint="eastAsia" w:ascii="方正仿宋_GB2312" w:hAnsi="楷体" w:eastAsia="方正仿宋_GB2312"/>
          <w:b/>
          <w:color w:val="000000" w:themeColor="text1"/>
          <w:sz w:val="24"/>
          <w:shd w:val="clear" w:color="auto" w:fill="auto"/>
          <w14:textFill>
            <w14:solidFill>
              <w14:schemeClr w14:val="tx1"/>
            </w14:solidFill>
          </w14:textFill>
        </w:rPr>
        <w:t>标的物的风险负担</w:t>
      </w:r>
    </w:p>
    <w:p w14:paraId="1297D40D">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标的物或者在途标的物或者交付给第一承运人后的标的物毁损、灭失的风险负担：</w:t>
      </w:r>
    </w:p>
    <w:p w14:paraId="4CC1AED0">
      <w:pPr>
        <w:spacing w:line="360" w:lineRule="auto"/>
        <w:ind w:firstLine="480" w:firstLineChars="200"/>
        <w:rPr>
          <w:rFonts w:ascii="方正仿宋_GB2312" w:hAnsi="楷体" w:eastAsia="方正仿宋_GB2312"/>
          <w:color w:val="000000" w:themeColor="text1"/>
          <w:sz w:val="24"/>
          <w:u w:val="single"/>
          <w:shd w:val="clear" w:color="auto" w:fill="auto"/>
          <w14:textFill>
            <w14:solidFill>
              <w14:schemeClr w14:val="tx1"/>
            </w14:solidFill>
          </w14:textFill>
        </w:rPr>
      </w:pPr>
      <w:r>
        <w:rPr>
          <w:rFonts w:hint="eastAsia" w:ascii="方正仿宋_GB2312" w:hAnsi="楷体" w:eastAsia="方正仿宋_GB2312"/>
          <w:color w:val="000000" w:themeColor="text1"/>
          <w:sz w:val="24"/>
          <w:u w:val="single"/>
          <w:shd w:val="clear" w:color="auto" w:fill="auto"/>
          <w14:textFill>
            <w14:solidFill>
              <w14:schemeClr w14:val="tx1"/>
            </w14:solidFill>
          </w14:textFill>
        </w:rPr>
        <w:t>乙方。</w:t>
      </w:r>
    </w:p>
    <w:p w14:paraId="611274E9">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3.5.1受不可抗力影响的一方在不可抗力发生后，应在5日内以书面形式通知对方当事人，并在日内，将有关部门出具的证明文件送达对方当事人。</w:t>
      </w:r>
    </w:p>
    <w:p w14:paraId="7A8EA4EB">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3.5.2因不可抗力致使合同有变更必要的，双方当事人应在7日内以书面形式变更合同；</w:t>
      </w:r>
    </w:p>
    <w:p w14:paraId="40354EF5">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3.5.3标的物交付前，乙方应对标的物的质量、数量等方面进行详细、全面的检验，并向甲方出具证明标的物符合合同约定的文件；标的物交付时，乙方在</w:t>
      </w:r>
      <w:r>
        <w:rPr>
          <w:rFonts w:ascii="方正仿宋_GB2312" w:hAnsi="楷体" w:eastAsia="方正仿宋_GB2312"/>
          <w:color w:val="000000" w:themeColor="text1"/>
          <w:sz w:val="24"/>
          <w:shd w:val="clear" w:color="auto" w:fill="auto"/>
          <w14:textFill>
            <w14:solidFill>
              <w14:schemeClr w14:val="tx1"/>
            </w14:solidFill>
          </w14:textFill>
        </w:rPr>
        <w:t>5</w:t>
      </w:r>
      <w:r>
        <w:rPr>
          <w:rFonts w:hint="eastAsia" w:ascii="方正仿宋_GB2312" w:hAnsi="楷体" w:eastAsia="方正仿宋_GB2312"/>
          <w:color w:val="000000" w:themeColor="text1"/>
          <w:sz w:val="24"/>
          <w:shd w:val="clear" w:color="auto" w:fill="auto"/>
          <w14:textFill>
            <w14:solidFill>
              <w14:schemeClr w14:val="tx1"/>
            </w14:solidFill>
          </w14:textFill>
        </w:rPr>
        <w:t>日内发起验收，并可依法邀请相关方参加，验收应出具验收书。</w:t>
      </w:r>
    </w:p>
    <w:p w14:paraId="08566A6E">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3.5.4 检验和验收标准、程序等具体内容以及前述验收书的效力：按采购文件要求</w:t>
      </w:r>
    </w:p>
    <w:p w14:paraId="20245B82">
      <w:pPr>
        <w:spacing w:line="360" w:lineRule="auto"/>
        <w:ind w:firstLine="480" w:firstLineChars="200"/>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3.5.5 其他：无</w:t>
      </w:r>
    </w:p>
    <w:p w14:paraId="0F5ECD38">
      <w:pPr>
        <w:spacing w:line="360" w:lineRule="auto"/>
        <w:ind w:firstLine="480" w:firstLineChars="200"/>
        <w:rPr>
          <w:rFonts w:ascii="仿宋" w:hAnsi="仿宋" w:eastAsia="仿宋" w:cs="仿宋"/>
          <w:b/>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3.6</w:t>
      </w:r>
      <w:r>
        <w:rPr>
          <w:rFonts w:hint="eastAsia" w:ascii="仿宋" w:hAnsi="仿宋" w:eastAsia="仿宋" w:cs="仿宋"/>
          <w:b/>
          <w:color w:val="000000" w:themeColor="text1"/>
          <w:sz w:val="24"/>
          <w:shd w:val="clear" w:color="auto" w:fill="auto"/>
          <w14:textFill>
            <w14:solidFill>
              <w14:schemeClr w14:val="tx1"/>
            </w14:solidFill>
          </w14:textFill>
        </w:rPr>
        <w:t>项目验收：</w:t>
      </w:r>
    </w:p>
    <w:p w14:paraId="32CCEB1D">
      <w:pPr>
        <w:tabs>
          <w:tab w:val="left" w:pos="904"/>
        </w:tabs>
        <w:snapToGrid w:val="0"/>
        <w:spacing w:line="360" w:lineRule="auto"/>
        <w:ind w:firstLine="480" w:firstLineChars="200"/>
        <w:jc w:val="left"/>
        <w:rPr>
          <w:rFonts w:ascii="仿宋" w:hAnsi="仿宋" w:eastAsia="仿宋" w:cs="仿宋"/>
          <w:color w:val="000000" w:themeColor="text1"/>
          <w:kern w:val="0"/>
          <w:sz w:val="24"/>
          <w:shd w:val="clear" w:color="auto" w:fill="auto"/>
          <w14:textFill>
            <w14:solidFill>
              <w14:schemeClr w14:val="tx1"/>
            </w14:solidFill>
          </w14:textFill>
        </w:rPr>
      </w:pPr>
      <w:r>
        <w:rPr>
          <w:rFonts w:hint="eastAsia" w:ascii="仿宋" w:hAnsi="仿宋" w:eastAsia="仿宋" w:cs="仿宋"/>
          <w:color w:val="000000" w:themeColor="text1"/>
          <w:kern w:val="0"/>
          <w:sz w:val="24"/>
          <w:shd w:val="clear" w:color="auto" w:fill="auto"/>
          <w14:textFill>
            <w14:solidFill>
              <w14:schemeClr w14:val="tx1"/>
            </w14:solidFill>
          </w14:textFill>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673C0DCA">
      <w:pPr>
        <w:tabs>
          <w:tab w:val="left" w:pos="904"/>
        </w:tabs>
        <w:snapToGrid w:val="0"/>
        <w:spacing w:line="360" w:lineRule="auto"/>
        <w:ind w:firstLine="480" w:firstLineChars="200"/>
        <w:jc w:val="left"/>
        <w:rPr>
          <w:rFonts w:ascii="仿宋" w:hAnsi="仿宋" w:eastAsia="仿宋" w:cs="仿宋"/>
          <w:color w:val="000000" w:themeColor="text1"/>
          <w:kern w:val="0"/>
          <w:sz w:val="24"/>
          <w:shd w:val="clear" w:color="auto" w:fill="auto"/>
          <w14:textFill>
            <w14:solidFill>
              <w14:schemeClr w14:val="tx1"/>
            </w14:solidFill>
          </w14:textFill>
        </w:rPr>
      </w:pPr>
      <w:r>
        <w:rPr>
          <w:rFonts w:hint="eastAsia" w:ascii="仿宋" w:hAnsi="仿宋" w:eastAsia="仿宋" w:cs="仿宋"/>
          <w:color w:val="000000" w:themeColor="text1"/>
          <w:kern w:val="0"/>
          <w:sz w:val="24"/>
          <w:shd w:val="clear" w:color="auto" w:fill="auto"/>
          <w14:textFill>
            <w14:solidFill>
              <w14:schemeClr w14:val="tx1"/>
            </w14:solidFill>
          </w14:textFill>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46CAB86A">
      <w:pPr>
        <w:tabs>
          <w:tab w:val="left" w:pos="904"/>
        </w:tabs>
        <w:snapToGrid w:val="0"/>
        <w:spacing w:line="360" w:lineRule="auto"/>
        <w:ind w:firstLine="480" w:firstLineChars="200"/>
        <w:jc w:val="left"/>
        <w:rPr>
          <w:rFonts w:ascii="仿宋" w:hAnsi="仿宋" w:eastAsia="仿宋" w:cs="仿宋"/>
          <w:color w:val="000000" w:themeColor="text1"/>
          <w:kern w:val="0"/>
          <w:sz w:val="24"/>
          <w:shd w:val="clear" w:color="auto" w:fill="auto"/>
          <w14:textFill>
            <w14:solidFill>
              <w14:schemeClr w14:val="tx1"/>
            </w14:solidFill>
          </w14:textFill>
        </w:rPr>
      </w:pPr>
      <w:r>
        <w:rPr>
          <w:rFonts w:hint="eastAsia" w:ascii="仿宋" w:hAnsi="仿宋" w:eastAsia="仿宋" w:cs="仿宋"/>
          <w:color w:val="000000" w:themeColor="text1"/>
          <w:kern w:val="0"/>
          <w:sz w:val="24"/>
          <w:shd w:val="clear" w:color="auto" w:fill="auto"/>
          <w14:textFill>
            <w14:solidFill>
              <w14:schemeClr w14:val="tx1"/>
            </w14:solidFill>
          </w14:textFill>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甲方可根据考核情况，每年度组织一次阶段性验收履约。</w:t>
      </w:r>
    </w:p>
    <w:p w14:paraId="3BDB8354">
      <w:pPr>
        <w:tabs>
          <w:tab w:val="left" w:pos="904"/>
        </w:tabs>
        <w:snapToGrid w:val="0"/>
        <w:spacing w:line="360" w:lineRule="auto"/>
        <w:ind w:firstLine="480" w:firstLineChars="200"/>
        <w:jc w:val="left"/>
        <w:rPr>
          <w:rFonts w:ascii="仿宋" w:hAnsi="仿宋" w:eastAsia="仿宋" w:cs="仿宋"/>
          <w:color w:val="000000" w:themeColor="text1"/>
          <w:kern w:val="0"/>
          <w:sz w:val="24"/>
          <w:shd w:val="clear" w:color="auto" w:fill="auto"/>
          <w14:textFill>
            <w14:solidFill>
              <w14:schemeClr w14:val="tx1"/>
            </w14:solidFill>
          </w14:textFill>
        </w:rPr>
      </w:pPr>
      <w:r>
        <w:rPr>
          <w:rFonts w:hint="eastAsia" w:ascii="仿宋" w:hAnsi="仿宋" w:eastAsia="仿宋" w:cs="仿宋"/>
          <w:color w:val="000000" w:themeColor="text1"/>
          <w:kern w:val="0"/>
          <w:sz w:val="24"/>
          <w:shd w:val="clear" w:color="auto" w:fill="auto"/>
          <w14:textFill>
            <w14:solidFill>
              <w14:schemeClr w14:val="tx1"/>
            </w14:solidFill>
          </w14:textFill>
        </w:rPr>
        <w:t>3.6.4验收产生的费用：</w:t>
      </w:r>
    </w:p>
    <w:p w14:paraId="69901861">
      <w:pPr>
        <w:tabs>
          <w:tab w:val="left" w:pos="904"/>
        </w:tabs>
        <w:snapToGrid w:val="0"/>
        <w:spacing w:line="360" w:lineRule="auto"/>
        <w:ind w:firstLine="480" w:firstLineChars="200"/>
        <w:jc w:val="left"/>
        <w:rPr>
          <w:rFonts w:ascii="方正仿宋_GB2312" w:hAnsi="楷体" w:eastAsia="方正仿宋_GB2312"/>
          <w:color w:val="000000" w:themeColor="text1"/>
          <w:sz w:val="24"/>
          <w:shd w:val="clear" w:color="auto" w:fill="auto"/>
          <w14:textFill>
            <w14:solidFill>
              <w14:schemeClr w14:val="tx1"/>
            </w14:solidFill>
          </w14:textFill>
        </w:rPr>
      </w:pPr>
      <w:r>
        <w:rPr>
          <w:rFonts w:hint="eastAsia" w:ascii="方正仿宋_GB2312" w:hAnsi="楷体" w:eastAsia="方正仿宋_GB2312"/>
          <w:color w:val="000000" w:themeColor="text1"/>
          <w:sz w:val="24"/>
          <w:shd w:val="clear" w:color="auto" w:fill="auto"/>
          <w14:textFill>
            <w14:solidFill>
              <w14:schemeClr w14:val="tx1"/>
            </w14:solidFill>
          </w14:textFill>
        </w:rPr>
        <w:t>首次验收费用由</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 xml:space="preserve"> 乙方 </w:t>
      </w:r>
      <w:r>
        <w:rPr>
          <w:rFonts w:hint="eastAsia" w:ascii="方正仿宋_GB2312" w:hAnsi="楷体" w:eastAsia="方正仿宋_GB2312"/>
          <w:color w:val="000000" w:themeColor="text1"/>
          <w:sz w:val="24"/>
          <w:shd w:val="clear" w:color="auto" w:fill="auto"/>
          <w14:textFill>
            <w14:solidFill>
              <w14:schemeClr w14:val="tx1"/>
            </w14:solidFill>
          </w14:textFill>
        </w:rPr>
        <w:t>承担，如首次验收不合格，后续验收费用由</w:t>
      </w:r>
      <w:r>
        <w:rPr>
          <w:rFonts w:hint="eastAsia" w:ascii="方正仿宋_GB2312" w:hAnsi="楷体" w:eastAsia="方正仿宋_GB2312"/>
          <w:color w:val="000000" w:themeColor="text1"/>
          <w:sz w:val="24"/>
          <w:u w:val="single"/>
          <w:shd w:val="clear" w:color="auto" w:fill="auto"/>
          <w14:textFill>
            <w14:solidFill>
              <w14:schemeClr w14:val="tx1"/>
            </w14:solidFill>
          </w14:textFill>
        </w:rPr>
        <w:t xml:space="preserve"> 乙方</w:t>
      </w:r>
      <w:r>
        <w:rPr>
          <w:rFonts w:hint="eastAsia" w:ascii="方正仿宋_GB2312" w:hAnsi="楷体" w:eastAsia="方正仿宋_GB2312"/>
          <w:color w:val="000000" w:themeColor="text1"/>
          <w:sz w:val="24"/>
          <w:shd w:val="clear" w:color="auto" w:fill="auto"/>
          <w14:textFill>
            <w14:solidFill>
              <w14:schemeClr w14:val="tx1"/>
            </w14:solidFill>
          </w14:textFill>
        </w:rPr>
        <w:t>支付。</w:t>
      </w:r>
    </w:p>
    <w:p w14:paraId="5574DAAD">
      <w:pPr>
        <w:tabs>
          <w:tab w:val="left" w:pos="904"/>
        </w:tabs>
        <w:snapToGrid w:val="0"/>
        <w:spacing w:line="360" w:lineRule="auto"/>
        <w:ind w:firstLine="480" w:firstLineChars="200"/>
        <w:jc w:val="left"/>
        <w:rPr>
          <w:rFonts w:ascii="仿宋" w:hAnsi="仿宋" w:eastAsia="仿宋" w:cs="仿宋"/>
          <w:color w:val="000000" w:themeColor="text1"/>
          <w:kern w:val="0"/>
          <w:sz w:val="24"/>
          <w:shd w:val="clear" w:color="auto" w:fill="auto"/>
          <w14:textFill>
            <w14:solidFill>
              <w14:schemeClr w14:val="tx1"/>
            </w14:solidFill>
          </w14:textFill>
        </w:rPr>
      </w:pPr>
      <w:r>
        <w:rPr>
          <w:rFonts w:hint="eastAsia" w:ascii="仿宋" w:hAnsi="仿宋" w:eastAsia="仿宋" w:cs="仿宋"/>
          <w:color w:val="000000" w:themeColor="text1"/>
          <w:kern w:val="0"/>
          <w:sz w:val="24"/>
          <w:shd w:val="clear" w:color="auto" w:fill="auto"/>
          <w14:textFill>
            <w14:solidFill>
              <w14:schemeClr w14:val="tx1"/>
            </w14:solidFill>
          </w14:textFill>
        </w:rPr>
        <w:t>3.6.5验收内容及资料要求：</w:t>
      </w:r>
    </w:p>
    <w:p w14:paraId="720969DF">
      <w:pPr>
        <w:tabs>
          <w:tab w:val="left" w:pos="904"/>
        </w:tabs>
        <w:snapToGrid w:val="0"/>
        <w:spacing w:line="360" w:lineRule="auto"/>
        <w:ind w:firstLine="480" w:firstLineChars="200"/>
        <w:jc w:val="left"/>
        <w:rPr>
          <w:rFonts w:ascii="仿宋" w:hAnsi="仿宋" w:eastAsia="仿宋" w:cs="仿宋"/>
          <w:color w:val="000000" w:themeColor="text1"/>
          <w:kern w:val="0"/>
          <w:sz w:val="24"/>
          <w:shd w:val="clear" w:color="auto" w:fill="auto"/>
          <w14:textFill>
            <w14:solidFill>
              <w14:schemeClr w14:val="tx1"/>
            </w14:solidFill>
          </w14:textFill>
        </w:rPr>
      </w:pPr>
      <w:r>
        <w:rPr>
          <w:rFonts w:hint="eastAsia" w:ascii="仿宋" w:hAnsi="仿宋" w:eastAsia="仿宋" w:cs="仿宋"/>
          <w:color w:val="000000" w:themeColor="text1"/>
          <w:kern w:val="0"/>
          <w:sz w:val="24"/>
          <w:shd w:val="clear" w:color="auto" w:fill="auto"/>
          <w14:textFill>
            <w14:solidFill>
              <w14:schemeClr w14:val="tx1"/>
            </w14:solidFill>
          </w14:textFill>
        </w:rPr>
        <w:t>根据采购文件确定的技术指标或者服务要求确定验收指标和标准。未进行相应约定的，应当符合国家强制性规定、政策要求、安全标准、行业或企业有关标准等。</w:t>
      </w:r>
    </w:p>
    <w:p w14:paraId="47FF6681">
      <w:pPr>
        <w:tabs>
          <w:tab w:val="left" w:pos="904"/>
        </w:tabs>
        <w:snapToGrid w:val="0"/>
        <w:spacing w:line="360" w:lineRule="auto"/>
        <w:ind w:firstLine="480" w:firstLineChars="200"/>
        <w:jc w:val="left"/>
        <w:rPr>
          <w:rFonts w:ascii="仿宋" w:hAnsi="仿宋" w:eastAsia="仿宋" w:cs="仿宋"/>
          <w:color w:val="000000" w:themeColor="text1"/>
          <w:sz w:val="24"/>
          <w:shd w:val="clear" w:color="auto" w:fill="auto"/>
          <w14:textFill>
            <w14:solidFill>
              <w14:schemeClr w14:val="tx1"/>
            </w14:solidFill>
          </w14:textFill>
        </w:rPr>
      </w:pPr>
      <w:r>
        <w:rPr>
          <w:rFonts w:hint="eastAsia" w:ascii="仿宋" w:hAnsi="仿宋" w:eastAsia="仿宋" w:cs="仿宋"/>
          <w:color w:val="000000" w:themeColor="text1"/>
          <w:kern w:val="0"/>
          <w:sz w:val="24"/>
          <w:shd w:val="clear" w:color="auto" w:fill="auto"/>
          <w14:textFill>
            <w14:solidFill>
              <w14:schemeClr w14:val="tx1"/>
            </w14:solidFill>
          </w14:textFill>
        </w:rPr>
        <w:t>3.6.6</w:t>
      </w:r>
      <w:r>
        <w:rPr>
          <w:rFonts w:hint="eastAsia" w:ascii="仿宋" w:hAnsi="仿宋" w:eastAsia="仿宋" w:cs="仿宋"/>
          <w:color w:val="000000" w:themeColor="text1"/>
          <w:sz w:val="24"/>
          <w:shd w:val="clear" w:color="auto" w:fill="auto"/>
          <w14:textFill>
            <w14:solidFill>
              <w14:schemeClr w14:val="tx1"/>
            </w14:solidFill>
          </w14:textFill>
        </w:rPr>
        <w:t>验收内容</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3254"/>
        <w:gridCol w:w="4814"/>
      </w:tblGrid>
      <w:tr w14:paraId="3386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5335E274">
            <w:pPr>
              <w:spacing w:line="360" w:lineRule="auto"/>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序号</w:t>
            </w:r>
          </w:p>
        </w:tc>
        <w:tc>
          <w:tcPr>
            <w:tcW w:w="3254" w:type="dxa"/>
            <w:vAlign w:val="center"/>
          </w:tcPr>
          <w:p w14:paraId="3681862C">
            <w:pPr>
              <w:spacing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验收内容</w:t>
            </w:r>
          </w:p>
        </w:tc>
        <w:tc>
          <w:tcPr>
            <w:tcW w:w="4814" w:type="dxa"/>
            <w:vAlign w:val="center"/>
          </w:tcPr>
          <w:p w14:paraId="44D66BDE">
            <w:pPr>
              <w:spacing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 xml:space="preserve"> 验收标准</w:t>
            </w:r>
          </w:p>
        </w:tc>
      </w:tr>
      <w:tr w14:paraId="41E8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13" w:type="dxa"/>
            <w:vAlign w:val="center"/>
          </w:tcPr>
          <w:p w14:paraId="2A756122">
            <w:pPr>
              <w:spacing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1</w:t>
            </w:r>
          </w:p>
        </w:tc>
        <w:tc>
          <w:tcPr>
            <w:tcW w:w="3254" w:type="dxa"/>
            <w:vAlign w:val="center"/>
          </w:tcPr>
          <w:p w14:paraId="46F6DAC2">
            <w:pPr>
              <w:spacing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交付数量</w:t>
            </w:r>
          </w:p>
        </w:tc>
        <w:tc>
          <w:tcPr>
            <w:tcW w:w="4814" w:type="dxa"/>
            <w:vAlign w:val="center"/>
          </w:tcPr>
          <w:p w14:paraId="5E979A08">
            <w:pPr>
              <w:spacing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按招标文件要求和投标文件承诺</w:t>
            </w:r>
          </w:p>
        </w:tc>
      </w:tr>
      <w:tr w14:paraId="65B9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13" w:type="dxa"/>
            <w:vAlign w:val="center"/>
          </w:tcPr>
          <w:p w14:paraId="2D93E3B0">
            <w:pPr>
              <w:spacing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2</w:t>
            </w:r>
          </w:p>
        </w:tc>
        <w:tc>
          <w:tcPr>
            <w:tcW w:w="3254" w:type="dxa"/>
            <w:vAlign w:val="center"/>
          </w:tcPr>
          <w:p w14:paraId="5559D8B5">
            <w:pPr>
              <w:spacing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服务的质量文件</w:t>
            </w:r>
          </w:p>
        </w:tc>
        <w:tc>
          <w:tcPr>
            <w:tcW w:w="4814" w:type="dxa"/>
            <w:vAlign w:val="center"/>
          </w:tcPr>
          <w:p w14:paraId="5E51DAA5">
            <w:pPr>
              <w:spacing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按招标文件要求和投标文件承诺</w:t>
            </w:r>
          </w:p>
        </w:tc>
      </w:tr>
      <w:tr w14:paraId="4014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13" w:type="dxa"/>
            <w:vAlign w:val="center"/>
          </w:tcPr>
          <w:p w14:paraId="4D70F4B0">
            <w:pPr>
              <w:spacing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3</w:t>
            </w:r>
          </w:p>
        </w:tc>
        <w:tc>
          <w:tcPr>
            <w:tcW w:w="3254" w:type="dxa"/>
            <w:vAlign w:val="center"/>
          </w:tcPr>
          <w:p w14:paraId="04BD3D8C">
            <w:pPr>
              <w:spacing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 xml:space="preserve">服务技术、性能指标 </w:t>
            </w:r>
          </w:p>
        </w:tc>
        <w:tc>
          <w:tcPr>
            <w:tcW w:w="4814" w:type="dxa"/>
            <w:vAlign w:val="center"/>
          </w:tcPr>
          <w:p w14:paraId="6098EDB9">
            <w:pPr>
              <w:pStyle w:val="14"/>
              <w:spacing w:after="0"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按招标文件要求和投标文件承诺</w:t>
            </w:r>
          </w:p>
        </w:tc>
      </w:tr>
      <w:tr w14:paraId="715EB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13" w:type="dxa"/>
            <w:vAlign w:val="center"/>
          </w:tcPr>
          <w:p w14:paraId="7F5F87D6">
            <w:pPr>
              <w:spacing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4</w:t>
            </w:r>
          </w:p>
        </w:tc>
        <w:tc>
          <w:tcPr>
            <w:tcW w:w="3254" w:type="dxa"/>
            <w:vAlign w:val="center"/>
          </w:tcPr>
          <w:p w14:paraId="2A4C02F9">
            <w:pPr>
              <w:spacing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售后服务承诺</w:t>
            </w:r>
          </w:p>
        </w:tc>
        <w:tc>
          <w:tcPr>
            <w:tcW w:w="4814" w:type="dxa"/>
            <w:vAlign w:val="center"/>
          </w:tcPr>
          <w:p w14:paraId="229804D2">
            <w:pPr>
              <w:spacing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按招标文件要求和投标文件承诺</w:t>
            </w:r>
          </w:p>
        </w:tc>
      </w:tr>
      <w:tr w14:paraId="31D9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13" w:type="dxa"/>
            <w:vAlign w:val="center"/>
          </w:tcPr>
          <w:p w14:paraId="2BB4A9D0">
            <w:pPr>
              <w:spacing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5</w:t>
            </w:r>
          </w:p>
        </w:tc>
        <w:tc>
          <w:tcPr>
            <w:tcW w:w="3254" w:type="dxa"/>
            <w:vAlign w:val="center"/>
          </w:tcPr>
          <w:p w14:paraId="2AF37E37">
            <w:pPr>
              <w:spacing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其他工作</w:t>
            </w:r>
          </w:p>
        </w:tc>
        <w:tc>
          <w:tcPr>
            <w:tcW w:w="4814" w:type="dxa"/>
            <w:vAlign w:val="center"/>
          </w:tcPr>
          <w:p w14:paraId="2A3894D6">
            <w:pPr>
              <w:spacing w:line="360" w:lineRule="auto"/>
              <w:ind w:firstLine="200"/>
              <w:jc w:val="center"/>
              <w:rPr>
                <w:rFonts w:ascii="仿宋" w:hAnsi="仿宋" w:eastAsia="仿宋" w:cs="仿宋"/>
                <w:bCs/>
                <w:color w:val="000000" w:themeColor="text1"/>
                <w:sz w:val="24"/>
                <w:shd w:val="clear" w:color="auto" w:fill="auto"/>
                <w14:textFill>
                  <w14:solidFill>
                    <w14:schemeClr w14:val="tx1"/>
                  </w14:solidFill>
                </w14:textFill>
              </w:rPr>
            </w:pPr>
            <w:r>
              <w:rPr>
                <w:rFonts w:hint="eastAsia" w:ascii="仿宋" w:hAnsi="仿宋" w:eastAsia="仿宋" w:cs="仿宋"/>
                <w:bCs/>
                <w:color w:val="000000" w:themeColor="text1"/>
                <w:sz w:val="24"/>
                <w:shd w:val="clear" w:color="auto" w:fill="auto"/>
                <w14:textFill>
                  <w14:solidFill>
                    <w14:schemeClr w14:val="tx1"/>
                  </w14:solidFill>
                </w14:textFill>
              </w:rPr>
              <w:t>按招标文件要求和投标文件承诺</w:t>
            </w:r>
          </w:p>
        </w:tc>
      </w:tr>
    </w:tbl>
    <w:p w14:paraId="49DD5845">
      <w:pPr>
        <w:pStyle w:val="14"/>
        <w:rPr>
          <w:color w:val="000000" w:themeColor="text1"/>
          <w:shd w:val="clear" w:color="auto" w:fill="auto"/>
          <w14:textFill>
            <w14:solidFill>
              <w14:schemeClr w14:val="tx1"/>
            </w14:solidFill>
          </w14:textFill>
        </w:rPr>
      </w:pPr>
    </w:p>
    <w:p w14:paraId="334D3D6F">
      <w:pPr>
        <w:tabs>
          <w:tab w:val="left" w:pos="904"/>
        </w:tabs>
        <w:snapToGrid w:val="0"/>
        <w:spacing w:line="360" w:lineRule="auto"/>
        <w:ind w:firstLine="480" w:firstLineChars="200"/>
        <w:jc w:val="left"/>
        <w:rPr>
          <w:rFonts w:ascii="仿宋" w:hAnsi="仿宋" w:eastAsia="仿宋" w:cs="仿宋"/>
          <w:color w:val="000000" w:themeColor="text1"/>
          <w:sz w:val="24"/>
          <w:shd w:val="clear" w:color="auto" w:fill="auto"/>
          <w14:textFill>
            <w14:solidFill>
              <w14:schemeClr w14:val="tx1"/>
            </w14:solidFill>
          </w14:textFill>
        </w:rPr>
      </w:pPr>
      <w:r>
        <w:rPr>
          <w:rFonts w:hint="eastAsia" w:ascii="仿宋" w:hAnsi="仿宋" w:eastAsia="仿宋" w:cs="仿宋"/>
          <w:color w:val="000000" w:themeColor="text1"/>
          <w:sz w:val="24"/>
          <w:shd w:val="clear" w:color="auto" w:fill="auto"/>
          <w14:textFill>
            <w14:solidFill>
              <w14:schemeClr w14:val="tx1"/>
            </w14:solidFill>
          </w14:textFill>
        </w:rPr>
        <w:t>3.6.7验收资料要求</w:t>
      </w:r>
    </w:p>
    <w:p w14:paraId="0909A8E2">
      <w:pPr>
        <w:tabs>
          <w:tab w:val="left" w:pos="904"/>
        </w:tabs>
        <w:snapToGrid w:val="0"/>
        <w:spacing w:line="360" w:lineRule="auto"/>
        <w:ind w:firstLine="480" w:firstLineChars="200"/>
        <w:jc w:val="left"/>
        <w:rPr>
          <w:rFonts w:ascii="仿宋" w:hAnsi="仿宋" w:eastAsia="仿宋" w:cs="仿宋"/>
          <w:color w:val="000000" w:themeColor="text1"/>
          <w:sz w:val="24"/>
          <w:shd w:val="clear" w:color="auto" w:fill="auto"/>
          <w14:textFill>
            <w14:solidFill>
              <w14:schemeClr w14:val="tx1"/>
            </w14:solidFill>
          </w14:textFill>
        </w:rPr>
      </w:pPr>
      <w:r>
        <w:rPr>
          <w:rFonts w:hint="eastAsia" w:ascii="仿宋" w:hAnsi="仿宋" w:eastAsia="仿宋" w:cs="仿宋"/>
          <w:color w:val="000000" w:themeColor="text1"/>
          <w:sz w:val="24"/>
          <w:shd w:val="clear" w:color="auto" w:fill="auto"/>
          <w14:textFill>
            <w14:solidFill>
              <w14:schemeClr w14:val="tx1"/>
            </w14:solidFill>
          </w14:textFill>
        </w:rPr>
        <w:t>验收资料要求包括（不限于）以下内容：</w:t>
      </w:r>
    </w:p>
    <w:p w14:paraId="12B678F6">
      <w:pPr>
        <w:tabs>
          <w:tab w:val="left" w:pos="904"/>
        </w:tabs>
        <w:adjustRightInd w:val="0"/>
        <w:snapToGrid w:val="0"/>
        <w:spacing w:line="360" w:lineRule="auto"/>
        <w:ind w:firstLine="240" w:firstLineChars="100"/>
        <w:jc w:val="left"/>
        <w:rPr>
          <w:rFonts w:ascii="仿宋" w:hAnsi="仿宋" w:eastAsia="仿宋" w:cs="仿宋"/>
          <w:color w:val="000000" w:themeColor="text1"/>
          <w:sz w:val="24"/>
          <w:shd w:val="clear" w:color="auto" w:fill="auto"/>
          <w14:textFill>
            <w14:solidFill>
              <w14:schemeClr w14:val="tx1"/>
            </w14:solidFill>
          </w14:textFill>
        </w:rPr>
      </w:pPr>
      <w:r>
        <w:rPr>
          <w:rFonts w:hint="eastAsia" w:ascii="仿宋" w:hAnsi="仿宋" w:eastAsia="仿宋" w:cs="仿宋"/>
          <w:color w:val="000000" w:themeColor="text1"/>
          <w:sz w:val="24"/>
          <w:shd w:val="clear" w:color="auto" w:fill="auto"/>
          <w14:textFill>
            <w14:solidFill>
              <w14:schemeClr w14:val="tx1"/>
            </w14:solidFill>
          </w14:textFill>
        </w:rPr>
        <w:t>（1）采购文件；</w:t>
      </w:r>
    </w:p>
    <w:p w14:paraId="67659C7B">
      <w:pPr>
        <w:tabs>
          <w:tab w:val="left" w:pos="904"/>
        </w:tabs>
        <w:adjustRightInd w:val="0"/>
        <w:snapToGrid w:val="0"/>
        <w:spacing w:line="360" w:lineRule="auto"/>
        <w:ind w:firstLine="240" w:firstLineChars="100"/>
        <w:jc w:val="left"/>
        <w:rPr>
          <w:rFonts w:ascii="仿宋" w:hAnsi="仿宋" w:eastAsia="仿宋" w:cs="仿宋"/>
          <w:color w:val="000000" w:themeColor="text1"/>
          <w:sz w:val="24"/>
          <w:shd w:val="clear" w:color="auto" w:fill="auto"/>
          <w14:textFill>
            <w14:solidFill>
              <w14:schemeClr w14:val="tx1"/>
            </w14:solidFill>
          </w14:textFill>
        </w:rPr>
      </w:pPr>
      <w:r>
        <w:rPr>
          <w:rFonts w:hint="eastAsia" w:ascii="仿宋" w:hAnsi="仿宋" w:eastAsia="仿宋" w:cs="仿宋"/>
          <w:color w:val="000000" w:themeColor="text1"/>
          <w:sz w:val="24"/>
          <w:shd w:val="clear" w:color="auto" w:fill="auto"/>
          <w14:textFill>
            <w14:solidFill>
              <w14:schemeClr w14:val="tx1"/>
            </w14:solidFill>
          </w14:textFill>
        </w:rPr>
        <w:t>（2）投标文件；</w:t>
      </w:r>
    </w:p>
    <w:p w14:paraId="278DEED5">
      <w:pPr>
        <w:tabs>
          <w:tab w:val="left" w:pos="904"/>
        </w:tabs>
        <w:adjustRightInd w:val="0"/>
        <w:snapToGrid w:val="0"/>
        <w:spacing w:line="360" w:lineRule="auto"/>
        <w:ind w:firstLine="240" w:firstLineChars="100"/>
        <w:jc w:val="left"/>
        <w:rPr>
          <w:rFonts w:ascii="仿宋" w:hAnsi="仿宋" w:eastAsia="仿宋" w:cs="仿宋"/>
          <w:color w:val="000000" w:themeColor="text1"/>
          <w:sz w:val="24"/>
          <w:shd w:val="clear" w:color="auto" w:fill="auto"/>
          <w14:textFill>
            <w14:solidFill>
              <w14:schemeClr w14:val="tx1"/>
            </w14:solidFill>
          </w14:textFill>
        </w:rPr>
      </w:pPr>
      <w:r>
        <w:rPr>
          <w:rFonts w:hint="eastAsia" w:ascii="仿宋" w:hAnsi="仿宋" w:eastAsia="仿宋" w:cs="仿宋"/>
          <w:color w:val="000000" w:themeColor="text1"/>
          <w:sz w:val="24"/>
          <w:shd w:val="clear" w:color="auto" w:fill="auto"/>
          <w14:textFill>
            <w14:solidFill>
              <w14:schemeClr w14:val="tx1"/>
            </w14:solidFill>
          </w14:textFill>
        </w:rPr>
        <w:t>（3）采购合同；</w:t>
      </w:r>
    </w:p>
    <w:p w14:paraId="4E8EBCD1">
      <w:pPr>
        <w:tabs>
          <w:tab w:val="left" w:pos="904"/>
        </w:tabs>
        <w:adjustRightInd w:val="0"/>
        <w:snapToGrid w:val="0"/>
        <w:spacing w:line="360" w:lineRule="auto"/>
        <w:ind w:firstLine="240" w:firstLineChars="100"/>
        <w:jc w:val="left"/>
        <w:rPr>
          <w:rFonts w:ascii="仿宋" w:hAnsi="仿宋" w:eastAsia="仿宋" w:cs="方正仿宋_GB2312"/>
          <w:b/>
          <w:color w:val="000000" w:themeColor="text1"/>
          <w:sz w:val="36"/>
          <w:szCs w:val="20"/>
          <w:shd w:val="clear" w:color="auto" w:fill="auto"/>
          <w14:textFill>
            <w14:solidFill>
              <w14:schemeClr w14:val="tx1"/>
            </w14:solidFill>
          </w14:textFill>
        </w:rPr>
      </w:pPr>
      <w:r>
        <w:rPr>
          <w:rFonts w:hint="eastAsia" w:ascii="仿宋" w:hAnsi="仿宋" w:eastAsia="仿宋" w:cs="仿宋"/>
          <w:color w:val="000000" w:themeColor="text1"/>
          <w:sz w:val="24"/>
          <w:shd w:val="clear" w:color="auto" w:fill="auto"/>
          <w14:textFill>
            <w14:solidFill>
              <w14:schemeClr w14:val="tx1"/>
            </w14:solidFill>
          </w14:textFill>
        </w:rPr>
        <w:t>（4）其他需提供的相关材料：</w:t>
      </w:r>
      <w:r>
        <w:rPr>
          <w:rFonts w:hint="eastAsia" w:ascii="方正仿宋_GB2312" w:hAnsi="楷体" w:eastAsia="方正仿宋_GB2312"/>
          <w:color w:val="000000" w:themeColor="text1"/>
          <w:sz w:val="24"/>
          <w:shd w:val="clear" w:color="auto" w:fill="auto"/>
          <w14:textFill>
            <w14:solidFill>
              <w14:schemeClr w14:val="tx1"/>
            </w14:solidFill>
          </w14:textFill>
        </w:rPr>
        <w:t>（业主根据项目实际增减第（4）点验收资料内容）</w:t>
      </w:r>
      <w:r>
        <w:rPr>
          <w:rFonts w:hint="eastAsia" w:ascii="仿宋" w:hAnsi="仿宋" w:eastAsia="仿宋" w:cs="仿宋"/>
          <w:color w:val="000000" w:themeColor="text1"/>
          <w:sz w:val="24"/>
          <w:shd w:val="clear" w:color="auto" w:fill="auto"/>
          <w14:textFill>
            <w14:solidFill>
              <w14:schemeClr w14:val="tx1"/>
            </w14:solidFill>
          </w14:textFill>
        </w:rPr>
        <w:t>。</w:t>
      </w:r>
    </w:p>
    <w:p w14:paraId="3DF80BD3">
      <w:pPr>
        <w:rPr>
          <w:color w:val="000000" w:themeColor="text1"/>
          <w:shd w:val="clear" w:color="auto" w:fill="auto"/>
          <w14:textFill>
            <w14:solidFill>
              <w14:schemeClr w14:val="tx1"/>
            </w14:solidFill>
          </w14:textFill>
        </w:rPr>
      </w:pPr>
    </w:p>
    <w:p w14:paraId="5E46ABE1">
      <w:pPr>
        <w:spacing w:line="360" w:lineRule="auto"/>
        <w:ind w:left="720" w:firstLine="723" w:firstLineChars="200"/>
        <w:rPr>
          <w:rFonts w:ascii="仿宋" w:hAnsi="仿宋" w:eastAsia="仿宋" w:cs="方正仿宋_GB2312"/>
          <w:b/>
          <w:color w:val="000000" w:themeColor="text1"/>
          <w:sz w:val="36"/>
          <w:szCs w:val="20"/>
          <w:shd w:val="clear" w:color="auto" w:fill="auto"/>
          <w14:textFill>
            <w14:solidFill>
              <w14:schemeClr w14:val="tx1"/>
            </w14:solidFill>
          </w14:textFill>
        </w:rPr>
      </w:pPr>
    </w:p>
    <w:p w14:paraId="67648C10">
      <w:pPr>
        <w:spacing w:line="360" w:lineRule="auto"/>
        <w:rPr>
          <w:rFonts w:ascii="仿宋" w:hAnsi="仿宋" w:eastAsia="仿宋" w:cs="方正仿宋_GB2312"/>
          <w:b/>
          <w:color w:val="000000" w:themeColor="text1"/>
          <w:sz w:val="36"/>
          <w:szCs w:val="20"/>
          <w:shd w:val="clear" w:color="auto" w:fill="auto"/>
          <w14:textFill>
            <w14:solidFill>
              <w14:schemeClr w14:val="tx1"/>
            </w14:solidFill>
          </w14:textFill>
        </w:rPr>
      </w:pPr>
      <w:r>
        <w:rPr>
          <w:rFonts w:hint="eastAsia" w:ascii="仿宋" w:hAnsi="仿宋" w:eastAsia="仿宋" w:cs="方正仿宋_GB2312"/>
          <w:b/>
          <w:color w:val="000000" w:themeColor="text1"/>
          <w:sz w:val="36"/>
          <w:szCs w:val="20"/>
          <w:shd w:val="clear" w:color="auto" w:fill="auto"/>
          <w14:textFill>
            <w14:solidFill>
              <w14:schemeClr w14:val="tx1"/>
            </w14:solidFill>
          </w14:textFill>
        </w:rPr>
        <w:t>合同附件1：服务需求一览表</w:t>
      </w:r>
    </w:p>
    <w:tbl>
      <w:tblPr>
        <w:tblStyle w:val="38"/>
        <w:tblW w:w="4799" w:type="pct"/>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autofit"/>
        <w:tblCellMar>
          <w:top w:w="0" w:type="dxa"/>
          <w:left w:w="108" w:type="dxa"/>
          <w:bottom w:w="0" w:type="dxa"/>
          <w:right w:w="108" w:type="dxa"/>
        </w:tblCellMar>
      </w:tblPr>
      <w:tblGrid>
        <w:gridCol w:w="391"/>
        <w:gridCol w:w="1275"/>
        <w:gridCol w:w="759"/>
        <w:gridCol w:w="7033"/>
      </w:tblGrid>
      <w:tr w14:paraId="78C9DB9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08" w:hRule="atLeast"/>
          <w:jc w:val="center"/>
        </w:trPr>
        <w:tc>
          <w:tcPr>
            <w:tcW w:w="5000" w:type="pct"/>
            <w:gridSpan w:val="4"/>
            <w:tcBorders>
              <w:top w:val="single" w:color="000000" w:sz="8" w:space="0"/>
              <w:left w:val="single" w:color="000000" w:sz="8" w:space="0"/>
              <w:bottom w:val="single" w:color="000000" w:sz="6" w:space="0"/>
              <w:right w:val="single" w:color="000000" w:sz="8" w:space="0"/>
            </w:tcBorders>
            <w:vAlign w:val="center"/>
          </w:tcPr>
          <w:p w14:paraId="1A62D6D5">
            <w:pPr>
              <w:spacing w:line="400" w:lineRule="exact"/>
              <w:ind w:firstLine="643"/>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服务需求一览表</w:t>
            </w:r>
          </w:p>
        </w:tc>
      </w:tr>
      <w:tr w14:paraId="0726858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602" w:hRule="atLeast"/>
          <w:jc w:val="center"/>
        </w:trPr>
        <w:tc>
          <w:tcPr>
            <w:tcW w:w="207"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204ADE79">
            <w:pPr>
              <w:spacing w:line="400" w:lineRule="exact"/>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项号</w:t>
            </w:r>
          </w:p>
        </w:tc>
        <w:tc>
          <w:tcPr>
            <w:tcW w:w="674" w:type="pct"/>
            <w:tcBorders>
              <w:top w:val="single" w:color="000000" w:sz="8" w:space="0"/>
              <w:left w:val="single" w:color="000000" w:sz="6" w:space="0"/>
              <w:bottom w:val="single" w:color="000000" w:sz="6" w:space="0"/>
              <w:right w:val="single" w:color="000000" w:sz="6" w:space="0"/>
            </w:tcBorders>
            <w:vAlign w:val="center"/>
          </w:tcPr>
          <w:p w14:paraId="095C1092">
            <w:pPr>
              <w:wordWrap w:val="0"/>
              <w:spacing w:line="400" w:lineRule="exact"/>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采购标的（服务名称）</w:t>
            </w:r>
          </w:p>
        </w:tc>
        <w:tc>
          <w:tcPr>
            <w:tcW w:w="401" w:type="pct"/>
            <w:tcBorders>
              <w:top w:val="single" w:color="000000" w:sz="8" w:space="0"/>
              <w:left w:val="single" w:color="000000" w:sz="6" w:space="0"/>
              <w:bottom w:val="single" w:color="000000" w:sz="6" w:space="0"/>
              <w:right w:val="single" w:color="000000" w:sz="6" w:space="0"/>
            </w:tcBorders>
            <w:vAlign w:val="center"/>
          </w:tcPr>
          <w:p w14:paraId="71B64A25">
            <w:pPr>
              <w:spacing w:line="400" w:lineRule="exact"/>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数量单位</w:t>
            </w:r>
          </w:p>
        </w:tc>
        <w:tc>
          <w:tcPr>
            <w:tcW w:w="3716" w:type="pct"/>
            <w:tcBorders>
              <w:top w:val="single" w:color="000000" w:sz="8" w:space="0"/>
              <w:left w:val="single" w:color="000000" w:sz="6" w:space="0"/>
              <w:bottom w:val="single" w:color="000000" w:sz="6" w:space="0"/>
              <w:right w:val="single" w:color="000000" w:sz="8" w:space="0"/>
            </w:tcBorders>
            <w:vAlign w:val="center"/>
          </w:tcPr>
          <w:p w14:paraId="5D83967C">
            <w:pPr>
              <w:spacing w:line="400" w:lineRule="exact"/>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服务参数</w:t>
            </w:r>
          </w:p>
        </w:tc>
      </w:tr>
      <w:tr w14:paraId="2D0E6F5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065" w:hRule="atLeast"/>
          <w:jc w:val="center"/>
        </w:trPr>
        <w:tc>
          <w:tcPr>
            <w:tcW w:w="207"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65941175">
            <w:pPr>
              <w:snapToGrid w:val="0"/>
              <w:spacing w:line="40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w:t>
            </w:r>
          </w:p>
        </w:tc>
        <w:tc>
          <w:tcPr>
            <w:tcW w:w="674" w:type="pct"/>
            <w:tcBorders>
              <w:top w:val="single" w:color="000000" w:sz="8" w:space="0"/>
              <w:left w:val="single" w:color="000000" w:sz="6" w:space="0"/>
              <w:bottom w:val="single" w:color="000000" w:sz="6" w:space="0"/>
              <w:right w:val="single" w:color="000000" w:sz="6" w:space="0"/>
            </w:tcBorders>
            <w:vAlign w:val="center"/>
          </w:tcPr>
          <w:p w14:paraId="5AFB6C1A">
            <w:pPr>
              <w:spacing w:line="40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南宁市兴宁区城区机关食堂管理服务</w:t>
            </w:r>
          </w:p>
        </w:tc>
        <w:tc>
          <w:tcPr>
            <w:tcW w:w="401" w:type="pct"/>
            <w:tcBorders>
              <w:top w:val="single" w:color="000000" w:sz="8" w:space="0"/>
              <w:left w:val="single" w:color="000000" w:sz="6" w:space="0"/>
              <w:bottom w:val="single" w:color="000000" w:sz="6" w:space="0"/>
              <w:right w:val="single" w:color="000000" w:sz="6" w:space="0"/>
            </w:tcBorders>
            <w:vAlign w:val="center"/>
          </w:tcPr>
          <w:p w14:paraId="2DC14008">
            <w:pPr>
              <w:snapToGrid w:val="0"/>
              <w:spacing w:line="40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1项</w:t>
            </w:r>
          </w:p>
        </w:tc>
        <w:tc>
          <w:tcPr>
            <w:tcW w:w="3716" w:type="pct"/>
            <w:tcBorders>
              <w:top w:val="single" w:color="000000" w:sz="8" w:space="0"/>
              <w:left w:val="single" w:color="000000" w:sz="6" w:space="0"/>
              <w:bottom w:val="single" w:color="000000" w:sz="6" w:space="0"/>
              <w:right w:val="single" w:color="000000" w:sz="8" w:space="0"/>
            </w:tcBorders>
          </w:tcPr>
          <w:p w14:paraId="384ABCCF">
            <w:pPr>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一、服务方式：</w:t>
            </w:r>
          </w:p>
          <w:p w14:paraId="26692CE1">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1、由采购人提供食堂场地，配备厨房设备、用餐设施及相关的办公、运营物资并承担燃气、水电费、空调费、职工餐的食材（食品）原材料采购、中标人人员的工作餐食材。</w:t>
            </w:r>
          </w:p>
          <w:p w14:paraId="35BE39E7">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由中标人派驻服务人员负责检查验收食材（食品）原材料、制作餐品、分餐、提供就餐服务接待及厨房餐厅餐具卫生清洁等，协助控制食材（食品）原材料成本及各种燃气、水电、低耗物资使用，保证机关食堂食品安全、生产安全、消防安全。</w:t>
            </w:r>
          </w:p>
          <w:p w14:paraId="7B459501">
            <w:pPr>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▲二、菜品要求</w:t>
            </w:r>
          </w:p>
          <w:p w14:paraId="37389FF2">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1、早餐供应品种：粉、面、粥、辅食、杂粮、饮品、鸡蛋、中点、西点、时蔬、小菜等，供应的品种不少于16个品种。</w:t>
            </w:r>
          </w:p>
          <w:p w14:paraId="1CD9BA60">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2、中餐供应品种：炒菜、卤味、白切、汤品、凉拌、蒸品、面点、主食等，供应的品种不少于19个（含全荤4个、半荤素4个、全素4个、汤水1个、主食2个、水果1个、饮品、2小菜）。</w:t>
            </w:r>
          </w:p>
          <w:p w14:paraId="4D6C8A2B">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3、晚餐供应品种：烧卤、炒菜、面点、主食等，供应品种不少于8个。</w:t>
            </w:r>
          </w:p>
          <w:p w14:paraId="1707F76A">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4、菜式要求：提供不少于3种不同菜系的菜品。各餐供应品种不得连续三个工作日完全重复，每周菜品更新率不低于30%。</w:t>
            </w:r>
          </w:p>
          <w:p w14:paraId="3A62250D">
            <w:pPr>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▲三、项目管理基本要求</w:t>
            </w:r>
          </w:p>
          <w:p w14:paraId="266DADFA">
            <w:pPr>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(一)中标人基本要求</w:t>
            </w:r>
          </w:p>
          <w:p w14:paraId="28C85EA0">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中标人须建立完善的岗前培训及考核制度，对所有派驻采购人食堂的工作人员进行操作技能、职业素养、食品安全知识等方面的 培训与全面考核，确保人员具备履行合同的专业能力。未经考核合格的人员不得进入采购人食堂。中标人入场后，必须把企业的资质证件或复印件(如：营业执照等),公示在工作场所的显眼位置。同时，必须自行在职工食堂设置相应的公告栏，并将所有派驻雇员的《食品安全知识培训合格证》《健康证明》的原件公示在公告栏内。日常有需要告知就餐人员的各种事项，也可在公告栏内公布。</w:t>
            </w:r>
          </w:p>
          <w:p w14:paraId="78485013">
            <w:pPr>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(二)建立健全管理</w:t>
            </w:r>
          </w:p>
          <w:p w14:paraId="021F65AB">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1.中标人必须建立健全对所承包项目的管理方案(含：管理目 标、管理制度、服务承诺、环保节能措施以及组织架构、人员录用 和岗位作业标准等),以上制度和标准在实施或更改前，必须经采购人核准。中标人应适时向采购人提出合理化意见和建议，以提高 工作效率和管理质量。</w:t>
            </w:r>
          </w:p>
          <w:p w14:paraId="70C4E50F">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2.中标人必须切实加强食品卫生安全管理工作，严格按照国家现行的餐饮经营和食品安全卫生管理方面的法律法规及地方性法规的要求，履行自身的从业义务：</w:t>
            </w:r>
          </w:p>
          <w:p w14:paraId="2FB9C9FB">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(1)为员工办理《食品安全知识培训合格证》和《健康证明》。</w:t>
            </w:r>
          </w:p>
          <w:p w14:paraId="098B241A">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(2)制定《食品留样制度》,详细记录食品留样流程，内容包括：留样标准、留样品名、时间、留样经手人和负责人以及处理 留样经办人签字等。食品留样每份重量不少于125g，留存温度为0-8℃，留存时间不少于48小时，留样记录需至少留存2年备查。</w:t>
            </w:r>
          </w:p>
          <w:p w14:paraId="2942F9E7">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(3)按餐饮管理的有关规定制作服务场所内所要求的各类标识牌，标识牌应标明项目名称、负责人姓名、监督人姓名等内容。</w:t>
            </w:r>
          </w:p>
          <w:p w14:paraId="617401DA">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(4)制定《食堂食物中毒处置预案》,预防食物中毒或其它 食源性疾病事故的发生，保障服务对象的饮食安全。</w:t>
            </w:r>
          </w:p>
          <w:p w14:paraId="4FA9A066">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(5)中标人必须切实加强食品卫生安全管理工作，预防食品食物中毒或其他食源性疾病事故的发生，保障服务对象的身体健康 和生命安全。</w:t>
            </w:r>
          </w:p>
          <w:p w14:paraId="156069BF">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(6)供应商入场前，必须制定好每日工作质量检查细则，并有具体的实施表单，同时提交采购人审核。每日必须记录工作检查情况。</w:t>
            </w:r>
          </w:p>
          <w:p w14:paraId="07F18BCC">
            <w:pPr>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(三)成本控制管理</w:t>
            </w:r>
          </w:p>
          <w:p w14:paraId="5B8EADAD">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1.中标人制作采购需求单时做好成本把控，菜谱成本搭配合理，每周对成本控制情况进行总结并针对菜谱拟定、菜式烹调、菜 量配比提出优化调整方案。中标人每周提交的成本控制总结需包含当周食材浪费率、水电燃气用量同比/环比数据、浪费原因分析及具体优化措施。”</w:t>
            </w:r>
          </w:p>
          <w:p w14:paraId="7DA65EF1">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2.中标人负责参与所有食材的验收工作，不合格的原材料(合 格原材料要求：原材料规格合乎下单需求，无变质、无异味等)不得使用，严格员工管控避免因管理不当造成成本增加。</w:t>
            </w:r>
          </w:p>
          <w:p w14:paraId="333E0896">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(1)在切配管控上要求提高原材料的利用率，做到物尽其用，充分利用加工后的边角余料，减少食材浪费；</w:t>
            </w:r>
          </w:p>
          <w:p w14:paraId="68FEDCB6">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(2)烹调过程中要根据每道菜品的特性，掌握合理的烹调方法、时间、火力、调料使用等，不造成因操作不当导致菜品成本增加；</w:t>
            </w:r>
          </w:p>
          <w:p w14:paraId="0A54AE2E">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(3)加强物品储存保管，避免出现因保管不当或延期使用造 成的损失；</w:t>
            </w:r>
          </w:p>
          <w:p w14:paraId="1AA22C6A">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(4)在设备维护上做好相关维护工作，设备暂停使用时及时关闭电源，节约水电，避免浪费。</w:t>
            </w:r>
          </w:p>
          <w:p w14:paraId="67769135">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（四）</w:t>
            </w:r>
            <w:r>
              <w:rPr>
                <w:rFonts w:hint="eastAsia" w:ascii="宋体" w:hAnsi="宋体" w:cs="宋体"/>
                <w:bCs/>
                <w:color w:val="000000" w:themeColor="text1"/>
                <w:szCs w:val="21"/>
                <w:shd w:val="clear" w:color="auto" w:fill="auto"/>
                <w14:textFill>
                  <w14:solidFill>
                    <w14:schemeClr w14:val="tx1"/>
                  </w14:solidFill>
                </w14:textFill>
              </w:rPr>
              <w:t>中标人应于项目执行前办理好本项目食堂的《食品经营许可证》</w:t>
            </w:r>
          </w:p>
          <w:p w14:paraId="63DE4D64">
            <w:pPr>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▲四、工作人员管理要求</w:t>
            </w:r>
          </w:p>
          <w:p w14:paraId="2E9F8A12">
            <w:pPr>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中标人的工作人员必须以满足工作需要配置合理的队伍结构和岗位人数。经采购人核定后的岗位及员工数量要保证到位，如有增减或调动的需经采购人同意，保持人员队伍的相对稳定。采购人对重要、特殊岗位的设置、人员录用与管理等，事先提出人数及条件的要求，对部分重要管理事项有直接参与权与审批权。在服务期限内，采购人有权提出人员更换需求，采购人将不定期向中标人反馈所派驻人员工作情况并对人员留用与更换提出意见，供应商不得推脱，需在采购人提出更换意见的10个工作日内进行更换到位，所更换的人员需严格把关，符合采购人相关要求。核心岗位（主厨、副厨、服务经理）每月在岗率不得低于80%，临时调岗需提前3个工作日向采购人书面报备并经采购人同意后方可执行。中标人逾期未按采购人要求更换到位人员的，采购人有权暂停支付对应时段的服务费用直至符合要求的人员到岗。”</w:t>
            </w:r>
          </w:p>
          <w:p w14:paraId="09424755">
            <w:pPr>
              <w:rPr>
                <w:rFonts w:ascii="宋体" w:hAnsi="宋体"/>
                <w:b/>
                <w:bCs/>
                <w:color w:val="000000" w:themeColor="text1"/>
                <w:szCs w:val="21"/>
                <w:shd w:val="clear" w:color="auto" w:fill="auto"/>
                <w14:textFill>
                  <w14:solidFill>
                    <w14:schemeClr w14:val="tx1"/>
                  </w14:solidFill>
                </w14:textFill>
              </w:rPr>
            </w:pPr>
            <w:r>
              <w:rPr>
                <w:rFonts w:hint="eastAsia" w:ascii="宋体" w:hAnsi="宋体"/>
                <w:b/>
                <w:bCs/>
                <w:color w:val="000000" w:themeColor="text1"/>
                <w:szCs w:val="21"/>
                <w:shd w:val="clear" w:color="auto" w:fill="auto"/>
                <w14:textFill>
                  <w14:solidFill>
                    <w14:schemeClr w14:val="tx1"/>
                  </w14:solidFill>
                </w14:textFill>
              </w:rPr>
              <w:t>(一)队伍结构和人数要求</w:t>
            </w:r>
          </w:p>
          <w:p w14:paraId="1693EA15">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中标人须为本项目配备专职、稳定的项目实施团队，团队人员须为中标人在职人员，不得擅自更换、兼职或挂名。团队人员配置齐全、专业结构合理，具备履行合同所必须的专业技术能力与服务经验，确保项目按期保质完成。中标人应为采购人食堂配置的最低人数为：</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919"/>
              <w:gridCol w:w="562"/>
              <w:gridCol w:w="4732"/>
            </w:tblGrid>
            <w:tr w14:paraId="37666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61C1704E">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编号</w:t>
                  </w:r>
                </w:p>
              </w:tc>
              <w:tc>
                <w:tcPr>
                  <w:tcW w:w="675" w:type="pct"/>
                  <w:tcBorders>
                    <w:top w:val="single" w:color="auto" w:sz="4" w:space="0"/>
                    <w:left w:val="single" w:color="auto" w:sz="4" w:space="0"/>
                    <w:bottom w:val="single" w:color="auto" w:sz="4" w:space="0"/>
                    <w:right w:val="single" w:color="auto" w:sz="4" w:space="0"/>
                  </w:tcBorders>
                  <w:vAlign w:val="center"/>
                </w:tcPr>
                <w:p w14:paraId="0109463C">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职务</w:t>
                  </w:r>
                </w:p>
              </w:tc>
              <w:tc>
                <w:tcPr>
                  <w:tcW w:w="413" w:type="pct"/>
                  <w:tcBorders>
                    <w:top w:val="single" w:color="auto" w:sz="4" w:space="0"/>
                    <w:left w:val="single" w:color="auto" w:sz="4" w:space="0"/>
                    <w:bottom w:val="single" w:color="auto" w:sz="4" w:space="0"/>
                    <w:right w:val="single" w:color="auto" w:sz="4" w:space="0"/>
                  </w:tcBorders>
                  <w:vAlign w:val="center"/>
                </w:tcPr>
                <w:p w14:paraId="3E6CB2CB">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人数</w:t>
                  </w:r>
                </w:p>
              </w:tc>
              <w:tc>
                <w:tcPr>
                  <w:tcW w:w="3476" w:type="pct"/>
                  <w:tcBorders>
                    <w:top w:val="single" w:color="auto" w:sz="4" w:space="0"/>
                    <w:left w:val="single" w:color="auto" w:sz="4" w:space="0"/>
                    <w:bottom w:val="single" w:color="auto" w:sz="4" w:space="0"/>
                    <w:right w:val="single" w:color="auto" w:sz="4" w:space="0"/>
                  </w:tcBorders>
                  <w:vAlign w:val="center"/>
                </w:tcPr>
                <w:p w14:paraId="2B5BEC4B">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工作职责</w:t>
                  </w:r>
                </w:p>
              </w:tc>
            </w:tr>
            <w:tr w14:paraId="0F5F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188689DB">
                  <w:pPr>
                    <w:jc w:val="center"/>
                    <w:rPr>
                      <w:rFonts w:ascii="宋体" w:hAnsi="宋体" w:cs="宋体"/>
                      <w:color w:val="000000" w:themeColor="text1"/>
                      <w:sz w:val="22"/>
                      <w:szCs w:val="22"/>
                      <w:shd w:val="clear" w:color="auto" w:fill="auto"/>
                      <w14:textFill>
                        <w14:solidFill>
                          <w14:schemeClr w14:val="tx1"/>
                        </w14:solidFill>
                      </w14:textFill>
                    </w:rPr>
                  </w:pPr>
                  <w:r>
                    <w:rPr>
                      <w:rFonts w:hint="eastAsia" w:ascii="宋体" w:hAnsi="宋体"/>
                      <w:color w:val="000000" w:themeColor="text1"/>
                      <w:sz w:val="22"/>
                      <w:szCs w:val="22"/>
                      <w:shd w:val="clear" w:color="auto" w:fill="auto"/>
                      <w14:textFill>
                        <w14:solidFill>
                          <w14:schemeClr w14:val="tx1"/>
                        </w14:solidFill>
                      </w14:textFill>
                    </w:rPr>
                    <w:t>1</w:t>
                  </w:r>
                </w:p>
              </w:tc>
              <w:tc>
                <w:tcPr>
                  <w:tcW w:w="675" w:type="pct"/>
                  <w:tcBorders>
                    <w:top w:val="single" w:color="auto" w:sz="4" w:space="0"/>
                    <w:left w:val="single" w:color="auto" w:sz="4" w:space="0"/>
                    <w:bottom w:val="single" w:color="auto" w:sz="4" w:space="0"/>
                    <w:right w:val="single" w:color="auto" w:sz="4" w:space="0"/>
                  </w:tcBorders>
                  <w:vAlign w:val="center"/>
                </w:tcPr>
                <w:p w14:paraId="0BFF3601">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主厨</w:t>
                  </w:r>
                </w:p>
              </w:tc>
              <w:tc>
                <w:tcPr>
                  <w:tcW w:w="413" w:type="pct"/>
                  <w:tcBorders>
                    <w:top w:val="single" w:color="auto" w:sz="4" w:space="0"/>
                    <w:left w:val="single" w:color="auto" w:sz="4" w:space="0"/>
                    <w:bottom w:val="single" w:color="auto" w:sz="4" w:space="0"/>
                    <w:right w:val="single" w:color="auto" w:sz="4" w:space="0"/>
                  </w:tcBorders>
                  <w:vAlign w:val="center"/>
                </w:tcPr>
                <w:p w14:paraId="5B29AF71">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58BDF3F1">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负责本食堂的全面工作，严格把好出品关，制作每周出品菜单，合理搭配菜单出品、营养、全面，接待餐时配合服务经理一起安排接待餐菜单，定期总结生产情况，不断提高伙食质量，研发新品种菜式，严抓安全生产每日检查原材料的质量和数量，定期组织员工开展技能竞赛、岗位练兵，不断提高员工的业务水平，对出品部人员岗位的工作安排，制作菜品的质量关，销售区的售卖情况，出品部人员工作的指导，各种设施设备的保养及清洗维护安排，工程维修工作的跟进，出品意见的改进调整工作。</w:t>
                  </w:r>
                </w:p>
              </w:tc>
            </w:tr>
            <w:tr w14:paraId="3B96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58BF69A9">
                  <w:pPr>
                    <w:jc w:val="center"/>
                    <w:rPr>
                      <w:rFonts w:ascii="宋体" w:hAnsi="宋体" w:cs="宋体"/>
                      <w:color w:val="000000" w:themeColor="text1"/>
                      <w:sz w:val="22"/>
                      <w:szCs w:val="22"/>
                      <w:shd w:val="clear" w:color="auto" w:fill="auto"/>
                      <w14:textFill>
                        <w14:solidFill>
                          <w14:schemeClr w14:val="tx1"/>
                        </w14:solidFill>
                      </w14:textFill>
                    </w:rPr>
                  </w:pPr>
                  <w:r>
                    <w:rPr>
                      <w:rFonts w:hint="eastAsia" w:ascii="宋体" w:hAnsi="宋体"/>
                      <w:color w:val="000000" w:themeColor="text1"/>
                      <w:sz w:val="22"/>
                      <w:szCs w:val="22"/>
                      <w:shd w:val="clear" w:color="auto" w:fill="auto"/>
                      <w14:textFill>
                        <w14:solidFill>
                          <w14:schemeClr w14:val="tx1"/>
                        </w14:solidFill>
                      </w14:textFill>
                    </w:rPr>
                    <w:t>2</w:t>
                  </w:r>
                </w:p>
              </w:tc>
              <w:tc>
                <w:tcPr>
                  <w:tcW w:w="675" w:type="pct"/>
                  <w:tcBorders>
                    <w:top w:val="single" w:color="auto" w:sz="4" w:space="0"/>
                    <w:left w:val="single" w:color="auto" w:sz="4" w:space="0"/>
                    <w:bottom w:val="single" w:color="auto" w:sz="4" w:space="0"/>
                    <w:right w:val="single" w:color="auto" w:sz="4" w:space="0"/>
                  </w:tcBorders>
                  <w:vAlign w:val="center"/>
                </w:tcPr>
                <w:p w14:paraId="6FA313C3">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副厨</w:t>
                  </w:r>
                </w:p>
              </w:tc>
              <w:tc>
                <w:tcPr>
                  <w:tcW w:w="413" w:type="pct"/>
                  <w:tcBorders>
                    <w:top w:val="single" w:color="auto" w:sz="4" w:space="0"/>
                    <w:left w:val="single" w:color="auto" w:sz="4" w:space="0"/>
                    <w:bottom w:val="single" w:color="auto" w:sz="4" w:space="0"/>
                    <w:right w:val="single" w:color="auto" w:sz="4" w:space="0"/>
                  </w:tcBorders>
                  <w:vAlign w:val="center"/>
                </w:tcPr>
                <w:p w14:paraId="42CF7CA9">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7F3B05DD">
                  <w:pPr>
                    <w:rPr>
                      <w:rFonts w:ascii="宋体" w:hAnsi="宋体"/>
                      <w:color w:val="000000" w:themeColor="text1"/>
                      <w:szCs w:val="21"/>
                      <w:shd w:val="clear" w:color="auto" w:fill="auto"/>
                      <w14:textFill>
                        <w14:solidFill>
                          <w14:schemeClr w14:val="tx1"/>
                        </w14:solidFill>
                      </w14:textFill>
                    </w:rPr>
                  </w:pPr>
                  <w:r>
                    <w:rPr>
                      <w:rStyle w:val="46"/>
                      <w:rFonts w:hint="eastAsia"/>
                      <w:color w:val="000000" w:themeColor="text1"/>
                      <w:shd w:val="clear" w:color="auto" w:fill="auto"/>
                      <w14:textFill>
                        <w14:solidFill>
                          <w14:schemeClr w14:val="tx1"/>
                        </w14:solidFill>
                      </w14:textFill>
                    </w:rPr>
                    <w:t>协助主厨做好出品管理工作，主厨休假时可临时代替主厨行使全面的管理工作。</w:t>
                  </w:r>
                </w:p>
              </w:tc>
            </w:tr>
            <w:tr w14:paraId="32F8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3FBB9880">
                  <w:pPr>
                    <w:jc w:val="center"/>
                    <w:rPr>
                      <w:rFonts w:ascii="宋体" w:hAnsi="宋体" w:cs="宋体"/>
                      <w:color w:val="000000" w:themeColor="text1"/>
                      <w:sz w:val="22"/>
                      <w:szCs w:val="22"/>
                      <w:shd w:val="clear" w:color="auto" w:fill="auto"/>
                      <w14:textFill>
                        <w14:solidFill>
                          <w14:schemeClr w14:val="tx1"/>
                        </w14:solidFill>
                      </w14:textFill>
                    </w:rPr>
                  </w:pPr>
                  <w:r>
                    <w:rPr>
                      <w:rFonts w:hint="eastAsia" w:ascii="宋体" w:hAnsi="宋体"/>
                      <w:color w:val="000000" w:themeColor="text1"/>
                      <w:sz w:val="22"/>
                      <w:szCs w:val="22"/>
                      <w:shd w:val="clear" w:color="auto" w:fill="auto"/>
                      <w14:textFill>
                        <w14:solidFill>
                          <w14:schemeClr w14:val="tx1"/>
                        </w14:solidFill>
                      </w14:textFill>
                    </w:rPr>
                    <w:t>3</w:t>
                  </w:r>
                </w:p>
              </w:tc>
              <w:tc>
                <w:tcPr>
                  <w:tcW w:w="675" w:type="pct"/>
                  <w:tcBorders>
                    <w:top w:val="single" w:color="auto" w:sz="4" w:space="0"/>
                    <w:left w:val="single" w:color="auto" w:sz="4" w:space="0"/>
                    <w:bottom w:val="single" w:color="auto" w:sz="4" w:space="0"/>
                    <w:right w:val="single" w:color="auto" w:sz="4" w:space="0"/>
                  </w:tcBorders>
                  <w:vAlign w:val="center"/>
                </w:tcPr>
                <w:p w14:paraId="01DAA201">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炒锅</w:t>
                  </w:r>
                </w:p>
              </w:tc>
              <w:tc>
                <w:tcPr>
                  <w:tcW w:w="413" w:type="pct"/>
                  <w:tcBorders>
                    <w:top w:val="single" w:color="auto" w:sz="4" w:space="0"/>
                    <w:left w:val="single" w:color="auto" w:sz="4" w:space="0"/>
                    <w:bottom w:val="single" w:color="auto" w:sz="4" w:space="0"/>
                    <w:right w:val="single" w:color="auto" w:sz="4" w:space="0"/>
                  </w:tcBorders>
                  <w:vAlign w:val="center"/>
                </w:tcPr>
                <w:p w14:paraId="44D5AEA7">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4名</w:t>
                  </w:r>
                </w:p>
              </w:tc>
              <w:tc>
                <w:tcPr>
                  <w:tcW w:w="3476" w:type="pct"/>
                  <w:tcBorders>
                    <w:top w:val="single" w:color="auto" w:sz="4" w:space="0"/>
                    <w:left w:val="single" w:color="auto" w:sz="4" w:space="0"/>
                    <w:bottom w:val="single" w:color="auto" w:sz="4" w:space="0"/>
                    <w:right w:val="single" w:color="auto" w:sz="4" w:space="0"/>
                  </w:tcBorders>
                  <w:vAlign w:val="center"/>
                </w:tcPr>
                <w:p w14:paraId="2FC8A697">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准备当日早中晚餐所需食材，调味及烹饪工作，早中晚餐用餐高峰期及时补充售卖区的菜品，每日交流出品心得，餐后加工区的卫生工作，餐后水、电、燃气的安全检查记录工作。</w:t>
                  </w:r>
                </w:p>
              </w:tc>
            </w:tr>
            <w:tr w14:paraId="40C1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332EFD44">
                  <w:pPr>
                    <w:jc w:val="center"/>
                    <w:rPr>
                      <w:rFonts w:ascii="宋体" w:hAnsi="宋体"/>
                      <w:color w:val="000000" w:themeColor="text1"/>
                      <w:sz w:val="22"/>
                      <w:szCs w:val="22"/>
                      <w:shd w:val="clear" w:color="auto" w:fill="auto"/>
                      <w14:textFill>
                        <w14:solidFill>
                          <w14:schemeClr w14:val="tx1"/>
                        </w14:solidFill>
                      </w14:textFill>
                    </w:rPr>
                  </w:pPr>
                  <w:r>
                    <w:rPr>
                      <w:rFonts w:hint="eastAsia" w:ascii="宋体" w:hAnsi="宋体"/>
                      <w:color w:val="000000" w:themeColor="text1"/>
                      <w:sz w:val="22"/>
                      <w:szCs w:val="22"/>
                      <w:shd w:val="clear" w:color="auto" w:fill="auto"/>
                      <w14:textFill>
                        <w14:solidFill>
                          <w14:schemeClr w14:val="tx1"/>
                        </w14:solidFill>
                      </w14:textFill>
                    </w:rPr>
                    <w:t>4</w:t>
                  </w:r>
                </w:p>
              </w:tc>
              <w:tc>
                <w:tcPr>
                  <w:tcW w:w="675" w:type="pct"/>
                  <w:tcBorders>
                    <w:top w:val="single" w:color="auto" w:sz="4" w:space="0"/>
                    <w:left w:val="single" w:color="auto" w:sz="4" w:space="0"/>
                    <w:bottom w:val="single" w:color="auto" w:sz="4" w:space="0"/>
                    <w:right w:val="single" w:color="auto" w:sz="4" w:space="0"/>
                  </w:tcBorders>
                  <w:vAlign w:val="center"/>
                </w:tcPr>
                <w:p w14:paraId="640F710F">
                  <w:pPr>
                    <w:spacing w:line="520" w:lineRule="exact"/>
                    <w:jc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湘菜师傅</w:t>
                  </w:r>
                </w:p>
              </w:tc>
              <w:tc>
                <w:tcPr>
                  <w:tcW w:w="413" w:type="pct"/>
                  <w:tcBorders>
                    <w:top w:val="single" w:color="auto" w:sz="4" w:space="0"/>
                    <w:left w:val="single" w:color="auto" w:sz="4" w:space="0"/>
                    <w:bottom w:val="single" w:color="auto" w:sz="4" w:space="0"/>
                    <w:right w:val="single" w:color="auto" w:sz="4" w:space="0"/>
                  </w:tcBorders>
                  <w:vAlign w:val="center"/>
                </w:tcPr>
                <w:p w14:paraId="12A2930B">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0C12A6CE">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熟悉湘菜制作要求，准备当日中晚餐所需食材，调味及烹饪工作，中晚餐用餐高峰期及时补充售卖区的菜品，每日交流出品心得，餐后加工区的卫生工作。</w:t>
                  </w:r>
                </w:p>
              </w:tc>
            </w:tr>
            <w:tr w14:paraId="1BFB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702321B3">
                  <w:pPr>
                    <w:jc w:val="center"/>
                    <w:rPr>
                      <w:rFonts w:ascii="宋体" w:hAnsi="宋体" w:cs="宋体"/>
                      <w:color w:val="000000" w:themeColor="text1"/>
                      <w:sz w:val="22"/>
                      <w:szCs w:val="22"/>
                      <w:shd w:val="clear" w:color="auto" w:fill="auto"/>
                      <w14:textFill>
                        <w14:solidFill>
                          <w14:schemeClr w14:val="tx1"/>
                        </w14:solidFill>
                      </w14:textFill>
                    </w:rPr>
                  </w:pPr>
                  <w:r>
                    <w:rPr>
                      <w:rFonts w:hint="eastAsia" w:ascii="宋体" w:hAnsi="宋体" w:cs="宋体"/>
                      <w:color w:val="000000" w:themeColor="text1"/>
                      <w:sz w:val="22"/>
                      <w:szCs w:val="22"/>
                      <w:shd w:val="clear" w:color="auto" w:fill="auto"/>
                      <w14:textFill>
                        <w14:solidFill>
                          <w14:schemeClr w14:val="tx1"/>
                        </w14:solidFill>
                      </w14:textFill>
                    </w:rPr>
                    <w:t>5</w:t>
                  </w:r>
                </w:p>
              </w:tc>
              <w:tc>
                <w:tcPr>
                  <w:tcW w:w="675" w:type="pct"/>
                  <w:tcBorders>
                    <w:top w:val="single" w:color="auto" w:sz="4" w:space="0"/>
                    <w:left w:val="single" w:color="auto" w:sz="4" w:space="0"/>
                    <w:bottom w:val="single" w:color="auto" w:sz="4" w:space="0"/>
                    <w:right w:val="single" w:color="auto" w:sz="4" w:space="0"/>
                  </w:tcBorders>
                  <w:vAlign w:val="center"/>
                </w:tcPr>
                <w:p w14:paraId="6E6F605F">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烧味大位</w:t>
                  </w:r>
                </w:p>
              </w:tc>
              <w:tc>
                <w:tcPr>
                  <w:tcW w:w="413" w:type="pct"/>
                  <w:tcBorders>
                    <w:top w:val="single" w:color="auto" w:sz="4" w:space="0"/>
                    <w:left w:val="single" w:color="auto" w:sz="4" w:space="0"/>
                    <w:bottom w:val="single" w:color="auto" w:sz="4" w:space="0"/>
                    <w:right w:val="single" w:color="auto" w:sz="4" w:space="0"/>
                  </w:tcBorders>
                  <w:vAlign w:val="center"/>
                </w:tcPr>
                <w:p w14:paraId="69177FE1">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363A3E95">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每日菜品的腌制，制作，烧卤，砍切加工，并协助开餐时间段运送菜品到销售区，及时在餐中加菜运送到销售区，每日做好烧卤间的卫生清洁收尾工作。</w:t>
                  </w:r>
                </w:p>
              </w:tc>
            </w:tr>
            <w:tr w14:paraId="03DA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7D5F50FE">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w:t>
                  </w:r>
                </w:p>
              </w:tc>
              <w:tc>
                <w:tcPr>
                  <w:tcW w:w="675" w:type="pct"/>
                  <w:tcBorders>
                    <w:top w:val="single" w:color="auto" w:sz="4" w:space="0"/>
                    <w:left w:val="single" w:color="auto" w:sz="4" w:space="0"/>
                    <w:bottom w:val="single" w:color="auto" w:sz="4" w:space="0"/>
                    <w:right w:val="single" w:color="auto" w:sz="4" w:space="0"/>
                  </w:tcBorders>
                  <w:vAlign w:val="center"/>
                </w:tcPr>
                <w:p w14:paraId="45AC14B3">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烧味二位</w:t>
                  </w:r>
                </w:p>
              </w:tc>
              <w:tc>
                <w:tcPr>
                  <w:tcW w:w="413" w:type="pct"/>
                  <w:tcBorders>
                    <w:top w:val="single" w:color="auto" w:sz="4" w:space="0"/>
                    <w:left w:val="single" w:color="auto" w:sz="4" w:space="0"/>
                    <w:bottom w:val="single" w:color="auto" w:sz="4" w:space="0"/>
                    <w:right w:val="single" w:color="auto" w:sz="4" w:space="0"/>
                  </w:tcBorders>
                  <w:vAlign w:val="center"/>
                </w:tcPr>
                <w:p w14:paraId="59C3785A">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394E662B">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协助烧味大位每日菜品的腌制，制作，烧卤，砍切加工，并协助开餐时间段运送菜品到销售区，及时在餐中加菜运送到销售区，每日做好烧卤间的卫生清洁收尾工作。</w:t>
                  </w:r>
                </w:p>
              </w:tc>
            </w:tr>
            <w:tr w14:paraId="3C5E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32C03A7B">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7</w:t>
                  </w:r>
                </w:p>
              </w:tc>
              <w:tc>
                <w:tcPr>
                  <w:tcW w:w="675" w:type="pct"/>
                  <w:tcBorders>
                    <w:top w:val="single" w:color="auto" w:sz="4" w:space="0"/>
                    <w:left w:val="single" w:color="auto" w:sz="4" w:space="0"/>
                    <w:bottom w:val="single" w:color="auto" w:sz="4" w:space="0"/>
                    <w:right w:val="single" w:color="auto" w:sz="4" w:space="0"/>
                  </w:tcBorders>
                  <w:vAlign w:val="center"/>
                </w:tcPr>
                <w:p w14:paraId="19C51C9B">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中、西点心大位</w:t>
                  </w:r>
                </w:p>
              </w:tc>
              <w:tc>
                <w:tcPr>
                  <w:tcW w:w="413" w:type="pct"/>
                  <w:tcBorders>
                    <w:top w:val="single" w:color="auto" w:sz="4" w:space="0"/>
                    <w:left w:val="single" w:color="auto" w:sz="4" w:space="0"/>
                    <w:bottom w:val="single" w:color="auto" w:sz="4" w:space="0"/>
                    <w:right w:val="single" w:color="auto" w:sz="4" w:space="0"/>
                  </w:tcBorders>
                  <w:vAlign w:val="center"/>
                </w:tcPr>
                <w:p w14:paraId="3185C05A">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2名</w:t>
                  </w:r>
                </w:p>
              </w:tc>
              <w:tc>
                <w:tcPr>
                  <w:tcW w:w="3476" w:type="pct"/>
                  <w:tcBorders>
                    <w:top w:val="single" w:color="auto" w:sz="4" w:space="0"/>
                    <w:left w:val="single" w:color="auto" w:sz="4" w:space="0"/>
                    <w:bottom w:val="single" w:color="auto" w:sz="4" w:space="0"/>
                    <w:right w:val="single" w:color="auto" w:sz="4" w:space="0"/>
                  </w:tcBorders>
                  <w:vAlign w:val="center"/>
                </w:tcPr>
                <w:p w14:paraId="1ED7FCC2">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1、准备当日出品的食材；</w:t>
                  </w:r>
                </w:p>
                <w:p w14:paraId="3DD668CC">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2、制作早餐的面食（包子、馒头、烙饼、饺子、西点、煎炸类食品等）；</w:t>
                  </w:r>
                </w:p>
                <w:p w14:paraId="182DB429">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3、餐后卫生区域的清洁工作，每周安排好下周出品的面食品种菜单。</w:t>
                  </w:r>
                </w:p>
              </w:tc>
            </w:tr>
            <w:tr w14:paraId="505C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01815256">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8</w:t>
                  </w:r>
                </w:p>
              </w:tc>
              <w:tc>
                <w:tcPr>
                  <w:tcW w:w="675" w:type="pct"/>
                  <w:tcBorders>
                    <w:top w:val="single" w:color="auto" w:sz="4" w:space="0"/>
                    <w:left w:val="single" w:color="auto" w:sz="4" w:space="0"/>
                    <w:bottom w:val="single" w:color="auto" w:sz="4" w:space="0"/>
                    <w:right w:val="single" w:color="auto" w:sz="4" w:space="0"/>
                  </w:tcBorders>
                  <w:vAlign w:val="center"/>
                </w:tcPr>
                <w:p w14:paraId="6BA487F9">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点心二位</w:t>
                  </w:r>
                </w:p>
              </w:tc>
              <w:tc>
                <w:tcPr>
                  <w:tcW w:w="413" w:type="pct"/>
                  <w:tcBorders>
                    <w:top w:val="single" w:color="auto" w:sz="4" w:space="0"/>
                    <w:left w:val="single" w:color="auto" w:sz="4" w:space="0"/>
                    <w:bottom w:val="single" w:color="auto" w:sz="4" w:space="0"/>
                    <w:right w:val="single" w:color="auto" w:sz="4" w:space="0"/>
                  </w:tcBorders>
                  <w:vAlign w:val="center"/>
                </w:tcPr>
                <w:p w14:paraId="7102CAD4">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2名</w:t>
                  </w:r>
                </w:p>
              </w:tc>
              <w:tc>
                <w:tcPr>
                  <w:tcW w:w="3476" w:type="pct"/>
                  <w:tcBorders>
                    <w:top w:val="single" w:color="auto" w:sz="4" w:space="0"/>
                    <w:left w:val="single" w:color="auto" w:sz="4" w:space="0"/>
                    <w:bottom w:val="single" w:color="auto" w:sz="4" w:space="0"/>
                    <w:right w:val="single" w:color="auto" w:sz="4" w:space="0"/>
                  </w:tcBorders>
                  <w:vAlign w:val="center"/>
                </w:tcPr>
                <w:p w14:paraId="5D08BB63">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1、协助点心大位准备当日出品的食材；</w:t>
                  </w:r>
                </w:p>
                <w:p w14:paraId="5769DE5B">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2、制作早餐的面食（包子、馒头、烙饼、饺子、西点、煎炸类食品等）；</w:t>
                  </w:r>
                </w:p>
                <w:p w14:paraId="3A4A2B55">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3、餐后卫生区域的清洁工作，每周安排好下周出品的面食品种菜单。</w:t>
                  </w:r>
                </w:p>
              </w:tc>
            </w:tr>
            <w:tr w14:paraId="2486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60EBE129">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9</w:t>
                  </w:r>
                </w:p>
              </w:tc>
              <w:tc>
                <w:tcPr>
                  <w:tcW w:w="675" w:type="pct"/>
                  <w:tcBorders>
                    <w:top w:val="single" w:color="auto" w:sz="4" w:space="0"/>
                    <w:left w:val="single" w:color="auto" w:sz="4" w:space="0"/>
                    <w:bottom w:val="single" w:color="auto" w:sz="4" w:space="0"/>
                    <w:right w:val="single" w:color="auto" w:sz="4" w:space="0"/>
                  </w:tcBorders>
                  <w:vAlign w:val="center"/>
                </w:tcPr>
                <w:p w14:paraId="3CB97FFF">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点心小工</w:t>
                  </w:r>
                </w:p>
              </w:tc>
              <w:tc>
                <w:tcPr>
                  <w:tcW w:w="413" w:type="pct"/>
                  <w:tcBorders>
                    <w:top w:val="single" w:color="auto" w:sz="4" w:space="0"/>
                    <w:left w:val="single" w:color="auto" w:sz="4" w:space="0"/>
                    <w:bottom w:val="single" w:color="auto" w:sz="4" w:space="0"/>
                    <w:right w:val="single" w:color="auto" w:sz="4" w:space="0"/>
                  </w:tcBorders>
                  <w:vAlign w:val="center"/>
                </w:tcPr>
                <w:p w14:paraId="69F7680E">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36C4DC97">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1、协助点心二位准备当日出品的食材；</w:t>
                  </w:r>
                </w:p>
                <w:p w14:paraId="2F34DBB4">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2、制作早餐的面食（包子、馒头、烙饼、饺子、西点、煎炸类食品等）；</w:t>
                  </w:r>
                </w:p>
                <w:p w14:paraId="0EEA39D6">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3、餐后卫生区域的清洁工作，每周安排好下周出品的面食品种菜单。</w:t>
                  </w:r>
                </w:p>
              </w:tc>
            </w:tr>
            <w:tr w14:paraId="2AC1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3B149801">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10</w:t>
                  </w:r>
                </w:p>
              </w:tc>
              <w:tc>
                <w:tcPr>
                  <w:tcW w:w="675" w:type="pct"/>
                  <w:tcBorders>
                    <w:top w:val="single" w:color="auto" w:sz="4" w:space="0"/>
                    <w:left w:val="single" w:color="auto" w:sz="4" w:space="0"/>
                    <w:bottom w:val="single" w:color="auto" w:sz="4" w:space="0"/>
                    <w:right w:val="single" w:color="auto" w:sz="4" w:space="0"/>
                  </w:tcBorders>
                  <w:vAlign w:val="center"/>
                </w:tcPr>
                <w:p w14:paraId="3660E4D6">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切配主管</w:t>
                  </w:r>
                </w:p>
              </w:tc>
              <w:tc>
                <w:tcPr>
                  <w:tcW w:w="413" w:type="pct"/>
                  <w:tcBorders>
                    <w:top w:val="single" w:color="auto" w:sz="4" w:space="0"/>
                    <w:left w:val="single" w:color="auto" w:sz="4" w:space="0"/>
                    <w:bottom w:val="single" w:color="auto" w:sz="4" w:space="0"/>
                    <w:right w:val="single" w:color="auto" w:sz="4" w:space="0"/>
                  </w:tcBorders>
                  <w:vAlign w:val="center"/>
                </w:tcPr>
                <w:p w14:paraId="3C07134C">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4FFAE983">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1、当日原材料运送到厨房后对所有食材进行验收工作，确保食材的新鲜；</w:t>
                  </w:r>
                </w:p>
                <w:p w14:paraId="042D95C0">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2、对原材料进行粗加工，对已经加工好的食材运送到加工区给师傅，如当日需要储存的食材需要进行分类储存；</w:t>
                  </w:r>
                </w:p>
                <w:p w14:paraId="56FBB548">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3、负责粗加工区的卫生工作。</w:t>
                  </w:r>
                </w:p>
              </w:tc>
            </w:tr>
            <w:tr w14:paraId="576D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06695DF0">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11</w:t>
                  </w:r>
                </w:p>
              </w:tc>
              <w:tc>
                <w:tcPr>
                  <w:tcW w:w="675" w:type="pct"/>
                  <w:tcBorders>
                    <w:top w:val="single" w:color="auto" w:sz="4" w:space="0"/>
                    <w:left w:val="single" w:color="auto" w:sz="4" w:space="0"/>
                    <w:bottom w:val="single" w:color="auto" w:sz="4" w:space="0"/>
                    <w:right w:val="single" w:color="auto" w:sz="4" w:space="0"/>
                  </w:tcBorders>
                  <w:vAlign w:val="center"/>
                </w:tcPr>
                <w:p w14:paraId="6B3F5A83">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切配中工</w:t>
                  </w:r>
                </w:p>
              </w:tc>
              <w:tc>
                <w:tcPr>
                  <w:tcW w:w="413" w:type="pct"/>
                  <w:tcBorders>
                    <w:top w:val="single" w:color="auto" w:sz="4" w:space="0"/>
                    <w:left w:val="single" w:color="auto" w:sz="4" w:space="0"/>
                    <w:bottom w:val="single" w:color="auto" w:sz="4" w:space="0"/>
                    <w:right w:val="single" w:color="auto" w:sz="4" w:space="0"/>
                  </w:tcBorders>
                  <w:vAlign w:val="center"/>
                </w:tcPr>
                <w:p w14:paraId="285EB1C2">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2名</w:t>
                  </w:r>
                </w:p>
              </w:tc>
              <w:tc>
                <w:tcPr>
                  <w:tcW w:w="3476" w:type="pct"/>
                  <w:tcBorders>
                    <w:top w:val="single" w:color="auto" w:sz="4" w:space="0"/>
                    <w:left w:val="single" w:color="auto" w:sz="4" w:space="0"/>
                    <w:bottom w:val="single" w:color="auto" w:sz="4" w:space="0"/>
                    <w:right w:val="single" w:color="auto" w:sz="4" w:space="0"/>
                  </w:tcBorders>
                  <w:vAlign w:val="center"/>
                </w:tcPr>
                <w:p w14:paraId="3FFB5C0E">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1、协助切配主管工作</w:t>
                  </w:r>
                </w:p>
                <w:p w14:paraId="63C92324">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2、当日原材料运送到厨房后对所有食材进行验收工作，确保食材的新鲜；</w:t>
                  </w:r>
                </w:p>
                <w:p w14:paraId="2DC3B813">
                  <w:pPr>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3、对原材料进行粗加工，对已经加工好的食材运送到加工区给师傅，如当日需要储存的食材需要进行分类储存；</w:t>
                  </w:r>
                </w:p>
                <w:p w14:paraId="6D7BD7BA">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4、负责粗加工区的卫生工作。</w:t>
                  </w:r>
                </w:p>
              </w:tc>
            </w:tr>
            <w:tr w14:paraId="4040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37F65F4C">
                  <w:pPr>
                    <w:jc w:val="center"/>
                    <w:rPr>
                      <w:rFonts w:ascii="宋体" w:hAnsi="宋体" w:cs="宋体"/>
                      <w:color w:val="000000" w:themeColor="text1"/>
                      <w:sz w:val="24"/>
                      <w:shd w:val="clear" w:color="auto" w:fill="auto"/>
                      <w14:textFill>
                        <w14:solidFill>
                          <w14:schemeClr w14:val="tx1"/>
                        </w14:solidFill>
                      </w14:textFill>
                    </w:rPr>
                  </w:pPr>
                  <w:r>
                    <w:rPr>
                      <w:rFonts w:hint="eastAsia" w:ascii="宋体" w:hAnsi="宋体" w:cs="宋体"/>
                      <w:color w:val="000000" w:themeColor="text1"/>
                      <w:sz w:val="24"/>
                      <w:shd w:val="clear" w:color="auto" w:fill="auto"/>
                      <w14:textFill>
                        <w14:solidFill>
                          <w14:schemeClr w14:val="tx1"/>
                        </w14:solidFill>
                      </w14:textFill>
                    </w:rPr>
                    <w:t>12</w:t>
                  </w:r>
                </w:p>
              </w:tc>
              <w:tc>
                <w:tcPr>
                  <w:tcW w:w="675" w:type="pct"/>
                  <w:tcBorders>
                    <w:top w:val="single" w:color="auto" w:sz="4" w:space="0"/>
                    <w:left w:val="single" w:color="auto" w:sz="4" w:space="0"/>
                    <w:bottom w:val="single" w:color="auto" w:sz="4" w:space="0"/>
                    <w:right w:val="single" w:color="auto" w:sz="4" w:space="0"/>
                  </w:tcBorders>
                  <w:vAlign w:val="center"/>
                </w:tcPr>
                <w:p w14:paraId="3AD92235">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上什</w:t>
                  </w:r>
                </w:p>
              </w:tc>
              <w:tc>
                <w:tcPr>
                  <w:tcW w:w="413" w:type="pct"/>
                  <w:tcBorders>
                    <w:top w:val="single" w:color="auto" w:sz="4" w:space="0"/>
                    <w:left w:val="single" w:color="auto" w:sz="4" w:space="0"/>
                    <w:bottom w:val="single" w:color="auto" w:sz="4" w:space="0"/>
                    <w:right w:val="single" w:color="auto" w:sz="4" w:space="0"/>
                  </w:tcBorders>
                  <w:vAlign w:val="center"/>
                </w:tcPr>
                <w:p w14:paraId="260E94C2">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01B5DB36">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早上准备早餐所需豆浆、杂粮、鸡蛋，蒸好早餐食品后运送到销售区，准备开餐所用汤水、粥、糖水等各项出品，跟进餐中加米饭、汤水、小菜等各项工作，做好餐后卫生收尾工作。</w:t>
                  </w:r>
                </w:p>
              </w:tc>
            </w:tr>
            <w:tr w14:paraId="7380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7" w:hRule="atLeast"/>
                <w:jc w:val="center"/>
              </w:trPr>
              <w:tc>
                <w:tcPr>
                  <w:tcW w:w="434" w:type="pct"/>
                  <w:tcBorders>
                    <w:top w:val="single" w:color="auto" w:sz="4" w:space="0"/>
                    <w:left w:val="single" w:color="auto" w:sz="4" w:space="0"/>
                    <w:bottom w:val="single" w:color="auto" w:sz="4" w:space="0"/>
                    <w:right w:val="single" w:color="auto" w:sz="4" w:space="0"/>
                  </w:tcBorders>
                  <w:vAlign w:val="center"/>
                </w:tcPr>
                <w:p w14:paraId="3B49DE8D">
                  <w:pPr>
                    <w:jc w:val="center"/>
                    <w:rPr>
                      <w:rFonts w:ascii="宋体" w:hAnsi="宋体" w:cs="宋体"/>
                      <w:color w:val="000000" w:themeColor="text1"/>
                      <w:sz w:val="24"/>
                      <w:shd w:val="clear" w:color="auto" w:fill="auto"/>
                      <w14:textFill>
                        <w14:solidFill>
                          <w14:schemeClr w14:val="tx1"/>
                        </w14:solidFill>
                      </w14:textFill>
                    </w:rPr>
                  </w:pPr>
                  <w:r>
                    <w:rPr>
                      <w:color w:val="000000" w:themeColor="text1"/>
                      <w:shd w:val="clear" w:color="auto" w:fill="auto"/>
                      <w14:textFill>
                        <w14:solidFill>
                          <w14:schemeClr w14:val="tx1"/>
                        </w14:solidFill>
                      </w14:textFill>
                    </w:rPr>
                    <w:t>13</w:t>
                  </w:r>
                </w:p>
              </w:tc>
              <w:tc>
                <w:tcPr>
                  <w:tcW w:w="675" w:type="pct"/>
                  <w:tcBorders>
                    <w:top w:val="single" w:color="auto" w:sz="4" w:space="0"/>
                    <w:left w:val="single" w:color="auto" w:sz="4" w:space="0"/>
                    <w:bottom w:val="single" w:color="auto" w:sz="4" w:space="0"/>
                    <w:right w:val="single" w:color="auto" w:sz="4" w:space="0"/>
                  </w:tcBorders>
                  <w:vAlign w:val="center"/>
                </w:tcPr>
                <w:p w14:paraId="0551BFA2">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服务经理</w:t>
                  </w:r>
                </w:p>
              </w:tc>
              <w:tc>
                <w:tcPr>
                  <w:tcW w:w="413" w:type="pct"/>
                  <w:tcBorders>
                    <w:top w:val="single" w:color="auto" w:sz="4" w:space="0"/>
                    <w:left w:val="single" w:color="auto" w:sz="4" w:space="0"/>
                    <w:bottom w:val="single" w:color="auto" w:sz="4" w:space="0"/>
                    <w:right w:val="single" w:color="auto" w:sz="4" w:space="0"/>
                  </w:tcBorders>
                  <w:vAlign w:val="center"/>
                </w:tcPr>
                <w:p w14:paraId="1A4EE351">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6255EE04">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负责食堂的所有服务工作管理、培训，与采购人的沟通、协调工作，及时发现问题、解决问题，落实对新员工的岗前培训工作，如有招待宴要与主厨一起制订菜单给采购人审核。餐前各项工作的安排、检查工作，人员到岗情况的巡查，餐前会议的开展，餐中与领导的沟通及服务工作，及时反馈当日出品的意见，出品前试菜，日常各种健康证、餐饮许可证等证件的检查更新工作，餐后各部门对卫生、水、电、燃气安全检查的完成工作记录留档。</w:t>
                  </w:r>
                </w:p>
              </w:tc>
            </w:tr>
            <w:tr w14:paraId="639E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434" w:type="pct"/>
                  <w:tcBorders>
                    <w:top w:val="single" w:color="auto" w:sz="4" w:space="0"/>
                    <w:left w:val="single" w:color="auto" w:sz="4" w:space="0"/>
                    <w:bottom w:val="single" w:color="auto" w:sz="4" w:space="0"/>
                    <w:right w:val="single" w:color="auto" w:sz="4" w:space="0"/>
                  </w:tcBorders>
                  <w:vAlign w:val="center"/>
                </w:tcPr>
                <w:p w14:paraId="5C53FFBD">
                  <w:pPr>
                    <w:jc w:val="center"/>
                    <w:rPr>
                      <w:rFonts w:ascii="宋体" w:hAnsi="宋体" w:cs="宋体"/>
                      <w:color w:val="000000" w:themeColor="text1"/>
                      <w:sz w:val="24"/>
                      <w:shd w:val="clear" w:color="auto" w:fill="auto"/>
                      <w14:textFill>
                        <w14:solidFill>
                          <w14:schemeClr w14:val="tx1"/>
                        </w14:solidFill>
                      </w14:textFill>
                    </w:rPr>
                  </w:pPr>
                  <w:r>
                    <w:rPr>
                      <w:color w:val="000000" w:themeColor="text1"/>
                      <w:shd w:val="clear" w:color="auto" w:fill="auto"/>
                      <w14:textFill>
                        <w14:solidFill>
                          <w14:schemeClr w14:val="tx1"/>
                        </w14:solidFill>
                      </w14:textFill>
                    </w:rPr>
                    <w:t>14</w:t>
                  </w:r>
                </w:p>
              </w:tc>
              <w:tc>
                <w:tcPr>
                  <w:tcW w:w="675" w:type="pct"/>
                  <w:tcBorders>
                    <w:top w:val="single" w:color="auto" w:sz="4" w:space="0"/>
                    <w:left w:val="single" w:color="auto" w:sz="4" w:space="0"/>
                    <w:bottom w:val="single" w:color="auto" w:sz="4" w:space="0"/>
                    <w:right w:val="single" w:color="auto" w:sz="4" w:space="0"/>
                  </w:tcBorders>
                  <w:vAlign w:val="center"/>
                </w:tcPr>
                <w:p w14:paraId="794F760C">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服务主管</w:t>
                  </w:r>
                </w:p>
              </w:tc>
              <w:tc>
                <w:tcPr>
                  <w:tcW w:w="413" w:type="pct"/>
                  <w:tcBorders>
                    <w:top w:val="single" w:color="auto" w:sz="4" w:space="0"/>
                    <w:left w:val="single" w:color="auto" w:sz="4" w:space="0"/>
                    <w:bottom w:val="single" w:color="auto" w:sz="4" w:space="0"/>
                    <w:right w:val="single" w:color="auto" w:sz="4" w:space="0"/>
                  </w:tcBorders>
                  <w:vAlign w:val="center"/>
                </w:tcPr>
                <w:p w14:paraId="0C463067">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0AED9308">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协助服务经理负责食堂的所有服务管理工作。</w:t>
                  </w:r>
                </w:p>
              </w:tc>
            </w:tr>
            <w:tr w14:paraId="461B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525F0654">
                  <w:pPr>
                    <w:jc w:val="center"/>
                    <w:rPr>
                      <w:rFonts w:ascii="宋体" w:hAnsi="宋体" w:cs="宋体"/>
                      <w:color w:val="000000" w:themeColor="text1"/>
                      <w:sz w:val="24"/>
                      <w:shd w:val="clear" w:color="auto" w:fill="auto"/>
                      <w14:textFill>
                        <w14:solidFill>
                          <w14:schemeClr w14:val="tx1"/>
                        </w14:solidFill>
                      </w14:textFill>
                    </w:rPr>
                  </w:pPr>
                  <w:r>
                    <w:rPr>
                      <w:color w:val="000000" w:themeColor="text1"/>
                      <w:shd w:val="clear" w:color="auto" w:fill="auto"/>
                      <w14:textFill>
                        <w14:solidFill>
                          <w14:schemeClr w14:val="tx1"/>
                        </w14:solidFill>
                      </w14:textFill>
                    </w:rPr>
                    <w:t>15</w:t>
                  </w:r>
                </w:p>
              </w:tc>
              <w:tc>
                <w:tcPr>
                  <w:tcW w:w="675" w:type="pct"/>
                  <w:tcBorders>
                    <w:top w:val="single" w:color="auto" w:sz="4" w:space="0"/>
                    <w:left w:val="single" w:color="auto" w:sz="4" w:space="0"/>
                    <w:bottom w:val="single" w:color="auto" w:sz="4" w:space="0"/>
                    <w:right w:val="single" w:color="auto" w:sz="4" w:space="0"/>
                  </w:tcBorders>
                  <w:vAlign w:val="center"/>
                </w:tcPr>
                <w:p w14:paraId="4F6A6643">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高级服务员</w:t>
                  </w:r>
                </w:p>
              </w:tc>
              <w:tc>
                <w:tcPr>
                  <w:tcW w:w="413" w:type="pct"/>
                  <w:tcBorders>
                    <w:top w:val="single" w:color="auto" w:sz="4" w:space="0"/>
                    <w:left w:val="single" w:color="auto" w:sz="4" w:space="0"/>
                    <w:bottom w:val="single" w:color="auto" w:sz="4" w:space="0"/>
                    <w:right w:val="single" w:color="auto" w:sz="4" w:space="0"/>
                  </w:tcBorders>
                  <w:vAlign w:val="center"/>
                </w:tcPr>
                <w:p w14:paraId="561B3930">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3名</w:t>
                  </w:r>
                </w:p>
              </w:tc>
              <w:tc>
                <w:tcPr>
                  <w:tcW w:w="3476" w:type="pct"/>
                  <w:tcBorders>
                    <w:top w:val="single" w:color="auto" w:sz="4" w:space="0"/>
                    <w:left w:val="single" w:color="auto" w:sz="4" w:space="0"/>
                    <w:bottom w:val="single" w:color="auto" w:sz="4" w:space="0"/>
                    <w:right w:val="single" w:color="auto" w:sz="4" w:space="0"/>
                  </w:tcBorders>
                  <w:vAlign w:val="center"/>
                </w:tcPr>
                <w:p w14:paraId="240706E6">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早上开餐前做高职用餐区的清洁卫生工作，准备出品、餐前准备工作，餐中服务工作，刷卡工作、包厢卫生清洁、绿化维护、打菜区菜品售卖工作，参加班前会议，及时反馈引导用餐的菜品服务意见，餐前准备当日的鲜榨果汁、凉拌菜、餐前水果、青菜的清洗工作，餐后收尾工作，3、 4楼包厢日常卫生维护工作，具备专业的服务技能，提供优质的服务，熟悉包厢服务操作流程。</w:t>
                  </w:r>
                </w:p>
              </w:tc>
            </w:tr>
            <w:tr w14:paraId="0595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0B91FF93">
                  <w:pPr>
                    <w:jc w:val="center"/>
                    <w:rPr>
                      <w:rFonts w:ascii="宋体" w:hAnsi="宋体" w:cs="宋体"/>
                      <w:color w:val="000000" w:themeColor="text1"/>
                      <w:sz w:val="24"/>
                      <w:shd w:val="clear" w:color="auto" w:fill="auto"/>
                      <w14:textFill>
                        <w14:solidFill>
                          <w14:schemeClr w14:val="tx1"/>
                        </w14:solidFill>
                      </w14:textFill>
                    </w:rPr>
                  </w:pPr>
                  <w:r>
                    <w:rPr>
                      <w:color w:val="000000" w:themeColor="text1"/>
                      <w:shd w:val="clear" w:color="auto" w:fill="auto"/>
                      <w14:textFill>
                        <w14:solidFill>
                          <w14:schemeClr w14:val="tx1"/>
                        </w14:solidFill>
                      </w14:textFill>
                    </w:rPr>
                    <w:t>16</w:t>
                  </w:r>
                </w:p>
              </w:tc>
              <w:tc>
                <w:tcPr>
                  <w:tcW w:w="675" w:type="pct"/>
                  <w:tcBorders>
                    <w:top w:val="single" w:color="auto" w:sz="4" w:space="0"/>
                    <w:left w:val="single" w:color="auto" w:sz="4" w:space="0"/>
                    <w:bottom w:val="single" w:color="auto" w:sz="4" w:space="0"/>
                    <w:right w:val="single" w:color="auto" w:sz="4" w:space="0"/>
                  </w:tcBorders>
                  <w:vAlign w:val="center"/>
                </w:tcPr>
                <w:p w14:paraId="7A52DF53">
                  <w:pPr>
                    <w:jc w:val="center"/>
                    <w:rPr>
                      <w:rFonts w:ascii="宋体" w:hAnsi="宋体" w:cs="宋体"/>
                      <w:color w:val="000000" w:themeColor="text1"/>
                      <w:sz w:val="24"/>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勤杂主管</w:t>
                  </w:r>
                </w:p>
              </w:tc>
              <w:tc>
                <w:tcPr>
                  <w:tcW w:w="413" w:type="pct"/>
                  <w:tcBorders>
                    <w:top w:val="single" w:color="auto" w:sz="4" w:space="0"/>
                    <w:left w:val="single" w:color="auto" w:sz="4" w:space="0"/>
                    <w:bottom w:val="single" w:color="auto" w:sz="4" w:space="0"/>
                    <w:right w:val="single" w:color="auto" w:sz="4" w:space="0"/>
                  </w:tcBorders>
                  <w:vAlign w:val="center"/>
                </w:tcPr>
                <w:p w14:paraId="1E7F960E">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71D36837">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具备基本的服务技能，负责日常服务工作的正常开展，蔬菜清洗、择菜及粗加工，协助水台切配、餐中食材的运送工作，负责餐前工作安排，卫生清洁，售卖区及用餐区的桌面，地面，酱料台的各项卫生清洁，用餐时间早中晚餐的销售、分菜、刷卡工作，收拾整理脏餐具、清洗厨房用具，负责仓库、酱料房、办公室的卫生清洁、清洗等杂活工作。</w:t>
                  </w:r>
                </w:p>
                <w:p w14:paraId="71E5875E">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负责对勤杂服务员的培训指导工作。</w:t>
                  </w:r>
                </w:p>
              </w:tc>
            </w:tr>
            <w:tr w14:paraId="79AD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6AD89215">
                  <w:pPr>
                    <w:jc w:val="center"/>
                    <w:rPr>
                      <w:rFonts w:ascii="宋体" w:hAnsi="宋体" w:cs="宋体"/>
                      <w:color w:val="000000" w:themeColor="text1"/>
                      <w:sz w:val="24"/>
                      <w:shd w:val="clear" w:color="auto" w:fill="auto"/>
                      <w14:textFill>
                        <w14:solidFill>
                          <w14:schemeClr w14:val="tx1"/>
                        </w14:solidFill>
                      </w14:textFill>
                    </w:rPr>
                  </w:pPr>
                  <w:r>
                    <w:rPr>
                      <w:color w:val="000000" w:themeColor="text1"/>
                      <w:shd w:val="clear" w:color="auto" w:fill="auto"/>
                      <w14:textFill>
                        <w14:solidFill>
                          <w14:schemeClr w14:val="tx1"/>
                        </w14:solidFill>
                      </w14:textFill>
                    </w:rPr>
                    <w:t>17</w:t>
                  </w:r>
                </w:p>
              </w:tc>
              <w:tc>
                <w:tcPr>
                  <w:tcW w:w="675" w:type="pct"/>
                  <w:tcBorders>
                    <w:top w:val="single" w:color="auto" w:sz="4" w:space="0"/>
                    <w:left w:val="single" w:color="auto" w:sz="4" w:space="0"/>
                    <w:bottom w:val="single" w:color="auto" w:sz="4" w:space="0"/>
                    <w:right w:val="single" w:color="auto" w:sz="4" w:space="0"/>
                  </w:tcBorders>
                  <w:vAlign w:val="center"/>
                </w:tcPr>
                <w:p w14:paraId="25B16E0B">
                  <w:pPr>
                    <w:jc w:val="center"/>
                    <w:rPr>
                      <w:rFonts w:ascii="宋体" w:hAnsi="宋体" w:cs="宋体"/>
                      <w:color w:val="000000" w:themeColor="text1"/>
                      <w:sz w:val="24"/>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勤杂服务员</w:t>
                  </w:r>
                </w:p>
              </w:tc>
              <w:tc>
                <w:tcPr>
                  <w:tcW w:w="413" w:type="pct"/>
                  <w:tcBorders>
                    <w:top w:val="single" w:color="auto" w:sz="4" w:space="0"/>
                    <w:left w:val="single" w:color="auto" w:sz="4" w:space="0"/>
                    <w:bottom w:val="single" w:color="auto" w:sz="4" w:space="0"/>
                    <w:right w:val="single" w:color="auto" w:sz="4" w:space="0"/>
                  </w:tcBorders>
                  <w:vAlign w:val="center"/>
                </w:tcPr>
                <w:p w14:paraId="7044C6A2">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10名</w:t>
                  </w:r>
                </w:p>
              </w:tc>
              <w:tc>
                <w:tcPr>
                  <w:tcW w:w="3476" w:type="pct"/>
                  <w:tcBorders>
                    <w:top w:val="single" w:color="auto" w:sz="4" w:space="0"/>
                    <w:left w:val="single" w:color="auto" w:sz="4" w:space="0"/>
                    <w:bottom w:val="single" w:color="auto" w:sz="4" w:space="0"/>
                    <w:right w:val="single" w:color="auto" w:sz="4" w:space="0"/>
                  </w:tcBorders>
                  <w:vAlign w:val="center"/>
                </w:tcPr>
                <w:p w14:paraId="5E7F531C">
                  <w:pPr>
                    <w:spacing w:line="52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具备基本的服务技能，负责日常服务工作的正常开展，蔬菜清洗、择菜及粗加工，协助水台切配、餐中食材的运送工作，负责餐前工作安排，卫生清洁，售卖区及用餐区的桌面，地面，酱料台的各项卫生清洁，用餐时间早中晚餐的销售、分菜、刷卡工作，收拾整理脏餐具、清洗厨房用具，负责仓库、酱料房、办公室的卫生清洁、清洗等杂活工作。</w:t>
                  </w:r>
                </w:p>
              </w:tc>
            </w:tr>
            <w:tr w14:paraId="29A8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9" w:type="pct"/>
                  <w:gridSpan w:val="2"/>
                  <w:tcBorders>
                    <w:top w:val="single" w:color="auto" w:sz="4" w:space="0"/>
                    <w:left w:val="single" w:color="auto" w:sz="4" w:space="0"/>
                    <w:bottom w:val="single" w:color="auto" w:sz="4" w:space="0"/>
                    <w:right w:val="single" w:color="auto" w:sz="4" w:space="0"/>
                  </w:tcBorders>
                  <w:vAlign w:val="center"/>
                </w:tcPr>
                <w:p w14:paraId="4AE4F2D5">
                  <w:pPr>
                    <w:spacing w:line="52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合   计</w:t>
                  </w:r>
                </w:p>
              </w:tc>
              <w:tc>
                <w:tcPr>
                  <w:tcW w:w="3890" w:type="pct"/>
                  <w:gridSpan w:val="2"/>
                  <w:tcBorders>
                    <w:top w:val="single" w:color="auto" w:sz="4" w:space="0"/>
                    <w:left w:val="single" w:color="auto" w:sz="4" w:space="0"/>
                    <w:bottom w:val="single" w:color="auto" w:sz="4" w:space="0"/>
                    <w:right w:val="single" w:color="auto" w:sz="4" w:space="0"/>
                  </w:tcBorders>
                  <w:vAlign w:val="center"/>
                </w:tcPr>
                <w:p w14:paraId="2AF58DB6">
                  <w:pPr>
                    <w:spacing w:line="52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34名</w:t>
                  </w:r>
                </w:p>
              </w:tc>
            </w:tr>
          </w:tbl>
          <w:p w14:paraId="6B48606C">
            <w:pPr>
              <w:spacing w:line="312" w:lineRule="auto"/>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注：派驻服务人员共34人，能够满足采购人早、中餐各约850人用餐、晚餐约200人用餐的供应及包厢接待餐的供应需求。</w:t>
            </w:r>
          </w:p>
          <w:p w14:paraId="4CEC6BB2">
            <w:pPr>
              <w:spacing w:line="400" w:lineRule="exac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（二）其他要求</w:t>
            </w:r>
          </w:p>
          <w:p w14:paraId="2BEB8655">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投标人应承诺具备满足本项目需求的专业服务能力，在投标文件中提交拟派驻本项目核心管理人员及关键岗位人员名单(加盖公章),并承诺签订合同后5个工作日内完成全部派驻人员的组建与到位。合同履行期间中标人，应保持项目服务团队的稳定性，未经报备，不得擅自更换核心管理人员及关键岗位人员；因客观原因确需变更 的，且替换人员专业服务能力不得低于被替换人员。</w:t>
            </w:r>
          </w:p>
          <w:p w14:paraId="7B197995">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2.中标人应在正式入场供餐前，向采购人提交所有派驻员工的食品安全培训合格证和健康证明；采购人有权对原件进行现场核验，核验不合格的人员不得上岗。</w:t>
            </w:r>
          </w:p>
          <w:p w14:paraId="44ADDC7A">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3.中标人招聘员工时要严格把关，保证员工没有妨碍从业的违法犯罪记录。</w:t>
            </w:r>
            <w:r>
              <w:rPr>
                <w:rFonts w:hint="eastAsia"/>
                <w:color w:val="000000" w:themeColor="text1"/>
                <w:shd w:val="clear" w:color="auto" w:fill="auto"/>
                <w14:textFill>
                  <w14:solidFill>
                    <w14:schemeClr w14:val="tx1"/>
                  </w14:solidFill>
                </w14:textFill>
              </w:rPr>
              <w:t>中标人派驻所有人员入职前须向采购人提交无违法犯罪记录证明，采购人有权对证明真实性进行核验，核验不通过的人员不得上岗。”</w:t>
            </w:r>
          </w:p>
          <w:p w14:paraId="356E9662">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4.中标人必须对工作人员进行严格的岗前培训及操作技能、职业素养的全面考核，并将考核结果报送采购人备案，确保只有考核合格的员工才能进入采购人食堂工作。</w:t>
            </w:r>
          </w:p>
          <w:p w14:paraId="7525F757">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5.凡患有痢疾、伤寒、传染性肝炎、肺结核、化脓性或渗出性皮肤病以及其它不能从事餐饮行业的疾病者，中标人应立即将其调离岗位。</w:t>
            </w:r>
          </w:p>
          <w:p w14:paraId="16979063">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6.中标人所录用的管理层人员要满足采购人要求，进场服务前提供相关人员的技术水平证明材料，并具有相应的管理工作经验。</w:t>
            </w:r>
          </w:p>
          <w:p w14:paraId="0566C5FE">
            <w:pPr>
              <w:spacing w:line="400" w:lineRule="exac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（三）仪容仪表和服务规范</w:t>
            </w:r>
          </w:p>
          <w:p w14:paraId="49AB5FF1">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中标人派驻的工作人员必须服从采购人的管理。所有雇员必须身心健康，按岗位要求统一着装、佩戴工作牌、言行举止规范、待人文明礼貌等，确保整洁的仪容仪表，树立良好的对外形象。部分特定岗位的员工的技能、形象等，要符合采购人服务要求。</w:t>
            </w:r>
          </w:p>
          <w:p w14:paraId="209FACA2">
            <w:pPr>
              <w:spacing w:line="400" w:lineRule="exac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(四)出入管理制度</w:t>
            </w:r>
          </w:p>
          <w:p w14:paraId="22FDE0C7">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在采购人单位内工作的员工，必须服从采购方的管理要求。若供应商的员工有变更时，要及时向采购人报备，否则由此引发的一切后果及法律责任由供应商全部承担。</w:t>
            </w:r>
          </w:p>
          <w:p w14:paraId="168FCC2A">
            <w:pPr>
              <w:spacing w:line="400" w:lineRule="exac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(五)员工用餐标准</w:t>
            </w:r>
          </w:p>
          <w:p w14:paraId="12822FD5">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采购人为中标人员工提供工作餐，用餐饭菜为采购人职工当餐饭菜，不提供额外增加品种。中标人员工需在保障采购人员工用餐结束后用餐，不得提前预留饭菜。</w:t>
            </w:r>
          </w:p>
          <w:p w14:paraId="4CD9978C">
            <w:pPr>
              <w:spacing w:line="400" w:lineRule="exac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(六)特殊紧急情况管理</w:t>
            </w:r>
          </w:p>
          <w:p w14:paraId="33E186D7">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在处理特殊情况和紧急突发事件时，中标人的工作人员要服从采购人的指挥。</w:t>
            </w:r>
          </w:p>
          <w:p w14:paraId="0961ED14">
            <w:pPr>
              <w:spacing w:line="400" w:lineRule="exac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五、工作设施设备的维护与保养</w:t>
            </w:r>
          </w:p>
          <w:p w14:paraId="31915AE1">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中标人负责设施设备的日常维护与保养，若出现损坏故障时，须由中标人及时填写和提交维修申请，由采购人派人处理。涉及厨房、餐厅的设备维修时，中标人应当派人在现场监督及提供必要的协助。如设施设备属中标人自身管理使用不当造成损坏的，由中标人自行负责维修。设备发生损坏后，双方应于1个工作日内共同对损坏原因进行查验认定，对损坏原因存在争议的，可共同委托具备资质的第三方机构进行鉴定。”</w:t>
            </w:r>
          </w:p>
          <w:p w14:paraId="19E95716">
            <w:pPr>
              <w:spacing w:line="400" w:lineRule="exac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六、消防安全管理</w:t>
            </w:r>
          </w:p>
          <w:p w14:paraId="4072FAE8">
            <w:pPr>
              <w:spacing w:line="400" w:lineRule="exac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(1)中标人在投标文件中提交《突发事件应急预案》。餐厅、厨房的灭火设备由采购人的物业部门配齐，如： 消防栓、灭火器、灭火毯等。防火器材要放置在易于取用的位置， 并保持周围环境的整洁。供应商须定期组织员工参加消防安全知识 (用水、用火、用电及机器设备操作等)的培训和演习，确保员工熟悉各种突发事件的应急处理办法，并将培训记录提供给采购人备案。</w:t>
            </w:r>
          </w:p>
        </w:tc>
      </w:tr>
      <w:tr w14:paraId="369B56B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3" w:hRule="atLeast"/>
          <w:jc w:val="center"/>
        </w:trPr>
        <w:tc>
          <w:tcPr>
            <w:tcW w:w="5000" w:type="pct"/>
            <w:gridSpan w:val="4"/>
            <w:tcBorders>
              <w:top w:val="single" w:color="000000" w:sz="8" w:space="0"/>
              <w:left w:val="single" w:color="000000" w:sz="8" w:space="0"/>
              <w:bottom w:val="single" w:color="000000" w:sz="6" w:space="0"/>
              <w:right w:val="single" w:color="000000" w:sz="8" w:space="0"/>
            </w:tcBorders>
            <w:tcMar>
              <w:top w:w="0" w:type="dxa"/>
              <w:left w:w="0" w:type="dxa"/>
              <w:bottom w:w="0" w:type="dxa"/>
              <w:right w:w="0" w:type="dxa"/>
            </w:tcMar>
            <w:vAlign w:val="center"/>
          </w:tcPr>
          <w:p w14:paraId="2C11E391">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w:t>
            </w:r>
            <w:r>
              <w:rPr>
                <w:rFonts w:hint="eastAsia" w:ascii="宋体" w:hAnsi="宋体" w:cs="宋体"/>
                <w:b/>
                <w:bCs/>
                <w:color w:val="000000" w:themeColor="text1"/>
                <w:szCs w:val="21"/>
                <w:shd w:val="clear" w:color="auto" w:fill="auto"/>
                <w14:textFill>
                  <w14:solidFill>
                    <w14:schemeClr w14:val="tx1"/>
                  </w14:solidFill>
                </w14:textFill>
              </w:rPr>
              <w:t>商务条款</w:t>
            </w:r>
          </w:p>
        </w:tc>
      </w:tr>
      <w:tr w14:paraId="653BB52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154" w:hRule="atLeast"/>
          <w:jc w:val="center"/>
        </w:trPr>
        <w:tc>
          <w:tcPr>
            <w:tcW w:w="5000" w:type="pct"/>
            <w:gridSpan w:val="4"/>
            <w:tcBorders>
              <w:top w:val="single" w:color="000000" w:sz="8" w:space="0"/>
              <w:left w:val="single" w:color="000000" w:sz="8" w:space="0"/>
              <w:bottom w:val="single" w:color="000000" w:sz="6" w:space="0"/>
              <w:right w:val="single" w:color="000000" w:sz="8" w:space="0"/>
            </w:tcBorders>
            <w:tcMar>
              <w:top w:w="0" w:type="dxa"/>
              <w:left w:w="0" w:type="dxa"/>
              <w:bottom w:w="0" w:type="dxa"/>
              <w:right w:w="0" w:type="dxa"/>
            </w:tcMar>
            <w:vAlign w:val="center"/>
          </w:tcPr>
          <w:p w14:paraId="034A2872">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一、合同签订期：自中标通知书发出之日起 25日内。</w:t>
            </w:r>
          </w:p>
          <w:p w14:paraId="2A5224BF">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二、服务期限：服务期限为3年，从签订合同之日起按36个月计算。</w:t>
            </w:r>
          </w:p>
          <w:p w14:paraId="3FA76449">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三、服务地点：南宁市兴宁区机关后勤服务中心。</w:t>
            </w:r>
          </w:p>
          <w:p w14:paraId="575580B1">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四、其他要求：</w:t>
            </w:r>
          </w:p>
          <w:p w14:paraId="205C87A1">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（一）报价必须含以下部分，包括：</w:t>
            </w:r>
          </w:p>
          <w:p w14:paraId="3D4D4574">
            <w:pPr>
              <w:spacing w:line="320" w:lineRule="atLeas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1.工资；</w:t>
            </w:r>
          </w:p>
          <w:p w14:paraId="70A202B4">
            <w:pPr>
              <w:spacing w:line="320" w:lineRule="atLeas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2.社保；</w:t>
            </w:r>
          </w:p>
          <w:p w14:paraId="11AAE5FE">
            <w:pPr>
              <w:spacing w:line="320" w:lineRule="atLeas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3.员工置装（包含衣服、帽子、口罩、手套、围裙、袖套、水鞋等）、宿舍补助；</w:t>
            </w:r>
          </w:p>
          <w:p w14:paraId="594D90C5">
            <w:pPr>
              <w:spacing w:line="320" w:lineRule="atLeas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4.管理费；</w:t>
            </w:r>
          </w:p>
          <w:p w14:paraId="35FB208D">
            <w:pPr>
              <w:spacing w:line="320" w:lineRule="atLeas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5.必要的保险费用、工伤赔偿补助、各项税费、利润及可能发生的项目验收费用等；</w:t>
            </w:r>
          </w:p>
          <w:p w14:paraId="0A68B5A4">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（二）付款方式：</w:t>
            </w:r>
          </w:p>
          <w:p w14:paraId="526B3891">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1.本项目无预付款；</w:t>
            </w:r>
          </w:p>
          <w:p w14:paraId="4C45D882">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2.分36个月支付，每月的服务费用将由采购人于次月10日前一次性支付给中标人。</w:t>
            </w:r>
          </w:p>
          <w:p w14:paraId="542895A2">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如中标人实际投入服务人员不足34人的，在保证正常食堂运转和供餐的情况下应主动向采购人作出书面说明；如中标人未主动就人员不足情况向采购人作出书面说明的，扣减比例在原标准基础上上浮5%；同时由采购人按中标总服务费用计算出投入服务人员日服务费用平均值，并按实际减少人员数和天数乘以1.5倍日服务费用平均值计算扣减中标人服务费用（即：扣减中标人服务费用=中标总服务费用÷34人÷36月÷22日/月×减少人员数×天数×1.5倍）。</w:t>
            </w:r>
          </w:p>
          <w:p w14:paraId="4E19E576">
            <w:pPr>
              <w:shd w:val="clear" w:color="auto" w:fill="FFFFFF"/>
              <w:spacing w:line="330" w:lineRule="atLeast"/>
              <w:rPr>
                <w:rFonts w:ascii="宋体" w:hAnsi="宋体" w:cs="Arial"/>
                <w:bCs/>
                <w:color w:val="000000" w:themeColor="text1"/>
                <w:szCs w:val="21"/>
                <w:shd w:val="clear" w:color="auto" w:fill="auto"/>
                <w14:textFill>
                  <w14:solidFill>
                    <w14:schemeClr w14:val="tx1"/>
                  </w14:solidFill>
                </w14:textFill>
              </w:rPr>
            </w:pPr>
            <w:r>
              <w:rPr>
                <w:rFonts w:hint="eastAsia" w:ascii="宋体" w:hAnsi="宋体" w:cs="Arial"/>
                <w:bCs/>
                <w:color w:val="000000" w:themeColor="text1"/>
                <w:szCs w:val="21"/>
                <w:shd w:val="clear" w:color="auto" w:fill="auto"/>
                <w14:textFill>
                  <w14:solidFill>
                    <w14:schemeClr w14:val="tx1"/>
                  </w14:solidFill>
                </w14:textFill>
              </w:rPr>
              <w:t>五、其他</w:t>
            </w:r>
          </w:p>
          <w:p w14:paraId="79E5C944">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1.中标人自觉接受采购人的监督管理和考核，对采购人提出的不符合项要及时整改和完善。</w:t>
            </w:r>
          </w:p>
          <w:p w14:paraId="1E010FC4">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2.中标人在服务期间应遵守釆购人相关管理制度、规定，并遵守国家相关法律法规，合法经营，如有员工违法行为按相关规定处理。</w:t>
            </w:r>
          </w:p>
          <w:p w14:paraId="13CD2F7A">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3.中标人承诺与所服务人员签订《劳动合同》，缴纳相关保险。</w:t>
            </w:r>
          </w:p>
          <w:p w14:paraId="04700A47">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4.釆购人配备专职食品安全管理员进行每日的监督检査管理，中标人要认真配合检查，确保检查考核工作的到位和食堂供餐工作的稳定。</w:t>
            </w:r>
          </w:p>
          <w:p w14:paraId="1B35EF57">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5.合同签订前建立服务方案，如出品控制方案；食品安全管理方案（食品制作、食品运输等环节）；环境卫生管理方案；楼面服务管理方案等。</w:t>
            </w:r>
          </w:p>
          <w:p w14:paraId="367F3A47">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6.建立节能、节约等方面的工作措施，如水、电、燃气等能源节约措施；食堂设施设备等维护措施；合理安排及节约使用食材和餐厨用品等措施。</w:t>
            </w:r>
          </w:p>
          <w:p w14:paraId="2214254C">
            <w:pPr>
              <w:widowControl/>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7.建立相关管理制度，如食堂人员管理制度；质量检查制度；应急预案（食品安全、食堂火灾、食堂停水、停电、停气应急处置预案)等制度。</w:t>
            </w:r>
          </w:p>
          <w:p w14:paraId="3E147FE9">
            <w:pPr>
              <w:widowControl/>
              <w:spacing w:line="400" w:lineRule="exact"/>
              <w:rPr>
                <w:color w:val="000000" w:themeColor="text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8.投标人必须自行提供本项目所有服务内容，不得转让、转包或以劳务分包、劳务派遣、挂靠等任何形式变相转包或分包。投标人违反前述约定的，采购人有权拒绝投标人提供的相应服务并立即解除合同；投标人应向采购人支付不低于合同总金额20%的违约金；违约金不足以弥补采购人损失的，投标人还应继续赔偿不足部分。”</w:t>
            </w:r>
          </w:p>
        </w:tc>
      </w:tr>
      <w:tr w14:paraId="04CA3D6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5000" w:type="pct"/>
            <w:gridSpan w:val="4"/>
            <w:tcBorders>
              <w:top w:val="single" w:color="000000" w:sz="6" w:space="0"/>
              <w:left w:val="single" w:color="000000" w:sz="8" w:space="0"/>
              <w:bottom w:val="single" w:color="000000" w:sz="6" w:space="0"/>
              <w:right w:val="single" w:color="000000" w:sz="8" w:space="0"/>
            </w:tcBorders>
            <w:vAlign w:val="center"/>
          </w:tcPr>
          <w:p w14:paraId="28ABB082">
            <w:pPr>
              <w:spacing w:line="400" w:lineRule="exac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其他说明和说明</w:t>
            </w:r>
          </w:p>
        </w:tc>
      </w:tr>
      <w:tr w14:paraId="4AD91DC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20" w:hRule="atLeast"/>
          <w:jc w:val="center"/>
        </w:trPr>
        <w:tc>
          <w:tcPr>
            <w:tcW w:w="881" w:type="pct"/>
            <w:gridSpan w:val="2"/>
            <w:tcBorders>
              <w:top w:val="single" w:color="000000" w:sz="6" w:space="0"/>
              <w:left w:val="single" w:color="000000" w:sz="8" w:space="0"/>
              <w:bottom w:val="single" w:color="000000" w:sz="6" w:space="0"/>
              <w:right w:val="single" w:color="000000" w:sz="6" w:space="0"/>
            </w:tcBorders>
            <w:vAlign w:val="center"/>
          </w:tcPr>
          <w:p w14:paraId="47CD630F">
            <w:pPr>
              <w:widowControl/>
              <w:shd w:val="clear" w:color="auto" w:fill="FFFFFF"/>
              <w:spacing w:line="40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进口产品说明</w:t>
            </w:r>
          </w:p>
        </w:tc>
        <w:tc>
          <w:tcPr>
            <w:tcW w:w="4118" w:type="pct"/>
            <w:gridSpan w:val="2"/>
            <w:tcBorders>
              <w:top w:val="single" w:color="000000" w:sz="6" w:space="0"/>
              <w:left w:val="single" w:color="000000" w:sz="6" w:space="0"/>
              <w:bottom w:val="single" w:color="000000" w:sz="6" w:space="0"/>
              <w:right w:val="single" w:color="000000" w:sz="8" w:space="0"/>
            </w:tcBorders>
          </w:tcPr>
          <w:p w14:paraId="2D6331FE">
            <w:pPr>
              <w:tabs>
                <w:tab w:val="left" w:pos="180"/>
                <w:tab w:val="left" w:pos="1620"/>
              </w:tabs>
              <w:spacing w:line="400" w:lineRule="exact"/>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服务类项目无要求</w:t>
            </w:r>
          </w:p>
        </w:tc>
      </w:tr>
      <w:tr w14:paraId="2A53383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60" w:hRule="atLeast"/>
          <w:jc w:val="center"/>
        </w:trPr>
        <w:tc>
          <w:tcPr>
            <w:tcW w:w="881" w:type="pct"/>
            <w:gridSpan w:val="2"/>
            <w:tcBorders>
              <w:top w:val="single" w:color="000000" w:sz="6" w:space="0"/>
              <w:left w:val="single" w:color="000000" w:sz="8" w:space="0"/>
              <w:bottom w:val="single" w:color="000000" w:sz="6" w:space="0"/>
              <w:right w:val="single" w:color="000000" w:sz="6" w:space="0"/>
            </w:tcBorders>
            <w:vAlign w:val="center"/>
          </w:tcPr>
          <w:p w14:paraId="74BBE21C">
            <w:pPr>
              <w:widowControl/>
              <w:shd w:val="clear" w:color="auto" w:fill="FFFFFF"/>
              <w:spacing w:line="40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核心产品</w:t>
            </w:r>
          </w:p>
        </w:tc>
        <w:tc>
          <w:tcPr>
            <w:tcW w:w="4118" w:type="pct"/>
            <w:gridSpan w:val="2"/>
            <w:tcBorders>
              <w:top w:val="single" w:color="000000" w:sz="6" w:space="0"/>
              <w:left w:val="single" w:color="000000" w:sz="6" w:space="0"/>
              <w:bottom w:val="single" w:color="000000" w:sz="6" w:space="0"/>
              <w:right w:val="single" w:color="000000" w:sz="8" w:space="0"/>
            </w:tcBorders>
          </w:tcPr>
          <w:p w14:paraId="52024656">
            <w:pPr>
              <w:tabs>
                <w:tab w:val="left" w:pos="180"/>
                <w:tab w:val="left" w:pos="1620"/>
              </w:tabs>
              <w:spacing w:line="400" w:lineRule="exact"/>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服务类项目无要求</w:t>
            </w:r>
          </w:p>
        </w:tc>
      </w:tr>
      <w:tr w14:paraId="0AA434C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93" w:hRule="atLeast"/>
          <w:jc w:val="center"/>
        </w:trPr>
        <w:tc>
          <w:tcPr>
            <w:tcW w:w="881"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69B0AC9F">
            <w:pPr>
              <w:widowControl/>
              <w:shd w:val="clear" w:color="auto" w:fill="FFFFFF"/>
              <w:spacing w:line="40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验收标准</w:t>
            </w:r>
          </w:p>
        </w:tc>
        <w:tc>
          <w:tcPr>
            <w:tcW w:w="4118" w:type="pct"/>
            <w:gridSpan w:val="2"/>
            <w:tcBorders>
              <w:top w:val="single" w:color="000000" w:sz="6" w:space="0"/>
              <w:left w:val="single" w:color="000000" w:sz="6" w:space="0"/>
              <w:bottom w:val="single" w:color="000000" w:sz="6" w:space="0"/>
              <w:right w:val="single" w:color="000000" w:sz="8" w:space="0"/>
            </w:tcBorders>
            <w:shd w:val="clear" w:color="auto" w:fill="FFFFFF"/>
            <w:vAlign w:val="center"/>
          </w:tcPr>
          <w:p w14:paraId="0A359552">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验收工作由采购人组织。中标人交付前应对拟交付的服务进行全面检查和对验收文件进行整理，并列出清单，作为采购人接收服务成果验收和使用的技术条件依据，与之相关检查、检验的结果应随服务交采购人。中标人不能完整交付服务及本款规定的单证和工具的，必须负责在采购人要求的期限内补齐，否则视为未按合同约定交付服务。</w:t>
            </w:r>
          </w:p>
          <w:p w14:paraId="35A2D66E">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2、验收不通过的，根据采购人意见进行整改，直到验收通过为止，期间产生相关费用由中标人承担。</w:t>
            </w:r>
          </w:p>
          <w:p w14:paraId="1C574541">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其他未尽事宜应严格按照《关于印发广西壮族自治区政府采购项目履约验收管理办法的通知》[桂财采〔2015〕22号]以及《财政部关于进一步加强政府采购需求和履约验收管理的指导意见》[财库〔2016〕205号]规定执行。</w:t>
            </w:r>
          </w:p>
          <w:p w14:paraId="68CA3D0C">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4、验收产生的费用由中标人负责。</w:t>
            </w:r>
          </w:p>
          <w:p w14:paraId="0466CE92">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5、验收条件及标准：</w:t>
            </w:r>
          </w:p>
          <w:p w14:paraId="6454B9F2">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中标人在验收时由采购人对照招标文件的服务要求全面核对检验，对所有要求出具的证明文件的原件进行核查，如不符合招标文件的技术需求及要求以及提供虚假承诺的，按相关规定做退货处理及违约处理，中标人承担所有责任和费用，采购人保留进一步追究责任的权利。</w:t>
            </w:r>
          </w:p>
        </w:tc>
      </w:tr>
      <w:tr w14:paraId="0386E34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28" w:hRule="atLeast"/>
          <w:jc w:val="center"/>
        </w:trPr>
        <w:tc>
          <w:tcPr>
            <w:tcW w:w="881"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06D9C4EE">
            <w:pPr>
              <w:widowControl/>
              <w:shd w:val="clear" w:color="auto" w:fill="FFFFFF"/>
              <w:spacing w:line="40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其他要求</w:t>
            </w:r>
          </w:p>
        </w:tc>
        <w:tc>
          <w:tcPr>
            <w:tcW w:w="4118" w:type="pct"/>
            <w:gridSpan w:val="2"/>
            <w:tcBorders>
              <w:top w:val="single" w:color="000000" w:sz="6" w:space="0"/>
              <w:left w:val="single" w:color="000000" w:sz="6" w:space="0"/>
              <w:bottom w:val="single" w:color="000000" w:sz="6" w:space="0"/>
              <w:right w:val="single" w:color="000000" w:sz="8" w:space="0"/>
            </w:tcBorders>
            <w:shd w:val="clear" w:color="auto" w:fill="FFFFFF"/>
          </w:tcPr>
          <w:p w14:paraId="33D2E08D">
            <w:pPr>
              <w:spacing w:line="40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Arial"/>
                <w:bCs/>
                <w:color w:val="000000" w:themeColor="text1"/>
                <w:szCs w:val="21"/>
                <w:shd w:val="clear" w:color="auto" w:fill="auto"/>
                <w14:textFill>
                  <w14:solidFill>
                    <w14:schemeClr w14:val="tx1"/>
                  </w14:solidFill>
                </w14:textFill>
              </w:rPr>
              <w:t>投标人可根据自身的情况编写服务方案（内容可以包括但不限于服务承诺、经营方案、投入人员安排、</w:t>
            </w:r>
            <w:r>
              <w:rPr>
                <w:rStyle w:val="179"/>
                <w:rFonts w:hint="default"/>
                <w:color w:val="000000" w:themeColor="text1"/>
                <w:shd w:val="clear" w:color="auto" w:fill="auto"/>
                <w14:textFill>
                  <w14:solidFill>
                    <w14:schemeClr w14:val="tx1"/>
                  </w14:solidFill>
                </w14:textFill>
              </w:rPr>
              <w:t>食品原材料检验制度和机构</w:t>
            </w:r>
            <w:r>
              <w:rPr>
                <w:rFonts w:hint="eastAsia" w:ascii="宋体" w:hAnsi="宋体" w:cs="Arial"/>
                <w:bCs/>
                <w:color w:val="000000" w:themeColor="text1"/>
                <w:szCs w:val="21"/>
                <w:shd w:val="clear" w:color="auto" w:fill="auto"/>
                <w14:textFill>
                  <w14:solidFill>
                    <w14:schemeClr w14:val="tx1"/>
                  </w14:solidFill>
                </w14:textFill>
              </w:rPr>
              <w:t>、专项菜谱等）</w:t>
            </w:r>
          </w:p>
        </w:tc>
      </w:tr>
    </w:tbl>
    <w:p w14:paraId="5E520E5C">
      <w:pPr>
        <w:pStyle w:val="14"/>
        <w:rPr>
          <w:color w:val="000000" w:themeColor="text1"/>
          <w:shd w:val="clear" w:color="auto" w:fill="auto"/>
          <w14:textFill>
            <w14:solidFill>
              <w14:schemeClr w14:val="tx1"/>
            </w14:solidFill>
          </w14:textFill>
        </w:rPr>
      </w:pPr>
    </w:p>
    <w:p w14:paraId="4B07F367">
      <w:pPr>
        <w:widowControl/>
        <w:spacing w:beforeAutospacing="1" w:line="360" w:lineRule="auto"/>
        <w:jc w:val="left"/>
        <w:rPr>
          <w:rFonts w:hAnsi="宋体"/>
          <w:color w:val="000000" w:themeColor="text1"/>
          <w:shd w:val="clear" w:color="auto" w:fill="auto"/>
          <w14:textFill>
            <w14:solidFill>
              <w14:schemeClr w14:val="tx1"/>
            </w14:solidFill>
          </w14:textFill>
        </w:rPr>
      </w:pPr>
    </w:p>
    <w:p w14:paraId="2B466378">
      <w:pPr>
        <w:pStyle w:val="14"/>
        <w:rPr>
          <w:rFonts w:hAnsi="宋体"/>
          <w:color w:val="000000" w:themeColor="text1"/>
          <w:shd w:val="clear" w:color="auto" w:fill="auto"/>
          <w14:textFill>
            <w14:solidFill>
              <w14:schemeClr w14:val="tx1"/>
            </w14:solidFill>
          </w14:textFill>
        </w:rPr>
      </w:pPr>
    </w:p>
    <w:p w14:paraId="0D9908D6">
      <w:pPr>
        <w:widowControl/>
        <w:kinsoku w:val="0"/>
        <w:autoSpaceDE w:val="0"/>
        <w:autoSpaceDN w:val="0"/>
        <w:adjustRightInd w:val="0"/>
        <w:snapToGrid w:val="0"/>
        <w:spacing w:line="480" w:lineRule="auto"/>
        <w:jc w:val="center"/>
        <w:rPr>
          <w:rFonts w:ascii="宋体" w:hAnsi="宋体" w:cs="仿宋_GB2312"/>
          <w:b/>
          <w:bCs/>
          <w:snapToGrid w:val="0"/>
          <w:color w:val="000000" w:themeColor="text1"/>
          <w:kern w:val="0"/>
          <w:sz w:val="28"/>
          <w:szCs w:val="28"/>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293C1B2E">
      <w:pPr>
        <w:widowControl/>
        <w:kinsoku w:val="0"/>
        <w:autoSpaceDE w:val="0"/>
        <w:autoSpaceDN w:val="0"/>
        <w:adjustRightInd w:val="0"/>
        <w:snapToGrid w:val="0"/>
        <w:spacing w:line="480" w:lineRule="auto"/>
        <w:jc w:val="center"/>
        <w:rPr>
          <w:rFonts w:ascii="宋体" w:hAnsi="宋体" w:eastAsia="Arial" w:cs="仿宋_GB2312"/>
          <w:b/>
          <w:bCs/>
          <w:snapToGrid w:val="0"/>
          <w:color w:val="000000" w:themeColor="text1"/>
          <w:kern w:val="0"/>
          <w:sz w:val="28"/>
          <w:szCs w:val="28"/>
          <w:shd w:val="clear" w:color="auto" w:fill="auto"/>
          <w14:textFill>
            <w14:solidFill>
              <w14:schemeClr w14:val="tx1"/>
            </w14:solidFill>
          </w14:textFill>
        </w:rPr>
      </w:pPr>
      <w:r>
        <w:rPr>
          <w:rFonts w:hint="eastAsia" w:ascii="宋体" w:hAnsi="宋体" w:cs="仿宋_GB2312"/>
          <w:b/>
          <w:bCs/>
          <w:snapToGrid w:val="0"/>
          <w:color w:val="000000" w:themeColor="text1"/>
          <w:kern w:val="0"/>
          <w:sz w:val="28"/>
          <w:szCs w:val="28"/>
          <w:shd w:val="clear" w:color="auto" w:fill="auto"/>
          <w14:textFill>
            <w14:solidFill>
              <w14:schemeClr w14:val="tx1"/>
            </w14:solidFill>
          </w14:textFill>
        </w:rPr>
        <w:t>附件2：</w:t>
      </w:r>
      <w:r>
        <w:rPr>
          <w:rFonts w:hint="eastAsia" w:ascii="宋体" w:hAnsi="宋体" w:eastAsia="Arial" w:cs="仿宋_GB2312"/>
          <w:b/>
          <w:bCs/>
          <w:snapToGrid w:val="0"/>
          <w:color w:val="000000" w:themeColor="text1"/>
          <w:kern w:val="0"/>
          <w:sz w:val="28"/>
          <w:szCs w:val="28"/>
          <w:shd w:val="clear" w:color="auto" w:fill="auto"/>
          <w14:textFill>
            <w14:solidFill>
              <w14:schemeClr w14:val="tx1"/>
            </w14:solidFill>
          </w14:textFill>
        </w:rPr>
        <w:t>食堂考评管理制度</w:t>
      </w:r>
    </w:p>
    <w:p w14:paraId="2D76C4F3">
      <w:pPr>
        <w:widowControl/>
        <w:kinsoku w:val="0"/>
        <w:autoSpaceDE w:val="0"/>
        <w:autoSpaceDN w:val="0"/>
        <w:adjustRightInd w:val="0"/>
        <w:snapToGrid w:val="0"/>
        <w:spacing w:line="480" w:lineRule="auto"/>
        <w:ind w:firstLine="420" w:firstLineChars="200"/>
        <w:rPr>
          <w:rFonts w:ascii="宋体" w:hAnsi="宋体" w:eastAsia="Arial" w:cs="仿宋_GB2312"/>
          <w:snapToGrid w:val="0"/>
          <w:color w:val="000000" w:themeColor="text1"/>
          <w:kern w:val="0"/>
          <w:szCs w:val="21"/>
          <w:shd w:val="clear" w:color="auto" w:fill="auto"/>
          <w14:textFill>
            <w14:solidFill>
              <w14:schemeClr w14:val="tx1"/>
            </w14:solidFill>
          </w14:textFill>
        </w:rPr>
      </w:pP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一、考核方法。由机关后勤服务中心抽调人员（必要时邀请其他部门干部职工）采取</w:t>
      </w:r>
      <w:r>
        <w:rPr>
          <w:rFonts w:hint="eastAsia" w:ascii="宋体" w:hAnsi="宋体" w:cs="仿宋_GB2312"/>
          <w:snapToGrid w:val="0"/>
          <w:color w:val="000000" w:themeColor="text1"/>
          <w:kern w:val="0"/>
          <w:szCs w:val="21"/>
          <w:shd w:val="clear" w:color="auto" w:fill="auto"/>
          <w14:textFill>
            <w14:solidFill>
              <w14:schemeClr w14:val="tx1"/>
            </w14:solidFill>
          </w14:textFill>
        </w:rPr>
        <w:t>明察暗访</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相结合、</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考核与年度测评相结合的办法进行。其中</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考核分值占60%，年度测评分值占40%。</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考核方法：由考核人员按照《食堂服务质量考核细则》，不定期对食堂服务区域进行抽查，做好记录，每</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对考核结果进行汇总评分，</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考核以满分100分考评。年度测评方法：在服务年度内组织干部职工对食堂服务企业工作满意度（满意度每1个点折算为1分）进行一次以上测评。</w:t>
      </w:r>
    </w:p>
    <w:p w14:paraId="76D33BD0">
      <w:pPr>
        <w:widowControl/>
        <w:kinsoku w:val="0"/>
        <w:autoSpaceDE w:val="0"/>
        <w:autoSpaceDN w:val="0"/>
        <w:adjustRightInd w:val="0"/>
        <w:snapToGrid w:val="0"/>
        <w:spacing w:line="480" w:lineRule="auto"/>
        <w:ind w:firstLine="420" w:firstLineChars="200"/>
        <w:rPr>
          <w:rFonts w:ascii="宋体" w:hAnsi="宋体" w:eastAsia="Arial" w:cs="仿宋_GB2312"/>
          <w:snapToGrid w:val="0"/>
          <w:color w:val="000000" w:themeColor="text1"/>
          <w:kern w:val="0"/>
          <w:szCs w:val="21"/>
          <w:shd w:val="clear" w:color="auto" w:fill="auto"/>
          <w14:textFill>
            <w14:solidFill>
              <w14:schemeClr w14:val="tx1"/>
            </w14:solidFill>
          </w14:textFill>
        </w:rPr>
      </w:pP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二、处罚办法。每</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根据检查情况进行一次综合考评，考评初始分为100分，根据考评情况进行分数加减，</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服务费计算方法为：</w:t>
      </w:r>
    </w:p>
    <w:p w14:paraId="1C24EF57">
      <w:pPr>
        <w:widowControl/>
        <w:kinsoku w:val="0"/>
        <w:autoSpaceDE w:val="0"/>
        <w:autoSpaceDN w:val="0"/>
        <w:adjustRightInd w:val="0"/>
        <w:snapToGrid w:val="0"/>
        <w:spacing w:line="480" w:lineRule="auto"/>
        <w:ind w:firstLine="420" w:firstLineChars="200"/>
        <w:jc w:val="left"/>
        <w:textAlignment w:val="center"/>
        <w:rPr>
          <w:rFonts w:ascii="宋体" w:hAnsi="宋体" w:eastAsia="Arial" w:cs="仿宋_GB2312"/>
          <w:snapToGrid w:val="0"/>
          <w:color w:val="000000" w:themeColor="text1"/>
          <w:kern w:val="0"/>
          <w:szCs w:val="21"/>
          <w:shd w:val="clear" w:color="auto" w:fill="auto"/>
          <w:lang w:eastAsia="en-US"/>
          <w14:textFill>
            <w14:solidFill>
              <w14:schemeClr w14:val="tx1"/>
            </w14:solidFill>
          </w14:textFill>
        </w:rPr>
      </w:pPr>
      <w:r>
        <w:rPr>
          <w:rFonts w:hint="eastAsia" w:ascii="宋体" w:hAnsi="宋体" w:eastAsia="Arial" w:cs="仿宋_GB2312"/>
          <w:snapToGrid w:val="0"/>
          <w:color w:val="000000" w:themeColor="text1"/>
          <w:kern w:val="0"/>
          <w:szCs w:val="21"/>
          <w:shd w:val="clear" w:color="auto" w:fill="auto"/>
          <w:lang w:eastAsia="en-US"/>
          <w14:textFill>
            <w14:solidFill>
              <w14:schemeClr w14:val="tx1"/>
            </w14:solidFill>
          </w14:textFill>
        </w:rPr>
        <w:t>1、80分（含）以上，考核合格；</w:t>
      </w:r>
    </w:p>
    <w:p w14:paraId="27AD4296">
      <w:pPr>
        <w:widowControl/>
        <w:kinsoku w:val="0"/>
        <w:autoSpaceDE w:val="0"/>
        <w:autoSpaceDN w:val="0"/>
        <w:adjustRightInd w:val="0"/>
        <w:snapToGrid w:val="0"/>
        <w:spacing w:line="480" w:lineRule="auto"/>
        <w:ind w:firstLine="420" w:firstLineChars="200"/>
        <w:jc w:val="left"/>
        <w:textAlignment w:val="center"/>
        <w:rPr>
          <w:rFonts w:ascii="宋体" w:hAnsi="宋体" w:eastAsia="Arial" w:cs="仿宋_GB2312"/>
          <w:snapToGrid w:val="0"/>
          <w:color w:val="000000" w:themeColor="text1"/>
          <w:kern w:val="0"/>
          <w:szCs w:val="21"/>
          <w:shd w:val="clear" w:color="auto" w:fill="auto"/>
          <w14:textFill>
            <w14:solidFill>
              <w14:schemeClr w14:val="tx1"/>
            </w14:solidFill>
          </w14:textFill>
        </w:rPr>
      </w:pP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2、79分（含）以下，每少一分，扣减200元。</w:t>
      </w:r>
    </w:p>
    <w:p w14:paraId="3068C7DE">
      <w:pPr>
        <w:widowControl/>
        <w:numPr>
          <w:ilvl w:val="0"/>
          <w:numId w:val="1"/>
        </w:numPr>
        <w:kinsoku w:val="0"/>
        <w:autoSpaceDE w:val="0"/>
        <w:autoSpaceDN w:val="0"/>
        <w:adjustRightInd w:val="0"/>
        <w:snapToGrid w:val="0"/>
        <w:spacing w:line="480" w:lineRule="auto"/>
        <w:ind w:firstLine="420" w:firstLineChars="200"/>
        <w:jc w:val="left"/>
        <w:textAlignment w:val="center"/>
        <w:rPr>
          <w:rFonts w:ascii="宋体" w:hAnsi="宋体" w:eastAsia="Arial" w:cs="仿宋_GB2312"/>
          <w:snapToGrid w:val="0"/>
          <w:color w:val="000000" w:themeColor="text1"/>
          <w:kern w:val="0"/>
          <w:szCs w:val="21"/>
          <w:shd w:val="clear" w:color="auto" w:fill="auto"/>
          <w14:textFill>
            <w14:solidFill>
              <w14:schemeClr w14:val="tx1"/>
            </w14:solidFill>
          </w14:textFill>
        </w:rPr>
      </w:pP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考核得分低于65分（不含）的，当</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考核结果为不合格，</w:t>
      </w:r>
      <w:r>
        <w:rPr>
          <w:rFonts w:hint="eastAsia" w:ascii="宋体" w:hAnsi="宋体" w:cs="仿宋_GB2312"/>
          <w:snapToGrid w:val="0"/>
          <w:color w:val="000000" w:themeColor="text1"/>
          <w:kern w:val="0"/>
          <w:szCs w:val="21"/>
          <w:shd w:val="clear" w:color="auto" w:fill="auto"/>
          <w14:textFill>
            <w14:solidFill>
              <w14:schemeClr w14:val="tx1"/>
            </w14:solidFill>
          </w14:textFill>
        </w:rPr>
        <w:t>当季度每月</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扣罚3500元。同一年度内，服务方连续两个</w:t>
      </w:r>
      <w:r>
        <w:rPr>
          <w:rFonts w:hint="eastAsia" w:ascii="宋体" w:hAnsi="宋体" w:cs="仿宋_GB2312"/>
          <w:snapToGrid w:val="0"/>
          <w:color w:val="000000" w:themeColor="text1"/>
          <w:kern w:val="0"/>
          <w:szCs w:val="21"/>
          <w:shd w:val="clear" w:color="auto" w:fill="auto"/>
          <w14:textFill>
            <w14:solidFill>
              <w14:schemeClr w14:val="tx1"/>
            </w14:solidFill>
          </w14:textFill>
        </w:rPr>
        <w:t>季度或累计三个季度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考核不合格的，采购人有权单方解除本合同，并有权要求服务方承担本合同约定的违约责任，采购人无需承担任何违约责任且不支付任何补偿。</w:t>
      </w:r>
    </w:p>
    <w:p w14:paraId="3D1B81F0">
      <w:pPr>
        <w:widowControl/>
        <w:numPr>
          <w:ilvl w:val="0"/>
          <w:numId w:val="1"/>
        </w:numPr>
        <w:kinsoku w:val="0"/>
        <w:autoSpaceDE w:val="0"/>
        <w:autoSpaceDN w:val="0"/>
        <w:adjustRightInd w:val="0"/>
        <w:snapToGrid w:val="0"/>
        <w:spacing w:line="480" w:lineRule="auto"/>
        <w:ind w:firstLine="420" w:firstLineChars="200"/>
        <w:jc w:val="left"/>
        <w:textAlignment w:val="center"/>
        <w:rPr>
          <w:rFonts w:ascii="宋体" w:hAnsi="宋体" w:eastAsia="Arial" w:cs="仿宋_GB2312"/>
          <w:snapToGrid w:val="0"/>
          <w:color w:val="000000" w:themeColor="text1"/>
          <w:kern w:val="0"/>
          <w:szCs w:val="21"/>
          <w:shd w:val="clear" w:color="auto" w:fill="auto"/>
          <w14:textFill>
            <w14:solidFill>
              <w14:schemeClr w14:val="tx1"/>
            </w14:solidFill>
          </w14:textFill>
        </w:rPr>
      </w:pP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4、食堂服务企业要对被扣分值的相应项目，按服务标准在下月前10天内予以整改，如不及时整改，下</w:t>
      </w:r>
      <w:r>
        <w:rPr>
          <w:rFonts w:hint="eastAsia" w:ascii="宋体" w:hAnsi="宋体" w:cs="仿宋_GB2312"/>
          <w:snapToGrid w:val="0"/>
          <w:color w:val="000000" w:themeColor="text1"/>
          <w:kern w:val="0"/>
          <w:szCs w:val="21"/>
          <w:shd w:val="clear" w:color="auto" w:fill="auto"/>
          <w14:textFill>
            <w14:solidFill>
              <w14:schemeClr w14:val="tx1"/>
            </w14:solidFill>
          </w14:textFill>
        </w:rPr>
        <w:t>季度</w:t>
      </w: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检查考核时再发现存在类似问题的，按所列分值加倍扣分。如年度考核平均分达不到80分的，下一年度不再续聘该食堂服务企业。</w:t>
      </w:r>
    </w:p>
    <w:p w14:paraId="19BF5758">
      <w:pPr>
        <w:widowControl/>
        <w:kinsoku w:val="0"/>
        <w:autoSpaceDE w:val="0"/>
        <w:autoSpaceDN w:val="0"/>
        <w:adjustRightInd w:val="0"/>
        <w:snapToGrid w:val="0"/>
        <w:spacing w:line="480" w:lineRule="auto"/>
        <w:ind w:firstLine="525" w:firstLineChars="250"/>
        <w:rPr>
          <w:rFonts w:ascii="宋体" w:hAnsi="宋体" w:eastAsia="Arial" w:cs="仿宋_GB2312"/>
          <w:snapToGrid w:val="0"/>
          <w:color w:val="000000" w:themeColor="text1"/>
          <w:kern w:val="0"/>
          <w:szCs w:val="21"/>
          <w:shd w:val="clear" w:color="auto" w:fill="auto"/>
          <w14:textFill>
            <w14:solidFill>
              <w14:schemeClr w14:val="tx1"/>
            </w14:solidFill>
          </w14:textFill>
        </w:rPr>
      </w:pPr>
      <w:r>
        <w:rPr>
          <w:rFonts w:hint="eastAsia" w:ascii="宋体" w:hAnsi="宋体" w:eastAsia="Arial" w:cs="仿宋_GB2312"/>
          <w:snapToGrid w:val="0"/>
          <w:color w:val="000000" w:themeColor="text1"/>
          <w:kern w:val="0"/>
          <w:szCs w:val="21"/>
          <w:shd w:val="clear" w:color="auto" w:fill="auto"/>
          <w14:textFill>
            <w14:solidFill>
              <w14:schemeClr w14:val="tx1"/>
            </w14:solidFill>
          </w14:textFill>
        </w:rPr>
        <w:t>三、本办法作为约束食堂服务企业的规范性条款，有关食堂服务企业在签订服务合同时应阅知并同意本考核办法，按照考核内容和标准，做好食堂服务考核工作，及时整改存在问题，完善管理措施，规范管理行为，全面提高管理水平和服务质量。</w:t>
      </w:r>
    </w:p>
    <w:p w14:paraId="55890478">
      <w:pPr>
        <w:widowControl/>
        <w:kinsoku w:val="0"/>
        <w:autoSpaceDE w:val="0"/>
        <w:autoSpaceDN w:val="0"/>
        <w:adjustRightInd w:val="0"/>
        <w:snapToGrid w:val="0"/>
        <w:spacing w:line="480" w:lineRule="auto"/>
        <w:jc w:val="center"/>
        <w:rPr>
          <w:rFonts w:ascii="仿宋_GB2312" w:hAnsi="仿宋" w:eastAsia="仿宋_GB2312"/>
          <w:color w:val="000000" w:themeColor="text1"/>
          <w:szCs w:val="21"/>
          <w:shd w:val="clear" w:color="auto" w:fill="auto"/>
          <w14:textFill>
            <w14:solidFill>
              <w14:schemeClr w14:val="tx1"/>
            </w14:solidFill>
          </w14:textFill>
        </w:rPr>
      </w:pPr>
      <w:r>
        <w:rPr>
          <w:rFonts w:ascii="仿宋_GB2312" w:hAnsi="宋体" w:eastAsia="仿宋_GB2312"/>
          <w:color w:val="000000" w:themeColor="text1"/>
          <w:sz w:val="30"/>
          <w:szCs w:val="30"/>
          <w:shd w:val="clear" w:color="auto" w:fill="auto"/>
          <w14:textFill>
            <w14:solidFill>
              <w14:schemeClr w14:val="tx1"/>
            </w14:solidFill>
          </w14:textFill>
        </w:rPr>
        <w:br w:type="page"/>
      </w:r>
      <w:r>
        <w:rPr>
          <w:rFonts w:hint="eastAsia" w:ascii="宋体" w:hAnsi="宋体" w:cs="仿宋_GB2312"/>
          <w:b/>
          <w:bCs/>
          <w:snapToGrid w:val="0"/>
          <w:color w:val="000000" w:themeColor="text1"/>
          <w:kern w:val="0"/>
          <w:sz w:val="28"/>
          <w:szCs w:val="28"/>
          <w:shd w:val="clear" w:color="auto" w:fill="auto"/>
          <w14:textFill>
            <w14:solidFill>
              <w14:schemeClr w14:val="tx1"/>
            </w14:solidFill>
          </w14:textFill>
        </w:rPr>
        <w:t>附件3：食堂服务质量考核细则</w:t>
      </w:r>
    </w:p>
    <w:p w14:paraId="3E81D047">
      <w:pPr>
        <w:widowControl/>
        <w:kinsoku w:val="0"/>
        <w:autoSpaceDE w:val="0"/>
        <w:autoSpaceDN w:val="0"/>
        <w:adjustRightInd w:val="0"/>
        <w:snapToGrid w:val="0"/>
        <w:spacing w:line="400" w:lineRule="exact"/>
        <w:jc w:val="center"/>
        <w:rPr>
          <w:rFonts w:ascii="仿宋_GB2312" w:hAnsi="宋体" w:eastAsia="仿宋_GB2312"/>
          <w:b/>
          <w:color w:val="000000" w:themeColor="text1"/>
          <w:sz w:val="22"/>
          <w:szCs w:val="22"/>
          <w:shd w:val="clear" w:color="auto" w:fill="auto"/>
          <w14:textFill>
            <w14:solidFill>
              <w14:schemeClr w14:val="tx1"/>
            </w14:solidFill>
          </w14:textFill>
        </w:rPr>
      </w:pPr>
      <w:r>
        <w:rPr>
          <w:rFonts w:hint="eastAsia" w:ascii="仿宋" w:hAnsi="仿宋" w:eastAsia="仿宋" w:cs="宋体"/>
          <w:b/>
          <w:bCs/>
          <w:color w:val="000000" w:themeColor="text1"/>
          <w:kern w:val="0"/>
          <w:sz w:val="32"/>
          <w:szCs w:val="32"/>
          <w:shd w:val="clear" w:color="auto" w:fill="auto"/>
          <w14:textFill>
            <w14:solidFill>
              <w14:schemeClr w14:val="tx1"/>
            </w14:solidFill>
          </w14:textFill>
        </w:rPr>
        <w:t>食堂服务质量考核细则</w:t>
      </w:r>
    </w:p>
    <w:tbl>
      <w:tblPr>
        <w:tblStyle w:val="38"/>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0"/>
        <w:gridCol w:w="3274"/>
        <w:gridCol w:w="3237"/>
        <w:gridCol w:w="1326"/>
        <w:gridCol w:w="552"/>
      </w:tblGrid>
      <w:tr w14:paraId="0566A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noWrap/>
            <w:tcMar>
              <w:top w:w="15" w:type="dxa"/>
              <w:left w:w="15" w:type="dxa"/>
              <w:right w:w="15" w:type="dxa"/>
            </w:tcMar>
            <w:vAlign w:val="center"/>
          </w:tcPr>
          <w:p w14:paraId="471AF7C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项目</w:t>
            </w:r>
          </w:p>
        </w:tc>
        <w:tc>
          <w:tcPr>
            <w:tcW w:w="6511" w:type="dxa"/>
            <w:gridSpan w:val="2"/>
            <w:noWrap/>
            <w:tcMar>
              <w:top w:w="15" w:type="dxa"/>
              <w:left w:w="15" w:type="dxa"/>
              <w:right w:w="15" w:type="dxa"/>
            </w:tcMar>
            <w:vAlign w:val="center"/>
          </w:tcPr>
          <w:p w14:paraId="67B3590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考核内容及要求</w:t>
            </w:r>
          </w:p>
        </w:tc>
        <w:tc>
          <w:tcPr>
            <w:tcW w:w="1326" w:type="dxa"/>
            <w:noWrap/>
            <w:tcMar>
              <w:top w:w="15" w:type="dxa"/>
              <w:left w:w="15" w:type="dxa"/>
              <w:right w:w="15" w:type="dxa"/>
            </w:tcMar>
            <w:vAlign w:val="center"/>
          </w:tcPr>
          <w:p w14:paraId="12872BA9">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扣罚标准</w:t>
            </w:r>
          </w:p>
        </w:tc>
        <w:tc>
          <w:tcPr>
            <w:tcW w:w="552" w:type="dxa"/>
            <w:noWrap/>
            <w:tcMar>
              <w:top w:w="15" w:type="dxa"/>
              <w:left w:w="15" w:type="dxa"/>
              <w:right w:w="15" w:type="dxa"/>
            </w:tcMar>
            <w:vAlign w:val="center"/>
          </w:tcPr>
          <w:p w14:paraId="6B977E68">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实际扣分</w:t>
            </w:r>
          </w:p>
        </w:tc>
      </w:tr>
      <w:tr w14:paraId="6822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restart"/>
            <w:noWrap/>
            <w:tcMar>
              <w:top w:w="15" w:type="dxa"/>
              <w:left w:w="15" w:type="dxa"/>
              <w:right w:w="15" w:type="dxa"/>
            </w:tcMar>
            <w:vAlign w:val="center"/>
          </w:tcPr>
          <w:p w14:paraId="25AF2794">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shd w:val="clear" w:color="auto" w:fill="auto"/>
                <w14:textFill>
                  <w14:solidFill>
                    <w14:schemeClr w14:val="tx1"/>
                  </w14:solidFill>
                </w14:textFill>
              </w:rPr>
            </w:pPr>
            <w:r>
              <w:rPr>
                <w:rFonts w:hint="eastAsia" w:ascii="宋体" w:hAnsi="宋体" w:cs="仿宋_GB2312"/>
                <w:b/>
                <w:color w:val="000000" w:themeColor="text1"/>
                <w:kern w:val="0"/>
                <w:szCs w:val="21"/>
                <w:shd w:val="clear" w:color="auto" w:fill="auto"/>
                <w14:textFill>
                  <w14:solidFill>
                    <w14:schemeClr w14:val="tx1"/>
                  </w14:solidFill>
                </w14:textFill>
              </w:rPr>
              <w:t>食  材  管  理</w:t>
            </w:r>
          </w:p>
        </w:tc>
        <w:tc>
          <w:tcPr>
            <w:tcW w:w="3274" w:type="dxa"/>
            <w:vMerge w:val="restart"/>
            <w:noWrap/>
            <w:tcMar>
              <w:top w:w="15" w:type="dxa"/>
              <w:left w:w="15" w:type="dxa"/>
              <w:right w:w="15" w:type="dxa"/>
            </w:tcMar>
            <w:vAlign w:val="center"/>
          </w:tcPr>
          <w:p w14:paraId="54FAF4A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根据需求做好原材料采购计划，交当天值班领导签字确认，交予采购员建立台账。</w:t>
            </w:r>
          </w:p>
        </w:tc>
        <w:tc>
          <w:tcPr>
            <w:tcW w:w="3237" w:type="dxa"/>
            <w:noWrap/>
            <w:tcMar>
              <w:top w:w="15" w:type="dxa"/>
              <w:left w:w="15" w:type="dxa"/>
              <w:right w:w="15" w:type="dxa"/>
            </w:tcMar>
            <w:vAlign w:val="center"/>
          </w:tcPr>
          <w:p w14:paraId="5073F040">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所购食材未做到先进先出原则，未确保食材新鲜。</w:t>
            </w:r>
          </w:p>
        </w:tc>
        <w:tc>
          <w:tcPr>
            <w:tcW w:w="1326" w:type="dxa"/>
            <w:noWrap/>
            <w:tcMar>
              <w:top w:w="15" w:type="dxa"/>
              <w:left w:w="15" w:type="dxa"/>
              <w:right w:w="15" w:type="dxa"/>
            </w:tcMar>
            <w:vAlign w:val="center"/>
          </w:tcPr>
          <w:p w14:paraId="67DD58F8">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每次扣1.0分</w:t>
            </w:r>
          </w:p>
        </w:tc>
        <w:tc>
          <w:tcPr>
            <w:tcW w:w="552" w:type="dxa"/>
            <w:noWrap/>
            <w:tcMar>
              <w:top w:w="15" w:type="dxa"/>
              <w:left w:w="15" w:type="dxa"/>
              <w:right w:w="15" w:type="dxa"/>
            </w:tcMar>
            <w:vAlign w:val="center"/>
          </w:tcPr>
          <w:p w14:paraId="0CFA1E02">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1B9E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4A062A26">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7C589E8C">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04D3729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未按计划下单，造成备料不足或过多。</w:t>
            </w:r>
          </w:p>
        </w:tc>
        <w:tc>
          <w:tcPr>
            <w:tcW w:w="1326" w:type="dxa"/>
            <w:noWrap/>
            <w:tcMar>
              <w:top w:w="15" w:type="dxa"/>
              <w:left w:w="15" w:type="dxa"/>
              <w:right w:w="15" w:type="dxa"/>
            </w:tcMar>
            <w:vAlign w:val="center"/>
          </w:tcPr>
          <w:p w14:paraId="7AF99B01">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448FDC40">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46D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5DB3E358">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shd w:val="clear" w:color="auto" w:fill="auto"/>
                <w14:textFill>
                  <w14:solidFill>
                    <w14:schemeClr w14:val="tx1"/>
                  </w14:solidFill>
                </w14:textFill>
              </w:rPr>
            </w:pPr>
          </w:p>
        </w:tc>
        <w:tc>
          <w:tcPr>
            <w:tcW w:w="3274" w:type="dxa"/>
            <w:noWrap/>
            <w:tcMar>
              <w:top w:w="15" w:type="dxa"/>
              <w:left w:w="15" w:type="dxa"/>
              <w:right w:w="15" w:type="dxa"/>
            </w:tcMar>
            <w:vAlign w:val="center"/>
          </w:tcPr>
          <w:p w14:paraId="61409054">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保持菜肴卫生，蔬菜加工必须做到一拣、二洗、三切。</w:t>
            </w:r>
          </w:p>
        </w:tc>
        <w:tc>
          <w:tcPr>
            <w:tcW w:w="3237" w:type="dxa"/>
            <w:noWrap/>
            <w:tcMar>
              <w:top w:w="15" w:type="dxa"/>
              <w:left w:w="15" w:type="dxa"/>
              <w:right w:w="15" w:type="dxa"/>
            </w:tcMar>
            <w:vAlign w:val="center"/>
          </w:tcPr>
          <w:p w14:paraId="7D9F942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出品出现有苍蝇、泥沙、有毛、杂物等异物。</w:t>
            </w:r>
          </w:p>
        </w:tc>
        <w:tc>
          <w:tcPr>
            <w:tcW w:w="1326" w:type="dxa"/>
            <w:noWrap/>
            <w:tcMar>
              <w:top w:w="15" w:type="dxa"/>
              <w:left w:w="15" w:type="dxa"/>
              <w:right w:w="15" w:type="dxa"/>
            </w:tcMar>
            <w:vAlign w:val="center"/>
          </w:tcPr>
          <w:p w14:paraId="4F6A60FA">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01BF6DE6">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7D4FF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533C01EF">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shd w:val="clear" w:color="auto" w:fill="auto"/>
                <w14:textFill>
                  <w14:solidFill>
                    <w14:schemeClr w14:val="tx1"/>
                  </w14:solidFill>
                </w14:textFill>
              </w:rPr>
            </w:pPr>
          </w:p>
        </w:tc>
        <w:tc>
          <w:tcPr>
            <w:tcW w:w="3274" w:type="dxa"/>
            <w:vMerge w:val="restart"/>
            <w:noWrap/>
            <w:tcMar>
              <w:top w:w="15" w:type="dxa"/>
              <w:left w:w="15" w:type="dxa"/>
              <w:right w:w="15" w:type="dxa"/>
            </w:tcMar>
            <w:vAlign w:val="center"/>
          </w:tcPr>
          <w:p w14:paraId="16D890AA">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仓库、冰库、冰柜必须保持清洁，定期进行清理，食材必须按要求摆放整齐，食材应保持新鲜、清洁、卫生，并于清洗后分类进行储存冷冻或冷藏。</w:t>
            </w:r>
          </w:p>
        </w:tc>
        <w:tc>
          <w:tcPr>
            <w:tcW w:w="3237" w:type="dxa"/>
            <w:noWrap/>
            <w:tcMar>
              <w:top w:w="15" w:type="dxa"/>
              <w:left w:w="15" w:type="dxa"/>
              <w:right w:w="15" w:type="dxa"/>
            </w:tcMar>
            <w:vAlign w:val="center"/>
          </w:tcPr>
          <w:p w14:paraId="04C9286A">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入冰箱食品未使用保鲜膜。</w:t>
            </w:r>
          </w:p>
        </w:tc>
        <w:tc>
          <w:tcPr>
            <w:tcW w:w="1326" w:type="dxa"/>
            <w:noWrap/>
            <w:tcMar>
              <w:top w:w="15" w:type="dxa"/>
              <w:left w:w="15" w:type="dxa"/>
              <w:right w:w="15" w:type="dxa"/>
            </w:tcMar>
            <w:vAlign w:val="center"/>
          </w:tcPr>
          <w:p w14:paraId="00BC2AB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2F7931B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3653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5EB934AE">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7CDCEB1E">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54476B07">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冰箱内成品、半成品、生料、熟料，未分层分类摆放。</w:t>
            </w:r>
          </w:p>
        </w:tc>
        <w:tc>
          <w:tcPr>
            <w:tcW w:w="1326" w:type="dxa"/>
            <w:noWrap/>
            <w:tcMar>
              <w:top w:w="15" w:type="dxa"/>
              <w:left w:w="15" w:type="dxa"/>
              <w:right w:w="15" w:type="dxa"/>
            </w:tcMar>
            <w:vAlign w:val="center"/>
          </w:tcPr>
          <w:p w14:paraId="795024A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7DA80D16">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4F0C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70" w:type="dxa"/>
            <w:vMerge w:val="continue"/>
            <w:noWrap/>
            <w:tcMar>
              <w:top w:w="15" w:type="dxa"/>
              <w:left w:w="15" w:type="dxa"/>
              <w:right w:w="15" w:type="dxa"/>
            </w:tcMar>
            <w:vAlign w:val="center"/>
          </w:tcPr>
          <w:p w14:paraId="7C6B796F">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67CE867C">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2482FAE4">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将热食物放进冰箱、冰柜或冷库。</w:t>
            </w:r>
          </w:p>
        </w:tc>
        <w:tc>
          <w:tcPr>
            <w:tcW w:w="1326" w:type="dxa"/>
            <w:noWrap/>
            <w:tcMar>
              <w:top w:w="15" w:type="dxa"/>
              <w:left w:w="15" w:type="dxa"/>
              <w:right w:w="15" w:type="dxa"/>
            </w:tcMar>
            <w:vAlign w:val="center"/>
          </w:tcPr>
          <w:p w14:paraId="50F9361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3230FB09">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57AE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1F8A9961">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shd w:val="clear" w:color="auto" w:fill="auto"/>
                <w14:textFill>
                  <w14:solidFill>
                    <w14:schemeClr w14:val="tx1"/>
                  </w14:solidFill>
                </w14:textFill>
              </w:rPr>
            </w:pPr>
          </w:p>
        </w:tc>
        <w:tc>
          <w:tcPr>
            <w:tcW w:w="3274" w:type="dxa"/>
            <w:vMerge w:val="restart"/>
            <w:noWrap/>
            <w:tcMar>
              <w:top w:w="15" w:type="dxa"/>
              <w:left w:w="15" w:type="dxa"/>
              <w:right w:w="15" w:type="dxa"/>
            </w:tcMar>
            <w:vAlign w:val="center"/>
          </w:tcPr>
          <w:p w14:paraId="5FC39988">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必须对食品存放场所进行定期清理，保持整洁有序。</w:t>
            </w:r>
          </w:p>
        </w:tc>
        <w:tc>
          <w:tcPr>
            <w:tcW w:w="3237" w:type="dxa"/>
            <w:noWrap/>
            <w:tcMar>
              <w:top w:w="15" w:type="dxa"/>
              <w:left w:w="15" w:type="dxa"/>
              <w:right w:w="15" w:type="dxa"/>
            </w:tcMar>
            <w:vAlign w:val="center"/>
          </w:tcPr>
          <w:p w14:paraId="591BF7D0">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未按规定存放腐烂变质和过期食品。</w:t>
            </w:r>
          </w:p>
        </w:tc>
        <w:tc>
          <w:tcPr>
            <w:tcW w:w="1326" w:type="dxa"/>
            <w:noWrap/>
            <w:tcMar>
              <w:top w:w="15" w:type="dxa"/>
              <w:left w:w="15" w:type="dxa"/>
              <w:right w:w="15" w:type="dxa"/>
            </w:tcMar>
            <w:vAlign w:val="center"/>
          </w:tcPr>
          <w:p w14:paraId="64F4C855">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3.0分</w:t>
            </w:r>
          </w:p>
        </w:tc>
        <w:tc>
          <w:tcPr>
            <w:tcW w:w="552" w:type="dxa"/>
            <w:noWrap/>
            <w:tcMar>
              <w:top w:w="15" w:type="dxa"/>
              <w:left w:w="15" w:type="dxa"/>
              <w:right w:w="15" w:type="dxa"/>
            </w:tcMar>
            <w:vAlign w:val="center"/>
          </w:tcPr>
          <w:p w14:paraId="271515B9">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598F8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1589447F">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242223E6">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0C4CA348">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食品存放场所未按规定存放有毒有害物品及私人物品。</w:t>
            </w:r>
          </w:p>
        </w:tc>
        <w:tc>
          <w:tcPr>
            <w:tcW w:w="1326" w:type="dxa"/>
            <w:noWrap/>
            <w:tcMar>
              <w:top w:w="15" w:type="dxa"/>
              <w:left w:w="15" w:type="dxa"/>
              <w:right w:w="15" w:type="dxa"/>
            </w:tcMar>
            <w:vAlign w:val="center"/>
          </w:tcPr>
          <w:p w14:paraId="387382DA">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2.0分</w:t>
            </w:r>
          </w:p>
        </w:tc>
        <w:tc>
          <w:tcPr>
            <w:tcW w:w="552" w:type="dxa"/>
            <w:noWrap/>
            <w:tcMar>
              <w:top w:w="15" w:type="dxa"/>
              <w:left w:w="15" w:type="dxa"/>
              <w:right w:w="15" w:type="dxa"/>
            </w:tcMar>
            <w:vAlign w:val="center"/>
          </w:tcPr>
          <w:p w14:paraId="0D27CB6A">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5ED1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570" w:type="dxa"/>
            <w:vMerge w:val="continue"/>
            <w:noWrap/>
            <w:tcMar>
              <w:top w:w="15" w:type="dxa"/>
              <w:left w:w="15" w:type="dxa"/>
              <w:right w:w="15" w:type="dxa"/>
            </w:tcMar>
            <w:vAlign w:val="center"/>
          </w:tcPr>
          <w:p w14:paraId="729FEAF6">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shd w:val="clear" w:color="auto" w:fill="auto"/>
                <w14:textFill>
                  <w14:solidFill>
                    <w14:schemeClr w14:val="tx1"/>
                  </w14:solidFill>
                </w14:textFill>
              </w:rPr>
            </w:pPr>
          </w:p>
        </w:tc>
        <w:tc>
          <w:tcPr>
            <w:tcW w:w="3274" w:type="dxa"/>
            <w:noWrap/>
            <w:tcMar>
              <w:top w:w="15" w:type="dxa"/>
              <w:left w:w="15" w:type="dxa"/>
              <w:right w:w="15" w:type="dxa"/>
            </w:tcMar>
            <w:vAlign w:val="center"/>
          </w:tcPr>
          <w:p w14:paraId="7FD4F2C7">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食物烹调制作后至食用时间不得超过</w:t>
            </w:r>
            <w:r>
              <w:rPr>
                <w:rFonts w:ascii="宋体" w:hAnsi="宋体" w:cs="仿宋_GB2312"/>
                <w:color w:val="000000" w:themeColor="text1"/>
                <w:kern w:val="0"/>
                <w:szCs w:val="21"/>
                <w:shd w:val="clear" w:color="auto" w:fill="auto"/>
                <w14:textFill>
                  <w14:solidFill>
                    <w14:schemeClr w14:val="tx1"/>
                  </w14:solidFill>
                </w14:textFill>
              </w:rPr>
              <w:t>2小时，需要较长时间超过2小时存放的食品，必须按规定冷藏。</w:t>
            </w:r>
          </w:p>
        </w:tc>
        <w:tc>
          <w:tcPr>
            <w:tcW w:w="3237" w:type="dxa"/>
            <w:noWrap/>
            <w:tcMar>
              <w:top w:w="15" w:type="dxa"/>
              <w:left w:w="15" w:type="dxa"/>
              <w:right w:w="15" w:type="dxa"/>
            </w:tcMar>
            <w:vAlign w:val="center"/>
          </w:tcPr>
          <w:p w14:paraId="670D898F">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未按规定处理造成浪费。</w:t>
            </w:r>
          </w:p>
        </w:tc>
        <w:tc>
          <w:tcPr>
            <w:tcW w:w="1326" w:type="dxa"/>
            <w:noWrap/>
            <w:tcMar>
              <w:top w:w="15" w:type="dxa"/>
              <w:left w:w="15" w:type="dxa"/>
              <w:right w:w="15" w:type="dxa"/>
            </w:tcMar>
            <w:vAlign w:val="center"/>
          </w:tcPr>
          <w:p w14:paraId="4EE30CE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31CC0919">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4109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restart"/>
            <w:noWrap/>
            <w:tcMar>
              <w:top w:w="15" w:type="dxa"/>
              <w:left w:w="15" w:type="dxa"/>
              <w:right w:w="15" w:type="dxa"/>
            </w:tcMar>
            <w:vAlign w:val="center"/>
          </w:tcPr>
          <w:p w14:paraId="2F3D9CBE">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shd w:val="clear" w:color="auto" w:fill="auto"/>
                <w14:textFill>
                  <w14:solidFill>
                    <w14:schemeClr w14:val="tx1"/>
                  </w14:solidFill>
                </w14:textFill>
              </w:rPr>
            </w:pPr>
            <w:r>
              <w:rPr>
                <w:rFonts w:hint="eastAsia" w:ascii="宋体" w:hAnsi="宋体" w:cs="仿宋_GB2312"/>
                <w:b/>
                <w:color w:val="000000" w:themeColor="text1"/>
                <w:kern w:val="0"/>
                <w:szCs w:val="21"/>
                <w:shd w:val="clear" w:color="auto" w:fill="auto"/>
                <w14:textFill>
                  <w14:solidFill>
                    <w14:schemeClr w14:val="tx1"/>
                  </w14:solidFill>
                </w14:textFill>
              </w:rPr>
              <w:t>厨  房  管  理</w:t>
            </w:r>
          </w:p>
        </w:tc>
        <w:tc>
          <w:tcPr>
            <w:tcW w:w="3274" w:type="dxa"/>
            <w:vMerge w:val="restart"/>
            <w:noWrap/>
            <w:tcMar>
              <w:top w:w="15" w:type="dxa"/>
              <w:left w:w="15" w:type="dxa"/>
              <w:right w:w="15" w:type="dxa"/>
            </w:tcMar>
            <w:vAlign w:val="center"/>
          </w:tcPr>
          <w:p w14:paraId="041C321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对所有环节进行监督，必须根据每餐供应量生产加工餐食，避免因生产加工造成浪费。</w:t>
            </w:r>
          </w:p>
        </w:tc>
        <w:tc>
          <w:tcPr>
            <w:tcW w:w="3237" w:type="dxa"/>
            <w:noWrap/>
            <w:tcMar>
              <w:top w:w="15" w:type="dxa"/>
              <w:left w:w="15" w:type="dxa"/>
              <w:right w:w="15" w:type="dxa"/>
            </w:tcMar>
            <w:vAlign w:val="center"/>
          </w:tcPr>
          <w:p w14:paraId="56D2F855">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严禁加工腐烂、变质、发霉或过期的食品。</w:t>
            </w:r>
          </w:p>
        </w:tc>
        <w:tc>
          <w:tcPr>
            <w:tcW w:w="1326" w:type="dxa"/>
            <w:noWrap/>
            <w:tcMar>
              <w:top w:w="15" w:type="dxa"/>
              <w:left w:w="15" w:type="dxa"/>
              <w:right w:w="15" w:type="dxa"/>
            </w:tcMar>
            <w:vAlign w:val="center"/>
          </w:tcPr>
          <w:p w14:paraId="1FA151E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每次扣3.0分</w:t>
            </w:r>
          </w:p>
        </w:tc>
        <w:tc>
          <w:tcPr>
            <w:tcW w:w="552" w:type="dxa"/>
            <w:noWrap/>
            <w:tcMar>
              <w:top w:w="15" w:type="dxa"/>
              <w:left w:w="15" w:type="dxa"/>
              <w:right w:w="15" w:type="dxa"/>
            </w:tcMar>
            <w:vAlign w:val="center"/>
          </w:tcPr>
          <w:p w14:paraId="40EBD66F">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EA0E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2086856F">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0CEB538E">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6CFFD81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备料不足，造成菜品不够，或备料过多造成食材浪费的。</w:t>
            </w:r>
          </w:p>
        </w:tc>
        <w:tc>
          <w:tcPr>
            <w:tcW w:w="1326" w:type="dxa"/>
            <w:noWrap/>
            <w:tcMar>
              <w:top w:w="15" w:type="dxa"/>
              <w:left w:w="15" w:type="dxa"/>
              <w:right w:w="15" w:type="dxa"/>
            </w:tcMar>
            <w:vAlign w:val="center"/>
          </w:tcPr>
          <w:p w14:paraId="1DCC494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7565892D">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C69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570" w:type="dxa"/>
            <w:vMerge w:val="continue"/>
            <w:noWrap/>
            <w:tcMar>
              <w:top w:w="15" w:type="dxa"/>
              <w:left w:w="15" w:type="dxa"/>
              <w:right w:w="15" w:type="dxa"/>
            </w:tcMar>
            <w:vAlign w:val="center"/>
          </w:tcPr>
          <w:p w14:paraId="5E1FDDC0">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6A7FEDF6">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2D40A5D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在开餐时间内未按规定确保食品供应的衔接，出品时间间隔超过</w:t>
            </w:r>
            <w:r>
              <w:rPr>
                <w:rFonts w:ascii="宋体" w:hAnsi="宋体" w:cs="仿宋_GB2312"/>
                <w:color w:val="000000" w:themeColor="text1"/>
                <w:kern w:val="0"/>
                <w:szCs w:val="21"/>
                <w:shd w:val="clear" w:color="auto" w:fill="auto"/>
                <w14:textFill>
                  <w14:solidFill>
                    <w14:schemeClr w14:val="tx1"/>
                  </w14:solidFill>
                </w14:textFill>
              </w:rPr>
              <w:t>10分钟（特殊情况除外）。</w:t>
            </w:r>
          </w:p>
        </w:tc>
        <w:tc>
          <w:tcPr>
            <w:tcW w:w="1326" w:type="dxa"/>
            <w:noWrap/>
            <w:tcMar>
              <w:top w:w="15" w:type="dxa"/>
              <w:left w:w="15" w:type="dxa"/>
              <w:right w:w="15" w:type="dxa"/>
            </w:tcMar>
            <w:vAlign w:val="center"/>
          </w:tcPr>
          <w:p w14:paraId="10BEDB7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2CBF82C5">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5F1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34D7E42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restart"/>
            <w:noWrap/>
            <w:tcMar>
              <w:top w:w="15" w:type="dxa"/>
              <w:left w:w="15" w:type="dxa"/>
              <w:right w:w="15" w:type="dxa"/>
            </w:tcMar>
            <w:vAlign w:val="center"/>
          </w:tcPr>
          <w:p w14:paraId="5A452686">
            <w:pPr>
              <w:widowControl/>
              <w:kinsoku w:val="0"/>
              <w:autoSpaceDE w:val="0"/>
              <w:autoSpaceDN w:val="0"/>
              <w:adjustRightInd w:val="0"/>
              <w:snapToGrid w:val="0"/>
              <w:spacing w:line="300" w:lineRule="exac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餐具、食材清洗应按标准执行</w:t>
            </w:r>
          </w:p>
        </w:tc>
        <w:tc>
          <w:tcPr>
            <w:tcW w:w="3237" w:type="dxa"/>
            <w:noWrap/>
            <w:tcMar>
              <w:top w:w="15" w:type="dxa"/>
              <w:left w:w="15" w:type="dxa"/>
              <w:right w:w="15" w:type="dxa"/>
            </w:tcMar>
            <w:vAlign w:val="center"/>
          </w:tcPr>
          <w:p w14:paraId="7DD0BED0">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餐具清洗未按“一刮二冲三洗四保洁”步骤操作。</w:t>
            </w:r>
          </w:p>
        </w:tc>
        <w:tc>
          <w:tcPr>
            <w:tcW w:w="1326" w:type="dxa"/>
            <w:noWrap/>
            <w:tcMar>
              <w:top w:w="15" w:type="dxa"/>
              <w:left w:w="15" w:type="dxa"/>
              <w:right w:w="15" w:type="dxa"/>
            </w:tcMar>
            <w:vAlign w:val="center"/>
          </w:tcPr>
          <w:p w14:paraId="654B43D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4D1982EA">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712C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570" w:type="dxa"/>
            <w:vMerge w:val="continue"/>
            <w:noWrap/>
            <w:tcMar>
              <w:top w:w="15" w:type="dxa"/>
              <w:left w:w="15" w:type="dxa"/>
              <w:right w:w="15" w:type="dxa"/>
            </w:tcMar>
            <w:vAlign w:val="center"/>
          </w:tcPr>
          <w:p w14:paraId="0899882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5CD74834">
            <w:pPr>
              <w:widowControl/>
              <w:kinsoku w:val="0"/>
              <w:autoSpaceDE w:val="0"/>
              <w:autoSpaceDN w:val="0"/>
              <w:adjustRightInd w:val="0"/>
              <w:snapToGrid w:val="0"/>
              <w:spacing w:before="340" w:after="330" w:line="300" w:lineRule="exac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46F775C7">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食材原料未按肉类、水产品、果蔬类设置专用清洗场所，各类水池未标识并混乱使用。</w:t>
            </w:r>
          </w:p>
        </w:tc>
        <w:tc>
          <w:tcPr>
            <w:tcW w:w="1326" w:type="dxa"/>
            <w:noWrap/>
            <w:tcMar>
              <w:top w:w="15" w:type="dxa"/>
              <w:left w:w="15" w:type="dxa"/>
              <w:right w:w="15" w:type="dxa"/>
            </w:tcMar>
            <w:vAlign w:val="center"/>
          </w:tcPr>
          <w:p w14:paraId="3EDBADEE">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4B3809BF">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9EE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570" w:type="dxa"/>
            <w:vMerge w:val="continue"/>
            <w:noWrap/>
            <w:tcMar>
              <w:top w:w="15" w:type="dxa"/>
              <w:left w:w="15" w:type="dxa"/>
              <w:right w:w="15" w:type="dxa"/>
            </w:tcMar>
            <w:vAlign w:val="center"/>
          </w:tcPr>
          <w:p w14:paraId="1F9B3F6F">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4741F51A">
            <w:pPr>
              <w:widowControl/>
              <w:kinsoku w:val="0"/>
              <w:autoSpaceDE w:val="0"/>
              <w:autoSpaceDN w:val="0"/>
              <w:adjustRightInd w:val="0"/>
              <w:snapToGrid w:val="0"/>
              <w:spacing w:before="340" w:after="330" w:line="300" w:lineRule="exac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0B1BCAE9">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蔬菜或水果未按规定在盐水中（或洗米水）浸泡</w:t>
            </w:r>
            <w:r>
              <w:rPr>
                <w:rFonts w:ascii="宋体" w:hAnsi="宋体" w:cs="仿宋_GB2312"/>
                <w:color w:val="000000" w:themeColor="text1"/>
                <w:kern w:val="0"/>
                <w:szCs w:val="21"/>
                <w:shd w:val="clear" w:color="auto" w:fill="auto"/>
                <w14:textFill>
                  <w14:solidFill>
                    <w14:schemeClr w14:val="tx1"/>
                  </w14:solidFill>
                </w14:textFill>
              </w:rPr>
              <w:t>30分钟后方才用于加工。</w:t>
            </w:r>
          </w:p>
        </w:tc>
        <w:tc>
          <w:tcPr>
            <w:tcW w:w="1326" w:type="dxa"/>
            <w:noWrap/>
            <w:tcMar>
              <w:top w:w="15" w:type="dxa"/>
              <w:left w:w="15" w:type="dxa"/>
              <w:right w:w="15" w:type="dxa"/>
            </w:tcMar>
            <w:vAlign w:val="center"/>
          </w:tcPr>
          <w:p w14:paraId="6A25F00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65AE0FEB">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1445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570" w:type="dxa"/>
            <w:vMerge w:val="continue"/>
            <w:noWrap/>
            <w:tcMar>
              <w:top w:w="15" w:type="dxa"/>
              <w:left w:w="15" w:type="dxa"/>
              <w:right w:w="15" w:type="dxa"/>
            </w:tcMar>
            <w:vAlign w:val="center"/>
          </w:tcPr>
          <w:p w14:paraId="1D220C02">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restart"/>
            <w:noWrap/>
            <w:tcMar>
              <w:top w:w="15" w:type="dxa"/>
              <w:left w:w="15" w:type="dxa"/>
              <w:right w:w="15" w:type="dxa"/>
            </w:tcMar>
            <w:vAlign w:val="center"/>
          </w:tcPr>
          <w:p w14:paraId="58821C3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熟食应在专用熟食间进行操作熟食制作，做到五专：专人、专室、专用工具、专用消毒设备、专用冷藏设备。</w:t>
            </w:r>
          </w:p>
        </w:tc>
        <w:tc>
          <w:tcPr>
            <w:tcW w:w="3237" w:type="dxa"/>
            <w:noWrap/>
            <w:tcMar>
              <w:top w:w="15" w:type="dxa"/>
              <w:left w:w="15" w:type="dxa"/>
              <w:right w:w="15" w:type="dxa"/>
            </w:tcMar>
            <w:vAlign w:val="center"/>
          </w:tcPr>
          <w:p w14:paraId="1F3AD089">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熟食间未在每餐加工熟食前先打开紫外线消毒灯</w:t>
            </w:r>
            <w:r>
              <w:rPr>
                <w:rFonts w:ascii="宋体" w:hAnsi="宋体" w:cs="仿宋_GB2312"/>
                <w:color w:val="000000" w:themeColor="text1"/>
                <w:kern w:val="0"/>
                <w:szCs w:val="21"/>
                <w:shd w:val="clear" w:color="auto" w:fill="auto"/>
                <w14:textFill>
                  <w14:solidFill>
                    <w14:schemeClr w14:val="tx1"/>
                  </w14:solidFill>
                </w14:textFill>
              </w:rPr>
              <w:t>30分钟。</w:t>
            </w:r>
          </w:p>
        </w:tc>
        <w:tc>
          <w:tcPr>
            <w:tcW w:w="1326" w:type="dxa"/>
            <w:noWrap/>
            <w:tcMar>
              <w:top w:w="15" w:type="dxa"/>
              <w:left w:w="15" w:type="dxa"/>
              <w:right w:w="15" w:type="dxa"/>
            </w:tcMar>
            <w:vAlign w:val="center"/>
          </w:tcPr>
          <w:p w14:paraId="4AAB7035">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18729D0A">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542E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3B4D83B2">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70C10825">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0A932A85">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加工熟食的用具、容器，使用前未消毒，使用前后未洗净。</w:t>
            </w:r>
          </w:p>
        </w:tc>
        <w:tc>
          <w:tcPr>
            <w:tcW w:w="1326" w:type="dxa"/>
            <w:noWrap/>
            <w:tcMar>
              <w:top w:w="15" w:type="dxa"/>
              <w:left w:w="15" w:type="dxa"/>
              <w:right w:w="15" w:type="dxa"/>
            </w:tcMar>
            <w:vAlign w:val="center"/>
          </w:tcPr>
          <w:p w14:paraId="2B8E7BCA">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532D6F56">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D01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7532C9A7">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2F60D115">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7E4CBF39">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人员进熟食间前未洗手消毒，更换清洁的工作衣帽，未戴口罩。</w:t>
            </w:r>
          </w:p>
        </w:tc>
        <w:tc>
          <w:tcPr>
            <w:tcW w:w="1326" w:type="dxa"/>
            <w:noWrap/>
            <w:tcMar>
              <w:top w:w="15" w:type="dxa"/>
              <w:left w:w="15" w:type="dxa"/>
              <w:right w:w="15" w:type="dxa"/>
            </w:tcMar>
            <w:vAlign w:val="center"/>
          </w:tcPr>
          <w:p w14:paraId="2CC9EAE2">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72FC1099">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4AEBE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0AD38782">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01C99968">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6F291A78">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隔餐隔夜的熟制食品，食用前未经过彻底加热。</w:t>
            </w:r>
          </w:p>
        </w:tc>
        <w:tc>
          <w:tcPr>
            <w:tcW w:w="1326" w:type="dxa"/>
            <w:noWrap/>
            <w:tcMar>
              <w:top w:w="15" w:type="dxa"/>
              <w:left w:w="15" w:type="dxa"/>
              <w:right w:w="15" w:type="dxa"/>
            </w:tcMar>
            <w:vAlign w:val="center"/>
          </w:tcPr>
          <w:p w14:paraId="0FCD3B5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7A14C74A">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726A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570" w:type="dxa"/>
            <w:vMerge w:val="restart"/>
            <w:noWrap/>
            <w:tcMar>
              <w:top w:w="15" w:type="dxa"/>
              <w:left w:w="15" w:type="dxa"/>
              <w:right w:w="15" w:type="dxa"/>
            </w:tcMar>
            <w:vAlign w:val="center"/>
          </w:tcPr>
          <w:p w14:paraId="027BD842">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shd w:val="clear" w:color="auto" w:fill="auto"/>
                <w14:textFill>
                  <w14:solidFill>
                    <w14:schemeClr w14:val="tx1"/>
                  </w14:solidFill>
                </w14:textFill>
              </w:rPr>
            </w:pPr>
            <w:r>
              <w:rPr>
                <w:rFonts w:hint="eastAsia" w:ascii="宋体" w:hAnsi="宋体" w:cs="仿宋_GB2312"/>
                <w:b/>
                <w:color w:val="000000" w:themeColor="text1"/>
                <w:kern w:val="0"/>
                <w:szCs w:val="21"/>
                <w:shd w:val="clear" w:color="auto" w:fill="auto"/>
                <w14:textFill>
                  <w14:solidFill>
                    <w14:schemeClr w14:val="tx1"/>
                  </w14:solidFill>
                </w14:textFill>
              </w:rPr>
              <w:t>服  务  管  理</w:t>
            </w:r>
          </w:p>
        </w:tc>
        <w:tc>
          <w:tcPr>
            <w:tcW w:w="3274" w:type="dxa"/>
            <w:vMerge w:val="restart"/>
            <w:noWrap/>
            <w:tcMar>
              <w:top w:w="15" w:type="dxa"/>
              <w:left w:w="15" w:type="dxa"/>
              <w:right w:w="15" w:type="dxa"/>
            </w:tcMar>
            <w:vAlign w:val="center"/>
          </w:tcPr>
          <w:p w14:paraId="56119DE5">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严格执行首问责任，语言亲切自然，称谓准确，文明用语十一字：请、您、您好、谢谢、对不起、再见，严禁与就餐人员发生口角，严禁做与工作无关的事情。</w:t>
            </w:r>
          </w:p>
        </w:tc>
        <w:tc>
          <w:tcPr>
            <w:tcW w:w="3237" w:type="dxa"/>
            <w:noWrap/>
            <w:tcMar>
              <w:top w:w="15" w:type="dxa"/>
              <w:left w:w="15" w:type="dxa"/>
              <w:right w:w="15" w:type="dxa"/>
            </w:tcMar>
            <w:vAlign w:val="center"/>
          </w:tcPr>
          <w:p w14:paraId="57842CE7">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工作期间做与工作无关的事情（玩手机等，但管理人员可以根据工作情况看手机信息)。</w:t>
            </w:r>
          </w:p>
        </w:tc>
        <w:tc>
          <w:tcPr>
            <w:tcW w:w="1326" w:type="dxa"/>
            <w:noWrap/>
            <w:tcMar>
              <w:top w:w="15" w:type="dxa"/>
              <w:left w:w="15" w:type="dxa"/>
              <w:right w:w="15" w:type="dxa"/>
            </w:tcMar>
            <w:vAlign w:val="center"/>
          </w:tcPr>
          <w:p w14:paraId="3E1B62E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每次扣0.5分</w:t>
            </w:r>
          </w:p>
        </w:tc>
        <w:tc>
          <w:tcPr>
            <w:tcW w:w="552" w:type="dxa"/>
            <w:noWrap/>
            <w:tcMar>
              <w:top w:w="15" w:type="dxa"/>
              <w:left w:w="15" w:type="dxa"/>
              <w:right w:w="15" w:type="dxa"/>
            </w:tcMar>
            <w:vAlign w:val="center"/>
          </w:tcPr>
          <w:p w14:paraId="530016D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7102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11240A20">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500DFCBA">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24DDB368">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早、中、晚餐，未按甲方要求的工作时间进行相应调整。</w:t>
            </w:r>
          </w:p>
        </w:tc>
        <w:tc>
          <w:tcPr>
            <w:tcW w:w="1326" w:type="dxa"/>
            <w:noWrap/>
            <w:tcMar>
              <w:top w:w="15" w:type="dxa"/>
              <w:left w:w="15" w:type="dxa"/>
              <w:right w:w="15" w:type="dxa"/>
            </w:tcMar>
            <w:vAlign w:val="center"/>
          </w:tcPr>
          <w:p w14:paraId="368B83F8">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2F11343A">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3EA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7763AC5F">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6077FB17">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584C50CB">
            <w:pPr>
              <w:widowControl/>
              <w:kinsoku w:val="0"/>
              <w:autoSpaceDE w:val="0"/>
              <w:autoSpaceDN w:val="0"/>
              <w:adjustRightInd w:val="0"/>
              <w:snapToGrid w:val="0"/>
              <w:spacing w:line="300" w:lineRule="exact"/>
              <w:jc w:val="left"/>
              <w:textAlignment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未按约定人数到岗。</w:t>
            </w:r>
          </w:p>
        </w:tc>
        <w:tc>
          <w:tcPr>
            <w:tcW w:w="1326" w:type="dxa"/>
            <w:noWrap/>
            <w:tcMar>
              <w:top w:w="15" w:type="dxa"/>
              <w:left w:w="15" w:type="dxa"/>
              <w:right w:w="15" w:type="dxa"/>
            </w:tcMar>
            <w:vAlign w:val="center"/>
          </w:tcPr>
          <w:p w14:paraId="7852BB9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1分</w:t>
            </w:r>
          </w:p>
        </w:tc>
        <w:tc>
          <w:tcPr>
            <w:tcW w:w="552" w:type="dxa"/>
            <w:noWrap/>
            <w:tcMar>
              <w:top w:w="15" w:type="dxa"/>
              <w:left w:w="15" w:type="dxa"/>
              <w:right w:w="15" w:type="dxa"/>
            </w:tcMar>
            <w:vAlign w:val="center"/>
          </w:tcPr>
          <w:p w14:paraId="7404D18E">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4441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3B556208">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BAA4DFF">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44731F2A">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工作期间严禁私带无关人员进入生产加工场所。</w:t>
            </w:r>
          </w:p>
        </w:tc>
        <w:tc>
          <w:tcPr>
            <w:tcW w:w="1326" w:type="dxa"/>
            <w:noWrap/>
            <w:tcMar>
              <w:top w:w="15" w:type="dxa"/>
              <w:left w:w="15" w:type="dxa"/>
              <w:right w:w="15" w:type="dxa"/>
            </w:tcMar>
            <w:vAlign w:val="center"/>
          </w:tcPr>
          <w:p w14:paraId="36AF5FA8">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31EFB9BF">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3AA0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77478F30">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2A406A61">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7F8AA95F">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未按规定提前</w:t>
            </w:r>
            <w:r>
              <w:rPr>
                <w:rFonts w:ascii="宋体" w:hAnsi="宋体" w:cs="仿宋_GB2312"/>
                <w:color w:val="000000" w:themeColor="text1"/>
                <w:kern w:val="0"/>
                <w:szCs w:val="21"/>
                <w:shd w:val="clear" w:color="auto" w:fill="auto"/>
                <w14:textFill>
                  <w14:solidFill>
                    <w14:schemeClr w14:val="tx1"/>
                  </w14:solidFill>
                </w14:textFill>
              </w:rPr>
              <w:t>10分钟做好各项开餐前准备工作。</w:t>
            </w:r>
          </w:p>
        </w:tc>
        <w:tc>
          <w:tcPr>
            <w:tcW w:w="1326" w:type="dxa"/>
            <w:noWrap/>
            <w:tcMar>
              <w:top w:w="15" w:type="dxa"/>
              <w:left w:w="15" w:type="dxa"/>
              <w:right w:w="15" w:type="dxa"/>
            </w:tcMar>
            <w:vAlign w:val="center"/>
          </w:tcPr>
          <w:p w14:paraId="6892D2BB">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326381A6">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0F2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3A240675">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5F32541">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185A9DEB">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开餐时不站立服务、斜靠身体、眼睛斜视对方、擅自离岗位者。</w:t>
            </w:r>
          </w:p>
        </w:tc>
        <w:tc>
          <w:tcPr>
            <w:tcW w:w="1326" w:type="dxa"/>
            <w:noWrap/>
            <w:tcMar>
              <w:top w:w="15" w:type="dxa"/>
              <w:left w:w="15" w:type="dxa"/>
              <w:right w:w="15" w:type="dxa"/>
            </w:tcMar>
            <w:vAlign w:val="center"/>
          </w:tcPr>
          <w:p w14:paraId="1BC162A8">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2DB96130">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1CB0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4101B468">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51D7830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7AD70BE4">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工作区域大声喧哗、打闹、勾肩搭背、用手扣口鼻、拨弄头发等。</w:t>
            </w:r>
          </w:p>
        </w:tc>
        <w:tc>
          <w:tcPr>
            <w:tcW w:w="1326" w:type="dxa"/>
            <w:noWrap/>
            <w:tcMar>
              <w:top w:w="15" w:type="dxa"/>
              <w:left w:w="15" w:type="dxa"/>
              <w:right w:w="15" w:type="dxa"/>
            </w:tcMar>
            <w:vAlign w:val="center"/>
          </w:tcPr>
          <w:p w14:paraId="02A6DE22">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73432B29">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143E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31F90702">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E5D2C1F">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5C740B3A">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对就餐人员的合理要求未及时处理。</w:t>
            </w:r>
          </w:p>
        </w:tc>
        <w:tc>
          <w:tcPr>
            <w:tcW w:w="1326" w:type="dxa"/>
            <w:noWrap/>
            <w:tcMar>
              <w:top w:w="15" w:type="dxa"/>
              <w:left w:w="15" w:type="dxa"/>
              <w:right w:w="15" w:type="dxa"/>
            </w:tcMar>
            <w:vAlign w:val="center"/>
          </w:tcPr>
          <w:p w14:paraId="788B635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3C0D7C52">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3A88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34296294">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1AF1AA27">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7E3F14F0">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未按要求佩戴工号牌。</w:t>
            </w:r>
          </w:p>
        </w:tc>
        <w:tc>
          <w:tcPr>
            <w:tcW w:w="1326" w:type="dxa"/>
            <w:noWrap/>
            <w:tcMar>
              <w:top w:w="15" w:type="dxa"/>
              <w:left w:w="15" w:type="dxa"/>
              <w:right w:w="15" w:type="dxa"/>
            </w:tcMar>
            <w:vAlign w:val="center"/>
          </w:tcPr>
          <w:p w14:paraId="2903E13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17499738">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A03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490F2B04">
            <w:pPr>
              <w:widowControl/>
              <w:kinsoku w:val="0"/>
              <w:autoSpaceDE w:val="0"/>
              <w:autoSpaceDN w:val="0"/>
              <w:adjustRightInd w:val="0"/>
              <w:snapToGrid w:val="0"/>
              <w:spacing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68F8C0C3">
            <w:pPr>
              <w:widowControl/>
              <w:kinsoku w:val="0"/>
              <w:autoSpaceDE w:val="0"/>
              <w:autoSpaceDN w:val="0"/>
              <w:adjustRightInd w:val="0"/>
              <w:snapToGrid w:val="0"/>
              <w:spacing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2F6FE375">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因特殊原因不能按时开餐时，未及时上报，未做好现场安抚与告知。</w:t>
            </w:r>
          </w:p>
        </w:tc>
        <w:tc>
          <w:tcPr>
            <w:tcW w:w="1326" w:type="dxa"/>
            <w:noWrap/>
            <w:tcMar>
              <w:top w:w="15" w:type="dxa"/>
              <w:left w:w="15" w:type="dxa"/>
              <w:right w:w="15" w:type="dxa"/>
            </w:tcMar>
            <w:vAlign w:val="center"/>
          </w:tcPr>
          <w:p w14:paraId="27B2FE22">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1E53F779">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24C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0F53117A">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44468829">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7801CCF7">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工作期间，与就餐人员发生口角，造成恶劣影响。</w:t>
            </w:r>
          </w:p>
        </w:tc>
        <w:tc>
          <w:tcPr>
            <w:tcW w:w="1326" w:type="dxa"/>
            <w:noWrap/>
            <w:tcMar>
              <w:top w:w="15" w:type="dxa"/>
              <w:left w:w="15" w:type="dxa"/>
              <w:right w:w="15" w:type="dxa"/>
            </w:tcMar>
            <w:vAlign w:val="center"/>
          </w:tcPr>
          <w:p w14:paraId="78849EB0">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1分</w:t>
            </w:r>
          </w:p>
        </w:tc>
        <w:tc>
          <w:tcPr>
            <w:tcW w:w="552" w:type="dxa"/>
            <w:noWrap/>
            <w:tcMar>
              <w:top w:w="15" w:type="dxa"/>
              <w:left w:w="15" w:type="dxa"/>
              <w:right w:w="15" w:type="dxa"/>
            </w:tcMar>
            <w:vAlign w:val="center"/>
          </w:tcPr>
          <w:p w14:paraId="70CD6FF0">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E28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1844F0CB">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28403109">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4BF18CE2">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工作期间未按规定着装，着装不整洁、穿拖鞋。</w:t>
            </w:r>
          </w:p>
        </w:tc>
        <w:tc>
          <w:tcPr>
            <w:tcW w:w="1326" w:type="dxa"/>
            <w:noWrap/>
            <w:tcMar>
              <w:top w:w="15" w:type="dxa"/>
              <w:left w:w="15" w:type="dxa"/>
              <w:right w:w="15" w:type="dxa"/>
            </w:tcMar>
            <w:vAlign w:val="center"/>
          </w:tcPr>
          <w:p w14:paraId="022EA152">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74E3BE60">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3733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63AA5B1B">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4139A0D6">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6DAD4D80">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未按规定使用文明用语。</w:t>
            </w:r>
          </w:p>
        </w:tc>
        <w:tc>
          <w:tcPr>
            <w:tcW w:w="1326" w:type="dxa"/>
            <w:noWrap/>
            <w:tcMar>
              <w:top w:w="15" w:type="dxa"/>
              <w:left w:w="15" w:type="dxa"/>
              <w:right w:w="15" w:type="dxa"/>
            </w:tcMar>
            <w:vAlign w:val="center"/>
          </w:tcPr>
          <w:p w14:paraId="4ABF8FD9">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50A1E750">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7F49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6453A968">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29534CB">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1D1897BE">
            <w:pPr>
              <w:widowControl/>
              <w:kinsoku w:val="0"/>
              <w:autoSpaceDE w:val="0"/>
              <w:autoSpaceDN w:val="0"/>
              <w:adjustRightInd w:val="0"/>
              <w:snapToGrid w:val="0"/>
              <w:spacing w:line="300" w:lineRule="exact"/>
              <w:jc w:val="left"/>
              <w:textAlignment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排队时间未达到采购人要求（特殊情况除外）。</w:t>
            </w:r>
          </w:p>
        </w:tc>
        <w:tc>
          <w:tcPr>
            <w:tcW w:w="1326" w:type="dxa"/>
            <w:noWrap/>
            <w:tcMar>
              <w:top w:w="15" w:type="dxa"/>
              <w:left w:w="15" w:type="dxa"/>
              <w:right w:w="15" w:type="dxa"/>
            </w:tcMar>
            <w:vAlign w:val="center"/>
          </w:tcPr>
          <w:p w14:paraId="3EB3E2B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6CE215C9">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3223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restart"/>
            <w:noWrap/>
            <w:tcMar>
              <w:top w:w="15" w:type="dxa"/>
              <w:left w:w="15" w:type="dxa"/>
              <w:right w:w="15" w:type="dxa"/>
            </w:tcMar>
            <w:vAlign w:val="center"/>
          </w:tcPr>
          <w:p w14:paraId="79B3E627">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shd w:val="clear" w:color="auto" w:fill="auto"/>
                <w14:textFill>
                  <w14:solidFill>
                    <w14:schemeClr w14:val="tx1"/>
                  </w14:solidFill>
                </w14:textFill>
              </w:rPr>
            </w:pPr>
            <w:r>
              <w:rPr>
                <w:rFonts w:hint="eastAsia" w:ascii="宋体" w:hAnsi="宋体" w:cs="仿宋_GB2312"/>
                <w:b/>
                <w:color w:val="000000" w:themeColor="text1"/>
                <w:kern w:val="0"/>
                <w:szCs w:val="21"/>
                <w:shd w:val="clear" w:color="auto" w:fill="auto"/>
                <w14:textFill>
                  <w14:solidFill>
                    <w14:schemeClr w14:val="tx1"/>
                  </w14:solidFill>
                </w14:textFill>
              </w:rPr>
              <w:t>卫  生  管  理</w:t>
            </w:r>
          </w:p>
        </w:tc>
        <w:tc>
          <w:tcPr>
            <w:tcW w:w="3274" w:type="dxa"/>
            <w:vMerge w:val="restart"/>
            <w:noWrap/>
            <w:tcMar>
              <w:top w:w="15" w:type="dxa"/>
              <w:left w:w="15" w:type="dxa"/>
              <w:right w:w="15" w:type="dxa"/>
            </w:tcMar>
            <w:vAlign w:val="center"/>
          </w:tcPr>
          <w:p w14:paraId="7C80AF98">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厨房炉灶、排油烟设备、绞肉机、工作台、餐桌椅、墙壁、门、柜、窗台、天花板必须定期进行清洁保养，不得积污及有蜘蛛网、蟑螂等。大厅环境整洁，每天三擦三扫，每周一次大扫除。上岗前要按规定洗手消毒，头发要扎入帽中，对食具、餐具的清洗必须做到："一洗、二刷、三冲、四保管”。熟食间应做好通风、降温、防腐、防蝇、防鼠、防尘工作。</w:t>
            </w:r>
          </w:p>
        </w:tc>
        <w:tc>
          <w:tcPr>
            <w:tcW w:w="3237" w:type="dxa"/>
            <w:noWrap/>
            <w:tcMar>
              <w:top w:w="15" w:type="dxa"/>
              <w:left w:w="15" w:type="dxa"/>
              <w:right w:w="15" w:type="dxa"/>
            </w:tcMar>
            <w:vAlign w:val="center"/>
          </w:tcPr>
          <w:p w14:paraId="1A799144">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厨房地面墙面、门窗不洁有杂物、油污。</w:t>
            </w:r>
          </w:p>
        </w:tc>
        <w:tc>
          <w:tcPr>
            <w:tcW w:w="1326" w:type="dxa"/>
            <w:noWrap/>
            <w:tcMar>
              <w:top w:w="15" w:type="dxa"/>
              <w:left w:w="15" w:type="dxa"/>
              <w:right w:w="15" w:type="dxa"/>
            </w:tcMar>
            <w:vAlign w:val="center"/>
          </w:tcPr>
          <w:p w14:paraId="2E906D6A">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每次扣0.5分</w:t>
            </w:r>
          </w:p>
        </w:tc>
        <w:tc>
          <w:tcPr>
            <w:tcW w:w="552" w:type="dxa"/>
            <w:noWrap/>
            <w:tcMar>
              <w:top w:w="15" w:type="dxa"/>
              <w:left w:w="15" w:type="dxa"/>
              <w:right w:w="15" w:type="dxa"/>
            </w:tcMar>
            <w:vAlign w:val="center"/>
          </w:tcPr>
          <w:p w14:paraId="11770E61">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3BE3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2CF33106">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7D611756">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6B5CA39B">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操作台卫生不符合要求，摆放零乱。</w:t>
            </w:r>
          </w:p>
        </w:tc>
        <w:tc>
          <w:tcPr>
            <w:tcW w:w="1326" w:type="dxa"/>
            <w:noWrap/>
            <w:tcMar>
              <w:top w:w="15" w:type="dxa"/>
              <w:left w:w="15" w:type="dxa"/>
              <w:right w:w="15" w:type="dxa"/>
            </w:tcMar>
            <w:vAlign w:val="center"/>
          </w:tcPr>
          <w:p w14:paraId="116E214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39505D79">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7EFD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04A12168">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1DEBB44">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1831CC71">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保洁柜内物品摆放零乱，不整洁</w:t>
            </w:r>
          </w:p>
        </w:tc>
        <w:tc>
          <w:tcPr>
            <w:tcW w:w="1326" w:type="dxa"/>
            <w:noWrap/>
            <w:tcMar>
              <w:top w:w="15" w:type="dxa"/>
              <w:left w:w="15" w:type="dxa"/>
              <w:right w:w="15" w:type="dxa"/>
            </w:tcMar>
            <w:vAlign w:val="center"/>
          </w:tcPr>
          <w:p w14:paraId="519649C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3E6A65CE">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717C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570" w:type="dxa"/>
            <w:vMerge w:val="continue"/>
            <w:noWrap/>
            <w:tcMar>
              <w:top w:w="15" w:type="dxa"/>
              <w:left w:w="15" w:type="dxa"/>
              <w:right w:w="15" w:type="dxa"/>
            </w:tcMar>
            <w:vAlign w:val="center"/>
          </w:tcPr>
          <w:p w14:paraId="04578441">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2127F63E">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724FBBB4">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厨房垃圾桶未按规定位置摆放，垃圾桶使用后或运送垃圾桶，不加盖的。</w:t>
            </w:r>
          </w:p>
        </w:tc>
        <w:tc>
          <w:tcPr>
            <w:tcW w:w="1326" w:type="dxa"/>
            <w:noWrap/>
            <w:tcMar>
              <w:top w:w="15" w:type="dxa"/>
              <w:left w:w="15" w:type="dxa"/>
              <w:right w:w="15" w:type="dxa"/>
            </w:tcMar>
            <w:vAlign w:val="center"/>
          </w:tcPr>
          <w:p w14:paraId="2F9D175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21D52790">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3564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22B63E7B">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0C729C05">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1D9A0673">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餐厨用具使用后未按规定清洗</w:t>
            </w:r>
          </w:p>
        </w:tc>
        <w:tc>
          <w:tcPr>
            <w:tcW w:w="1326" w:type="dxa"/>
            <w:noWrap/>
            <w:tcMar>
              <w:top w:w="15" w:type="dxa"/>
              <w:left w:w="15" w:type="dxa"/>
              <w:right w:w="15" w:type="dxa"/>
            </w:tcMar>
            <w:vAlign w:val="center"/>
          </w:tcPr>
          <w:p w14:paraId="76C5AB9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4932EF3D">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874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2B94A3ED">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6DD09D20">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62D22731">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蒸笼、菜架、蒸板不整洁</w:t>
            </w:r>
          </w:p>
        </w:tc>
        <w:tc>
          <w:tcPr>
            <w:tcW w:w="1326" w:type="dxa"/>
            <w:noWrap/>
            <w:tcMar>
              <w:top w:w="15" w:type="dxa"/>
              <w:left w:w="15" w:type="dxa"/>
              <w:right w:w="15" w:type="dxa"/>
            </w:tcMar>
            <w:vAlign w:val="center"/>
          </w:tcPr>
          <w:p w14:paraId="2F793928">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689A83F7">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8E3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3AF6D436">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039D4DEB">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3B1C5772">
            <w:pPr>
              <w:widowControl/>
              <w:kinsoku w:val="0"/>
              <w:autoSpaceDE w:val="0"/>
              <w:autoSpaceDN w:val="0"/>
              <w:adjustRightInd w:val="0"/>
              <w:snapToGrid w:val="0"/>
              <w:spacing w:line="300" w:lineRule="exac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人员未持有有效健康证上岗的</w:t>
            </w:r>
          </w:p>
        </w:tc>
        <w:tc>
          <w:tcPr>
            <w:tcW w:w="1326" w:type="dxa"/>
            <w:noWrap/>
            <w:tcMar>
              <w:top w:w="15" w:type="dxa"/>
              <w:left w:w="15" w:type="dxa"/>
              <w:right w:w="15" w:type="dxa"/>
            </w:tcMar>
            <w:vAlign w:val="center"/>
          </w:tcPr>
          <w:p w14:paraId="795DAB29">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每人次扣</w:t>
            </w:r>
            <w:r>
              <w:rPr>
                <w:rFonts w:ascii="宋体" w:hAnsi="宋体" w:cs="仿宋_GB2312"/>
                <w:color w:val="000000" w:themeColor="text1"/>
                <w:kern w:val="0"/>
                <w:szCs w:val="21"/>
                <w:shd w:val="clear" w:color="auto" w:fill="auto"/>
                <w14:textFill>
                  <w14:solidFill>
                    <w14:schemeClr w14:val="tx1"/>
                  </w14:solidFill>
                </w14:textFill>
              </w:rPr>
              <w:t>1分</w:t>
            </w:r>
          </w:p>
        </w:tc>
        <w:tc>
          <w:tcPr>
            <w:tcW w:w="552" w:type="dxa"/>
            <w:noWrap/>
            <w:tcMar>
              <w:top w:w="15" w:type="dxa"/>
              <w:left w:w="15" w:type="dxa"/>
              <w:right w:w="15" w:type="dxa"/>
            </w:tcMar>
            <w:vAlign w:val="center"/>
          </w:tcPr>
          <w:p w14:paraId="78D14714">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45A6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62928238">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728AD5E9">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714591DE">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班前、班后未清扫场地，堆放杂物、垃圾</w:t>
            </w:r>
          </w:p>
        </w:tc>
        <w:tc>
          <w:tcPr>
            <w:tcW w:w="1326" w:type="dxa"/>
            <w:noWrap/>
            <w:tcMar>
              <w:top w:w="15" w:type="dxa"/>
              <w:left w:w="15" w:type="dxa"/>
              <w:right w:w="15" w:type="dxa"/>
            </w:tcMar>
            <w:vAlign w:val="center"/>
          </w:tcPr>
          <w:p w14:paraId="5B8A24AB">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47BD7857">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59BE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7B8CE550">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21FB4249">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0EF480A4">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地面未保持干净、整洁，有杂物</w:t>
            </w:r>
          </w:p>
        </w:tc>
        <w:tc>
          <w:tcPr>
            <w:tcW w:w="1326" w:type="dxa"/>
            <w:noWrap/>
            <w:tcMar>
              <w:top w:w="15" w:type="dxa"/>
              <w:left w:w="15" w:type="dxa"/>
              <w:right w:w="15" w:type="dxa"/>
            </w:tcMar>
            <w:vAlign w:val="center"/>
          </w:tcPr>
          <w:p w14:paraId="7D0DCF3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0A05DB40">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75C8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jc w:val="center"/>
        </w:trPr>
        <w:tc>
          <w:tcPr>
            <w:tcW w:w="570" w:type="dxa"/>
            <w:vMerge w:val="continue"/>
            <w:noWrap/>
            <w:tcMar>
              <w:top w:w="15" w:type="dxa"/>
              <w:left w:w="15" w:type="dxa"/>
              <w:right w:w="15" w:type="dxa"/>
            </w:tcMar>
            <w:vAlign w:val="center"/>
          </w:tcPr>
          <w:p w14:paraId="75160495">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5F0385D">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65B9B469">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厨房炉灶、排油烟设备、绞肉机、工作台、餐桌椅、墙壁、门、柜、窗台、天花板有积污及有蜘蛛网、蟑螂等</w:t>
            </w:r>
          </w:p>
        </w:tc>
        <w:tc>
          <w:tcPr>
            <w:tcW w:w="1326" w:type="dxa"/>
            <w:noWrap/>
            <w:tcMar>
              <w:top w:w="15" w:type="dxa"/>
              <w:left w:w="15" w:type="dxa"/>
              <w:right w:w="15" w:type="dxa"/>
            </w:tcMar>
            <w:vAlign w:val="center"/>
          </w:tcPr>
          <w:p w14:paraId="5D582F4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138D3989">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553F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61F3060D">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36A806E1">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70EDB6B9">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下水道不冲刷，有垃圾、淤积现象</w:t>
            </w:r>
          </w:p>
        </w:tc>
        <w:tc>
          <w:tcPr>
            <w:tcW w:w="1326" w:type="dxa"/>
            <w:noWrap/>
            <w:tcMar>
              <w:top w:w="15" w:type="dxa"/>
              <w:left w:w="15" w:type="dxa"/>
              <w:right w:w="15" w:type="dxa"/>
            </w:tcMar>
            <w:vAlign w:val="center"/>
          </w:tcPr>
          <w:p w14:paraId="300A45F5">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783520CC">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59ED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2CB90B59">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2E7D852E">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288CD401">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在工作区域吸烟、乱扔烟头</w:t>
            </w:r>
          </w:p>
        </w:tc>
        <w:tc>
          <w:tcPr>
            <w:tcW w:w="1326" w:type="dxa"/>
            <w:noWrap/>
            <w:tcMar>
              <w:top w:w="15" w:type="dxa"/>
              <w:left w:w="15" w:type="dxa"/>
              <w:right w:w="15" w:type="dxa"/>
            </w:tcMar>
            <w:vAlign w:val="center"/>
          </w:tcPr>
          <w:p w14:paraId="67B593C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1分</w:t>
            </w:r>
          </w:p>
        </w:tc>
        <w:tc>
          <w:tcPr>
            <w:tcW w:w="552" w:type="dxa"/>
            <w:noWrap/>
            <w:tcMar>
              <w:top w:w="15" w:type="dxa"/>
              <w:left w:w="15" w:type="dxa"/>
              <w:right w:w="15" w:type="dxa"/>
            </w:tcMar>
            <w:vAlign w:val="center"/>
          </w:tcPr>
          <w:p w14:paraId="34D64807">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0BD5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60E9E7E8">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2359FFCC">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2F27B4FA">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熟食间未做好通风、降温、防腐、防蝇、防鼠、防尘工作</w:t>
            </w:r>
          </w:p>
        </w:tc>
        <w:tc>
          <w:tcPr>
            <w:tcW w:w="1326" w:type="dxa"/>
            <w:noWrap/>
            <w:tcMar>
              <w:top w:w="15" w:type="dxa"/>
              <w:left w:w="15" w:type="dxa"/>
              <w:right w:w="15" w:type="dxa"/>
            </w:tcMar>
            <w:vAlign w:val="center"/>
          </w:tcPr>
          <w:p w14:paraId="73F1BD3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0.5分</w:t>
            </w:r>
          </w:p>
        </w:tc>
        <w:tc>
          <w:tcPr>
            <w:tcW w:w="552" w:type="dxa"/>
            <w:noWrap/>
            <w:tcMar>
              <w:top w:w="15" w:type="dxa"/>
              <w:left w:w="15" w:type="dxa"/>
              <w:right w:w="15" w:type="dxa"/>
            </w:tcMar>
            <w:vAlign w:val="center"/>
          </w:tcPr>
          <w:p w14:paraId="24AFC2EA">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FB8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570" w:type="dxa"/>
            <w:vMerge w:val="continue"/>
            <w:noWrap/>
            <w:tcMar>
              <w:top w:w="15" w:type="dxa"/>
              <w:left w:w="15" w:type="dxa"/>
              <w:right w:w="15" w:type="dxa"/>
            </w:tcMar>
            <w:vAlign w:val="center"/>
          </w:tcPr>
          <w:p w14:paraId="2C3DA296">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3274" w:type="dxa"/>
            <w:vMerge w:val="continue"/>
            <w:noWrap/>
            <w:tcMar>
              <w:top w:w="15" w:type="dxa"/>
              <w:left w:w="15" w:type="dxa"/>
              <w:right w:w="15" w:type="dxa"/>
            </w:tcMar>
            <w:vAlign w:val="center"/>
          </w:tcPr>
          <w:p w14:paraId="7B8973CC">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shd w:val="clear" w:color="auto" w:fill="auto"/>
                <w14:textFill>
                  <w14:solidFill>
                    <w14:schemeClr w14:val="tx1"/>
                  </w14:solidFill>
                </w14:textFill>
              </w:rPr>
            </w:pPr>
          </w:p>
        </w:tc>
        <w:tc>
          <w:tcPr>
            <w:tcW w:w="3237" w:type="dxa"/>
            <w:noWrap/>
            <w:tcMar>
              <w:top w:w="15" w:type="dxa"/>
              <w:left w:w="15" w:type="dxa"/>
              <w:right w:w="15" w:type="dxa"/>
            </w:tcMar>
            <w:vAlign w:val="center"/>
          </w:tcPr>
          <w:p w14:paraId="75D61BFA">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未按标准做好食品留样工作</w:t>
            </w:r>
          </w:p>
        </w:tc>
        <w:tc>
          <w:tcPr>
            <w:tcW w:w="1326" w:type="dxa"/>
            <w:noWrap/>
            <w:tcMar>
              <w:top w:w="15" w:type="dxa"/>
              <w:left w:w="15" w:type="dxa"/>
              <w:right w:w="15" w:type="dxa"/>
            </w:tcMar>
            <w:vAlign w:val="center"/>
          </w:tcPr>
          <w:p w14:paraId="41D97EE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每次扣</w:t>
            </w:r>
            <w:r>
              <w:rPr>
                <w:rFonts w:ascii="宋体" w:hAnsi="宋体" w:cs="仿宋_GB2312"/>
                <w:color w:val="000000" w:themeColor="text1"/>
                <w:szCs w:val="21"/>
                <w:shd w:val="clear" w:color="auto" w:fill="auto"/>
                <w14:textFill>
                  <w14:solidFill>
                    <w14:schemeClr w14:val="tx1"/>
                  </w14:solidFill>
                </w14:textFill>
              </w:rPr>
              <w:t>3分</w:t>
            </w:r>
          </w:p>
        </w:tc>
        <w:tc>
          <w:tcPr>
            <w:tcW w:w="552" w:type="dxa"/>
            <w:noWrap/>
            <w:tcMar>
              <w:top w:w="15" w:type="dxa"/>
              <w:left w:w="15" w:type="dxa"/>
              <w:right w:w="15" w:type="dxa"/>
            </w:tcMar>
            <w:vAlign w:val="center"/>
          </w:tcPr>
          <w:p w14:paraId="14F37E1B">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p>
        </w:tc>
      </w:tr>
      <w:tr w14:paraId="3F19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restart"/>
            <w:noWrap/>
            <w:tcMar>
              <w:top w:w="15" w:type="dxa"/>
              <w:left w:w="15" w:type="dxa"/>
              <w:right w:w="15" w:type="dxa"/>
            </w:tcMar>
            <w:vAlign w:val="center"/>
          </w:tcPr>
          <w:p w14:paraId="6AB907F0">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shd w:val="clear" w:color="auto" w:fill="auto"/>
                <w14:textFill>
                  <w14:solidFill>
                    <w14:schemeClr w14:val="tx1"/>
                  </w14:solidFill>
                </w14:textFill>
              </w:rPr>
            </w:pPr>
            <w:r>
              <w:rPr>
                <w:rFonts w:hint="eastAsia" w:ascii="宋体" w:hAnsi="宋体" w:cs="仿宋_GB2312"/>
                <w:b/>
                <w:color w:val="000000" w:themeColor="text1"/>
                <w:kern w:val="0"/>
                <w:szCs w:val="21"/>
                <w:shd w:val="clear" w:color="auto" w:fill="auto"/>
                <w14:textFill>
                  <w14:solidFill>
                    <w14:schemeClr w14:val="tx1"/>
                  </w14:solidFill>
                </w14:textFill>
              </w:rPr>
              <w:t>设  备  管  理</w:t>
            </w:r>
          </w:p>
        </w:tc>
        <w:tc>
          <w:tcPr>
            <w:tcW w:w="6511" w:type="dxa"/>
            <w:gridSpan w:val="2"/>
            <w:noWrap/>
            <w:tcMar>
              <w:top w:w="15" w:type="dxa"/>
              <w:left w:w="15" w:type="dxa"/>
              <w:right w:w="15" w:type="dxa"/>
            </w:tcMar>
            <w:vAlign w:val="center"/>
          </w:tcPr>
          <w:p w14:paraId="51F2AA67">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因人为原因导致操作间下水堵塞，不及时报修、报告，造成地面积水；未规范操作设备，发生伤人、触电等不安全事件（特殊情况除外）。</w:t>
            </w:r>
          </w:p>
        </w:tc>
        <w:tc>
          <w:tcPr>
            <w:tcW w:w="1326" w:type="dxa"/>
            <w:noWrap/>
            <w:tcMar>
              <w:top w:w="15" w:type="dxa"/>
              <w:left w:w="15" w:type="dxa"/>
              <w:right w:w="15" w:type="dxa"/>
            </w:tcMar>
            <w:vAlign w:val="center"/>
          </w:tcPr>
          <w:p w14:paraId="6E102A8E">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发现一次扣3分</w:t>
            </w:r>
          </w:p>
        </w:tc>
        <w:tc>
          <w:tcPr>
            <w:tcW w:w="552" w:type="dxa"/>
            <w:noWrap/>
            <w:tcMar>
              <w:top w:w="15" w:type="dxa"/>
              <w:left w:w="15" w:type="dxa"/>
              <w:right w:w="15" w:type="dxa"/>
            </w:tcMar>
            <w:vAlign w:val="center"/>
          </w:tcPr>
          <w:p w14:paraId="0A21F8BB">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FF3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570" w:type="dxa"/>
            <w:vMerge w:val="continue"/>
            <w:noWrap/>
            <w:tcMar>
              <w:top w:w="15" w:type="dxa"/>
              <w:left w:w="15" w:type="dxa"/>
              <w:right w:w="15" w:type="dxa"/>
            </w:tcMar>
            <w:vAlign w:val="center"/>
          </w:tcPr>
          <w:p w14:paraId="0700392E">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6511" w:type="dxa"/>
            <w:gridSpan w:val="2"/>
            <w:noWrap/>
            <w:tcMar>
              <w:top w:w="15" w:type="dxa"/>
              <w:left w:w="15" w:type="dxa"/>
              <w:right w:w="15" w:type="dxa"/>
            </w:tcMar>
            <w:vAlign w:val="center"/>
          </w:tcPr>
          <w:p w14:paraId="74F1B58F">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下班前未检查各种设施的阀门开关是否关掉，确保水、电、气的安全，因人为原因造成严重后果的根据情况给予责任人扣除当月工资、开除等处罚（特殊情况除外）。</w:t>
            </w:r>
          </w:p>
        </w:tc>
        <w:tc>
          <w:tcPr>
            <w:tcW w:w="1326" w:type="dxa"/>
            <w:noWrap/>
            <w:tcMar>
              <w:top w:w="15" w:type="dxa"/>
              <w:left w:w="15" w:type="dxa"/>
              <w:right w:w="15" w:type="dxa"/>
            </w:tcMar>
            <w:vAlign w:val="center"/>
          </w:tcPr>
          <w:p w14:paraId="5078A1F1">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发现一次扣</w:t>
            </w:r>
            <w:r>
              <w:rPr>
                <w:rFonts w:ascii="宋体" w:hAnsi="宋体" w:cs="仿宋_GB2312"/>
                <w:color w:val="000000" w:themeColor="text1"/>
                <w:kern w:val="0"/>
                <w:szCs w:val="21"/>
                <w:shd w:val="clear" w:color="auto" w:fill="auto"/>
                <w14:textFill>
                  <w14:solidFill>
                    <w14:schemeClr w14:val="tx1"/>
                  </w14:solidFill>
                </w14:textFill>
              </w:rPr>
              <w:t>3分</w:t>
            </w:r>
          </w:p>
        </w:tc>
        <w:tc>
          <w:tcPr>
            <w:tcW w:w="552" w:type="dxa"/>
            <w:noWrap/>
            <w:tcMar>
              <w:top w:w="15" w:type="dxa"/>
              <w:left w:w="15" w:type="dxa"/>
              <w:right w:w="15" w:type="dxa"/>
            </w:tcMar>
            <w:vAlign w:val="center"/>
          </w:tcPr>
          <w:p w14:paraId="5B99CE00">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2FA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61A66082">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6511" w:type="dxa"/>
            <w:gridSpan w:val="2"/>
            <w:noWrap/>
            <w:tcMar>
              <w:top w:w="15" w:type="dxa"/>
              <w:left w:w="15" w:type="dxa"/>
              <w:right w:w="15" w:type="dxa"/>
            </w:tcMar>
            <w:vAlign w:val="center"/>
          </w:tcPr>
          <w:p w14:paraId="66AF301A">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未定期对厨房设施设备进行维护、保养。</w:t>
            </w:r>
          </w:p>
        </w:tc>
        <w:tc>
          <w:tcPr>
            <w:tcW w:w="1326" w:type="dxa"/>
            <w:noWrap/>
            <w:tcMar>
              <w:top w:w="15" w:type="dxa"/>
              <w:left w:w="15" w:type="dxa"/>
              <w:right w:w="15" w:type="dxa"/>
            </w:tcMar>
            <w:vAlign w:val="center"/>
          </w:tcPr>
          <w:p w14:paraId="6C11033A">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1.0分</w:t>
            </w:r>
          </w:p>
        </w:tc>
        <w:tc>
          <w:tcPr>
            <w:tcW w:w="552" w:type="dxa"/>
            <w:noWrap/>
            <w:tcMar>
              <w:top w:w="15" w:type="dxa"/>
              <w:left w:w="15" w:type="dxa"/>
              <w:right w:w="15" w:type="dxa"/>
            </w:tcMar>
            <w:vAlign w:val="center"/>
          </w:tcPr>
          <w:p w14:paraId="516F9C3C">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33E1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0D781D07">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6511" w:type="dxa"/>
            <w:gridSpan w:val="2"/>
            <w:noWrap/>
            <w:tcMar>
              <w:top w:w="15" w:type="dxa"/>
              <w:left w:w="15" w:type="dxa"/>
              <w:right w:w="15" w:type="dxa"/>
            </w:tcMar>
            <w:vAlign w:val="center"/>
          </w:tcPr>
          <w:p w14:paraId="1CCD5159">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因人为原因使用不当，造成设备损坏的，除接受相应处罚外还应按价赔偿（特殊情况除外）。</w:t>
            </w:r>
          </w:p>
        </w:tc>
        <w:tc>
          <w:tcPr>
            <w:tcW w:w="1326" w:type="dxa"/>
            <w:noWrap/>
            <w:tcMar>
              <w:top w:w="15" w:type="dxa"/>
              <w:left w:w="15" w:type="dxa"/>
              <w:right w:w="15" w:type="dxa"/>
            </w:tcMar>
            <w:vAlign w:val="center"/>
          </w:tcPr>
          <w:p w14:paraId="41E45C61">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每次扣</w:t>
            </w:r>
            <w:r>
              <w:rPr>
                <w:rFonts w:ascii="宋体" w:hAnsi="宋体" w:cs="仿宋_GB2312"/>
                <w:color w:val="000000" w:themeColor="text1"/>
                <w:kern w:val="0"/>
                <w:szCs w:val="21"/>
                <w:shd w:val="clear" w:color="auto" w:fill="auto"/>
                <w14:textFill>
                  <w14:solidFill>
                    <w14:schemeClr w14:val="tx1"/>
                  </w14:solidFill>
                </w14:textFill>
              </w:rPr>
              <w:t>3.0分</w:t>
            </w:r>
          </w:p>
        </w:tc>
        <w:tc>
          <w:tcPr>
            <w:tcW w:w="552" w:type="dxa"/>
            <w:noWrap/>
            <w:tcMar>
              <w:top w:w="15" w:type="dxa"/>
              <w:left w:w="15" w:type="dxa"/>
              <w:right w:w="15" w:type="dxa"/>
            </w:tcMar>
            <w:vAlign w:val="center"/>
          </w:tcPr>
          <w:p w14:paraId="6B68B48A">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27E6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noWrap/>
            <w:tcMar>
              <w:top w:w="15" w:type="dxa"/>
              <w:left w:w="15" w:type="dxa"/>
              <w:right w:w="15" w:type="dxa"/>
            </w:tcMar>
            <w:vAlign w:val="center"/>
          </w:tcPr>
          <w:p w14:paraId="0BA701EF">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台账管理</w:t>
            </w:r>
          </w:p>
        </w:tc>
        <w:tc>
          <w:tcPr>
            <w:tcW w:w="6511" w:type="dxa"/>
            <w:gridSpan w:val="2"/>
            <w:noWrap/>
            <w:tcMar>
              <w:top w:w="15" w:type="dxa"/>
              <w:left w:w="15" w:type="dxa"/>
              <w:right w:w="15" w:type="dxa"/>
            </w:tcMar>
            <w:vAlign w:val="center"/>
          </w:tcPr>
          <w:p w14:paraId="6B5A6890">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未按规定完善各类台账：员工考勤、设备检查、食品添加剂管理、食品留样登记、水电燃气等。</w:t>
            </w:r>
          </w:p>
        </w:tc>
        <w:tc>
          <w:tcPr>
            <w:tcW w:w="1326" w:type="dxa"/>
            <w:noWrap/>
            <w:tcMar>
              <w:top w:w="15" w:type="dxa"/>
              <w:left w:w="15" w:type="dxa"/>
              <w:right w:w="15" w:type="dxa"/>
            </w:tcMar>
            <w:vAlign w:val="center"/>
          </w:tcPr>
          <w:p w14:paraId="21871F0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每项扣1分</w:t>
            </w:r>
          </w:p>
        </w:tc>
        <w:tc>
          <w:tcPr>
            <w:tcW w:w="552" w:type="dxa"/>
            <w:noWrap/>
            <w:tcMar>
              <w:top w:w="15" w:type="dxa"/>
              <w:left w:w="15" w:type="dxa"/>
              <w:right w:w="15" w:type="dxa"/>
            </w:tcMar>
            <w:vAlign w:val="center"/>
          </w:tcPr>
          <w:p w14:paraId="5E49AAD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15BC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noWrap/>
            <w:tcMar>
              <w:top w:w="15" w:type="dxa"/>
              <w:left w:w="15" w:type="dxa"/>
              <w:right w:w="15" w:type="dxa"/>
            </w:tcMar>
            <w:vAlign w:val="center"/>
          </w:tcPr>
          <w:p w14:paraId="4D6D9C7F">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投诉考核</w:t>
            </w:r>
          </w:p>
        </w:tc>
        <w:tc>
          <w:tcPr>
            <w:tcW w:w="6511" w:type="dxa"/>
            <w:gridSpan w:val="2"/>
            <w:noWrap/>
            <w:tcMar>
              <w:top w:w="15" w:type="dxa"/>
              <w:left w:w="15" w:type="dxa"/>
              <w:right w:w="15" w:type="dxa"/>
            </w:tcMar>
            <w:vAlign w:val="center"/>
          </w:tcPr>
          <w:p w14:paraId="407E2127">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出现因质量问题职工退单或被投诉的，应承担相应损失和责任。</w:t>
            </w:r>
          </w:p>
        </w:tc>
        <w:tc>
          <w:tcPr>
            <w:tcW w:w="1326" w:type="dxa"/>
            <w:noWrap/>
            <w:tcMar>
              <w:top w:w="15" w:type="dxa"/>
              <w:left w:w="15" w:type="dxa"/>
              <w:right w:w="15" w:type="dxa"/>
            </w:tcMar>
            <w:vAlign w:val="center"/>
          </w:tcPr>
          <w:p w14:paraId="3EFB0D2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每单扣2分</w:t>
            </w:r>
          </w:p>
        </w:tc>
        <w:tc>
          <w:tcPr>
            <w:tcW w:w="552" w:type="dxa"/>
            <w:noWrap/>
            <w:tcMar>
              <w:top w:w="15" w:type="dxa"/>
              <w:left w:w="15" w:type="dxa"/>
              <w:right w:w="15" w:type="dxa"/>
            </w:tcMar>
            <w:vAlign w:val="center"/>
          </w:tcPr>
          <w:p w14:paraId="7CEE8FFE">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6A21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shd w:val="clear" w:color="auto" w:fill="auto"/>
            <w:noWrap/>
            <w:tcMar>
              <w:top w:w="15" w:type="dxa"/>
              <w:left w:w="15" w:type="dxa"/>
              <w:right w:w="15" w:type="dxa"/>
            </w:tcMar>
            <w:vAlign w:val="center"/>
          </w:tcPr>
          <w:p w14:paraId="509EAC0F">
            <w:pPr>
              <w:widowControl/>
              <w:kinsoku w:val="0"/>
              <w:autoSpaceDE w:val="0"/>
              <w:autoSpaceDN w:val="0"/>
              <w:adjustRightInd w:val="0"/>
              <w:snapToGrid w:val="0"/>
              <w:spacing w:line="300" w:lineRule="exact"/>
              <w:jc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szCs w:val="21"/>
                <w:shd w:val="clear" w:color="auto" w:fill="auto"/>
                <w14:textFill>
                  <w14:solidFill>
                    <w14:schemeClr w14:val="tx1"/>
                  </w14:solidFill>
                </w14:textFill>
              </w:rPr>
              <w:t>客户满意度调查</w:t>
            </w:r>
          </w:p>
        </w:tc>
        <w:tc>
          <w:tcPr>
            <w:tcW w:w="6511" w:type="dxa"/>
            <w:gridSpan w:val="2"/>
            <w:shd w:val="clear" w:color="auto" w:fill="auto"/>
            <w:noWrap/>
            <w:tcMar>
              <w:top w:w="15" w:type="dxa"/>
              <w:left w:w="15" w:type="dxa"/>
              <w:right w:w="15" w:type="dxa"/>
            </w:tcMar>
            <w:vAlign w:val="center"/>
          </w:tcPr>
          <w:p w14:paraId="4A8FD7A9">
            <w:pPr>
              <w:widowControl/>
              <w:kinsoku w:val="0"/>
              <w:autoSpaceDE w:val="0"/>
              <w:autoSpaceDN w:val="0"/>
              <w:adjustRightInd w:val="0"/>
              <w:snapToGrid w:val="0"/>
              <w:spacing w:line="300" w:lineRule="exact"/>
              <w:jc w:val="left"/>
              <w:textAlignment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采购人每度内组织干部职工对食堂服务企业工作满意度（满意度每1个点折算为1分）进行一次以上测评。</w:t>
            </w:r>
          </w:p>
        </w:tc>
        <w:tc>
          <w:tcPr>
            <w:tcW w:w="1326" w:type="dxa"/>
            <w:noWrap/>
            <w:tcMar>
              <w:top w:w="15" w:type="dxa"/>
              <w:left w:w="15" w:type="dxa"/>
              <w:right w:w="15" w:type="dxa"/>
            </w:tcMar>
            <w:vAlign w:val="center"/>
          </w:tcPr>
          <w:p w14:paraId="2BB3765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满意度每1个点折算为1分</w:t>
            </w:r>
          </w:p>
        </w:tc>
        <w:tc>
          <w:tcPr>
            <w:tcW w:w="552" w:type="dxa"/>
            <w:noWrap/>
            <w:tcMar>
              <w:top w:w="15" w:type="dxa"/>
              <w:left w:w="15" w:type="dxa"/>
              <w:right w:w="15" w:type="dxa"/>
            </w:tcMar>
            <w:vAlign w:val="center"/>
          </w:tcPr>
          <w:p w14:paraId="35AEDBB5">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4383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restart"/>
            <w:noWrap/>
            <w:tcMar>
              <w:top w:w="15" w:type="dxa"/>
              <w:left w:w="15" w:type="dxa"/>
              <w:right w:w="15" w:type="dxa"/>
            </w:tcMar>
            <w:vAlign w:val="center"/>
          </w:tcPr>
          <w:p w14:paraId="244E49C0">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奖惩</w:t>
            </w:r>
          </w:p>
        </w:tc>
        <w:tc>
          <w:tcPr>
            <w:tcW w:w="6511" w:type="dxa"/>
            <w:gridSpan w:val="2"/>
            <w:noWrap/>
            <w:tcMar>
              <w:top w:w="15" w:type="dxa"/>
              <w:left w:w="15" w:type="dxa"/>
              <w:right w:w="15" w:type="dxa"/>
            </w:tcMar>
            <w:vAlign w:val="center"/>
          </w:tcPr>
          <w:p w14:paraId="7683B3D0">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获得机关单位的书面表扬</w:t>
            </w:r>
          </w:p>
        </w:tc>
        <w:tc>
          <w:tcPr>
            <w:tcW w:w="1326" w:type="dxa"/>
            <w:noWrap/>
            <w:tcMar>
              <w:top w:w="15" w:type="dxa"/>
              <w:left w:w="15" w:type="dxa"/>
              <w:right w:w="15" w:type="dxa"/>
            </w:tcMar>
            <w:vAlign w:val="center"/>
          </w:tcPr>
          <w:p w14:paraId="2798A67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奖励4分</w:t>
            </w:r>
          </w:p>
        </w:tc>
        <w:tc>
          <w:tcPr>
            <w:tcW w:w="552" w:type="dxa"/>
            <w:noWrap/>
            <w:tcMar>
              <w:top w:w="15" w:type="dxa"/>
              <w:left w:w="15" w:type="dxa"/>
              <w:right w:w="15" w:type="dxa"/>
            </w:tcMar>
            <w:vAlign w:val="center"/>
          </w:tcPr>
          <w:p w14:paraId="30F8F7CF">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756A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7A3D087C">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6511" w:type="dxa"/>
            <w:gridSpan w:val="2"/>
            <w:noWrap/>
            <w:tcMar>
              <w:top w:w="15" w:type="dxa"/>
              <w:left w:w="15" w:type="dxa"/>
              <w:right w:w="15" w:type="dxa"/>
            </w:tcMar>
            <w:vAlign w:val="center"/>
          </w:tcPr>
          <w:p w14:paraId="08CE39E9">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省市级卫生检查评比中，获得奖励</w:t>
            </w:r>
          </w:p>
        </w:tc>
        <w:tc>
          <w:tcPr>
            <w:tcW w:w="1326" w:type="dxa"/>
            <w:noWrap/>
            <w:tcMar>
              <w:top w:w="15" w:type="dxa"/>
              <w:left w:w="15" w:type="dxa"/>
              <w:right w:w="15" w:type="dxa"/>
            </w:tcMar>
            <w:vAlign w:val="center"/>
          </w:tcPr>
          <w:p w14:paraId="7CE4D519">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奖励</w:t>
            </w:r>
            <w:r>
              <w:rPr>
                <w:rFonts w:ascii="宋体" w:hAnsi="宋体" w:cs="仿宋_GB2312"/>
                <w:color w:val="000000" w:themeColor="text1"/>
                <w:kern w:val="0"/>
                <w:szCs w:val="21"/>
                <w:shd w:val="clear" w:color="auto" w:fill="auto"/>
                <w14:textFill>
                  <w14:solidFill>
                    <w14:schemeClr w14:val="tx1"/>
                  </w14:solidFill>
                </w14:textFill>
              </w:rPr>
              <w:t>3分</w:t>
            </w:r>
          </w:p>
        </w:tc>
        <w:tc>
          <w:tcPr>
            <w:tcW w:w="552" w:type="dxa"/>
            <w:noWrap/>
            <w:tcMar>
              <w:top w:w="15" w:type="dxa"/>
              <w:left w:w="15" w:type="dxa"/>
              <w:right w:w="15" w:type="dxa"/>
            </w:tcMar>
            <w:vAlign w:val="center"/>
          </w:tcPr>
          <w:p w14:paraId="3D25450D">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734A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7A4CEB6B">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6511" w:type="dxa"/>
            <w:gridSpan w:val="2"/>
            <w:noWrap/>
            <w:tcMar>
              <w:top w:w="15" w:type="dxa"/>
              <w:left w:w="15" w:type="dxa"/>
              <w:right w:w="15" w:type="dxa"/>
            </w:tcMar>
            <w:vAlign w:val="center"/>
          </w:tcPr>
          <w:p w14:paraId="22B8F802">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获得用餐员工的口头、电话、微信、邮件的表扬</w:t>
            </w:r>
          </w:p>
        </w:tc>
        <w:tc>
          <w:tcPr>
            <w:tcW w:w="1326" w:type="dxa"/>
            <w:noWrap/>
            <w:tcMar>
              <w:top w:w="15" w:type="dxa"/>
              <w:left w:w="15" w:type="dxa"/>
              <w:right w:w="15" w:type="dxa"/>
            </w:tcMar>
            <w:vAlign w:val="center"/>
          </w:tcPr>
          <w:p w14:paraId="666D874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奖励</w:t>
            </w:r>
            <w:r>
              <w:rPr>
                <w:rFonts w:ascii="宋体" w:hAnsi="宋体" w:cs="仿宋_GB2312"/>
                <w:color w:val="000000" w:themeColor="text1"/>
                <w:kern w:val="0"/>
                <w:szCs w:val="21"/>
                <w:shd w:val="clear" w:color="auto" w:fill="auto"/>
                <w14:textFill>
                  <w14:solidFill>
                    <w14:schemeClr w14:val="tx1"/>
                  </w14:solidFill>
                </w14:textFill>
              </w:rPr>
              <w:t>2分</w:t>
            </w:r>
          </w:p>
        </w:tc>
        <w:tc>
          <w:tcPr>
            <w:tcW w:w="552" w:type="dxa"/>
            <w:noWrap/>
            <w:tcMar>
              <w:top w:w="15" w:type="dxa"/>
              <w:left w:w="15" w:type="dxa"/>
              <w:right w:w="15" w:type="dxa"/>
            </w:tcMar>
            <w:vAlign w:val="center"/>
          </w:tcPr>
          <w:p w14:paraId="46414182">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4C36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232948E9">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shd w:val="clear" w:color="auto" w:fill="auto"/>
                <w14:textFill>
                  <w14:solidFill>
                    <w14:schemeClr w14:val="tx1"/>
                  </w14:solidFill>
                </w14:textFill>
              </w:rPr>
            </w:pPr>
          </w:p>
        </w:tc>
        <w:tc>
          <w:tcPr>
            <w:tcW w:w="6511" w:type="dxa"/>
            <w:gridSpan w:val="2"/>
            <w:noWrap/>
            <w:tcMar>
              <w:top w:w="15" w:type="dxa"/>
              <w:left w:w="15" w:type="dxa"/>
              <w:right w:w="15" w:type="dxa"/>
            </w:tcMar>
            <w:vAlign w:val="center"/>
          </w:tcPr>
          <w:p w14:paraId="210C5F3E">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临时组织的餐饮接待任务，组织指挥到位，完成任务好</w:t>
            </w:r>
          </w:p>
        </w:tc>
        <w:tc>
          <w:tcPr>
            <w:tcW w:w="1326" w:type="dxa"/>
            <w:noWrap/>
            <w:tcMar>
              <w:top w:w="15" w:type="dxa"/>
              <w:left w:w="15" w:type="dxa"/>
              <w:right w:w="15" w:type="dxa"/>
            </w:tcMar>
            <w:vAlign w:val="center"/>
          </w:tcPr>
          <w:p w14:paraId="40ADDAE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奖励</w:t>
            </w:r>
            <w:r>
              <w:rPr>
                <w:rFonts w:ascii="宋体" w:hAnsi="宋体" w:cs="仿宋_GB2312"/>
                <w:color w:val="000000" w:themeColor="text1"/>
                <w:kern w:val="0"/>
                <w:szCs w:val="21"/>
                <w:shd w:val="clear" w:color="auto" w:fill="auto"/>
                <w14:textFill>
                  <w14:solidFill>
                    <w14:schemeClr w14:val="tx1"/>
                  </w14:solidFill>
                </w14:textFill>
              </w:rPr>
              <w:t>2分</w:t>
            </w:r>
          </w:p>
        </w:tc>
        <w:tc>
          <w:tcPr>
            <w:tcW w:w="552" w:type="dxa"/>
            <w:noWrap/>
            <w:tcMar>
              <w:top w:w="15" w:type="dxa"/>
              <w:left w:w="15" w:type="dxa"/>
              <w:right w:w="15" w:type="dxa"/>
            </w:tcMar>
            <w:vAlign w:val="center"/>
          </w:tcPr>
          <w:p w14:paraId="3F63E599">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r w14:paraId="164D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 w:hRule="atLeast"/>
          <w:jc w:val="center"/>
        </w:trPr>
        <w:tc>
          <w:tcPr>
            <w:tcW w:w="7081" w:type="dxa"/>
            <w:gridSpan w:val="3"/>
            <w:noWrap/>
            <w:tcMar>
              <w:top w:w="15" w:type="dxa"/>
              <w:left w:w="15" w:type="dxa"/>
              <w:right w:w="15" w:type="dxa"/>
            </w:tcMar>
            <w:vAlign w:val="center"/>
          </w:tcPr>
          <w:p w14:paraId="31032C30">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合计</w:t>
            </w:r>
          </w:p>
        </w:tc>
        <w:tc>
          <w:tcPr>
            <w:tcW w:w="1326" w:type="dxa"/>
            <w:noWrap/>
            <w:tcMar>
              <w:top w:w="15" w:type="dxa"/>
              <w:left w:w="15" w:type="dxa"/>
              <w:right w:w="15" w:type="dxa"/>
            </w:tcMar>
            <w:vAlign w:val="center"/>
          </w:tcPr>
          <w:p w14:paraId="413AF6CA">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c>
          <w:tcPr>
            <w:tcW w:w="552" w:type="dxa"/>
            <w:noWrap/>
            <w:tcMar>
              <w:top w:w="15" w:type="dxa"/>
              <w:left w:w="15" w:type="dxa"/>
              <w:right w:w="15" w:type="dxa"/>
            </w:tcMar>
            <w:vAlign w:val="center"/>
          </w:tcPr>
          <w:p w14:paraId="5A3D0CD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shd w:val="clear" w:color="auto" w:fill="auto"/>
                <w14:textFill>
                  <w14:solidFill>
                    <w14:schemeClr w14:val="tx1"/>
                  </w14:solidFill>
                </w14:textFill>
              </w:rPr>
            </w:pPr>
          </w:p>
        </w:tc>
      </w:tr>
    </w:tbl>
    <w:p w14:paraId="2EC5FB75">
      <w:pPr>
        <w:pStyle w:val="14"/>
        <w:widowControl/>
        <w:kinsoku w:val="0"/>
        <w:autoSpaceDE w:val="0"/>
        <w:autoSpaceDN w:val="0"/>
        <w:adjustRightInd w:val="0"/>
        <w:snapToGrid w:val="0"/>
        <w:spacing w:before="145" w:line="438" w:lineRule="auto"/>
        <w:ind w:left="61" w:firstLine="500"/>
        <w:rPr>
          <w:color w:val="000000" w:themeColor="text1"/>
          <w:spacing w:val="-2"/>
          <w:szCs w:val="21"/>
          <w:shd w:val="clear" w:color="auto" w:fill="auto"/>
          <w14:textFill>
            <w14:solidFill>
              <w14:schemeClr w14:val="tx1"/>
            </w14:solidFill>
          </w14:textFill>
        </w:rPr>
      </w:pPr>
    </w:p>
    <w:p w14:paraId="2C046101">
      <w:pPr>
        <w:rPr>
          <w:color w:val="000000" w:themeColor="text1"/>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1E725CA7">
      <w:pPr>
        <w:pStyle w:val="19"/>
        <w:spacing w:line="360" w:lineRule="auto"/>
        <w:ind w:left="178" w:leftChars="85"/>
        <w:rPr>
          <w:rFonts w:hAnsi="宋体"/>
          <w:color w:val="000000" w:themeColor="text1"/>
          <w:shd w:val="clear" w:color="auto" w:fill="auto"/>
          <w14:textFill>
            <w14:solidFill>
              <w14:schemeClr w14:val="tx1"/>
            </w14:solidFill>
          </w14:textFill>
        </w:rPr>
      </w:pPr>
    </w:p>
    <w:p w14:paraId="6FF3FEBF">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63A77D56">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35A72C1C">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2BC5CEA6">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2FF47E18">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233E0EE6">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4F831697">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1CAA2A4B">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32D70D9D">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4364EE90">
      <w:pPr>
        <w:pStyle w:val="19"/>
        <w:tabs>
          <w:tab w:val="left" w:pos="2472"/>
        </w:tabs>
        <w:spacing w:line="460" w:lineRule="exact"/>
        <w:jc w:val="center"/>
        <w:outlineLvl w:val="0"/>
        <w:rPr>
          <w:rFonts w:ascii="Times New Roman" w:hAnsi="Times New Roman"/>
          <w:b/>
          <w:color w:val="000000" w:themeColor="text1"/>
          <w:sz w:val="36"/>
          <w:shd w:val="clear" w:color="auto" w:fill="auto"/>
          <w14:textFill>
            <w14:solidFill>
              <w14:schemeClr w14:val="tx1"/>
            </w14:solidFill>
          </w14:textFill>
        </w:rPr>
      </w:pPr>
      <w:bookmarkStart w:id="297" w:name="_Toc187761571"/>
      <w:r>
        <w:rPr>
          <w:rFonts w:hint="eastAsia" w:ascii="Times New Roman" w:hAnsi="Times New Roman"/>
          <w:b/>
          <w:color w:val="000000" w:themeColor="text1"/>
          <w:sz w:val="36"/>
          <w:shd w:val="clear" w:color="auto" w:fill="auto"/>
          <w14:textFill>
            <w14:solidFill>
              <w14:schemeClr w14:val="tx1"/>
            </w14:solidFill>
          </w14:textFill>
        </w:rPr>
        <w:t>第六章投标文件格式</w:t>
      </w:r>
      <w:bookmarkEnd w:id="297"/>
    </w:p>
    <w:p w14:paraId="1753330A">
      <w:pPr>
        <w:widowControl/>
        <w:spacing w:beforeAutospacing="1" w:line="360" w:lineRule="auto"/>
        <w:jc w:val="left"/>
        <w:rPr>
          <w:rFonts w:ascii="宋体" w:hAnsi="宋体"/>
          <w:color w:val="000000" w:themeColor="text1"/>
          <w:szCs w:val="20"/>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4042B4B3">
      <w:pPr>
        <w:pStyle w:val="19"/>
        <w:ind w:firstLine="551" w:firstLineChars="196"/>
        <w:jc w:val="center"/>
        <w:outlineLvl w:val="1"/>
        <w:rPr>
          <w:rFonts w:hAnsi="宋体"/>
          <w:b/>
          <w:bCs/>
          <w:color w:val="000000" w:themeColor="text1"/>
          <w:sz w:val="28"/>
          <w:szCs w:val="28"/>
          <w:shd w:val="clear" w:color="auto" w:fill="auto"/>
          <w14:textFill>
            <w14:solidFill>
              <w14:schemeClr w14:val="tx1"/>
            </w14:solidFill>
          </w14:textFill>
        </w:rPr>
      </w:pPr>
      <w:bookmarkStart w:id="298" w:name="_Toc187761572"/>
      <w:r>
        <w:rPr>
          <w:rFonts w:hint="eastAsia" w:hAnsi="宋体"/>
          <w:b/>
          <w:bCs/>
          <w:color w:val="000000" w:themeColor="text1"/>
          <w:sz w:val="28"/>
          <w:szCs w:val="28"/>
          <w:shd w:val="clear" w:color="auto" w:fill="auto"/>
          <w14:textFill>
            <w14:solidFill>
              <w14:schemeClr w14:val="tx1"/>
            </w14:solidFill>
          </w14:textFill>
        </w:rPr>
        <w:t>第一节 投标文件外层包装封面</w:t>
      </w:r>
      <w:bookmarkEnd w:id="298"/>
    </w:p>
    <w:p w14:paraId="43391600">
      <w:pPr>
        <w:spacing w:beforeLines="50" w:afterLines="50"/>
        <w:jc w:val="center"/>
        <w:rPr>
          <w:rFonts w:ascii="宋体" w:hAnsi="宋体" w:cs="宋体"/>
          <w:color w:val="000000" w:themeColor="text1"/>
          <w:spacing w:val="20"/>
          <w:sz w:val="44"/>
          <w:szCs w:val="44"/>
          <w:shd w:val="clear" w:color="auto" w:fill="auto"/>
          <w14:textFill>
            <w14:solidFill>
              <w14:schemeClr w14:val="tx1"/>
            </w14:solidFill>
          </w14:textFill>
        </w:rPr>
      </w:pPr>
    </w:p>
    <w:p w14:paraId="472C5B8A">
      <w:pPr>
        <w:spacing w:beforeLines="50" w:afterLines="50"/>
        <w:jc w:val="center"/>
        <w:rPr>
          <w:rFonts w:ascii="宋体" w:hAnsi="宋体" w:cs="宋体"/>
          <w:color w:val="000000" w:themeColor="text1"/>
          <w:spacing w:val="20"/>
          <w:sz w:val="44"/>
          <w:szCs w:val="44"/>
          <w:shd w:val="clear" w:color="auto" w:fill="auto"/>
          <w14:textFill>
            <w14:solidFill>
              <w14:schemeClr w14:val="tx1"/>
            </w14:solidFill>
          </w14:textFill>
        </w:rPr>
      </w:pPr>
    </w:p>
    <w:p w14:paraId="780215B8">
      <w:pPr>
        <w:spacing w:beforeLines="50" w:afterLines="50"/>
        <w:jc w:val="center"/>
        <w:rPr>
          <w:rFonts w:ascii="宋体" w:hAnsi="宋体" w:cs="宋体"/>
          <w:color w:val="000000" w:themeColor="text1"/>
          <w:spacing w:val="20"/>
          <w:sz w:val="44"/>
          <w:szCs w:val="44"/>
          <w:shd w:val="clear" w:color="auto" w:fill="auto"/>
          <w14:textFill>
            <w14:solidFill>
              <w14:schemeClr w14:val="tx1"/>
            </w14:solidFill>
          </w14:textFill>
        </w:rPr>
      </w:pPr>
    </w:p>
    <w:p w14:paraId="38A541B3">
      <w:pPr>
        <w:spacing w:beforeLines="50" w:afterLines="50"/>
        <w:jc w:val="center"/>
        <w:rPr>
          <w:rFonts w:ascii="宋体" w:hAnsi="宋体" w:cs="宋体"/>
          <w:color w:val="000000" w:themeColor="text1"/>
          <w:spacing w:val="20"/>
          <w:sz w:val="44"/>
          <w:szCs w:val="44"/>
          <w:shd w:val="clear" w:color="auto" w:fill="auto"/>
          <w14:textFill>
            <w14:solidFill>
              <w14:schemeClr w14:val="tx1"/>
            </w14:solidFill>
          </w14:textFill>
        </w:rPr>
      </w:pPr>
    </w:p>
    <w:p w14:paraId="03BAD2D9">
      <w:pPr>
        <w:spacing w:beforeLines="50" w:afterLines="50"/>
        <w:jc w:val="center"/>
        <w:rPr>
          <w:rFonts w:ascii="宋体" w:hAnsi="宋体" w:cs="宋体"/>
          <w:color w:val="000000" w:themeColor="text1"/>
          <w:spacing w:val="20"/>
          <w:sz w:val="44"/>
          <w:szCs w:val="44"/>
          <w:shd w:val="clear" w:color="auto" w:fill="auto"/>
          <w14:textFill>
            <w14:solidFill>
              <w14:schemeClr w14:val="tx1"/>
            </w14:solidFill>
          </w14:textFill>
        </w:rPr>
      </w:pPr>
      <w:bookmarkStart w:id="299" w:name="PO_3000001866_PM002_12"/>
      <w:r>
        <w:rPr>
          <w:rFonts w:hint="eastAsia" w:ascii="宋体" w:hAnsi="宋体" w:cs="宋体"/>
          <w:color w:val="000000" w:themeColor="text1"/>
          <w:spacing w:val="20"/>
          <w:sz w:val="44"/>
          <w:szCs w:val="44"/>
          <w:shd w:val="clear" w:color="auto" w:fill="auto"/>
          <w14:textFill>
            <w14:solidFill>
              <w14:schemeClr w14:val="tx1"/>
            </w14:solidFill>
          </w14:textFill>
        </w:rPr>
        <w:t>[项目采购-项目名称]</w:t>
      </w:r>
      <w:bookmarkEnd w:id="299"/>
    </w:p>
    <w:p w14:paraId="37519943">
      <w:pPr>
        <w:spacing w:beforeLines="50" w:afterLines="50"/>
        <w:jc w:val="center"/>
        <w:rPr>
          <w:rFonts w:ascii="宋体" w:hAnsi="宋体" w:cs="宋体"/>
          <w:color w:val="000000" w:themeColor="text1"/>
          <w:spacing w:val="40"/>
          <w:w w:val="110"/>
          <w:sz w:val="44"/>
          <w:szCs w:val="44"/>
          <w:shd w:val="clear" w:color="auto" w:fill="auto"/>
          <w14:textFill>
            <w14:solidFill>
              <w14:schemeClr w14:val="tx1"/>
            </w14:solidFill>
          </w14:textFill>
        </w:rPr>
      </w:pPr>
      <w:r>
        <w:rPr>
          <w:rFonts w:hint="eastAsia" w:ascii="宋体" w:hAnsi="宋体" w:cs="宋体"/>
          <w:color w:val="000000" w:themeColor="text1"/>
          <w:spacing w:val="40"/>
          <w:w w:val="110"/>
          <w:sz w:val="44"/>
          <w:szCs w:val="44"/>
          <w:shd w:val="clear" w:color="auto" w:fill="auto"/>
          <w14:textFill>
            <w14:solidFill>
              <w14:schemeClr w14:val="tx1"/>
            </w14:solidFill>
          </w14:textFill>
        </w:rPr>
        <w:t>投标文件</w:t>
      </w:r>
    </w:p>
    <w:p w14:paraId="1FC4FCEC">
      <w:pPr>
        <w:jc w:val="center"/>
        <w:rPr>
          <w:rFonts w:ascii="宋体" w:hAnsi="宋体" w:cs="宋体"/>
          <w:color w:val="000000" w:themeColor="text1"/>
          <w:sz w:val="24"/>
          <w:shd w:val="clear" w:color="auto" w:fill="auto"/>
          <w14:textFill>
            <w14:solidFill>
              <w14:schemeClr w14:val="tx1"/>
            </w14:solidFill>
          </w14:textFill>
        </w:rPr>
      </w:pPr>
      <w:r>
        <w:rPr>
          <w:rFonts w:hint="eastAsia" w:ascii="宋体" w:hAnsi="宋体" w:cs="宋体"/>
          <w:color w:val="000000" w:themeColor="text1"/>
          <w:sz w:val="24"/>
          <w:shd w:val="clear" w:color="auto" w:fill="auto"/>
          <w14:textFill>
            <w14:solidFill>
              <w14:schemeClr w14:val="tx1"/>
            </w14:solidFill>
          </w14:textFill>
        </w:rPr>
        <w:t>（电子投标文件）</w:t>
      </w:r>
    </w:p>
    <w:tbl>
      <w:tblPr>
        <w:tblStyle w:val="38"/>
        <w:tblW w:w="0" w:type="auto"/>
        <w:jc w:val="center"/>
        <w:tblLayout w:type="fixed"/>
        <w:tblCellMar>
          <w:top w:w="0" w:type="dxa"/>
          <w:left w:w="108" w:type="dxa"/>
          <w:bottom w:w="0" w:type="dxa"/>
          <w:right w:w="108" w:type="dxa"/>
        </w:tblCellMar>
      </w:tblPr>
      <w:tblGrid>
        <w:gridCol w:w="1601"/>
        <w:gridCol w:w="6172"/>
      </w:tblGrid>
      <w:tr w14:paraId="1C6369E9">
        <w:tblPrEx>
          <w:tblCellMar>
            <w:top w:w="0" w:type="dxa"/>
            <w:left w:w="108" w:type="dxa"/>
            <w:bottom w:w="0" w:type="dxa"/>
            <w:right w:w="108" w:type="dxa"/>
          </w:tblCellMar>
        </w:tblPrEx>
        <w:trPr>
          <w:jc w:val="center"/>
        </w:trPr>
        <w:tc>
          <w:tcPr>
            <w:tcW w:w="1601" w:type="dxa"/>
            <w:vAlign w:val="bottom"/>
          </w:tcPr>
          <w:p w14:paraId="26173EE5">
            <w:pPr>
              <w:jc w:val="distribute"/>
              <w:rPr>
                <w:rFonts w:ascii="宋体" w:hAnsi="宋体" w:cs="宋体"/>
                <w:color w:val="000000" w:themeColor="text1"/>
                <w:sz w:val="24"/>
                <w:shd w:val="clear" w:color="auto" w:fill="auto"/>
                <w14:textFill>
                  <w14:solidFill>
                    <w14:schemeClr w14:val="tx1"/>
                  </w14:solidFill>
                </w14:textFill>
              </w:rPr>
            </w:pPr>
            <w:r>
              <w:rPr>
                <w:rFonts w:hint="eastAsia" w:ascii="宋体" w:hAnsi="宋体" w:cs="宋体"/>
                <w:color w:val="000000" w:themeColor="text1"/>
                <w:sz w:val="24"/>
                <w:shd w:val="clear" w:color="auto" w:fill="auto"/>
                <w14:textFill>
                  <w14:solidFill>
                    <w14:schemeClr w14:val="tx1"/>
                  </w14:solidFill>
                </w14:textFill>
              </w:rPr>
              <w:t>项目名称：</w:t>
            </w:r>
          </w:p>
        </w:tc>
        <w:tc>
          <w:tcPr>
            <w:tcW w:w="6172" w:type="dxa"/>
            <w:tcBorders>
              <w:top w:val="nil"/>
              <w:left w:val="nil"/>
              <w:bottom w:val="single" w:color="000000" w:sz="4" w:space="0"/>
              <w:right w:val="nil"/>
            </w:tcBorders>
            <w:vAlign w:val="bottom"/>
          </w:tcPr>
          <w:p w14:paraId="48384049">
            <w:pPr>
              <w:jc w:val="left"/>
              <w:rPr>
                <w:rFonts w:ascii="宋体" w:hAnsi="宋体" w:cs="宋体"/>
                <w:color w:val="000000" w:themeColor="text1"/>
                <w:sz w:val="24"/>
                <w:shd w:val="clear" w:color="auto" w:fill="auto"/>
                <w14:textFill>
                  <w14:solidFill>
                    <w14:schemeClr w14:val="tx1"/>
                  </w14:solidFill>
                </w14:textFill>
              </w:rPr>
            </w:pPr>
            <w:bookmarkStart w:id="300" w:name="PO_3000001866_PM002_11"/>
            <w:r>
              <w:rPr>
                <w:rFonts w:hint="eastAsia" w:ascii="宋体" w:hAnsi="宋体" w:cs="宋体"/>
                <w:color w:val="000000" w:themeColor="text1"/>
                <w:sz w:val="24"/>
                <w:shd w:val="clear" w:color="auto" w:fill="auto"/>
                <w14:textFill>
                  <w14:solidFill>
                    <w14:schemeClr w14:val="tx1"/>
                  </w14:solidFill>
                </w14:textFill>
              </w:rPr>
              <w:t>[项目采购-项目名称]</w:t>
            </w:r>
            <w:bookmarkEnd w:id="300"/>
          </w:p>
        </w:tc>
      </w:tr>
      <w:tr w14:paraId="1B06033F">
        <w:tblPrEx>
          <w:tblCellMar>
            <w:top w:w="0" w:type="dxa"/>
            <w:left w:w="108" w:type="dxa"/>
            <w:bottom w:w="0" w:type="dxa"/>
            <w:right w:w="108" w:type="dxa"/>
          </w:tblCellMar>
        </w:tblPrEx>
        <w:trPr>
          <w:jc w:val="center"/>
        </w:trPr>
        <w:tc>
          <w:tcPr>
            <w:tcW w:w="1601" w:type="dxa"/>
            <w:vAlign w:val="bottom"/>
          </w:tcPr>
          <w:p w14:paraId="352CF978">
            <w:pPr>
              <w:jc w:val="distribute"/>
              <w:rPr>
                <w:rFonts w:ascii="宋体" w:hAnsi="宋体" w:cs="宋体"/>
                <w:color w:val="000000" w:themeColor="text1"/>
                <w:sz w:val="24"/>
                <w:shd w:val="clear" w:color="auto" w:fill="auto"/>
                <w14:textFill>
                  <w14:solidFill>
                    <w14:schemeClr w14:val="tx1"/>
                  </w14:solidFill>
                </w14:textFill>
              </w:rPr>
            </w:pPr>
            <w:r>
              <w:rPr>
                <w:rFonts w:hint="eastAsia" w:ascii="宋体" w:hAnsi="宋体" w:cs="宋体"/>
                <w:color w:val="000000" w:themeColor="text1"/>
                <w:sz w:val="24"/>
                <w:shd w:val="clear" w:color="auto" w:fill="auto"/>
                <w14:textFill>
                  <w14:solidFill>
                    <w14:schemeClr w14:val="tx1"/>
                  </w14:solidFill>
                </w14:textFill>
              </w:rPr>
              <w:t>采购方式：</w:t>
            </w:r>
          </w:p>
        </w:tc>
        <w:tc>
          <w:tcPr>
            <w:tcW w:w="6172" w:type="dxa"/>
            <w:tcBorders>
              <w:top w:val="single" w:color="000000" w:sz="4" w:space="0"/>
              <w:left w:val="nil"/>
              <w:bottom w:val="single" w:color="000000" w:sz="4" w:space="0"/>
              <w:right w:val="nil"/>
            </w:tcBorders>
            <w:vAlign w:val="bottom"/>
          </w:tcPr>
          <w:p w14:paraId="4E2DF163">
            <w:pPr>
              <w:jc w:val="left"/>
              <w:rPr>
                <w:rFonts w:ascii="宋体" w:hAnsi="宋体" w:cs="宋体"/>
                <w:color w:val="000000" w:themeColor="text1"/>
                <w:sz w:val="24"/>
                <w:shd w:val="clear" w:color="auto" w:fill="auto"/>
                <w14:textFill>
                  <w14:solidFill>
                    <w14:schemeClr w14:val="tx1"/>
                  </w14:solidFill>
                </w14:textFill>
              </w:rPr>
            </w:pPr>
            <w:bookmarkStart w:id="301" w:name="PO_3000001866_PM003"/>
            <w:r>
              <w:rPr>
                <w:rFonts w:hint="eastAsia" w:ascii="宋体" w:hAnsi="宋体" w:cs="宋体"/>
                <w:color w:val="000000" w:themeColor="text1"/>
                <w:sz w:val="24"/>
                <w:shd w:val="clear" w:color="auto" w:fill="auto"/>
                <w14:textFill>
                  <w14:solidFill>
                    <w14:schemeClr w14:val="tx1"/>
                  </w14:solidFill>
                </w14:textFill>
              </w:rPr>
              <w:t>[项目采购-采购方式]</w:t>
            </w:r>
            <w:bookmarkEnd w:id="301"/>
          </w:p>
        </w:tc>
      </w:tr>
      <w:tr w14:paraId="4C18F2E3">
        <w:tblPrEx>
          <w:tblCellMar>
            <w:top w:w="0" w:type="dxa"/>
            <w:left w:w="108" w:type="dxa"/>
            <w:bottom w:w="0" w:type="dxa"/>
            <w:right w:w="108" w:type="dxa"/>
          </w:tblCellMar>
        </w:tblPrEx>
        <w:trPr>
          <w:jc w:val="center"/>
        </w:trPr>
        <w:tc>
          <w:tcPr>
            <w:tcW w:w="1601" w:type="dxa"/>
            <w:vAlign w:val="bottom"/>
          </w:tcPr>
          <w:p w14:paraId="66EEB25D">
            <w:pPr>
              <w:jc w:val="distribute"/>
              <w:rPr>
                <w:rFonts w:ascii="宋体" w:hAnsi="宋体" w:cs="宋体"/>
                <w:color w:val="000000" w:themeColor="text1"/>
                <w:sz w:val="24"/>
                <w:shd w:val="clear" w:color="auto" w:fill="auto"/>
                <w14:textFill>
                  <w14:solidFill>
                    <w14:schemeClr w14:val="tx1"/>
                  </w14:solidFill>
                </w14:textFill>
              </w:rPr>
            </w:pPr>
            <w:r>
              <w:rPr>
                <w:rFonts w:hint="eastAsia" w:ascii="宋体" w:hAnsi="宋体" w:cs="宋体"/>
                <w:color w:val="000000" w:themeColor="text1"/>
                <w:sz w:val="24"/>
                <w:shd w:val="clear" w:color="auto" w:fill="auto"/>
                <w14:textFill>
                  <w14:solidFill>
                    <w14:schemeClr w14:val="tx1"/>
                  </w14:solidFill>
                </w14:textFill>
              </w:rPr>
              <w:t>项目编号：</w:t>
            </w:r>
          </w:p>
        </w:tc>
        <w:tc>
          <w:tcPr>
            <w:tcW w:w="6172" w:type="dxa"/>
            <w:tcBorders>
              <w:top w:val="single" w:color="000000" w:sz="4" w:space="0"/>
              <w:left w:val="nil"/>
              <w:bottom w:val="single" w:color="000000" w:sz="4" w:space="0"/>
              <w:right w:val="nil"/>
            </w:tcBorders>
            <w:vAlign w:val="bottom"/>
          </w:tcPr>
          <w:p w14:paraId="47598A6C">
            <w:pPr>
              <w:jc w:val="left"/>
              <w:rPr>
                <w:rFonts w:ascii="宋体" w:hAnsi="宋体" w:cs="宋体"/>
                <w:color w:val="000000" w:themeColor="text1"/>
                <w:sz w:val="24"/>
                <w:shd w:val="clear" w:color="auto" w:fill="auto"/>
                <w14:textFill>
                  <w14:solidFill>
                    <w14:schemeClr w14:val="tx1"/>
                  </w14:solidFill>
                </w14:textFill>
              </w:rPr>
            </w:pPr>
            <w:bookmarkStart w:id="302" w:name="PO_3000001866_PM001_8"/>
            <w:r>
              <w:rPr>
                <w:rFonts w:hint="eastAsia" w:ascii="宋体" w:hAnsi="宋体" w:cs="宋体"/>
                <w:color w:val="000000" w:themeColor="text1"/>
                <w:sz w:val="24"/>
                <w:shd w:val="clear" w:color="auto" w:fill="auto"/>
                <w14:textFill>
                  <w14:solidFill>
                    <w14:schemeClr w14:val="tx1"/>
                  </w14:solidFill>
                </w14:textFill>
              </w:rPr>
              <w:t>[项目采购-项目编号]</w:t>
            </w:r>
            <w:bookmarkEnd w:id="302"/>
          </w:p>
        </w:tc>
      </w:tr>
      <w:tr w14:paraId="52FAE86E">
        <w:tblPrEx>
          <w:tblCellMar>
            <w:top w:w="0" w:type="dxa"/>
            <w:left w:w="108" w:type="dxa"/>
            <w:bottom w:w="0" w:type="dxa"/>
            <w:right w:w="108" w:type="dxa"/>
          </w:tblCellMar>
        </w:tblPrEx>
        <w:trPr>
          <w:jc w:val="center"/>
        </w:trPr>
        <w:tc>
          <w:tcPr>
            <w:tcW w:w="1601" w:type="dxa"/>
            <w:vAlign w:val="bottom"/>
          </w:tcPr>
          <w:p w14:paraId="5AE4DD7C">
            <w:pPr>
              <w:jc w:val="distribute"/>
              <w:rPr>
                <w:rFonts w:ascii="宋体" w:hAnsi="宋体" w:cs="宋体"/>
                <w:color w:val="000000" w:themeColor="text1"/>
                <w:sz w:val="24"/>
                <w:shd w:val="clear" w:color="auto" w:fill="auto"/>
                <w14:textFill>
                  <w14:solidFill>
                    <w14:schemeClr w14:val="tx1"/>
                  </w14:solidFill>
                </w14:textFill>
              </w:rPr>
            </w:pPr>
            <w:r>
              <w:rPr>
                <w:rFonts w:hint="eastAsia" w:ascii="宋体" w:hAnsi="宋体" w:cs="宋体"/>
                <w:color w:val="000000" w:themeColor="text1"/>
                <w:sz w:val="24"/>
                <w:shd w:val="clear" w:color="auto" w:fill="auto"/>
                <w14:textFill>
                  <w14:solidFill>
                    <w14:schemeClr w14:val="tx1"/>
                  </w14:solidFill>
                </w14:textFill>
              </w:rPr>
              <w:t>所投分标：</w:t>
            </w:r>
          </w:p>
        </w:tc>
        <w:tc>
          <w:tcPr>
            <w:tcW w:w="6172" w:type="dxa"/>
            <w:tcBorders>
              <w:top w:val="single" w:color="000000" w:sz="4" w:space="0"/>
              <w:left w:val="nil"/>
              <w:bottom w:val="single" w:color="000000" w:sz="4" w:space="0"/>
              <w:right w:val="nil"/>
            </w:tcBorders>
            <w:vAlign w:val="bottom"/>
          </w:tcPr>
          <w:p w14:paraId="06872845">
            <w:pPr>
              <w:jc w:val="left"/>
              <w:rPr>
                <w:rFonts w:ascii="宋体" w:hAnsi="宋体" w:cs="宋体"/>
                <w:color w:val="000000" w:themeColor="text1"/>
                <w:sz w:val="24"/>
                <w:shd w:val="clear" w:color="auto" w:fill="auto"/>
                <w14:textFill>
                  <w14:solidFill>
                    <w14:schemeClr w14:val="tx1"/>
                  </w14:solidFill>
                </w14:textFill>
              </w:rPr>
            </w:pPr>
          </w:p>
        </w:tc>
      </w:tr>
      <w:tr w14:paraId="690D1BCC">
        <w:tblPrEx>
          <w:tblCellMar>
            <w:top w:w="0" w:type="dxa"/>
            <w:left w:w="108" w:type="dxa"/>
            <w:bottom w:w="0" w:type="dxa"/>
            <w:right w:w="108" w:type="dxa"/>
          </w:tblCellMar>
        </w:tblPrEx>
        <w:trPr>
          <w:jc w:val="center"/>
        </w:trPr>
        <w:tc>
          <w:tcPr>
            <w:tcW w:w="1601" w:type="dxa"/>
            <w:vAlign w:val="bottom"/>
          </w:tcPr>
          <w:p w14:paraId="01D051E7">
            <w:pPr>
              <w:jc w:val="distribute"/>
              <w:rPr>
                <w:rFonts w:ascii="宋体" w:hAnsi="宋体" w:cs="宋体"/>
                <w:color w:val="000000" w:themeColor="text1"/>
                <w:sz w:val="24"/>
                <w:shd w:val="clear" w:color="auto" w:fill="auto"/>
                <w14:textFill>
                  <w14:solidFill>
                    <w14:schemeClr w14:val="tx1"/>
                  </w14:solidFill>
                </w14:textFill>
              </w:rPr>
            </w:pPr>
            <w:r>
              <w:rPr>
                <w:rFonts w:hint="eastAsia" w:ascii="宋体" w:hAnsi="宋体" w:cs="宋体"/>
                <w:color w:val="000000" w:themeColor="text1"/>
                <w:sz w:val="24"/>
                <w:shd w:val="clear" w:color="auto" w:fill="auto"/>
                <w14:textFill>
                  <w14:solidFill>
                    <w14:schemeClr w14:val="tx1"/>
                  </w14:solidFill>
                </w14:textFill>
              </w:rPr>
              <w:t>投标人名称：</w:t>
            </w:r>
          </w:p>
        </w:tc>
        <w:tc>
          <w:tcPr>
            <w:tcW w:w="6172" w:type="dxa"/>
            <w:tcBorders>
              <w:top w:val="single" w:color="000000" w:sz="4" w:space="0"/>
              <w:left w:val="nil"/>
              <w:bottom w:val="single" w:color="000000" w:sz="4" w:space="0"/>
              <w:right w:val="nil"/>
            </w:tcBorders>
            <w:vAlign w:val="bottom"/>
          </w:tcPr>
          <w:p w14:paraId="319622D7">
            <w:pPr>
              <w:jc w:val="left"/>
              <w:rPr>
                <w:rFonts w:ascii="宋体" w:hAnsi="宋体" w:cs="宋体"/>
                <w:color w:val="000000" w:themeColor="text1"/>
                <w:sz w:val="24"/>
                <w:shd w:val="clear" w:color="auto" w:fill="auto"/>
                <w14:textFill>
                  <w14:solidFill>
                    <w14:schemeClr w14:val="tx1"/>
                  </w14:solidFill>
                </w14:textFill>
              </w:rPr>
            </w:pPr>
          </w:p>
        </w:tc>
      </w:tr>
      <w:tr w14:paraId="29B55B0D">
        <w:tblPrEx>
          <w:tblCellMar>
            <w:top w:w="0" w:type="dxa"/>
            <w:left w:w="108" w:type="dxa"/>
            <w:bottom w:w="0" w:type="dxa"/>
            <w:right w:w="108" w:type="dxa"/>
          </w:tblCellMar>
        </w:tblPrEx>
        <w:trPr>
          <w:jc w:val="center"/>
        </w:trPr>
        <w:tc>
          <w:tcPr>
            <w:tcW w:w="1601" w:type="dxa"/>
            <w:vAlign w:val="bottom"/>
          </w:tcPr>
          <w:p w14:paraId="752BD749">
            <w:pPr>
              <w:jc w:val="distribute"/>
              <w:rPr>
                <w:rFonts w:ascii="宋体" w:hAnsi="宋体" w:cs="宋体"/>
                <w:color w:val="000000" w:themeColor="text1"/>
                <w:sz w:val="24"/>
                <w:shd w:val="clear" w:color="auto" w:fill="auto"/>
                <w14:textFill>
                  <w14:solidFill>
                    <w14:schemeClr w14:val="tx1"/>
                  </w14:solidFill>
                </w14:textFill>
              </w:rPr>
            </w:pPr>
            <w:r>
              <w:rPr>
                <w:rFonts w:hint="eastAsia" w:ascii="宋体" w:hAnsi="宋体" w:cs="宋体"/>
                <w:color w:val="000000" w:themeColor="text1"/>
                <w:sz w:val="24"/>
                <w:shd w:val="clear" w:color="auto" w:fill="auto"/>
                <w14:textFill>
                  <w14:solidFill>
                    <w14:schemeClr w14:val="tx1"/>
                  </w14:solidFill>
                </w14:textFill>
              </w:rPr>
              <w:t>投标人地址：</w:t>
            </w:r>
          </w:p>
        </w:tc>
        <w:tc>
          <w:tcPr>
            <w:tcW w:w="6172" w:type="dxa"/>
            <w:tcBorders>
              <w:top w:val="single" w:color="000000" w:sz="4" w:space="0"/>
              <w:left w:val="nil"/>
              <w:bottom w:val="single" w:color="000000" w:sz="4" w:space="0"/>
              <w:right w:val="nil"/>
            </w:tcBorders>
            <w:vAlign w:val="bottom"/>
          </w:tcPr>
          <w:p w14:paraId="589FA7EA">
            <w:pPr>
              <w:jc w:val="left"/>
              <w:rPr>
                <w:rFonts w:ascii="宋体" w:hAnsi="宋体" w:cs="宋体"/>
                <w:color w:val="000000" w:themeColor="text1"/>
                <w:sz w:val="24"/>
                <w:shd w:val="clear" w:color="auto" w:fill="auto"/>
                <w14:textFill>
                  <w14:solidFill>
                    <w14:schemeClr w14:val="tx1"/>
                  </w14:solidFill>
                </w14:textFill>
              </w:rPr>
            </w:pPr>
          </w:p>
        </w:tc>
      </w:tr>
    </w:tbl>
    <w:p w14:paraId="1458152E">
      <w:pPr>
        <w:ind w:firstLine="4200" w:firstLineChars="1750"/>
        <w:rPr>
          <w:rFonts w:ascii="宋体" w:hAnsi="宋体" w:cs="宋体"/>
          <w:color w:val="000000" w:themeColor="text1"/>
          <w:sz w:val="24"/>
          <w:shd w:val="clear" w:color="auto" w:fill="auto"/>
          <w14:textFill>
            <w14:solidFill>
              <w14:schemeClr w14:val="tx1"/>
            </w14:solidFill>
          </w14:textFill>
        </w:rPr>
      </w:pPr>
    </w:p>
    <w:p w14:paraId="5F61B8DD">
      <w:pPr>
        <w:ind w:firstLine="4200" w:firstLineChars="1750"/>
        <w:rPr>
          <w:rFonts w:ascii="宋体" w:hAnsi="宋体" w:cs="宋体"/>
          <w:color w:val="000000" w:themeColor="text1"/>
          <w:sz w:val="24"/>
          <w:shd w:val="clear" w:color="auto" w:fill="auto"/>
          <w14:textFill>
            <w14:solidFill>
              <w14:schemeClr w14:val="tx1"/>
            </w14:solidFill>
          </w14:textFill>
        </w:rPr>
      </w:pPr>
    </w:p>
    <w:p w14:paraId="6989ACDC">
      <w:pPr>
        <w:ind w:firstLine="4200" w:firstLineChars="1750"/>
        <w:rPr>
          <w:rFonts w:ascii="宋体" w:hAnsi="宋体" w:cs="宋体"/>
          <w:color w:val="000000" w:themeColor="text1"/>
          <w:sz w:val="24"/>
          <w:shd w:val="clear" w:color="auto" w:fill="auto"/>
          <w14:textFill>
            <w14:solidFill>
              <w14:schemeClr w14:val="tx1"/>
            </w14:solidFill>
          </w14:textFill>
        </w:rPr>
      </w:pPr>
    </w:p>
    <w:p w14:paraId="098AB3C0">
      <w:pPr>
        <w:ind w:firstLine="5880" w:firstLineChars="2450"/>
        <w:rPr>
          <w:rFonts w:ascii="宋体" w:hAnsi="宋体" w:cs="宋体"/>
          <w:color w:val="000000" w:themeColor="text1"/>
          <w:sz w:val="24"/>
          <w:shd w:val="clear" w:color="auto" w:fill="auto"/>
          <w14:textFill>
            <w14:solidFill>
              <w14:schemeClr w14:val="tx1"/>
            </w14:solidFill>
          </w14:textFill>
        </w:rPr>
      </w:pPr>
      <w:r>
        <w:rPr>
          <w:rFonts w:hint="eastAsia" w:ascii="宋体" w:hAnsi="宋体" w:cs="宋体"/>
          <w:color w:val="000000" w:themeColor="text1"/>
          <w:sz w:val="24"/>
          <w:shd w:val="clear" w:color="auto" w:fill="auto"/>
          <w14:textFill>
            <w14:solidFill>
              <w14:schemeClr w14:val="tx1"/>
            </w14:solidFill>
          </w14:textFill>
        </w:rPr>
        <w:t>投标截止时间前不得解密</w:t>
      </w:r>
    </w:p>
    <w:p w14:paraId="2341ED26">
      <w:pPr>
        <w:ind w:firstLine="6480" w:firstLineChars="2700"/>
        <w:rPr>
          <w:rFonts w:ascii="宋体" w:hAnsi="宋体" w:cs="宋体"/>
          <w:color w:val="000000" w:themeColor="text1"/>
          <w:sz w:val="24"/>
          <w:shd w:val="clear" w:color="auto" w:fill="auto"/>
          <w14:textFill>
            <w14:solidFill>
              <w14:schemeClr w14:val="tx1"/>
            </w14:solidFill>
          </w14:textFill>
        </w:rPr>
      </w:pPr>
      <w:r>
        <w:rPr>
          <w:rFonts w:hint="eastAsia" w:ascii="宋体" w:hAnsi="宋体" w:cs="宋体"/>
          <w:color w:val="000000" w:themeColor="text1"/>
          <w:sz w:val="24"/>
          <w:shd w:val="clear" w:color="auto" w:fill="auto"/>
          <w14:textFill>
            <w14:solidFill>
              <w14:schemeClr w14:val="tx1"/>
            </w14:solidFill>
          </w14:textFill>
        </w:rPr>
        <w:t>年   月   日</w:t>
      </w:r>
    </w:p>
    <w:p w14:paraId="0B0DC74B">
      <w:pPr>
        <w:widowControl/>
        <w:jc w:val="left"/>
        <w:rPr>
          <w:rFonts w:ascii="宋体" w:hAnsi="宋体" w:cs="宋体"/>
          <w:color w:val="000000" w:themeColor="text1"/>
          <w:sz w:val="24"/>
          <w:shd w:val="clear" w:color="auto" w:fill="auto"/>
          <w14:textFill>
            <w14:solidFill>
              <w14:schemeClr w14:val="tx1"/>
            </w14:solidFill>
          </w14:textFill>
        </w:rPr>
        <w:sectPr>
          <w:pgSz w:w="11907" w:h="16840"/>
          <w:pgMar w:top="1531" w:right="1418" w:bottom="1361" w:left="1418" w:header="720" w:footer="720" w:gutter="0"/>
          <w:cols w:space="720" w:num="1"/>
        </w:sectPr>
      </w:pPr>
    </w:p>
    <w:p w14:paraId="3D67D136">
      <w:pPr>
        <w:pStyle w:val="19"/>
        <w:jc w:val="center"/>
        <w:outlineLvl w:val="1"/>
        <w:rPr>
          <w:rFonts w:hAnsi="宋体"/>
          <w:b/>
          <w:bCs/>
          <w:color w:val="000000" w:themeColor="text1"/>
          <w:sz w:val="28"/>
          <w:szCs w:val="28"/>
          <w:shd w:val="clear" w:color="auto" w:fill="auto"/>
          <w14:textFill>
            <w14:solidFill>
              <w14:schemeClr w14:val="tx1"/>
            </w14:solidFill>
          </w14:textFill>
        </w:rPr>
      </w:pPr>
      <w:bookmarkStart w:id="303" w:name="_Toc187761573"/>
      <w:r>
        <w:rPr>
          <w:rFonts w:hint="eastAsia" w:hAnsi="宋体"/>
          <w:b/>
          <w:bCs/>
          <w:color w:val="000000" w:themeColor="text1"/>
          <w:sz w:val="28"/>
          <w:szCs w:val="28"/>
          <w:shd w:val="clear" w:color="auto" w:fill="auto"/>
          <w14:textFill>
            <w14:solidFill>
              <w14:schemeClr w14:val="tx1"/>
            </w14:solidFill>
          </w14:textFill>
        </w:rPr>
        <w:t>第二节 资格证明文件格式</w:t>
      </w:r>
      <w:bookmarkEnd w:id="303"/>
    </w:p>
    <w:p w14:paraId="74265A09">
      <w:pPr>
        <w:pStyle w:val="19"/>
        <w:spacing w:line="360" w:lineRule="auto"/>
        <w:ind w:firstLine="420"/>
        <w:rPr>
          <w:rFonts w:hAnsi="宋体"/>
          <w:color w:val="000000" w:themeColor="text1"/>
          <w:sz w:val="30"/>
          <w:shd w:val="clear" w:color="auto" w:fill="auto"/>
          <w14:textFill>
            <w14:solidFill>
              <w14:schemeClr w14:val="tx1"/>
            </w14:solidFill>
          </w14:textFill>
        </w:rPr>
      </w:pPr>
    </w:p>
    <w:p w14:paraId="535AA0A3">
      <w:pPr>
        <w:snapToGrid w:val="0"/>
        <w:spacing w:beforeLines="50" w:after="50"/>
        <w:rPr>
          <w:rFonts w:ascii="宋体" w:hAnsi="宋体"/>
          <w:bCs/>
          <w:color w:val="000000" w:themeColor="text1"/>
          <w:sz w:val="32"/>
          <w:szCs w:val="20"/>
          <w:shd w:val="clear" w:color="auto" w:fill="auto"/>
          <w14:textFill>
            <w14:solidFill>
              <w14:schemeClr w14:val="tx1"/>
            </w14:solidFill>
          </w14:textFill>
        </w:rPr>
      </w:pPr>
      <w:r>
        <w:rPr>
          <w:rFonts w:hint="eastAsia" w:ascii="宋体" w:hAnsi="宋体"/>
          <w:bCs/>
          <w:color w:val="000000" w:themeColor="text1"/>
          <w:shd w:val="clear" w:color="auto" w:fill="auto"/>
          <w14:textFill>
            <w14:solidFill>
              <w14:schemeClr w14:val="tx1"/>
            </w14:solidFill>
          </w14:textFill>
        </w:rPr>
        <w:t>电子投标文件</w:t>
      </w:r>
    </w:p>
    <w:p w14:paraId="1164AE4E">
      <w:pPr>
        <w:snapToGrid w:val="0"/>
        <w:spacing w:beforeLines="50" w:after="50"/>
        <w:rPr>
          <w:rFonts w:ascii="宋体" w:hAnsi="宋体"/>
          <w:color w:val="000000" w:themeColor="text1"/>
          <w:sz w:val="24"/>
          <w:szCs w:val="20"/>
          <w:shd w:val="clear" w:color="auto" w:fill="auto"/>
          <w14:textFill>
            <w14:solidFill>
              <w14:schemeClr w14:val="tx1"/>
            </w14:solidFill>
          </w14:textFill>
        </w:rPr>
      </w:pPr>
    </w:p>
    <w:p w14:paraId="77FBF9DC">
      <w:pPr>
        <w:snapToGrid w:val="0"/>
        <w:spacing w:beforeLines="50" w:after="50"/>
        <w:jc w:val="center"/>
        <w:rPr>
          <w:rFonts w:ascii="宋体" w:hAnsi="宋体"/>
          <w:b/>
          <w:color w:val="000000" w:themeColor="text1"/>
          <w:sz w:val="24"/>
          <w:szCs w:val="20"/>
          <w:shd w:val="clear" w:color="auto" w:fill="auto"/>
          <w14:textFill>
            <w14:solidFill>
              <w14:schemeClr w14:val="tx1"/>
            </w14:solidFill>
          </w14:textFill>
        </w:rPr>
      </w:pPr>
      <w:r>
        <w:rPr>
          <w:rFonts w:hint="eastAsia" w:ascii="宋体" w:hAnsi="宋体"/>
          <w:b/>
          <w:color w:val="000000" w:themeColor="text1"/>
          <w:sz w:val="32"/>
          <w:szCs w:val="32"/>
          <w:shd w:val="clear" w:color="auto" w:fill="auto"/>
          <w14:textFill>
            <w14:solidFill>
              <w14:schemeClr w14:val="tx1"/>
            </w14:solidFill>
          </w14:textFill>
        </w:rPr>
        <w:t>资格证明文件（封面）</w:t>
      </w:r>
    </w:p>
    <w:p w14:paraId="41DEA250">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5333993B">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67D5183A">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30C291A3">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6B429554">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32440337">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32FEF94E">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31AEE557">
      <w:pPr>
        <w:snapToGrid w:val="0"/>
        <w:spacing w:beforeLines="50" w:after="50"/>
        <w:ind w:firstLine="540" w:firstLineChars="225"/>
        <w:rPr>
          <w:rFonts w:ascii="宋体" w:hAnsi="宋体"/>
          <w:bCs/>
          <w:color w:val="000000" w:themeColor="text1"/>
          <w:sz w:val="24"/>
          <w:shd w:val="clear" w:color="auto" w:fill="auto"/>
          <w14:textFill>
            <w14:solidFill>
              <w14:schemeClr w14:val="tx1"/>
            </w14:solidFill>
          </w14:textFill>
        </w:rPr>
      </w:pPr>
      <w:r>
        <w:rPr>
          <w:rFonts w:hint="eastAsia" w:ascii="宋体" w:hAnsi="宋体"/>
          <w:bCs/>
          <w:color w:val="000000" w:themeColor="text1"/>
          <w:sz w:val="24"/>
          <w:shd w:val="clear" w:color="auto" w:fill="auto"/>
          <w14:textFill>
            <w14:solidFill>
              <w14:schemeClr w14:val="tx1"/>
            </w14:solidFill>
          </w14:textFill>
        </w:rPr>
        <w:t>项目名称：</w:t>
      </w:r>
      <w:bookmarkStart w:id="304" w:name="PO_3000001866_PM002_13"/>
      <w:r>
        <w:rPr>
          <w:rFonts w:hint="eastAsia" w:ascii="宋体" w:hAnsi="宋体"/>
          <w:bCs/>
          <w:color w:val="000000" w:themeColor="text1"/>
          <w:sz w:val="24"/>
          <w:shd w:val="clear" w:color="auto" w:fill="auto"/>
          <w14:textFill>
            <w14:solidFill>
              <w14:schemeClr w14:val="tx1"/>
            </w14:solidFill>
          </w14:textFill>
        </w:rPr>
        <w:t>[项目采购-项目名称]</w:t>
      </w:r>
      <w:bookmarkEnd w:id="304"/>
    </w:p>
    <w:p w14:paraId="1D13B30B">
      <w:pPr>
        <w:snapToGrid w:val="0"/>
        <w:spacing w:beforeLines="50" w:after="50"/>
        <w:ind w:firstLine="540" w:firstLineChars="225"/>
        <w:rPr>
          <w:rFonts w:ascii="宋体" w:hAnsi="宋体"/>
          <w:bCs/>
          <w:color w:val="000000" w:themeColor="text1"/>
          <w:sz w:val="24"/>
          <w:szCs w:val="20"/>
          <w:shd w:val="clear" w:color="auto" w:fill="auto"/>
          <w14:textFill>
            <w14:solidFill>
              <w14:schemeClr w14:val="tx1"/>
            </w14:solidFill>
          </w14:textFill>
        </w:rPr>
      </w:pPr>
    </w:p>
    <w:p w14:paraId="1FAF461A">
      <w:pPr>
        <w:snapToGrid w:val="0"/>
        <w:spacing w:beforeLines="50" w:after="50"/>
        <w:ind w:firstLine="540" w:firstLineChars="225"/>
        <w:rPr>
          <w:rFonts w:ascii="宋体" w:hAnsi="宋体"/>
          <w:bCs/>
          <w:color w:val="000000" w:themeColor="text1"/>
          <w:sz w:val="24"/>
          <w:shd w:val="clear" w:color="auto" w:fill="auto"/>
          <w14:textFill>
            <w14:solidFill>
              <w14:schemeClr w14:val="tx1"/>
            </w14:solidFill>
          </w14:textFill>
        </w:rPr>
      </w:pPr>
      <w:r>
        <w:rPr>
          <w:rFonts w:hint="eastAsia" w:ascii="宋体" w:hAnsi="宋体"/>
          <w:bCs/>
          <w:color w:val="000000" w:themeColor="text1"/>
          <w:sz w:val="24"/>
          <w:shd w:val="clear" w:color="auto" w:fill="auto"/>
          <w14:textFill>
            <w14:solidFill>
              <w14:schemeClr w14:val="tx1"/>
            </w14:solidFill>
          </w14:textFill>
        </w:rPr>
        <w:t>项目编号：</w:t>
      </w:r>
      <w:bookmarkStart w:id="305" w:name="PO_3000001866_PM001_9"/>
      <w:r>
        <w:rPr>
          <w:rFonts w:hint="eastAsia" w:ascii="宋体" w:hAnsi="宋体"/>
          <w:bCs/>
          <w:color w:val="000000" w:themeColor="text1"/>
          <w:sz w:val="24"/>
          <w:shd w:val="clear" w:color="auto" w:fill="auto"/>
          <w14:textFill>
            <w14:solidFill>
              <w14:schemeClr w14:val="tx1"/>
            </w14:solidFill>
          </w14:textFill>
        </w:rPr>
        <w:t>[项目采购-项目编号]</w:t>
      </w:r>
      <w:bookmarkEnd w:id="305"/>
    </w:p>
    <w:p w14:paraId="0E04DC47">
      <w:pPr>
        <w:snapToGrid w:val="0"/>
        <w:spacing w:beforeLines="50" w:after="50"/>
        <w:ind w:firstLine="540" w:firstLineChars="225"/>
        <w:rPr>
          <w:rFonts w:ascii="宋体" w:hAnsi="宋体"/>
          <w:bCs/>
          <w:color w:val="000000" w:themeColor="text1"/>
          <w:sz w:val="24"/>
          <w:szCs w:val="20"/>
          <w:shd w:val="clear" w:color="auto" w:fill="auto"/>
          <w14:textFill>
            <w14:solidFill>
              <w14:schemeClr w14:val="tx1"/>
            </w14:solidFill>
          </w14:textFill>
        </w:rPr>
      </w:pPr>
    </w:p>
    <w:p w14:paraId="560DAAAC">
      <w:pPr>
        <w:snapToGrid w:val="0"/>
        <w:spacing w:beforeLines="50" w:after="50"/>
        <w:ind w:firstLine="540" w:firstLineChars="225"/>
        <w:rPr>
          <w:rFonts w:ascii="宋体" w:hAnsi="宋体"/>
          <w:bCs/>
          <w:color w:val="000000" w:themeColor="text1"/>
          <w:sz w:val="24"/>
          <w:shd w:val="clear" w:color="auto" w:fill="auto"/>
          <w14:textFill>
            <w14:solidFill>
              <w14:schemeClr w14:val="tx1"/>
            </w14:solidFill>
          </w14:textFill>
        </w:rPr>
      </w:pPr>
      <w:r>
        <w:rPr>
          <w:rFonts w:hint="eastAsia" w:ascii="宋体" w:hAnsi="宋体"/>
          <w:bCs/>
          <w:color w:val="000000" w:themeColor="text1"/>
          <w:sz w:val="24"/>
          <w:shd w:val="clear" w:color="auto" w:fill="auto"/>
          <w14:textFill>
            <w14:solidFill>
              <w14:schemeClr w14:val="tx1"/>
            </w14:solidFill>
          </w14:textFill>
        </w:rPr>
        <w:t>所投分标：</w:t>
      </w:r>
    </w:p>
    <w:p w14:paraId="5482AB43">
      <w:pPr>
        <w:pStyle w:val="9"/>
        <w:snapToGrid w:val="0"/>
        <w:spacing w:before="50" w:after="50"/>
        <w:ind w:firstLine="540" w:firstLineChars="225"/>
        <w:rPr>
          <w:rFonts w:ascii="宋体" w:hAnsi="宋体"/>
          <w:bCs/>
          <w:color w:val="000000" w:themeColor="text1"/>
          <w:sz w:val="24"/>
          <w:szCs w:val="24"/>
          <w:shd w:val="clear" w:color="auto" w:fill="auto"/>
          <w14:textFill>
            <w14:solidFill>
              <w14:schemeClr w14:val="tx1"/>
            </w14:solidFill>
          </w14:textFill>
        </w:rPr>
      </w:pPr>
    </w:p>
    <w:p w14:paraId="5EECB230">
      <w:pPr>
        <w:pStyle w:val="9"/>
        <w:snapToGrid w:val="0"/>
        <w:spacing w:before="50" w:after="50"/>
        <w:ind w:firstLine="540" w:firstLineChars="225"/>
        <w:rPr>
          <w:rFonts w:ascii="宋体" w:hAnsi="宋体"/>
          <w:bCs/>
          <w:color w:val="000000" w:themeColor="text1"/>
          <w:sz w:val="24"/>
          <w:szCs w:val="24"/>
          <w:shd w:val="clear" w:color="auto" w:fill="auto"/>
          <w14:textFill>
            <w14:solidFill>
              <w14:schemeClr w14:val="tx1"/>
            </w14:solidFill>
          </w14:textFill>
        </w:rPr>
      </w:pPr>
      <w:r>
        <w:rPr>
          <w:rFonts w:hint="eastAsia" w:ascii="宋体" w:hAnsi="宋体"/>
          <w:bCs/>
          <w:color w:val="000000" w:themeColor="text1"/>
          <w:sz w:val="24"/>
          <w:szCs w:val="24"/>
          <w:shd w:val="clear" w:color="auto" w:fill="auto"/>
          <w14:textFill>
            <w14:solidFill>
              <w14:schemeClr w14:val="tx1"/>
            </w14:solidFill>
          </w14:textFill>
        </w:rPr>
        <w:t>投标人名称：</w:t>
      </w:r>
    </w:p>
    <w:p w14:paraId="603D6F14">
      <w:pPr>
        <w:pStyle w:val="9"/>
        <w:snapToGrid w:val="0"/>
        <w:spacing w:before="50" w:after="50"/>
        <w:ind w:firstLine="540" w:firstLineChars="225"/>
        <w:rPr>
          <w:rFonts w:ascii="宋体" w:hAnsi="宋体"/>
          <w:bCs/>
          <w:color w:val="000000" w:themeColor="text1"/>
          <w:sz w:val="24"/>
          <w:szCs w:val="24"/>
          <w:shd w:val="clear" w:color="auto" w:fill="auto"/>
          <w14:textFill>
            <w14:solidFill>
              <w14:schemeClr w14:val="tx1"/>
            </w14:solidFill>
          </w14:textFill>
        </w:rPr>
      </w:pPr>
    </w:p>
    <w:p w14:paraId="4306FEFA">
      <w:pPr>
        <w:pStyle w:val="9"/>
        <w:snapToGrid w:val="0"/>
        <w:spacing w:before="50" w:after="50"/>
        <w:ind w:firstLine="960" w:firstLineChars="400"/>
        <w:rPr>
          <w:rFonts w:ascii="宋体" w:hAnsi="宋体"/>
          <w:bCs/>
          <w:color w:val="000000" w:themeColor="text1"/>
          <w:sz w:val="24"/>
          <w:szCs w:val="24"/>
          <w:shd w:val="clear" w:color="auto" w:fill="auto"/>
          <w14:textFill>
            <w14:solidFill>
              <w14:schemeClr w14:val="tx1"/>
            </w14:solidFill>
          </w14:textFill>
        </w:rPr>
      </w:pPr>
    </w:p>
    <w:p w14:paraId="231ECFA3">
      <w:pPr>
        <w:snapToGrid w:val="0"/>
        <w:spacing w:beforeLines="50" w:after="50"/>
        <w:ind w:firstLine="645"/>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年  月  日</w:t>
      </w:r>
    </w:p>
    <w:p w14:paraId="5D0F1C75">
      <w:pPr>
        <w:widowControl/>
        <w:spacing w:line="360" w:lineRule="auto"/>
        <w:jc w:val="left"/>
        <w:rPr>
          <w:rFonts w:ascii="宋体" w:hAnsi="宋体"/>
          <w:color w:val="000000" w:themeColor="text1"/>
          <w:sz w:val="30"/>
          <w:szCs w:val="20"/>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77303B4A">
      <w:pPr>
        <w:jc w:val="center"/>
        <w:rPr>
          <w:rFonts w:ascii="方正仿宋_GB2312" w:hAnsi="仿宋" w:eastAsia="方正仿宋_GB2312" w:cs="方正仿宋_GB2312"/>
          <w:b/>
          <w:color w:val="000000" w:themeColor="text1"/>
          <w:kern w:val="0"/>
          <w:sz w:val="36"/>
          <w:szCs w:val="36"/>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kern w:val="0"/>
          <w:sz w:val="36"/>
          <w:szCs w:val="36"/>
          <w:shd w:val="clear" w:color="auto" w:fill="auto"/>
          <w14:textFill>
            <w14:solidFill>
              <w14:schemeClr w14:val="tx1"/>
            </w14:solidFill>
          </w14:textFill>
        </w:rPr>
        <w:t>资格证明文件目录</w:t>
      </w:r>
    </w:p>
    <w:p w14:paraId="147A83F0">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p>
    <w:p w14:paraId="3D6E614C">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一、</w:t>
      </w:r>
      <w:r>
        <w:rPr>
          <w:rFonts w:hint="eastAsia" w:ascii="方正仿宋_GB2312" w:hAnsi="仿宋" w:eastAsia="方正仿宋_GB2312"/>
          <w:color w:val="000000" w:themeColor="text1"/>
          <w:sz w:val="24"/>
          <w:shd w:val="clear" w:color="auto" w:fill="auto"/>
          <w14:textFill>
            <w14:solidFill>
              <w14:schemeClr w14:val="tx1"/>
            </w14:solidFill>
          </w14:textFill>
        </w:rPr>
        <w:t>营业执照(或事业法人登记证或其他工商等登记证明材料)复印件（投标人为自然人的，须提供</w:t>
      </w:r>
      <w:r>
        <w:rPr>
          <w:rFonts w:hint="eastAsia" w:ascii="方正仿宋_GB2312" w:hAnsi="仿宋" w:eastAsia="方正仿宋_GB2312" w:cs="Helvetica LT Pro"/>
          <w:color w:val="000000" w:themeColor="text1"/>
          <w:kern w:val="0"/>
          <w:sz w:val="24"/>
          <w:shd w:val="clear" w:color="auto" w:fill="auto"/>
          <w14:textFill>
            <w14:solidFill>
              <w14:schemeClr w14:val="tx1"/>
            </w14:solidFill>
          </w14:textFill>
        </w:rPr>
        <w:t>自然人的身份证明</w:t>
      </w:r>
      <w:r>
        <w:rPr>
          <w:rFonts w:hint="eastAsia" w:ascii="方正仿宋_GB2312" w:hAnsi="仿宋" w:eastAsia="方正仿宋_GB2312"/>
          <w:color w:val="000000" w:themeColor="text1"/>
          <w:sz w:val="24"/>
          <w:shd w:val="clear" w:color="auto" w:fill="auto"/>
          <w14:textFill>
            <w14:solidFill>
              <w14:schemeClr w14:val="tx1"/>
            </w14:solidFill>
          </w14:textFill>
        </w:rPr>
        <w:t>）</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……………………………………………………………（页码）</w:t>
      </w:r>
    </w:p>
    <w:p w14:paraId="4B9DA900">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二、符合参与政府采购活动的资格条件依法缴纳税收、社会保障资金等方面的材料…………………………………………………………………………………………（页码）</w:t>
      </w:r>
    </w:p>
    <w:p w14:paraId="28BC53FB">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三、财务状况报告方面的材料…………………………………………………………（页码）</w:t>
      </w:r>
    </w:p>
    <w:p w14:paraId="6AC421CC">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四、投标人直接控股股东信息</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…………………………………………………………（页码）</w:t>
      </w:r>
    </w:p>
    <w:p w14:paraId="705CC6A5">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五、投标人直接关联关系信息表</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………………………………………………………（页码）</w:t>
      </w:r>
    </w:p>
    <w:p w14:paraId="67610F3D">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六、投标资格声明函……………………………………………………………………（页码）</w:t>
      </w:r>
    </w:p>
    <w:p w14:paraId="2FD1754D">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七、联合体协议书（</w:t>
      </w: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以联合体形式投标的，提供联合体协议；本项目不接受联合体投标或者投标人不以联合体形式投标的，则不需要提供</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）……………………………………（页码）</w:t>
      </w:r>
    </w:p>
    <w:p w14:paraId="48FC35F2">
      <w:pPr>
        <w:snapToGrid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八、符合特定资格条件（如有）的有关证明材料（复印件）</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………………………（页码）</w:t>
      </w:r>
    </w:p>
    <w:p w14:paraId="5AE8B8CD">
      <w:pPr>
        <w:spacing w:line="360" w:lineRule="auto"/>
        <w:rPr>
          <w:rFonts w:ascii="方正仿宋_GB2312" w:hAnsi="仿宋" w:eastAsia="方正仿宋_GB2312" w:cs="方正仿宋_GB2312"/>
          <w:b/>
          <w:bCs/>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bCs/>
          <w:color w:val="000000" w:themeColor="text1"/>
          <w:sz w:val="24"/>
          <w:shd w:val="clear" w:color="auto" w:fill="auto"/>
          <w14:textFill>
            <w14:solidFill>
              <w14:schemeClr w14:val="tx1"/>
            </w14:solidFill>
          </w14:textFill>
        </w:rPr>
        <w:t>注：以上目录是基本格式要求，各投标人可根据自身情况进一步向下增加内容或细化。</w:t>
      </w:r>
    </w:p>
    <w:p w14:paraId="083DFEEE">
      <w:pPr>
        <w:widowControl/>
        <w:spacing w:line="360" w:lineRule="auto"/>
        <w:jc w:val="left"/>
        <w:rPr>
          <w:rFonts w:ascii="宋体" w:hAnsi="宋体"/>
          <w:color w:val="000000" w:themeColor="text1"/>
          <w:sz w:val="30"/>
          <w:szCs w:val="20"/>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52E7C284">
      <w:pPr>
        <w:snapToGrid w:val="0"/>
        <w:spacing w:line="360" w:lineRule="auto"/>
        <w:rPr>
          <w:rFonts w:ascii="方正仿宋_GB2312" w:hAnsi="仿宋" w:eastAsia="方正仿宋_GB2312" w:cs="方正仿宋_GB2312"/>
          <w:b/>
          <w:color w:val="000000" w:themeColor="text1"/>
          <w:kern w:val="0"/>
          <w:sz w:val="32"/>
          <w:szCs w:val="32"/>
          <w:shd w:val="clear" w:color="auto" w:fill="auto"/>
          <w:lang w:val="zh-CN"/>
          <w14:textFill>
            <w14:solidFill>
              <w14:schemeClr w14:val="tx1"/>
            </w14:solidFill>
          </w14:textFill>
        </w:rPr>
      </w:pPr>
    </w:p>
    <w:p w14:paraId="564462AD">
      <w:pPr>
        <w:spacing w:line="360" w:lineRule="auto"/>
        <w:jc w:val="center"/>
        <w:rPr>
          <w:rFonts w:ascii="方正仿宋_GB2312" w:hAnsi="仿宋" w:eastAsia="方正仿宋_GB2312" w:cs="方正仿宋_GB2312"/>
          <w:b/>
          <w:color w:val="000000" w:themeColor="text1"/>
          <w:sz w:val="30"/>
          <w:szCs w:val="30"/>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kern w:val="0"/>
          <w:sz w:val="32"/>
          <w:szCs w:val="32"/>
          <w:shd w:val="clear" w:color="auto" w:fill="auto"/>
          <w:lang w:val="zh-CN"/>
          <w14:textFill>
            <w14:solidFill>
              <w14:schemeClr w14:val="tx1"/>
            </w14:solidFill>
          </w14:textFill>
        </w:rPr>
        <w:t>一、</w:t>
      </w:r>
      <w:r>
        <w:rPr>
          <w:rFonts w:hint="eastAsia" w:ascii="方正仿宋_GB2312" w:hAnsi="仿宋" w:eastAsia="方正仿宋_GB2312" w:cs="方正仿宋_GB2312"/>
          <w:b/>
          <w:color w:val="000000" w:themeColor="text1"/>
          <w:sz w:val="30"/>
          <w:szCs w:val="30"/>
          <w:shd w:val="clear" w:color="auto" w:fill="auto"/>
          <w14:textFill>
            <w14:solidFill>
              <w14:schemeClr w14:val="tx1"/>
            </w14:solidFill>
          </w14:textFill>
        </w:rPr>
        <w:t>营业执照(或事业法人登记证或其他工商等登记证明材料)复印件（投标人为自然人的，提供自然人的身份证明）</w:t>
      </w:r>
    </w:p>
    <w:p w14:paraId="33613C65">
      <w:pPr>
        <w:spacing w:line="360" w:lineRule="auto"/>
        <w:rPr>
          <w:rFonts w:ascii="方正仿宋_GB2312" w:hAnsi="仿宋" w:eastAsia="方正仿宋_GB2312" w:cs="方正仿宋_GB2312"/>
          <w:b/>
          <w:color w:val="000000" w:themeColor="text1"/>
          <w:sz w:val="30"/>
          <w:szCs w:val="30"/>
          <w:shd w:val="clear" w:color="auto" w:fill="auto"/>
          <w14:textFill>
            <w14:solidFill>
              <w14:schemeClr w14:val="tx1"/>
            </w14:solidFill>
          </w14:textFill>
        </w:rPr>
      </w:pPr>
    </w:p>
    <w:p w14:paraId="59825CDB">
      <w:pPr>
        <w:snapToGrid w:val="0"/>
        <w:spacing w:line="360" w:lineRule="auto"/>
        <w:ind w:firstLine="576"/>
        <w:jc w:val="center"/>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 xml:space="preserve">               投标人名称(电子签章)：                              </w:t>
      </w:r>
    </w:p>
    <w:p w14:paraId="0A2A1236">
      <w:pPr>
        <w:spacing w:line="360" w:lineRule="auto"/>
        <w:jc w:val="center"/>
        <w:rPr>
          <w:rFonts w:ascii="方正仿宋_GB2312" w:hAnsi="仿宋" w:eastAsia="方正仿宋_GB2312" w:cs="方正仿宋_GB2312"/>
          <w:b/>
          <w:color w:val="000000" w:themeColor="text1"/>
          <w:sz w:val="30"/>
          <w:szCs w:val="30"/>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 xml:space="preserve">                   日期：  年  月</w:t>
      </w:r>
    </w:p>
    <w:p w14:paraId="221B0855">
      <w:pPr>
        <w:spacing w:line="360" w:lineRule="auto"/>
        <w:jc w:val="center"/>
        <w:rPr>
          <w:rFonts w:ascii="方正仿宋_GB2312" w:hAnsi="仿宋" w:eastAsia="方正仿宋_GB2312" w:cs="方正仿宋_GB2312"/>
          <w:b/>
          <w:color w:val="000000" w:themeColor="text1"/>
          <w:sz w:val="30"/>
          <w:szCs w:val="30"/>
          <w:shd w:val="clear" w:color="auto" w:fill="auto"/>
          <w14:textFill>
            <w14:solidFill>
              <w14:schemeClr w14:val="tx1"/>
            </w14:solidFill>
          </w14:textFill>
        </w:rPr>
      </w:pPr>
    </w:p>
    <w:p w14:paraId="72DDAA31">
      <w:pPr>
        <w:snapToGrid w:val="0"/>
        <w:spacing w:line="360" w:lineRule="auto"/>
        <w:ind w:right="480"/>
        <w:jc w:val="center"/>
        <w:rPr>
          <w:rFonts w:ascii="方正仿宋_GB2312" w:hAnsi="仿宋" w:eastAsia="方正仿宋_GB2312" w:cs="方正仿宋_GB2312"/>
          <w:b/>
          <w:color w:val="000000" w:themeColor="text1"/>
          <w:kern w:val="0"/>
          <w:sz w:val="32"/>
          <w:szCs w:val="32"/>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30"/>
          <w:szCs w:val="30"/>
          <w:shd w:val="clear" w:color="auto" w:fill="auto"/>
          <w14:textFill>
            <w14:solidFill>
              <w14:schemeClr w14:val="tx1"/>
            </w14:solidFill>
          </w14:textFill>
        </w:rPr>
        <w:t>二、</w:t>
      </w:r>
      <w:r>
        <w:rPr>
          <w:rFonts w:hint="eastAsia" w:ascii="方正仿宋_GB2312" w:hAnsi="仿宋" w:eastAsia="方正仿宋_GB2312" w:cs="方正仿宋_GB2312"/>
          <w:b/>
          <w:color w:val="000000" w:themeColor="text1"/>
          <w:kern w:val="0"/>
          <w:sz w:val="32"/>
          <w:szCs w:val="32"/>
          <w:shd w:val="clear" w:color="auto" w:fill="auto"/>
          <w14:textFill>
            <w14:solidFill>
              <w14:schemeClr w14:val="tx1"/>
            </w14:solidFill>
          </w14:textFill>
        </w:rPr>
        <w:t>符合参与政府采购活动的资格条件依法缴纳税收、社会保障资金等方面的材料</w:t>
      </w:r>
    </w:p>
    <w:p w14:paraId="6A0BE608">
      <w:pPr>
        <w:snapToGrid w:val="0"/>
        <w:spacing w:line="360" w:lineRule="auto"/>
        <w:ind w:firstLine="480" w:firstLineChars="200"/>
        <w:rPr>
          <w:rFonts w:ascii="方正仿宋_GB2312" w:hAnsi="仿宋" w:eastAsia="方正仿宋_GB2312" w:cs="方正仿宋_GB2312"/>
          <w:color w:val="000000" w:themeColor="text1"/>
          <w:sz w:val="24"/>
          <w:shd w:val="clear" w:color="auto" w:fill="auto"/>
          <w14:textFill>
            <w14:solidFill>
              <w14:schemeClr w14:val="tx1"/>
            </w14:solidFill>
          </w14:textFill>
        </w:rPr>
      </w:pPr>
    </w:p>
    <w:p w14:paraId="4BC55D4B">
      <w:pPr>
        <w:snapToGrid w:val="0"/>
        <w:spacing w:line="360" w:lineRule="auto"/>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74EE17BB">
      <w:pPr>
        <w:snapToGrid w:val="0"/>
        <w:spacing w:line="360" w:lineRule="auto"/>
        <w:ind w:firstLine="5040" w:firstLineChars="210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 xml:space="preserve"> 投标人名称(电子签章)：</w:t>
      </w:r>
    </w:p>
    <w:p w14:paraId="018972E9">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52E099D5">
      <w:pPr>
        <w:snapToGrid w:val="0"/>
        <w:spacing w:line="360" w:lineRule="auto"/>
        <w:ind w:right="480"/>
        <w:jc w:val="center"/>
        <w:rPr>
          <w:rFonts w:ascii="方正仿宋_GB2312" w:hAnsi="仿宋" w:eastAsia="方正仿宋_GB2312" w:cs="方正仿宋_GB2312"/>
          <w:b/>
          <w:color w:val="000000" w:themeColor="text1"/>
          <w:kern w:val="0"/>
          <w:sz w:val="32"/>
          <w:szCs w:val="32"/>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30"/>
          <w:szCs w:val="30"/>
          <w:shd w:val="clear" w:color="auto" w:fill="auto"/>
          <w14:textFill>
            <w14:solidFill>
              <w14:schemeClr w14:val="tx1"/>
            </w14:solidFill>
          </w14:textFill>
        </w:rPr>
        <w:t>三、</w:t>
      </w:r>
      <w:r>
        <w:rPr>
          <w:rFonts w:hint="eastAsia" w:ascii="方正仿宋_GB2312" w:hAnsi="仿宋" w:eastAsia="方正仿宋_GB2312" w:cs="方正仿宋_GB2312"/>
          <w:b/>
          <w:color w:val="000000" w:themeColor="text1"/>
          <w:kern w:val="0"/>
          <w:sz w:val="32"/>
          <w:szCs w:val="32"/>
          <w:shd w:val="clear" w:color="auto" w:fill="auto"/>
          <w14:textFill>
            <w14:solidFill>
              <w14:schemeClr w14:val="tx1"/>
            </w14:solidFill>
          </w14:textFill>
        </w:rPr>
        <w:t>财务状况报告方面的材料</w:t>
      </w:r>
    </w:p>
    <w:p w14:paraId="68628BA3">
      <w:pPr>
        <w:snapToGrid w:val="0"/>
        <w:spacing w:line="360" w:lineRule="auto"/>
        <w:ind w:firstLine="480" w:firstLineChars="200"/>
        <w:rPr>
          <w:rFonts w:ascii="方正仿宋_GB2312" w:hAnsi="仿宋" w:eastAsia="方正仿宋_GB2312" w:cs="方正仿宋_GB2312"/>
          <w:color w:val="000000" w:themeColor="text1"/>
          <w:sz w:val="24"/>
          <w:shd w:val="clear" w:color="auto" w:fill="auto"/>
          <w14:textFill>
            <w14:solidFill>
              <w14:schemeClr w14:val="tx1"/>
            </w14:solidFill>
          </w14:textFill>
        </w:rPr>
      </w:pPr>
    </w:p>
    <w:p w14:paraId="09453DA3">
      <w:pPr>
        <w:snapToGrid w:val="0"/>
        <w:spacing w:line="360" w:lineRule="auto"/>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02F7F900">
      <w:pPr>
        <w:snapToGrid w:val="0"/>
        <w:spacing w:line="360" w:lineRule="auto"/>
        <w:ind w:firstLine="5040" w:firstLineChars="210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 xml:space="preserve"> 投标人名称(电子签章)：</w:t>
      </w:r>
    </w:p>
    <w:p w14:paraId="76E72717">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0EE0DEAF">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59911534">
      <w:pPr>
        <w:snapToGrid w:val="0"/>
        <w:spacing w:line="360" w:lineRule="auto"/>
        <w:ind w:right="480"/>
        <w:jc w:val="center"/>
        <w:rPr>
          <w:rFonts w:ascii="方正仿宋_GB2312" w:hAnsi="仿宋" w:eastAsia="方正仿宋_GB2312" w:cs="方正仿宋_GB2312"/>
          <w:b/>
          <w:color w:val="000000" w:themeColor="text1"/>
          <w:kern w:val="0"/>
          <w:sz w:val="32"/>
          <w:szCs w:val="32"/>
          <w:shd w:val="clear" w:color="auto" w:fill="auto"/>
          <w:lang w:val="zh-CN"/>
          <w14:textFill>
            <w14:solidFill>
              <w14:schemeClr w14:val="tx1"/>
            </w14:solidFill>
          </w14:textFill>
        </w:rPr>
      </w:pPr>
    </w:p>
    <w:p w14:paraId="5B0255F4">
      <w:pPr>
        <w:snapToGrid w:val="0"/>
        <w:spacing w:line="360" w:lineRule="auto"/>
        <w:ind w:right="480"/>
        <w:jc w:val="center"/>
        <w:rPr>
          <w:rFonts w:ascii="宋体" w:hAnsi="宋体"/>
          <w:b/>
          <w:color w:val="000000" w:themeColor="text1"/>
          <w:sz w:val="28"/>
          <w:szCs w:val="28"/>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kern w:val="0"/>
          <w:sz w:val="32"/>
          <w:szCs w:val="32"/>
          <w:shd w:val="clear" w:color="auto" w:fill="auto"/>
          <w14:textFill>
            <w14:solidFill>
              <w14:schemeClr w14:val="tx1"/>
            </w14:solidFill>
          </w14:textFill>
        </w:rPr>
        <w:br w:type="page"/>
      </w:r>
    </w:p>
    <w:p w14:paraId="4EA52699">
      <w:pPr>
        <w:snapToGrid w:val="0"/>
        <w:spacing w:before="50" w:afterLines="50" w:line="360" w:lineRule="auto"/>
        <w:jc w:val="center"/>
        <w:rPr>
          <w:rFonts w:ascii="方正仿宋_GB2312" w:hAnsi="仿宋" w:eastAsia="方正仿宋_GB2312" w:cs="方正仿宋_GB2312"/>
          <w:b/>
          <w:color w:val="000000" w:themeColor="text1"/>
          <w:kern w:val="0"/>
          <w:sz w:val="32"/>
          <w:szCs w:val="32"/>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kern w:val="0"/>
          <w:sz w:val="32"/>
          <w:szCs w:val="32"/>
          <w:shd w:val="clear" w:color="auto" w:fill="auto"/>
          <w14:textFill>
            <w14:solidFill>
              <w14:schemeClr w14:val="tx1"/>
            </w14:solidFill>
          </w14:textFill>
        </w:rPr>
        <w:t>四、投标人直接控股股东信息表</w:t>
      </w:r>
    </w:p>
    <w:tbl>
      <w:tblPr>
        <w:tblStyle w:val="38"/>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1940E962">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9770CB8">
            <w:pPr>
              <w:spacing w:line="360" w:lineRule="auto"/>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27B4502">
            <w:pPr>
              <w:spacing w:line="360" w:lineRule="auto"/>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728327D">
            <w:pPr>
              <w:spacing w:line="360" w:lineRule="auto"/>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092A151">
            <w:pPr>
              <w:spacing w:line="360" w:lineRule="auto"/>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E57D7F2">
            <w:pPr>
              <w:spacing w:line="360" w:lineRule="auto"/>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备注</w:t>
            </w:r>
          </w:p>
        </w:tc>
      </w:tr>
      <w:tr w14:paraId="0707EB1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223FED">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470152">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2A108D">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9F03BA">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6C346F">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r>
      <w:tr w14:paraId="6DDF364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2BBA2E">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118250">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5DB058">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E33889">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E912B0">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r>
      <w:tr w14:paraId="6234612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6CBB71">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F7C3C3">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EE2AB9">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145ED2">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B2B688">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r>
      <w:tr w14:paraId="140C9D2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E9E408">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F9C2BC">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DD6BAE">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49AD9B">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FA31F6">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r>
    </w:tbl>
    <w:p w14:paraId="105EC4BC">
      <w:pPr>
        <w:snapToGrid w:val="0"/>
        <w:spacing w:line="360" w:lineRule="auto"/>
        <w:jc w:val="left"/>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注：</w:t>
      </w:r>
    </w:p>
    <w:p w14:paraId="0B0919D5">
      <w:pPr>
        <w:snapToGrid w:val="0"/>
        <w:spacing w:line="360" w:lineRule="auto"/>
        <w:jc w:val="left"/>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8318214">
      <w:pPr>
        <w:snapToGrid w:val="0"/>
        <w:spacing w:line="360" w:lineRule="auto"/>
        <w:jc w:val="left"/>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2.本表所指的控股关系仅限于直接控股关系，不包括间接的控股关系。公司实际控制人与公司之间的关系不属于本表所指的直接控股关系。</w:t>
      </w:r>
    </w:p>
    <w:p w14:paraId="37B633C6">
      <w:pPr>
        <w:snapToGrid w:val="0"/>
        <w:spacing w:line="360" w:lineRule="auto"/>
        <w:jc w:val="left"/>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3.供应商不存在直接控股股东的，则填“无”。</w:t>
      </w:r>
    </w:p>
    <w:p w14:paraId="1CB9BB7A">
      <w:pPr>
        <w:snapToGrid w:val="0"/>
        <w:spacing w:line="360" w:lineRule="auto"/>
        <w:jc w:val="left"/>
        <w:rPr>
          <w:rFonts w:ascii="宋体" w:hAnsi="宋体"/>
          <w:color w:val="000000" w:themeColor="text1"/>
          <w:sz w:val="24"/>
          <w:shd w:val="clear" w:color="auto" w:fill="auto"/>
          <w14:textFill>
            <w14:solidFill>
              <w14:schemeClr w14:val="tx1"/>
            </w14:solidFill>
          </w14:textFill>
        </w:rPr>
      </w:pPr>
    </w:p>
    <w:p w14:paraId="2D5F39D7">
      <w:pPr>
        <w:snapToGrid w:val="0"/>
        <w:spacing w:line="360" w:lineRule="auto"/>
        <w:jc w:val="left"/>
        <w:rPr>
          <w:rFonts w:ascii="宋体" w:hAnsi="宋体"/>
          <w:color w:val="000000" w:themeColor="text1"/>
          <w:sz w:val="24"/>
          <w:shd w:val="clear" w:color="auto" w:fill="auto"/>
          <w14:textFill>
            <w14:solidFill>
              <w14:schemeClr w14:val="tx1"/>
            </w14:solidFill>
          </w14:textFill>
        </w:rPr>
      </w:pPr>
    </w:p>
    <w:p w14:paraId="180B1287">
      <w:pPr>
        <w:snapToGrid w:val="0"/>
        <w:spacing w:line="360" w:lineRule="auto"/>
        <w:jc w:val="left"/>
        <w:rPr>
          <w:rFonts w:ascii="宋体" w:hAnsi="宋体"/>
          <w:color w:val="000000" w:themeColor="text1"/>
          <w:sz w:val="24"/>
          <w:shd w:val="clear" w:color="auto" w:fill="auto"/>
          <w14:textFill>
            <w14:solidFill>
              <w14:schemeClr w14:val="tx1"/>
            </w14:solidFill>
          </w14:textFill>
        </w:rPr>
      </w:pPr>
    </w:p>
    <w:p w14:paraId="55E0C62B">
      <w:pPr>
        <w:snapToGrid w:val="0"/>
        <w:spacing w:line="360" w:lineRule="auto"/>
        <w:jc w:val="left"/>
        <w:rPr>
          <w:rFonts w:ascii="宋体" w:hAnsi="宋体"/>
          <w:color w:val="000000" w:themeColor="text1"/>
          <w:sz w:val="24"/>
          <w:shd w:val="clear" w:color="auto" w:fill="auto"/>
          <w14:textFill>
            <w14:solidFill>
              <w14:schemeClr w14:val="tx1"/>
            </w14:solidFill>
          </w14:textFill>
        </w:rPr>
      </w:pPr>
    </w:p>
    <w:p w14:paraId="65B234CF">
      <w:pPr>
        <w:snapToGrid w:val="0"/>
        <w:spacing w:line="360" w:lineRule="auto"/>
        <w:jc w:val="left"/>
        <w:rPr>
          <w:rFonts w:ascii="宋体" w:hAnsi="宋体"/>
          <w:color w:val="000000" w:themeColor="text1"/>
          <w:sz w:val="24"/>
          <w:shd w:val="clear" w:color="auto" w:fill="auto"/>
          <w14:textFill>
            <w14:solidFill>
              <w14:schemeClr w14:val="tx1"/>
            </w14:solidFill>
          </w14:textFill>
        </w:rPr>
      </w:pPr>
    </w:p>
    <w:p w14:paraId="4C160230">
      <w:pPr>
        <w:snapToGrid w:val="0"/>
        <w:spacing w:line="360" w:lineRule="auto"/>
        <w:ind w:firstLine="5040" w:firstLineChars="210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7023A6D0">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32CEF8A4">
      <w:pPr>
        <w:snapToGrid w:val="0"/>
        <w:jc w:val="center"/>
        <w:rPr>
          <w:rFonts w:ascii="宋体" w:hAnsi="宋体"/>
          <w:b/>
          <w:color w:val="000000" w:themeColor="text1"/>
          <w:sz w:val="28"/>
          <w:szCs w:val="28"/>
          <w:shd w:val="clear" w:color="auto" w:fill="auto"/>
          <w14:textFill>
            <w14:solidFill>
              <w14:schemeClr w14:val="tx1"/>
            </w14:solidFill>
          </w14:textFill>
        </w:rPr>
      </w:pPr>
      <w:r>
        <w:rPr>
          <w:rFonts w:hint="eastAsia" w:ascii="宋体" w:hAnsi="宋体"/>
          <w:b/>
          <w:color w:val="000000" w:themeColor="text1"/>
          <w:sz w:val="28"/>
          <w:szCs w:val="28"/>
          <w:shd w:val="clear" w:color="auto" w:fill="auto"/>
          <w14:textFill>
            <w14:solidFill>
              <w14:schemeClr w14:val="tx1"/>
            </w14:solidFill>
          </w14:textFill>
        </w:rPr>
        <w:br w:type="page"/>
      </w:r>
    </w:p>
    <w:p w14:paraId="3D991E6B">
      <w:pPr>
        <w:snapToGrid w:val="0"/>
        <w:spacing w:line="360" w:lineRule="auto"/>
        <w:jc w:val="center"/>
        <w:rPr>
          <w:rFonts w:ascii="宋体" w:hAnsi="宋体"/>
          <w:color w:val="000000" w:themeColor="text1"/>
          <w:sz w:val="32"/>
          <w:szCs w:val="32"/>
          <w:shd w:val="clear" w:color="auto" w:fill="auto"/>
          <w14:textFill>
            <w14:solidFill>
              <w14:schemeClr w14:val="tx1"/>
            </w14:solidFill>
          </w14:textFill>
        </w:rPr>
      </w:pPr>
      <w:r>
        <w:rPr>
          <w:rFonts w:hint="eastAsia" w:ascii="宋体" w:hAnsi="宋体"/>
          <w:b/>
          <w:color w:val="000000" w:themeColor="text1"/>
          <w:sz w:val="32"/>
          <w:szCs w:val="32"/>
          <w:shd w:val="clear" w:color="auto" w:fill="auto"/>
          <w14:textFill>
            <w14:solidFill>
              <w14:schemeClr w14:val="tx1"/>
            </w14:solidFill>
          </w14:textFill>
        </w:rPr>
        <w:t>五、投标人直接管理关系信息表</w:t>
      </w:r>
    </w:p>
    <w:tbl>
      <w:tblPr>
        <w:tblStyle w:val="38"/>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0A90D80C">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DEB6E85">
            <w:pPr>
              <w:spacing w:line="360" w:lineRule="auto"/>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F3A4847">
            <w:pPr>
              <w:spacing w:line="360" w:lineRule="auto"/>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69FFC0">
            <w:pPr>
              <w:spacing w:line="360" w:lineRule="auto"/>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018AEC0">
            <w:pPr>
              <w:spacing w:line="360" w:lineRule="auto"/>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备注</w:t>
            </w:r>
          </w:p>
        </w:tc>
      </w:tr>
      <w:tr w14:paraId="34B2EEE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03D140">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B86664">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1BC035">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3FBE45">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r>
      <w:tr w14:paraId="4EAB4E1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ACF994">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82298C">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EC3F0F">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CB6202">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r>
      <w:tr w14:paraId="7B5B7B4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11E220">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24ACD7">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048BF6">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288A4E">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r>
      <w:tr w14:paraId="40B6127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C9038E">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A354EC">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F75035">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464531">
            <w:pPr>
              <w:spacing w:line="360" w:lineRule="auto"/>
              <w:jc w:val="center"/>
              <w:rPr>
                <w:rFonts w:ascii="宋体" w:hAnsi="宋体" w:cs="宋体"/>
                <w:color w:val="000000" w:themeColor="text1"/>
                <w:kern w:val="0"/>
                <w:sz w:val="24"/>
                <w:shd w:val="clear" w:color="auto" w:fill="auto"/>
                <w14:textFill>
                  <w14:solidFill>
                    <w14:schemeClr w14:val="tx1"/>
                  </w14:solidFill>
                </w14:textFill>
              </w:rPr>
            </w:pPr>
          </w:p>
        </w:tc>
      </w:tr>
    </w:tbl>
    <w:p w14:paraId="7CA5B1CD">
      <w:pPr>
        <w:snapToGrid w:val="0"/>
        <w:spacing w:line="360" w:lineRule="auto"/>
        <w:jc w:val="left"/>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注：</w:t>
      </w:r>
    </w:p>
    <w:p w14:paraId="7D796B39">
      <w:pPr>
        <w:snapToGrid w:val="0"/>
        <w:spacing w:line="360" w:lineRule="auto"/>
        <w:ind w:firstLine="480" w:firstLineChars="200"/>
        <w:jc w:val="left"/>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1.管理关系：是指不具有出资持股关系的其他单位之间存在的管理与被管理关系，如一些上下级关系的事业单位和团体组织。</w:t>
      </w:r>
    </w:p>
    <w:p w14:paraId="1CE9C2CB">
      <w:pPr>
        <w:snapToGrid w:val="0"/>
        <w:spacing w:line="360" w:lineRule="auto"/>
        <w:ind w:firstLine="480" w:firstLineChars="200"/>
        <w:jc w:val="left"/>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2.</w:t>
      </w:r>
      <w:r>
        <w:rPr>
          <w:rFonts w:hint="eastAsia" w:ascii="宋体" w:hAnsi="宋体"/>
          <w:color w:val="000000" w:themeColor="text1"/>
          <w:spacing w:val="-6"/>
          <w:sz w:val="24"/>
          <w:shd w:val="clear" w:color="auto" w:fill="auto"/>
          <w14:textFill>
            <w14:solidFill>
              <w14:schemeClr w14:val="tx1"/>
            </w14:solidFill>
          </w14:textFill>
        </w:rPr>
        <w:t>本表所指的管理关系仅限于直接管理关系，不包括间接的管理关系。</w:t>
      </w:r>
    </w:p>
    <w:p w14:paraId="64375947">
      <w:pPr>
        <w:snapToGrid w:val="0"/>
        <w:spacing w:line="360" w:lineRule="auto"/>
        <w:ind w:firstLine="480" w:firstLineChars="200"/>
        <w:jc w:val="left"/>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3.供应商不存在直接管理关系的，则填“无”。</w:t>
      </w:r>
    </w:p>
    <w:p w14:paraId="71F9EEF9">
      <w:pPr>
        <w:snapToGrid w:val="0"/>
        <w:spacing w:line="360" w:lineRule="auto"/>
        <w:jc w:val="left"/>
        <w:rPr>
          <w:rFonts w:ascii="宋体" w:hAnsi="宋体"/>
          <w:color w:val="000000" w:themeColor="text1"/>
          <w:sz w:val="24"/>
          <w:shd w:val="clear" w:color="auto" w:fill="auto"/>
          <w14:textFill>
            <w14:solidFill>
              <w14:schemeClr w14:val="tx1"/>
            </w14:solidFill>
          </w14:textFill>
        </w:rPr>
      </w:pPr>
    </w:p>
    <w:p w14:paraId="5159C897">
      <w:pPr>
        <w:snapToGrid w:val="0"/>
        <w:spacing w:line="360" w:lineRule="auto"/>
        <w:jc w:val="left"/>
        <w:rPr>
          <w:rFonts w:ascii="宋体" w:hAnsi="宋体"/>
          <w:color w:val="000000" w:themeColor="text1"/>
          <w:sz w:val="24"/>
          <w:shd w:val="clear" w:color="auto" w:fill="auto"/>
          <w14:textFill>
            <w14:solidFill>
              <w14:schemeClr w14:val="tx1"/>
            </w14:solidFill>
          </w14:textFill>
        </w:rPr>
      </w:pPr>
    </w:p>
    <w:p w14:paraId="62A668B9">
      <w:pPr>
        <w:snapToGrid w:val="0"/>
        <w:spacing w:line="360" w:lineRule="auto"/>
        <w:jc w:val="left"/>
        <w:rPr>
          <w:rFonts w:ascii="宋体" w:hAnsi="宋体"/>
          <w:color w:val="000000" w:themeColor="text1"/>
          <w:sz w:val="24"/>
          <w:shd w:val="clear" w:color="auto" w:fill="auto"/>
          <w14:textFill>
            <w14:solidFill>
              <w14:schemeClr w14:val="tx1"/>
            </w14:solidFill>
          </w14:textFill>
        </w:rPr>
      </w:pPr>
    </w:p>
    <w:p w14:paraId="5B956A84">
      <w:pPr>
        <w:snapToGrid w:val="0"/>
        <w:spacing w:line="360" w:lineRule="auto"/>
        <w:jc w:val="left"/>
        <w:rPr>
          <w:color w:val="000000" w:themeColor="text1"/>
          <w:sz w:val="24"/>
          <w:shd w:val="clear" w:color="auto" w:fill="auto"/>
          <w14:textFill>
            <w14:solidFill>
              <w14:schemeClr w14:val="tx1"/>
            </w14:solidFill>
          </w14:textFill>
        </w:rPr>
      </w:pPr>
    </w:p>
    <w:p w14:paraId="48303FF2">
      <w:pPr>
        <w:snapToGrid w:val="0"/>
        <w:spacing w:line="360" w:lineRule="auto"/>
        <w:jc w:val="left"/>
        <w:rPr>
          <w:color w:val="000000" w:themeColor="text1"/>
          <w:sz w:val="24"/>
          <w:shd w:val="clear" w:color="auto" w:fill="auto"/>
          <w14:textFill>
            <w14:solidFill>
              <w14:schemeClr w14:val="tx1"/>
            </w14:solidFill>
          </w14:textFill>
        </w:rPr>
      </w:pPr>
    </w:p>
    <w:p w14:paraId="7CFB1909">
      <w:pPr>
        <w:snapToGrid w:val="0"/>
        <w:spacing w:line="360" w:lineRule="auto"/>
        <w:jc w:val="left"/>
        <w:rPr>
          <w:color w:val="000000" w:themeColor="text1"/>
          <w:sz w:val="24"/>
          <w:shd w:val="clear" w:color="auto" w:fill="auto"/>
          <w14:textFill>
            <w14:solidFill>
              <w14:schemeClr w14:val="tx1"/>
            </w14:solidFill>
          </w14:textFill>
        </w:rPr>
      </w:pPr>
    </w:p>
    <w:p w14:paraId="5BB7235C">
      <w:pPr>
        <w:snapToGrid w:val="0"/>
        <w:spacing w:line="360" w:lineRule="auto"/>
        <w:jc w:val="left"/>
        <w:rPr>
          <w:rFonts w:ascii="宋体" w:hAnsi="宋体"/>
          <w:color w:val="000000" w:themeColor="text1"/>
          <w:sz w:val="24"/>
          <w:shd w:val="clear" w:color="auto" w:fill="auto"/>
          <w14:textFill>
            <w14:solidFill>
              <w14:schemeClr w14:val="tx1"/>
            </w14:solidFill>
          </w14:textFill>
        </w:rPr>
      </w:pPr>
    </w:p>
    <w:p w14:paraId="207577A7">
      <w:pPr>
        <w:snapToGrid w:val="0"/>
        <w:spacing w:line="360" w:lineRule="auto"/>
        <w:jc w:val="left"/>
        <w:rPr>
          <w:rFonts w:ascii="宋体" w:hAnsi="宋体"/>
          <w:color w:val="000000" w:themeColor="text1"/>
          <w:sz w:val="24"/>
          <w:shd w:val="clear" w:color="auto" w:fill="auto"/>
          <w14:textFill>
            <w14:solidFill>
              <w14:schemeClr w14:val="tx1"/>
            </w14:solidFill>
          </w14:textFill>
        </w:rPr>
      </w:pPr>
    </w:p>
    <w:p w14:paraId="782565EA">
      <w:pPr>
        <w:snapToGrid w:val="0"/>
        <w:spacing w:line="360" w:lineRule="auto"/>
        <w:ind w:firstLine="5040" w:firstLineChars="210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0B77B618">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658B4E0D">
      <w:pPr>
        <w:snapToGrid w:val="0"/>
        <w:spacing w:before="50" w:afterLines="50"/>
        <w:jc w:val="left"/>
        <w:rPr>
          <w:rFonts w:ascii="宋体" w:hAnsi="宋体"/>
          <w:color w:val="000000" w:themeColor="text1"/>
          <w:szCs w:val="21"/>
          <w:shd w:val="clear" w:color="auto" w:fill="auto"/>
          <w14:textFill>
            <w14:solidFill>
              <w14:schemeClr w14:val="tx1"/>
            </w14:solidFill>
          </w14:textFill>
        </w:rPr>
      </w:pPr>
    </w:p>
    <w:p w14:paraId="39C8B3CA">
      <w:pPr>
        <w:snapToGrid w:val="0"/>
        <w:spacing w:beforeLines="50" w:after="50"/>
        <w:jc w:val="left"/>
        <w:rPr>
          <w:rFonts w:ascii="宋体" w:hAnsi="宋体"/>
          <w:b/>
          <w:color w:val="000000" w:themeColor="text1"/>
          <w:sz w:val="24"/>
          <w:szCs w:val="20"/>
          <w:shd w:val="clear" w:color="auto" w:fill="auto"/>
          <w14:textFill>
            <w14:solidFill>
              <w14:schemeClr w14:val="tx1"/>
            </w14:solidFill>
          </w14:textFill>
        </w:rPr>
      </w:pPr>
    </w:p>
    <w:p w14:paraId="4B7D7FD9">
      <w:pPr>
        <w:snapToGrid w:val="0"/>
        <w:spacing w:beforeLines="50" w:after="50"/>
        <w:jc w:val="left"/>
        <w:rPr>
          <w:rFonts w:ascii="宋体" w:hAnsi="宋体"/>
          <w:b/>
          <w:color w:val="000000" w:themeColor="text1"/>
          <w:sz w:val="24"/>
          <w:shd w:val="clear" w:color="auto" w:fill="auto"/>
          <w14:textFill>
            <w14:solidFill>
              <w14:schemeClr w14:val="tx1"/>
            </w14:solidFill>
          </w14:textFill>
        </w:rPr>
      </w:pPr>
    </w:p>
    <w:p w14:paraId="1455D811">
      <w:pPr>
        <w:snapToGrid w:val="0"/>
        <w:spacing w:beforeLines="50" w:after="50"/>
        <w:jc w:val="left"/>
        <w:rPr>
          <w:rFonts w:ascii="宋体" w:hAnsi="宋体"/>
          <w:b/>
          <w:color w:val="000000" w:themeColor="text1"/>
          <w:sz w:val="24"/>
          <w:szCs w:val="20"/>
          <w:shd w:val="clear" w:color="auto" w:fill="auto"/>
          <w14:textFill>
            <w14:solidFill>
              <w14:schemeClr w14:val="tx1"/>
            </w14:solidFill>
          </w14:textFill>
        </w:rPr>
      </w:pPr>
    </w:p>
    <w:p w14:paraId="4833DA24">
      <w:pPr>
        <w:snapToGrid w:val="0"/>
        <w:spacing w:beforeLines="50" w:after="50"/>
        <w:jc w:val="left"/>
        <w:rPr>
          <w:rFonts w:ascii="宋体" w:hAnsi="宋体"/>
          <w:b/>
          <w:color w:val="000000" w:themeColor="text1"/>
          <w:sz w:val="24"/>
          <w:szCs w:val="20"/>
          <w:shd w:val="clear" w:color="auto" w:fill="auto"/>
          <w14:textFill>
            <w14:solidFill>
              <w14:schemeClr w14:val="tx1"/>
            </w14:solidFill>
          </w14:textFill>
        </w:rPr>
      </w:pPr>
    </w:p>
    <w:p w14:paraId="6ABE6869">
      <w:pPr>
        <w:widowControl/>
        <w:jc w:val="left"/>
        <w:rPr>
          <w:rFonts w:ascii="宋体" w:hAnsi="宋体"/>
          <w:color w:val="000000" w:themeColor="text1"/>
          <w:shd w:val="clear" w:color="auto" w:fill="auto"/>
          <w14:textFill>
            <w14:solidFill>
              <w14:schemeClr w14:val="tx1"/>
            </w14:solidFill>
          </w14:textFill>
        </w:rPr>
      </w:pPr>
      <w:r>
        <w:rPr>
          <w:rFonts w:ascii="宋体" w:hAnsi="宋体"/>
          <w:color w:val="000000" w:themeColor="text1"/>
          <w:shd w:val="clear" w:color="auto" w:fill="auto"/>
          <w14:textFill>
            <w14:solidFill>
              <w14:schemeClr w14:val="tx1"/>
            </w14:solidFill>
          </w14:textFill>
        </w:rPr>
        <w:br w:type="page"/>
      </w:r>
    </w:p>
    <w:p w14:paraId="38CCCE04">
      <w:pPr>
        <w:snapToGrid w:val="0"/>
        <w:spacing w:before="50" w:afterLines="50"/>
        <w:jc w:val="left"/>
        <w:rPr>
          <w:rFonts w:ascii="宋体" w:hAnsi="宋体"/>
          <w:color w:val="000000" w:themeColor="text1"/>
          <w:shd w:val="clear" w:color="auto" w:fill="auto"/>
          <w14:textFill>
            <w14:solidFill>
              <w14:schemeClr w14:val="tx1"/>
            </w14:solidFill>
          </w14:textFill>
        </w:rPr>
      </w:pPr>
    </w:p>
    <w:p w14:paraId="376440F9">
      <w:pPr>
        <w:snapToGrid w:val="0"/>
        <w:spacing w:before="50" w:afterLines="50"/>
        <w:jc w:val="center"/>
        <w:rPr>
          <w:rFonts w:ascii="宋体" w:hAnsi="宋体"/>
          <w:b/>
          <w:color w:val="000000" w:themeColor="text1"/>
          <w:sz w:val="32"/>
          <w:szCs w:val="32"/>
          <w:shd w:val="clear" w:color="auto" w:fill="auto"/>
          <w14:textFill>
            <w14:solidFill>
              <w14:schemeClr w14:val="tx1"/>
            </w14:solidFill>
          </w14:textFill>
        </w:rPr>
      </w:pPr>
      <w:r>
        <w:rPr>
          <w:rFonts w:hint="eastAsia" w:ascii="宋体" w:hAnsi="宋体"/>
          <w:b/>
          <w:color w:val="000000" w:themeColor="text1"/>
          <w:sz w:val="32"/>
          <w:szCs w:val="32"/>
          <w:shd w:val="clear" w:color="auto" w:fill="auto"/>
          <w14:textFill>
            <w14:solidFill>
              <w14:schemeClr w14:val="tx1"/>
            </w14:solidFill>
          </w14:textFill>
        </w:rPr>
        <w:t>六、投标资格声明函</w:t>
      </w:r>
    </w:p>
    <w:p w14:paraId="44E57749">
      <w:pPr>
        <w:tabs>
          <w:tab w:val="left" w:pos="7200"/>
        </w:tabs>
        <w:spacing w:line="360" w:lineRule="auto"/>
        <w:rPr>
          <w:rFonts w:ascii="宋体" w:hAnsi="宋体"/>
          <w:color w:val="000000" w:themeColor="text1"/>
          <w:szCs w:val="21"/>
          <w:u w:val="single"/>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致：</w:t>
      </w:r>
      <w:bookmarkStart w:id="306" w:name="PO_3000001866_PM031_5"/>
      <w:r>
        <w:rPr>
          <w:rFonts w:hint="eastAsia" w:ascii="宋体" w:hAnsi="宋体"/>
          <w:color w:val="000000" w:themeColor="text1"/>
          <w:szCs w:val="21"/>
          <w:u w:val="single"/>
          <w:shd w:val="clear" w:color="auto" w:fill="auto"/>
          <w14:textFill>
            <w14:solidFill>
              <w14:schemeClr w14:val="tx1"/>
            </w14:solidFill>
          </w14:textFill>
        </w:rPr>
        <w:t>[项目采购-采购组织机构_]</w:t>
      </w:r>
      <w:bookmarkEnd w:id="306"/>
    </w:p>
    <w:p w14:paraId="55215EE9">
      <w:pPr>
        <w:snapToGrid w:val="0"/>
        <w:spacing w:line="360" w:lineRule="auto"/>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我方愿意参加贵方组织的_</w:t>
      </w:r>
      <w:bookmarkStart w:id="307" w:name="PO_3000001866_PM002_14"/>
      <w:r>
        <w:rPr>
          <w:rFonts w:hint="eastAsia" w:ascii="宋体" w:hAnsi="宋体"/>
          <w:color w:val="000000" w:themeColor="text1"/>
          <w:szCs w:val="21"/>
          <w:u w:val="single"/>
          <w:shd w:val="clear" w:color="auto" w:fill="auto"/>
          <w14:textFill>
            <w14:solidFill>
              <w14:schemeClr w14:val="tx1"/>
            </w14:solidFill>
          </w14:textFill>
        </w:rPr>
        <w:t>[项目采购-项目名称]</w:t>
      </w:r>
      <w:bookmarkEnd w:id="307"/>
      <w:r>
        <w:rPr>
          <w:rFonts w:hint="eastAsia" w:ascii="宋体" w:hAnsi="宋体"/>
          <w:color w:val="000000" w:themeColor="text1"/>
          <w:szCs w:val="21"/>
          <w:shd w:val="clear" w:color="auto" w:fill="auto"/>
          <w14:textFill>
            <w14:solidFill>
              <w14:schemeClr w14:val="tx1"/>
            </w14:solidFill>
          </w14:textFill>
        </w:rPr>
        <w:t>_（项目编号：</w:t>
      </w:r>
      <w:bookmarkStart w:id="308" w:name="PO_3000001866_PM001_10"/>
      <w:r>
        <w:rPr>
          <w:rFonts w:hint="eastAsia" w:ascii="宋体" w:hAnsi="宋体"/>
          <w:color w:val="000000" w:themeColor="text1"/>
          <w:szCs w:val="21"/>
          <w:shd w:val="clear" w:color="auto" w:fill="auto"/>
          <w14:textFill>
            <w14:solidFill>
              <w14:schemeClr w14:val="tx1"/>
            </w14:solidFill>
          </w14:textFill>
        </w:rPr>
        <w:t>[项目采购-项目编号_10]</w:t>
      </w:r>
      <w:bookmarkEnd w:id="308"/>
      <w:r>
        <w:rPr>
          <w:rFonts w:hint="eastAsia" w:ascii="宋体" w:hAnsi="宋体"/>
          <w:color w:val="000000" w:themeColor="text1"/>
          <w:szCs w:val="21"/>
          <w:shd w:val="clear" w:color="auto" w:fill="auto"/>
          <w14:textFill>
            <w14:solidFill>
              <w14:schemeClr w14:val="tx1"/>
            </w14:solidFill>
          </w14:textFill>
        </w:rPr>
        <w:t xml:space="preserve"> ）项目的投标，为便于贵方公正、择优地确定中标人，我方就本次投标有关事项郑重声明如下：</w:t>
      </w:r>
    </w:p>
    <w:p w14:paraId="2276FBE9">
      <w:pPr>
        <w:snapToGrid w:val="0"/>
        <w:spacing w:line="360" w:lineRule="auto"/>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567BE404">
      <w:pPr>
        <w:snapToGrid w:val="0"/>
        <w:spacing w:line="360" w:lineRule="auto"/>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2EF44CF">
      <w:pPr>
        <w:snapToGrid w:val="0"/>
        <w:spacing w:line="360" w:lineRule="auto"/>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3.经查询，在“信用中国”和“中国政府采购网”网站我方未被列入失信被执行人、重大税收违法失信主体、政府采购严重违法失信行为记录名单。</w:t>
      </w:r>
    </w:p>
    <w:p w14:paraId="7B6C0E20">
      <w:pPr>
        <w:snapToGrid w:val="0"/>
        <w:spacing w:line="360" w:lineRule="auto"/>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 xml:space="preserve">4.以上事项如有虚假或隐瞒，我方愿意承担一切后果，并不再寻求任何旨在减轻或免除法律责任的辩解。 </w:t>
      </w:r>
    </w:p>
    <w:p w14:paraId="350FD7B9">
      <w:pPr>
        <w:tabs>
          <w:tab w:val="left" w:pos="7200"/>
        </w:tabs>
        <w:ind w:firstLine="270" w:firstLineChars="150"/>
        <w:rPr>
          <w:rFonts w:ascii="宋体" w:hAnsi="宋体"/>
          <w:color w:val="000000" w:themeColor="text1"/>
          <w:sz w:val="18"/>
          <w:szCs w:val="18"/>
          <w:shd w:val="clear" w:color="auto" w:fill="auto"/>
          <w14:textFill>
            <w14:solidFill>
              <w14:schemeClr w14:val="tx1"/>
            </w14:solidFill>
          </w14:textFill>
        </w:rPr>
      </w:pPr>
      <w:r>
        <w:rPr>
          <w:rFonts w:hint="eastAsia" w:ascii="宋体" w:hAnsi="宋体"/>
          <w:color w:val="000000" w:themeColor="text1"/>
          <w:sz w:val="18"/>
          <w:szCs w:val="18"/>
          <w:shd w:val="clear" w:color="auto" w:fill="auto"/>
          <w14:textFill>
            <w14:solidFill>
              <w14:schemeClr w14:val="tx1"/>
            </w14:solidFill>
          </w14:textFill>
        </w:rPr>
        <w:t>说明：</w:t>
      </w:r>
    </w:p>
    <w:p w14:paraId="78900BDC">
      <w:pPr>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3C3CA277">
      <w:pPr>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5341042">
      <w:pPr>
        <w:snapToGrid w:val="0"/>
        <w:spacing w:before="50" w:afterLines="50"/>
        <w:jc w:val="left"/>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 xml:space="preserve"> 3.如为联合体投标，盖章处须加盖联合体各方公章并由联合体各方法定代表人分别签署，否则投标无效。</w:t>
      </w:r>
    </w:p>
    <w:p w14:paraId="6A7DD017">
      <w:pPr>
        <w:snapToGrid w:val="0"/>
        <w:spacing w:before="50" w:afterLines="100" w:line="360" w:lineRule="auto"/>
        <w:jc w:val="left"/>
        <w:rPr>
          <w:rFonts w:ascii="宋体" w:hAnsi="宋体"/>
          <w:color w:val="000000" w:themeColor="text1"/>
          <w:sz w:val="24"/>
          <w:shd w:val="clear" w:color="auto" w:fill="auto"/>
          <w14:textFill>
            <w14:solidFill>
              <w14:schemeClr w14:val="tx1"/>
            </w14:solidFill>
          </w14:textFill>
        </w:rPr>
      </w:pPr>
    </w:p>
    <w:p w14:paraId="0F853311">
      <w:pPr>
        <w:snapToGrid w:val="0"/>
        <w:spacing w:before="50" w:afterLines="100" w:line="360" w:lineRule="auto"/>
        <w:ind w:left="7428" w:leftChars="2223" w:hanging="2760" w:hangingChars="1150"/>
        <w:jc w:val="left"/>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r>
        <w:rPr>
          <w:rFonts w:hint="eastAsia" w:ascii="宋体" w:hAnsi="宋体"/>
          <w:color w:val="000000" w:themeColor="text1"/>
          <w:szCs w:val="21"/>
          <w:shd w:val="clear" w:color="auto" w:fill="auto"/>
          <w14:textFill>
            <w14:solidFill>
              <w14:schemeClr w14:val="tx1"/>
            </w14:solidFill>
          </w14:textFill>
        </w:rPr>
        <w:t xml:space="preserve">                                     年    月    日</w:t>
      </w:r>
    </w:p>
    <w:p w14:paraId="7930F952">
      <w:pPr>
        <w:pStyle w:val="19"/>
        <w:spacing w:line="600" w:lineRule="exact"/>
        <w:jc w:val="center"/>
        <w:rPr>
          <w:rFonts w:ascii="Times New Roman" w:hAnsi="Times New Roman"/>
          <w:b/>
          <w:bCs/>
          <w:color w:val="000000" w:themeColor="text1"/>
          <w:sz w:val="30"/>
          <w:szCs w:val="30"/>
          <w:shd w:val="clear" w:color="auto" w:fill="auto"/>
          <w14:textFill>
            <w14:solidFill>
              <w14:schemeClr w14:val="tx1"/>
            </w14:solidFill>
          </w14:textFill>
        </w:rPr>
      </w:pPr>
    </w:p>
    <w:p w14:paraId="3C117200">
      <w:pPr>
        <w:pStyle w:val="19"/>
        <w:spacing w:line="600" w:lineRule="exact"/>
        <w:jc w:val="center"/>
        <w:rPr>
          <w:rFonts w:ascii="Times New Roman" w:hAnsi="Times New Roman"/>
          <w:b/>
          <w:bCs/>
          <w:color w:val="000000" w:themeColor="text1"/>
          <w:sz w:val="30"/>
          <w:szCs w:val="30"/>
          <w:shd w:val="clear" w:color="auto" w:fill="auto"/>
          <w14:textFill>
            <w14:solidFill>
              <w14:schemeClr w14:val="tx1"/>
            </w14:solidFill>
          </w14:textFill>
        </w:rPr>
      </w:pPr>
    </w:p>
    <w:p w14:paraId="06B987B0">
      <w:pPr>
        <w:widowControl/>
        <w:jc w:val="left"/>
        <w:rPr>
          <w:b/>
          <w:bCs/>
          <w:color w:val="000000" w:themeColor="text1"/>
          <w:sz w:val="30"/>
          <w:szCs w:val="30"/>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070D9A15">
      <w:pPr>
        <w:pStyle w:val="19"/>
        <w:spacing w:line="600" w:lineRule="exact"/>
        <w:jc w:val="center"/>
        <w:rPr>
          <w:rFonts w:ascii="Times New Roman" w:hAnsi="Times New Roman"/>
          <w:b/>
          <w:bCs/>
          <w:color w:val="000000" w:themeColor="text1"/>
          <w:sz w:val="30"/>
          <w:szCs w:val="30"/>
          <w:shd w:val="clear" w:color="auto" w:fill="auto"/>
          <w14:textFill>
            <w14:solidFill>
              <w14:schemeClr w14:val="tx1"/>
            </w14:solidFill>
          </w14:textFill>
        </w:rPr>
      </w:pPr>
    </w:p>
    <w:p w14:paraId="71D1316C">
      <w:pPr>
        <w:pStyle w:val="19"/>
        <w:spacing w:line="600" w:lineRule="exact"/>
        <w:jc w:val="center"/>
        <w:rPr>
          <w:rFonts w:ascii="Times New Roman" w:hAnsi="Times New Roman"/>
          <w:color w:val="000000" w:themeColor="text1"/>
          <w:shd w:val="clear" w:color="auto" w:fill="auto"/>
          <w14:textFill>
            <w14:solidFill>
              <w14:schemeClr w14:val="tx1"/>
            </w14:solidFill>
          </w14:textFill>
        </w:rPr>
      </w:pPr>
      <w:r>
        <w:rPr>
          <w:rFonts w:hint="eastAsia" w:ascii="Times New Roman" w:hAnsi="Times New Roman"/>
          <w:b/>
          <w:bCs/>
          <w:color w:val="000000" w:themeColor="text1"/>
          <w:sz w:val="30"/>
          <w:szCs w:val="30"/>
          <w:shd w:val="clear" w:color="auto" w:fill="auto"/>
          <w14:textFill>
            <w14:solidFill>
              <w14:schemeClr w14:val="tx1"/>
            </w14:solidFill>
          </w14:textFill>
        </w:rPr>
        <w:t>七、联合体协议书</w:t>
      </w:r>
    </w:p>
    <w:p w14:paraId="2BB542E2">
      <w:pPr>
        <w:autoSpaceDE w:val="0"/>
        <w:autoSpaceDN w:val="0"/>
        <w:adjustRightInd w:val="0"/>
        <w:spacing w:line="360" w:lineRule="auto"/>
        <w:jc w:val="left"/>
        <w:rPr>
          <w:rFonts w:ascii="宋体" w:cs="宋体"/>
          <w:color w:val="000000" w:themeColor="text1"/>
          <w:kern w:val="0"/>
          <w:szCs w:val="21"/>
          <w:u w:val="single"/>
          <w:shd w:val="clear" w:color="auto" w:fill="auto"/>
          <w14:textFill>
            <w14:solidFill>
              <w14:schemeClr w14:val="tx1"/>
            </w14:solidFill>
          </w14:textFill>
        </w:rPr>
      </w:pPr>
    </w:p>
    <w:p w14:paraId="62089077">
      <w:pPr>
        <w:autoSpaceDE w:val="0"/>
        <w:autoSpaceDN w:val="0"/>
        <w:adjustRightInd w:val="0"/>
        <w:spacing w:line="360" w:lineRule="auto"/>
        <w:jc w:val="left"/>
        <w:rPr>
          <w:rFonts w:ascii="宋体" w:cs="宋体"/>
          <w:color w:val="000000" w:themeColor="text1"/>
          <w:kern w:val="0"/>
          <w:szCs w:val="21"/>
          <w:shd w:val="clear" w:color="auto" w:fill="auto"/>
          <w14:textFill>
            <w14:solidFill>
              <w14:schemeClr w14:val="tx1"/>
            </w14:solidFill>
          </w14:textFill>
        </w:rPr>
      </w:pPr>
      <w:r>
        <w:rPr>
          <w:rFonts w:hint="eastAsia" w:ascii="宋体" w:cs="宋体"/>
          <w:color w:val="000000" w:themeColor="text1"/>
          <w:kern w:val="0"/>
          <w:szCs w:val="21"/>
          <w:shd w:val="clear" w:color="auto" w:fill="auto"/>
          <w14:textFill>
            <w14:solidFill>
              <w14:schemeClr w14:val="tx1"/>
            </w14:solidFill>
          </w14:textFill>
        </w:rPr>
        <w:t>（所有成员单位名称）自愿组成联合体，共同参加</w:t>
      </w:r>
      <w:bookmarkStart w:id="309" w:name="PO_3000001866_PM031_6"/>
      <w:r>
        <w:rPr>
          <w:rFonts w:hint="eastAsia" w:ascii="宋体" w:cs="宋体"/>
          <w:color w:val="000000" w:themeColor="text1"/>
          <w:kern w:val="0"/>
          <w:szCs w:val="21"/>
          <w:u w:val="single"/>
          <w:shd w:val="clear" w:color="auto" w:fill="auto"/>
          <w14:textFill>
            <w14:solidFill>
              <w14:schemeClr w14:val="tx1"/>
            </w14:solidFill>
          </w14:textFill>
        </w:rPr>
        <w:t>[项目采购-采购组织机构]</w:t>
      </w:r>
      <w:bookmarkEnd w:id="309"/>
      <w:r>
        <w:rPr>
          <w:rFonts w:hint="eastAsia" w:ascii="宋体" w:cs="宋体"/>
          <w:color w:val="000000" w:themeColor="text1"/>
          <w:kern w:val="0"/>
          <w:szCs w:val="21"/>
          <w:shd w:val="clear" w:color="auto" w:fill="auto"/>
          <w14:textFill>
            <w14:solidFill>
              <w14:schemeClr w14:val="tx1"/>
            </w14:solidFill>
          </w14:textFill>
        </w:rPr>
        <w:t>组织的</w:t>
      </w:r>
      <w:bookmarkStart w:id="310" w:name="PO_3000001866_PM002_15"/>
      <w:r>
        <w:rPr>
          <w:rFonts w:hint="eastAsia" w:ascii="宋体" w:cs="宋体"/>
          <w:color w:val="000000" w:themeColor="text1"/>
          <w:kern w:val="0"/>
          <w:szCs w:val="21"/>
          <w:u w:val="single"/>
          <w:shd w:val="clear" w:color="auto" w:fill="auto"/>
          <w14:textFill>
            <w14:solidFill>
              <w14:schemeClr w14:val="tx1"/>
            </w14:solidFill>
          </w14:textFill>
        </w:rPr>
        <w:t>[项目采购-项目名称]</w:t>
      </w:r>
      <w:bookmarkEnd w:id="310"/>
      <w:r>
        <w:rPr>
          <w:rFonts w:hint="eastAsia" w:ascii="宋体" w:cs="宋体"/>
          <w:color w:val="000000" w:themeColor="text1"/>
          <w:kern w:val="0"/>
          <w:szCs w:val="21"/>
          <w:shd w:val="clear" w:color="auto" w:fill="auto"/>
          <w14:textFill>
            <w14:solidFill>
              <w14:schemeClr w14:val="tx1"/>
            </w14:solidFill>
          </w14:textFill>
        </w:rPr>
        <w:t>（项目编号：</w:t>
      </w:r>
      <w:bookmarkStart w:id="311" w:name="PO_3000001866_PM001_11"/>
      <w:r>
        <w:rPr>
          <w:rFonts w:hint="eastAsia" w:ascii="宋体" w:cs="宋体"/>
          <w:color w:val="000000" w:themeColor="text1"/>
          <w:kern w:val="0"/>
          <w:szCs w:val="21"/>
          <w:u w:val="single"/>
          <w:shd w:val="clear" w:color="auto" w:fill="auto"/>
          <w14:textFill>
            <w14:solidFill>
              <w14:schemeClr w14:val="tx1"/>
            </w14:solidFill>
          </w14:textFill>
        </w:rPr>
        <w:t>[项目采购-项目编号]</w:t>
      </w:r>
      <w:bookmarkEnd w:id="311"/>
      <w:r>
        <w:rPr>
          <w:rFonts w:hint="eastAsia" w:ascii="宋体" w:cs="宋体"/>
          <w:color w:val="000000" w:themeColor="text1"/>
          <w:kern w:val="0"/>
          <w:szCs w:val="21"/>
          <w:shd w:val="clear" w:color="auto" w:fill="auto"/>
          <w14:textFill>
            <w14:solidFill>
              <w14:schemeClr w14:val="tx1"/>
            </w14:solidFill>
          </w14:textFill>
        </w:rPr>
        <w:t>）投标。现就联合体投标事宜订立如下协议：</w:t>
      </w:r>
    </w:p>
    <w:p w14:paraId="5AE79020">
      <w:pPr>
        <w:autoSpaceDE w:val="0"/>
        <w:autoSpaceDN w:val="0"/>
        <w:adjustRightInd w:val="0"/>
        <w:spacing w:line="360" w:lineRule="auto"/>
        <w:ind w:firstLine="42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olor w:val="000000" w:themeColor="text1"/>
          <w:kern w:val="0"/>
          <w:szCs w:val="21"/>
          <w:shd w:val="clear" w:color="auto" w:fill="auto"/>
          <w14:textFill>
            <w14:solidFill>
              <w14:schemeClr w14:val="tx1"/>
            </w14:solidFill>
          </w14:textFill>
        </w:rPr>
        <w:t>1</w:t>
      </w:r>
      <w:r>
        <w:rPr>
          <w:rFonts w:hint="eastAsia" w:ascii="宋体" w:hAnsi="宋体" w:cs="宋体"/>
          <w:color w:val="000000" w:themeColor="text1"/>
          <w:kern w:val="0"/>
          <w:szCs w:val="21"/>
          <w:shd w:val="clear" w:color="auto" w:fill="auto"/>
          <w14:textFill>
            <w14:solidFill>
              <w14:schemeClr w14:val="tx1"/>
            </w14:solidFill>
          </w14:textFill>
        </w:rPr>
        <w:t>、</w:t>
      </w:r>
      <w:r>
        <w:rPr>
          <w:color w:val="000000" w:themeColor="text1"/>
          <w:shd w:val="clear" w:color="auto" w:fill="auto"/>
          <w14:textFill>
            <w14:solidFill>
              <w14:schemeClr w14:val="tx1"/>
            </w14:solidFill>
          </w14:textFill>
        </w:rPr>
        <w:t>________________________</w:t>
      </w:r>
      <w:r>
        <w:rPr>
          <w:rFonts w:hint="eastAsia" w:ascii="宋体" w:hAnsi="宋体" w:cs="宋体"/>
          <w:color w:val="000000" w:themeColor="text1"/>
          <w:kern w:val="0"/>
          <w:szCs w:val="21"/>
          <w:shd w:val="clear" w:color="auto" w:fill="auto"/>
          <w14:textFill>
            <w14:solidFill>
              <w14:schemeClr w14:val="tx1"/>
            </w14:solidFill>
          </w14:textFill>
        </w:rPr>
        <w:t>（某成员单位名称）为联合体名称牵头人。</w:t>
      </w:r>
    </w:p>
    <w:p w14:paraId="37827995">
      <w:pPr>
        <w:autoSpaceDE w:val="0"/>
        <w:autoSpaceDN w:val="0"/>
        <w:adjustRightInd w:val="0"/>
        <w:spacing w:line="360" w:lineRule="auto"/>
        <w:ind w:firstLine="42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olor w:val="000000" w:themeColor="text1"/>
          <w:kern w:val="0"/>
          <w:szCs w:val="21"/>
          <w:shd w:val="clear" w:color="auto" w:fill="auto"/>
          <w14:textFill>
            <w14:solidFill>
              <w14:schemeClr w14:val="tx1"/>
            </w14:solidFill>
          </w14:textFill>
        </w:rPr>
        <w:t>2</w:t>
      </w:r>
      <w:r>
        <w:rPr>
          <w:rFonts w:hint="eastAsia" w:ascii="宋体" w:hAnsi="宋体" w:cs="宋体"/>
          <w:color w:val="000000" w:themeColor="text1"/>
          <w:kern w:val="0"/>
          <w:szCs w:val="21"/>
          <w:shd w:val="clear" w:color="auto" w:fill="auto"/>
          <w14:textFill>
            <w14:solidFill>
              <w14:schemeClr w14:val="tx1"/>
            </w14:solidFill>
          </w14:textFill>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36A0E97E">
      <w:pPr>
        <w:autoSpaceDE w:val="0"/>
        <w:autoSpaceDN w:val="0"/>
        <w:adjustRightInd w:val="0"/>
        <w:spacing w:line="360" w:lineRule="auto"/>
        <w:ind w:firstLine="42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3、联合体牵头人在本项目中签署和盖章的一切文件和处理的一切事宜，联合体各成员均予以承认。 联合体各成员将严格按照招标文件、投标文件和合同的要求全面履行义务，并向招标人承担连带责任。</w:t>
      </w:r>
    </w:p>
    <w:p w14:paraId="0295DA6F">
      <w:pPr>
        <w:autoSpaceDE w:val="0"/>
        <w:autoSpaceDN w:val="0"/>
        <w:adjustRightInd w:val="0"/>
        <w:spacing w:line="360" w:lineRule="auto"/>
        <w:ind w:firstLine="42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olor w:val="000000" w:themeColor="text1"/>
          <w:kern w:val="0"/>
          <w:szCs w:val="21"/>
          <w:shd w:val="clear" w:color="auto" w:fill="auto"/>
          <w14:textFill>
            <w14:solidFill>
              <w14:schemeClr w14:val="tx1"/>
            </w14:solidFill>
          </w14:textFill>
        </w:rPr>
        <w:t>4</w:t>
      </w:r>
      <w:r>
        <w:rPr>
          <w:rFonts w:hint="eastAsia" w:ascii="宋体" w:hAnsi="宋体" w:cs="宋体"/>
          <w:color w:val="000000" w:themeColor="text1"/>
          <w:kern w:val="0"/>
          <w:szCs w:val="21"/>
          <w:shd w:val="clear" w:color="auto" w:fill="auto"/>
          <w14:textFill>
            <w14:solidFill>
              <w14:schemeClr w14:val="tx1"/>
            </w14:solidFill>
          </w14:textFill>
        </w:rPr>
        <w:t>、联合体各成员单位内部的职责分工如下</w:t>
      </w:r>
      <w:r>
        <w:rPr>
          <w:rFonts w:hint="eastAsia" w:ascii="宋体" w:hAnsi="宋体" w:cs="宋体"/>
          <w:color w:val="000000" w:themeColor="text1"/>
          <w:kern w:val="0"/>
          <w:szCs w:val="21"/>
          <w:u w:val="single"/>
          <w:shd w:val="clear" w:color="auto" w:fill="auto"/>
          <w14:textFill>
            <w14:solidFill>
              <w14:schemeClr w14:val="tx1"/>
            </w14:solidFill>
          </w14:textFill>
        </w:rPr>
        <w:t>：</w:t>
      </w:r>
      <w:r>
        <w:rPr>
          <w:color w:val="000000" w:themeColor="text1"/>
          <w:szCs w:val="21"/>
          <w:u w:val="single"/>
          <w:shd w:val="clear" w:color="auto" w:fill="auto"/>
          <w14:textFill>
            <w14:solidFill>
              <w14:schemeClr w14:val="tx1"/>
            </w14:solidFill>
          </w14:textFill>
        </w:rPr>
        <w:t>________________________________________________</w:t>
      </w:r>
      <w:r>
        <w:rPr>
          <w:rFonts w:hint="eastAsia" w:ascii="宋体" w:hAnsi="宋体" w:cs="宋体"/>
          <w:color w:val="000000" w:themeColor="text1"/>
          <w:kern w:val="0"/>
          <w:szCs w:val="21"/>
          <w:shd w:val="clear" w:color="auto" w:fill="auto"/>
          <w14:textFill>
            <w14:solidFill>
              <w14:schemeClr w14:val="tx1"/>
            </w14:solidFill>
          </w14:textFill>
        </w:rPr>
        <w:t>。</w:t>
      </w:r>
    </w:p>
    <w:p w14:paraId="785A6BAE">
      <w:pPr>
        <w:pStyle w:val="19"/>
        <w:spacing w:line="360" w:lineRule="auto"/>
        <w:ind w:firstLine="420" w:firstLineChars="200"/>
        <w:rPr>
          <w:rFonts w:ascii="Times New Roman" w:hAnsi="Times New Roman"/>
          <w:color w:val="000000" w:themeColor="text1"/>
          <w:szCs w:val="21"/>
          <w:shd w:val="clear" w:color="auto" w:fill="auto"/>
          <w14:textFill>
            <w14:solidFill>
              <w14:schemeClr w14:val="tx1"/>
            </w14:solidFill>
          </w14:textFill>
        </w:rPr>
      </w:pPr>
      <w:r>
        <w:rPr>
          <w:rFonts w:hint="eastAsia" w:hAnsi="宋体" w:cs="宋体"/>
          <w:color w:val="000000" w:themeColor="text1"/>
          <w:kern w:val="0"/>
          <w:shd w:val="clear" w:color="auto" w:fill="auto"/>
          <w14:textFill>
            <w14:solidFill>
              <w14:schemeClr w14:val="tx1"/>
            </w14:solidFill>
          </w14:textFill>
        </w:rPr>
        <w:t>5、本联合体中</w:t>
      </w:r>
      <w:r>
        <w:rPr>
          <w:rFonts w:hint="eastAsia" w:hAnsi="宋体" w:cs="宋体"/>
          <w:color w:val="000000" w:themeColor="text1"/>
          <w:kern w:val="0"/>
          <w:u w:val="single"/>
          <w:shd w:val="clear" w:color="auto" w:fill="auto"/>
          <w14:textFill>
            <w14:solidFill>
              <w14:schemeClr w14:val="tx1"/>
            </w14:solidFill>
          </w14:textFill>
        </w:rPr>
        <w:t>，</w:t>
      </w:r>
      <w:r>
        <w:rPr>
          <w:rFonts w:hint="eastAsia"/>
          <w:color w:val="000000" w:themeColor="text1"/>
          <w:u w:val="single"/>
          <w:shd w:val="clear" w:color="auto" w:fill="auto"/>
          <w14:textFill>
            <w14:solidFill>
              <w14:schemeClr w14:val="tx1"/>
            </w14:solidFill>
          </w14:textFill>
        </w:rPr>
        <w:t>________________________</w:t>
      </w:r>
      <w:r>
        <w:rPr>
          <w:rFonts w:hint="eastAsia" w:hAnsi="宋体" w:cs="宋体"/>
          <w:color w:val="000000" w:themeColor="text1"/>
          <w:kern w:val="0"/>
          <w:u w:val="single"/>
          <w:shd w:val="clear" w:color="auto" w:fill="auto"/>
          <w14:textFill>
            <w14:solidFill>
              <w14:schemeClr w14:val="tx1"/>
            </w14:solidFill>
          </w14:textFill>
        </w:rPr>
        <w:t>（某成员单位名称）为</w:t>
      </w:r>
      <w:r>
        <w:rPr>
          <w:rFonts w:hint="eastAsia"/>
          <w:color w:val="000000" w:themeColor="text1"/>
          <w:u w:val="single"/>
          <w:shd w:val="clear" w:color="auto" w:fill="auto"/>
          <w14:textFill>
            <w14:solidFill>
              <w14:schemeClr w14:val="tx1"/>
            </w14:solidFill>
          </w14:textFill>
        </w:rPr>
        <w:t>______</w:t>
      </w:r>
      <w:r>
        <w:rPr>
          <w:rFonts w:hint="eastAsia"/>
          <w:color w:val="000000" w:themeColor="text1"/>
          <w:shd w:val="clear" w:color="auto" w:fill="auto"/>
          <w14:textFill>
            <w14:solidFill>
              <w14:schemeClr w14:val="tx1"/>
            </w14:solidFill>
          </w14:textFill>
        </w:rPr>
        <w:t>（请填写：中型、小型、微型）企业，其协议合同金额占联合体协议合同总金额的</w:t>
      </w:r>
      <w:r>
        <w:rPr>
          <w:rFonts w:hint="eastAsia"/>
          <w:color w:val="000000" w:themeColor="text1"/>
          <w:u w:val="single"/>
          <w:shd w:val="clear" w:color="auto" w:fill="auto"/>
          <w14:textFill>
            <w14:solidFill>
              <w14:schemeClr w14:val="tx1"/>
            </w14:solidFill>
          </w14:textFill>
        </w:rPr>
        <w:t>______</w:t>
      </w:r>
      <w:r>
        <w:rPr>
          <w:rFonts w:hint="eastAsia"/>
          <w:color w:val="000000" w:themeColor="text1"/>
          <w:shd w:val="clear" w:color="auto" w:fill="auto"/>
          <w14:textFill>
            <w14:solidFill>
              <w14:schemeClr w14:val="tx1"/>
            </w14:solidFill>
          </w14:textFill>
        </w:rPr>
        <w:t>%。【如联合体成员中有小型、微型企业的，请填写此条，否则无需填写；如联合体成员中有多个小型、微型企业的，请逐一列出。】</w:t>
      </w:r>
    </w:p>
    <w:p w14:paraId="1F981ABE">
      <w:pPr>
        <w:autoSpaceDE w:val="0"/>
        <w:autoSpaceDN w:val="0"/>
        <w:adjustRightInd w:val="0"/>
        <w:spacing w:line="360" w:lineRule="auto"/>
        <w:ind w:firstLine="42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olor w:val="000000" w:themeColor="text1"/>
          <w:kern w:val="0"/>
          <w:szCs w:val="21"/>
          <w:shd w:val="clear" w:color="auto" w:fill="auto"/>
          <w14:textFill>
            <w14:solidFill>
              <w14:schemeClr w14:val="tx1"/>
            </w14:solidFill>
          </w14:textFill>
        </w:rPr>
        <w:t>6</w:t>
      </w:r>
      <w:r>
        <w:rPr>
          <w:rFonts w:hint="eastAsia" w:ascii="宋体" w:hAnsi="宋体" w:cs="宋体"/>
          <w:color w:val="000000" w:themeColor="text1"/>
          <w:kern w:val="0"/>
          <w:szCs w:val="21"/>
          <w:shd w:val="clear" w:color="auto" w:fill="auto"/>
          <w14:textFill>
            <w14:solidFill>
              <w14:schemeClr w14:val="tx1"/>
            </w14:solidFill>
          </w14:textFill>
        </w:rPr>
        <w:t>、本协议书自签署之日起生效，合同履行完毕后自动失效。</w:t>
      </w:r>
    </w:p>
    <w:p w14:paraId="265D5FE5">
      <w:pPr>
        <w:autoSpaceDE w:val="0"/>
        <w:autoSpaceDN w:val="0"/>
        <w:adjustRightInd w:val="0"/>
        <w:spacing w:line="360" w:lineRule="auto"/>
        <w:ind w:firstLine="42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olor w:val="000000" w:themeColor="text1"/>
          <w:kern w:val="0"/>
          <w:szCs w:val="21"/>
          <w:shd w:val="clear" w:color="auto" w:fill="auto"/>
          <w14:textFill>
            <w14:solidFill>
              <w14:schemeClr w14:val="tx1"/>
            </w14:solidFill>
          </w14:textFill>
        </w:rPr>
        <w:t>7</w:t>
      </w:r>
      <w:r>
        <w:rPr>
          <w:rFonts w:hint="eastAsia" w:ascii="宋体" w:hAnsi="宋体" w:cs="宋体"/>
          <w:color w:val="000000" w:themeColor="text1"/>
          <w:kern w:val="0"/>
          <w:szCs w:val="21"/>
          <w:shd w:val="clear" w:color="auto" w:fill="auto"/>
          <w14:textFill>
            <w14:solidFill>
              <w14:schemeClr w14:val="tx1"/>
            </w14:solidFill>
          </w14:textFill>
        </w:rPr>
        <w:t>、本协议书一式份，联合体成员和采购代理机构各执一份。</w:t>
      </w:r>
    </w:p>
    <w:p w14:paraId="46C8C666">
      <w:pPr>
        <w:autoSpaceDE w:val="0"/>
        <w:autoSpaceDN w:val="0"/>
        <w:adjustRightInd w:val="0"/>
        <w:spacing w:line="360" w:lineRule="auto"/>
        <w:ind w:firstLine="420"/>
        <w:jc w:val="left"/>
        <w:rPr>
          <w:rFonts w:ascii="宋体" w:cs="宋体"/>
          <w:color w:val="000000" w:themeColor="text1"/>
          <w:kern w:val="0"/>
          <w:szCs w:val="21"/>
          <w:shd w:val="clear" w:color="auto" w:fill="auto"/>
          <w14:textFill>
            <w14:solidFill>
              <w14:schemeClr w14:val="tx1"/>
            </w14:solidFill>
          </w14:textFill>
        </w:rPr>
      </w:pPr>
      <w:r>
        <w:rPr>
          <w:rFonts w:hint="eastAsia" w:ascii="宋体" w:cs="宋体"/>
          <w:color w:val="000000" w:themeColor="text1"/>
          <w:kern w:val="0"/>
          <w:szCs w:val="21"/>
          <w:shd w:val="clear" w:color="auto" w:fill="auto"/>
          <w14:textFill>
            <w14:solidFill>
              <w14:schemeClr w14:val="tx1"/>
            </w14:solidFill>
          </w14:textFill>
        </w:rPr>
        <w:t>注：本协议书由法定代表人签字的，应附法定代表人身份证明；本协议书由委托代理人签字的，应附法定代表人授权委托书。</w:t>
      </w:r>
    </w:p>
    <w:p w14:paraId="26BF542C">
      <w:pPr>
        <w:autoSpaceDE w:val="0"/>
        <w:autoSpaceDN w:val="0"/>
        <w:adjustRightInd w:val="0"/>
        <w:spacing w:line="360" w:lineRule="auto"/>
        <w:jc w:val="left"/>
        <w:rPr>
          <w:rFonts w:ascii="宋体" w:cs="宋体"/>
          <w:color w:val="000000" w:themeColor="text1"/>
          <w:kern w:val="0"/>
          <w:szCs w:val="21"/>
          <w:shd w:val="clear" w:color="auto" w:fill="auto"/>
          <w14:textFill>
            <w14:solidFill>
              <w14:schemeClr w14:val="tx1"/>
            </w14:solidFill>
          </w14:textFill>
        </w:rPr>
      </w:pPr>
      <w:r>
        <w:rPr>
          <w:rFonts w:hint="eastAsia" w:ascii="宋体" w:cs="宋体"/>
          <w:color w:val="000000" w:themeColor="text1"/>
          <w:kern w:val="0"/>
          <w:szCs w:val="21"/>
          <w:shd w:val="clear" w:color="auto" w:fill="auto"/>
          <w14:textFill>
            <w14:solidFill>
              <w14:schemeClr w14:val="tx1"/>
            </w14:solidFill>
          </w14:textFill>
        </w:rPr>
        <w:t>牵头人名称：（公章/电子签章）</w:t>
      </w:r>
    </w:p>
    <w:p w14:paraId="7C457D2C">
      <w:pPr>
        <w:autoSpaceDE w:val="0"/>
        <w:autoSpaceDN w:val="0"/>
        <w:adjustRightInd w:val="0"/>
        <w:spacing w:line="360" w:lineRule="auto"/>
        <w:jc w:val="left"/>
        <w:rPr>
          <w:rFonts w:ascii="宋体" w:cs="宋体"/>
          <w:color w:val="000000" w:themeColor="text1"/>
          <w:kern w:val="0"/>
          <w:szCs w:val="21"/>
          <w:shd w:val="clear" w:color="auto" w:fill="auto"/>
          <w14:textFill>
            <w14:solidFill>
              <w14:schemeClr w14:val="tx1"/>
            </w14:solidFill>
          </w14:textFill>
        </w:rPr>
      </w:pPr>
      <w:r>
        <w:rPr>
          <w:rFonts w:hint="eastAsia" w:ascii="宋体" w:cs="宋体"/>
          <w:color w:val="000000" w:themeColor="text1"/>
          <w:kern w:val="0"/>
          <w:szCs w:val="21"/>
          <w:shd w:val="clear" w:color="auto" w:fill="auto"/>
          <w14:textFill>
            <w14:solidFill>
              <w14:schemeClr w14:val="tx1"/>
            </w14:solidFill>
          </w14:textFill>
        </w:rPr>
        <w:t>法定代表人或其委托代理人：（手写签名/电子签名）</w:t>
      </w:r>
    </w:p>
    <w:p w14:paraId="0245A8F0">
      <w:pPr>
        <w:autoSpaceDE w:val="0"/>
        <w:autoSpaceDN w:val="0"/>
        <w:adjustRightInd w:val="0"/>
        <w:spacing w:line="360" w:lineRule="auto"/>
        <w:jc w:val="left"/>
        <w:rPr>
          <w:rFonts w:ascii="宋体" w:cs="宋体"/>
          <w:color w:val="000000" w:themeColor="text1"/>
          <w:kern w:val="0"/>
          <w:szCs w:val="21"/>
          <w:shd w:val="clear" w:color="auto" w:fill="auto"/>
          <w14:textFill>
            <w14:solidFill>
              <w14:schemeClr w14:val="tx1"/>
            </w14:solidFill>
          </w14:textFill>
        </w:rPr>
      </w:pPr>
    </w:p>
    <w:p w14:paraId="56999D6C">
      <w:pPr>
        <w:autoSpaceDE w:val="0"/>
        <w:autoSpaceDN w:val="0"/>
        <w:adjustRightInd w:val="0"/>
        <w:spacing w:line="360" w:lineRule="auto"/>
        <w:jc w:val="left"/>
        <w:rPr>
          <w:rFonts w:ascii="宋体" w:cs="宋体"/>
          <w:color w:val="000000" w:themeColor="text1"/>
          <w:kern w:val="0"/>
          <w:szCs w:val="21"/>
          <w:shd w:val="clear" w:color="auto" w:fill="auto"/>
          <w14:textFill>
            <w14:solidFill>
              <w14:schemeClr w14:val="tx1"/>
            </w14:solidFill>
          </w14:textFill>
        </w:rPr>
      </w:pPr>
      <w:r>
        <w:rPr>
          <w:rFonts w:hint="eastAsia" w:ascii="宋体" w:cs="宋体"/>
          <w:color w:val="000000" w:themeColor="text1"/>
          <w:kern w:val="0"/>
          <w:szCs w:val="21"/>
          <w:shd w:val="clear" w:color="auto" w:fill="auto"/>
          <w14:textFill>
            <w14:solidFill>
              <w14:schemeClr w14:val="tx1"/>
            </w14:solidFill>
          </w14:textFill>
        </w:rPr>
        <w:t>成员一名称：（公章/电子签章）</w:t>
      </w:r>
    </w:p>
    <w:p w14:paraId="482A1354">
      <w:pPr>
        <w:autoSpaceDE w:val="0"/>
        <w:autoSpaceDN w:val="0"/>
        <w:adjustRightInd w:val="0"/>
        <w:spacing w:line="360" w:lineRule="auto"/>
        <w:jc w:val="left"/>
        <w:rPr>
          <w:rFonts w:ascii="宋体" w:cs="宋体"/>
          <w:color w:val="000000" w:themeColor="text1"/>
          <w:kern w:val="0"/>
          <w:szCs w:val="21"/>
          <w:shd w:val="clear" w:color="auto" w:fill="auto"/>
          <w14:textFill>
            <w14:solidFill>
              <w14:schemeClr w14:val="tx1"/>
            </w14:solidFill>
          </w14:textFill>
        </w:rPr>
      </w:pPr>
      <w:r>
        <w:rPr>
          <w:rFonts w:hint="eastAsia" w:ascii="宋体" w:cs="宋体"/>
          <w:color w:val="000000" w:themeColor="text1"/>
          <w:kern w:val="0"/>
          <w:szCs w:val="21"/>
          <w:shd w:val="clear" w:color="auto" w:fill="auto"/>
          <w14:textFill>
            <w14:solidFill>
              <w14:schemeClr w14:val="tx1"/>
            </w14:solidFill>
          </w14:textFill>
        </w:rPr>
        <w:t>法定代表人或其委托代理人：（手写签名/电子签名）</w:t>
      </w:r>
    </w:p>
    <w:p w14:paraId="56876E9F">
      <w:pPr>
        <w:autoSpaceDE w:val="0"/>
        <w:autoSpaceDN w:val="0"/>
        <w:adjustRightInd w:val="0"/>
        <w:spacing w:line="360" w:lineRule="auto"/>
        <w:jc w:val="left"/>
        <w:rPr>
          <w:rFonts w:ascii="宋体" w:cs="宋体"/>
          <w:color w:val="000000" w:themeColor="text1"/>
          <w:kern w:val="0"/>
          <w:szCs w:val="21"/>
          <w:shd w:val="clear" w:color="auto" w:fill="auto"/>
          <w14:textFill>
            <w14:solidFill>
              <w14:schemeClr w14:val="tx1"/>
            </w14:solidFill>
          </w14:textFill>
        </w:rPr>
      </w:pPr>
    </w:p>
    <w:p w14:paraId="5DF74FDF">
      <w:pPr>
        <w:autoSpaceDE w:val="0"/>
        <w:autoSpaceDN w:val="0"/>
        <w:adjustRightInd w:val="0"/>
        <w:spacing w:line="360" w:lineRule="auto"/>
        <w:jc w:val="left"/>
        <w:rPr>
          <w:rFonts w:ascii="宋体" w:cs="宋体"/>
          <w:color w:val="000000" w:themeColor="text1"/>
          <w:kern w:val="0"/>
          <w:szCs w:val="21"/>
          <w:shd w:val="clear" w:color="auto" w:fill="auto"/>
          <w14:textFill>
            <w14:solidFill>
              <w14:schemeClr w14:val="tx1"/>
            </w14:solidFill>
          </w14:textFill>
        </w:rPr>
      </w:pPr>
      <w:r>
        <w:rPr>
          <w:rFonts w:hint="eastAsia" w:ascii="宋体" w:cs="宋体"/>
          <w:color w:val="000000" w:themeColor="text1"/>
          <w:kern w:val="0"/>
          <w:szCs w:val="21"/>
          <w:shd w:val="clear" w:color="auto" w:fill="auto"/>
          <w14:textFill>
            <w14:solidFill>
              <w14:schemeClr w14:val="tx1"/>
            </w14:solidFill>
          </w14:textFill>
        </w:rPr>
        <w:t>成员二名称：（公章/电子签章）</w:t>
      </w:r>
    </w:p>
    <w:p w14:paraId="19A21B89">
      <w:pPr>
        <w:pStyle w:val="19"/>
        <w:spacing w:line="600" w:lineRule="exact"/>
        <w:rPr>
          <w:rFonts w:cs="宋体"/>
          <w:color w:val="000000" w:themeColor="text1"/>
          <w:kern w:val="0"/>
          <w:szCs w:val="21"/>
          <w:shd w:val="clear" w:color="auto" w:fill="auto"/>
          <w14:textFill>
            <w14:solidFill>
              <w14:schemeClr w14:val="tx1"/>
            </w14:solidFill>
          </w14:textFill>
        </w:rPr>
      </w:pPr>
      <w:r>
        <w:rPr>
          <w:rFonts w:hint="eastAsia" w:cs="宋体"/>
          <w:color w:val="000000" w:themeColor="text1"/>
          <w:kern w:val="0"/>
          <w:szCs w:val="21"/>
          <w:shd w:val="clear" w:color="auto" w:fill="auto"/>
          <w14:textFill>
            <w14:solidFill>
              <w14:schemeClr w14:val="tx1"/>
            </w14:solidFill>
          </w14:textFill>
        </w:rPr>
        <w:t>法定代表人或其委托代理人：（</w:t>
      </w:r>
      <w:r>
        <w:rPr>
          <w:rFonts w:hint="eastAsia" w:hAnsi="Times New Roman" w:cs="宋体"/>
          <w:color w:val="000000" w:themeColor="text1"/>
          <w:kern w:val="0"/>
          <w:szCs w:val="21"/>
          <w:shd w:val="clear" w:color="auto" w:fill="auto"/>
          <w14:textFill>
            <w14:solidFill>
              <w14:schemeClr w14:val="tx1"/>
            </w14:solidFill>
          </w14:textFill>
        </w:rPr>
        <w:t>手写签名</w:t>
      </w:r>
      <w:r>
        <w:rPr>
          <w:rFonts w:hint="eastAsia" w:cs="宋体"/>
          <w:color w:val="000000" w:themeColor="text1"/>
          <w:kern w:val="0"/>
          <w:szCs w:val="21"/>
          <w:shd w:val="clear" w:color="auto" w:fill="auto"/>
          <w14:textFill>
            <w14:solidFill>
              <w14:schemeClr w14:val="tx1"/>
            </w14:solidFill>
          </w14:textFill>
        </w:rPr>
        <w:t>/</w:t>
      </w:r>
      <w:r>
        <w:rPr>
          <w:rFonts w:hint="eastAsia" w:hAnsi="Times New Roman" w:cs="宋体"/>
          <w:color w:val="000000" w:themeColor="text1"/>
          <w:kern w:val="0"/>
          <w:szCs w:val="21"/>
          <w:shd w:val="clear" w:color="auto" w:fill="auto"/>
          <w14:textFill>
            <w14:solidFill>
              <w14:schemeClr w14:val="tx1"/>
            </w14:solidFill>
          </w14:textFill>
        </w:rPr>
        <w:t>电子签名</w:t>
      </w:r>
      <w:r>
        <w:rPr>
          <w:rFonts w:hint="eastAsia" w:cs="宋体"/>
          <w:color w:val="000000" w:themeColor="text1"/>
          <w:kern w:val="0"/>
          <w:szCs w:val="21"/>
          <w:shd w:val="clear" w:color="auto" w:fill="auto"/>
          <w14:textFill>
            <w14:solidFill>
              <w14:schemeClr w14:val="tx1"/>
            </w14:solidFill>
          </w14:textFill>
        </w:rPr>
        <w:t>）</w:t>
      </w:r>
    </w:p>
    <w:p w14:paraId="1B58C8BC">
      <w:pPr>
        <w:pStyle w:val="19"/>
        <w:spacing w:line="600" w:lineRule="exact"/>
        <w:jc w:val="center"/>
        <w:rPr>
          <w:rFonts w:cs="宋体"/>
          <w:color w:val="000000" w:themeColor="text1"/>
          <w:kern w:val="0"/>
          <w:szCs w:val="21"/>
          <w:shd w:val="clear" w:color="auto" w:fill="auto"/>
          <w14:textFill>
            <w14:solidFill>
              <w14:schemeClr w14:val="tx1"/>
            </w14:solidFill>
          </w14:textFill>
        </w:rPr>
      </w:pPr>
    </w:p>
    <w:p w14:paraId="63002611">
      <w:pPr>
        <w:pStyle w:val="19"/>
        <w:spacing w:line="600" w:lineRule="exact"/>
        <w:jc w:val="center"/>
        <w:rPr>
          <w:rFonts w:ascii="Times New Roman" w:hAnsi="Times New Roman"/>
          <w:b/>
          <w:bCs/>
          <w:color w:val="000000" w:themeColor="text1"/>
          <w:sz w:val="30"/>
          <w:szCs w:val="30"/>
          <w:shd w:val="clear" w:color="auto" w:fill="auto"/>
          <w14:textFill>
            <w14:solidFill>
              <w14:schemeClr w14:val="tx1"/>
            </w14:solidFill>
          </w14:textFill>
        </w:rPr>
      </w:pPr>
      <w:r>
        <w:rPr>
          <w:rFonts w:hint="eastAsia" w:ascii="Times New Roman" w:hAnsi="Times New Roman"/>
          <w:b/>
          <w:bCs/>
          <w:color w:val="000000" w:themeColor="text1"/>
          <w:sz w:val="30"/>
          <w:szCs w:val="30"/>
          <w:shd w:val="clear" w:color="auto" w:fill="auto"/>
          <w14:textFill>
            <w14:solidFill>
              <w14:schemeClr w14:val="tx1"/>
            </w14:solidFill>
          </w14:textFill>
        </w:rPr>
        <w:t>八、符合特定资格条件（如有）的有关证明材料</w:t>
      </w:r>
    </w:p>
    <w:p w14:paraId="5B59ED9D">
      <w:pPr>
        <w:pStyle w:val="19"/>
        <w:spacing w:line="600" w:lineRule="exact"/>
        <w:jc w:val="center"/>
        <w:rPr>
          <w:rFonts w:ascii="Times New Roman" w:hAnsi="Times New Roman"/>
          <w:b/>
          <w:bCs/>
          <w:color w:val="000000" w:themeColor="text1"/>
          <w:sz w:val="30"/>
          <w:szCs w:val="30"/>
          <w:shd w:val="clear" w:color="auto" w:fill="auto"/>
          <w14:textFill>
            <w14:solidFill>
              <w14:schemeClr w14:val="tx1"/>
            </w14:solidFill>
          </w14:textFill>
        </w:rPr>
      </w:pPr>
    </w:p>
    <w:p w14:paraId="43C4AEBB">
      <w:pPr>
        <w:pStyle w:val="19"/>
        <w:spacing w:line="600" w:lineRule="exact"/>
        <w:jc w:val="center"/>
        <w:rPr>
          <w:rFonts w:ascii="Times New Roman" w:hAnsi="Times New Roman"/>
          <w:b/>
          <w:bCs/>
          <w:color w:val="000000" w:themeColor="text1"/>
          <w:sz w:val="30"/>
          <w:szCs w:val="30"/>
          <w:shd w:val="clear" w:color="auto" w:fill="auto"/>
          <w14:textFill>
            <w14:solidFill>
              <w14:schemeClr w14:val="tx1"/>
            </w14:solidFill>
          </w14:textFill>
        </w:rPr>
      </w:pPr>
    </w:p>
    <w:p w14:paraId="71EB1AF9">
      <w:pPr>
        <w:snapToGrid w:val="0"/>
        <w:spacing w:line="360" w:lineRule="auto"/>
        <w:ind w:firstLine="5040" w:firstLineChars="210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34843808">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307FEC2F">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6351F772">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5B5D9264">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06F2CC80">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5FE81FDE">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741610F0">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7237F567">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5D03FD9C">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6D018264">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3EE17BCE">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5858C399">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517C475D">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18969273">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44C3F249">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2217A960">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0514A9B6">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5BE4296D">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7AED7EB0">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4C7EE5A7">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43C0E40F">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5288DA2E">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33BC413B">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6917B2C9">
      <w:pPr>
        <w:pStyle w:val="19"/>
        <w:rPr>
          <w:rFonts w:hAnsi="宋体"/>
          <w:color w:val="000000" w:themeColor="text1"/>
          <w:szCs w:val="21"/>
          <w:shd w:val="clear" w:color="auto" w:fill="auto"/>
          <w14:textFill>
            <w14:solidFill>
              <w14:schemeClr w14:val="tx1"/>
            </w14:solidFill>
          </w14:textFill>
        </w:rPr>
      </w:pPr>
    </w:p>
    <w:p w14:paraId="10EE080F">
      <w:pPr>
        <w:pStyle w:val="19"/>
        <w:jc w:val="center"/>
        <w:outlineLvl w:val="1"/>
        <w:rPr>
          <w:rFonts w:hAnsi="宋体"/>
          <w:b/>
          <w:bCs/>
          <w:color w:val="000000" w:themeColor="text1"/>
          <w:sz w:val="28"/>
          <w:szCs w:val="28"/>
          <w:shd w:val="clear" w:color="auto" w:fill="auto"/>
          <w14:textFill>
            <w14:solidFill>
              <w14:schemeClr w14:val="tx1"/>
            </w14:solidFill>
          </w14:textFill>
        </w:rPr>
      </w:pPr>
      <w:bookmarkStart w:id="312" w:name="_Toc19686838"/>
      <w:bookmarkStart w:id="313" w:name="_Toc187761574"/>
      <w:r>
        <w:rPr>
          <w:rFonts w:hint="eastAsia" w:hAnsi="宋体"/>
          <w:b/>
          <w:bCs/>
          <w:color w:val="000000" w:themeColor="text1"/>
          <w:sz w:val="28"/>
          <w:szCs w:val="28"/>
          <w:shd w:val="clear" w:color="auto" w:fill="auto"/>
          <w14:textFill>
            <w14:solidFill>
              <w14:schemeClr w14:val="tx1"/>
            </w14:solidFill>
          </w14:textFill>
        </w:rPr>
        <w:t>第三节 商务文件格式</w:t>
      </w:r>
      <w:bookmarkEnd w:id="312"/>
      <w:bookmarkEnd w:id="313"/>
    </w:p>
    <w:p w14:paraId="552AD852">
      <w:pPr>
        <w:snapToGrid w:val="0"/>
        <w:spacing w:beforeLines="50" w:after="50"/>
        <w:rPr>
          <w:rFonts w:ascii="宋体" w:hAnsi="宋体"/>
          <w:color w:val="000000" w:themeColor="text1"/>
          <w:sz w:val="30"/>
          <w:szCs w:val="20"/>
          <w:shd w:val="clear" w:color="auto" w:fill="auto"/>
          <w14:textFill>
            <w14:solidFill>
              <w14:schemeClr w14:val="tx1"/>
            </w14:solidFill>
          </w14:textFill>
        </w:rPr>
      </w:pPr>
    </w:p>
    <w:p w14:paraId="459D7C0F">
      <w:pPr>
        <w:snapToGrid w:val="0"/>
        <w:spacing w:beforeLines="50" w:after="50"/>
        <w:rPr>
          <w:rFonts w:ascii="宋体" w:hAnsi="宋体"/>
          <w:bCs/>
          <w:color w:val="000000" w:themeColor="text1"/>
          <w:sz w:val="32"/>
          <w:szCs w:val="20"/>
          <w:shd w:val="clear" w:color="auto" w:fill="auto"/>
          <w14:textFill>
            <w14:solidFill>
              <w14:schemeClr w14:val="tx1"/>
            </w14:solidFill>
          </w14:textFill>
        </w:rPr>
      </w:pPr>
      <w:r>
        <w:rPr>
          <w:rFonts w:hint="eastAsia" w:ascii="宋体" w:hAnsi="宋体"/>
          <w:bCs/>
          <w:color w:val="000000" w:themeColor="text1"/>
          <w:shd w:val="clear" w:color="auto" w:fill="auto"/>
          <w14:textFill>
            <w14:solidFill>
              <w14:schemeClr w14:val="tx1"/>
            </w14:solidFill>
          </w14:textFill>
        </w:rPr>
        <w:t xml:space="preserve">             电子投标文件</w:t>
      </w:r>
    </w:p>
    <w:p w14:paraId="68A6B181">
      <w:pPr>
        <w:snapToGrid w:val="0"/>
        <w:spacing w:beforeLines="50" w:after="50"/>
        <w:rPr>
          <w:rFonts w:ascii="宋体" w:hAnsi="宋体"/>
          <w:color w:val="000000" w:themeColor="text1"/>
          <w:sz w:val="24"/>
          <w:szCs w:val="20"/>
          <w:shd w:val="clear" w:color="auto" w:fill="auto"/>
          <w14:textFill>
            <w14:solidFill>
              <w14:schemeClr w14:val="tx1"/>
            </w14:solidFill>
          </w14:textFill>
        </w:rPr>
      </w:pPr>
    </w:p>
    <w:p w14:paraId="6FBA515B">
      <w:pPr>
        <w:snapToGrid w:val="0"/>
        <w:spacing w:beforeLines="50" w:after="50"/>
        <w:jc w:val="center"/>
        <w:rPr>
          <w:rFonts w:ascii="宋体" w:hAnsi="宋体"/>
          <w:b/>
          <w:color w:val="000000" w:themeColor="text1"/>
          <w:sz w:val="24"/>
          <w:szCs w:val="20"/>
          <w:shd w:val="clear" w:color="auto" w:fill="auto"/>
          <w14:textFill>
            <w14:solidFill>
              <w14:schemeClr w14:val="tx1"/>
            </w14:solidFill>
          </w14:textFill>
        </w:rPr>
      </w:pPr>
      <w:r>
        <w:rPr>
          <w:rFonts w:hint="eastAsia" w:ascii="宋体" w:hAnsi="宋体"/>
          <w:b/>
          <w:color w:val="000000" w:themeColor="text1"/>
          <w:sz w:val="32"/>
          <w:szCs w:val="32"/>
          <w:shd w:val="clear" w:color="auto" w:fill="auto"/>
          <w14:textFill>
            <w14:solidFill>
              <w14:schemeClr w14:val="tx1"/>
            </w14:solidFill>
          </w14:textFill>
        </w:rPr>
        <w:t>商务文件（封面）</w:t>
      </w:r>
    </w:p>
    <w:p w14:paraId="06D1A9ED">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7F07352E">
      <w:pPr>
        <w:snapToGrid w:val="0"/>
        <w:spacing w:beforeLines="50" w:after="50"/>
        <w:ind w:firstLine="540" w:firstLineChars="225"/>
        <w:rPr>
          <w:rFonts w:ascii="宋体" w:hAnsi="宋体"/>
          <w:bCs/>
          <w:color w:val="000000" w:themeColor="text1"/>
          <w:sz w:val="24"/>
          <w:shd w:val="clear" w:color="auto" w:fill="auto"/>
          <w14:textFill>
            <w14:solidFill>
              <w14:schemeClr w14:val="tx1"/>
            </w14:solidFill>
          </w14:textFill>
        </w:rPr>
      </w:pPr>
      <w:r>
        <w:rPr>
          <w:rFonts w:hint="eastAsia" w:ascii="宋体" w:hAnsi="宋体"/>
          <w:bCs/>
          <w:color w:val="000000" w:themeColor="text1"/>
          <w:sz w:val="24"/>
          <w:shd w:val="clear" w:color="auto" w:fill="auto"/>
          <w14:textFill>
            <w14:solidFill>
              <w14:schemeClr w14:val="tx1"/>
            </w14:solidFill>
          </w14:textFill>
        </w:rPr>
        <w:t>项目名称：</w:t>
      </w:r>
      <w:bookmarkStart w:id="314" w:name="PO_3000001866_PM002_9"/>
      <w:r>
        <w:rPr>
          <w:rFonts w:hint="eastAsia" w:ascii="宋体" w:hAnsi="宋体"/>
          <w:bCs/>
          <w:color w:val="000000" w:themeColor="text1"/>
          <w:sz w:val="24"/>
          <w:shd w:val="clear" w:color="auto" w:fill="auto"/>
          <w14:textFill>
            <w14:solidFill>
              <w14:schemeClr w14:val="tx1"/>
            </w14:solidFill>
          </w14:textFill>
        </w:rPr>
        <w:t>[项目采购-项目名称]</w:t>
      </w:r>
      <w:bookmarkEnd w:id="314"/>
    </w:p>
    <w:p w14:paraId="1DCE9F56">
      <w:pPr>
        <w:snapToGrid w:val="0"/>
        <w:spacing w:beforeLines="50" w:after="50"/>
        <w:ind w:firstLine="540" w:firstLineChars="225"/>
        <w:rPr>
          <w:rFonts w:ascii="宋体" w:hAnsi="宋体"/>
          <w:bCs/>
          <w:color w:val="000000" w:themeColor="text1"/>
          <w:sz w:val="24"/>
          <w:szCs w:val="20"/>
          <w:shd w:val="clear" w:color="auto" w:fill="auto"/>
          <w14:textFill>
            <w14:solidFill>
              <w14:schemeClr w14:val="tx1"/>
            </w14:solidFill>
          </w14:textFill>
        </w:rPr>
      </w:pPr>
    </w:p>
    <w:p w14:paraId="5FE11239">
      <w:pPr>
        <w:snapToGrid w:val="0"/>
        <w:spacing w:beforeLines="50" w:after="50"/>
        <w:ind w:firstLine="540" w:firstLineChars="225"/>
        <w:rPr>
          <w:rFonts w:ascii="宋体" w:hAnsi="宋体"/>
          <w:bCs/>
          <w:color w:val="000000" w:themeColor="text1"/>
          <w:sz w:val="24"/>
          <w:shd w:val="clear" w:color="auto" w:fill="auto"/>
          <w14:textFill>
            <w14:solidFill>
              <w14:schemeClr w14:val="tx1"/>
            </w14:solidFill>
          </w14:textFill>
        </w:rPr>
      </w:pPr>
      <w:r>
        <w:rPr>
          <w:rFonts w:hint="eastAsia" w:ascii="宋体" w:hAnsi="宋体"/>
          <w:bCs/>
          <w:color w:val="000000" w:themeColor="text1"/>
          <w:sz w:val="24"/>
          <w:shd w:val="clear" w:color="auto" w:fill="auto"/>
          <w14:textFill>
            <w14:solidFill>
              <w14:schemeClr w14:val="tx1"/>
            </w14:solidFill>
          </w14:textFill>
        </w:rPr>
        <w:t>项目编号：</w:t>
      </w:r>
      <w:bookmarkStart w:id="315" w:name="PO_3000001866_PM001_5"/>
      <w:r>
        <w:rPr>
          <w:rFonts w:hint="eastAsia" w:ascii="宋体" w:hAnsi="宋体"/>
          <w:bCs/>
          <w:color w:val="000000" w:themeColor="text1"/>
          <w:sz w:val="24"/>
          <w:shd w:val="clear" w:color="auto" w:fill="auto"/>
          <w14:textFill>
            <w14:solidFill>
              <w14:schemeClr w14:val="tx1"/>
            </w14:solidFill>
          </w14:textFill>
        </w:rPr>
        <w:t>[项目采购-项目编号]</w:t>
      </w:r>
      <w:bookmarkEnd w:id="315"/>
    </w:p>
    <w:p w14:paraId="39BC0236">
      <w:pPr>
        <w:snapToGrid w:val="0"/>
        <w:spacing w:beforeLines="50" w:after="50"/>
        <w:ind w:firstLine="540" w:firstLineChars="225"/>
        <w:rPr>
          <w:rFonts w:ascii="宋体" w:hAnsi="宋体"/>
          <w:bCs/>
          <w:color w:val="000000" w:themeColor="text1"/>
          <w:sz w:val="24"/>
          <w:szCs w:val="20"/>
          <w:shd w:val="clear" w:color="auto" w:fill="auto"/>
          <w14:textFill>
            <w14:solidFill>
              <w14:schemeClr w14:val="tx1"/>
            </w14:solidFill>
          </w14:textFill>
        </w:rPr>
      </w:pPr>
    </w:p>
    <w:p w14:paraId="0C3FF609">
      <w:pPr>
        <w:snapToGrid w:val="0"/>
        <w:spacing w:beforeLines="50" w:after="50"/>
        <w:ind w:firstLine="540" w:firstLineChars="225"/>
        <w:rPr>
          <w:rFonts w:ascii="宋体" w:hAnsi="宋体"/>
          <w:bCs/>
          <w:color w:val="000000" w:themeColor="text1"/>
          <w:sz w:val="24"/>
          <w:shd w:val="clear" w:color="auto" w:fill="auto"/>
          <w14:textFill>
            <w14:solidFill>
              <w14:schemeClr w14:val="tx1"/>
            </w14:solidFill>
          </w14:textFill>
        </w:rPr>
      </w:pPr>
      <w:r>
        <w:rPr>
          <w:rFonts w:hint="eastAsia" w:ascii="宋体" w:hAnsi="宋体"/>
          <w:bCs/>
          <w:color w:val="000000" w:themeColor="text1"/>
          <w:sz w:val="24"/>
          <w:shd w:val="clear" w:color="auto" w:fill="auto"/>
          <w14:textFill>
            <w14:solidFill>
              <w14:schemeClr w14:val="tx1"/>
            </w14:solidFill>
          </w14:textFill>
        </w:rPr>
        <w:t>所投分标：</w:t>
      </w:r>
    </w:p>
    <w:p w14:paraId="07E1E1E2">
      <w:pPr>
        <w:snapToGrid w:val="0"/>
        <w:spacing w:beforeLines="50" w:after="50"/>
        <w:ind w:firstLine="540" w:firstLineChars="225"/>
        <w:rPr>
          <w:rFonts w:ascii="宋体" w:hAnsi="宋体"/>
          <w:bCs/>
          <w:color w:val="000000" w:themeColor="text1"/>
          <w:sz w:val="24"/>
          <w:szCs w:val="20"/>
          <w:shd w:val="clear" w:color="auto" w:fill="auto"/>
          <w14:textFill>
            <w14:solidFill>
              <w14:schemeClr w14:val="tx1"/>
            </w14:solidFill>
          </w14:textFill>
        </w:rPr>
      </w:pPr>
    </w:p>
    <w:p w14:paraId="5C0CC65A">
      <w:pPr>
        <w:pStyle w:val="9"/>
        <w:snapToGrid w:val="0"/>
        <w:spacing w:before="50" w:after="50"/>
        <w:ind w:firstLine="540" w:firstLineChars="225"/>
        <w:rPr>
          <w:rFonts w:ascii="宋体" w:hAnsi="宋体"/>
          <w:bCs/>
          <w:color w:val="000000" w:themeColor="text1"/>
          <w:sz w:val="24"/>
          <w:szCs w:val="24"/>
          <w:shd w:val="clear" w:color="auto" w:fill="auto"/>
          <w14:textFill>
            <w14:solidFill>
              <w14:schemeClr w14:val="tx1"/>
            </w14:solidFill>
          </w14:textFill>
        </w:rPr>
      </w:pPr>
      <w:r>
        <w:rPr>
          <w:rFonts w:hint="eastAsia" w:ascii="宋体" w:hAnsi="宋体"/>
          <w:bCs/>
          <w:color w:val="000000" w:themeColor="text1"/>
          <w:sz w:val="24"/>
          <w:szCs w:val="24"/>
          <w:shd w:val="clear" w:color="auto" w:fill="auto"/>
          <w14:textFill>
            <w14:solidFill>
              <w14:schemeClr w14:val="tx1"/>
            </w14:solidFill>
          </w14:textFill>
        </w:rPr>
        <w:t>投标人名称：</w:t>
      </w:r>
    </w:p>
    <w:p w14:paraId="13F09DCC">
      <w:pPr>
        <w:pStyle w:val="9"/>
        <w:snapToGrid w:val="0"/>
        <w:spacing w:before="50" w:after="50"/>
        <w:ind w:firstLine="540" w:firstLineChars="225"/>
        <w:rPr>
          <w:rFonts w:ascii="宋体" w:hAnsi="宋体"/>
          <w:bCs/>
          <w:color w:val="000000" w:themeColor="text1"/>
          <w:sz w:val="24"/>
          <w:szCs w:val="24"/>
          <w:shd w:val="clear" w:color="auto" w:fill="auto"/>
          <w14:textFill>
            <w14:solidFill>
              <w14:schemeClr w14:val="tx1"/>
            </w14:solidFill>
          </w14:textFill>
        </w:rPr>
      </w:pPr>
    </w:p>
    <w:p w14:paraId="7C9FD9B0">
      <w:pPr>
        <w:pStyle w:val="9"/>
        <w:snapToGrid w:val="0"/>
        <w:spacing w:before="50" w:after="50"/>
        <w:ind w:firstLine="540" w:firstLineChars="225"/>
        <w:rPr>
          <w:rFonts w:ascii="宋体" w:hAnsi="宋体"/>
          <w:bCs/>
          <w:color w:val="000000" w:themeColor="text1"/>
          <w:sz w:val="24"/>
          <w:szCs w:val="24"/>
          <w:shd w:val="clear" w:color="auto" w:fill="auto"/>
          <w14:textFill>
            <w14:solidFill>
              <w14:schemeClr w14:val="tx1"/>
            </w14:solidFill>
          </w14:textFill>
        </w:rPr>
      </w:pPr>
      <w:r>
        <w:rPr>
          <w:rFonts w:hint="eastAsia" w:ascii="宋体" w:hAnsi="宋体"/>
          <w:bCs/>
          <w:color w:val="000000" w:themeColor="text1"/>
          <w:sz w:val="24"/>
          <w:szCs w:val="24"/>
          <w:shd w:val="clear" w:color="auto" w:fill="auto"/>
          <w14:textFill>
            <w14:solidFill>
              <w14:schemeClr w14:val="tx1"/>
            </w14:solidFill>
          </w14:textFill>
        </w:rPr>
        <w:t>投标人地址：</w:t>
      </w:r>
    </w:p>
    <w:p w14:paraId="64621E47">
      <w:pPr>
        <w:pStyle w:val="9"/>
        <w:snapToGrid w:val="0"/>
        <w:spacing w:before="50" w:after="50"/>
        <w:ind w:firstLine="960" w:firstLineChars="400"/>
        <w:rPr>
          <w:rFonts w:ascii="宋体" w:hAnsi="宋体"/>
          <w:bCs/>
          <w:color w:val="000000" w:themeColor="text1"/>
          <w:sz w:val="24"/>
          <w:szCs w:val="24"/>
          <w:shd w:val="clear" w:color="auto" w:fill="auto"/>
          <w14:textFill>
            <w14:solidFill>
              <w14:schemeClr w14:val="tx1"/>
            </w14:solidFill>
          </w14:textFill>
        </w:rPr>
      </w:pPr>
    </w:p>
    <w:p w14:paraId="46802D8E">
      <w:pPr>
        <w:snapToGrid w:val="0"/>
        <w:spacing w:beforeLines="50" w:after="50"/>
        <w:ind w:firstLine="645"/>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 xml:space="preserve">                        年  月  日</w:t>
      </w:r>
    </w:p>
    <w:p w14:paraId="6FA1F5CF">
      <w:pPr>
        <w:snapToGrid w:val="0"/>
        <w:spacing w:beforeLines="50" w:after="50"/>
        <w:rPr>
          <w:rFonts w:ascii="宋体" w:hAnsi="宋体"/>
          <w:color w:val="000000" w:themeColor="text1"/>
          <w:sz w:val="24"/>
          <w:szCs w:val="20"/>
          <w:shd w:val="clear" w:color="auto" w:fill="auto"/>
          <w14:textFill>
            <w14:solidFill>
              <w14:schemeClr w14:val="tx1"/>
            </w14:solidFill>
          </w14:textFill>
        </w:rPr>
      </w:pPr>
    </w:p>
    <w:p w14:paraId="629FFAF6">
      <w:pPr>
        <w:spacing w:line="360" w:lineRule="auto"/>
        <w:ind w:right="420"/>
        <w:rPr>
          <w:rFonts w:ascii="宋体" w:hAnsi="宋体"/>
          <w:color w:val="000000" w:themeColor="text1"/>
          <w:sz w:val="24"/>
          <w:szCs w:val="20"/>
          <w:shd w:val="clear" w:color="auto" w:fill="auto"/>
          <w14:textFill>
            <w14:solidFill>
              <w14:schemeClr w14:val="tx1"/>
            </w14:solidFill>
          </w14:textFill>
        </w:rPr>
      </w:pPr>
    </w:p>
    <w:p w14:paraId="08DE2DAD">
      <w:pPr>
        <w:spacing w:line="360" w:lineRule="auto"/>
        <w:ind w:right="420"/>
        <w:rPr>
          <w:rFonts w:ascii="宋体" w:hAnsi="宋体"/>
          <w:color w:val="000000" w:themeColor="text1"/>
          <w:sz w:val="24"/>
          <w:szCs w:val="20"/>
          <w:shd w:val="clear" w:color="auto" w:fill="auto"/>
          <w14:textFill>
            <w14:solidFill>
              <w14:schemeClr w14:val="tx1"/>
            </w14:solidFill>
          </w14:textFill>
        </w:rPr>
      </w:pPr>
    </w:p>
    <w:p w14:paraId="2B4481B2">
      <w:pPr>
        <w:spacing w:line="360" w:lineRule="auto"/>
        <w:ind w:right="420"/>
        <w:rPr>
          <w:rFonts w:ascii="宋体" w:hAnsi="宋体"/>
          <w:color w:val="000000" w:themeColor="text1"/>
          <w:sz w:val="24"/>
          <w:szCs w:val="20"/>
          <w:shd w:val="clear" w:color="auto" w:fill="auto"/>
          <w14:textFill>
            <w14:solidFill>
              <w14:schemeClr w14:val="tx1"/>
            </w14:solidFill>
          </w14:textFill>
        </w:rPr>
      </w:pPr>
    </w:p>
    <w:p w14:paraId="3CFFF214">
      <w:pPr>
        <w:spacing w:line="360" w:lineRule="auto"/>
        <w:ind w:right="420"/>
        <w:rPr>
          <w:rFonts w:ascii="宋体" w:hAnsi="宋体"/>
          <w:color w:val="000000" w:themeColor="text1"/>
          <w:sz w:val="24"/>
          <w:szCs w:val="20"/>
          <w:shd w:val="clear" w:color="auto" w:fill="auto"/>
          <w14:textFill>
            <w14:solidFill>
              <w14:schemeClr w14:val="tx1"/>
            </w14:solidFill>
          </w14:textFill>
        </w:rPr>
      </w:pPr>
    </w:p>
    <w:p w14:paraId="3E062F1D">
      <w:pPr>
        <w:spacing w:line="360" w:lineRule="auto"/>
        <w:ind w:right="420"/>
        <w:rPr>
          <w:rFonts w:ascii="宋体" w:hAnsi="宋体"/>
          <w:color w:val="000000" w:themeColor="text1"/>
          <w:sz w:val="24"/>
          <w:szCs w:val="20"/>
          <w:shd w:val="clear" w:color="auto" w:fill="auto"/>
          <w14:textFill>
            <w14:solidFill>
              <w14:schemeClr w14:val="tx1"/>
            </w14:solidFill>
          </w14:textFill>
        </w:rPr>
      </w:pPr>
    </w:p>
    <w:p w14:paraId="51DDBB48">
      <w:pPr>
        <w:spacing w:line="360" w:lineRule="auto"/>
        <w:ind w:right="420"/>
        <w:rPr>
          <w:rFonts w:ascii="宋体" w:hAnsi="宋体"/>
          <w:color w:val="000000" w:themeColor="text1"/>
          <w:sz w:val="24"/>
          <w:szCs w:val="20"/>
          <w:shd w:val="clear" w:color="auto" w:fill="auto"/>
          <w14:textFill>
            <w14:solidFill>
              <w14:schemeClr w14:val="tx1"/>
            </w14:solidFill>
          </w14:textFill>
        </w:rPr>
      </w:pPr>
    </w:p>
    <w:p w14:paraId="197A5A3E">
      <w:pPr>
        <w:spacing w:line="360" w:lineRule="auto"/>
        <w:ind w:right="420"/>
        <w:rPr>
          <w:rFonts w:ascii="宋体" w:hAnsi="宋体"/>
          <w:color w:val="000000" w:themeColor="text1"/>
          <w:sz w:val="24"/>
          <w:szCs w:val="20"/>
          <w:shd w:val="clear" w:color="auto" w:fill="auto"/>
          <w14:textFill>
            <w14:solidFill>
              <w14:schemeClr w14:val="tx1"/>
            </w14:solidFill>
          </w14:textFill>
        </w:rPr>
      </w:pPr>
    </w:p>
    <w:p w14:paraId="2FA2C3F7">
      <w:pPr>
        <w:spacing w:line="360" w:lineRule="auto"/>
        <w:ind w:right="420"/>
        <w:rPr>
          <w:rFonts w:ascii="宋体" w:hAnsi="宋体"/>
          <w:color w:val="000000" w:themeColor="text1"/>
          <w:sz w:val="24"/>
          <w:szCs w:val="20"/>
          <w:shd w:val="clear" w:color="auto" w:fill="auto"/>
          <w14:textFill>
            <w14:solidFill>
              <w14:schemeClr w14:val="tx1"/>
            </w14:solidFill>
          </w14:textFill>
        </w:rPr>
      </w:pPr>
    </w:p>
    <w:p w14:paraId="0244BF3E">
      <w:pPr>
        <w:spacing w:line="360" w:lineRule="auto"/>
        <w:ind w:right="420"/>
        <w:rPr>
          <w:rFonts w:ascii="宋体" w:hAnsi="宋体"/>
          <w:color w:val="000000" w:themeColor="text1"/>
          <w:sz w:val="24"/>
          <w:szCs w:val="20"/>
          <w:shd w:val="clear" w:color="auto" w:fill="auto"/>
          <w14:textFill>
            <w14:solidFill>
              <w14:schemeClr w14:val="tx1"/>
            </w14:solidFill>
          </w14:textFill>
        </w:rPr>
      </w:pPr>
    </w:p>
    <w:p w14:paraId="487A8AD0">
      <w:pPr>
        <w:spacing w:line="360" w:lineRule="auto"/>
        <w:ind w:right="420"/>
        <w:rPr>
          <w:rFonts w:ascii="方正仿宋_GB2312" w:hAnsi="仿宋" w:eastAsia="方正仿宋_GB2312" w:cs="方正仿宋_GB2312"/>
          <w:b/>
          <w:color w:val="000000" w:themeColor="text1"/>
          <w:kern w:val="0"/>
          <w:sz w:val="36"/>
          <w:szCs w:val="36"/>
          <w:shd w:val="clear" w:color="auto" w:fill="auto"/>
          <w14:textFill>
            <w14:solidFill>
              <w14:schemeClr w14:val="tx1"/>
            </w14:solidFill>
          </w14:textFill>
        </w:rPr>
      </w:pPr>
    </w:p>
    <w:p w14:paraId="51C279CA">
      <w:pPr>
        <w:rPr>
          <w:rFonts w:ascii="方正仿宋_GB2312" w:hAnsi="仿宋" w:eastAsia="方正仿宋_GB2312" w:cs="方正仿宋_GB2312"/>
          <w:b/>
          <w:color w:val="000000" w:themeColor="text1"/>
          <w:kern w:val="0"/>
          <w:sz w:val="24"/>
          <w:shd w:val="clear" w:color="auto" w:fill="auto"/>
          <w14:textFill>
            <w14:solidFill>
              <w14:schemeClr w14:val="tx1"/>
            </w14:solidFill>
          </w14:textFill>
        </w:rPr>
      </w:pPr>
    </w:p>
    <w:p w14:paraId="50CEA023">
      <w:pPr>
        <w:jc w:val="center"/>
        <w:rPr>
          <w:rFonts w:ascii="方正仿宋_GB2312" w:hAnsi="仿宋" w:eastAsia="方正仿宋_GB2312" w:cs="方正仿宋_GB2312"/>
          <w:b/>
          <w:color w:val="000000" w:themeColor="text1"/>
          <w:kern w:val="0"/>
          <w:sz w:val="28"/>
          <w:szCs w:val="28"/>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kern w:val="0"/>
          <w:sz w:val="28"/>
          <w:szCs w:val="28"/>
          <w:shd w:val="clear" w:color="auto" w:fill="auto"/>
          <w14:textFill>
            <w14:solidFill>
              <w14:schemeClr w14:val="tx1"/>
            </w14:solidFill>
          </w14:textFill>
        </w:rPr>
        <w:t>商务文件目录</w:t>
      </w:r>
    </w:p>
    <w:p w14:paraId="3D5FD899">
      <w:pPr>
        <w:pStyle w:val="97"/>
        <w:spacing w:line="360" w:lineRule="auto"/>
        <w:rPr>
          <w:rFonts w:cs="方正仿宋_GB2312"/>
          <w:color w:val="000000" w:themeColor="text1"/>
          <w:shd w:val="clear" w:color="auto" w:fill="auto"/>
          <w14:textFill>
            <w14:solidFill>
              <w14:schemeClr w14:val="tx1"/>
            </w14:solidFill>
          </w14:textFill>
        </w:rPr>
      </w:pPr>
      <w:r>
        <w:rPr>
          <w:rFonts w:hint="eastAsia" w:cs="方正仿宋_GB2312"/>
          <w:color w:val="000000" w:themeColor="text1"/>
          <w:shd w:val="clear" w:color="auto" w:fill="auto"/>
          <w14:textFill>
            <w14:solidFill>
              <w14:schemeClr w14:val="tx1"/>
            </w14:solidFill>
          </w14:textFill>
        </w:rPr>
        <w:t>一、无串标行为承诺函…………………………………………………………………（页码）</w:t>
      </w:r>
    </w:p>
    <w:p w14:paraId="76FE7987">
      <w:pPr>
        <w:pStyle w:val="97"/>
        <w:spacing w:line="360" w:lineRule="auto"/>
        <w:rPr>
          <w:rFonts w:cs="方正仿宋_GB2312"/>
          <w:color w:val="000000" w:themeColor="text1"/>
          <w:shd w:val="clear" w:color="auto" w:fill="auto"/>
          <w14:textFill>
            <w14:solidFill>
              <w14:schemeClr w14:val="tx1"/>
            </w14:solidFill>
          </w14:textFill>
        </w:rPr>
      </w:pPr>
      <w:r>
        <w:rPr>
          <w:rFonts w:hint="eastAsia" w:cs="方正仿宋_GB2312"/>
          <w:color w:val="000000" w:themeColor="text1"/>
          <w:shd w:val="clear" w:color="auto" w:fill="auto"/>
          <w14:textFill>
            <w14:solidFill>
              <w14:schemeClr w14:val="tx1"/>
            </w14:solidFill>
          </w14:textFill>
        </w:rPr>
        <w:t>二、法定代表人身份证明及法定代表人有效身份证正反面复印件………（页码）</w:t>
      </w:r>
    </w:p>
    <w:p w14:paraId="0C6129CC">
      <w:pPr>
        <w:pStyle w:val="97"/>
        <w:spacing w:line="360" w:lineRule="auto"/>
        <w:rPr>
          <w:rFonts w:cs="方正仿宋_GB2312"/>
          <w:color w:val="000000" w:themeColor="text1"/>
          <w:shd w:val="clear" w:color="auto" w:fill="auto"/>
          <w14:textFill>
            <w14:solidFill>
              <w14:schemeClr w14:val="tx1"/>
            </w14:solidFill>
          </w14:textFill>
        </w:rPr>
      </w:pPr>
      <w:r>
        <w:rPr>
          <w:rFonts w:hint="eastAsia" w:cs="方正仿宋_GB2312"/>
          <w:color w:val="000000" w:themeColor="text1"/>
          <w:shd w:val="clear" w:color="auto" w:fill="auto"/>
          <w14:textFill>
            <w14:solidFill>
              <w14:schemeClr w14:val="tx1"/>
            </w14:solidFill>
          </w14:textFill>
        </w:rPr>
        <w:t>三、法定代表人授权委托书（如有委托时）……………………………………（页码）</w:t>
      </w:r>
    </w:p>
    <w:p w14:paraId="1AF02270">
      <w:pPr>
        <w:pStyle w:val="97"/>
        <w:spacing w:line="360" w:lineRule="auto"/>
        <w:rPr>
          <w:rFonts w:cs="方正仿宋_GB2312"/>
          <w:color w:val="000000" w:themeColor="text1"/>
          <w:shd w:val="clear" w:color="auto" w:fill="auto"/>
          <w14:textFill>
            <w14:solidFill>
              <w14:schemeClr w14:val="tx1"/>
            </w14:solidFill>
          </w14:textFill>
        </w:rPr>
      </w:pPr>
      <w:r>
        <w:rPr>
          <w:rFonts w:hint="eastAsia" w:cs="方正仿宋_GB2312"/>
          <w:color w:val="000000" w:themeColor="text1"/>
          <w:shd w:val="clear" w:color="auto" w:fill="auto"/>
          <w14:textFill>
            <w14:solidFill>
              <w14:schemeClr w14:val="tx1"/>
            </w14:solidFill>
          </w14:textFill>
        </w:rPr>
        <w:t>四、</w:t>
      </w:r>
      <w:r>
        <w:rPr>
          <w:rFonts w:hint="eastAsia" w:cs="方正仿宋_GB2312"/>
          <w:color w:val="000000" w:themeColor="text1"/>
          <w:shd w:val="clear" w:color="auto" w:fill="auto"/>
          <w:lang w:val="zh-CN"/>
          <w14:textFill>
            <w14:solidFill>
              <w14:schemeClr w14:val="tx1"/>
            </w14:solidFill>
          </w14:textFill>
        </w:rPr>
        <w:t>商务条款偏离表………………………………</w:t>
      </w:r>
      <w:r>
        <w:rPr>
          <w:rFonts w:hint="eastAsia" w:cs="方正仿宋_GB2312"/>
          <w:color w:val="000000" w:themeColor="text1"/>
          <w:shd w:val="clear" w:color="auto" w:fill="auto"/>
          <w14:textFill>
            <w14:solidFill>
              <w14:schemeClr w14:val="tx1"/>
            </w14:solidFill>
          </w14:textFill>
        </w:rPr>
        <w:t>……………………………………（页码）</w:t>
      </w:r>
    </w:p>
    <w:p w14:paraId="7554E2D0">
      <w:pPr>
        <w:pStyle w:val="97"/>
        <w:spacing w:line="360" w:lineRule="auto"/>
        <w:rPr>
          <w:rFonts w:cs="方正仿宋_GB2312"/>
          <w:color w:val="000000" w:themeColor="text1"/>
          <w:shd w:val="clear" w:color="auto" w:fill="auto"/>
          <w14:textFill>
            <w14:solidFill>
              <w14:schemeClr w14:val="tx1"/>
            </w14:solidFill>
          </w14:textFill>
        </w:rPr>
      </w:pPr>
      <w:bookmarkStart w:id="316" w:name="OLE_LINK7"/>
      <w:bookmarkStart w:id="317" w:name="OLE_LINK6"/>
      <w:bookmarkStart w:id="318" w:name="OLE_LINK5"/>
      <w:r>
        <w:rPr>
          <w:rFonts w:hint="eastAsia" w:cs="方正仿宋_GB2312"/>
          <w:color w:val="000000" w:themeColor="text1"/>
          <w:shd w:val="clear" w:color="auto" w:fill="auto"/>
          <w14:textFill>
            <w14:solidFill>
              <w14:schemeClr w14:val="tx1"/>
            </w14:solidFill>
          </w14:textFill>
        </w:rPr>
        <w:t>五、投标人情况介绍</w:t>
      </w:r>
      <w:r>
        <w:rPr>
          <w:rFonts w:hint="eastAsia" w:cs="方正仿宋_GB2312"/>
          <w:color w:val="000000" w:themeColor="text1"/>
          <w:shd w:val="clear" w:color="auto" w:fill="auto"/>
          <w:lang w:val="zh-CN"/>
          <w14:textFill>
            <w14:solidFill>
              <w14:schemeClr w14:val="tx1"/>
            </w14:solidFill>
          </w14:textFill>
        </w:rPr>
        <w:t>………………………………</w:t>
      </w:r>
      <w:r>
        <w:rPr>
          <w:rFonts w:hint="eastAsia" w:cs="方正仿宋_GB2312"/>
          <w:color w:val="000000" w:themeColor="text1"/>
          <w:shd w:val="clear" w:color="auto" w:fill="auto"/>
          <w14:textFill>
            <w14:solidFill>
              <w14:schemeClr w14:val="tx1"/>
            </w14:solidFill>
          </w14:textFill>
        </w:rPr>
        <w:t>……………………………………（页码）</w:t>
      </w:r>
    </w:p>
    <w:p w14:paraId="0B9DBC6A">
      <w:pPr>
        <w:pStyle w:val="97"/>
        <w:spacing w:line="360" w:lineRule="auto"/>
        <w:rPr>
          <w:rFonts w:cs="方正仿宋_GB2312"/>
          <w:color w:val="000000" w:themeColor="text1"/>
          <w:shd w:val="clear" w:color="auto" w:fill="auto"/>
          <w14:textFill>
            <w14:solidFill>
              <w14:schemeClr w14:val="tx1"/>
            </w14:solidFill>
          </w14:textFill>
        </w:rPr>
      </w:pPr>
      <w:r>
        <w:rPr>
          <w:rFonts w:hint="eastAsia" w:cs="方正仿宋_GB2312"/>
          <w:color w:val="000000" w:themeColor="text1"/>
          <w:shd w:val="clear" w:color="auto" w:fill="auto"/>
          <w14:textFill>
            <w14:solidFill>
              <w14:schemeClr w14:val="tx1"/>
            </w14:solidFill>
          </w14:textFill>
        </w:rPr>
        <w:t>六、投标人类似业绩的证明文件（如有要求）</w:t>
      </w:r>
      <w:r>
        <w:rPr>
          <w:rFonts w:hint="eastAsia" w:cs="方正仿宋_GB2312"/>
          <w:color w:val="000000" w:themeColor="text1"/>
          <w:shd w:val="clear" w:color="auto" w:fill="auto"/>
          <w:lang w:val="zh-CN"/>
          <w14:textFill>
            <w14:solidFill>
              <w14:schemeClr w14:val="tx1"/>
            </w14:solidFill>
          </w14:textFill>
        </w:rPr>
        <w:t>……………………………</w:t>
      </w:r>
      <w:r>
        <w:rPr>
          <w:rFonts w:hint="eastAsia" w:cs="方正仿宋_GB2312"/>
          <w:color w:val="000000" w:themeColor="text1"/>
          <w:shd w:val="clear" w:color="auto" w:fill="auto"/>
          <w14:textFill>
            <w14:solidFill>
              <w14:schemeClr w14:val="tx1"/>
            </w14:solidFill>
          </w14:textFill>
        </w:rPr>
        <w:t>…（页码）</w:t>
      </w:r>
      <w:bookmarkEnd w:id="316"/>
      <w:bookmarkEnd w:id="317"/>
    </w:p>
    <w:p w14:paraId="65B06502">
      <w:pPr>
        <w:pStyle w:val="97"/>
        <w:spacing w:line="360" w:lineRule="auto"/>
        <w:rPr>
          <w:rFonts w:cs="方正仿宋_GB2312"/>
          <w:color w:val="000000" w:themeColor="text1"/>
          <w:shd w:val="clear" w:color="auto" w:fill="auto"/>
          <w14:textFill>
            <w14:solidFill>
              <w14:schemeClr w14:val="tx1"/>
            </w14:solidFill>
          </w14:textFill>
        </w:rPr>
      </w:pPr>
      <w:r>
        <w:rPr>
          <w:rFonts w:hint="eastAsia" w:cs="方正仿宋_GB2312"/>
          <w:color w:val="000000" w:themeColor="text1"/>
          <w:shd w:val="clear" w:color="auto" w:fill="auto"/>
          <w14:textFill>
            <w14:solidFill>
              <w14:schemeClr w14:val="tx1"/>
            </w14:solidFill>
          </w14:textFill>
        </w:rPr>
        <w:t>七、其他商务文件或说明</w:t>
      </w:r>
      <w:r>
        <w:rPr>
          <w:rFonts w:hint="eastAsia" w:cs="方正仿宋_GB2312"/>
          <w:color w:val="000000" w:themeColor="text1"/>
          <w:shd w:val="clear" w:color="auto" w:fill="auto"/>
          <w:lang w:val="zh-CN"/>
          <w14:textFill>
            <w14:solidFill>
              <w14:schemeClr w14:val="tx1"/>
            </w14:solidFill>
          </w14:textFill>
        </w:rPr>
        <w:t>…………………………………………………………</w:t>
      </w:r>
      <w:r>
        <w:rPr>
          <w:rFonts w:hint="eastAsia" w:cs="方正仿宋_GB2312"/>
          <w:color w:val="000000" w:themeColor="text1"/>
          <w:shd w:val="clear" w:color="auto" w:fill="auto"/>
          <w14:textFill>
            <w14:solidFill>
              <w14:schemeClr w14:val="tx1"/>
            </w14:solidFill>
          </w14:textFill>
        </w:rPr>
        <w:t>…（页码）</w:t>
      </w:r>
    </w:p>
    <w:bookmarkEnd w:id="318"/>
    <w:p w14:paraId="2E853913">
      <w:pPr>
        <w:spacing w:line="360" w:lineRule="auto"/>
        <w:rPr>
          <w:rFonts w:ascii="方正仿宋_GB2312" w:hAnsi="仿宋" w:eastAsia="方正仿宋_GB2312" w:cs="方正仿宋_GB2312"/>
          <w:b/>
          <w:bCs/>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bCs/>
          <w:color w:val="000000" w:themeColor="text1"/>
          <w:sz w:val="24"/>
          <w:shd w:val="clear" w:color="auto" w:fill="auto"/>
          <w14:textFill>
            <w14:solidFill>
              <w14:schemeClr w14:val="tx1"/>
            </w14:solidFill>
          </w14:textFill>
        </w:rPr>
        <w:t>注：以上目录是基本格式要求，各投标人可根据自身情况进一步向下增加内容或细化。</w:t>
      </w:r>
    </w:p>
    <w:p w14:paraId="19F1D342">
      <w:pPr>
        <w:widowControl/>
        <w:spacing w:line="360" w:lineRule="auto"/>
        <w:jc w:val="left"/>
        <w:rPr>
          <w:rFonts w:ascii="宋体" w:hAnsi="宋体"/>
          <w:color w:val="000000" w:themeColor="text1"/>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124DF65B">
      <w:pPr>
        <w:snapToGrid w:val="0"/>
        <w:spacing w:beforeLines="50" w:after="50"/>
        <w:ind w:left="420"/>
        <w:jc w:val="center"/>
        <w:rPr>
          <w:b/>
          <w:bCs/>
          <w:color w:val="000000" w:themeColor="text1"/>
          <w:sz w:val="30"/>
          <w:szCs w:val="30"/>
          <w:shd w:val="clear" w:color="auto" w:fill="auto"/>
          <w14:textFill>
            <w14:solidFill>
              <w14:schemeClr w14:val="tx1"/>
            </w14:solidFill>
          </w14:textFill>
        </w:rPr>
      </w:pPr>
      <w:r>
        <w:rPr>
          <w:rFonts w:hint="eastAsia"/>
          <w:b/>
          <w:bCs/>
          <w:color w:val="000000" w:themeColor="text1"/>
          <w:sz w:val="30"/>
          <w:szCs w:val="30"/>
          <w:shd w:val="clear" w:color="auto" w:fill="auto"/>
          <w14:textFill>
            <w14:solidFill>
              <w14:schemeClr w14:val="tx1"/>
            </w14:solidFill>
          </w14:textFill>
        </w:rPr>
        <w:t>一、无串标行为承诺函</w:t>
      </w:r>
    </w:p>
    <w:p w14:paraId="41597EC0">
      <w:pPr>
        <w:snapToGrid w:val="0"/>
        <w:spacing w:beforeLines="50" w:after="50"/>
        <w:ind w:left="420"/>
        <w:jc w:val="center"/>
        <w:rPr>
          <w:rFonts w:ascii="宋体" w:hAnsi="宋体"/>
          <w:b/>
          <w:color w:val="000000" w:themeColor="text1"/>
          <w:sz w:val="32"/>
          <w:szCs w:val="32"/>
          <w:shd w:val="clear" w:color="auto" w:fill="auto"/>
          <w14:textFill>
            <w14:solidFill>
              <w14:schemeClr w14:val="tx1"/>
            </w14:solidFill>
          </w14:textFill>
        </w:rPr>
      </w:pPr>
      <w:r>
        <w:rPr>
          <w:rFonts w:hint="eastAsia" w:ascii="宋体" w:hAnsi="宋体"/>
          <w:b/>
          <w:color w:val="000000" w:themeColor="text1"/>
          <w:sz w:val="32"/>
          <w:szCs w:val="32"/>
          <w:shd w:val="clear" w:color="auto" w:fill="auto"/>
          <w14:textFill>
            <w14:solidFill>
              <w14:schemeClr w14:val="tx1"/>
            </w14:solidFill>
          </w14:textFill>
        </w:rPr>
        <w:t>投标人参加本项目无围标串标行为的承诺函</w:t>
      </w:r>
    </w:p>
    <w:p w14:paraId="7B84B752">
      <w:pPr>
        <w:snapToGrid w:val="0"/>
        <w:spacing w:beforeLines="50" w:after="50"/>
        <w:rPr>
          <w:rFonts w:ascii="宋体" w:hAnsi="宋体"/>
          <w:b/>
          <w:color w:val="000000" w:themeColor="text1"/>
          <w:szCs w:val="21"/>
          <w:shd w:val="clear" w:color="auto" w:fill="auto"/>
          <w14:textFill>
            <w14:solidFill>
              <w14:schemeClr w14:val="tx1"/>
            </w14:solidFill>
          </w14:textFill>
        </w:rPr>
      </w:pPr>
    </w:p>
    <w:p w14:paraId="711FAF62">
      <w:pPr>
        <w:snapToGrid w:val="0"/>
        <w:spacing w:beforeLines="50" w:after="50" w:line="360" w:lineRule="auto"/>
        <w:jc w:val="left"/>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一、我方承诺无下列相互串通投标的情形：</w:t>
      </w:r>
    </w:p>
    <w:p w14:paraId="562758CD">
      <w:pPr>
        <w:snapToGrid w:val="0"/>
        <w:spacing w:beforeLines="50" w:after="50" w:line="360" w:lineRule="auto"/>
        <w:ind w:firstLine="411" w:firstLineChars="196"/>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1.不同投标人的投标文件由同一单位或者个人编制；或者不同投标人报名的IP地址一致的；或者编制标书硬件设备CPU编号、硬盘编号、网卡地址一致的情况。</w:t>
      </w:r>
    </w:p>
    <w:p w14:paraId="5033745C">
      <w:pPr>
        <w:snapToGrid w:val="0"/>
        <w:spacing w:beforeLines="50" w:after="50" w:line="360" w:lineRule="auto"/>
        <w:ind w:firstLine="411" w:firstLineChars="196"/>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2.不同投标人委托同一单位或者个人办理投标事宜；</w:t>
      </w:r>
    </w:p>
    <w:p w14:paraId="62C658FB">
      <w:pPr>
        <w:snapToGrid w:val="0"/>
        <w:spacing w:beforeLines="50" w:after="50" w:line="360" w:lineRule="auto"/>
        <w:ind w:firstLine="411" w:firstLineChars="196"/>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3.不同的投标人的投标文件载明的项目管理员为同一个人；</w:t>
      </w:r>
    </w:p>
    <w:p w14:paraId="32F8D1D7">
      <w:pPr>
        <w:snapToGrid w:val="0"/>
        <w:spacing w:beforeLines="50" w:after="50" w:line="360" w:lineRule="auto"/>
        <w:ind w:firstLine="411" w:firstLineChars="196"/>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4.不同投标人的投标文件异常一致或者投标报价呈规律性差异；</w:t>
      </w:r>
    </w:p>
    <w:p w14:paraId="270BB457">
      <w:pPr>
        <w:snapToGrid w:val="0"/>
        <w:spacing w:beforeLines="50" w:after="50" w:line="360" w:lineRule="auto"/>
        <w:ind w:firstLine="411" w:firstLineChars="196"/>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5.不同投标人的投标文件相互混装；</w:t>
      </w:r>
    </w:p>
    <w:p w14:paraId="1C721706">
      <w:pPr>
        <w:snapToGrid w:val="0"/>
        <w:spacing w:beforeLines="50" w:after="50" w:line="360" w:lineRule="auto"/>
        <w:ind w:firstLine="411" w:firstLineChars="196"/>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6.不同投标人的投标保证金从同一单位或者个人账户转出。</w:t>
      </w:r>
    </w:p>
    <w:p w14:paraId="0A4605F5">
      <w:pPr>
        <w:snapToGrid w:val="0"/>
        <w:spacing w:beforeLines="50" w:after="50" w:line="360" w:lineRule="auto"/>
        <w:jc w:val="left"/>
        <w:rPr>
          <w:rFonts w:ascii="宋体" w:hAnsi="宋体"/>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二、我方承诺无下列恶意串通的情形：</w:t>
      </w:r>
    </w:p>
    <w:p w14:paraId="1BBC117E">
      <w:pPr>
        <w:snapToGrid w:val="0"/>
        <w:spacing w:beforeLines="50" w:after="50" w:line="360" w:lineRule="auto"/>
        <w:ind w:firstLine="411" w:firstLineChars="196"/>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1.投标人直接或者间接从采购人或者采购代理机构处获得其他投标人的相关信息并修改其投标文件或者投标文件；</w:t>
      </w:r>
    </w:p>
    <w:p w14:paraId="1BA71BE3">
      <w:pPr>
        <w:snapToGrid w:val="0"/>
        <w:spacing w:beforeLines="50" w:after="50" w:line="360" w:lineRule="auto"/>
        <w:ind w:firstLine="411" w:firstLineChars="196"/>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2.投标人按照采购人或者采购代理机构的授意撤换、修改投标文件或者投标文件；</w:t>
      </w:r>
    </w:p>
    <w:p w14:paraId="09286C40">
      <w:pPr>
        <w:snapToGrid w:val="0"/>
        <w:spacing w:beforeLines="50" w:after="50" w:line="360" w:lineRule="auto"/>
        <w:ind w:firstLine="411" w:firstLineChars="196"/>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3.投标人之间协商报价、技术方案等投标文件或者投标文件的实质性内容；</w:t>
      </w:r>
    </w:p>
    <w:p w14:paraId="31089ECD">
      <w:pPr>
        <w:snapToGrid w:val="0"/>
        <w:spacing w:beforeLines="50" w:after="50" w:line="360" w:lineRule="auto"/>
        <w:ind w:firstLine="411" w:firstLineChars="196"/>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4.属于同一集团、协会、商会等组织成员的投标人按照该组织要求协同参加政府采购活动；</w:t>
      </w:r>
    </w:p>
    <w:p w14:paraId="0A6E8141">
      <w:pPr>
        <w:snapToGrid w:val="0"/>
        <w:spacing w:beforeLines="50" w:after="50" w:line="360" w:lineRule="auto"/>
        <w:ind w:firstLine="411" w:firstLineChars="196"/>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49E15C28">
      <w:pPr>
        <w:snapToGrid w:val="0"/>
        <w:spacing w:beforeLines="50" w:after="50" w:line="360" w:lineRule="auto"/>
        <w:ind w:firstLine="411" w:firstLineChars="196"/>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6.投标人之间商定部分投标人放弃参加政府采购活动或者放弃中标；</w:t>
      </w:r>
    </w:p>
    <w:p w14:paraId="4CE18AC0">
      <w:pPr>
        <w:snapToGrid w:val="0"/>
        <w:spacing w:beforeLines="50" w:after="50" w:line="360" w:lineRule="auto"/>
        <w:ind w:firstLine="411" w:firstLineChars="196"/>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7.投标人与采购人或者采购代理机构之间、投标人相互之间，为谋求特定投标人中标或者排斥其他投标人的其他串通行为。</w:t>
      </w:r>
    </w:p>
    <w:p w14:paraId="71DA79AB">
      <w:pPr>
        <w:snapToGrid w:val="0"/>
        <w:spacing w:beforeLines="50" w:after="50" w:line="360" w:lineRule="auto"/>
        <w:ind w:firstLine="413" w:firstLineChars="196"/>
        <w:jc w:val="left"/>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以上情形一经核查属实，我方愿意承担一切后果，接受政府采购监管部门对我方认定存在围标串标行为，并不再寻求任何旨在减轻或者免除法律责任的辩解。</w:t>
      </w:r>
    </w:p>
    <w:p w14:paraId="0A36F67A">
      <w:pPr>
        <w:snapToGrid w:val="0"/>
        <w:spacing w:line="360" w:lineRule="auto"/>
        <w:ind w:firstLine="5640" w:firstLineChars="235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231BB4CB">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1534594A">
      <w:pPr>
        <w:pStyle w:val="19"/>
        <w:snapToGrid w:val="0"/>
        <w:spacing w:before="295" w:after="295" w:line="360" w:lineRule="auto"/>
        <w:jc w:val="center"/>
        <w:rPr>
          <w:rFonts w:hAnsi="宋体"/>
          <w:b/>
          <w:color w:val="000000" w:themeColor="text1"/>
          <w:sz w:val="24"/>
          <w:shd w:val="clear" w:color="auto" w:fill="auto"/>
          <w14:textFill>
            <w14:solidFill>
              <w14:schemeClr w14:val="tx1"/>
            </w14:solidFill>
          </w14:textFill>
        </w:rPr>
      </w:pPr>
      <w:r>
        <w:rPr>
          <w:rFonts w:hint="eastAsia" w:hAnsi="宋体"/>
          <w:b/>
          <w:color w:val="000000" w:themeColor="text1"/>
          <w:sz w:val="24"/>
          <w:shd w:val="clear" w:color="auto" w:fill="auto"/>
          <w14:textFill>
            <w14:solidFill>
              <w14:schemeClr w14:val="tx1"/>
            </w14:solidFill>
          </w14:textFill>
        </w:rPr>
        <w:br w:type="page"/>
      </w:r>
      <w:r>
        <w:rPr>
          <w:rFonts w:hint="eastAsia" w:ascii="Times New Roman" w:hAnsi="Times New Roman"/>
          <w:b/>
          <w:bCs/>
          <w:color w:val="000000" w:themeColor="text1"/>
          <w:sz w:val="30"/>
          <w:szCs w:val="30"/>
          <w:shd w:val="clear" w:color="auto" w:fill="auto"/>
          <w14:textFill>
            <w14:solidFill>
              <w14:schemeClr w14:val="tx1"/>
            </w14:solidFill>
          </w14:textFill>
        </w:rPr>
        <w:t>二、法定代表人身份证明</w:t>
      </w:r>
    </w:p>
    <w:p w14:paraId="729A2C6B">
      <w:pPr>
        <w:spacing w:beforeLines="100" w:afterLines="50"/>
        <w:ind w:left="540"/>
        <w:jc w:val="center"/>
        <w:rPr>
          <w:rFonts w:ascii="宋体" w:hAnsi="Courier New"/>
          <w:b/>
          <w:color w:val="000000" w:themeColor="text1"/>
          <w:sz w:val="32"/>
          <w:szCs w:val="32"/>
          <w:shd w:val="clear" w:color="auto" w:fill="auto"/>
          <w14:textFill>
            <w14:solidFill>
              <w14:schemeClr w14:val="tx1"/>
            </w14:solidFill>
          </w14:textFill>
        </w:rPr>
      </w:pPr>
    </w:p>
    <w:p w14:paraId="1E35CA34">
      <w:pPr>
        <w:spacing w:beforeLines="100" w:afterLines="50"/>
        <w:ind w:left="540"/>
        <w:jc w:val="center"/>
        <w:rPr>
          <w:rFonts w:ascii="黑体" w:hAnsi="宋体" w:eastAsia="黑体"/>
          <w:color w:val="000000" w:themeColor="text1"/>
          <w:sz w:val="32"/>
          <w:szCs w:val="32"/>
          <w:shd w:val="clear" w:color="auto" w:fill="auto"/>
          <w14:textFill>
            <w14:solidFill>
              <w14:schemeClr w14:val="tx1"/>
            </w14:solidFill>
          </w14:textFill>
        </w:rPr>
      </w:pPr>
      <w:r>
        <w:rPr>
          <w:rFonts w:hint="eastAsia" w:ascii="宋体" w:hAnsi="Courier New"/>
          <w:b/>
          <w:color w:val="000000" w:themeColor="text1"/>
          <w:sz w:val="32"/>
          <w:szCs w:val="32"/>
          <w:shd w:val="clear" w:color="auto" w:fill="auto"/>
          <w14:textFill>
            <w14:solidFill>
              <w14:schemeClr w14:val="tx1"/>
            </w14:solidFill>
          </w14:textFill>
        </w:rPr>
        <w:t>法定代表人身份证明</w:t>
      </w:r>
    </w:p>
    <w:p w14:paraId="1BE1686F">
      <w:pPr>
        <w:spacing w:line="500" w:lineRule="exact"/>
        <w:ind w:left="540"/>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投 标 人：</w:t>
      </w:r>
    </w:p>
    <w:p w14:paraId="639FDADC">
      <w:pPr>
        <w:spacing w:line="500" w:lineRule="exact"/>
        <w:ind w:left="540"/>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地    址：</w:t>
      </w:r>
    </w:p>
    <w:p w14:paraId="6458F867">
      <w:pPr>
        <w:spacing w:line="500" w:lineRule="exact"/>
        <w:ind w:left="540"/>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姓    名：性      别：</w:t>
      </w:r>
    </w:p>
    <w:p w14:paraId="069DEAB7">
      <w:pPr>
        <w:spacing w:line="500" w:lineRule="exact"/>
        <w:ind w:left="540"/>
        <w:rPr>
          <w:rFonts w:ascii="宋体" w:hAnsi="宋体"/>
          <w:color w:val="000000" w:themeColor="text1"/>
          <w:sz w:val="24"/>
          <w:u w:val="single"/>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年    龄：职      务：</w:t>
      </w:r>
    </w:p>
    <w:p w14:paraId="1F25E138">
      <w:pPr>
        <w:spacing w:line="500" w:lineRule="exact"/>
        <w:ind w:left="540"/>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身份证</w:t>
      </w:r>
      <w:r>
        <w:rPr>
          <w:rFonts w:hint="eastAsia"/>
          <w:color w:val="000000" w:themeColor="text1"/>
          <w:sz w:val="24"/>
          <w:shd w:val="clear" w:color="auto" w:fill="auto"/>
          <w14:textFill>
            <w14:solidFill>
              <w14:schemeClr w14:val="tx1"/>
            </w14:solidFill>
          </w14:textFill>
        </w:rPr>
        <w:t>号码：</w:t>
      </w:r>
    </w:p>
    <w:p w14:paraId="267B87E8">
      <w:pPr>
        <w:spacing w:line="500" w:lineRule="exact"/>
        <w:ind w:left="540"/>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系</w:t>
      </w:r>
      <w:r>
        <w:rPr>
          <w:rFonts w:hint="eastAsia" w:ascii="宋体" w:hAnsi="宋体"/>
          <w:color w:val="000000" w:themeColor="text1"/>
          <w:sz w:val="24"/>
          <w:u w:val="single"/>
          <w:shd w:val="clear" w:color="auto" w:fill="auto"/>
          <w14:textFill>
            <w14:solidFill>
              <w14:schemeClr w14:val="tx1"/>
            </w14:solidFill>
          </w14:textFill>
        </w:rPr>
        <w:t xml:space="preserve">            （投标人名称）              </w:t>
      </w:r>
      <w:r>
        <w:rPr>
          <w:rFonts w:hint="eastAsia" w:ascii="宋体" w:hAnsi="宋体"/>
          <w:color w:val="000000" w:themeColor="text1"/>
          <w:sz w:val="24"/>
          <w:shd w:val="clear" w:color="auto" w:fill="auto"/>
          <w14:textFill>
            <w14:solidFill>
              <w14:schemeClr w14:val="tx1"/>
            </w14:solidFill>
          </w14:textFill>
        </w:rPr>
        <w:t>的法定代表人。</w:t>
      </w:r>
    </w:p>
    <w:p w14:paraId="1E3A6006">
      <w:pPr>
        <w:spacing w:line="500" w:lineRule="exact"/>
        <w:ind w:left="540"/>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特此证明。</w:t>
      </w:r>
    </w:p>
    <w:p w14:paraId="5C33B301">
      <w:pPr>
        <w:spacing w:line="500" w:lineRule="exact"/>
        <w:ind w:left="540"/>
        <w:rPr>
          <w:rFonts w:ascii="宋体" w:hAnsi="宋体"/>
          <w:color w:val="000000" w:themeColor="text1"/>
          <w:sz w:val="24"/>
          <w:shd w:val="clear" w:color="auto" w:fill="auto"/>
          <w14:textFill>
            <w14:solidFill>
              <w14:schemeClr w14:val="tx1"/>
            </w14:solidFill>
          </w14:textFill>
        </w:rPr>
      </w:pPr>
    </w:p>
    <w:p w14:paraId="17A5BAEF">
      <w:pPr>
        <w:spacing w:line="500" w:lineRule="exact"/>
        <w:ind w:left="540"/>
        <w:rPr>
          <w:rFonts w:ascii="宋体" w:hAnsi="宋体"/>
          <w:color w:val="000000" w:themeColor="text1"/>
          <w:sz w:val="24"/>
          <w:shd w:val="clear" w:color="auto" w:fill="auto"/>
          <w14:textFill>
            <w14:solidFill>
              <w14:schemeClr w14:val="tx1"/>
            </w14:solidFill>
          </w14:textFill>
        </w:rPr>
      </w:pPr>
    </w:p>
    <w:p w14:paraId="57548C35">
      <w:pPr>
        <w:spacing w:line="500" w:lineRule="exact"/>
        <w:ind w:left="540"/>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附件：法定代表人有效身份证正反面复印件</w:t>
      </w:r>
    </w:p>
    <w:p w14:paraId="3729DC2D">
      <w:pPr>
        <w:spacing w:line="500" w:lineRule="exact"/>
        <w:ind w:left="540"/>
        <w:rPr>
          <w:rFonts w:ascii="宋体" w:hAnsi="宋体"/>
          <w:color w:val="000000" w:themeColor="text1"/>
          <w:sz w:val="24"/>
          <w:shd w:val="clear" w:color="auto" w:fill="auto"/>
          <w14:textFill>
            <w14:solidFill>
              <w14:schemeClr w14:val="tx1"/>
            </w14:solidFill>
          </w14:textFill>
        </w:rPr>
      </w:pPr>
    </w:p>
    <w:p w14:paraId="472AEAC5">
      <w:pPr>
        <w:snapToGrid w:val="0"/>
        <w:spacing w:line="360" w:lineRule="auto"/>
        <w:ind w:firstLine="5640" w:firstLineChars="235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02FEF9C8">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4C98974B">
      <w:pPr>
        <w:snapToGrid w:val="0"/>
        <w:spacing w:beforeLines="50" w:after="50"/>
        <w:jc w:val="center"/>
        <w:rPr>
          <w:rFonts w:ascii="宋体" w:hAnsi="宋体"/>
          <w:b/>
          <w:color w:val="000000" w:themeColor="text1"/>
          <w:sz w:val="24"/>
          <w:shd w:val="clear" w:color="auto" w:fill="auto"/>
          <w14:textFill>
            <w14:solidFill>
              <w14:schemeClr w14:val="tx1"/>
            </w14:solidFill>
          </w14:textFill>
        </w:rPr>
      </w:pPr>
    </w:p>
    <w:p w14:paraId="07815320">
      <w:pPr>
        <w:snapToGrid w:val="0"/>
        <w:spacing w:beforeLines="50" w:after="50"/>
        <w:ind w:firstLine="600" w:firstLineChars="250"/>
        <w:jc w:val="left"/>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注：自然人投标的无需提供</w:t>
      </w:r>
    </w:p>
    <w:p w14:paraId="5C2A02F9">
      <w:pPr>
        <w:snapToGrid w:val="0"/>
        <w:spacing w:beforeLines="50" w:after="50"/>
        <w:ind w:firstLine="600" w:firstLineChars="250"/>
        <w:jc w:val="left"/>
        <w:rPr>
          <w:rFonts w:ascii="宋体" w:hAnsi="宋体"/>
          <w:color w:val="000000" w:themeColor="text1"/>
          <w:sz w:val="24"/>
          <w:shd w:val="clear" w:color="auto" w:fill="auto"/>
          <w14:textFill>
            <w14:solidFill>
              <w14:schemeClr w14:val="tx1"/>
            </w14:solidFill>
          </w14:textFill>
        </w:rPr>
      </w:pPr>
    </w:p>
    <w:p w14:paraId="2CA41BC7">
      <w:pPr>
        <w:snapToGrid w:val="0"/>
        <w:spacing w:beforeLines="50" w:after="50"/>
        <w:ind w:firstLine="602" w:firstLineChars="250"/>
        <w:jc w:val="left"/>
        <w:rPr>
          <w:rFonts w:ascii="宋体" w:hAnsi="宋体"/>
          <w:b/>
          <w:color w:val="000000" w:themeColor="text1"/>
          <w:sz w:val="24"/>
          <w:szCs w:val="20"/>
          <w:shd w:val="clear" w:color="auto" w:fill="auto"/>
          <w14:textFill>
            <w14:solidFill>
              <w14:schemeClr w14:val="tx1"/>
            </w14:solidFill>
          </w14:textFill>
        </w:rPr>
      </w:pPr>
    </w:p>
    <w:tbl>
      <w:tblPr>
        <w:tblStyle w:val="38"/>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60C9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tcPr>
          <w:p w14:paraId="5C13D8BE">
            <w:pPr>
              <w:spacing w:line="360" w:lineRule="auto"/>
              <w:rPr>
                <w:rFonts w:ascii="宋体"/>
                <w:b/>
                <w:color w:val="000000" w:themeColor="text1"/>
                <w:sz w:val="24"/>
                <w:shd w:val="clear" w:color="auto" w:fill="auto"/>
                <w14:textFill>
                  <w14:solidFill>
                    <w14:schemeClr w14:val="tx1"/>
                  </w14:solidFill>
                </w14:textFill>
              </w:rPr>
            </w:pPr>
          </w:p>
          <w:p w14:paraId="24617327">
            <w:pPr>
              <w:spacing w:line="360" w:lineRule="auto"/>
              <w:rPr>
                <w:rFonts w:ascii="宋体"/>
                <w:b/>
                <w:color w:val="000000" w:themeColor="text1"/>
                <w:sz w:val="24"/>
                <w:shd w:val="clear" w:color="auto" w:fill="auto"/>
                <w14:textFill>
                  <w14:solidFill>
                    <w14:schemeClr w14:val="tx1"/>
                  </w14:solidFill>
                </w14:textFill>
              </w:rPr>
            </w:pPr>
            <w:r>
              <w:rPr>
                <w:rFonts w:hint="eastAsia" w:ascii="宋体"/>
                <w:b/>
                <w:color w:val="000000" w:themeColor="text1"/>
                <w:sz w:val="24"/>
                <w:shd w:val="clear" w:color="auto" w:fill="auto"/>
                <w14:textFill>
                  <w14:solidFill>
                    <w14:schemeClr w14:val="tx1"/>
                  </w14:solidFill>
                </w14:textFill>
              </w:rPr>
              <w:t>法定代表人身份证复印件粘贴处（正、反面）</w:t>
            </w:r>
          </w:p>
        </w:tc>
      </w:tr>
    </w:tbl>
    <w:p w14:paraId="20EA8603">
      <w:pPr>
        <w:pStyle w:val="19"/>
        <w:snapToGrid w:val="0"/>
        <w:spacing w:before="295" w:after="295" w:line="360" w:lineRule="auto"/>
        <w:jc w:val="center"/>
        <w:rPr>
          <w:rFonts w:hAnsi="宋体"/>
          <w:b/>
          <w:color w:val="000000" w:themeColor="text1"/>
          <w:sz w:val="24"/>
          <w:shd w:val="clear" w:color="auto" w:fill="auto"/>
          <w14:textFill>
            <w14:solidFill>
              <w14:schemeClr w14:val="tx1"/>
            </w14:solidFill>
          </w14:textFill>
        </w:rPr>
      </w:pPr>
      <w:r>
        <w:rPr>
          <w:rFonts w:hint="eastAsia" w:hAnsi="宋体"/>
          <w:b/>
          <w:color w:val="000000" w:themeColor="text1"/>
          <w:sz w:val="24"/>
          <w:shd w:val="clear" w:color="auto" w:fill="auto"/>
          <w14:textFill>
            <w14:solidFill>
              <w14:schemeClr w14:val="tx1"/>
            </w14:solidFill>
          </w14:textFill>
        </w:rPr>
        <w:t>附件：</w:t>
      </w:r>
      <w:r>
        <w:rPr>
          <w:rFonts w:hint="eastAsia" w:hAnsi="宋体"/>
          <w:b/>
          <w:color w:val="000000" w:themeColor="text1"/>
          <w:sz w:val="24"/>
          <w:shd w:val="clear" w:color="auto" w:fill="auto"/>
          <w14:textFill>
            <w14:solidFill>
              <w14:schemeClr w14:val="tx1"/>
            </w14:solidFill>
          </w14:textFill>
        </w:rPr>
        <w:br w:type="page"/>
      </w:r>
      <w:r>
        <w:rPr>
          <w:rFonts w:hint="eastAsia" w:ascii="Times New Roman" w:hAnsi="Times New Roman"/>
          <w:b/>
          <w:bCs/>
          <w:color w:val="000000" w:themeColor="text1"/>
          <w:sz w:val="30"/>
          <w:szCs w:val="30"/>
          <w:shd w:val="clear" w:color="auto" w:fill="auto"/>
          <w14:textFill>
            <w14:solidFill>
              <w14:schemeClr w14:val="tx1"/>
            </w14:solidFill>
          </w14:textFill>
        </w:rPr>
        <w:t>三、法定代表人授权委托书（如有委托时）</w:t>
      </w:r>
    </w:p>
    <w:p w14:paraId="20269133">
      <w:pPr>
        <w:snapToGrid w:val="0"/>
        <w:spacing w:beforeLines="50" w:after="50"/>
        <w:jc w:val="center"/>
        <w:rPr>
          <w:rFonts w:ascii="宋体" w:hAnsi="宋体"/>
          <w:b/>
          <w:color w:val="000000" w:themeColor="text1"/>
          <w:sz w:val="32"/>
          <w:szCs w:val="32"/>
          <w:shd w:val="clear" w:color="auto" w:fill="auto"/>
          <w14:textFill>
            <w14:solidFill>
              <w14:schemeClr w14:val="tx1"/>
            </w14:solidFill>
          </w14:textFill>
        </w:rPr>
      </w:pPr>
      <w:r>
        <w:rPr>
          <w:rFonts w:hint="eastAsia" w:ascii="宋体" w:hAnsi="宋体"/>
          <w:b/>
          <w:color w:val="000000" w:themeColor="text1"/>
          <w:sz w:val="32"/>
          <w:szCs w:val="32"/>
          <w:shd w:val="clear" w:color="auto" w:fill="auto"/>
          <w14:textFill>
            <w14:solidFill>
              <w14:schemeClr w14:val="tx1"/>
            </w14:solidFill>
          </w14:textFill>
        </w:rPr>
        <w:t>法定代表人授权委托书</w:t>
      </w:r>
    </w:p>
    <w:p w14:paraId="2BF4CFDC">
      <w:pPr>
        <w:snapToGrid w:val="0"/>
        <w:spacing w:beforeLines="50" w:after="50"/>
        <w:jc w:val="center"/>
        <w:rPr>
          <w:rFonts w:ascii="宋体" w:hAnsi="宋体"/>
          <w:b/>
          <w:color w:val="000000" w:themeColor="text1"/>
          <w:sz w:val="24"/>
          <w:shd w:val="clear" w:color="auto" w:fill="auto"/>
          <w14:textFill>
            <w14:solidFill>
              <w14:schemeClr w14:val="tx1"/>
            </w14:solidFill>
          </w14:textFill>
        </w:rPr>
      </w:pPr>
    </w:p>
    <w:p w14:paraId="41AE41C6">
      <w:pPr>
        <w:pStyle w:val="19"/>
        <w:spacing w:line="440" w:lineRule="exact"/>
        <w:ind w:firstLine="420" w:firstLineChars="200"/>
        <w:rPr>
          <w:rFonts w:ascii="Times New Roman" w:hAnsi="Times New Roman"/>
          <w:color w:val="000000" w:themeColor="text1"/>
          <w:shd w:val="clear" w:color="auto" w:fill="auto"/>
          <w14:textFill>
            <w14:solidFill>
              <w14:schemeClr w14:val="tx1"/>
            </w14:solidFill>
          </w14:textFill>
        </w:rPr>
      </w:pPr>
      <w:r>
        <w:rPr>
          <w:rFonts w:hint="eastAsia" w:ascii="Times New Roman" w:hAnsi="Times New Roman"/>
          <w:color w:val="000000" w:themeColor="text1"/>
          <w:shd w:val="clear" w:color="auto" w:fill="auto"/>
          <w14:textFill>
            <w14:solidFill>
              <w14:schemeClr w14:val="tx1"/>
            </w14:solidFill>
          </w14:textFill>
        </w:rPr>
        <w:t>致：</w:t>
      </w:r>
      <w:bookmarkStart w:id="319" w:name="PO_3000001866_PM031_7"/>
      <w:r>
        <w:rPr>
          <w:rFonts w:ascii="Times New Roman" w:hAnsi="Times New Roman"/>
          <w:color w:val="000000" w:themeColor="text1"/>
          <w:u w:val="single"/>
          <w:shd w:val="clear" w:color="auto" w:fill="auto"/>
          <w14:textFill>
            <w14:solidFill>
              <w14:schemeClr w14:val="tx1"/>
            </w14:solidFill>
          </w14:textFill>
        </w:rPr>
        <w:t>[</w:t>
      </w:r>
      <w:r>
        <w:rPr>
          <w:rFonts w:hint="eastAsia" w:ascii="Times New Roman" w:hAnsi="Times New Roman"/>
          <w:color w:val="000000" w:themeColor="text1"/>
          <w:u w:val="single"/>
          <w:shd w:val="clear" w:color="auto" w:fill="auto"/>
          <w14:textFill>
            <w14:solidFill>
              <w14:schemeClr w14:val="tx1"/>
            </w14:solidFill>
          </w14:textFill>
        </w:rPr>
        <w:t>项目采购</w:t>
      </w:r>
      <w:r>
        <w:rPr>
          <w:rFonts w:ascii="Times New Roman" w:hAnsi="Times New Roman"/>
          <w:color w:val="000000" w:themeColor="text1"/>
          <w:u w:val="single"/>
          <w:shd w:val="clear" w:color="auto" w:fill="auto"/>
          <w14:textFill>
            <w14:solidFill>
              <w14:schemeClr w14:val="tx1"/>
            </w14:solidFill>
          </w14:textFill>
        </w:rPr>
        <w:t>-</w:t>
      </w:r>
      <w:r>
        <w:rPr>
          <w:rFonts w:hint="eastAsia" w:ascii="Times New Roman" w:hAnsi="Times New Roman"/>
          <w:color w:val="000000" w:themeColor="text1"/>
          <w:u w:val="single"/>
          <w:shd w:val="clear" w:color="auto" w:fill="auto"/>
          <w14:textFill>
            <w14:solidFill>
              <w14:schemeClr w14:val="tx1"/>
            </w14:solidFill>
          </w14:textFill>
        </w:rPr>
        <w:t>采购组织机构</w:t>
      </w:r>
      <w:r>
        <w:rPr>
          <w:rFonts w:ascii="Times New Roman" w:hAnsi="Times New Roman"/>
          <w:color w:val="000000" w:themeColor="text1"/>
          <w:u w:val="single"/>
          <w:shd w:val="clear" w:color="auto" w:fill="auto"/>
          <w14:textFill>
            <w14:solidFill>
              <w14:schemeClr w14:val="tx1"/>
            </w14:solidFill>
          </w14:textFill>
        </w:rPr>
        <w:t>]</w:t>
      </w:r>
      <w:bookmarkEnd w:id="319"/>
    </w:p>
    <w:p w14:paraId="043083FC">
      <w:pPr>
        <w:pStyle w:val="19"/>
        <w:spacing w:line="440" w:lineRule="exact"/>
        <w:ind w:firstLine="420" w:firstLineChars="200"/>
        <w:rPr>
          <w:rFonts w:ascii="Times New Roman" w:hAnsi="Times New Roman"/>
          <w:color w:val="000000" w:themeColor="text1"/>
          <w:shd w:val="clear" w:color="auto" w:fill="auto"/>
          <w14:textFill>
            <w14:solidFill>
              <w14:schemeClr w14:val="tx1"/>
            </w14:solidFill>
          </w14:textFill>
        </w:rPr>
      </w:pPr>
      <w:r>
        <w:rPr>
          <w:rFonts w:hint="eastAsia" w:ascii="Times New Roman" w:hAnsi="Times New Roman"/>
          <w:color w:val="000000" w:themeColor="text1"/>
          <w:shd w:val="clear" w:color="auto" w:fill="auto"/>
          <w14:textFill>
            <w14:solidFill>
              <w14:schemeClr w14:val="tx1"/>
            </w14:solidFill>
          </w14:textFill>
        </w:rPr>
        <w:t>本人（姓名）系（投标人名称）的法定代表人，现授权我单位在职正式员工（姓名和职务）为我方代理人。代理人根据授权，以我方名义签署、澄清、说明、补正、递交、撤回、修改贵方组织的</w:t>
      </w:r>
      <w:bookmarkStart w:id="320" w:name="PO_3000001866_PM002_16"/>
      <w:r>
        <w:rPr>
          <w:rFonts w:hint="eastAsia"/>
          <w:color w:val="000000" w:themeColor="text1"/>
          <w:u w:val="single"/>
          <w:shd w:val="clear" w:color="auto" w:fill="auto"/>
          <w14:textFill>
            <w14:solidFill>
              <w14:schemeClr w14:val="tx1"/>
            </w14:solidFill>
          </w14:textFill>
        </w:rPr>
        <w:t>[项目采购-项目名称]</w:t>
      </w:r>
      <w:bookmarkEnd w:id="320"/>
      <w:r>
        <w:rPr>
          <w:rFonts w:hint="eastAsia"/>
          <w:color w:val="000000" w:themeColor="text1"/>
          <w:shd w:val="clear" w:color="auto" w:fill="auto"/>
          <w14:textFill>
            <w14:solidFill>
              <w14:schemeClr w14:val="tx1"/>
            </w14:solidFill>
          </w14:textFill>
        </w:rPr>
        <w:t>项目（项目编号：</w:t>
      </w:r>
      <w:bookmarkStart w:id="321" w:name="PO_3000001866_PM001_12"/>
      <w:r>
        <w:rPr>
          <w:rFonts w:hint="eastAsia" w:hAnsi="宋体"/>
          <w:color w:val="000000" w:themeColor="text1"/>
          <w:u w:val="single"/>
          <w:shd w:val="clear" w:color="auto" w:fill="auto"/>
          <w14:textFill>
            <w14:solidFill>
              <w14:schemeClr w14:val="tx1"/>
            </w14:solidFill>
          </w14:textFill>
        </w:rPr>
        <w:t>[项目采购-项目编号_]</w:t>
      </w:r>
      <w:bookmarkEnd w:id="321"/>
      <w:r>
        <w:rPr>
          <w:rFonts w:hint="eastAsia"/>
          <w:color w:val="000000" w:themeColor="text1"/>
          <w:shd w:val="clear" w:color="auto" w:fill="auto"/>
          <w14:textFill>
            <w14:solidFill>
              <w14:schemeClr w14:val="tx1"/>
            </w14:solidFill>
          </w14:textFill>
        </w:rPr>
        <w:t>）</w:t>
      </w:r>
      <w:r>
        <w:rPr>
          <w:rFonts w:hint="eastAsia" w:ascii="Times New Roman" w:hAnsi="Times New Roman"/>
          <w:color w:val="000000" w:themeColor="text1"/>
          <w:shd w:val="clear" w:color="auto" w:fill="auto"/>
          <w14:textFill>
            <w14:solidFill>
              <w14:schemeClr w14:val="tx1"/>
            </w14:solidFill>
          </w14:textFill>
        </w:rPr>
        <w:t>的投标文件、签订合同和处理一切有关事宜，其法律后果由我方承担。</w:t>
      </w:r>
    </w:p>
    <w:p w14:paraId="778F1108">
      <w:pPr>
        <w:pStyle w:val="19"/>
        <w:spacing w:line="440" w:lineRule="exact"/>
        <w:ind w:firstLine="420" w:firstLineChars="200"/>
        <w:rPr>
          <w:rFonts w:ascii="Times New Roman" w:hAnsi="Times New Roman"/>
          <w:color w:val="000000" w:themeColor="text1"/>
          <w:shd w:val="clear" w:color="auto" w:fill="auto"/>
          <w14:textFill>
            <w14:solidFill>
              <w14:schemeClr w14:val="tx1"/>
            </w14:solidFill>
          </w14:textFill>
        </w:rPr>
      </w:pPr>
      <w:r>
        <w:rPr>
          <w:rFonts w:hint="eastAsia" w:ascii="Times New Roman" w:hAnsi="Times New Roman"/>
          <w:color w:val="000000" w:themeColor="text1"/>
          <w:shd w:val="clear" w:color="auto" w:fill="auto"/>
          <w14:textFill>
            <w14:solidFill>
              <w14:schemeClr w14:val="tx1"/>
            </w14:solidFill>
          </w14:textFill>
        </w:rPr>
        <w:t>本授权书于年月日签字生效，委托期限：。</w:t>
      </w:r>
    </w:p>
    <w:p w14:paraId="4552CB52">
      <w:pPr>
        <w:pStyle w:val="19"/>
        <w:spacing w:line="360" w:lineRule="auto"/>
        <w:ind w:firstLine="420"/>
        <w:rPr>
          <w:rFonts w:ascii="Times New Roman" w:hAnsi="Times New Roman"/>
          <w:color w:val="000000" w:themeColor="text1"/>
          <w:shd w:val="clear" w:color="auto" w:fill="auto"/>
          <w14:textFill>
            <w14:solidFill>
              <w14:schemeClr w14:val="tx1"/>
            </w14:solidFill>
          </w14:textFill>
        </w:rPr>
      </w:pPr>
      <w:r>
        <w:rPr>
          <w:rFonts w:hint="eastAsia" w:ascii="Times New Roman" w:hAnsi="Times New Roman"/>
          <w:color w:val="000000" w:themeColor="text1"/>
          <w:shd w:val="clear" w:color="auto" w:fill="auto"/>
          <w14:textFill>
            <w14:solidFill>
              <w14:schemeClr w14:val="tx1"/>
            </w14:solidFill>
          </w14:textFill>
        </w:rPr>
        <w:t>代理人无转委托权。</w:t>
      </w:r>
    </w:p>
    <w:p w14:paraId="65D2A853">
      <w:pPr>
        <w:pStyle w:val="19"/>
        <w:spacing w:line="360" w:lineRule="auto"/>
        <w:ind w:firstLine="420"/>
        <w:rPr>
          <w:rFonts w:ascii="Times New Roman" w:hAnsi="Times New Roman"/>
          <w:color w:val="000000" w:themeColor="text1"/>
          <w:shd w:val="clear" w:color="auto" w:fill="auto"/>
          <w14:textFill>
            <w14:solidFill>
              <w14:schemeClr w14:val="tx1"/>
            </w14:solidFill>
          </w14:textFill>
        </w:rPr>
      </w:pPr>
    </w:p>
    <w:p w14:paraId="331309CF">
      <w:pPr>
        <w:pStyle w:val="19"/>
        <w:spacing w:line="360" w:lineRule="auto"/>
        <w:ind w:firstLine="420"/>
        <w:rPr>
          <w:rFonts w:ascii="Times New Roman" w:hAnsi="Times New Roman"/>
          <w:color w:val="000000" w:themeColor="text1"/>
          <w:u w:val="single"/>
          <w:shd w:val="clear" w:color="auto" w:fill="auto"/>
          <w14:textFill>
            <w14:solidFill>
              <w14:schemeClr w14:val="tx1"/>
            </w14:solidFill>
          </w14:textFill>
        </w:rPr>
      </w:pPr>
      <w:r>
        <w:rPr>
          <w:rFonts w:hint="eastAsia" w:ascii="Times New Roman" w:hAnsi="Times New Roman"/>
          <w:color w:val="000000" w:themeColor="text1"/>
          <w:shd w:val="clear" w:color="auto" w:fill="auto"/>
          <w14:textFill>
            <w14:solidFill>
              <w14:schemeClr w14:val="tx1"/>
            </w14:solidFill>
          </w14:textFill>
        </w:rPr>
        <w:t>投标人（或联合体投标</w:t>
      </w:r>
      <w:r>
        <w:rPr>
          <w:rFonts w:hint="eastAsia" w:cs="宋体"/>
          <w:color w:val="000000" w:themeColor="text1"/>
          <w:kern w:val="0"/>
          <w:szCs w:val="21"/>
          <w:shd w:val="clear" w:color="auto" w:fill="auto"/>
          <w14:textFill>
            <w14:solidFill>
              <w14:schemeClr w14:val="tx1"/>
            </w14:solidFill>
          </w14:textFill>
        </w:rPr>
        <w:t>牵头人名称</w:t>
      </w:r>
      <w:r>
        <w:rPr>
          <w:rFonts w:hint="eastAsia" w:ascii="Times New Roman" w:hAnsi="Times New Roman"/>
          <w:color w:val="000000" w:themeColor="text1"/>
          <w:shd w:val="clear" w:color="auto" w:fill="auto"/>
          <w14:textFill>
            <w14:solidFill>
              <w14:schemeClr w14:val="tx1"/>
            </w14:solidFill>
          </w14:textFill>
        </w:rPr>
        <w:t>）（盖单位公章）：</w:t>
      </w:r>
    </w:p>
    <w:p w14:paraId="66118233">
      <w:pPr>
        <w:pStyle w:val="19"/>
        <w:spacing w:line="360" w:lineRule="auto"/>
        <w:ind w:firstLine="420"/>
        <w:rPr>
          <w:rFonts w:ascii="Times New Roman" w:hAnsi="Times New Roman"/>
          <w:color w:val="000000" w:themeColor="text1"/>
          <w:u w:val="single"/>
          <w:shd w:val="clear" w:color="auto" w:fill="auto"/>
          <w14:textFill>
            <w14:solidFill>
              <w14:schemeClr w14:val="tx1"/>
            </w14:solidFill>
          </w14:textFill>
        </w:rPr>
      </w:pPr>
      <w:r>
        <w:rPr>
          <w:rFonts w:hint="eastAsia" w:ascii="Times New Roman" w:hAnsi="Times New Roman"/>
          <w:color w:val="000000" w:themeColor="text1"/>
          <w:shd w:val="clear" w:color="auto" w:fill="auto"/>
          <w14:textFill>
            <w14:solidFill>
              <w14:schemeClr w14:val="tx1"/>
            </w14:solidFill>
          </w14:textFill>
        </w:rPr>
        <w:t>法定代表人（签字）：</w:t>
      </w:r>
    </w:p>
    <w:p w14:paraId="4B71395B">
      <w:pPr>
        <w:pStyle w:val="19"/>
        <w:spacing w:line="360" w:lineRule="auto"/>
        <w:ind w:firstLine="420"/>
        <w:rPr>
          <w:rFonts w:ascii="Times New Roman" w:hAnsi="Times New Roman"/>
          <w:color w:val="000000" w:themeColor="text1"/>
          <w:u w:val="single"/>
          <w:shd w:val="clear" w:color="auto" w:fill="auto"/>
          <w14:textFill>
            <w14:solidFill>
              <w14:schemeClr w14:val="tx1"/>
            </w14:solidFill>
          </w14:textFill>
        </w:rPr>
      </w:pPr>
      <w:r>
        <w:rPr>
          <w:rFonts w:hint="eastAsia" w:ascii="Times New Roman" w:hAnsi="Times New Roman"/>
          <w:color w:val="000000" w:themeColor="text1"/>
          <w:shd w:val="clear" w:color="auto" w:fill="auto"/>
          <w14:textFill>
            <w14:solidFill>
              <w14:schemeClr w14:val="tx1"/>
            </w14:solidFill>
          </w14:textFill>
        </w:rPr>
        <w:t>法定代表人身份证号码：</w:t>
      </w:r>
    </w:p>
    <w:p w14:paraId="07A1829B">
      <w:pPr>
        <w:pStyle w:val="19"/>
        <w:spacing w:line="360" w:lineRule="auto"/>
        <w:ind w:firstLine="420" w:firstLineChars="200"/>
        <w:rPr>
          <w:rFonts w:ascii="Times New Roman" w:hAnsi="Times New Roman"/>
          <w:color w:val="000000" w:themeColor="text1"/>
          <w:shd w:val="clear" w:color="auto" w:fill="auto"/>
          <w14:textFill>
            <w14:solidFill>
              <w14:schemeClr w14:val="tx1"/>
            </w14:solidFill>
          </w14:textFill>
        </w:rPr>
      </w:pPr>
      <w:r>
        <w:rPr>
          <w:rFonts w:hint="eastAsia" w:ascii="Times New Roman" w:hAnsi="Times New Roman"/>
          <w:color w:val="000000" w:themeColor="text1"/>
          <w:shd w:val="clear" w:color="auto" w:fill="auto"/>
          <w14:textFill>
            <w14:solidFill>
              <w14:schemeClr w14:val="tx1"/>
            </w14:solidFill>
          </w14:textFill>
        </w:rPr>
        <w:t>委托代理人（签字）：</w:t>
      </w:r>
    </w:p>
    <w:p w14:paraId="7F3CA11F">
      <w:pPr>
        <w:pStyle w:val="19"/>
        <w:spacing w:line="360" w:lineRule="auto"/>
        <w:ind w:firstLine="420"/>
        <w:rPr>
          <w:rFonts w:ascii="Times New Roman" w:hAnsi="Times New Roman"/>
          <w:color w:val="000000" w:themeColor="text1"/>
          <w:u w:val="single"/>
          <w:shd w:val="clear" w:color="auto" w:fill="auto"/>
          <w14:textFill>
            <w14:solidFill>
              <w14:schemeClr w14:val="tx1"/>
            </w14:solidFill>
          </w14:textFill>
        </w:rPr>
      </w:pPr>
      <w:r>
        <w:rPr>
          <w:rFonts w:hint="eastAsia" w:ascii="Times New Roman" w:hAnsi="Times New Roman"/>
          <w:color w:val="000000" w:themeColor="text1"/>
          <w:shd w:val="clear" w:color="auto" w:fill="auto"/>
          <w14:textFill>
            <w14:solidFill>
              <w14:schemeClr w14:val="tx1"/>
            </w14:solidFill>
          </w14:textFill>
        </w:rPr>
        <w:t>委托代理人身份证号码：</w:t>
      </w:r>
    </w:p>
    <w:p w14:paraId="687B499D">
      <w:pPr>
        <w:pStyle w:val="19"/>
        <w:spacing w:line="360" w:lineRule="auto"/>
        <w:ind w:firstLine="420"/>
        <w:rPr>
          <w:rFonts w:ascii="Times New Roman" w:hAnsi="Times New Roman"/>
          <w:color w:val="000000" w:themeColor="text1"/>
          <w:u w:val="single"/>
          <w:shd w:val="clear" w:color="auto" w:fill="auto"/>
          <w14:textFill>
            <w14:solidFill>
              <w14:schemeClr w14:val="tx1"/>
            </w14:solidFill>
          </w14:textFill>
        </w:rPr>
      </w:pPr>
    </w:p>
    <w:p w14:paraId="56155353">
      <w:pPr>
        <w:pStyle w:val="19"/>
        <w:spacing w:line="360" w:lineRule="auto"/>
        <w:ind w:firstLine="420"/>
        <w:rPr>
          <w:rFonts w:ascii="Times New Roman" w:hAnsi="Times New Roman"/>
          <w:color w:val="000000" w:themeColor="text1"/>
          <w:u w:val="single"/>
          <w:shd w:val="clear" w:color="auto" w:fill="auto"/>
          <w14:textFill>
            <w14:solidFill>
              <w14:schemeClr w14:val="tx1"/>
            </w14:solidFill>
          </w14:textFill>
        </w:rPr>
      </w:pPr>
      <w:r>
        <w:rPr>
          <w:rFonts w:hint="eastAsia" w:cs="宋体"/>
          <w:color w:val="000000" w:themeColor="text1"/>
          <w:kern w:val="0"/>
          <w:szCs w:val="21"/>
          <w:shd w:val="clear" w:color="auto" w:fill="auto"/>
          <w14:textFill>
            <w14:solidFill>
              <w14:schemeClr w14:val="tx1"/>
            </w14:solidFill>
          </w14:textFill>
        </w:rPr>
        <w:t>成员一名称：</w:t>
      </w:r>
      <w:r>
        <w:rPr>
          <w:rFonts w:hint="eastAsia" w:ascii="Times New Roman" w:hAnsi="Times New Roman"/>
          <w:color w:val="000000" w:themeColor="text1"/>
          <w:shd w:val="clear" w:color="auto" w:fill="auto"/>
          <w14:textFill>
            <w14:solidFill>
              <w14:schemeClr w14:val="tx1"/>
            </w14:solidFill>
          </w14:textFill>
        </w:rPr>
        <w:t>（盖单位公章）：</w:t>
      </w:r>
    </w:p>
    <w:p w14:paraId="5235B123">
      <w:pPr>
        <w:pStyle w:val="19"/>
        <w:spacing w:line="360" w:lineRule="auto"/>
        <w:ind w:firstLine="420"/>
        <w:rPr>
          <w:rFonts w:ascii="Times New Roman" w:hAnsi="Times New Roman"/>
          <w:color w:val="000000" w:themeColor="text1"/>
          <w:u w:val="single"/>
          <w:shd w:val="clear" w:color="auto" w:fill="auto"/>
          <w14:textFill>
            <w14:solidFill>
              <w14:schemeClr w14:val="tx1"/>
            </w14:solidFill>
          </w14:textFill>
        </w:rPr>
      </w:pPr>
      <w:r>
        <w:rPr>
          <w:rFonts w:hint="eastAsia" w:ascii="Times New Roman" w:hAnsi="Times New Roman"/>
          <w:color w:val="000000" w:themeColor="text1"/>
          <w:shd w:val="clear" w:color="auto" w:fill="auto"/>
          <w14:textFill>
            <w14:solidFill>
              <w14:schemeClr w14:val="tx1"/>
            </w14:solidFill>
          </w14:textFill>
        </w:rPr>
        <w:t>法定代表人（签字）：</w:t>
      </w:r>
    </w:p>
    <w:p w14:paraId="6BDFFBDF">
      <w:pPr>
        <w:pStyle w:val="19"/>
        <w:spacing w:line="360" w:lineRule="auto"/>
        <w:ind w:firstLine="420"/>
        <w:rPr>
          <w:rFonts w:ascii="Times New Roman" w:hAnsi="Times New Roman"/>
          <w:color w:val="000000" w:themeColor="text1"/>
          <w:u w:val="single"/>
          <w:shd w:val="clear" w:color="auto" w:fill="auto"/>
          <w14:textFill>
            <w14:solidFill>
              <w14:schemeClr w14:val="tx1"/>
            </w14:solidFill>
          </w14:textFill>
        </w:rPr>
      </w:pPr>
    </w:p>
    <w:p w14:paraId="70D5F5A7">
      <w:pPr>
        <w:autoSpaceDE w:val="0"/>
        <w:autoSpaceDN w:val="0"/>
        <w:adjustRightInd w:val="0"/>
        <w:spacing w:line="360" w:lineRule="auto"/>
        <w:ind w:firstLine="420" w:firstLineChars="200"/>
        <w:jc w:val="left"/>
        <w:rPr>
          <w:rFonts w:ascii="宋体" w:cs="宋体"/>
          <w:color w:val="000000" w:themeColor="text1"/>
          <w:kern w:val="0"/>
          <w:szCs w:val="21"/>
          <w:shd w:val="clear" w:color="auto" w:fill="auto"/>
          <w14:textFill>
            <w14:solidFill>
              <w14:schemeClr w14:val="tx1"/>
            </w14:solidFill>
          </w14:textFill>
        </w:rPr>
      </w:pPr>
      <w:r>
        <w:rPr>
          <w:rFonts w:hint="eastAsia" w:ascii="宋体" w:cs="宋体"/>
          <w:color w:val="000000" w:themeColor="text1"/>
          <w:kern w:val="0"/>
          <w:szCs w:val="21"/>
          <w:shd w:val="clear" w:color="auto" w:fill="auto"/>
          <w14:textFill>
            <w14:solidFill>
              <w14:schemeClr w14:val="tx1"/>
            </w14:solidFill>
          </w14:textFill>
        </w:rPr>
        <w:t>成员二名称：（盖单位公章）</w:t>
      </w:r>
    </w:p>
    <w:p w14:paraId="310F8A80">
      <w:pPr>
        <w:autoSpaceDE w:val="0"/>
        <w:autoSpaceDN w:val="0"/>
        <w:adjustRightInd w:val="0"/>
        <w:spacing w:line="360" w:lineRule="auto"/>
        <w:ind w:firstLine="420" w:firstLineChars="200"/>
        <w:jc w:val="left"/>
        <w:rPr>
          <w:rFonts w:ascii="宋体" w:cs="宋体"/>
          <w:color w:val="000000" w:themeColor="text1"/>
          <w:kern w:val="0"/>
          <w:szCs w:val="21"/>
          <w:shd w:val="clear" w:color="auto" w:fill="auto"/>
          <w14:textFill>
            <w14:solidFill>
              <w14:schemeClr w14:val="tx1"/>
            </w14:solidFill>
          </w14:textFill>
        </w:rPr>
      </w:pPr>
      <w:r>
        <w:rPr>
          <w:rFonts w:hint="eastAsia" w:ascii="宋体" w:cs="宋体"/>
          <w:color w:val="000000" w:themeColor="text1"/>
          <w:kern w:val="0"/>
          <w:szCs w:val="21"/>
          <w:shd w:val="clear" w:color="auto" w:fill="auto"/>
          <w14:textFill>
            <w14:solidFill>
              <w14:schemeClr w14:val="tx1"/>
            </w14:solidFill>
          </w14:textFill>
        </w:rPr>
        <w:t>法定代表人或其委托代理人：（签字）</w:t>
      </w:r>
    </w:p>
    <w:p w14:paraId="6FFF104F">
      <w:pPr>
        <w:pStyle w:val="19"/>
        <w:ind w:firstLine="420" w:firstLineChars="200"/>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w:t>
      </w:r>
    </w:p>
    <w:p w14:paraId="543EECEE">
      <w:pPr>
        <w:spacing w:line="360" w:lineRule="auto"/>
        <w:rPr>
          <w:rFonts w:ascii="方正仿宋_GB2312" w:hAnsi="方正仿宋_GB2312" w:eastAsia="方正仿宋_GB2312" w:cs="方正仿宋_GB2312"/>
          <w:color w:val="000000" w:themeColor="text1"/>
          <w:szCs w:val="21"/>
          <w:shd w:val="clear" w:color="auto" w:fill="auto"/>
          <w14:textFill>
            <w14:solidFill>
              <w14:schemeClr w14:val="tx1"/>
            </w14:solidFill>
          </w14:textFill>
        </w:rPr>
      </w:pPr>
      <w:r>
        <w:rPr>
          <w:rFonts w:hint="eastAsia" w:ascii="方正仿宋_GB2312" w:hAnsi="方正仿宋_GB2312" w:eastAsia="方正仿宋_GB2312" w:cs="方正仿宋_GB2312"/>
          <w:color w:val="000000" w:themeColor="text1"/>
          <w:szCs w:val="21"/>
          <w:shd w:val="clear" w:color="auto" w:fill="auto"/>
          <w14:textFill>
            <w14:solidFill>
              <w14:schemeClr w14:val="tx1"/>
            </w14:solidFill>
          </w14:textFill>
        </w:rPr>
        <w:t>注：</w:t>
      </w:r>
    </w:p>
    <w:p w14:paraId="6A06F820">
      <w:pPr>
        <w:spacing w:line="360" w:lineRule="auto"/>
        <w:rPr>
          <w:rFonts w:ascii="方正仿宋_GB2312" w:hAnsi="方正仿宋_GB2312" w:eastAsia="方正仿宋_GB2312" w:cs="方正仿宋_GB2312"/>
          <w:color w:val="000000" w:themeColor="text1"/>
          <w:szCs w:val="21"/>
          <w:shd w:val="clear" w:color="auto" w:fill="auto"/>
          <w14:textFill>
            <w14:solidFill>
              <w14:schemeClr w14:val="tx1"/>
            </w14:solidFill>
          </w14:textFill>
        </w:rPr>
      </w:pPr>
      <w:r>
        <w:rPr>
          <w:rFonts w:hint="eastAsia" w:ascii="方正仿宋_GB2312" w:hAnsi="方正仿宋_GB2312" w:eastAsia="方正仿宋_GB2312" w:cs="方正仿宋_GB2312"/>
          <w:color w:val="000000" w:themeColor="text1"/>
          <w:szCs w:val="21"/>
          <w:shd w:val="clear" w:color="auto" w:fill="auto"/>
          <w14:textFill>
            <w14:solidFill>
              <w14:schemeClr w14:val="tx1"/>
            </w14:solidFill>
          </w14:textFill>
        </w:rPr>
        <w:t>1.法定代表人和委托代理人必须在授权委托书上亲笔签名，不得使用印章、签名章或者其他电子制版签名代替，</w:t>
      </w:r>
      <w:r>
        <w:rPr>
          <w:rFonts w:hint="eastAsia" w:ascii="方正仿宋_GB2312" w:hAnsi="方正仿宋_GB2312" w:eastAsia="方正仿宋_GB2312" w:cs="方正仿宋_GB2312"/>
          <w:b/>
          <w:bCs/>
          <w:color w:val="000000" w:themeColor="text1"/>
          <w:szCs w:val="21"/>
          <w:shd w:val="clear" w:color="auto" w:fill="auto"/>
          <w14:textFill>
            <w14:solidFill>
              <w14:schemeClr w14:val="tx1"/>
            </w14:solidFill>
          </w14:textFill>
        </w:rPr>
        <w:t>否则作无效投标处理</w:t>
      </w:r>
      <w:r>
        <w:rPr>
          <w:rFonts w:hint="eastAsia" w:ascii="方正仿宋_GB2312" w:hAnsi="方正仿宋_GB2312" w:eastAsia="方正仿宋_GB2312" w:cs="方正仿宋_GB2312"/>
          <w:color w:val="000000" w:themeColor="text1"/>
          <w:szCs w:val="21"/>
          <w:shd w:val="clear" w:color="auto" w:fill="auto"/>
          <w14:textFill>
            <w14:solidFill>
              <w14:schemeClr w14:val="tx1"/>
            </w14:solidFill>
          </w14:textFill>
        </w:rPr>
        <w:t>；</w:t>
      </w:r>
    </w:p>
    <w:p w14:paraId="5A18FD73">
      <w:pPr>
        <w:spacing w:line="360" w:lineRule="auto"/>
        <w:jc w:val="left"/>
        <w:rPr>
          <w:rFonts w:ascii="方正仿宋_GB2312" w:hAnsi="方正仿宋_GB2312" w:eastAsia="方正仿宋_GB2312" w:cs="方正仿宋_GB2312"/>
          <w:color w:val="000000" w:themeColor="text1"/>
          <w:szCs w:val="21"/>
          <w:shd w:val="clear" w:color="auto" w:fill="auto"/>
          <w14:textFill>
            <w14:solidFill>
              <w14:schemeClr w14:val="tx1"/>
            </w14:solidFill>
          </w14:textFill>
        </w:rPr>
      </w:pPr>
      <w:r>
        <w:rPr>
          <w:rFonts w:hint="eastAsia" w:ascii="方正仿宋_GB2312" w:hAnsi="方正仿宋_GB2312" w:eastAsia="方正仿宋_GB2312" w:cs="方正仿宋_GB2312"/>
          <w:color w:val="000000" w:themeColor="text1"/>
          <w:szCs w:val="21"/>
          <w:shd w:val="clear" w:color="auto" w:fill="auto"/>
          <w14:textFill>
            <w14:solidFill>
              <w14:schemeClr w14:val="tx1"/>
            </w14:solidFill>
          </w14:textFill>
        </w:rPr>
        <w:t>2.以联合体形式投标的，本授权委托书应由联合体牵头人的法定代表人按上述规定签署。</w:t>
      </w:r>
    </w:p>
    <w:p w14:paraId="7927BFCE">
      <w:pPr>
        <w:snapToGrid w:val="0"/>
        <w:spacing w:before="50" w:afterLines="50" w:line="360" w:lineRule="auto"/>
        <w:jc w:val="left"/>
        <w:rPr>
          <w:rFonts w:ascii="方正仿宋_GB2312" w:hAnsi="方正仿宋_GB2312" w:eastAsia="方正仿宋_GB2312" w:cs="方正仿宋_GB2312"/>
          <w:color w:val="000000" w:themeColor="text1"/>
          <w:szCs w:val="21"/>
          <w:shd w:val="clear" w:color="auto" w:fill="auto"/>
          <w14:textFill>
            <w14:solidFill>
              <w14:schemeClr w14:val="tx1"/>
            </w14:solidFill>
          </w14:textFill>
        </w:rPr>
      </w:pPr>
      <w:r>
        <w:rPr>
          <w:rFonts w:hint="eastAsia" w:ascii="方正仿宋_GB2312" w:hAnsi="方正仿宋_GB2312" w:eastAsia="方正仿宋_GB2312" w:cs="方正仿宋_GB2312"/>
          <w:color w:val="000000" w:themeColor="text1"/>
          <w:szCs w:val="21"/>
          <w:shd w:val="clear" w:color="auto" w:fill="auto"/>
          <w14:textFill>
            <w14:solidFill>
              <w14:schemeClr w14:val="tx1"/>
            </w14:solidFill>
          </w14:textFill>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06505DB4">
      <w:pPr>
        <w:snapToGrid w:val="0"/>
        <w:spacing w:before="50" w:afterLines="50" w:line="360" w:lineRule="auto"/>
        <w:jc w:val="left"/>
        <w:rPr>
          <w:rFonts w:ascii="方正仿宋_GB2312" w:hAnsi="方正仿宋_GB2312" w:eastAsia="方正仿宋_GB2312" w:cs="方正仿宋_GB2312"/>
          <w:color w:val="000000" w:themeColor="text1"/>
          <w:szCs w:val="21"/>
          <w:shd w:val="clear" w:color="auto" w:fill="auto"/>
          <w14:textFill>
            <w14:solidFill>
              <w14:schemeClr w14:val="tx1"/>
            </w14:solidFill>
          </w14:textFill>
        </w:rPr>
      </w:pPr>
      <w:r>
        <w:rPr>
          <w:rFonts w:hint="eastAsia" w:ascii="方正仿宋_GB2312" w:hAnsi="方正仿宋_GB2312" w:eastAsia="方正仿宋_GB2312" w:cs="方正仿宋_GB2312"/>
          <w:color w:val="000000" w:themeColor="text1"/>
          <w:szCs w:val="21"/>
          <w:shd w:val="clear" w:color="auto" w:fill="auto"/>
          <w14:textFill>
            <w14:solidFill>
              <w14:schemeClr w14:val="tx1"/>
            </w14:solidFill>
          </w14:textFill>
        </w:rPr>
        <w:t>4. 若为联合体投标须各方签字或盖章。</w:t>
      </w:r>
    </w:p>
    <w:p w14:paraId="608F288F">
      <w:pPr>
        <w:spacing w:line="360" w:lineRule="auto"/>
        <w:rPr>
          <w:rFonts w:ascii="宋体"/>
          <w:b/>
          <w:color w:val="000000" w:themeColor="text1"/>
          <w:sz w:val="24"/>
          <w:shd w:val="clear" w:color="auto" w:fill="auto"/>
          <w14:textFill>
            <w14:solidFill>
              <w14:schemeClr w14:val="tx1"/>
            </w14:solidFill>
          </w14:textFill>
        </w:rPr>
      </w:pPr>
    </w:p>
    <w:p w14:paraId="47DF35BB">
      <w:pPr>
        <w:spacing w:line="360" w:lineRule="auto"/>
        <w:rPr>
          <w:b/>
          <w:color w:val="000000" w:themeColor="text1"/>
          <w:sz w:val="24"/>
          <w:shd w:val="clear" w:color="auto" w:fill="auto"/>
          <w14:textFill>
            <w14:solidFill>
              <w14:schemeClr w14:val="tx1"/>
            </w14:solidFill>
          </w14:textFill>
        </w:rPr>
      </w:pPr>
      <w:r>
        <w:rPr>
          <w:rFonts w:hint="eastAsia" w:ascii="宋体"/>
          <w:b/>
          <w:color w:val="000000" w:themeColor="text1"/>
          <w:sz w:val="24"/>
          <w:shd w:val="clear" w:color="auto" w:fill="auto"/>
          <w14:textFill>
            <w14:solidFill>
              <w14:schemeClr w14:val="tx1"/>
            </w14:solidFill>
          </w14:textFill>
        </w:rPr>
        <w:t>附件：</w:t>
      </w:r>
    </w:p>
    <w:tbl>
      <w:tblPr>
        <w:tblStyle w:val="38"/>
        <w:tblpPr w:leftFromText="180" w:rightFromText="180" w:vertAnchor="text" w:horzAnchor="margin" w:tblpY="263"/>
        <w:tblW w:w="7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5"/>
      </w:tblGrid>
      <w:tr w14:paraId="518A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14:paraId="5A2E6661">
            <w:pPr>
              <w:spacing w:line="360" w:lineRule="auto"/>
              <w:rPr>
                <w:rFonts w:ascii="宋体"/>
                <w:b/>
                <w:color w:val="000000" w:themeColor="text1"/>
                <w:sz w:val="24"/>
                <w:shd w:val="clear" w:color="auto" w:fill="auto"/>
                <w14:textFill>
                  <w14:solidFill>
                    <w14:schemeClr w14:val="tx1"/>
                  </w14:solidFill>
                </w14:textFill>
              </w:rPr>
            </w:pPr>
          </w:p>
          <w:p w14:paraId="404BB74C">
            <w:pPr>
              <w:spacing w:line="360" w:lineRule="auto"/>
              <w:rPr>
                <w:rFonts w:ascii="宋体"/>
                <w:b/>
                <w:color w:val="000000" w:themeColor="text1"/>
                <w:sz w:val="24"/>
                <w:shd w:val="clear" w:color="auto" w:fill="auto"/>
                <w14:textFill>
                  <w14:solidFill>
                    <w14:schemeClr w14:val="tx1"/>
                  </w14:solidFill>
                </w14:textFill>
              </w:rPr>
            </w:pPr>
            <w:r>
              <w:rPr>
                <w:rFonts w:hint="eastAsia" w:ascii="宋体"/>
                <w:b/>
                <w:color w:val="000000" w:themeColor="text1"/>
                <w:sz w:val="24"/>
                <w:shd w:val="clear" w:color="auto" w:fill="auto"/>
                <w14:textFill>
                  <w14:solidFill>
                    <w14:schemeClr w14:val="tx1"/>
                  </w14:solidFill>
                </w14:textFill>
              </w:rPr>
              <w:t>全权代表身份证复印件粘贴处（正、反面）</w:t>
            </w:r>
          </w:p>
        </w:tc>
      </w:tr>
    </w:tbl>
    <w:p w14:paraId="51CE7491">
      <w:pPr>
        <w:snapToGrid w:val="0"/>
        <w:spacing w:before="50" w:afterLines="50" w:line="360" w:lineRule="auto"/>
        <w:jc w:val="left"/>
        <w:rPr>
          <w:rFonts w:ascii="方正仿宋_GB2312" w:hAnsi="方正仿宋_GB2312" w:eastAsia="方正仿宋_GB2312" w:cs="方正仿宋_GB2312"/>
          <w:color w:val="000000" w:themeColor="text1"/>
          <w:szCs w:val="21"/>
          <w:shd w:val="clear" w:color="auto" w:fill="auto"/>
          <w14:textFill>
            <w14:solidFill>
              <w14:schemeClr w14:val="tx1"/>
            </w14:solidFill>
          </w14:textFill>
        </w:rPr>
      </w:pPr>
    </w:p>
    <w:p w14:paraId="09B9BA6B">
      <w:pPr>
        <w:snapToGrid w:val="0"/>
        <w:spacing w:beforeLines="50" w:after="50"/>
        <w:ind w:firstLine="566" w:firstLineChars="236"/>
        <w:jc w:val="center"/>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br w:type="page"/>
      </w:r>
    </w:p>
    <w:p w14:paraId="7E32955B">
      <w:pPr>
        <w:jc w:val="center"/>
        <w:rPr>
          <w:b/>
          <w:bCs/>
          <w:color w:val="000000" w:themeColor="text1"/>
          <w:sz w:val="30"/>
          <w:szCs w:val="30"/>
          <w:shd w:val="clear" w:color="auto" w:fill="auto"/>
          <w14:textFill>
            <w14:solidFill>
              <w14:schemeClr w14:val="tx1"/>
            </w14:solidFill>
          </w14:textFill>
        </w:rPr>
      </w:pPr>
      <w:r>
        <w:rPr>
          <w:rFonts w:hint="eastAsia"/>
          <w:b/>
          <w:bCs/>
          <w:color w:val="000000" w:themeColor="text1"/>
          <w:sz w:val="30"/>
          <w:szCs w:val="30"/>
          <w:shd w:val="clear" w:color="auto" w:fill="auto"/>
          <w14:textFill>
            <w14:solidFill>
              <w14:schemeClr w14:val="tx1"/>
            </w14:solidFill>
          </w14:textFill>
        </w:rPr>
        <w:t>四、商务条款偏离表</w:t>
      </w:r>
    </w:p>
    <w:p w14:paraId="238D605B">
      <w:pPr>
        <w:jc w:val="center"/>
        <w:rPr>
          <w:rFonts w:ascii="宋体" w:hAnsi="宋体"/>
          <w:b/>
          <w:color w:val="000000" w:themeColor="text1"/>
          <w:sz w:val="24"/>
          <w:szCs w:val="20"/>
          <w:shd w:val="clear" w:color="auto" w:fill="auto"/>
          <w14:textFill>
            <w14:solidFill>
              <w14:schemeClr w14:val="tx1"/>
            </w14:solidFill>
          </w14:textFill>
        </w:rPr>
      </w:pPr>
      <w:r>
        <w:rPr>
          <w:rFonts w:hint="eastAsia" w:ascii="宋体" w:hAnsi="宋体"/>
          <w:color w:val="000000" w:themeColor="text1"/>
          <w:sz w:val="30"/>
          <w:szCs w:val="20"/>
          <w:shd w:val="clear" w:color="auto" w:fill="auto"/>
          <w14:textFill>
            <w14:solidFill>
              <w14:schemeClr w14:val="tx1"/>
            </w14:solidFill>
          </w14:textFill>
        </w:rPr>
        <w:t>(注：按项目需求表具体项目修改)</w:t>
      </w:r>
    </w:p>
    <w:p w14:paraId="3D5B4BDF">
      <w:pPr>
        <w:snapToGrid w:val="0"/>
        <w:spacing w:before="50"/>
        <w:jc w:val="left"/>
        <w:rPr>
          <w:rFonts w:ascii="宋体" w:hAnsi="宋体"/>
          <w:color w:val="000000" w:themeColor="text1"/>
          <w:sz w:val="24"/>
          <w:shd w:val="clear" w:color="auto" w:fill="auto"/>
          <w14:textFill>
            <w14:solidFill>
              <w14:schemeClr w14:val="tx1"/>
            </w14:solidFill>
          </w14:textFill>
        </w:rPr>
      </w:pPr>
    </w:p>
    <w:p w14:paraId="0B9D212A">
      <w:pPr>
        <w:pStyle w:val="19"/>
        <w:spacing w:line="360" w:lineRule="auto"/>
        <w:ind w:left="-424" w:leftChars="-202" w:firstLine="846"/>
        <w:rPr>
          <w:rFonts w:hAnsi="宋体"/>
          <w:color w:val="000000" w:themeColor="text1"/>
          <w:sz w:val="24"/>
          <w:szCs w:val="24"/>
          <w:shd w:val="clear" w:color="auto" w:fill="auto"/>
          <w14:textFill>
            <w14:solidFill>
              <w14:schemeClr w14:val="tx1"/>
            </w14:solidFill>
          </w14:textFill>
        </w:rPr>
      </w:pPr>
      <w:r>
        <w:rPr>
          <w:rFonts w:hint="eastAsia" w:ascii="Times New Roman" w:hAnsi="Times New Roman"/>
          <w:color w:val="000000" w:themeColor="text1"/>
          <w:shd w:val="clear" w:color="auto" w:fill="auto"/>
          <w14:textFill>
            <w14:solidFill>
              <w14:schemeClr w14:val="tx1"/>
            </w14:solidFill>
          </w14:textFill>
        </w:rPr>
        <w:t>请逐条对应本项目招标文件第二章“服务需求一览表”中“商务条款”的要求，详细填写相应的具体内容。“偏离说明”一栏应当选择“正偏离”、“负偏离”或“无偏离”进行填写。</w:t>
      </w:r>
    </w:p>
    <w:tbl>
      <w:tblPr>
        <w:tblStyle w:val="3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0AFB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cBorders>
            <w:noWrap/>
          </w:tcPr>
          <w:p w14:paraId="590E6A81">
            <w:pPr>
              <w:spacing w:line="34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项号</w:t>
            </w:r>
          </w:p>
        </w:tc>
        <w:tc>
          <w:tcPr>
            <w:tcW w:w="3757" w:type="dxa"/>
            <w:tcBorders>
              <w:top w:val="single" w:color="auto" w:sz="4" w:space="0"/>
              <w:left w:val="single" w:color="auto" w:sz="4" w:space="0"/>
              <w:bottom w:val="single" w:color="auto" w:sz="4" w:space="0"/>
              <w:right w:val="single" w:color="auto" w:sz="4" w:space="0"/>
            </w:tcBorders>
            <w:noWrap/>
          </w:tcPr>
          <w:p w14:paraId="2433FC66">
            <w:pPr>
              <w:spacing w:line="34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招标文件的商务需求</w:t>
            </w:r>
          </w:p>
        </w:tc>
        <w:tc>
          <w:tcPr>
            <w:tcW w:w="2516" w:type="dxa"/>
            <w:tcBorders>
              <w:top w:val="single" w:color="auto" w:sz="4" w:space="0"/>
              <w:left w:val="single" w:color="auto" w:sz="4" w:space="0"/>
              <w:bottom w:val="single" w:color="auto" w:sz="4" w:space="0"/>
              <w:right w:val="single" w:color="auto" w:sz="4" w:space="0"/>
            </w:tcBorders>
          </w:tcPr>
          <w:p w14:paraId="09FE4E06">
            <w:pPr>
              <w:spacing w:line="34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投标文件承诺的商务条款</w:t>
            </w:r>
          </w:p>
        </w:tc>
        <w:tc>
          <w:tcPr>
            <w:tcW w:w="2516" w:type="dxa"/>
            <w:tcBorders>
              <w:top w:val="single" w:color="auto" w:sz="4" w:space="0"/>
              <w:left w:val="single" w:color="auto" w:sz="4" w:space="0"/>
              <w:bottom w:val="single" w:color="auto" w:sz="4" w:space="0"/>
              <w:right w:val="single" w:color="auto" w:sz="4" w:space="0"/>
            </w:tcBorders>
          </w:tcPr>
          <w:p w14:paraId="096F42D9">
            <w:pPr>
              <w:spacing w:line="30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偏离说明</w:t>
            </w:r>
          </w:p>
        </w:tc>
      </w:tr>
      <w:tr w14:paraId="7104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62A712B1">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一</w:t>
            </w:r>
          </w:p>
        </w:tc>
        <w:tc>
          <w:tcPr>
            <w:tcW w:w="3757" w:type="dxa"/>
            <w:tcBorders>
              <w:top w:val="single" w:color="auto" w:sz="4" w:space="0"/>
              <w:left w:val="single" w:color="auto" w:sz="4" w:space="0"/>
              <w:bottom w:val="single" w:color="auto" w:sz="4" w:space="0"/>
              <w:right w:val="single" w:color="auto" w:sz="4" w:space="0"/>
            </w:tcBorders>
            <w:noWrap/>
          </w:tcPr>
          <w:p w14:paraId="39272DB6">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tc>
        <w:tc>
          <w:tcPr>
            <w:tcW w:w="2516" w:type="dxa"/>
            <w:tcBorders>
              <w:top w:val="single" w:color="auto" w:sz="4" w:space="0"/>
              <w:left w:val="single" w:color="auto" w:sz="4" w:space="0"/>
              <w:bottom w:val="single" w:color="auto" w:sz="4" w:space="0"/>
              <w:right w:val="single" w:color="auto" w:sz="4" w:space="0"/>
            </w:tcBorders>
          </w:tcPr>
          <w:p w14:paraId="09DB174A">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tc>
        <w:tc>
          <w:tcPr>
            <w:tcW w:w="2516" w:type="dxa"/>
            <w:tcBorders>
              <w:top w:val="single" w:color="auto" w:sz="4" w:space="0"/>
              <w:left w:val="single" w:color="auto" w:sz="4" w:space="0"/>
              <w:bottom w:val="single" w:color="auto" w:sz="4" w:space="0"/>
              <w:right w:val="single" w:color="auto" w:sz="4" w:space="0"/>
            </w:tcBorders>
          </w:tcPr>
          <w:p w14:paraId="640ABCCB">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p w14:paraId="5E7D13E6">
            <w:pPr>
              <w:spacing w:line="300" w:lineRule="exact"/>
              <w:rPr>
                <w:rFonts w:ascii="宋体" w:hAnsi="宋体"/>
                <w:color w:val="000000" w:themeColor="text1"/>
                <w:szCs w:val="21"/>
                <w:shd w:val="clear" w:color="auto" w:fill="auto"/>
                <w14:textFill>
                  <w14:solidFill>
                    <w14:schemeClr w14:val="tx1"/>
                  </w14:solidFill>
                </w14:textFill>
              </w:rPr>
            </w:pPr>
          </w:p>
        </w:tc>
      </w:tr>
      <w:tr w14:paraId="0D37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4B976EE3">
            <w:pPr>
              <w:widowControl/>
              <w:jc w:val="left"/>
              <w:rPr>
                <w:rFonts w:ascii="宋体" w:hAnsi="宋体"/>
                <w:color w:val="000000" w:themeColor="text1"/>
                <w:szCs w:val="21"/>
                <w:shd w:val="clear" w:color="auto" w:fill="auto"/>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0AF87CC5">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p w14:paraId="7849CE57">
            <w:pPr>
              <w:spacing w:line="340" w:lineRule="exact"/>
              <w:rPr>
                <w:rFonts w:ascii="宋体" w:hAnsi="宋体"/>
                <w:color w:val="000000" w:themeColor="text1"/>
                <w:szCs w:val="21"/>
                <w:shd w:val="clear" w:color="auto" w:fill="auto"/>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3EC8332C">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p w14:paraId="632839F8">
            <w:pPr>
              <w:spacing w:line="300" w:lineRule="exact"/>
              <w:rPr>
                <w:rFonts w:ascii="宋体" w:hAnsi="宋体"/>
                <w:color w:val="000000" w:themeColor="text1"/>
                <w:szCs w:val="21"/>
                <w:shd w:val="clear" w:color="auto" w:fill="auto"/>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5EB8B34D">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p w14:paraId="3805BD40">
            <w:pPr>
              <w:spacing w:line="300" w:lineRule="exact"/>
              <w:rPr>
                <w:rFonts w:ascii="宋体" w:hAnsi="宋体"/>
                <w:color w:val="000000" w:themeColor="text1"/>
                <w:szCs w:val="21"/>
                <w:shd w:val="clear" w:color="auto" w:fill="auto"/>
                <w14:textFill>
                  <w14:solidFill>
                    <w14:schemeClr w14:val="tx1"/>
                  </w14:solidFill>
                </w14:textFill>
              </w:rPr>
            </w:pPr>
          </w:p>
        </w:tc>
      </w:tr>
      <w:tr w14:paraId="4378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1347C61B">
            <w:pPr>
              <w:widowControl/>
              <w:jc w:val="left"/>
              <w:rPr>
                <w:rFonts w:ascii="宋体" w:hAnsi="宋体"/>
                <w:color w:val="000000" w:themeColor="text1"/>
                <w:szCs w:val="21"/>
                <w:shd w:val="clear" w:color="auto" w:fill="auto"/>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30C803C9">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p w14:paraId="17F788DC">
            <w:pPr>
              <w:spacing w:line="340" w:lineRule="exact"/>
              <w:rPr>
                <w:rFonts w:ascii="宋体" w:hAnsi="宋体"/>
                <w:color w:val="000000" w:themeColor="text1"/>
                <w:szCs w:val="21"/>
                <w:shd w:val="clear" w:color="auto" w:fill="auto"/>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6F09F274">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p w14:paraId="153DD5D1">
            <w:pPr>
              <w:spacing w:line="300" w:lineRule="exact"/>
              <w:rPr>
                <w:rFonts w:ascii="宋体" w:hAnsi="宋体"/>
                <w:color w:val="000000" w:themeColor="text1"/>
                <w:szCs w:val="21"/>
                <w:shd w:val="clear" w:color="auto" w:fill="auto"/>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72540161">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p w14:paraId="79F9480E">
            <w:pPr>
              <w:spacing w:line="300" w:lineRule="exact"/>
              <w:rPr>
                <w:rFonts w:ascii="宋体" w:hAnsi="宋体"/>
                <w:color w:val="000000" w:themeColor="text1"/>
                <w:szCs w:val="21"/>
                <w:shd w:val="clear" w:color="auto" w:fill="auto"/>
                <w14:textFill>
                  <w14:solidFill>
                    <w14:schemeClr w14:val="tx1"/>
                  </w14:solidFill>
                </w14:textFill>
              </w:rPr>
            </w:pPr>
          </w:p>
        </w:tc>
      </w:tr>
      <w:tr w14:paraId="52895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7A094A92">
            <w:pPr>
              <w:widowControl/>
              <w:jc w:val="left"/>
              <w:rPr>
                <w:rFonts w:ascii="宋体" w:hAnsi="宋体"/>
                <w:color w:val="000000" w:themeColor="text1"/>
                <w:szCs w:val="21"/>
                <w:shd w:val="clear" w:color="auto" w:fill="auto"/>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348B1736">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2516" w:type="dxa"/>
            <w:tcBorders>
              <w:top w:val="single" w:color="auto" w:sz="4" w:space="0"/>
              <w:left w:val="single" w:color="auto" w:sz="4" w:space="0"/>
              <w:bottom w:val="single" w:color="auto" w:sz="4" w:space="0"/>
              <w:right w:val="single" w:color="auto" w:sz="4" w:space="0"/>
            </w:tcBorders>
          </w:tcPr>
          <w:p w14:paraId="42291549">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2516" w:type="dxa"/>
            <w:tcBorders>
              <w:top w:val="single" w:color="auto" w:sz="4" w:space="0"/>
              <w:left w:val="single" w:color="auto" w:sz="4" w:space="0"/>
              <w:bottom w:val="single" w:color="auto" w:sz="4" w:space="0"/>
              <w:right w:val="single" w:color="auto" w:sz="4" w:space="0"/>
            </w:tcBorders>
          </w:tcPr>
          <w:p w14:paraId="074D9928">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p w14:paraId="7B8DBD40">
            <w:pPr>
              <w:spacing w:line="300" w:lineRule="exact"/>
              <w:rPr>
                <w:rFonts w:ascii="宋体" w:hAnsi="宋体"/>
                <w:color w:val="000000" w:themeColor="text1"/>
                <w:szCs w:val="21"/>
                <w:shd w:val="clear" w:color="auto" w:fill="auto"/>
                <w14:textFill>
                  <w14:solidFill>
                    <w14:schemeClr w14:val="tx1"/>
                  </w14:solidFill>
                </w14:textFill>
              </w:rPr>
            </w:pPr>
          </w:p>
        </w:tc>
      </w:tr>
      <w:tr w14:paraId="071D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104DBC20">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二</w:t>
            </w:r>
          </w:p>
        </w:tc>
        <w:tc>
          <w:tcPr>
            <w:tcW w:w="3757" w:type="dxa"/>
            <w:tcBorders>
              <w:top w:val="single" w:color="auto" w:sz="4" w:space="0"/>
              <w:left w:val="single" w:color="auto" w:sz="4" w:space="0"/>
              <w:bottom w:val="single" w:color="auto" w:sz="4" w:space="0"/>
              <w:right w:val="single" w:color="auto" w:sz="4" w:space="0"/>
            </w:tcBorders>
            <w:noWrap/>
          </w:tcPr>
          <w:p w14:paraId="746C1807">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tc>
        <w:tc>
          <w:tcPr>
            <w:tcW w:w="2516" w:type="dxa"/>
            <w:tcBorders>
              <w:top w:val="single" w:color="auto" w:sz="4" w:space="0"/>
              <w:left w:val="single" w:color="auto" w:sz="4" w:space="0"/>
              <w:bottom w:val="single" w:color="auto" w:sz="4" w:space="0"/>
              <w:right w:val="single" w:color="auto" w:sz="4" w:space="0"/>
            </w:tcBorders>
          </w:tcPr>
          <w:p w14:paraId="1F0A7506">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tc>
        <w:tc>
          <w:tcPr>
            <w:tcW w:w="2516" w:type="dxa"/>
            <w:tcBorders>
              <w:top w:val="single" w:color="auto" w:sz="4" w:space="0"/>
              <w:left w:val="single" w:color="auto" w:sz="4" w:space="0"/>
              <w:bottom w:val="single" w:color="auto" w:sz="4" w:space="0"/>
              <w:right w:val="single" w:color="auto" w:sz="4" w:space="0"/>
            </w:tcBorders>
          </w:tcPr>
          <w:p w14:paraId="52ED2144">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p w14:paraId="7B2F5424">
            <w:pPr>
              <w:spacing w:line="300" w:lineRule="exact"/>
              <w:rPr>
                <w:rFonts w:ascii="宋体" w:hAnsi="宋体"/>
                <w:color w:val="000000" w:themeColor="text1"/>
                <w:szCs w:val="21"/>
                <w:shd w:val="clear" w:color="auto" w:fill="auto"/>
                <w14:textFill>
                  <w14:solidFill>
                    <w14:schemeClr w14:val="tx1"/>
                  </w14:solidFill>
                </w14:textFill>
              </w:rPr>
            </w:pPr>
          </w:p>
        </w:tc>
      </w:tr>
      <w:tr w14:paraId="47DB2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0B94C16A">
            <w:pPr>
              <w:widowControl/>
              <w:jc w:val="left"/>
              <w:rPr>
                <w:rFonts w:ascii="宋体" w:hAnsi="宋体"/>
                <w:color w:val="000000" w:themeColor="text1"/>
                <w:szCs w:val="21"/>
                <w:shd w:val="clear" w:color="auto" w:fill="auto"/>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32481216">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p w14:paraId="167EACE1">
            <w:pPr>
              <w:spacing w:line="340" w:lineRule="exact"/>
              <w:rPr>
                <w:rFonts w:ascii="宋体" w:hAnsi="宋体"/>
                <w:color w:val="000000" w:themeColor="text1"/>
                <w:szCs w:val="21"/>
                <w:shd w:val="clear" w:color="auto" w:fill="auto"/>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4FF99525">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p w14:paraId="1300C8BE">
            <w:pPr>
              <w:spacing w:line="300" w:lineRule="exact"/>
              <w:rPr>
                <w:rFonts w:ascii="宋体" w:hAnsi="宋体"/>
                <w:color w:val="000000" w:themeColor="text1"/>
                <w:szCs w:val="21"/>
                <w:shd w:val="clear" w:color="auto" w:fill="auto"/>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18A9F72F">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p w14:paraId="6961DED2">
            <w:pPr>
              <w:spacing w:line="300" w:lineRule="exact"/>
              <w:rPr>
                <w:rFonts w:ascii="宋体" w:hAnsi="宋体"/>
                <w:color w:val="000000" w:themeColor="text1"/>
                <w:szCs w:val="21"/>
                <w:shd w:val="clear" w:color="auto" w:fill="auto"/>
                <w14:textFill>
                  <w14:solidFill>
                    <w14:schemeClr w14:val="tx1"/>
                  </w14:solidFill>
                </w14:textFill>
              </w:rPr>
            </w:pPr>
          </w:p>
        </w:tc>
      </w:tr>
      <w:tr w14:paraId="3F50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6B1517BD">
            <w:pPr>
              <w:widowControl/>
              <w:jc w:val="left"/>
              <w:rPr>
                <w:rFonts w:ascii="宋体" w:hAnsi="宋体"/>
                <w:color w:val="000000" w:themeColor="text1"/>
                <w:szCs w:val="21"/>
                <w:shd w:val="clear" w:color="auto" w:fill="auto"/>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329F1D43">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p w14:paraId="3B75FAC9">
            <w:pPr>
              <w:spacing w:line="340" w:lineRule="exact"/>
              <w:rPr>
                <w:rFonts w:ascii="宋体" w:hAnsi="宋体"/>
                <w:color w:val="000000" w:themeColor="text1"/>
                <w:szCs w:val="21"/>
                <w:shd w:val="clear" w:color="auto" w:fill="auto"/>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04531333">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p w14:paraId="3C143F0E">
            <w:pPr>
              <w:spacing w:line="300" w:lineRule="exact"/>
              <w:rPr>
                <w:rFonts w:ascii="宋体" w:hAnsi="宋体"/>
                <w:color w:val="000000" w:themeColor="text1"/>
                <w:szCs w:val="21"/>
                <w:shd w:val="clear" w:color="auto" w:fill="auto"/>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4BEC58E6">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p w14:paraId="396360E6">
            <w:pPr>
              <w:spacing w:line="300" w:lineRule="exact"/>
              <w:rPr>
                <w:rFonts w:ascii="宋体" w:hAnsi="宋体"/>
                <w:color w:val="000000" w:themeColor="text1"/>
                <w:szCs w:val="21"/>
                <w:shd w:val="clear" w:color="auto" w:fill="auto"/>
                <w14:textFill>
                  <w14:solidFill>
                    <w14:schemeClr w14:val="tx1"/>
                  </w14:solidFill>
                </w14:textFill>
              </w:rPr>
            </w:pPr>
          </w:p>
        </w:tc>
      </w:tr>
      <w:tr w14:paraId="63021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010DEAD8">
            <w:pPr>
              <w:widowControl/>
              <w:jc w:val="left"/>
              <w:rPr>
                <w:rFonts w:ascii="宋体" w:hAnsi="宋体"/>
                <w:color w:val="000000" w:themeColor="text1"/>
                <w:szCs w:val="21"/>
                <w:shd w:val="clear" w:color="auto" w:fill="auto"/>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450A3682">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2516" w:type="dxa"/>
            <w:tcBorders>
              <w:top w:val="single" w:color="auto" w:sz="4" w:space="0"/>
              <w:left w:val="single" w:color="auto" w:sz="4" w:space="0"/>
              <w:bottom w:val="single" w:color="auto" w:sz="4" w:space="0"/>
              <w:right w:val="single" w:color="auto" w:sz="4" w:space="0"/>
            </w:tcBorders>
          </w:tcPr>
          <w:p w14:paraId="0A0A572F">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2516" w:type="dxa"/>
            <w:tcBorders>
              <w:top w:val="single" w:color="auto" w:sz="4" w:space="0"/>
              <w:left w:val="single" w:color="auto" w:sz="4" w:space="0"/>
              <w:bottom w:val="single" w:color="auto" w:sz="4" w:space="0"/>
              <w:right w:val="single" w:color="auto" w:sz="4" w:space="0"/>
            </w:tcBorders>
          </w:tcPr>
          <w:p w14:paraId="180E9C1B">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p w14:paraId="65BCEC5D">
            <w:pPr>
              <w:spacing w:line="300" w:lineRule="exact"/>
              <w:rPr>
                <w:rFonts w:ascii="宋体" w:hAnsi="宋体"/>
                <w:color w:val="000000" w:themeColor="text1"/>
                <w:szCs w:val="21"/>
                <w:shd w:val="clear" w:color="auto" w:fill="auto"/>
                <w14:textFill>
                  <w14:solidFill>
                    <w14:schemeClr w14:val="tx1"/>
                  </w14:solidFill>
                </w14:textFill>
              </w:rPr>
            </w:pPr>
          </w:p>
        </w:tc>
      </w:tr>
      <w:tr w14:paraId="48BA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4D453535">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3757" w:type="dxa"/>
            <w:tcBorders>
              <w:top w:val="single" w:color="auto" w:sz="4" w:space="0"/>
              <w:left w:val="single" w:color="auto" w:sz="4" w:space="0"/>
              <w:bottom w:val="single" w:color="auto" w:sz="4" w:space="0"/>
              <w:right w:val="single" w:color="auto" w:sz="4" w:space="0"/>
            </w:tcBorders>
            <w:noWrap/>
          </w:tcPr>
          <w:p w14:paraId="7AF56B86">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tc>
        <w:tc>
          <w:tcPr>
            <w:tcW w:w="2516" w:type="dxa"/>
            <w:tcBorders>
              <w:top w:val="single" w:color="auto" w:sz="4" w:space="0"/>
              <w:left w:val="single" w:color="auto" w:sz="4" w:space="0"/>
              <w:bottom w:val="single" w:color="auto" w:sz="4" w:space="0"/>
              <w:right w:val="single" w:color="auto" w:sz="4" w:space="0"/>
            </w:tcBorders>
          </w:tcPr>
          <w:p w14:paraId="42F6CA93">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tc>
        <w:tc>
          <w:tcPr>
            <w:tcW w:w="2516" w:type="dxa"/>
            <w:tcBorders>
              <w:top w:val="single" w:color="auto" w:sz="4" w:space="0"/>
              <w:left w:val="single" w:color="auto" w:sz="4" w:space="0"/>
              <w:bottom w:val="single" w:color="auto" w:sz="4" w:space="0"/>
              <w:right w:val="single" w:color="auto" w:sz="4" w:space="0"/>
            </w:tcBorders>
          </w:tcPr>
          <w:p w14:paraId="78AB03A6">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p w14:paraId="576A5951">
            <w:pPr>
              <w:spacing w:line="300" w:lineRule="exact"/>
              <w:rPr>
                <w:rFonts w:ascii="宋体" w:hAnsi="宋体"/>
                <w:color w:val="000000" w:themeColor="text1"/>
                <w:szCs w:val="21"/>
                <w:shd w:val="clear" w:color="auto" w:fill="auto"/>
                <w14:textFill>
                  <w14:solidFill>
                    <w14:schemeClr w14:val="tx1"/>
                  </w14:solidFill>
                </w14:textFill>
              </w:rPr>
            </w:pPr>
          </w:p>
        </w:tc>
      </w:tr>
      <w:tr w14:paraId="708F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1C26C82B">
            <w:pPr>
              <w:widowControl/>
              <w:jc w:val="left"/>
              <w:rPr>
                <w:rFonts w:ascii="宋体" w:hAnsi="宋体"/>
                <w:color w:val="000000" w:themeColor="text1"/>
                <w:szCs w:val="21"/>
                <w:shd w:val="clear" w:color="auto" w:fill="auto"/>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06D34305">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p w14:paraId="02B36981">
            <w:pPr>
              <w:spacing w:line="340" w:lineRule="exact"/>
              <w:rPr>
                <w:rFonts w:ascii="宋体" w:hAnsi="宋体"/>
                <w:color w:val="000000" w:themeColor="text1"/>
                <w:szCs w:val="21"/>
                <w:shd w:val="clear" w:color="auto" w:fill="auto"/>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4FFB2349">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p w14:paraId="12CF9E76">
            <w:pPr>
              <w:spacing w:line="300" w:lineRule="exact"/>
              <w:rPr>
                <w:rFonts w:ascii="宋体" w:hAnsi="宋体"/>
                <w:color w:val="000000" w:themeColor="text1"/>
                <w:szCs w:val="21"/>
                <w:shd w:val="clear" w:color="auto" w:fill="auto"/>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3C5D6ECD">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p w14:paraId="455F4DD1">
            <w:pPr>
              <w:spacing w:line="300" w:lineRule="exact"/>
              <w:rPr>
                <w:rFonts w:ascii="宋体" w:hAnsi="宋体"/>
                <w:color w:val="000000" w:themeColor="text1"/>
                <w:szCs w:val="21"/>
                <w:shd w:val="clear" w:color="auto" w:fill="auto"/>
                <w14:textFill>
                  <w14:solidFill>
                    <w14:schemeClr w14:val="tx1"/>
                  </w14:solidFill>
                </w14:textFill>
              </w:rPr>
            </w:pPr>
          </w:p>
        </w:tc>
      </w:tr>
      <w:tr w14:paraId="13A3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47F0791F">
            <w:pPr>
              <w:widowControl/>
              <w:jc w:val="left"/>
              <w:rPr>
                <w:rFonts w:ascii="宋体" w:hAnsi="宋体"/>
                <w:color w:val="000000" w:themeColor="text1"/>
                <w:szCs w:val="21"/>
                <w:shd w:val="clear" w:color="auto" w:fill="auto"/>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544EE31F">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p w14:paraId="77AC48CF">
            <w:pPr>
              <w:spacing w:line="340" w:lineRule="exact"/>
              <w:rPr>
                <w:rFonts w:ascii="宋体" w:hAnsi="宋体"/>
                <w:color w:val="000000" w:themeColor="text1"/>
                <w:szCs w:val="21"/>
                <w:shd w:val="clear" w:color="auto" w:fill="auto"/>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1BC7A758">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p w14:paraId="3B37E112">
            <w:pPr>
              <w:spacing w:line="300" w:lineRule="exact"/>
              <w:rPr>
                <w:rFonts w:ascii="宋体" w:hAnsi="宋体"/>
                <w:color w:val="000000" w:themeColor="text1"/>
                <w:szCs w:val="21"/>
                <w:shd w:val="clear" w:color="auto" w:fill="auto"/>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52C660E4">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p w14:paraId="24BE732D">
            <w:pPr>
              <w:spacing w:line="300" w:lineRule="exact"/>
              <w:rPr>
                <w:rFonts w:ascii="宋体" w:hAnsi="宋体"/>
                <w:color w:val="000000" w:themeColor="text1"/>
                <w:szCs w:val="21"/>
                <w:shd w:val="clear" w:color="auto" w:fill="auto"/>
                <w14:textFill>
                  <w14:solidFill>
                    <w14:schemeClr w14:val="tx1"/>
                  </w14:solidFill>
                </w14:textFill>
              </w:rPr>
            </w:pPr>
          </w:p>
        </w:tc>
      </w:tr>
      <w:tr w14:paraId="10F8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2A69D24E">
            <w:pPr>
              <w:widowControl/>
              <w:jc w:val="left"/>
              <w:rPr>
                <w:rFonts w:ascii="宋体" w:hAnsi="宋体"/>
                <w:color w:val="000000" w:themeColor="text1"/>
                <w:szCs w:val="21"/>
                <w:shd w:val="clear" w:color="auto" w:fill="auto"/>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2B81005A">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2516" w:type="dxa"/>
            <w:tcBorders>
              <w:top w:val="single" w:color="auto" w:sz="4" w:space="0"/>
              <w:left w:val="single" w:color="auto" w:sz="4" w:space="0"/>
              <w:bottom w:val="single" w:color="auto" w:sz="4" w:space="0"/>
              <w:right w:val="single" w:color="auto" w:sz="4" w:space="0"/>
            </w:tcBorders>
          </w:tcPr>
          <w:p w14:paraId="2CD5B86E">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2516" w:type="dxa"/>
            <w:tcBorders>
              <w:top w:val="single" w:color="auto" w:sz="4" w:space="0"/>
              <w:left w:val="single" w:color="auto" w:sz="4" w:space="0"/>
              <w:bottom w:val="single" w:color="auto" w:sz="4" w:space="0"/>
              <w:right w:val="single" w:color="auto" w:sz="4" w:space="0"/>
            </w:tcBorders>
          </w:tcPr>
          <w:p w14:paraId="609A78DE">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p w14:paraId="7EA7DCE8">
            <w:pPr>
              <w:spacing w:line="300" w:lineRule="exact"/>
              <w:rPr>
                <w:rFonts w:ascii="宋体" w:hAnsi="宋体"/>
                <w:color w:val="000000" w:themeColor="text1"/>
                <w:szCs w:val="21"/>
                <w:shd w:val="clear" w:color="auto" w:fill="auto"/>
                <w14:textFill>
                  <w14:solidFill>
                    <w14:schemeClr w14:val="tx1"/>
                  </w14:solidFill>
                </w14:textFill>
              </w:rPr>
            </w:pPr>
          </w:p>
        </w:tc>
      </w:tr>
      <w:tr w14:paraId="43D1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7FB1DA5E">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u w:val="single"/>
                <w:shd w:val="clear" w:color="auto" w:fill="auto"/>
                <w14:textFill>
                  <w14:solidFill>
                    <w14:schemeClr w14:val="tx1"/>
                  </w14:solidFill>
                </w14:textFill>
              </w:rPr>
              <w:t>　　</w:t>
            </w:r>
            <w:r>
              <w:rPr>
                <w:rFonts w:hint="eastAsia" w:ascii="宋体" w:hAnsi="宋体"/>
                <w:color w:val="000000" w:themeColor="text1"/>
                <w:szCs w:val="21"/>
                <w:shd w:val="clear" w:color="auto" w:fill="auto"/>
                <w14:textFill>
                  <w14:solidFill>
                    <w14:schemeClr w14:val="tx1"/>
                  </w14:solidFill>
                </w14:textFill>
              </w:rPr>
              <w:t>分标（此处有分标时填写具体分标号，无分标时填写“无”）</w:t>
            </w:r>
          </w:p>
        </w:tc>
      </w:tr>
    </w:tbl>
    <w:p w14:paraId="5DA070F3">
      <w:pPr>
        <w:pStyle w:val="19"/>
        <w:spacing w:line="360" w:lineRule="auto"/>
        <w:ind w:left="-708" w:leftChars="-337"/>
        <w:rPr>
          <w:rFonts w:ascii="Times New Roman" w:hAnsi="Times New Roman"/>
          <w:color w:val="000000" w:themeColor="text1"/>
          <w:shd w:val="clear" w:color="auto" w:fill="auto"/>
          <w14:textFill>
            <w14:solidFill>
              <w14:schemeClr w14:val="tx1"/>
            </w14:solidFill>
          </w14:textFill>
        </w:rPr>
      </w:pPr>
    </w:p>
    <w:p w14:paraId="70495E5B">
      <w:pPr>
        <w:pStyle w:val="19"/>
        <w:spacing w:line="360" w:lineRule="auto"/>
        <w:ind w:left="-708" w:leftChars="-337"/>
        <w:rPr>
          <w:rFonts w:hAnsi="宋体" w:cs="宋体"/>
          <w:color w:val="000000" w:themeColor="text1"/>
          <w:szCs w:val="21"/>
          <w:shd w:val="clear" w:color="auto" w:fill="auto"/>
          <w14:textFill>
            <w14:solidFill>
              <w14:schemeClr w14:val="tx1"/>
            </w14:solidFill>
          </w14:textFill>
        </w:rPr>
      </w:pPr>
      <w:r>
        <w:rPr>
          <w:rFonts w:hint="eastAsia" w:hAnsi="宋体" w:cs="宋体"/>
          <w:color w:val="000000" w:themeColor="text1"/>
          <w:szCs w:val="21"/>
          <w:shd w:val="clear" w:color="auto" w:fill="auto"/>
          <w14:textFill>
            <w14:solidFill>
              <w14:schemeClr w14:val="tx1"/>
            </w14:solidFill>
          </w14:textFill>
        </w:rPr>
        <w:t>注：</w:t>
      </w:r>
    </w:p>
    <w:p w14:paraId="3C193899">
      <w:pPr>
        <w:snapToGrid w:val="0"/>
        <w:spacing w:before="50" w:after="5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 说明：应对照招标文件“第二章 采购需求”中的商务要求逐条作明确的投标响应，并作出偏离说明。</w:t>
      </w:r>
    </w:p>
    <w:p w14:paraId="7DEEAEAF">
      <w:pPr>
        <w:snapToGrid w:val="0"/>
        <w:spacing w:before="50" w:after="5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2.投标人应根据自身的承诺，对照招标文件要求在“偏离说明”中注明“正偏离”“负偏离”或者“无偏离”。既不属于“正偏离”也不属于“负偏离”即为“无偏离”。</w:t>
      </w:r>
    </w:p>
    <w:p w14:paraId="7E3909BC">
      <w:pPr>
        <w:snapToGrid w:val="0"/>
        <w:spacing w:before="50" w:after="50"/>
        <w:rPr>
          <w:rFonts w:ascii="宋体" w:hAnsi="宋体"/>
          <w:color w:val="000000" w:themeColor="text1"/>
          <w:sz w:val="24"/>
          <w:shd w:val="clear" w:color="auto" w:fill="auto"/>
          <w14:textFill>
            <w14:solidFill>
              <w14:schemeClr w14:val="tx1"/>
            </w14:solidFill>
          </w14:textFill>
        </w:rPr>
      </w:pPr>
    </w:p>
    <w:p w14:paraId="55B48664">
      <w:pPr>
        <w:snapToGrid w:val="0"/>
        <w:spacing w:before="50" w:after="50"/>
        <w:rPr>
          <w:rFonts w:ascii="宋体" w:hAnsi="宋体"/>
          <w:color w:val="000000" w:themeColor="text1"/>
          <w:sz w:val="24"/>
          <w:shd w:val="clear" w:color="auto" w:fill="auto"/>
          <w14:textFill>
            <w14:solidFill>
              <w14:schemeClr w14:val="tx1"/>
            </w14:solidFill>
          </w14:textFill>
        </w:rPr>
      </w:pPr>
    </w:p>
    <w:p w14:paraId="5F858578">
      <w:pPr>
        <w:snapToGrid w:val="0"/>
        <w:spacing w:line="360" w:lineRule="auto"/>
        <w:ind w:firstLine="4560" w:firstLineChars="190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442406BA">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5C846DD7">
      <w:pPr>
        <w:widowControl/>
        <w:jc w:val="left"/>
        <w:rPr>
          <w:rFonts w:ascii="宋体" w:hAnsi="宋体"/>
          <w:color w:val="000000" w:themeColor="text1"/>
          <w:szCs w:val="21"/>
          <w:shd w:val="clear" w:color="auto" w:fill="auto"/>
          <w14:textFill>
            <w14:solidFill>
              <w14:schemeClr w14:val="tx1"/>
            </w14:solidFill>
          </w14:textFill>
        </w:rPr>
        <w:sectPr>
          <w:pgSz w:w="11906" w:h="16838"/>
          <w:pgMar w:top="1440" w:right="1797" w:bottom="1440" w:left="1797" w:header="851" w:footer="992" w:gutter="0"/>
          <w:cols w:space="720" w:num="1"/>
        </w:sectPr>
      </w:pPr>
    </w:p>
    <w:p w14:paraId="52ACEDEE">
      <w:pPr>
        <w:snapToGrid w:val="0"/>
        <w:spacing w:beforeLines="50" w:after="50"/>
        <w:ind w:firstLine="602" w:firstLineChars="200"/>
        <w:jc w:val="center"/>
        <w:rPr>
          <w:b/>
          <w:bCs/>
          <w:color w:val="000000" w:themeColor="text1"/>
          <w:sz w:val="30"/>
          <w:szCs w:val="30"/>
          <w:shd w:val="clear" w:color="auto" w:fill="auto"/>
          <w14:textFill>
            <w14:solidFill>
              <w14:schemeClr w14:val="tx1"/>
            </w14:solidFill>
          </w14:textFill>
        </w:rPr>
      </w:pPr>
      <w:r>
        <w:rPr>
          <w:rFonts w:hint="eastAsia"/>
          <w:b/>
          <w:bCs/>
          <w:color w:val="000000" w:themeColor="text1"/>
          <w:sz w:val="30"/>
          <w:szCs w:val="30"/>
          <w:shd w:val="clear" w:color="auto" w:fill="auto"/>
          <w14:textFill>
            <w14:solidFill>
              <w14:schemeClr w14:val="tx1"/>
            </w14:solidFill>
          </w14:textFill>
        </w:rPr>
        <w:t>五、投标人情况介绍</w:t>
      </w:r>
    </w:p>
    <w:p w14:paraId="3ED58A21">
      <w:pPr>
        <w:spacing w:line="360" w:lineRule="auto"/>
        <w:ind w:firstLine="4048" w:firstLineChars="1687"/>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（格式自拟）</w:t>
      </w:r>
    </w:p>
    <w:p w14:paraId="7863FCE8">
      <w:pPr>
        <w:snapToGrid w:val="0"/>
        <w:spacing w:line="360" w:lineRule="auto"/>
        <w:ind w:firstLine="4935" w:firstLineChars="2350"/>
        <w:rPr>
          <w:rFonts w:hAnsi="宋体"/>
          <w:color w:val="000000" w:themeColor="text1"/>
          <w:szCs w:val="21"/>
          <w:shd w:val="clear" w:color="auto" w:fill="auto"/>
          <w14:textFill>
            <w14:solidFill>
              <w14:schemeClr w14:val="tx1"/>
            </w14:solidFill>
          </w14:textFill>
        </w:rPr>
      </w:pPr>
    </w:p>
    <w:p w14:paraId="7E0C72CE">
      <w:pPr>
        <w:snapToGrid w:val="0"/>
        <w:spacing w:line="360" w:lineRule="auto"/>
        <w:ind w:firstLine="4935" w:firstLineChars="2350"/>
        <w:rPr>
          <w:rFonts w:hAnsi="宋体"/>
          <w:color w:val="000000" w:themeColor="text1"/>
          <w:szCs w:val="21"/>
          <w:shd w:val="clear" w:color="auto" w:fill="auto"/>
          <w14:textFill>
            <w14:solidFill>
              <w14:schemeClr w14:val="tx1"/>
            </w14:solidFill>
          </w14:textFill>
        </w:rPr>
      </w:pPr>
    </w:p>
    <w:p w14:paraId="66952E69">
      <w:pPr>
        <w:snapToGrid w:val="0"/>
        <w:spacing w:line="360" w:lineRule="auto"/>
        <w:ind w:firstLine="4935" w:firstLineChars="2350"/>
        <w:rPr>
          <w:rFonts w:hAnsi="宋体"/>
          <w:color w:val="000000" w:themeColor="text1"/>
          <w:szCs w:val="21"/>
          <w:shd w:val="clear" w:color="auto" w:fill="auto"/>
          <w14:textFill>
            <w14:solidFill>
              <w14:schemeClr w14:val="tx1"/>
            </w14:solidFill>
          </w14:textFill>
        </w:rPr>
      </w:pPr>
    </w:p>
    <w:p w14:paraId="4793C5F6">
      <w:pPr>
        <w:snapToGrid w:val="0"/>
        <w:spacing w:line="360" w:lineRule="auto"/>
        <w:ind w:firstLine="4935" w:firstLineChars="2350"/>
        <w:rPr>
          <w:rFonts w:hAnsi="宋体"/>
          <w:color w:val="000000" w:themeColor="text1"/>
          <w:szCs w:val="21"/>
          <w:shd w:val="clear" w:color="auto" w:fill="auto"/>
          <w14:textFill>
            <w14:solidFill>
              <w14:schemeClr w14:val="tx1"/>
            </w14:solidFill>
          </w14:textFill>
        </w:rPr>
      </w:pPr>
    </w:p>
    <w:p w14:paraId="57907E4F">
      <w:pPr>
        <w:snapToGrid w:val="0"/>
        <w:spacing w:line="360" w:lineRule="auto"/>
        <w:ind w:firstLine="5640" w:firstLineChars="235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4765F51C">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6F9855FD">
      <w:pPr>
        <w:snapToGrid w:val="0"/>
        <w:spacing w:beforeLines="50" w:after="50"/>
        <w:ind w:firstLine="602" w:firstLineChars="200"/>
        <w:jc w:val="center"/>
        <w:rPr>
          <w:b/>
          <w:bCs/>
          <w:color w:val="000000" w:themeColor="text1"/>
          <w:sz w:val="30"/>
          <w:szCs w:val="30"/>
          <w:shd w:val="clear" w:color="auto" w:fill="auto"/>
          <w14:textFill>
            <w14:solidFill>
              <w14:schemeClr w14:val="tx1"/>
            </w14:solidFill>
          </w14:textFill>
        </w:rPr>
      </w:pPr>
    </w:p>
    <w:p w14:paraId="2C71AA7C">
      <w:pPr>
        <w:widowControl/>
        <w:jc w:val="left"/>
        <w:rPr>
          <w:b/>
          <w:bCs/>
          <w:color w:val="000000" w:themeColor="text1"/>
          <w:sz w:val="30"/>
          <w:szCs w:val="30"/>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75E40507">
      <w:pPr>
        <w:snapToGrid w:val="0"/>
        <w:spacing w:beforeLines="50" w:after="50"/>
        <w:ind w:firstLine="602" w:firstLineChars="200"/>
        <w:jc w:val="center"/>
        <w:rPr>
          <w:b/>
          <w:bCs/>
          <w:color w:val="000000" w:themeColor="text1"/>
          <w:sz w:val="30"/>
          <w:szCs w:val="30"/>
          <w:shd w:val="clear" w:color="auto" w:fill="auto"/>
          <w14:textFill>
            <w14:solidFill>
              <w14:schemeClr w14:val="tx1"/>
            </w14:solidFill>
          </w14:textFill>
        </w:rPr>
      </w:pPr>
      <w:r>
        <w:rPr>
          <w:rFonts w:hint="eastAsia"/>
          <w:b/>
          <w:bCs/>
          <w:color w:val="000000" w:themeColor="text1"/>
          <w:sz w:val="30"/>
          <w:szCs w:val="30"/>
          <w:shd w:val="clear" w:color="auto" w:fill="auto"/>
          <w14:textFill>
            <w14:solidFill>
              <w14:schemeClr w14:val="tx1"/>
            </w14:solidFill>
          </w14:textFill>
        </w:rPr>
        <w:t>六、投标人类似的业绩证明文件（如有要求）</w:t>
      </w:r>
    </w:p>
    <w:p w14:paraId="30063DE9">
      <w:pPr>
        <w:pStyle w:val="28"/>
        <w:snapToGrid w:val="0"/>
        <w:ind w:left="480" w:hanging="480"/>
        <w:rPr>
          <w:rFonts w:ascii="宋体" w:hAnsi="宋体"/>
          <w:color w:val="000000" w:themeColor="text1"/>
          <w:sz w:val="24"/>
          <w:shd w:val="clear" w:color="auto" w:fill="auto"/>
          <w14:textFill>
            <w14:solidFill>
              <w14:schemeClr w14:val="tx1"/>
            </w14:solidFill>
          </w14:textFill>
        </w:rPr>
      </w:pPr>
    </w:p>
    <w:p w14:paraId="39FA7640">
      <w:pPr>
        <w:pStyle w:val="28"/>
        <w:snapToGrid w:val="0"/>
        <w:ind w:left="480" w:hanging="480"/>
        <w:rPr>
          <w:rFonts w:ascii="宋体" w:hAnsi="宋体"/>
          <w:color w:val="000000" w:themeColor="text1"/>
          <w:sz w:val="24"/>
          <w:shd w:val="clear" w:color="auto" w:fill="auto"/>
          <w14:textFill>
            <w14:solidFill>
              <w14:schemeClr w14:val="tx1"/>
            </w14:solidFill>
          </w14:textFill>
        </w:rPr>
      </w:pPr>
    </w:p>
    <w:p w14:paraId="21B03F7C">
      <w:pPr>
        <w:pStyle w:val="28"/>
        <w:snapToGrid w:val="0"/>
        <w:ind w:left="480" w:hanging="480"/>
        <w:rPr>
          <w:rFonts w:ascii="宋体" w:hAnsi="宋体"/>
          <w:color w:val="000000" w:themeColor="text1"/>
          <w:sz w:val="24"/>
          <w:shd w:val="clear" w:color="auto" w:fill="auto"/>
          <w14:textFill>
            <w14:solidFill>
              <w14:schemeClr w14:val="tx1"/>
            </w14:solidFill>
          </w14:textFill>
        </w:rPr>
      </w:pPr>
    </w:p>
    <w:p w14:paraId="120C19A8">
      <w:pPr>
        <w:autoSpaceDE w:val="0"/>
        <w:autoSpaceDN w:val="0"/>
        <w:spacing w:line="360" w:lineRule="auto"/>
        <w:ind w:firstLine="120"/>
        <w:rPr>
          <w:rFonts w:ascii="宋体" w:hAnsi="宋体"/>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附表 :相关项目业绩一览表（投标人同类项目合同复印件、用户验收报告、用户评价意见格式自拟）</w:t>
      </w:r>
    </w:p>
    <w:tbl>
      <w:tblPr>
        <w:tblStyle w:val="38"/>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416"/>
        <w:gridCol w:w="1176"/>
        <w:gridCol w:w="1176"/>
        <w:gridCol w:w="696"/>
        <w:gridCol w:w="1176"/>
        <w:gridCol w:w="1176"/>
        <w:gridCol w:w="1896"/>
      </w:tblGrid>
      <w:tr w14:paraId="3488AD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3E84C5AB">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采购人名称</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4B75E26C">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项目名称</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090729CF">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合同</w:t>
            </w:r>
          </w:p>
          <w:p w14:paraId="189617A5">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金额</w:t>
            </w:r>
          </w:p>
          <w:p w14:paraId="0FC58D58">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（万元）</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18C2E6BA">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附件在投标文件中页码</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1E12865D">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采购人联系人及</w:t>
            </w:r>
          </w:p>
          <w:p w14:paraId="05ECFA2B">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联系电话</w:t>
            </w:r>
          </w:p>
        </w:tc>
      </w:tr>
      <w:tr w14:paraId="2A74A8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02D6D78">
            <w:pPr>
              <w:widowControl/>
              <w:jc w:val="left"/>
              <w:rPr>
                <w:rFonts w:ascii="宋体" w:hAnsi="宋体"/>
                <w:color w:val="000000" w:themeColor="text1"/>
                <w:sz w:val="24"/>
                <w:shd w:val="clear" w:color="auto" w:fill="auto"/>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786B76C">
            <w:pPr>
              <w:widowControl/>
              <w:jc w:val="left"/>
              <w:rPr>
                <w:rFonts w:ascii="宋体" w:hAnsi="宋体"/>
                <w:color w:val="000000" w:themeColor="text1"/>
                <w:sz w:val="24"/>
                <w:shd w:val="clear" w:color="auto" w:fill="auto"/>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A824DA3">
            <w:pPr>
              <w:widowControl/>
              <w:jc w:val="left"/>
              <w:rPr>
                <w:rFonts w:ascii="宋体" w:hAnsi="宋体"/>
                <w:color w:val="000000" w:themeColor="text1"/>
                <w:sz w:val="24"/>
                <w:shd w:val="clear" w:color="auto" w:fill="auto"/>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vAlign w:val="center"/>
          </w:tcPr>
          <w:p w14:paraId="3194CB1F">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合同</w:t>
            </w:r>
          </w:p>
        </w:tc>
        <w:tc>
          <w:tcPr>
            <w:tcW w:w="1176" w:type="dxa"/>
            <w:tcBorders>
              <w:top w:val="single" w:color="auto" w:sz="4" w:space="0"/>
              <w:left w:val="single" w:color="auto" w:sz="4" w:space="0"/>
              <w:bottom w:val="single" w:color="auto" w:sz="4" w:space="0"/>
              <w:right w:val="single" w:color="auto" w:sz="4" w:space="0"/>
            </w:tcBorders>
            <w:vAlign w:val="center"/>
          </w:tcPr>
          <w:p w14:paraId="63331488">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验收报告</w:t>
            </w:r>
          </w:p>
        </w:tc>
        <w:tc>
          <w:tcPr>
            <w:tcW w:w="0" w:type="auto"/>
            <w:tcBorders>
              <w:top w:val="single" w:color="auto" w:sz="4" w:space="0"/>
              <w:left w:val="single" w:color="auto" w:sz="4" w:space="0"/>
              <w:bottom w:val="single" w:color="auto" w:sz="4" w:space="0"/>
              <w:right w:val="single" w:color="auto" w:sz="4" w:space="0"/>
            </w:tcBorders>
            <w:vAlign w:val="center"/>
          </w:tcPr>
          <w:p w14:paraId="1E84CC14">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用户评价</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1113B92">
            <w:pPr>
              <w:widowControl/>
              <w:jc w:val="left"/>
              <w:rPr>
                <w:rFonts w:ascii="宋体" w:hAnsi="宋体"/>
                <w:color w:val="000000" w:themeColor="text1"/>
                <w:sz w:val="24"/>
                <w:shd w:val="clear" w:color="auto" w:fill="auto"/>
                <w14:textFill>
                  <w14:solidFill>
                    <w14:schemeClr w14:val="tx1"/>
                  </w14:solidFill>
                </w14:textFill>
              </w:rPr>
            </w:pPr>
          </w:p>
        </w:tc>
      </w:tr>
      <w:tr w14:paraId="76B3A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0" w:type="auto"/>
            <w:tcBorders>
              <w:top w:val="single" w:color="auto" w:sz="4" w:space="0"/>
              <w:left w:val="single" w:color="auto" w:sz="4" w:space="0"/>
              <w:bottom w:val="single" w:color="auto" w:sz="4" w:space="0"/>
              <w:right w:val="single" w:color="auto" w:sz="4" w:space="0"/>
            </w:tcBorders>
          </w:tcPr>
          <w:p w14:paraId="192EDB97">
            <w:pPr>
              <w:snapToGrid w:val="0"/>
              <w:spacing w:line="24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04165D16">
            <w:pPr>
              <w:snapToGrid w:val="0"/>
              <w:spacing w:line="24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12A40B5A">
            <w:pPr>
              <w:snapToGrid w:val="0"/>
              <w:spacing w:line="240" w:lineRule="exact"/>
              <w:jc w:val="left"/>
              <w:rPr>
                <w:rFonts w:ascii="宋体" w:hAnsi="宋体"/>
                <w:color w:val="000000" w:themeColor="text1"/>
                <w:sz w:val="24"/>
                <w:shd w:val="clear" w:color="auto" w:fill="auto"/>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tcPr>
          <w:p w14:paraId="5819BDF3">
            <w:pPr>
              <w:snapToGrid w:val="0"/>
              <w:spacing w:line="240" w:lineRule="exact"/>
              <w:jc w:val="left"/>
              <w:rPr>
                <w:rFonts w:ascii="宋体" w:hAnsi="宋体"/>
                <w:color w:val="000000" w:themeColor="text1"/>
                <w:sz w:val="24"/>
                <w:shd w:val="clear" w:color="auto" w:fill="auto"/>
                <w14:textFill>
                  <w14:solidFill>
                    <w14:schemeClr w14:val="tx1"/>
                  </w14:solidFill>
                </w14:textFill>
              </w:rPr>
            </w:pPr>
          </w:p>
        </w:tc>
        <w:tc>
          <w:tcPr>
            <w:tcW w:w="1176" w:type="dxa"/>
            <w:tcBorders>
              <w:top w:val="single" w:color="auto" w:sz="4" w:space="0"/>
              <w:left w:val="single" w:color="auto" w:sz="4" w:space="0"/>
              <w:bottom w:val="single" w:color="auto" w:sz="4" w:space="0"/>
              <w:right w:val="single" w:color="auto" w:sz="4" w:space="0"/>
            </w:tcBorders>
          </w:tcPr>
          <w:p w14:paraId="33AEEC7D">
            <w:pPr>
              <w:snapToGrid w:val="0"/>
              <w:spacing w:line="24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72208656">
            <w:pPr>
              <w:snapToGrid w:val="0"/>
              <w:spacing w:line="24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5F990900">
            <w:pPr>
              <w:snapToGrid w:val="0"/>
              <w:spacing w:line="240" w:lineRule="exact"/>
              <w:jc w:val="left"/>
              <w:rPr>
                <w:rFonts w:ascii="宋体" w:hAnsi="宋体"/>
                <w:color w:val="000000" w:themeColor="text1"/>
                <w:sz w:val="24"/>
                <w:shd w:val="clear" w:color="auto" w:fill="auto"/>
                <w14:textFill>
                  <w14:solidFill>
                    <w14:schemeClr w14:val="tx1"/>
                  </w14:solidFill>
                </w14:textFill>
              </w:rPr>
            </w:pPr>
          </w:p>
        </w:tc>
      </w:tr>
      <w:tr w14:paraId="0639A5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39C2EA8A">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278C3B0B">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18CA3031">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tcPr>
          <w:p w14:paraId="25778717">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1176" w:type="dxa"/>
            <w:tcBorders>
              <w:top w:val="single" w:color="auto" w:sz="4" w:space="0"/>
              <w:left w:val="single" w:color="auto" w:sz="4" w:space="0"/>
              <w:bottom w:val="single" w:color="auto" w:sz="4" w:space="0"/>
              <w:right w:val="single" w:color="auto" w:sz="4" w:space="0"/>
            </w:tcBorders>
          </w:tcPr>
          <w:p w14:paraId="1849DBED">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4DA367FA">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3F5F38C2">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r>
      <w:tr w14:paraId="73A0F3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0" w:type="auto"/>
            <w:tcBorders>
              <w:top w:val="single" w:color="auto" w:sz="4" w:space="0"/>
              <w:left w:val="single" w:color="auto" w:sz="4" w:space="0"/>
              <w:bottom w:val="single" w:color="auto" w:sz="4" w:space="0"/>
              <w:right w:val="single" w:color="auto" w:sz="4" w:space="0"/>
            </w:tcBorders>
          </w:tcPr>
          <w:p w14:paraId="3C49FDDE">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74D500E4">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64945862">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tcPr>
          <w:p w14:paraId="04AD83FD">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1176" w:type="dxa"/>
            <w:tcBorders>
              <w:top w:val="single" w:color="auto" w:sz="4" w:space="0"/>
              <w:left w:val="single" w:color="auto" w:sz="4" w:space="0"/>
              <w:bottom w:val="single" w:color="auto" w:sz="4" w:space="0"/>
              <w:right w:val="single" w:color="auto" w:sz="4" w:space="0"/>
            </w:tcBorders>
          </w:tcPr>
          <w:p w14:paraId="2F8C8BC6">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1A87FC89">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5C7B6C7D">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r>
      <w:tr w14:paraId="0EDFD3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426FB4E9">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7DECFAF3">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1193CC55">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tcPr>
          <w:p w14:paraId="617DF419">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1176" w:type="dxa"/>
            <w:tcBorders>
              <w:top w:val="single" w:color="auto" w:sz="4" w:space="0"/>
              <w:left w:val="single" w:color="auto" w:sz="4" w:space="0"/>
              <w:bottom w:val="single" w:color="auto" w:sz="4" w:space="0"/>
              <w:right w:val="single" w:color="auto" w:sz="4" w:space="0"/>
            </w:tcBorders>
          </w:tcPr>
          <w:p w14:paraId="654DC6E0">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215CFBAE">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73BD425C">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r>
      <w:tr w14:paraId="69D608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3A6B4A3B">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476C1B90">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12A001E3">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tcPr>
          <w:p w14:paraId="0BA1187B">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1176" w:type="dxa"/>
            <w:tcBorders>
              <w:top w:val="single" w:color="auto" w:sz="4" w:space="0"/>
              <w:left w:val="single" w:color="auto" w:sz="4" w:space="0"/>
              <w:bottom w:val="single" w:color="auto" w:sz="4" w:space="0"/>
              <w:right w:val="single" w:color="auto" w:sz="4" w:space="0"/>
            </w:tcBorders>
          </w:tcPr>
          <w:p w14:paraId="19428477">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5896AA0F">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49A1979D">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r>
    </w:tbl>
    <w:p w14:paraId="42767021">
      <w:pPr>
        <w:pStyle w:val="19"/>
        <w:spacing w:line="360" w:lineRule="auto"/>
        <w:ind w:left="72"/>
        <w:rPr>
          <w:rFonts w:ascii="Times New Roman" w:hAnsi="Times New Roman"/>
          <w:color w:val="000000" w:themeColor="text1"/>
          <w:shd w:val="clear" w:color="auto" w:fill="auto"/>
          <w14:textFill>
            <w14:solidFill>
              <w14:schemeClr w14:val="tx1"/>
            </w14:solidFill>
          </w14:textFill>
        </w:rPr>
      </w:pPr>
      <w:r>
        <w:rPr>
          <w:rFonts w:hint="eastAsia" w:ascii="Times New Roman" w:hAnsi="Times New Roman"/>
          <w:color w:val="000000" w:themeColor="text1"/>
          <w:shd w:val="clear" w:color="auto" w:fill="auto"/>
          <w14:textFill>
            <w14:solidFill>
              <w14:schemeClr w14:val="tx1"/>
            </w14:solidFill>
          </w14:textFill>
        </w:rPr>
        <w:t>注：投标人可按上述格式自行编制，须随表提交相应的合同复印件和用户单位验收证明并注明所在投标人商务技术文件页码。</w:t>
      </w:r>
    </w:p>
    <w:p w14:paraId="6CE11020">
      <w:pPr>
        <w:snapToGrid w:val="0"/>
        <w:spacing w:line="360" w:lineRule="auto"/>
        <w:ind w:firstLine="4935" w:firstLineChars="2350"/>
        <w:rPr>
          <w:rFonts w:hAnsi="宋体"/>
          <w:color w:val="000000" w:themeColor="text1"/>
          <w:szCs w:val="21"/>
          <w:shd w:val="clear" w:color="auto" w:fill="auto"/>
          <w14:textFill>
            <w14:solidFill>
              <w14:schemeClr w14:val="tx1"/>
            </w14:solidFill>
          </w14:textFill>
        </w:rPr>
      </w:pPr>
    </w:p>
    <w:p w14:paraId="3908EED1">
      <w:pPr>
        <w:snapToGrid w:val="0"/>
        <w:spacing w:line="360" w:lineRule="auto"/>
        <w:ind w:firstLine="4935" w:firstLineChars="2350"/>
        <w:rPr>
          <w:rFonts w:hAnsi="宋体"/>
          <w:color w:val="000000" w:themeColor="text1"/>
          <w:szCs w:val="21"/>
          <w:shd w:val="clear" w:color="auto" w:fill="auto"/>
          <w14:textFill>
            <w14:solidFill>
              <w14:schemeClr w14:val="tx1"/>
            </w14:solidFill>
          </w14:textFill>
        </w:rPr>
      </w:pPr>
    </w:p>
    <w:p w14:paraId="107EFEB4">
      <w:pPr>
        <w:snapToGrid w:val="0"/>
        <w:spacing w:line="360" w:lineRule="auto"/>
        <w:ind w:firstLine="11520" w:firstLineChars="480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0A441C79">
      <w:pPr>
        <w:snapToGrid w:val="0"/>
        <w:spacing w:line="360" w:lineRule="auto"/>
        <w:ind w:firstLine="10080" w:firstLineChars="420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6D6C685B">
      <w:pPr>
        <w:widowControl/>
        <w:spacing w:line="360" w:lineRule="auto"/>
        <w:jc w:val="left"/>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06852E3D">
      <w:pPr>
        <w:pStyle w:val="19"/>
        <w:jc w:val="center"/>
        <w:outlineLvl w:val="1"/>
        <w:rPr>
          <w:rFonts w:hAnsi="宋体"/>
          <w:b/>
          <w:bCs/>
          <w:color w:val="000000" w:themeColor="text1"/>
          <w:sz w:val="28"/>
          <w:szCs w:val="28"/>
          <w:shd w:val="clear" w:color="auto" w:fill="auto"/>
          <w14:textFill>
            <w14:solidFill>
              <w14:schemeClr w14:val="tx1"/>
            </w14:solidFill>
          </w14:textFill>
        </w:rPr>
      </w:pPr>
      <w:bookmarkStart w:id="322" w:name="_Toc187761575"/>
      <w:bookmarkStart w:id="323" w:name="_Toc19686839"/>
      <w:r>
        <w:rPr>
          <w:rFonts w:hint="eastAsia" w:hAnsi="宋体"/>
          <w:b/>
          <w:bCs/>
          <w:color w:val="000000" w:themeColor="text1"/>
          <w:sz w:val="28"/>
          <w:szCs w:val="28"/>
          <w:shd w:val="clear" w:color="auto" w:fill="auto"/>
          <w14:textFill>
            <w14:solidFill>
              <w14:schemeClr w14:val="tx1"/>
            </w14:solidFill>
          </w14:textFill>
        </w:rPr>
        <w:t>第四节 技术文件格式</w:t>
      </w:r>
      <w:bookmarkEnd w:id="322"/>
      <w:bookmarkEnd w:id="323"/>
    </w:p>
    <w:p w14:paraId="53AB9C44">
      <w:pPr>
        <w:snapToGrid w:val="0"/>
        <w:spacing w:beforeLines="50" w:after="50"/>
        <w:rPr>
          <w:rFonts w:ascii="宋体" w:hAnsi="宋体"/>
          <w:bCs/>
          <w:color w:val="000000" w:themeColor="text1"/>
          <w:sz w:val="32"/>
          <w:szCs w:val="20"/>
          <w:shd w:val="clear" w:color="auto" w:fill="auto"/>
          <w14:textFill>
            <w14:solidFill>
              <w14:schemeClr w14:val="tx1"/>
            </w14:solidFill>
          </w14:textFill>
        </w:rPr>
      </w:pPr>
      <w:r>
        <w:rPr>
          <w:rFonts w:hint="eastAsia" w:ascii="宋体" w:hAnsi="宋体"/>
          <w:bCs/>
          <w:color w:val="000000" w:themeColor="text1"/>
          <w:shd w:val="clear" w:color="auto" w:fill="auto"/>
          <w14:textFill>
            <w14:solidFill>
              <w14:schemeClr w14:val="tx1"/>
            </w14:solidFill>
          </w14:textFill>
        </w:rPr>
        <w:t>电子投标文件</w:t>
      </w:r>
    </w:p>
    <w:p w14:paraId="5E998C69">
      <w:pPr>
        <w:snapToGrid w:val="0"/>
        <w:spacing w:beforeLines="50" w:after="50"/>
        <w:rPr>
          <w:rFonts w:ascii="宋体" w:hAnsi="宋体"/>
          <w:color w:val="000000" w:themeColor="text1"/>
          <w:sz w:val="24"/>
          <w:szCs w:val="20"/>
          <w:shd w:val="clear" w:color="auto" w:fill="auto"/>
          <w14:textFill>
            <w14:solidFill>
              <w14:schemeClr w14:val="tx1"/>
            </w14:solidFill>
          </w14:textFill>
        </w:rPr>
      </w:pPr>
    </w:p>
    <w:p w14:paraId="618C36D1">
      <w:pPr>
        <w:snapToGrid w:val="0"/>
        <w:spacing w:beforeLines="50" w:after="50"/>
        <w:jc w:val="center"/>
        <w:rPr>
          <w:rFonts w:ascii="宋体" w:hAnsi="宋体"/>
          <w:b/>
          <w:bCs/>
          <w:color w:val="000000" w:themeColor="text1"/>
          <w:sz w:val="32"/>
          <w:szCs w:val="32"/>
          <w:shd w:val="clear" w:color="auto" w:fill="auto"/>
          <w14:textFill>
            <w14:solidFill>
              <w14:schemeClr w14:val="tx1"/>
            </w14:solidFill>
          </w14:textFill>
        </w:rPr>
      </w:pPr>
    </w:p>
    <w:p w14:paraId="3A81EB21">
      <w:pPr>
        <w:snapToGrid w:val="0"/>
        <w:spacing w:beforeLines="50" w:after="50"/>
        <w:jc w:val="center"/>
        <w:rPr>
          <w:rFonts w:ascii="宋体" w:hAnsi="宋体"/>
          <w:b/>
          <w:bCs/>
          <w:color w:val="000000" w:themeColor="text1"/>
          <w:sz w:val="32"/>
          <w:szCs w:val="32"/>
          <w:shd w:val="clear" w:color="auto" w:fill="auto"/>
          <w14:textFill>
            <w14:solidFill>
              <w14:schemeClr w14:val="tx1"/>
            </w14:solidFill>
          </w14:textFill>
        </w:rPr>
      </w:pPr>
    </w:p>
    <w:p w14:paraId="44FF69C3">
      <w:pPr>
        <w:snapToGrid w:val="0"/>
        <w:spacing w:beforeLines="50" w:after="50"/>
        <w:jc w:val="center"/>
        <w:rPr>
          <w:rFonts w:ascii="宋体" w:hAnsi="宋体"/>
          <w:b/>
          <w:bCs/>
          <w:color w:val="000000" w:themeColor="text1"/>
          <w:sz w:val="32"/>
          <w:szCs w:val="32"/>
          <w:shd w:val="clear" w:color="auto" w:fill="auto"/>
          <w14:textFill>
            <w14:solidFill>
              <w14:schemeClr w14:val="tx1"/>
            </w14:solidFill>
          </w14:textFill>
        </w:rPr>
      </w:pPr>
    </w:p>
    <w:p w14:paraId="59B3A4EF">
      <w:pPr>
        <w:snapToGrid w:val="0"/>
        <w:spacing w:beforeLines="50" w:after="50"/>
        <w:jc w:val="center"/>
        <w:rPr>
          <w:rFonts w:ascii="宋体" w:hAnsi="宋体"/>
          <w:b/>
          <w:bCs/>
          <w:color w:val="000000" w:themeColor="text1"/>
          <w:sz w:val="32"/>
          <w:szCs w:val="32"/>
          <w:shd w:val="clear" w:color="auto" w:fill="auto"/>
          <w14:textFill>
            <w14:solidFill>
              <w14:schemeClr w14:val="tx1"/>
            </w14:solidFill>
          </w14:textFill>
        </w:rPr>
      </w:pPr>
      <w:r>
        <w:rPr>
          <w:rFonts w:hint="eastAsia" w:ascii="宋体" w:hAnsi="宋体"/>
          <w:b/>
          <w:bCs/>
          <w:color w:val="000000" w:themeColor="text1"/>
          <w:sz w:val="32"/>
          <w:szCs w:val="32"/>
          <w:shd w:val="clear" w:color="auto" w:fill="auto"/>
          <w14:textFill>
            <w14:solidFill>
              <w14:schemeClr w14:val="tx1"/>
            </w14:solidFill>
          </w14:textFill>
        </w:rPr>
        <w:t>技术文件（封面）</w:t>
      </w:r>
    </w:p>
    <w:p w14:paraId="45C911E5">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784F47C9">
      <w:pPr>
        <w:snapToGrid w:val="0"/>
        <w:spacing w:beforeLines="50" w:after="50" w:line="400" w:lineRule="exact"/>
        <w:ind w:firstLine="360" w:firstLineChars="150"/>
        <w:rPr>
          <w:rFonts w:ascii="宋体" w:hAnsi="宋体"/>
          <w:bCs/>
          <w:color w:val="000000" w:themeColor="text1"/>
          <w:sz w:val="24"/>
          <w:szCs w:val="20"/>
          <w:shd w:val="clear" w:color="auto" w:fill="auto"/>
          <w14:textFill>
            <w14:solidFill>
              <w14:schemeClr w14:val="tx1"/>
            </w14:solidFill>
          </w14:textFill>
        </w:rPr>
      </w:pPr>
      <w:r>
        <w:rPr>
          <w:rFonts w:hint="eastAsia" w:ascii="宋体" w:hAnsi="宋体"/>
          <w:bCs/>
          <w:color w:val="000000" w:themeColor="text1"/>
          <w:sz w:val="24"/>
          <w:shd w:val="clear" w:color="auto" w:fill="auto"/>
          <w14:textFill>
            <w14:solidFill>
              <w14:schemeClr w14:val="tx1"/>
            </w14:solidFill>
          </w14:textFill>
        </w:rPr>
        <w:t xml:space="preserve">项目名称： </w:t>
      </w:r>
      <w:bookmarkStart w:id="324" w:name="PO_3000001866_PM002_8"/>
      <w:r>
        <w:rPr>
          <w:rFonts w:hint="eastAsia" w:ascii="宋体" w:hAnsi="宋体"/>
          <w:bCs/>
          <w:color w:val="000000" w:themeColor="text1"/>
          <w:sz w:val="24"/>
          <w:shd w:val="clear" w:color="auto" w:fill="auto"/>
          <w14:textFill>
            <w14:solidFill>
              <w14:schemeClr w14:val="tx1"/>
            </w14:solidFill>
          </w14:textFill>
        </w:rPr>
        <w:t>[项目采购-项目名称]</w:t>
      </w:r>
      <w:bookmarkEnd w:id="324"/>
    </w:p>
    <w:p w14:paraId="12AEC77B">
      <w:pPr>
        <w:snapToGrid w:val="0"/>
        <w:spacing w:beforeLines="50" w:after="50" w:line="400" w:lineRule="exact"/>
        <w:ind w:firstLine="360" w:firstLineChars="150"/>
        <w:rPr>
          <w:rFonts w:ascii="宋体" w:hAnsi="宋体"/>
          <w:bCs/>
          <w:color w:val="000000" w:themeColor="text1"/>
          <w:sz w:val="24"/>
          <w:shd w:val="clear" w:color="auto" w:fill="auto"/>
          <w14:textFill>
            <w14:solidFill>
              <w14:schemeClr w14:val="tx1"/>
            </w14:solidFill>
          </w14:textFill>
        </w:rPr>
      </w:pPr>
      <w:r>
        <w:rPr>
          <w:rFonts w:hint="eastAsia" w:ascii="宋体" w:hAnsi="宋体"/>
          <w:bCs/>
          <w:color w:val="000000" w:themeColor="text1"/>
          <w:sz w:val="24"/>
          <w:shd w:val="clear" w:color="auto" w:fill="auto"/>
          <w14:textFill>
            <w14:solidFill>
              <w14:schemeClr w14:val="tx1"/>
            </w14:solidFill>
          </w14:textFill>
        </w:rPr>
        <w:t xml:space="preserve">项目编号： </w:t>
      </w:r>
      <w:bookmarkStart w:id="325" w:name="PO_3000001866_PM001_6"/>
      <w:r>
        <w:rPr>
          <w:rFonts w:hint="eastAsia" w:ascii="宋体" w:hAnsi="宋体"/>
          <w:bCs/>
          <w:color w:val="000000" w:themeColor="text1"/>
          <w:sz w:val="24"/>
          <w:shd w:val="clear" w:color="auto" w:fill="auto"/>
          <w14:textFill>
            <w14:solidFill>
              <w14:schemeClr w14:val="tx1"/>
            </w14:solidFill>
          </w14:textFill>
        </w:rPr>
        <w:t>[项目采购-项目编号]</w:t>
      </w:r>
      <w:bookmarkEnd w:id="325"/>
    </w:p>
    <w:p w14:paraId="7F5EC59D">
      <w:pPr>
        <w:snapToGrid w:val="0"/>
        <w:spacing w:beforeLines="50" w:after="50" w:line="400" w:lineRule="exact"/>
        <w:ind w:firstLine="360" w:firstLineChars="150"/>
        <w:rPr>
          <w:rFonts w:ascii="宋体" w:hAnsi="宋体"/>
          <w:bCs/>
          <w:color w:val="000000" w:themeColor="text1"/>
          <w:sz w:val="24"/>
          <w:shd w:val="clear" w:color="auto" w:fill="auto"/>
          <w14:textFill>
            <w14:solidFill>
              <w14:schemeClr w14:val="tx1"/>
            </w14:solidFill>
          </w14:textFill>
        </w:rPr>
      </w:pPr>
      <w:r>
        <w:rPr>
          <w:rFonts w:hint="eastAsia" w:ascii="宋体" w:hAnsi="宋体"/>
          <w:bCs/>
          <w:color w:val="000000" w:themeColor="text1"/>
          <w:sz w:val="24"/>
          <w:shd w:val="clear" w:color="auto" w:fill="auto"/>
          <w14:textFill>
            <w14:solidFill>
              <w14:schemeClr w14:val="tx1"/>
            </w14:solidFill>
          </w14:textFill>
        </w:rPr>
        <w:t>所投分标：</w:t>
      </w:r>
    </w:p>
    <w:p w14:paraId="0E60F635">
      <w:pPr>
        <w:snapToGrid w:val="0"/>
        <w:spacing w:beforeLines="50" w:after="50" w:line="400" w:lineRule="exact"/>
        <w:ind w:firstLine="360" w:firstLineChars="150"/>
        <w:rPr>
          <w:rFonts w:ascii="宋体" w:hAnsi="宋体"/>
          <w:bCs/>
          <w:color w:val="000000" w:themeColor="text1"/>
          <w:sz w:val="24"/>
          <w:shd w:val="clear" w:color="auto" w:fill="auto"/>
          <w14:textFill>
            <w14:solidFill>
              <w14:schemeClr w14:val="tx1"/>
            </w14:solidFill>
          </w14:textFill>
        </w:rPr>
      </w:pPr>
      <w:r>
        <w:rPr>
          <w:rFonts w:hint="eastAsia" w:ascii="宋体" w:hAnsi="宋体"/>
          <w:bCs/>
          <w:color w:val="000000" w:themeColor="text1"/>
          <w:sz w:val="24"/>
          <w:shd w:val="clear" w:color="auto" w:fill="auto"/>
          <w14:textFill>
            <w14:solidFill>
              <w14:schemeClr w14:val="tx1"/>
            </w14:solidFill>
          </w14:textFill>
        </w:rPr>
        <w:t>投标人名称：</w:t>
      </w:r>
    </w:p>
    <w:p w14:paraId="2E90A80F">
      <w:pPr>
        <w:snapToGrid w:val="0"/>
        <w:spacing w:beforeLines="50" w:after="50" w:line="400" w:lineRule="exact"/>
        <w:ind w:firstLine="360" w:firstLineChars="150"/>
        <w:rPr>
          <w:rFonts w:ascii="宋体" w:hAnsi="宋体"/>
          <w:bCs/>
          <w:color w:val="000000" w:themeColor="text1"/>
          <w:sz w:val="24"/>
          <w:shd w:val="clear" w:color="auto" w:fill="auto"/>
          <w14:textFill>
            <w14:solidFill>
              <w14:schemeClr w14:val="tx1"/>
            </w14:solidFill>
          </w14:textFill>
        </w:rPr>
      </w:pPr>
      <w:r>
        <w:rPr>
          <w:rFonts w:hint="eastAsia" w:ascii="宋体" w:hAnsi="宋体"/>
          <w:bCs/>
          <w:color w:val="000000" w:themeColor="text1"/>
          <w:sz w:val="24"/>
          <w:shd w:val="clear" w:color="auto" w:fill="auto"/>
          <w14:textFill>
            <w14:solidFill>
              <w14:schemeClr w14:val="tx1"/>
            </w14:solidFill>
          </w14:textFill>
        </w:rPr>
        <w:t>投标人地址：</w:t>
      </w:r>
    </w:p>
    <w:p w14:paraId="448002A9">
      <w:pPr>
        <w:snapToGrid w:val="0"/>
        <w:spacing w:beforeLines="50" w:after="50"/>
        <w:ind w:firstLine="645"/>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 xml:space="preserve">                        年    月    日</w:t>
      </w:r>
    </w:p>
    <w:p w14:paraId="57E2DF43">
      <w:pPr>
        <w:snapToGrid w:val="0"/>
        <w:spacing w:beforeLines="50" w:after="50"/>
        <w:ind w:firstLine="645"/>
        <w:jc w:val="center"/>
        <w:rPr>
          <w:rFonts w:ascii="宋体" w:hAnsi="宋体"/>
          <w:color w:val="000000" w:themeColor="text1"/>
          <w:sz w:val="24"/>
          <w:szCs w:val="20"/>
          <w:shd w:val="clear" w:color="auto" w:fill="auto"/>
          <w14:textFill>
            <w14:solidFill>
              <w14:schemeClr w14:val="tx1"/>
            </w14:solidFill>
          </w14:textFill>
        </w:rPr>
      </w:pPr>
    </w:p>
    <w:p w14:paraId="7ADE6B42">
      <w:pPr>
        <w:jc w:val="center"/>
        <w:rPr>
          <w:rFonts w:ascii="方正仿宋_GB2312" w:hAnsi="仿宋" w:eastAsia="方正仿宋_GB2312" w:cs="方正仿宋_GB2312"/>
          <w:b/>
          <w:color w:val="000000" w:themeColor="text1"/>
          <w:kern w:val="0"/>
          <w:sz w:val="28"/>
          <w:szCs w:val="28"/>
          <w:shd w:val="clear" w:color="auto" w:fill="auto"/>
          <w14:textFill>
            <w14:solidFill>
              <w14:schemeClr w14:val="tx1"/>
            </w14:solidFill>
          </w14:textFill>
        </w:rPr>
      </w:pPr>
      <w:r>
        <w:rPr>
          <w:rFonts w:hint="eastAsia" w:ascii="宋体" w:hAnsi="宋体"/>
          <w:b/>
          <w:bCs/>
          <w:color w:val="000000" w:themeColor="text1"/>
          <w:sz w:val="24"/>
          <w:shd w:val="clear" w:color="auto" w:fill="auto"/>
          <w14:textFill>
            <w14:solidFill>
              <w14:schemeClr w14:val="tx1"/>
            </w14:solidFill>
          </w14:textFill>
        </w:rPr>
        <w:br w:type="page"/>
      </w:r>
      <w:r>
        <w:rPr>
          <w:rFonts w:hint="eastAsia" w:ascii="方正仿宋_GB2312" w:hAnsi="仿宋" w:eastAsia="方正仿宋_GB2312" w:cs="方正仿宋_GB2312"/>
          <w:b/>
          <w:color w:val="000000" w:themeColor="text1"/>
          <w:kern w:val="0"/>
          <w:sz w:val="28"/>
          <w:szCs w:val="28"/>
          <w:shd w:val="clear" w:color="auto" w:fill="auto"/>
          <w14:textFill>
            <w14:solidFill>
              <w14:schemeClr w14:val="tx1"/>
            </w14:solidFill>
          </w14:textFill>
        </w:rPr>
        <w:t>技术文件目录</w:t>
      </w:r>
    </w:p>
    <w:p w14:paraId="7D7F60CE">
      <w:pPr>
        <w:pStyle w:val="97"/>
        <w:spacing w:line="360" w:lineRule="auto"/>
        <w:rPr>
          <w:rFonts w:cs="方正仿宋_GB2312"/>
          <w:color w:val="000000" w:themeColor="text1"/>
          <w:shd w:val="clear" w:color="auto" w:fill="auto"/>
          <w14:textFill>
            <w14:solidFill>
              <w14:schemeClr w14:val="tx1"/>
            </w14:solidFill>
          </w14:textFill>
        </w:rPr>
      </w:pPr>
      <w:r>
        <w:rPr>
          <w:rFonts w:hint="eastAsia" w:cs="方正仿宋_GB2312"/>
          <w:color w:val="000000" w:themeColor="text1"/>
          <w:shd w:val="clear" w:color="auto" w:fill="auto"/>
          <w14:textFill>
            <w14:solidFill>
              <w14:schemeClr w14:val="tx1"/>
            </w14:solidFill>
          </w14:textFill>
        </w:rPr>
        <w:t>一、投标服务技术需求偏离表…………………………………………………（页码）</w:t>
      </w:r>
    </w:p>
    <w:p w14:paraId="6531E5C3">
      <w:pPr>
        <w:pStyle w:val="97"/>
        <w:spacing w:line="360" w:lineRule="auto"/>
        <w:rPr>
          <w:rFonts w:cs="方正仿宋_GB2312"/>
          <w:color w:val="000000" w:themeColor="text1"/>
          <w:shd w:val="clear" w:color="auto" w:fill="auto"/>
          <w14:textFill>
            <w14:solidFill>
              <w14:schemeClr w14:val="tx1"/>
            </w14:solidFill>
          </w14:textFill>
        </w:rPr>
      </w:pPr>
      <w:r>
        <w:rPr>
          <w:rFonts w:hint="eastAsia" w:cs="方正仿宋_GB2312"/>
          <w:color w:val="000000" w:themeColor="text1"/>
          <w:shd w:val="clear" w:color="auto" w:fill="auto"/>
          <w14:textFill>
            <w14:solidFill>
              <w14:schemeClr w14:val="tx1"/>
            </w14:solidFill>
          </w14:textFill>
        </w:rPr>
        <w:t>二、组织服务方案…………………………………………………………………（页码）</w:t>
      </w:r>
    </w:p>
    <w:p w14:paraId="7C2DA18B">
      <w:pPr>
        <w:pStyle w:val="97"/>
        <w:spacing w:line="360" w:lineRule="auto"/>
        <w:rPr>
          <w:rFonts w:cs="方正仿宋_GB2312"/>
          <w:color w:val="000000" w:themeColor="text1"/>
          <w:shd w:val="clear" w:color="auto" w:fill="auto"/>
          <w14:textFill>
            <w14:solidFill>
              <w14:schemeClr w14:val="tx1"/>
            </w14:solidFill>
          </w14:textFill>
        </w:rPr>
      </w:pPr>
      <w:r>
        <w:rPr>
          <w:rFonts w:hint="eastAsia" w:cs="方正仿宋_GB2312"/>
          <w:color w:val="000000" w:themeColor="text1"/>
          <w:shd w:val="clear" w:color="auto" w:fill="auto"/>
          <w14:textFill>
            <w14:solidFill>
              <w14:schemeClr w14:val="tx1"/>
            </w14:solidFill>
          </w14:textFill>
        </w:rPr>
        <w:t>三、售后服务方案 ………………………………</w:t>
      </w:r>
      <w:r>
        <w:rPr>
          <w:rFonts w:hint="eastAsia" w:cs="方正仿宋_GB2312"/>
          <w:color w:val="000000" w:themeColor="text1"/>
          <w:shd w:val="clear" w:color="auto" w:fill="auto"/>
          <w:lang w:val="zh-CN"/>
          <w14:textFill>
            <w14:solidFill>
              <w14:schemeClr w14:val="tx1"/>
            </w14:solidFill>
          </w14:textFill>
        </w:rPr>
        <w:t>………</w:t>
      </w:r>
      <w:r>
        <w:rPr>
          <w:rFonts w:hint="eastAsia" w:cs="方正仿宋_GB2312"/>
          <w:color w:val="000000" w:themeColor="text1"/>
          <w:shd w:val="clear" w:color="auto" w:fill="auto"/>
          <w14:textFill>
            <w14:solidFill>
              <w14:schemeClr w14:val="tx1"/>
            </w14:solidFill>
          </w14:textFill>
        </w:rPr>
        <w:t>…………………………（页码）</w:t>
      </w:r>
    </w:p>
    <w:p w14:paraId="6D4C5FF9">
      <w:pPr>
        <w:pStyle w:val="97"/>
        <w:spacing w:line="360" w:lineRule="auto"/>
        <w:rPr>
          <w:rFonts w:cs="方正仿宋_GB2312"/>
          <w:color w:val="000000" w:themeColor="text1"/>
          <w:shd w:val="clear" w:color="auto" w:fill="auto"/>
          <w14:textFill>
            <w14:solidFill>
              <w14:schemeClr w14:val="tx1"/>
            </w14:solidFill>
          </w14:textFill>
        </w:rPr>
      </w:pPr>
      <w:r>
        <w:rPr>
          <w:rFonts w:hint="eastAsia" w:cs="方正仿宋_GB2312"/>
          <w:color w:val="000000" w:themeColor="text1"/>
          <w:shd w:val="clear" w:color="auto" w:fill="auto"/>
          <w14:textFill>
            <w14:solidFill>
              <w14:schemeClr w14:val="tx1"/>
            </w14:solidFill>
          </w14:textFill>
        </w:rPr>
        <w:t>四、</w:t>
      </w:r>
      <w:r>
        <w:rPr>
          <w:rFonts w:hint="eastAsia" w:cs="方正仿宋_GB2312"/>
          <w:color w:val="000000" w:themeColor="text1"/>
          <w:shd w:val="clear" w:color="auto" w:fill="auto"/>
          <w:lang w:val="zh-CN"/>
          <w14:textFill>
            <w14:solidFill>
              <w14:schemeClr w14:val="tx1"/>
            </w14:solidFill>
          </w14:textFill>
        </w:rPr>
        <w:t>项目实施人员一览表 ………………………………</w:t>
      </w:r>
      <w:r>
        <w:rPr>
          <w:rFonts w:hint="eastAsia" w:cs="方正仿宋_GB2312"/>
          <w:color w:val="000000" w:themeColor="text1"/>
          <w:shd w:val="clear" w:color="auto" w:fill="auto"/>
          <w14:textFill>
            <w14:solidFill>
              <w14:schemeClr w14:val="tx1"/>
            </w14:solidFill>
          </w14:textFill>
        </w:rPr>
        <w:t>………………………（页码）</w:t>
      </w:r>
    </w:p>
    <w:p w14:paraId="2FA5C0BB">
      <w:pPr>
        <w:pStyle w:val="97"/>
        <w:spacing w:line="360" w:lineRule="auto"/>
        <w:rPr>
          <w:rFonts w:cs="方正仿宋_GB2312"/>
          <w:color w:val="000000" w:themeColor="text1"/>
          <w:shd w:val="clear" w:color="auto" w:fill="auto"/>
          <w14:textFill>
            <w14:solidFill>
              <w14:schemeClr w14:val="tx1"/>
            </w14:solidFill>
          </w14:textFill>
        </w:rPr>
      </w:pPr>
      <w:r>
        <w:rPr>
          <w:rFonts w:hint="eastAsia" w:cs="方正仿宋_GB2312"/>
          <w:color w:val="000000" w:themeColor="text1"/>
          <w:shd w:val="clear" w:color="auto" w:fill="auto"/>
          <w14:textFill>
            <w14:solidFill>
              <w14:schemeClr w14:val="tx1"/>
            </w14:solidFill>
          </w14:textFill>
        </w:rPr>
        <w:t>五、投标人对项目的合理化建议和改进措施</w:t>
      </w:r>
      <w:r>
        <w:rPr>
          <w:rFonts w:hint="eastAsia" w:cs="方正仿宋_GB2312"/>
          <w:color w:val="000000" w:themeColor="text1"/>
          <w:shd w:val="clear" w:color="auto" w:fill="auto"/>
          <w:lang w:val="zh-CN"/>
          <w14:textFill>
            <w14:solidFill>
              <w14:schemeClr w14:val="tx1"/>
            </w14:solidFill>
          </w14:textFill>
        </w:rPr>
        <w:t>………………………</w:t>
      </w:r>
      <w:r>
        <w:rPr>
          <w:rFonts w:hint="eastAsia" w:cs="方正仿宋_GB2312"/>
          <w:color w:val="000000" w:themeColor="text1"/>
          <w:shd w:val="clear" w:color="auto" w:fill="auto"/>
          <w14:textFill>
            <w14:solidFill>
              <w14:schemeClr w14:val="tx1"/>
            </w14:solidFill>
          </w14:textFill>
        </w:rPr>
        <w:t>………（页码）</w:t>
      </w:r>
    </w:p>
    <w:p w14:paraId="735756CC">
      <w:pPr>
        <w:pStyle w:val="97"/>
        <w:spacing w:line="360" w:lineRule="auto"/>
        <w:rPr>
          <w:rFonts w:cs="方正仿宋_GB2312"/>
          <w:color w:val="000000" w:themeColor="text1"/>
          <w:shd w:val="clear" w:color="auto" w:fill="auto"/>
          <w14:textFill>
            <w14:solidFill>
              <w14:schemeClr w14:val="tx1"/>
            </w14:solidFill>
          </w14:textFill>
        </w:rPr>
      </w:pPr>
      <w:r>
        <w:rPr>
          <w:rFonts w:hint="eastAsia" w:cs="方正仿宋_GB2312"/>
          <w:color w:val="000000" w:themeColor="text1"/>
          <w:shd w:val="clear" w:color="auto" w:fill="auto"/>
          <w14:textFill>
            <w14:solidFill>
              <w14:schemeClr w14:val="tx1"/>
            </w14:solidFill>
          </w14:textFill>
        </w:rPr>
        <w:t>六、优惠条件及特殊承诺（如有）</w:t>
      </w:r>
      <w:r>
        <w:rPr>
          <w:rFonts w:hint="eastAsia" w:cs="方正仿宋_GB2312"/>
          <w:color w:val="000000" w:themeColor="text1"/>
          <w:shd w:val="clear" w:color="auto" w:fill="auto"/>
          <w:lang w:val="zh-CN"/>
          <w14:textFill>
            <w14:solidFill>
              <w14:schemeClr w14:val="tx1"/>
            </w14:solidFill>
          </w14:textFill>
        </w:rPr>
        <w:t>……………………………………………</w:t>
      </w:r>
      <w:r>
        <w:rPr>
          <w:rFonts w:hint="eastAsia" w:cs="方正仿宋_GB2312"/>
          <w:color w:val="000000" w:themeColor="text1"/>
          <w:shd w:val="clear" w:color="auto" w:fill="auto"/>
          <w14:textFill>
            <w14:solidFill>
              <w14:schemeClr w14:val="tx1"/>
            </w14:solidFill>
          </w14:textFill>
        </w:rPr>
        <w:t>（页码）</w:t>
      </w:r>
    </w:p>
    <w:p w14:paraId="2EB074B4">
      <w:pPr>
        <w:pStyle w:val="97"/>
        <w:spacing w:line="360" w:lineRule="auto"/>
        <w:rPr>
          <w:rFonts w:cs="方正仿宋_GB2312"/>
          <w:color w:val="000000" w:themeColor="text1"/>
          <w:shd w:val="clear" w:color="auto" w:fill="auto"/>
          <w14:textFill>
            <w14:solidFill>
              <w14:schemeClr w14:val="tx1"/>
            </w14:solidFill>
          </w14:textFill>
        </w:rPr>
      </w:pPr>
      <w:r>
        <w:rPr>
          <w:rFonts w:hint="eastAsia" w:cs="方正仿宋_GB2312"/>
          <w:color w:val="000000" w:themeColor="text1"/>
          <w:shd w:val="clear" w:color="auto" w:fill="auto"/>
          <w14:textFill>
            <w14:solidFill>
              <w14:schemeClr w14:val="tx1"/>
            </w14:solidFill>
          </w14:textFill>
        </w:rPr>
        <w:t>七、备品备件及供选择的配套零部件清单（如有）</w:t>
      </w:r>
      <w:r>
        <w:rPr>
          <w:rFonts w:hint="eastAsia" w:cs="方正仿宋_GB2312"/>
          <w:color w:val="000000" w:themeColor="text1"/>
          <w:shd w:val="clear" w:color="auto" w:fill="auto"/>
          <w:lang w:val="zh-CN"/>
          <w14:textFill>
            <w14:solidFill>
              <w14:schemeClr w14:val="tx1"/>
            </w14:solidFill>
          </w14:textFill>
        </w:rPr>
        <w:t>………………………</w:t>
      </w:r>
      <w:r>
        <w:rPr>
          <w:rFonts w:hint="eastAsia" w:cs="方正仿宋_GB2312"/>
          <w:color w:val="000000" w:themeColor="text1"/>
          <w:shd w:val="clear" w:color="auto" w:fill="auto"/>
          <w14:textFill>
            <w14:solidFill>
              <w14:schemeClr w14:val="tx1"/>
            </w14:solidFill>
          </w14:textFill>
        </w:rPr>
        <w:t>（页码）</w:t>
      </w:r>
    </w:p>
    <w:p w14:paraId="30E2EAD2">
      <w:pPr>
        <w:pStyle w:val="97"/>
        <w:spacing w:line="360" w:lineRule="auto"/>
        <w:rPr>
          <w:rFonts w:cs="方正仿宋_GB2312"/>
          <w:color w:val="000000" w:themeColor="text1"/>
          <w:shd w:val="clear" w:color="auto" w:fill="auto"/>
          <w14:textFill>
            <w14:solidFill>
              <w14:schemeClr w14:val="tx1"/>
            </w14:solidFill>
          </w14:textFill>
        </w:rPr>
      </w:pPr>
      <w:r>
        <w:rPr>
          <w:rFonts w:hint="eastAsia" w:cs="方正仿宋_GB2312"/>
          <w:color w:val="000000" w:themeColor="text1"/>
          <w:shd w:val="clear" w:color="auto" w:fill="auto"/>
          <w14:textFill>
            <w14:solidFill>
              <w14:schemeClr w14:val="tx1"/>
            </w14:solidFill>
          </w14:textFill>
        </w:rPr>
        <w:t>八、培训计划（如有）</w:t>
      </w:r>
      <w:r>
        <w:rPr>
          <w:rFonts w:hint="eastAsia" w:cs="方正仿宋_GB2312"/>
          <w:color w:val="000000" w:themeColor="text1"/>
          <w:shd w:val="clear" w:color="auto" w:fill="auto"/>
          <w:lang w:val="zh-CN"/>
          <w14:textFill>
            <w14:solidFill>
              <w14:schemeClr w14:val="tx1"/>
            </w14:solidFill>
          </w14:textFill>
        </w:rPr>
        <w:t>………………………………………………………</w:t>
      </w:r>
      <w:r>
        <w:rPr>
          <w:rFonts w:hint="eastAsia" w:cs="方正仿宋_GB2312"/>
          <w:color w:val="000000" w:themeColor="text1"/>
          <w:shd w:val="clear" w:color="auto" w:fill="auto"/>
          <w14:textFill>
            <w14:solidFill>
              <w14:schemeClr w14:val="tx1"/>
            </w14:solidFill>
          </w14:textFill>
        </w:rPr>
        <w:t>……</w:t>
      </w:r>
      <w:r>
        <w:rPr>
          <w:rFonts w:hint="eastAsia" w:cs="方正仿宋_GB2312"/>
          <w:color w:val="000000" w:themeColor="text1"/>
          <w:shd w:val="clear" w:color="auto" w:fill="auto"/>
          <w:lang w:val="zh-CN"/>
          <w14:textFill>
            <w14:solidFill>
              <w14:schemeClr w14:val="tx1"/>
            </w14:solidFill>
          </w14:textFill>
        </w:rPr>
        <w:t>…</w:t>
      </w:r>
      <w:r>
        <w:rPr>
          <w:rFonts w:hint="eastAsia" w:cs="方正仿宋_GB2312"/>
          <w:color w:val="000000" w:themeColor="text1"/>
          <w:shd w:val="clear" w:color="auto" w:fill="auto"/>
          <w14:textFill>
            <w14:solidFill>
              <w14:schemeClr w14:val="tx1"/>
            </w14:solidFill>
          </w14:textFill>
        </w:rPr>
        <w:t>（页码）</w:t>
      </w:r>
    </w:p>
    <w:p w14:paraId="2F3D9D6C">
      <w:pPr>
        <w:pStyle w:val="97"/>
        <w:spacing w:line="360" w:lineRule="auto"/>
        <w:rPr>
          <w:rFonts w:cs="方正仿宋_GB2312"/>
          <w:color w:val="000000" w:themeColor="text1"/>
          <w:shd w:val="clear" w:color="auto" w:fill="auto"/>
          <w14:textFill>
            <w14:solidFill>
              <w14:schemeClr w14:val="tx1"/>
            </w14:solidFill>
          </w14:textFill>
        </w:rPr>
      </w:pPr>
      <w:r>
        <w:rPr>
          <w:rFonts w:hint="eastAsia" w:cs="方正仿宋_GB2312"/>
          <w:color w:val="000000" w:themeColor="text1"/>
          <w:shd w:val="clear" w:color="auto" w:fill="auto"/>
          <w14:textFill>
            <w14:solidFill>
              <w14:schemeClr w14:val="tx1"/>
            </w14:solidFill>
          </w14:textFill>
        </w:rPr>
        <w:t>九、认为需要的其他技术文件或说明（如有）</w:t>
      </w:r>
      <w:r>
        <w:rPr>
          <w:rFonts w:hint="eastAsia" w:cs="方正仿宋_GB2312"/>
          <w:color w:val="000000" w:themeColor="text1"/>
          <w:shd w:val="clear" w:color="auto" w:fill="auto"/>
          <w:lang w:val="zh-CN"/>
          <w14:textFill>
            <w14:solidFill>
              <w14:schemeClr w14:val="tx1"/>
            </w14:solidFill>
          </w14:textFill>
        </w:rPr>
        <w:t>………………………………</w:t>
      </w:r>
      <w:r>
        <w:rPr>
          <w:rFonts w:hint="eastAsia" w:cs="方正仿宋_GB2312"/>
          <w:color w:val="000000" w:themeColor="text1"/>
          <w:shd w:val="clear" w:color="auto" w:fill="auto"/>
          <w14:textFill>
            <w14:solidFill>
              <w14:schemeClr w14:val="tx1"/>
            </w14:solidFill>
          </w14:textFill>
        </w:rPr>
        <w:t>（页码）</w:t>
      </w:r>
    </w:p>
    <w:p w14:paraId="7B04FABD">
      <w:pPr>
        <w:spacing w:line="360" w:lineRule="auto"/>
        <w:rPr>
          <w:rFonts w:ascii="方正仿宋_GB2312" w:hAnsi="仿宋" w:eastAsia="方正仿宋_GB2312" w:cs="方正仿宋_GB2312"/>
          <w:b/>
          <w:bCs/>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bCs/>
          <w:color w:val="000000" w:themeColor="text1"/>
          <w:sz w:val="24"/>
          <w:shd w:val="clear" w:color="auto" w:fill="auto"/>
          <w14:textFill>
            <w14:solidFill>
              <w14:schemeClr w14:val="tx1"/>
            </w14:solidFill>
          </w14:textFill>
        </w:rPr>
        <w:t>注：以上目录是基本格式要求，各投标人可根据自身情况进一步向下增加内容或细化。</w:t>
      </w:r>
    </w:p>
    <w:p w14:paraId="35C8F691">
      <w:pPr>
        <w:snapToGrid w:val="0"/>
        <w:spacing w:beforeLines="50" w:after="50"/>
        <w:ind w:left="143" w:leftChars="68" w:firstLine="472" w:firstLineChars="196"/>
        <w:jc w:val="left"/>
        <w:rPr>
          <w:rFonts w:ascii="宋体" w:hAnsi="宋体"/>
          <w:b/>
          <w:color w:val="000000" w:themeColor="text1"/>
          <w:sz w:val="24"/>
          <w:shd w:val="clear" w:color="auto" w:fill="auto"/>
          <w14:textFill>
            <w14:solidFill>
              <w14:schemeClr w14:val="tx1"/>
            </w14:solidFill>
          </w14:textFill>
        </w:rPr>
      </w:pPr>
    </w:p>
    <w:p w14:paraId="130D5272">
      <w:pPr>
        <w:snapToGrid w:val="0"/>
        <w:spacing w:beforeLines="50" w:after="50"/>
        <w:ind w:left="143" w:leftChars="68" w:firstLine="472" w:firstLineChars="196"/>
        <w:jc w:val="left"/>
        <w:rPr>
          <w:rFonts w:ascii="宋体" w:hAnsi="宋体"/>
          <w:b/>
          <w:color w:val="000000" w:themeColor="text1"/>
          <w:sz w:val="24"/>
          <w:shd w:val="clear" w:color="auto" w:fill="auto"/>
          <w14:textFill>
            <w14:solidFill>
              <w14:schemeClr w14:val="tx1"/>
            </w14:solidFill>
          </w14:textFill>
        </w:rPr>
      </w:pPr>
      <w:r>
        <w:rPr>
          <w:rFonts w:hint="eastAsia" w:ascii="宋体" w:hAnsi="宋体"/>
          <w:b/>
          <w:color w:val="000000" w:themeColor="text1"/>
          <w:sz w:val="24"/>
          <w:shd w:val="clear" w:color="auto" w:fill="auto"/>
          <w14:textFill>
            <w14:solidFill>
              <w14:schemeClr w14:val="tx1"/>
            </w14:solidFill>
          </w14:textFill>
        </w:rPr>
        <w:br w:type="page"/>
      </w:r>
    </w:p>
    <w:p w14:paraId="4D219E06">
      <w:pPr>
        <w:pStyle w:val="19"/>
        <w:spacing w:line="500" w:lineRule="exact"/>
        <w:jc w:val="center"/>
        <w:rPr>
          <w:rFonts w:ascii="Times New Roman" w:hAnsi="Times New Roman"/>
          <w:b/>
          <w:bCs/>
          <w:color w:val="000000" w:themeColor="text1"/>
          <w:sz w:val="30"/>
          <w:szCs w:val="30"/>
          <w:shd w:val="clear" w:color="auto" w:fill="auto"/>
          <w14:textFill>
            <w14:solidFill>
              <w14:schemeClr w14:val="tx1"/>
            </w14:solidFill>
          </w14:textFill>
        </w:rPr>
      </w:pPr>
      <w:r>
        <w:rPr>
          <w:rFonts w:hint="eastAsia" w:ascii="Times New Roman" w:hAnsi="Times New Roman"/>
          <w:b/>
          <w:bCs/>
          <w:color w:val="000000" w:themeColor="text1"/>
          <w:sz w:val="30"/>
          <w:szCs w:val="30"/>
          <w:shd w:val="clear" w:color="auto" w:fill="auto"/>
          <w14:textFill>
            <w14:solidFill>
              <w14:schemeClr w14:val="tx1"/>
            </w14:solidFill>
          </w14:textFill>
        </w:rPr>
        <w:t>一、投标服务技术需求偏离表</w:t>
      </w:r>
    </w:p>
    <w:p w14:paraId="37CF792F">
      <w:pPr>
        <w:pStyle w:val="19"/>
        <w:spacing w:line="440" w:lineRule="exact"/>
        <w:ind w:firstLine="420" w:firstLineChars="200"/>
        <w:rPr>
          <w:color w:val="000000" w:themeColor="text1"/>
          <w:shd w:val="clear" w:color="auto" w:fill="auto"/>
          <w14:textFill>
            <w14:solidFill>
              <w14:schemeClr w14:val="tx1"/>
            </w14:solidFill>
          </w14:textFill>
        </w:rPr>
      </w:pPr>
    </w:p>
    <w:p w14:paraId="792898CA">
      <w:pPr>
        <w:pStyle w:val="19"/>
        <w:spacing w:line="600" w:lineRule="exact"/>
        <w:ind w:firstLine="480" w:firstLineChars="200"/>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请根据所投服务的实际技术参数，</w:t>
      </w:r>
      <w:r>
        <w:rPr>
          <w:rFonts w:hint="eastAsia" w:hAnsi="宋体"/>
          <w:b/>
          <w:color w:val="000000" w:themeColor="text1"/>
          <w:sz w:val="28"/>
          <w:szCs w:val="28"/>
          <w:shd w:val="clear" w:color="auto" w:fill="auto"/>
          <w14:textFill>
            <w14:solidFill>
              <w14:schemeClr w14:val="tx1"/>
            </w14:solidFill>
          </w14:textFill>
        </w:rPr>
        <w:t>逐条对应</w:t>
      </w:r>
      <w:r>
        <w:rPr>
          <w:rFonts w:hint="eastAsia" w:hAnsi="宋体"/>
          <w:color w:val="000000" w:themeColor="text1"/>
          <w:sz w:val="24"/>
          <w:szCs w:val="24"/>
          <w:shd w:val="clear" w:color="auto" w:fill="auto"/>
          <w14:textFill>
            <w14:solidFill>
              <w14:schemeClr w14:val="tx1"/>
            </w14:solidFill>
          </w14:textFill>
        </w:rPr>
        <w:t>本项目招标文件第二章“服务需求一览表”中的</w:t>
      </w:r>
      <w:r>
        <w:rPr>
          <w:rFonts w:hint="eastAsia" w:hAnsi="宋体"/>
          <w:b/>
          <w:color w:val="000000" w:themeColor="text1"/>
          <w:sz w:val="28"/>
          <w:szCs w:val="28"/>
          <w:shd w:val="clear" w:color="auto" w:fill="auto"/>
          <w14:textFill>
            <w14:solidFill>
              <w14:schemeClr w14:val="tx1"/>
            </w14:solidFill>
          </w14:textFill>
        </w:rPr>
        <w:t>采购标的及服务参数</w:t>
      </w:r>
      <w:r>
        <w:rPr>
          <w:rFonts w:hint="eastAsia" w:hAnsi="宋体"/>
          <w:color w:val="000000" w:themeColor="text1"/>
          <w:sz w:val="24"/>
          <w:szCs w:val="24"/>
          <w:shd w:val="clear" w:color="auto" w:fill="auto"/>
          <w14:textFill>
            <w14:solidFill>
              <w14:schemeClr w14:val="tx1"/>
            </w14:solidFill>
          </w14:textFill>
        </w:rPr>
        <w:t>详细填写相应的具体内容。“偏离说明”一栏应当选择“正偏离”、“负偏离”或“无偏离”进行填写。</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0A4A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595B41D6">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5B45A97B">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58A35C09">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2D27813F">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偏离说明</w:t>
            </w:r>
          </w:p>
        </w:tc>
      </w:tr>
      <w:tr w14:paraId="296E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vAlign w:val="center"/>
          </w:tcPr>
          <w:p w14:paraId="29898E33">
            <w:pPr>
              <w:widowControl/>
              <w:jc w:val="left"/>
              <w:rPr>
                <w:rFonts w:ascii="宋体" w:hAnsi="宋体"/>
                <w:color w:val="000000" w:themeColor="text1"/>
                <w:szCs w:val="21"/>
                <w:shd w:val="clear" w:color="auto" w:fill="auto"/>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2208F79C">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标的名称</w:t>
            </w:r>
          </w:p>
        </w:tc>
        <w:tc>
          <w:tcPr>
            <w:tcW w:w="2310" w:type="dxa"/>
            <w:tcBorders>
              <w:top w:val="single" w:color="auto" w:sz="4" w:space="0"/>
              <w:left w:val="single" w:color="auto" w:sz="4" w:space="0"/>
              <w:bottom w:val="single" w:color="auto" w:sz="4" w:space="0"/>
              <w:right w:val="single" w:color="auto" w:sz="4" w:space="0"/>
            </w:tcBorders>
            <w:vAlign w:val="center"/>
          </w:tcPr>
          <w:p w14:paraId="2D7BA17E">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712F61A7">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标的名称</w:t>
            </w:r>
          </w:p>
        </w:tc>
        <w:tc>
          <w:tcPr>
            <w:tcW w:w="3297" w:type="dxa"/>
            <w:tcBorders>
              <w:top w:val="single" w:color="auto" w:sz="4" w:space="0"/>
              <w:left w:val="single" w:color="auto" w:sz="4" w:space="0"/>
              <w:bottom w:val="single" w:color="auto" w:sz="4" w:space="0"/>
              <w:right w:val="single" w:color="auto" w:sz="4" w:space="0"/>
            </w:tcBorders>
            <w:vAlign w:val="center"/>
          </w:tcPr>
          <w:p w14:paraId="098F712A">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0D4DD1D5">
            <w:pPr>
              <w:widowControl/>
              <w:jc w:val="left"/>
              <w:rPr>
                <w:rFonts w:ascii="宋体" w:hAnsi="宋体"/>
                <w:color w:val="000000" w:themeColor="text1"/>
                <w:szCs w:val="21"/>
                <w:shd w:val="clear" w:color="auto" w:fill="auto"/>
                <w14:textFill>
                  <w14:solidFill>
                    <w14:schemeClr w14:val="tx1"/>
                  </w14:solidFill>
                </w14:textFill>
              </w:rPr>
            </w:pPr>
          </w:p>
        </w:tc>
      </w:tr>
      <w:tr w14:paraId="6DA8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6288F9D">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w:t>
            </w:r>
          </w:p>
        </w:tc>
        <w:tc>
          <w:tcPr>
            <w:tcW w:w="1260" w:type="dxa"/>
            <w:tcBorders>
              <w:top w:val="single" w:color="auto" w:sz="4" w:space="0"/>
              <w:left w:val="single" w:color="auto" w:sz="4" w:space="0"/>
              <w:bottom w:val="single" w:color="auto" w:sz="4" w:space="0"/>
              <w:right w:val="single" w:color="auto" w:sz="4" w:space="0"/>
            </w:tcBorders>
            <w:vAlign w:val="center"/>
          </w:tcPr>
          <w:p w14:paraId="39E1E39C">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vAlign w:val="center"/>
          </w:tcPr>
          <w:p w14:paraId="46DE15CA">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p w14:paraId="2BB3DEFE">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p w14:paraId="2AB0DBBA">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p w14:paraId="7F316EE9">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vAlign w:val="center"/>
          </w:tcPr>
          <w:p w14:paraId="61B7CFB7">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vAlign w:val="center"/>
          </w:tcPr>
          <w:p w14:paraId="6F635ECF">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p w14:paraId="6963275E">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p w14:paraId="0DA0C335">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p w14:paraId="740D1498">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vAlign w:val="center"/>
          </w:tcPr>
          <w:p w14:paraId="43AA2742">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tc>
      </w:tr>
      <w:tr w14:paraId="285F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31F4B76C">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w:t>
            </w:r>
          </w:p>
        </w:tc>
        <w:tc>
          <w:tcPr>
            <w:tcW w:w="1260" w:type="dxa"/>
            <w:tcBorders>
              <w:top w:val="single" w:color="auto" w:sz="4" w:space="0"/>
              <w:left w:val="single" w:color="auto" w:sz="4" w:space="0"/>
              <w:bottom w:val="single" w:color="auto" w:sz="4" w:space="0"/>
              <w:right w:val="single" w:color="auto" w:sz="4" w:space="0"/>
            </w:tcBorders>
            <w:vAlign w:val="center"/>
          </w:tcPr>
          <w:p w14:paraId="4839A816">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vAlign w:val="center"/>
          </w:tcPr>
          <w:p w14:paraId="3CB687B1">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p w14:paraId="47BDFDEE">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p w14:paraId="412127CD">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p w14:paraId="6F313CDD">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vAlign w:val="center"/>
          </w:tcPr>
          <w:p w14:paraId="72F3B51F">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vAlign w:val="center"/>
          </w:tcPr>
          <w:p w14:paraId="6A465405">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p w14:paraId="60A3745B">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p w14:paraId="3F9F5DC7">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p w14:paraId="0578834F">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vAlign w:val="center"/>
          </w:tcPr>
          <w:p w14:paraId="1B3C5A5B">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tc>
      </w:tr>
      <w:tr w14:paraId="28608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682DCAF">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1260" w:type="dxa"/>
            <w:tcBorders>
              <w:top w:val="single" w:color="auto" w:sz="4" w:space="0"/>
              <w:left w:val="single" w:color="auto" w:sz="4" w:space="0"/>
              <w:bottom w:val="single" w:color="auto" w:sz="4" w:space="0"/>
              <w:right w:val="single" w:color="auto" w:sz="4" w:space="0"/>
            </w:tcBorders>
            <w:vAlign w:val="center"/>
          </w:tcPr>
          <w:p w14:paraId="69CD39D5">
            <w:pPr>
              <w:rPr>
                <w:rFonts w:ascii="宋体" w:hAnsi="宋体"/>
                <w:color w:val="000000" w:themeColor="text1"/>
                <w:szCs w:val="21"/>
                <w:shd w:val="clear" w:color="auto" w:fill="auto"/>
                <w14:textFill>
                  <w14:solidFill>
                    <w14:schemeClr w14:val="tx1"/>
                  </w14:solidFill>
                </w14:textFill>
              </w:rPr>
            </w:pPr>
          </w:p>
        </w:tc>
        <w:tc>
          <w:tcPr>
            <w:tcW w:w="2310" w:type="dxa"/>
            <w:tcBorders>
              <w:top w:val="single" w:color="auto" w:sz="4" w:space="0"/>
              <w:left w:val="single" w:color="auto" w:sz="4" w:space="0"/>
              <w:bottom w:val="single" w:color="auto" w:sz="4" w:space="0"/>
              <w:right w:val="single" w:color="auto" w:sz="4" w:space="0"/>
            </w:tcBorders>
            <w:vAlign w:val="center"/>
          </w:tcPr>
          <w:p w14:paraId="5B423379">
            <w:pPr>
              <w:rPr>
                <w:rFonts w:ascii="宋体" w:hAnsi="宋体"/>
                <w:color w:val="000000" w:themeColor="text1"/>
                <w:szCs w:val="21"/>
                <w:shd w:val="clear" w:color="auto" w:fill="auto"/>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vAlign w:val="center"/>
          </w:tcPr>
          <w:p w14:paraId="57E94AE1">
            <w:pPr>
              <w:rPr>
                <w:rFonts w:ascii="宋体" w:hAnsi="宋体"/>
                <w:color w:val="000000" w:themeColor="text1"/>
                <w:szCs w:val="21"/>
                <w:shd w:val="clear" w:color="auto" w:fill="auto"/>
                <w14:textFill>
                  <w14:solidFill>
                    <w14:schemeClr w14:val="tx1"/>
                  </w14:solidFill>
                </w14:textFill>
              </w:rPr>
            </w:pPr>
          </w:p>
        </w:tc>
        <w:tc>
          <w:tcPr>
            <w:tcW w:w="3297" w:type="dxa"/>
            <w:tcBorders>
              <w:top w:val="single" w:color="auto" w:sz="4" w:space="0"/>
              <w:left w:val="single" w:color="auto" w:sz="4" w:space="0"/>
              <w:bottom w:val="single" w:color="auto" w:sz="4" w:space="0"/>
              <w:right w:val="single" w:color="auto" w:sz="4" w:space="0"/>
            </w:tcBorders>
            <w:vAlign w:val="center"/>
          </w:tcPr>
          <w:p w14:paraId="47490349">
            <w:pPr>
              <w:rPr>
                <w:rFonts w:ascii="宋体" w:hAnsi="宋体"/>
                <w:color w:val="000000" w:themeColor="text1"/>
                <w:szCs w:val="21"/>
                <w:shd w:val="clear" w:color="auto" w:fill="auto"/>
                <w14:textFill>
                  <w14:solidFill>
                    <w14:schemeClr w14:val="tx1"/>
                  </w14:solidFill>
                </w14:textFill>
              </w:rPr>
            </w:pPr>
          </w:p>
        </w:tc>
        <w:tc>
          <w:tcPr>
            <w:tcW w:w="1168" w:type="dxa"/>
            <w:tcBorders>
              <w:top w:val="single" w:color="auto" w:sz="4" w:space="0"/>
              <w:left w:val="single" w:color="auto" w:sz="4" w:space="0"/>
              <w:bottom w:val="single" w:color="auto" w:sz="4" w:space="0"/>
              <w:right w:val="single" w:color="auto" w:sz="4" w:space="0"/>
            </w:tcBorders>
            <w:vAlign w:val="center"/>
          </w:tcPr>
          <w:p w14:paraId="61450FAC">
            <w:pPr>
              <w:rPr>
                <w:rFonts w:ascii="宋体" w:hAnsi="宋体"/>
                <w:color w:val="000000" w:themeColor="text1"/>
                <w:szCs w:val="21"/>
                <w:shd w:val="clear" w:color="auto" w:fill="auto"/>
                <w14:textFill>
                  <w14:solidFill>
                    <w14:schemeClr w14:val="tx1"/>
                  </w14:solidFill>
                </w14:textFill>
              </w:rPr>
            </w:pPr>
          </w:p>
        </w:tc>
      </w:tr>
      <w:tr w14:paraId="49222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7A929DAB">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u w:val="single"/>
                <w:shd w:val="clear" w:color="auto" w:fill="auto"/>
                <w14:textFill>
                  <w14:solidFill>
                    <w14:schemeClr w14:val="tx1"/>
                  </w14:solidFill>
                </w14:textFill>
              </w:rPr>
              <w:t>　　</w:t>
            </w:r>
            <w:r>
              <w:rPr>
                <w:rFonts w:hint="eastAsia" w:ascii="宋体" w:hAnsi="宋体"/>
                <w:color w:val="000000" w:themeColor="text1"/>
                <w:szCs w:val="21"/>
                <w:shd w:val="clear" w:color="auto" w:fill="auto"/>
                <w14:textFill>
                  <w14:solidFill>
                    <w14:schemeClr w14:val="tx1"/>
                  </w14:solidFill>
                </w14:textFill>
              </w:rPr>
              <w:t>分标（此处有分标时填写具体分标号，无分标时填写“无”）</w:t>
            </w:r>
          </w:p>
        </w:tc>
      </w:tr>
    </w:tbl>
    <w:p w14:paraId="66C99FA2">
      <w:pPr>
        <w:pStyle w:val="19"/>
        <w:spacing w:line="360" w:lineRule="auto"/>
        <w:rPr>
          <w:rFonts w:hAnsi="宋体" w:cs="宋体"/>
          <w:color w:val="000000" w:themeColor="text1"/>
          <w:szCs w:val="21"/>
          <w:shd w:val="clear" w:color="auto" w:fill="auto"/>
          <w14:textFill>
            <w14:solidFill>
              <w14:schemeClr w14:val="tx1"/>
            </w14:solidFill>
          </w14:textFill>
        </w:rPr>
      </w:pPr>
      <w:r>
        <w:rPr>
          <w:rFonts w:hint="eastAsia" w:hAnsi="宋体" w:cs="宋体"/>
          <w:color w:val="000000" w:themeColor="text1"/>
          <w:szCs w:val="21"/>
          <w:shd w:val="clear" w:color="auto" w:fill="auto"/>
          <w14:textFill>
            <w14:solidFill>
              <w14:schemeClr w14:val="tx1"/>
            </w14:solidFill>
          </w14:textFill>
        </w:rPr>
        <w:t>注：</w:t>
      </w:r>
    </w:p>
    <w:p w14:paraId="6203AE1D">
      <w:pPr>
        <w:snapToGrid w:val="0"/>
        <w:spacing w:line="360" w:lineRule="auto"/>
        <w:rPr>
          <w:rFonts w:ascii="宋体" w:hAnsi="宋体" w:cs="宋体"/>
          <w:color w:val="000000" w:themeColor="text1"/>
          <w:kern w:val="0"/>
          <w:szCs w:val="21"/>
          <w:shd w:val="clear" w:color="auto" w:fill="auto"/>
          <w:lang w:val="zh-CN"/>
          <w14:textFill>
            <w14:solidFill>
              <w14:schemeClr w14:val="tx1"/>
            </w14:solidFill>
          </w14:textFill>
        </w:rPr>
      </w:pPr>
      <w:r>
        <w:rPr>
          <w:rFonts w:hint="eastAsia" w:ascii="宋体" w:hAnsi="宋体" w:cs="宋体"/>
          <w:color w:val="000000" w:themeColor="text1"/>
          <w:kern w:val="0"/>
          <w:szCs w:val="21"/>
          <w:shd w:val="clear" w:color="auto" w:fill="auto"/>
          <w:lang w:val="zh-CN"/>
          <w14:textFill>
            <w14:solidFill>
              <w14:schemeClr w14:val="tx1"/>
            </w14:solidFill>
          </w14:textFill>
        </w:rPr>
        <w:t>1. 说明：应对照招标文件“第二章 采购需求”中的技术要求逐条作明确的投标响应，并作出偏离说明。</w:t>
      </w:r>
    </w:p>
    <w:p w14:paraId="44B167D5">
      <w:pPr>
        <w:snapToGrid w:val="0"/>
        <w:spacing w:line="360" w:lineRule="auto"/>
        <w:rPr>
          <w:rFonts w:ascii="宋体" w:hAnsi="宋体" w:cs="宋体"/>
          <w:color w:val="000000" w:themeColor="text1"/>
          <w:kern w:val="0"/>
          <w:szCs w:val="21"/>
          <w:shd w:val="clear" w:color="auto" w:fill="auto"/>
          <w:lang w:val="zh-CN"/>
          <w14:textFill>
            <w14:solidFill>
              <w14:schemeClr w14:val="tx1"/>
            </w14:solidFill>
          </w14:textFill>
        </w:rPr>
      </w:pPr>
      <w:r>
        <w:rPr>
          <w:rFonts w:hint="eastAsia" w:ascii="宋体" w:hAnsi="宋体" w:cs="宋体"/>
          <w:color w:val="000000" w:themeColor="text1"/>
          <w:kern w:val="0"/>
          <w:szCs w:val="21"/>
          <w:shd w:val="clear" w:color="auto" w:fill="auto"/>
          <w:lang w:val="zh-CN"/>
          <w14:textFill>
            <w14:solidFill>
              <w14:schemeClr w14:val="tx1"/>
            </w14:solidFill>
          </w14:textFill>
        </w:rPr>
        <w:t>2.投标人应根据自身的承诺，对照招标文件要求，在“偏离说明”中注明“正偏离”“负偏离”或者“无偏离”。既不属于“正偏离”也不属于“负偏离”即为“无偏离”。</w:t>
      </w:r>
    </w:p>
    <w:p w14:paraId="2394FAA0">
      <w:pPr>
        <w:snapToGrid w:val="0"/>
        <w:spacing w:line="360" w:lineRule="auto"/>
        <w:ind w:firstLine="5640" w:firstLineChars="23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46E3B9B9">
      <w:pPr>
        <w:snapToGrid w:val="0"/>
        <w:spacing w:line="360" w:lineRule="auto"/>
        <w:ind w:firstLine="5040" w:firstLineChars="210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4A39C70F">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2BD27345">
      <w:pPr>
        <w:widowControl/>
        <w:jc w:val="left"/>
        <w:rPr>
          <w:rFonts w:ascii="宋体" w:hAnsi="宋体"/>
          <w:color w:val="000000" w:themeColor="text1"/>
          <w:sz w:val="30"/>
          <w:szCs w:val="20"/>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4EED5277">
      <w:pPr>
        <w:snapToGrid w:val="0"/>
        <w:spacing w:beforeLines="50" w:after="50"/>
        <w:jc w:val="center"/>
        <w:rPr>
          <w:b/>
          <w:bCs/>
          <w:color w:val="000000" w:themeColor="text1"/>
          <w:sz w:val="30"/>
          <w:szCs w:val="30"/>
          <w:shd w:val="clear" w:color="auto" w:fill="auto"/>
          <w14:textFill>
            <w14:solidFill>
              <w14:schemeClr w14:val="tx1"/>
            </w14:solidFill>
          </w14:textFill>
        </w:rPr>
      </w:pPr>
      <w:r>
        <w:rPr>
          <w:rFonts w:hint="eastAsia"/>
          <w:b/>
          <w:bCs/>
          <w:color w:val="000000" w:themeColor="text1"/>
          <w:sz w:val="30"/>
          <w:szCs w:val="30"/>
          <w:shd w:val="clear" w:color="auto" w:fill="auto"/>
          <w14:textFill>
            <w14:solidFill>
              <w14:schemeClr w14:val="tx1"/>
            </w14:solidFill>
          </w14:textFill>
        </w:rPr>
        <w:t>二、组织服务方案</w:t>
      </w:r>
    </w:p>
    <w:p w14:paraId="448CB6CB">
      <w:pPr>
        <w:autoSpaceDE w:val="0"/>
        <w:autoSpaceDN w:val="0"/>
        <w:spacing w:line="360" w:lineRule="auto"/>
        <w:jc w:val="center"/>
        <w:rPr>
          <w:rFonts w:ascii="方正仿宋_GB2312" w:hAnsi="仿宋" w:eastAsia="方正仿宋_GB2312" w:cs="方正仿宋_GB2312"/>
          <w:b/>
          <w:bCs/>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（由投标人根据采购需求及招标文件要求编制）</w:t>
      </w:r>
    </w:p>
    <w:p w14:paraId="7D346D75">
      <w:pPr>
        <w:rPr>
          <w:rFonts w:ascii="方正仿宋_GB2312" w:hAnsi="仿宋" w:eastAsia="方正仿宋_GB2312" w:cs="方正仿宋_GB2312"/>
          <w:b/>
          <w:bCs/>
          <w:color w:val="000000" w:themeColor="text1"/>
          <w:kern w:val="0"/>
          <w:sz w:val="24"/>
          <w:shd w:val="clear" w:color="auto" w:fill="auto"/>
          <w:lang w:val="zh-CN"/>
          <w14:textFill>
            <w14:solidFill>
              <w14:schemeClr w14:val="tx1"/>
            </w14:solidFill>
          </w14:textFill>
        </w:rPr>
      </w:pPr>
    </w:p>
    <w:p w14:paraId="23803A9E">
      <w:pPr>
        <w:rPr>
          <w:rFonts w:ascii="方正仿宋_GB2312" w:hAnsi="仿宋" w:eastAsia="方正仿宋_GB2312" w:cs="方正仿宋_GB2312"/>
          <w:b/>
          <w:bCs/>
          <w:color w:val="000000" w:themeColor="text1"/>
          <w:kern w:val="0"/>
          <w:sz w:val="24"/>
          <w:shd w:val="clear" w:color="auto" w:fill="auto"/>
          <w:lang w:val="zh-CN"/>
          <w14:textFill>
            <w14:solidFill>
              <w14:schemeClr w14:val="tx1"/>
            </w14:solidFill>
          </w14:textFill>
        </w:rPr>
      </w:pPr>
      <w:bookmarkStart w:id="326" w:name="_Toc78473822"/>
      <w:r>
        <w:rPr>
          <w:rFonts w:hint="eastAsia" w:ascii="方正仿宋_GB2312" w:hAnsi="仿宋" w:eastAsia="方正仿宋_GB2312" w:cs="方正仿宋_GB2312"/>
          <w:b/>
          <w:bCs/>
          <w:color w:val="000000" w:themeColor="text1"/>
          <w:kern w:val="0"/>
          <w:sz w:val="24"/>
          <w:shd w:val="clear" w:color="auto" w:fill="auto"/>
          <w:lang w:val="zh-CN"/>
          <w14:textFill>
            <w14:solidFill>
              <w14:schemeClr w14:val="tx1"/>
            </w14:solidFill>
          </w14:textFill>
        </w:rPr>
        <w:t>附表:项目实施进度计划表</w:t>
      </w: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(以生效日算起)</w:t>
      </w:r>
      <w:bookmarkEnd w:id="326"/>
    </w:p>
    <w:tbl>
      <w:tblPr>
        <w:tblStyle w:val="38"/>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6AE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2A2955E9">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color w:val="000000" w:themeColor="text1"/>
                <w:shd w:val="clear" w:color="auto" w:fill="auto"/>
                <w14:textFill>
                  <w14:solidFill>
                    <w14:schemeClr w14:val="tx1"/>
                  </w14:solidFill>
                </w14:textFill>
              </w:rPr>
              <w:pict>
                <v:group id="_x0000_s1027" o:spid="_x0000_s1027" o:spt="203" style="position:absolute;left:0pt;margin-left:-5.15pt;margin-top:0pt;height:93pt;width:58.9pt;z-index:251659264;mso-width-relative:page;mso-height-relative:page;" coordsize="1178,1860203"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L9CjRcDAABJCwAADgAAAGRycy9lMm9Eb2MueG1s7VbL&#10;bhMxFN0j8Q+W93QykyejTqo2pQWpQKWWdeV4PA8xYxvbyaSsWbDkf/gexG9wbc8kaSogAlFY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D1y1ye2AAAAAgBAAAPAAAAAAAAAAEAIAAAACIAAABkcnMvZG93bnJldi54&#10;bWxQSwECFAAUAAAACACHTuJAYL9CjRcDAABJCwAADgAAAAAAAAABACAAAAAnAQAAZHJzL2Uyb0Rv&#10;Yy54bWxQSwUGAAAAAAYABgBZAQAAsAYAAAAA&#10;">
                  <o:lock v:ext="edit"/>
                  <v:line id="__TH_L2" o:spid="_x0000_s1026" o:spt="20" style="position:absolute;left:0;top:0;height:1860;width:1178;"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path arrowok="t"/>
                    <v:fill focussize="0,0"/>
                    <v:stroke weight="0.5pt"/>
                    <v:imagedata o:title=""/>
                    <o:lock v:ext="edit"/>
                  </v:line>
                  <v:shape id="__TH_B113" o:spid="_x0000_s1030"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path/>
                    <v:fill on="f" focussize="0,0"/>
                    <v:stroke on="f" joinstyle="miter"/>
                    <v:imagedata o:title=""/>
                    <o:lock v:ext="edit"/>
                    <v:textbox inset="0mm,0mm,0mm,0mm">
                      <w:txbxContent>
                        <w:p w14:paraId="5F471349">
                          <w:pPr>
                            <w:snapToGrid w:val="0"/>
                          </w:pPr>
                          <w:r>
                            <w:rPr>
                              <w:rFonts w:hint="eastAsia"/>
                            </w:rPr>
                            <w:t>工</w:t>
                          </w:r>
                        </w:p>
                      </w:txbxContent>
                    </v:textbox>
                  </v:shape>
                  <v:shape id="__TH_B124" o:spid="_x0000_s1029"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path/>
                    <v:fill on="f" focussize="0,0"/>
                    <v:stroke on="f" joinstyle="miter"/>
                    <v:imagedata o:title=""/>
                    <o:lock v:ext="edit"/>
                    <v:textbox inset="0mm,0mm,0mm,0mm">
                      <w:txbxContent>
                        <w:p w14:paraId="3E2B5E3E">
                          <w:pPr>
                            <w:snapToGrid w:val="0"/>
                          </w:pPr>
                          <w:r>
                            <w:rPr>
                              <w:rFonts w:hint="eastAsia"/>
                            </w:rPr>
                            <w:t>作</w:t>
                          </w:r>
                        </w:p>
                      </w:txbxContent>
                    </v:textbox>
                  </v:shape>
                  <v:shape id="__TH_B135" o:spid="_x0000_s1028"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path/>
                    <v:fill on="f" focussize="0,0"/>
                    <v:stroke on="f" joinstyle="miter"/>
                    <v:imagedata o:title=""/>
                    <o:lock v:ext="edit"/>
                    <v:textbox inset="0mm,0mm,0mm,0mm">
                      <w:txbxContent>
                        <w:p w14:paraId="70E1E540">
                          <w:pPr>
                            <w:snapToGrid w:val="0"/>
                          </w:pPr>
                          <w:r>
                            <w:rPr>
                              <w:rFonts w:hint="eastAsia"/>
                            </w:rPr>
                            <w:t>日</w:t>
                          </w:r>
                        </w:p>
                      </w:txbxContent>
                    </v:textbox>
                  </v:shape>
                </v:group>
              </w:pict>
            </w:r>
          </w:p>
          <w:p w14:paraId="48C20960">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p w14:paraId="0A9BF78E">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p w14:paraId="75352AA5">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31460554">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1</w:t>
            </w:r>
          </w:p>
        </w:tc>
        <w:tc>
          <w:tcPr>
            <w:tcW w:w="552" w:type="dxa"/>
            <w:tcBorders>
              <w:top w:val="single" w:color="auto" w:sz="4" w:space="0"/>
              <w:left w:val="single" w:color="auto" w:sz="4" w:space="0"/>
              <w:bottom w:val="single" w:color="auto" w:sz="4" w:space="0"/>
              <w:right w:val="single" w:color="auto" w:sz="4" w:space="0"/>
            </w:tcBorders>
            <w:vAlign w:val="center"/>
          </w:tcPr>
          <w:p w14:paraId="0A8FF099">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2</w:t>
            </w:r>
          </w:p>
        </w:tc>
        <w:tc>
          <w:tcPr>
            <w:tcW w:w="552" w:type="dxa"/>
            <w:tcBorders>
              <w:top w:val="single" w:color="auto" w:sz="4" w:space="0"/>
              <w:left w:val="single" w:color="auto" w:sz="4" w:space="0"/>
              <w:bottom w:val="single" w:color="auto" w:sz="4" w:space="0"/>
              <w:right w:val="single" w:color="auto" w:sz="4" w:space="0"/>
            </w:tcBorders>
            <w:vAlign w:val="center"/>
          </w:tcPr>
          <w:p w14:paraId="0A8126D0">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3</w:t>
            </w:r>
          </w:p>
        </w:tc>
        <w:tc>
          <w:tcPr>
            <w:tcW w:w="552" w:type="dxa"/>
            <w:tcBorders>
              <w:top w:val="single" w:color="auto" w:sz="4" w:space="0"/>
              <w:left w:val="single" w:color="auto" w:sz="4" w:space="0"/>
              <w:bottom w:val="single" w:color="auto" w:sz="4" w:space="0"/>
              <w:right w:val="single" w:color="auto" w:sz="4" w:space="0"/>
            </w:tcBorders>
            <w:vAlign w:val="center"/>
          </w:tcPr>
          <w:p w14:paraId="0F951F9E">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4</w:t>
            </w:r>
          </w:p>
        </w:tc>
        <w:tc>
          <w:tcPr>
            <w:tcW w:w="552" w:type="dxa"/>
            <w:tcBorders>
              <w:top w:val="single" w:color="auto" w:sz="4" w:space="0"/>
              <w:left w:val="single" w:color="auto" w:sz="4" w:space="0"/>
              <w:bottom w:val="single" w:color="auto" w:sz="4" w:space="0"/>
              <w:right w:val="single" w:color="auto" w:sz="4" w:space="0"/>
            </w:tcBorders>
            <w:vAlign w:val="center"/>
          </w:tcPr>
          <w:p w14:paraId="4DB861A0">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5</w:t>
            </w:r>
          </w:p>
        </w:tc>
        <w:tc>
          <w:tcPr>
            <w:tcW w:w="552" w:type="dxa"/>
            <w:tcBorders>
              <w:top w:val="single" w:color="auto" w:sz="4" w:space="0"/>
              <w:left w:val="single" w:color="auto" w:sz="4" w:space="0"/>
              <w:bottom w:val="single" w:color="auto" w:sz="4" w:space="0"/>
              <w:right w:val="single" w:color="auto" w:sz="4" w:space="0"/>
            </w:tcBorders>
            <w:vAlign w:val="center"/>
          </w:tcPr>
          <w:p w14:paraId="1AC3F554">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6</w:t>
            </w:r>
          </w:p>
        </w:tc>
        <w:tc>
          <w:tcPr>
            <w:tcW w:w="553" w:type="dxa"/>
            <w:tcBorders>
              <w:top w:val="single" w:color="auto" w:sz="4" w:space="0"/>
              <w:left w:val="single" w:color="auto" w:sz="4" w:space="0"/>
              <w:bottom w:val="single" w:color="auto" w:sz="4" w:space="0"/>
              <w:right w:val="single" w:color="auto" w:sz="4" w:space="0"/>
            </w:tcBorders>
            <w:vAlign w:val="center"/>
          </w:tcPr>
          <w:p w14:paraId="5D1C48FD">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7</w:t>
            </w:r>
          </w:p>
        </w:tc>
        <w:tc>
          <w:tcPr>
            <w:tcW w:w="553" w:type="dxa"/>
            <w:tcBorders>
              <w:top w:val="single" w:color="auto" w:sz="4" w:space="0"/>
              <w:left w:val="single" w:color="auto" w:sz="4" w:space="0"/>
              <w:bottom w:val="single" w:color="auto" w:sz="4" w:space="0"/>
              <w:right w:val="single" w:color="auto" w:sz="4" w:space="0"/>
            </w:tcBorders>
            <w:vAlign w:val="center"/>
          </w:tcPr>
          <w:p w14:paraId="0D7C3B26">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8</w:t>
            </w:r>
          </w:p>
        </w:tc>
        <w:tc>
          <w:tcPr>
            <w:tcW w:w="553" w:type="dxa"/>
            <w:tcBorders>
              <w:top w:val="single" w:color="auto" w:sz="4" w:space="0"/>
              <w:left w:val="single" w:color="auto" w:sz="4" w:space="0"/>
              <w:bottom w:val="single" w:color="auto" w:sz="4" w:space="0"/>
              <w:right w:val="single" w:color="auto" w:sz="4" w:space="0"/>
            </w:tcBorders>
            <w:vAlign w:val="center"/>
          </w:tcPr>
          <w:p w14:paraId="15DC322C">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9</w:t>
            </w:r>
          </w:p>
        </w:tc>
        <w:tc>
          <w:tcPr>
            <w:tcW w:w="553" w:type="dxa"/>
            <w:tcBorders>
              <w:top w:val="single" w:color="auto" w:sz="4" w:space="0"/>
              <w:left w:val="single" w:color="auto" w:sz="4" w:space="0"/>
              <w:bottom w:val="single" w:color="auto" w:sz="4" w:space="0"/>
              <w:right w:val="single" w:color="auto" w:sz="4" w:space="0"/>
            </w:tcBorders>
            <w:vAlign w:val="center"/>
          </w:tcPr>
          <w:p w14:paraId="71C4162E">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10</w:t>
            </w:r>
          </w:p>
        </w:tc>
        <w:tc>
          <w:tcPr>
            <w:tcW w:w="553" w:type="dxa"/>
            <w:tcBorders>
              <w:top w:val="single" w:color="auto" w:sz="4" w:space="0"/>
              <w:left w:val="single" w:color="auto" w:sz="4" w:space="0"/>
              <w:bottom w:val="single" w:color="auto" w:sz="4" w:space="0"/>
              <w:right w:val="single" w:color="auto" w:sz="4" w:space="0"/>
            </w:tcBorders>
            <w:vAlign w:val="center"/>
          </w:tcPr>
          <w:p w14:paraId="4023B6F5">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11</w:t>
            </w:r>
          </w:p>
        </w:tc>
        <w:tc>
          <w:tcPr>
            <w:tcW w:w="553" w:type="dxa"/>
            <w:tcBorders>
              <w:top w:val="single" w:color="auto" w:sz="4" w:space="0"/>
              <w:left w:val="single" w:color="auto" w:sz="4" w:space="0"/>
              <w:bottom w:val="single" w:color="auto" w:sz="4" w:space="0"/>
              <w:right w:val="single" w:color="auto" w:sz="4" w:space="0"/>
            </w:tcBorders>
            <w:vAlign w:val="center"/>
          </w:tcPr>
          <w:p w14:paraId="4F42DF99">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12</w:t>
            </w:r>
          </w:p>
        </w:tc>
        <w:tc>
          <w:tcPr>
            <w:tcW w:w="553" w:type="dxa"/>
            <w:tcBorders>
              <w:top w:val="single" w:color="auto" w:sz="4" w:space="0"/>
              <w:left w:val="single" w:color="auto" w:sz="4" w:space="0"/>
              <w:bottom w:val="single" w:color="auto" w:sz="4" w:space="0"/>
              <w:right w:val="single" w:color="auto" w:sz="4" w:space="0"/>
            </w:tcBorders>
            <w:vAlign w:val="center"/>
          </w:tcPr>
          <w:p w14:paraId="7F220048">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13</w:t>
            </w:r>
          </w:p>
        </w:tc>
        <w:tc>
          <w:tcPr>
            <w:tcW w:w="553" w:type="dxa"/>
            <w:tcBorders>
              <w:top w:val="single" w:color="auto" w:sz="4" w:space="0"/>
              <w:left w:val="single" w:color="auto" w:sz="4" w:space="0"/>
              <w:bottom w:val="single" w:color="auto" w:sz="4" w:space="0"/>
              <w:right w:val="single" w:color="auto" w:sz="4" w:space="0"/>
            </w:tcBorders>
            <w:vAlign w:val="center"/>
          </w:tcPr>
          <w:p w14:paraId="7FFE35B5">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14</w:t>
            </w:r>
          </w:p>
        </w:tc>
        <w:tc>
          <w:tcPr>
            <w:tcW w:w="553" w:type="dxa"/>
            <w:tcBorders>
              <w:top w:val="single" w:color="auto" w:sz="4" w:space="0"/>
              <w:left w:val="single" w:color="auto" w:sz="4" w:space="0"/>
              <w:bottom w:val="single" w:color="auto" w:sz="4" w:space="0"/>
              <w:right w:val="single" w:color="auto" w:sz="4" w:space="0"/>
            </w:tcBorders>
            <w:vAlign w:val="center"/>
          </w:tcPr>
          <w:p w14:paraId="42298CCD">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15</w:t>
            </w:r>
          </w:p>
        </w:tc>
        <w:tc>
          <w:tcPr>
            <w:tcW w:w="553" w:type="dxa"/>
            <w:tcBorders>
              <w:top w:val="single" w:color="auto" w:sz="4" w:space="0"/>
              <w:left w:val="single" w:color="auto" w:sz="4" w:space="0"/>
              <w:bottom w:val="single" w:color="auto" w:sz="4" w:space="0"/>
              <w:right w:val="single" w:color="auto" w:sz="4" w:space="0"/>
            </w:tcBorders>
            <w:vAlign w:val="center"/>
          </w:tcPr>
          <w:p w14:paraId="19598436">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w:t>
            </w:r>
          </w:p>
        </w:tc>
      </w:tr>
      <w:tr w14:paraId="05DB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92FEC73">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0BD57F0">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7CC0C1A">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A14E7AD">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31722DB">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6611AAB">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20AB9E7">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C8654D7">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6FC38D1">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2AD4D35">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0EADC94">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9219115">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3D2FB68">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FF37B28">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713AB3F">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CD7143B">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9534DD9">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0C50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5C66D2A">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3528A79">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99FB550">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3BA746B">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9567485">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C6944AC">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6B1D75D">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F506CEB">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2AFCEAE">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2A644E3">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2BAE7ED">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AC42FCB">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5714781">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A554819">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3FE12F5">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067B0BA">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21A6474">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35BC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81B2152">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7410AF9">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4B29AB8">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CF68556">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6230D67">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152425D">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B2C7B4C">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FCE8335">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8D97A3F">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526DAF2">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2022689">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969F02A">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30187A4">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24D91F2">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EE56579">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40F8271">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44D098D">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3B4C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3AA45C0">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343E597">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CF3F2CD">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350DBD6">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A6163C0">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F4FCC73">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D233EE3">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4EDD241">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EC749CF">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2FA1A58">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CB42684">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12A401C">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359BA9A">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971A1AA">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D5ADDD5">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C7F45FF">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DD3AE54">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2E46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50049FA">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041BE36">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A10F549">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AAC599C">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BD37285">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C27B157">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ECB1ED7">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42FD50E">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FB036CA">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B1DDC2C">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58782A0">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E028272">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6AE5970">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7EAFC6B">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664DC65">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D7B7ADF">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F349A00">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71262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71A1A65">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5EDCD5F">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40E9EC6">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E38546E">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60F3E6A">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4A999B5">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58C150B">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60BE4DC">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98DDE12">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61C8207">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50BCC2E">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586F49A">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9A668AF">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A4DDE03">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38E316C">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483FCCC">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6FB0C20">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7A59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88D4CBB">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3A6C23D">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35BC893">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7EA14B0">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BBD6D80">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7B8A968">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134EBC0">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B648542">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B477CBD">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C95B8FA">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93EF5A6">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DFA8882">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5602B49">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E1290E2">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7B22833">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6CECBA2">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40C8873">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4046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7909209">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6D87C16">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1170740">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A829328">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BFC8EC7">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65ADE04">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3945302">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A0DA73C">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E2B7D79">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E636E8E">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FC210D9">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43F2BF6">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9AF4577">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EB986CE">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FC7FA09">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B8656A5">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021B396">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14617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2933D96">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A424203">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A660F59">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575981B">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F4642AD">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8C676EF">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F72A926">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D585D9A">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7514308">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C8D3446">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3945EEC">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2366E24">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B51BA38">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85E7E2D">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403F33D">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95CA426">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DCDA5C5">
            <w:pPr>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bl>
    <w:p w14:paraId="0A7D1D09">
      <w:pPr>
        <w:autoSpaceDE w:val="0"/>
        <w:autoSpaceDN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注：投标人可按上述时间表的格式自行编制切合实际的具体时间表。</w:t>
      </w:r>
    </w:p>
    <w:p w14:paraId="113356C4">
      <w:pPr>
        <w:autoSpaceDE w:val="0"/>
        <w:autoSpaceDN w:val="0"/>
        <w:spacing w:line="360" w:lineRule="auto"/>
        <w:ind w:firstLine="4440" w:firstLineChars="185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投标人名称（电子签章）：</w:t>
      </w:r>
    </w:p>
    <w:p w14:paraId="2B89D2D0">
      <w:pPr>
        <w:autoSpaceDE w:val="0"/>
        <w:autoSpaceDN w:val="0"/>
        <w:spacing w:line="360" w:lineRule="auto"/>
        <w:rPr>
          <w:rFonts w:ascii="方正仿宋_GB2312" w:hAnsi="仿宋" w:eastAsia="方正仿宋_GB2312" w:cs="方正仿宋_GB2312"/>
          <w:b/>
          <w:bCs/>
          <w:color w:val="000000" w:themeColor="text1"/>
          <w:sz w:val="32"/>
          <w:szCs w:val="32"/>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  年  月   日</w:t>
      </w:r>
    </w:p>
    <w:p w14:paraId="7347A6B3">
      <w:pPr>
        <w:snapToGrid w:val="0"/>
        <w:spacing w:line="360" w:lineRule="auto"/>
        <w:ind w:firstLine="4935" w:firstLineChars="2350"/>
        <w:rPr>
          <w:rFonts w:hAnsi="宋体"/>
          <w:color w:val="000000" w:themeColor="text1"/>
          <w:szCs w:val="21"/>
          <w:shd w:val="clear" w:color="auto" w:fill="auto"/>
          <w14:textFill>
            <w14:solidFill>
              <w14:schemeClr w14:val="tx1"/>
            </w14:solidFill>
          </w14:textFill>
        </w:rPr>
      </w:pPr>
    </w:p>
    <w:p w14:paraId="5FBC27AC">
      <w:pPr>
        <w:rPr>
          <w:b/>
          <w:bCs/>
          <w:color w:val="000000" w:themeColor="text1"/>
          <w:sz w:val="30"/>
          <w:szCs w:val="30"/>
          <w:shd w:val="clear" w:color="auto" w:fill="auto"/>
          <w14:textFill>
            <w14:solidFill>
              <w14:schemeClr w14:val="tx1"/>
            </w14:solidFill>
          </w14:textFill>
        </w:rPr>
      </w:pPr>
      <w:r>
        <w:rPr>
          <w:rFonts w:hint="eastAsia"/>
          <w:b/>
          <w:bCs/>
          <w:color w:val="000000" w:themeColor="text1"/>
          <w:sz w:val="30"/>
          <w:szCs w:val="30"/>
          <w:shd w:val="clear" w:color="auto" w:fill="auto"/>
          <w14:textFill>
            <w14:solidFill>
              <w14:schemeClr w14:val="tx1"/>
            </w14:solidFill>
          </w14:textFill>
        </w:rPr>
        <w:br w:type="page"/>
      </w:r>
    </w:p>
    <w:p w14:paraId="3EEB43BC">
      <w:pPr>
        <w:snapToGrid w:val="0"/>
        <w:spacing w:beforeLines="50" w:after="50"/>
        <w:jc w:val="center"/>
        <w:rPr>
          <w:b/>
          <w:bCs/>
          <w:color w:val="000000" w:themeColor="text1"/>
          <w:sz w:val="30"/>
          <w:szCs w:val="30"/>
          <w:shd w:val="clear" w:color="auto" w:fill="auto"/>
          <w14:textFill>
            <w14:solidFill>
              <w14:schemeClr w14:val="tx1"/>
            </w14:solidFill>
          </w14:textFill>
        </w:rPr>
      </w:pPr>
      <w:r>
        <w:rPr>
          <w:rFonts w:hint="eastAsia"/>
          <w:b/>
          <w:bCs/>
          <w:color w:val="000000" w:themeColor="text1"/>
          <w:sz w:val="30"/>
          <w:szCs w:val="30"/>
          <w:shd w:val="clear" w:color="auto" w:fill="auto"/>
          <w14:textFill>
            <w14:solidFill>
              <w14:schemeClr w14:val="tx1"/>
            </w14:solidFill>
          </w14:textFill>
        </w:rPr>
        <w:t>三、售后服务方案</w:t>
      </w:r>
    </w:p>
    <w:p w14:paraId="3962C26D">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（由投标人根据采购需求及招标文件要求编制）</w:t>
      </w:r>
    </w:p>
    <w:p w14:paraId="2279594C">
      <w:pPr>
        <w:snapToGrid w:val="0"/>
        <w:spacing w:beforeLines="50" w:after="50"/>
        <w:ind w:left="142"/>
        <w:jc w:val="center"/>
        <w:rPr>
          <w:rFonts w:ascii="宋体" w:hAnsi="宋体"/>
          <w:b/>
          <w:color w:val="000000" w:themeColor="text1"/>
          <w:sz w:val="32"/>
          <w:szCs w:val="32"/>
          <w:shd w:val="clear" w:color="auto" w:fill="auto"/>
          <w14:textFill>
            <w14:solidFill>
              <w14:schemeClr w14:val="tx1"/>
            </w14:solidFill>
          </w14:textFill>
        </w:rPr>
      </w:pPr>
      <w:r>
        <w:rPr>
          <w:rFonts w:hint="eastAsia" w:ascii="宋体" w:hAnsi="宋体"/>
          <w:b/>
          <w:color w:val="000000" w:themeColor="text1"/>
          <w:sz w:val="32"/>
          <w:szCs w:val="32"/>
          <w:shd w:val="clear" w:color="auto" w:fill="auto"/>
          <w14:textFill>
            <w14:solidFill>
              <w14:schemeClr w14:val="tx1"/>
            </w14:solidFill>
          </w14:textFill>
        </w:rPr>
        <w:t>1、售后服务承诺</w:t>
      </w:r>
    </w:p>
    <w:p w14:paraId="507F506A">
      <w:pPr>
        <w:autoSpaceDE w:val="0"/>
        <w:autoSpaceDN w:val="0"/>
        <w:spacing w:line="360" w:lineRule="auto"/>
        <w:rPr>
          <w:rFonts w:ascii="方正仿宋_GB2312" w:hAnsi="仿宋" w:eastAsia="方正仿宋_GB2312" w:cs="方正仿宋_GB2312"/>
          <w:b/>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附表A:售后服务机构情况表</w:t>
      </w: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（按此格式自制）</w:t>
      </w:r>
    </w:p>
    <w:tbl>
      <w:tblPr>
        <w:tblStyle w:val="3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49AC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C185D22">
            <w:pPr>
              <w:autoSpaceDE w:val="0"/>
              <w:autoSpaceDN w:val="0"/>
              <w:spacing w:line="360" w:lineRule="auto"/>
              <w:jc w:val="center"/>
              <w:rPr>
                <w:rFonts w:ascii="方正仿宋_GB2312" w:hAnsi="仿宋" w:eastAsia="方正仿宋_GB2312" w:cs="方正仿宋_GB2312"/>
                <w:b/>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序号</w:t>
            </w:r>
          </w:p>
        </w:tc>
        <w:tc>
          <w:tcPr>
            <w:tcW w:w="2340" w:type="dxa"/>
            <w:tcBorders>
              <w:top w:val="single" w:color="auto" w:sz="4" w:space="0"/>
              <w:left w:val="single" w:color="auto" w:sz="4" w:space="0"/>
              <w:bottom w:val="single" w:color="auto" w:sz="4" w:space="0"/>
              <w:right w:val="single" w:color="auto" w:sz="4" w:space="0"/>
            </w:tcBorders>
          </w:tcPr>
          <w:p w14:paraId="0E571DE0">
            <w:pPr>
              <w:autoSpaceDE w:val="0"/>
              <w:autoSpaceDN w:val="0"/>
              <w:spacing w:line="360" w:lineRule="auto"/>
              <w:jc w:val="center"/>
              <w:rPr>
                <w:rFonts w:ascii="方正仿宋_GB2312" w:hAnsi="仿宋" w:eastAsia="方正仿宋_GB2312" w:cs="方正仿宋_GB2312"/>
                <w:b/>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机构名称</w:t>
            </w:r>
          </w:p>
        </w:tc>
        <w:tc>
          <w:tcPr>
            <w:tcW w:w="1095" w:type="dxa"/>
            <w:tcBorders>
              <w:top w:val="single" w:color="auto" w:sz="4" w:space="0"/>
              <w:left w:val="single" w:color="auto" w:sz="4" w:space="0"/>
              <w:bottom w:val="single" w:color="auto" w:sz="4" w:space="0"/>
              <w:right w:val="single" w:color="auto" w:sz="4" w:space="0"/>
            </w:tcBorders>
          </w:tcPr>
          <w:p w14:paraId="7391FE91">
            <w:pPr>
              <w:autoSpaceDE w:val="0"/>
              <w:autoSpaceDN w:val="0"/>
              <w:spacing w:line="360" w:lineRule="auto"/>
              <w:jc w:val="center"/>
              <w:rPr>
                <w:rFonts w:ascii="方正仿宋_GB2312" w:hAnsi="仿宋" w:eastAsia="方正仿宋_GB2312" w:cs="方正仿宋_GB2312"/>
                <w:b/>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机构性质</w:t>
            </w:r>
          </w:p>
        </w:tc>
        <w:tc>
          <w:tcPr>
            <w:tcW w:w="1245" w:type="dxa"/>
            <w:tcBorders>
              <w:top w:val="single" w:color="auto" w:sz="4" w:space="0"/>
              <w:left w:val="single" w:color="auto" w:sz="4" w:space="0"/>
              <w:bottom w:val="single" w:color="auto" w:sz="4" w:space="0"/>
              <w:right w:val="single" w:color="auto" w:sz="4" w:space="0"/>
            </w:tcBorders>
          </w:tcPr>
          <w:p w14:paraId="0FAD109F">
            <w:pPr>
              <w:autoSpaceDE w:val="0"/>
              <w:autoSpaceDN w:val="0"/>
              <w:spacing w:line="360" w:lineRule="auto"/>
              <w:jc w:val="center"/>
              <w:rPr>
                <w:rFonts w:ascii="方正仿宋_GB2312" w:hAnsi="仿宋" w:eastAsia="方正仿宋_GB2312" w:cs="方正仿宋_GB2312"/>
                <w:b/>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注册地址</w:t>
            </w:r>
          </w:p>
        </w:tc>
        <w:tc>
          <w:tcPr>
            <w:tcW w:w="1980" w:type="dxa"/>
            <w:tcBorders>
              <w:top w:val="single" w:color="auto" w:sz="4" w:space="0"/>
              <w:left w:val="single" w:color="auto" w:sz="4" w:space="0"/>
              <w:bottom w:val="single" w:color="auto" w:sz="4" w:space="0"/>
              <w:right w:val="single" w:color="auto" w:sz="4" w:space="0"/>
            </w:tcBorders>
          </w:tcPr>
          <w:p w14:paraId="79BA22B4">
            <w:pPr>
              <w:autoSpaceDE w:val="0"/>
              <w:autoSpaceDN w:val="0"/>
              <w:spacing w:line="360" w:lineRule="auto"/>
              <w:jc w:val="center"/>
              <w:rPr>
                <w:rFonts w:ascii="方正仿宋_GB2312" w:hAnsi="仿宋" w:eastAsia="方正仿宋_GB2312" w:cs="方正仿宋_GB2312"/>
                <w:b/>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21063BF9">
            <w:pPr>
              <w:autoSpaceDE w:val="0"/>
              <w:autoSpaceDN w:val="0"/>
              <w:spacing w:line="360" w:lineRule="auto"/>
              <w:jc w:val="center"/>
              <w:rPr>
                <w:rFonts w:ascii="方正仿宋_GB2312" w:hAnsi="仿宋" w:eastAsia="方正仿宋_GB2312" w:cs="方正仿宋_GB2312"/>
                <w:b/>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联系电话</w:t>
            </w:r>
          </w:p>
        </w:tc>
      </w:tr>
      <w:tr w14:paraId="25CE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7E9F26D9">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06F506D2">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00D38D59">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2D12BCB3">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5C745E5B">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21121772">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092D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12BA1C29">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7E072EBE">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01DF6C4F">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015487F4">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4C33AA75">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48569CD8">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296D8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132F4025">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3556A045">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292B1B12">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48C14F26">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252952A5">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0E7C84EA">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bl>
    <w:p w14:paraId="13B6BE1F">
      <w:pPr>
        <w:autoSpaceDE w:val="0"/>
        <w:autoSpaceDN w:val="0"/>
        <w:spacing w:line="360" w:lineRule="auto"/>
        <w:rPr>
          <w:rFonts w:ascii="方正仿宋_GB2312" w:hAnsi="仿宋" w:eastAsia="方正仿宋_GB2312" w:cs="方正仿宋_GB2312"/>
          <w:b/>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注：关于项目涉及的所有售后服务机构均在本表注明，包括投标人本单位和符合条件的第三方服务机构；</w:t>
      </w:r>
    </w:p>
    <w:p w14:paraId="25211036">
      <w:pPr>
        <w:autoSpaceDE w:val="0"/>
        <w:autoSpaceDN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p>
    <w:p w14:paraId="16C2F0CA">
      <w:pPr>
        <w:autoSpaceDE w:val="0"/>
        <w:autoSpaceDN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kern w:val="0"/>
          <w:sz w:val="24"/>
          <w:shd w:val="clear" w:color="auto" w:fill="auto"/>
          <w14:textFill>
            <w14:solidFill>
              <w14:schemeClr w14:val="tx1"/>
            </w14:solidFill>
          </w14:textFill>
        </w:rPr>
        <w:t>附表B：售后服务人员情况表</w:t>
      </w: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（按此格式自制）</w:t>
      </w:r>
    </w:p>
    <w:tbl>
      <w:tblPr>
        <w:tblStyle w:val="38"/>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02C5649D">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52058163">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序号</w:t>
            </w:r>
          </w:p>
          <w:p w14:paraId="1896022B">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vAlign w:val="center"/>
          </w:tcPr>
          <w:p w14:paraId="2CAF0BD0">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13B8A470">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5049853">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47B01154">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7538B7BB">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3CF57125">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617F1EA6">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AA6B392">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EA4E5EE">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1CB5F65B">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到达现场时间</w:t>
            </w:r>
          </w:p>
        </w:tc>
      </w:tr>
      <w:tr w14:paraId="15C5AC8E">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37487878">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F67E2E3">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0CDA844F">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DE57639">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40C34D69">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F685BAE">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90EB1E">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C6D1429">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686549E">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70F054F">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2B199381">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7D798B8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C741A8B">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08DE1C75">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07F3B6EB">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36FF3C0B">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51D72D0">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077C277">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2178C2E">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4D8BD26">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C6F44ED">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661F637">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40B68F4F">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3A41E614">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3E50CF9">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2C116E0A">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077C32A7">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433FE64">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A7F36D6">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4540E50">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D14A3ED">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755C0A2">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FDD3390">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2527208">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7FF851FF">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7196037D">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37A5FA5E">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7D94350">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35C81C91">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DA34841">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17B14DE">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3C56CB3">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0B6A6B1">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5EFD121">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B0BD0B3">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F3D4C8E">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675F06DA">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bl>
    <w:p w14:paraId="00EEE2A3">
      <w:pPr>
        <w:snapToGrid w:val="0"/>
        <w:spacing w:beforeLines="50" w:after="50"/>
        <w:ind w:left="142"/>
        <w:jc w:val="center"/>
        <w:rPr>
          <w:rFonts w:ascii="宋体" w:hAnsi="宋体"/>
          <w:b/>
          <w:color w:val="000000" w:themeColor="text1"/>
          <w:sz w:val="32"/>
          <w:szCs w:val="32"/>
          <w:shd w:val="clear" w:color="auto" w:fill="auto"/>
          <w14:textFill>
            <w14:solidFill>
              <w14:schemeClr w14:val="tx1"/>
            </w14:solidFill>
          </w14:textFill>
        </w:rPr>
      </w:pPr>
    </w:p>
    <w:p w14:paraId="5609D2C8">
      <w:pPr>
        <w:snapToGrid w:val="0"/>
        <w:spacing w:beforeLines="50" w:line="360" w:lineRule="auto"/>
        <w:ind w:right="480" w:firstLine="3967" w:firstLineChars="1653"/>
        <w:rPr>
          <w:rFonts w:ascii="宋体" w:hAnsi="宋体"/>
          <w:color w:val="000000" w:themeColor="text1"/>
          <w:sz w:val="24"/>
          <w:shd w:val="clear" w:color="auto" w:fill="auto"/>
          <w14:textFill>
            <w14:solidFill>
              <w14:schemeClr w14:val="tx1"/>
            </w14:solidFill>
          </w14:textFill>
        </w:rPr>
      </w:pPr>
    </w:p>
    <w:p w14:paraId="24E6CB91">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39E72FCC">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633F326C">
      <w:pPr>
        <w:widowControl/>
        <w:spacing w:line="360" w:lineRule="auto"/>
        <w:jc w:val="left"/>
        <w:rPr>
          <w:rFonts w:ascii="宋体" w:hAnsi="宋体"/>
          <w:color w:val="000000" w:themeColor="text1"/>
          <w:sz w:val="24"/>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194AEC75">
      <w:pPr>
        <w:snapToGrid w:val="0"/>
        <w:spacing w:beforeLines="50" w:after="50"/>
        <w:ind w:left="142"/>
        <w:jc w:val="center"/>
        <w:rPr>
          <w:rFonts w:ascii="宋体" w:hAnsi="宋体"/>
          <w:b/>
          <w:color w:val="000000" w:themeColor="text1"/>
          <w:sz w:val="32"/>
          <w:szCs w:val="32"/>
          <w:shd w:val="clear" w:color="auto" w:fill="auto"/>
          <w14:textFill>
            <w14:solidFill>
              <w14:schemeClr w14:val="tx1"/>
            </w14:solidFill>
          </w14:textFill>
        </w:rPr>
      </w:pPr>
      <w:r>
        <w:rPr>
          <w:rFonts w:hint="eastAsia" w:ascii="宋体" w:hAnsi="宋体"/>
          <w:b/>
          <w:color w:val="000000" w:themeColor="text1"/>
          <w:sz w:val="32"/>
          <w:szCs w:val="32"/>
          <w:shd w:val="clear" w:color="auto" w:fill="auto"/>
          <w14:textFill>
            <w14:solidFill>
              <w14:schemeClr w14:val="tx1"/>
            </w14:solidFill>
          </w14:textFill>
        </w:rPr>
        <w:t>四、项目实施人员一览表</w:t>
      </w:r>
    </w:p>
    <w:p w14:paraId="02C1C30E">
      <w:pPr>
        <w:spacing w:line="360" w:lineRule="auto"/>
        <w:jc w:val="center"/>
        <w:rPr>
          <w:rFonts w:ascii="方正仿宋_GB2312" w:hAnsi="仿宋" w:eastAsia="方正仿宋_GB2312" w:cs="方正仿宋_GB2312"/>
          <w:b/>
          <w:bCs/>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（由投标人根据采购需求及招标文件要求编制）</w:t>
      </w:r>
    </w:p>
    <w:p w14:paraId="013E56B7">
      <w:pPr>
        <w:pStyle w:val="19"/>
        <w:rPr>
          <w:color w:val="000000" w:themeColor="text1"/>
          <w:sz w:val="24"/>
          <w:szCs w:val="24"/>
          <w:shd w:val="clear" w:color="auto" w:fill="auto"/>
          <w14:textFill>
            <w14:solidFill>
              <w14:schemeClr w14:val="tx1"/>
            </w14:solidFill>
          </w14:textFill>
        </w:rPr>
      </w:pPr>
      <w:r>
        <w:rPr>
          <w:rFonts w:hint="eastAsia"/>
          <w:color w:val="000000" w:themeColor="text1"/>
          <w:sz w:val="24"/>
          <w:szCs w:val="24"/>
          <w:shd w:val="clear" w:color="auto" w:fill="auto"/>
          <w14:textFill>
            <w14:solidFill>
              <w14:schemeClr w14:val="tx1"/>
            </w14:solidFill>
          </w14:textFill>
        </w:rPr>
        <w:t>所投分标：分标</w:t>
      </w:r>
    </w:p>
    <w:p w14:paraId="20DE8B2A">
      <w:pPr>
        <w:keepNext/>
        <w:autoSpaceDE w:val="0"/>
        <w:autoSpaceDN w:val="0"/>
        <w:spacing w:line="360" w:lineRule="auto"/>
        <w:ind w:firstLine="477"/>
        <w:rPr>
          <w:rFonts w:ascii="方正仿宋_GB2312" w:hAnsi="仿宋" w:eastAsia="方正仿宋_GB2312" w:cs="方正仿宋_GB2312"/>
          <w:b/>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附表A:本项目的项目经理情况表</w:t>
      </w:r>
    </w:p>
    <w:tbl>
      <w:tblPr>
        <w:tblStyle w:val="38"/>
        <w:tblW w:w="0" w:type="auto"/>
        <w:tblInd w:w="116" w:type="dxa"/>
        <w:tblLayout w:type="fixed"/>
        <w:tblCellMar>
          <w:top w:w="0" w:type="dxa"/>
          <w:left w:w="108" w:type="dxa"/>
          <w:bottom w:w="0" w:type="dxa"/>
          <w:right w:w="108" w:type="dxa"/>
        </w:tblCellMar>
      </w:tblPr>
      <w:tblGrid>
        <w:gridCol w:w="2061"/>
        <w:gridCol w:w="1287"/>
        <w:gridCol w:w="1260"/>
        <w:gridCol w:w="4147"/>
      </w:tblGrid>
      <w:tr w14:paraId="48DC03A4">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vAlign w:val="center"/>
          </w:tcPr>
          <w:p w14:paraId="4284BF3C">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A802E87">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48DF308">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7245889E">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投标截止时间前三年业绩及承担的主要工作情况，曾担任项目经理的项目应列明细</w:t>
            </w:r>
          </w:p>
        </w:tc>
      </w:tr>
      <w:tr w14:paraId="625AB52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4BA47D9">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vAlign w:val="center"/>
          </w:tcPr>
          <w:p w14:paraId="4DEB351D">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FE20765">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1DF3954E">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59098DA0">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vAlign w:val="center"/>
          </w:tcPr>
          <w:p w14:paraId="5D6C53DB">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2D9CD6BE">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1CF4849">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7D8C30F">
            <w:pPr>
              <w:widowControl/>
              <w:jc w:val="left"/>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7ACF171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C261923">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13D9464E">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0BD395D">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D092F3D">
            <w:pPr>
              <w:widowControl/>
              <w:jc w:val="left"/>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22310DE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EC6918E">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2C3A7FA6">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3231E86">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18A8F62">
            <w:pPr>
              <w:widowControl/>
              <w:jc w:val="left"/>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2439B38E">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72F953DE">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739FE900">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23AC365">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97171D">
            <w:pPr>
              <w:widowControl/>
              <w:jc w:val="left"/>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3EDF982D">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642165BB">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179F59FB">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708D97D">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D2D9364">
            <w:pPr>
              <w:widowControl/>
              <w:jc w:val="left"/>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28ABC8A1">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5FC94623">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599A7B50">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93C08FC">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2A09530">
            <w:pPr>
              <w:widowControl/>
              <w:jc w:val="left"/>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5221FDE6">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329103D8">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5A12B106">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D581795">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D011ADD">
            <w:pPr>
              <w:widowControl/>
              <w:jc w:val="left"/>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65FE8AB4">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vAlign w:val="center"/>
          </w:tcPr>
          <w:p w14:paraId="194AA644">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3E362C0B">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11A9F42">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94A8422">
            <w:pPr>
              <w:widowControl/>
              <w:jc w:val="left"/>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bl>
    <w:p w14:paraId="5405BADD">
      <w:pPr>
        <w:autoSpaceDE w:val="0"/>
        <w:autoSpaceDN w:val="0"/>
        <w:spacing w:line="360" w:lineRule="auto"/>
        <w:rPr>
          <w:rFonts w:ascii="方正仿宋_GB2312" w:hAnsi="仿宋" w:eastAsia="方正仿宋_GB2312" w:cs="方正仿宋_GB2312"/>
          <w:b/>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注：须随表提交相应的证书复印件并注明所在投标技术文件页码。</w:t>
      </w:r>
    </w:p>
    <w:p w14:paraId="5F47345C">
      <w:pPr>
        <w:autoSpaceDE w:val="0"/>
        <w:autoSpaceDN w:val="0"/>
        <w:spacing w:line="360" w:lineRule="auto"/>
        <w:rPr>
          <w:rFonts w:ascii="方正仿宋_GB2312" w:hAnsi="仿宋" w:eastAsia="方正仿宋_GB2312" w:cs="方正仿宋_GB2312"/>
          <w:b/>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附表B:本项目的项目小组人员情况表</w:t>
      </w: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（按此格式自制）</w:t>
      </w:r>
    </w:p>
    <w:tbl>
      <w:tblPr>
        <w:tblStyle w:val="38"/>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9316A6C">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0860A5F4">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78B1BF2">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6E2D3A2">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396A42F">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455BCABD">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学历</w:t>
            </w:r>
          </w:p>
          <w:p w14:paraId="7309A7CB">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4D0E976">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专业</w:t>
            </w:r>
          </w:p>
          <w:p w14:paraId="6224838E">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0FDDDE2">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职称</w:t>
            </w:r>
          </w:p>
          <w:p w14:paraId="60AD881A">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512E7C19">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6928AEB">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1BBA581F">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参与本项目的到位情况</w:t>
            </w:r>
          </w:p>
        </w:tc>
      </w:tr>
      <w:tr w14:paraId="4A2B33CA">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68C60D28">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788B312D">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305A0FA">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346D4011">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7B15BC7C">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B82F29C">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BC9AAF8">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D51F1A7">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D5AFC19">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EF4A284">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0EC67317">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6C9F6A7F">
            <w:pPr>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1C5CB35E">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42E2295">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0DD40295">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7026BA4A">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750D36B">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B80D425">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F3F1778">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48253D4">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8C6293A">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bl>
    <w:p w14:paraId="1FCCCFF6">
      <w:pPr>
        <w:spacing w:line="360" w:lineRule="auto"/>
        <w:rPr>
          <w:rFonts w:ascii="方正仿宋_GB2312" w:hAnsi="仿宋" w:eastAsia="方正仿宋_GB2312" w:cs="方正仿宋_GB2312"/>
          <w:b/>
          <w:bCs/>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注：投标人可按上述的格式自行编制，须随表提交相应的证书复印件并注明所在投标技术文件页码。</w:t>
      </w:r>
    </w:p>
    <w:p w14:paraId="75360FBF">
      <w:pPr>
        <w:snapToGrid w:val="0"/>
        <w:spacing w:line="360" w:lineRule="auto"/>
        <w:ind w:firstLine="4320" w:firstLineChars="180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p>
    <w:p w14:paraId="5C88C9B7">
      <w:pPr>
        <w:snapToGrid w:val="0"/>
        <w:spacing w:line="360" w:lineRule="auto"/>
        <w:ind w:firstLine="6720" w:firstLineChars="280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2B560B31">
      <w:pPr>
        <w:autoSpaceDE w:val="0"/>
        <w:autoSpaceDN w:val="0"/>
        <w:spacing w:line="360" w:lineRule="auto"/>
        <w:jc w:val="right"/>
        <w:rPr>
          <w:rFonts w:ascii="宋体" w:hAnsi="宋体"/>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  年  月   日</w:t>
      </w:r>
      <w:r>
        <w:rPr>
          <w:rFonts w:hint="eastAsia" w:ascii="宋体" w:hAnsi="宋体"/>
          <w:b/>
          <w:color w:val="000000" w:themeColor="text1"/>
          <w:sz w:val="24"/>
          <w:shd w:val="clear" w:color="auto" w:fill="auto"/>
          <w14:textFill>
            <w14:solidFill>
              <w14:schemeClr w14:val="tx1"/>
            </w14:solidFill>
          </w14:textFill>
        </w:rPr>
        <w:br w:type="page"/>
      </w:r>
    </w:p>
    <w:p w14:paraId="0A2269F7">
      <w:pPr>
        <w:snapToGrid w:val="0"/>
        <w:spacing w:beforeLines="50" w:after="50"/>
        <w:ind w:left="142"/>
        <w:jc w:val="center"/>
        <w:rPr>
          <w:rFonts w:ascii="宋体" w:hAnsi="宋体"/>
          <w:b/>
          <w:color w:val="000000" w:themeColor="text1"/>
          <w:sz w:val="32"/>
          <w:szCs w:val="32"/>
          <w:shd w:val="clear" w:color="auto" w:fill="auto"/>
          <w14:textFill>
            <w14:solidFill>
              <w14:schemeClr w14:val="tx1"/>
            </w14:solidFill>
          </w14:textFill>
        </w:rPr>
      </w:pPr>
      <w:r>
        <w:rPr>
          <w:rFonts w:hint="eastAsia" w:ascii="宋体" w:hAnsi="宋体"/>
          <w:b/>
          <w:color w:val="000000" w:themeColor="text1"/>
          <w:sz w:val="32"/>
          <w:szCs w:val="32"/>
          <w:shd w:val="clear" w:color="auto" w:fill="auto"/>
          <w14:textFill>
            <w14:solidFill>
              <w14:schemeClr w14:val="tx1"/>
            </w14:solidFill>
          </w14:textFill>
        </w:rPr>
        <w:t>五、投标人对项目的合理化建议和改进措施</w:t>
      </w:r>
    </w:p>
    <w:p w14:paraId="19EC0FBE">
      <w:pPr>
        <w:spacing w:line="360" w:lineRule="auto"/>
        <w:ind w:firstLine="4048" w:firstLineChars="1687"/>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（格式自拟）</w:t>
      </w:r>
    </w:p>
    <w:p w14:paraId="1D796ED9">
      <w:pPr>
        <w:snapToGrid w:val="0"/>
        <w:spacing w:line="360" w:lineRule="auto"/>
        <w:ind w:firstLine="4935" w:firstLineChars="2350"/>
        <w:rPr>
          <w:rFonts w:hAnsi="宋体"/>
          <w:color w:val="000000" w:themeColor="text1"/>
          <w:szCs w:val="21"/>
          <w:shd w:val="clear" w:color="auto" w:fill="auto"/>
          <w14:textFill>
            <w14:solidFill>
              <w14:schemeClr w14:val="tx1"/>
            </w14:solidFill>
          </w14:textFill>
        </w:rPr>
      </w:pPr>
    </w:p>
    <w:p w14:paraId="2C352E5F">
      <w:pPr>
        <w:snapToGrid w:val="0"/>
        <w:spacing w:line="360" w:lineRule="auto"/>
        <w:ind w:firstLine="4935" w:firstLineChars="2350"/>
        <w:rPr>
          <w:rFonts w:hAnsi="宋体"/>
          <w:color w:val="000000" w:themeColor="text1"/>
          <w:szCs w:val="21"/>
          <w:shd w:val="clear" w:color="auto" w:fill="auto"/>
          <w14:textFill>
            <w14:solidFill>
              <w14:schemeClr w14:val="tx1"/>
            </w14:solidFill>
          </w14:textFill>
        </w:rPr>
      </w:pPr>
    </w:p>
    <w:p w14:paraId="00FD8448">
      <w:pPr>
        <w:snapToGrid w:val="0"/>
        <w:spacing w:line="360" w:lineRule="auto"/>
        <w:ind w:firstLine="4935" w:firstLineChars="2350"/>
        <w:rPr>
          <w:rFonts w:hAnsi="宋体"/>
          <w:color w:val="000000" w:themeColor="text1"/>
          <w:szCs w:val="21"/>
          <w:shd w:val="clear" w:color="auto" w:fill="auto"/>
          <w14:textFill>
            <w14:solidFill>
              <w14:schemeClr w14:val="tx1"/>
            </w14:solidFill>
          </w14:textFill>
        </w:rPr>
      </w:pPr>
    </w:p>
    <w:p w14:paraId="738B74C4">
      <w:pPr>
        <w:snapToGrid w:val="0"/>
        <w:spacing w:line="360" w:lineRule="auto"/>
        <w:ind w:firstLine="4935" w:firstLineChars="2350"/>
        <w:rPr>
          <w:rFonts w:hAnsi="宋体"/>
          <w:color w:val="000000" w:themeColor="text1"/>
          <w:szCs w:val="21"/>
          <w:shd w:val="clear" w:color="auto" w:fill="auto"/>
          <w14:textFill>
            <w14:solidFill>
              <w14:schemeClr w14:val="tx1"/>
            </w14:solidFill>
          </w14:textFill>
        </w:rPr>
      </w:pPr>
    </w:p>
    <w:p w14:paraId="3F094EC3">
      <w:pPr>
        <w:snapToGrid w:val="0"/>
        <w:spacing w:line="360" w:lineRule="auto"/>
        <w:ind w:firstLine="5640" w:firstLineChars="235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76691B92">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14072DDC">
      <w:pPr>
        <w:spacing w:line="360" w:lineRule="auto"/>
        <w:jc w:val="center"/>
        <w:rPr>
          <w:rFonts w:ascii="宋体" w:hAnsi="宋体"/>
          <w:b/>
          <w:color w:val="000000" w:themeColor="text1"/>
          <w:sz w:val="32"/>
          <w:szCs w:val="32"/>
          <w:shd w:val="clear" w:color="auto" w:fill="auto"/>
          <w14:textFill>
            <w14:solidFill>
              <w14:schemeClr w14:val="tx1"/>
            </w14:solidFill>
          </w14:textFill>
        </w:rPr>
      </w:pPr>
      <w:r>
        <w:rPr>
          <w:rFonts w:hint="eastAsia" w:ascii="宋体" w:hAnsi="宋体"/>
          <w:b/>
          <w:color w:val="000000" w:themeColor="text1"/>
          <w:sz w:val="32"/>
          <w:szCs w:val="32"/>
          <w:shd w:val="clear" w:color="auto" w:fill="auto"/>
          <w14:textFill>
            <w14:solidFill>
              <w14:schemeClr w14:val="tx1"/>
            </w14:solidFill>
          </w14:textFill>
        </w:rPr>
        <w:t>六、优惠条件及特殊承诺</w:t>
      </w:r>
    </w:p>
    <w:p w14:paraId="34694E98">
      <w:pPr>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（由投标人根据采购需求自行编制）</w:t>
      </w:r>
    </w:p>
    <w:p w14:paraId="2259E4D0">
      <w:pPr>
        <w:spacing w:line="360" w:lineRule="auto"/>
        <w:jc w:val="center"/>
        <w:rPr>
          <w:rFonts w:ascii="方正仿宋_GB2312" w:hAnsi="仿宋" w:eastAsia="方正仿宋_GB2312" w:cs="方正仿宋_GB2312"/>
          <w:color w:val="000000" w:themeColor="text1"/>
          <w:sz w:val="18"/>
          <w:szCs w:val="18"/>
          <w:shd w:val="clear" w:color="auto" w:fill="auto"/>
          <w14:textFill>
            <w14:solidFill>
              <w14:schemeClr w14:val="tx1"/>
            </w14:solidFill>
          </w14:textFill>
        </w:rPr>
      </w:pPr>
    </w:p>
    <w:p w14:paraId="5A4DA71A">
      <w:pPr>
        <w:snapToGrid w:val="0"/>
        <w:spacing w:line="360" w:lineRule="auto"/>
        <w:ind w:firstLine="5040" w:firstLineChars="210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065D4D30">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1F77CD64">
      <w:pPr>
        <w:spacing w:line="360" w:lineRule="auto"/>
        <w:jc w:val="center"/>
        <w:rPr>
          <w:rFonts w:ascii="宋体" w:hAnsi="宋体"/>
          <w:b/>
          <w:color w:val="000000" w:themeColor="text1"/>
          <w:sz w:val="32"/>
          <w:szCs w:val="32"/>
          <w:shd w:val="clear" w:color="auto" w:fill="auto"/>
          <w14:textFill>
            <w14:solidFill>
              <w14:schemeClr w14:val="tx1"/>
            </w14:solidFill>
          </w14:textFill>
        </w:rPr>
      </w:pPr>
      <w:r>
        <w:rPr>
          <w:rFonts w:hint="eastAsia" w:ascii="宋体" w:hAnsi="宋体"/>
          <w:b/>
          <w:color w:val="000000" w:themeColor="text1"/>
          <w:sz w:val="32"/>
          <w:szCs w:val="32"/>
          <w:shd w:val="clear" w:color="auto" w:fill="auto"/>
          <w14:textFill>
            <w14:solidFill>
              <w14:schemeClr w14:val="tx1"/>
            </w14:solidFill>
          </w14:textFill>
        </w:rPr>
        <w:t>七、备品备件及供选择的配套零部件清单</w:t>
      </w:r>
    </w:p>
    <w:p w14:paraId="160A92BD">
      <w:pPr>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（由投标人根据采购需求自行编制）</w:t>
      </w:r>
    </w:p>
    <w:p w14:paraId="6581FEB7">
      <w:pPr>
        <w:autoSpaceDE w:val="0"/>
        <w:autoSpaceDN w:val="0"/>
        <w:spacing w:line="360" w:lineRule="auto"/>
        <w:ind w:firstLine="4440" w:firstLineChars="185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p>
    <w:p w14:paraId="4031CA4E">
      <w:pPr>
        <w:autoSpaceDE w:val="0"/>
        <w:autoSpaceDN w:val="0"/>
        <w:spacing w:line="360" w:lineRule="auto"/>
        <w:ind w:firstLine="4440" w:firstLineChars="185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投标人名称（</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电子签章</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w:t>
      </w:r>
    </w:p>
    <w:p w14:paraId="41E4E07F">
      <w:pPr>
        <w:autoSpaceDE w:val="0"/>
        <w:autoSpaceDN w:val="0"/>
        <w:spacing w:line="360" w:lineRule="auto"/>
        <w:rPr>
          <w:rFonts w:ascii="方正仿宋_GB2312" w:hAnsi="仿宋" w:eastAsia="方正仿宋_GB2312" w:cs="方正仿宋_GB2312"/>
          <w:b/>
          <w:bCs/>
          <w:color w:val="000000" w:themeColor="text1"/>
          <w:sz w:val="18"/>
          <w:szCs w:val="18"/>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  年  月   日</w:t>
      </w:r>
    </w:p>
    <w:p w14:paraId="49864FCB">
      <w:pPr>
        <w:spacing w:line="360" w:lineRule="auto"/>
        <w:jc w:val="center"/>
        <w:rPr>
          <w:rFonts w:ascii="宋体" w:hAnsi="宋体"/>
          <w:b/>
          <w:color w:val="000000" w:themeColor="text1"/>
          <w:sz w:val="32"/>
          <w:szCs w:val="32"/>
          <w:shd w:val="clear" w:color="auto" w:fill="auto"/>
          <w14:textFill>
            <w14:solidFill>
              <w14:schemeClr w14:val="tx1"/>
            </w14:solidFill>
          </w14:textFill>
        </w:rPr>
      </w:pPr>
      <w:r>
        <w:rPr>
          <w:rFonts w:hint="eastAsia" w:ascii="宋体" w:hAnsi="宋体"/>
          <w:b/>
          <w:color w:val="000000" w:themeColor="text1"/>
          <w:sz w:val="32"/>
          <w:szCs w:val="32"/>
          <w:shd w:val="clear" w:color="auto" w:fill="auto"/>
          <w14:textFill>
            <w14:solidFill>
              <w14:schemeClr w14:val="tx1"/>
            </w14:solidFill>
          </w14:textFill>
        </w:rPr>
        <w:t>八、培训计划</w:t>
      </w:r>
    </w:p>
    <w:p w14:paraId="58EE6927">
      <w:pPr>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（由投标人根据采购需求自行编制）</w:t>
      </w:r>
    </w:p>
    <w:p w14:paraId="2D5264E0">
      <w:pPr>
        <w:keepNext/>
        <w:autoSpaceDE w:val="0"/>
        <w:autoSpaceDN w:val="0"/>
        <w:spacing w:line="360" w:lineRule="auto"/>
        <w:ind w:firstLine="477"/>
        <w:jc w:val="left"/>
        <w:rPr>
          <w:rFonts w:ascii="方正仿宋_GB2312" w:hAnsi="仿宋" w:eastAsia="方正仿宋_GB2312" w:cs="方正仿宋_GB2312"/>
          <w:b/>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附表: 培训日程及费用</w:t>
      </w:r>
    </w:p>
    <w:tbl>
      <w:tblPr>
        <w:tblStyle w:val="38"/>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746D003">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162EFB2A">
            <w:pPr>
              <w:tabs>
                <w:tab w:val="center" w:pos="1690"/>
              </w:tabs>
              <w:suppressAutoHyphens/>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1E26B02">
            <w:pPr>
              <w:tabs>
                <w:tab w:val="center" w:pos="595"/>
              </w:tabs>
              <w:suppressAutoHyphens/>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4FE35B20">
            <w:pPr>
              <w:tabs>
                <w:tab w:val="center" w:pos="595"/>
              </w:tabs>
              <w:suppressAutoHyphens/>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3AEB859F">
            <w:pPr>
              <w:tabs>
                <w:tab w:val="center" w:pos="1028"/>
              </w:tabs>
              <w:suppressAutoHyphens/>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7948E28D">
            <w:pPr>
              <w:tabs>
                <w:tab w:val="center" w:pos="595"/>
              </w:tabs>
              <w:suppressAutoHyphens/>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2644B24F">
            <w:pPr>
              <w:tabs>
                <w:tab w:val="center" w:pos="520"/>
              </w:tabs>
              <w:suppressAutoHyphens/>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2434E0D6">
            <w:pPr>
              <w:suppressAutoHyphens/>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课程费用</w:t>
            </w:r>
          </w:p>
        </w:tc>
      </w:tr>
      <w:tr w14:paraId="404CA759">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19CBE5D8">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6AAD348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30" w:type="dxa"/>
            <w:tcBorders>
              <w:top w:val="single" w:color="auto" w:sz="6" w:space="0"/>
              <w:left w:val="single" w:color="auto" w:sz="6" w:space="0"/>
              <w:bottom w:val="nil"/>
              <w:right w:val="nil"/>
            </w:tcBorders>
          </w:tcPr>
          <w:p w14:paraId="309D203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53" w:type="dxa"/>
            <w:tcBorders>
              <w:top w:val="single" w:color="auto" w:sz="6" w:space="0"/>
              <w:left w:val="single" w:color="auto" w:sz="6" w:space="0"/>
              <w:bottom w:val="nil"/>
              <w:right w:val="nil"/>
            </w:tcBorders>
          </w:tcPr>
          <w:p w14:paraId="46299CE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97" w:type="dxa"/>
            <w:tcBorders>
              <w:top w:val="single" w:color="auto" w:sz="6" w:space="0"/>
              <w:left w:val="single" w:color="auto" w:sz="6" w:space="0"/>
              <w:bottom w:val="nil"/>
              <w:right w:val="nil"/>
            </w:tcBorders>
          </w:tcPr>
          <w:p w14:paraId="51E8020B">
            <w:pPr>
              <w:tabs>
                <w:tab w:val="left" w:pos="440"/>
                <w:tab w:val="left" w:pos="1154"/>
                <w:tab w:val="left" w:pos="1936"/>
                <w:tab w:val="left" w:pos="2368"/>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440" w:type="dxa"/>
            <w:tcBorders>
              <w:top w:val="single" w:color="auto" w:sz="6" w:space="0"/>
              <w:left w:val="single" w:color="auto" w:sz="6" w:space="0"/>
              <w:bottom w:val="nil"/>
              <w:right w:val="nil"/>
            </w:tcBorders>
          </w:tcPr>
          <w:p w14:paraId="0DEF6B5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0A66A0DF">
            <w:pPr>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40B522FD">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16628484">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35A89D2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30" w:type="dxa"/>
            <w:tcBorders>
              <w:top w:val="single" w:color="auto" w:sz="6" w:space="0"/>
              <w:left w:val="single" w:color="auto" w:sz="6" w:space="0"/>
              <w:bottom w:val="nil"/>
              <w:right w:val="nil"/>
            </w:tcBorders>
          </w:tcPr>
          <w:p w14:paraId="712EF34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53" w:type="dxa"/>
            <w:tcBorders>
              <w:top w:val="single" w:color="auto" w:sz="6" w:space="0"/>
              <w:left w:val="single" w:color="auto" w:sz="6" w:space="0"/>
              <w:bottom w:val="nil"/>
              <w:right w:val="nil"/>
            </w:tcBorders>
          </w:tcPr>
          <w:p w14:paraId="523F29D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97" w:type="dxa"/>
            <w:tcBorders>
              <w:top w:val="single" w:color="auto" w:sz="6" w:space="0"/>
              <w:left w:val="single" w:color="auto" w:sz="6" w:space="0"/>
              <w:bottom w:val="nil"/>
              <w:right w:val="nil"/>
            </w:tcBorders>
          </w:tcPr>
          <w:p w14:paraId="094DFC4E">
            <w:pPr>
              <w:tabs>
                <w:tab w:val="left" w:pos="440"/>
                <w:tab w:val="left" w:pos="1154"/>
                <w:tab w:val="left" w:pos="1936"/>
                <w:tab w:val="left" w:pos="2368"/>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440" w:type="dxa"/>
            <w:tcBorders>
              <w:top w:val="single" w:color="auto" w:sz="6" w:space="0"/>
              <w:left w:val="single" w:color="auto" w:sz="6" w:space="0"/>
              <w:bottom w:val="nil"/>
              <w:right w:val="nil"/>
            </w:tcBorders>
          </w:tcPr>
          <w:p w14:paraId="039DBD80">
            <w:pPr>
              <w:tabs>
                <w:tab w:val="left" w:pos="7"/>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13BCE4A6">
            <w:pPr>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r w14:paraId="7D942F19">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D5B2BFD">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7219A04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7D1A00F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13CD572C">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40E2CC9B">
            <w:pPr>
              <w:tabs>
                <w:tab w:val="left" w:pos="440"/>
                <w:tab w:val="left" w:pos="1154"/>
                <w:tab w:val="left" w:pos="1936"/>
                <w:tab w:val="left" w:pos="2368"/>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5FFDC626">
            <w:pPr>
              <w:tabs>
                <w:tab w:val="left" w:pos="7"/>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148E1CD4">
            <w:pPr>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p>
        </w:tc>
      </w:tr>
    </w:tbl>
    <w:p w14:paraId="3411E5E1">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注解:A</w:t>
      </w: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ab/>
      </w: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课程清单按时间顺序排列，并提供以下详细资料：</w:t>
      </w:r>
    </w:p>
    <w:p w14:paraId="1E545425">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课程概要</w:t>
      </w:r>
    </w:p>
    <w:p w14:paraId="4B4585E0">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课程目的</w:t>
      </w:r>
    </w:p>
    <w:p w14:paraId="67D7B009">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教学方式</w:t>
      </w:r>
    </w:p>
    <w:p w14:paraId="56E3D48B">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先决条件</w:t>
      </w:r>
    </w:p>
    <w:p w14:paraId="22702F6A">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教材目录</w:t>
      </w:r>
    </w:p>
    <w:p w14:paraId="0FBC4CF5">
      <w:pPr>
        <w:autoSpaceDE w:val="0"/>
        <w:autoSpaceDN w:val="0"/>
        <w:spacing w:line="360" w:lineRule="auto"/>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B  按照附表A提供授课教师的简历</w:t>
      </w:r>
    </w:p>
    <w:p w14:paraId="222DB748">
      <w:pPr>
        <w:autoSpaceDE w:val="0"/>
        <w:autoSpaceDN w:val="0"/>
        <w:spacing w:line="360" w:lineRule="auto"/>
        <w:rPr>
          <w:rFonts w:ascii="方正仿宋_GB2312" w:hAnsi="仿宋" w:eastAsia="方正仿宋_GB2312" w:cs="方正仿宋_GB2312"/>
          <w:b/>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b/>
          <w:color w:val="000000" w:themeColor="text1"/>
          <w:sz w:val="24"/>
          <w:shd w:val="clear" w:color="auto" w:fill="auto"/>
          <w14:textFill>
            <w14:solidFill>
              <w14:schemeClr w14:val="tx1"/>
            </w14:solidFill>
          </w14:textFill>
        </w:rPr>
        <w:t>注：须随表提交相应的证书复印件并注明所在投标技术文件页码。</w:t>
      </w:r>
    </w:p>
    <w:p w14:paraId="672077DD">
      <w:pPr>
        <w:autoSpaceDE w:val="0"/>
        <w:autoSpaceDN w:val="0"/>
        <w:spacing w:line="360" w:lineRule="auto"/>
        <w:ind w:firstLine="4800" w:firstLineChars="2000"/>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投标人名称（</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电子签章</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w:t>
      </w:r>
    </w:p>
    <w:p w14:paraId="3DC7EC8F">
      <w:pPr>
        <w:autoSpaceDE w:val="0"/>
        <w:autoSpaceDN w:val="0"/>
        <w:spacing w:line="360" w:lineRule="auto"/>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  年  月   日</w:t>
      </w:r>
    </w:p>
    <w:p w14:paraId="07A503AE">
      <w:pPr>
        <w:autoSpaceDE w:val="0"/>
        <w:autoSpaceDN w:val="0"/>
        <w:spacing w:line="360" w:lineRule="auto"/>
        <w:ind w:firstLine="120"/>
        <w:rPr>
          <w:rFonts w:ascii="方正仿宋_GB2312" w:hAnsi="仿宋" w:eastAsia="方正仿宋_GB2312" w:cs="方正仿宋_GB2312"/>
          <w:color w:val="000000" w:themeColor="text1"/>
          <w:sz w:val="24"/>
          <w:shd w:val="clear" w:color="auto" w:fill="auto"/>
          <w14:textFill>
            <w14:solidFill>
              <w14:schemeClr w14:val="tx1"/>
            </w14:solidFill>
          </w14:textFill>
        </w:rPr>
      </w:pPr>
    </w:p>
    <w:p w14:paraId="1B1920D2">
      <w:pPr>
        <w:spacing w:line="360" w:lineRule="auto"/>
        <w:jc w:val="center"/>
        <w:rPr>
          <w:rFonts w:ascii="宋体" w:hAnsi="宋体"/>
          <w:b/>
          <w:color w:val="000000" w:themeColor="text1"/>
          <w:sz w:val="32"/>
          <w:szCs w:val="32"/>
          <w:shd w:val="clear" w:color="auto" w:fill="auto"/>
          <w14:textFill>
            <w14:solidFill>
              <w14:schemeClr w14:val="tx1"/>
            </w14:solidFill>
          </w14:textFill>
        </w:rPr>
      </w:pPr>
      <w:r>
        <w:rPr>
          <w:rFonts w:hint="eastAsia" w:ascii="宋体" w:hAnsi="宋体"/>
          <w:b/>
          <w:color w:val="000000" w:themeColor="text1"/>
          <w:sz w:val="32"/>
          <w:szCs w:val="32"/>
          <w:shd w:val="clear" w:color="auto" w:fill="auto"/>
          <w14:textFill>
            <w14:solidFill>
              <w14:schemeClr w14:val="tx1"/>
            </w14:solidFill>
          </w14:textFill>
        </w:rPr>
        <w:t>九、认为需要的其他技术文件或说明</w:t>
      </w:r>
    </w:p>
    <w:p w14:paraId="7C0A61AC">
      <w:pPr>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（由投标人根据采购需求自行编制）</w:t>
      </w:r>
    </w:p>
    <w:p w14:paraId="3DFEBF3C">
      <w:pPr>
        <w:spacing w:line="360" w:lineRule="auto"/>
        <w:jc w:val="center"/>
        <w:rPr>
          <w:rFonts w:ascii="方正仿宋_GB2312" w:hAnsi="仿宋" w:eastAsia="方正仿宋_GB2312" w:cs="方正仿宋_GB2312"/>
          <w:color w:val="000000" w:themeColor="text1"/>
          <w:sz w:val="24"/>
          <w:shd w:val="clear" w:color="auto" w:fill="auto"/>
          <w14:textFill>
            <w14:solidFill>
              <w14:schemeClr w14:val="tx1"/>
            </w14:solidFill>
          </w14:textFill>
        </w:rPr>
      </w:pPr>
    </w:p>
    <w:p w14:paraId="79016C9D">
      <w:pPr>
        <w:autoSpaceDE w:val="0"/>
        <w:autoSpaceDN w:val="0"/>
        <w:spacing w:line="360" w:lineRule="auto"/>
        <w:ind w:firstLine="4800" w:firstLineChars="2000"/>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投标人名称（电子</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签章</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w:t>
      </w:r>
    </w:p>
    <w:p w14:paraId="6B43DDE9">
      <w:pPr>
        <w:autoSpaceDE w:val="0"/>
        <w:autoSpaceDN w:val="0"/>
        <w:spacing w:line="360" w:lineRule="auto"/>
        <w:rPr>
          <w:rFonts w:ascii="方正仿宋_GB2312" w:hAnsi="仿宋" w:eastAsia="方正仿宋_GB2312" w:cs="方正仿宋_GB2312"/>
          <w:b/>
          <w:bCs/>
          <w:color w:val="000000" w:themeColor="text1"/>
          <w:sz w:val="30"/>
          <w:szCs w:val="30"/>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  年  月   日</w:t>
      </w:r>
    </w:p>
    <w:p w14:paraId="0EB03196">
      <w:pPr>
        <w:widowControl/>
        <w:jc w:val="left"/>
        <w:rPr>
          <w:rFonts w:ascii="宋体" w:hAnsi="宋体"/>
          <w:b/>
          <w:bCs/>
          <w:color w:val="000000" w:themeColor="text1"/>
          <w:sz w:val="24"/>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1A731521">
      <w:pPr>
        <w:pStyle w:val="19"/>
        <w:jc w:val="center"/>
        <w:outlineLvl w:val="1"/>
        <w:rPr>
          <w:rFonts w:hAnsi="宋体"/>
          <w:b/>
          <w:bCs/>
          <w:color w:val="000000" w:themeColor="text1"/>
          <w:sz w:val="28"/>
          <w:szCs w:val="28"/>
          <w:shd w:val="clear" w:color="auto" w:fill="auto"/>
          <w14:textFill>
            <w14:solidFill>
              <w14:schemeClr w14:val="tx1"/>
            </w14:solidFill>
          </w14:textFill>
        </w:rPr>
      </w:pPr>
      <w:bookmarkStart w:id="327" w:name="_Toc187761576"/>
      <w:r>
        <w:rPr>
          <w:rFonts w:hint="eastAsia" w:hAnsi="宋体"/>
          <w:b/>
          <w:bCs/>
          <w:color w:val="000000" w:themeColor="text1"/>
          <w:sz w:val="28"/>
          <w:szCs w:val="28"/>
          <w:shd w:val="clear" w:color="auto" w:fill="auto"/>
          <w14:textFill>
            <w14:solidFill>
              <w14:schemeClr w14:val="tx1"/>
            </w14:solidFill>
          </w14:textFill>
        </w:rPr>
        <w:t>第五节 报价文件格式</w:t>
      </w:r>
      <w:bookmarkEnd w:id="327"/>
    </w:p>
    <w:p w14:paraId="6BF6A072">
      <w:pPr>
        <w:snapToGrid w:val="0"/>
        <w:spacing w:beforeLines="50" w:after="50" w:line="400" w:lineRule="exact"/>
        <w:rPr>
          <w:rFonts w:ascii="宋体" w:hAnsi="宋体"/>
          <w:bCs/>
          <w:color w:val="000000" w:themeColor="text1"/>
          <w:sz w:val="32"/>
          <w:szCs w:val="20"/>
          <w:shd w:val="clear" w:color="auto" w:fill="auto"/>
          <w14:textFill>
            <w14:solidFill>
              <w14:schemeClr w14:val="tx1"/>
            </w14:solidFill>
          </w14:textFill>
        </w:rPr>
      </w:pPr>
      <w:r>
        <w:rPr>
          <w:rFonts w:hint="eastAsia" w:ascii="宋体" w:hAnsi="宋体"/>
          <w:bCs/>
          <w:color w:val="000000" w:themeColor="text1"/>
          <w:shd w:val="clear" w:color="auto" w:fill="auto"/>
          <w14:textFill>
            <w14:solidFill>
              <w14:schemeClr w14:val="tx1"/>
            </w14:solidFill>
          </w14:textFill>
        </w:rPr>
        <w:t>电子投标文件</w:t>
      </w:r>
    </w:p>
    <w:p w14:paraId="4F760D3A">
      <w:pPr>
        <w:snapToGrid w:val="0"/>
        <w:spacing w:beforeLines="50" w:after="50" w:line="400" w:lineRule="exact"/>
        <w:jc w:val="center"/>
        <w:rPr>
          <w:rFonts w:ascii="宋体" w:hAnsi="宋体"/>
          <w:bCs/>
          <w:color w:val="000000" w:themeColor="text1"/>
          <w:sz w:val="24"/>
          <w:szCs w:val="20"/>
          <w:shd w:val="clear" w:color="auto" w:fill="auto"/>
          <w14:textFill>
            <w14:solidFill>
              <w14:schemeClr w14:val="tx1"/>
            </w14:solidFill>
          </w14:textFill>
        </w:rPr>
      </w:pPr>
    </w:p>
    <w:p w14:paraId="3B215638">
      <w:pPr>
        <w:snapToGrid w:val="0"/>
        <w:spacing w:beforeLines="50" w:after="50" w:line="400" w:lineRule="exact"/>
        <w:jc w:val="center"/>
        <w:rPr>
          <w:rFonts w:ascii="宋体" w:hAnsi="宋体"/>
          <w:b/>
          <w:bCs/>
          <w:color w:val="000000" w:themeColor="text1"/>
          <w:sz w:val="32"/>
          <w:szCs w:val="32"/>
          <w:shd w:val="clear" w:color="auto" w:fill="auto"/>
          <w14:textFill>
            <w14:solidFill>
              <w14:schemeClr w14:val="tx1"/>
            </w14:solidFill>
          </w14:textFill>
        </w:rPr>
      </w:pPr>
      <w:r>
        <w:rPr>
          <w:rFonts w:hint="eastAsia" w:ascii="宋体" w:hAnsi="宋体"/>
          <w:b/>
          <w:bCs/>
          <w:color w:val="000000" w:themeColor="text1"/>
          <w:sz w:val="32"/>
          <w:szCs w:val="32"/>
          <w:shd w:val="clear" w:color="auto" w:fill="auto"/>
          <w14:textFill>
            <w14:solidFill>
              <w14:schemeClr w14:val="tx1"/>
            </w14:solidFill>
          </w14:textFill>
        </w:rPr>
        <w:t>报价文件（封面）</w:t>
      </w:r>
    </w:p>
    <w:p w14:paraId="41AC42F3">
      <w:pPr>
        <w:snapToGrid w:val="0"/>
        <w:spacing w:beforeLines="50" w:after="50" w:line="400" w:lineRule="exact"/>
        <w:rPr>
          <w:rFonts w:ascii="宋体" w:hAnsi="宋体"/>
          <w:bCs/>
          <w:color w:val="000000" w:themeColor="text1"/>
          <w:sz w:val="24"/>
          <w:szCs w:val="20"/>
          <w:shd w:val="clear" w:color="auto" w:fill="auto"/>
          <w14:textFill>
            <w14:solidFill>
              <w14:schemeClr w14:val="tx1"/>
            </w14:solidFill>
          </w14:textFill>
        </w:rPr>
      </w:pPr>
    </w:p>
    <w:p w14:paraId="7F2F105F">
      <w:pPr>
        <w:snapToGrid w:val="0"/>
        <w:spacing w:beforeLines="50" w:after="50" w:line="400" w:lineRule="exact"/>
        <w:rPr>
          <w:rFonts w:ascii="宋体" w:hAnsi="宋体"/>
          <w:bCs/>
          <w:color w:val="000000" w:themeColor="text1"/>
          <w:sz w:val="24"/>
          <w:szCs w:val="20"/>
          <w:shd w:val="clear" w:color="auto" w:fill="auto"/>
          <w14:textFill>
            <w14:solidFill>
              <w14:schemeClr w14:val="tx1"/>
            </w14:solidFill>
          </w14:textFill>
        </w:rPr>
      </w:pPr>
    </w:p>
    <w:p w14:paraId="533F2DC2">
      <w:pPr>
        <w:snapToGrid w:val="0"/>
        <w:spacing w:beforeLines="50" w:after="50" w:line="400" w:lineRule="exact"/>
        <w:rPr>
          <w:rFonts w:ascii="宋体" w:hAnsi="宋体"/>
          <w:bCs/>
          <w:color w:val="000000" w:themeColor="text1"/>
          <w:sz w:val="24"/>
          <w:szCs w:val="20"/>
          <w:shd w:val="clear" w:color="auto" w:fill="auto"/>
          <w14:textFill>
            <w14:solidFill>
              <w14:schemeClr w14:val="tx1"/>
            </w14:solidFill>
          </w14:textFill>
        </w:rPr>
      </w:pPr>
    </w:p>
    <w:p w14:paraId="0F4F650E">
      <w:pPr>
        <w:snapToGrid w:val="0"/>
        <w:spacing w:beforeLines="50" w:after="50" w:line="400" w:lineRule="exact"/>
        <w:rPr>
          <w:rFonts w:ascii="宋体" w:hAnsi="宋体"/>
          <w:bCs/>
          <w:color w:val="000000" w:themeColor="text1"/>
          <w:sz w:val="24"/>
          <w:szCs w:val="20"/>
          <w:shd w:val="clear" w:color="auto" w:fill="auto"/>
          <w14:textFill>
            <w14:solidFill>
              <w14:schemeClr w14:val="tx1"/>
            </w14:solidFill>
          </w14:textFill>
        </w:rPr>
      </w:pPr>
    </w:p>
    <w:p w14:paraId="348C15DD">
      <w:pPr>
        <w:snapToGrid w:val="0"/>
        <w:spacing w:beforeLines="50" w:after="50" w:line="400" w:lineRule="exact"/>
        <w:ind w:firstLine="360" w:firstLineChars="150"/>
        <w:rPr>
          <w:rFonts w:ascii="宋体" w:hAnsi="宋体"/>
          <w:bCs/>
          <w:color w:val="000000" w:themeColor="text1"/>
          <w:sz w:val="24"/>
          <w:shd w:val="clear" w:color="auto" w:fill="auto"/>
          <w14:textFill>
            <w14:solidFill>
              <w14:schemeClr w14:val="tx1"/>
            </w14:solidFill>
          </w14:textFill>
        </w:rPr>
      </w:pPr>
      <w:r>
        <w:rPr>
          <w:rFonts w:hint="eastAsia" w:ascii="宋体" w:hAnsi="宋体"/>
          <w:bCs/>
          <w:color w:val="000000" w:themeColor="text1"/>
          <w:sz w:val="24"/>
          <w:shd w:val="clear" w:color="auto" w:fill="auto"/>
          <w14:textFill>
            <w14:solidFill>
              <w14:schemeClr w14:val="tx1"/>
            </w14:solidFill>
          </w14:textFill>
        </w:rPr>
        <w:t xml:space="preserve">项目名称： </w:t>
      </w:r>
      <w:bookmarkStart w:id="328" w:name="PO_3000001866_PM002_10"/>
      <w:r>
        <w:rPr>
          <w:rFonts w:hint="eastAsia" w:ascii="宋体" w:hAnsi="宋体"/>
          <w:bCs/>
          <w:color w:val="000000" w:themeColor="text1"/>
          <w:sz w:val="24"/>
          <w:shd w:val="clear" w:color="auto" w:fill="auto"/>
          <w14:textFill>
            <w14:solidFill>
              <w14:schemeClr w14:val="tx1"/>
            </w14:solidFill>
          </w14:textFill>
        </w:rPr>
        <w:t>[项目采购-项目名称]</w:t>
      </w:r>
      <w:bookmarkEnd w:id="328"/>
    </w:p>
    <w:p w14:paraId="5C46FC9C">
      <w:pPr>
        <w:snapToGrid w:val="0"/>
        <w:spacing w:beforeLines="50" w:after="50" w:line="400" w:lineRule="exact"/>
        <w:ind w:firstLine="360" w:firstLineChars="150"/>
        <w:rPr>
          <w:rFonts w:ascii="宋体" w:hAnsi="宋体"/>
          <w:bCs/>
          <w:color w:val="000000" w:themeColor="text1"/>
          <w:sz w:val="24"/>
          <w:shd w:val="clear" w:color="auto" w:fill="auto"/>
          <w14:textFill>
            <w14:solidFill>
              <w14:schemeClr w14:val="tx1"/>
            </w14:solidFill>
          </w14:textFill>
        </w:rPr>
      </w:pPr>
    </w:p>
    <w:p w14:paraId="739D3FA9">
      <w:pPr>
        <w:snapToGrid w:val="0"/>
        <w:spacing w:beforeLines="50" w:after="50" w:line="400" w:lineRule="exact"/>
        <w:ind w:firstLine="360" w:firstLineChars="150"/>
        <w:rPr>
          <w:rFonts w:ascii="宋体" w:hAnsi="宋体"/>
          <w:bCs/>
          <w:color w:val="000000" w:themeColor="text1"/>
          <w:sz w:val="24"/>
          <w:shd w:val="clear" w:color="auto" w:fill="auto"/>
          <w14:textFill>
            <w14:solidFill>
              <w14:schemeClr w14:val="tx1"/>
            </w14:solidFill>
          </w14:textFill>
        </w:rPr>
      </w:pPr>
      <w:r>
        <w:rPr>
          <w:rFonts w:hint="eastAsia" w:ascii="宋体" w:hAnsi="宋体"/>
          <w:bCs/>
          <w:color w:val="000000" w:themeColor="text1"/>
          <w:sz w:val="24"/>
          <w:shd w:val="clear" w:color="auto" w:fill="auto"/>
          <w14:textFill>
            <w14:solidFill>
              <w14:schemeClr w14:val="tx1"/>
            </w14:solidFill>
          </w14:textFill>
        </w:rPr>
        <w:t xml:space="preserve">项目编号： </w:t>
      </w:r>
      <w:bookmarkStart w:id="329" w:name="PO_3000001866_PM001_7"/>
      <w:r>
        <w:rPr>
          <w:rFonts w:hint="eastAsia" w:ascii="宋体" w:hAnsi="宋体"/>
          <w:bCs/>
          <w:color w:val="000000" w:themeColor="text1"/>
          <w:sz w:val="24"/>
          <w:shd w:val="clear" w:color="auto" w:fill="auto"/>
          <w14:textFill>
            <w14:solidFill>
              <w14:schemeClr w14:val="tx1"/>
            </w14:solidFill>
          </w14:textFill>
        </w:rPr>
        <w:t>[项目采购-项目编号]</w:t>
      </w:r>
      <w:bookmarkEnd w:id="329"/>
    </w:p>
    <w:p w14:paraId="01D2CD98">
      <w:pPr>
        <w:snapToGrid w:val="0"/>
        <w:spacing w:beforeLines="50" w:after="50" w:line="400" w:lineRule="exact"/>
        <w:ind w:firstLine="360" w:firstLineChars="150"/>
        <w:rPr>
          <w:rFonts w:ascii="宋体" w:hAnsi="宋体"/>
          <w:bCs/>
          <w:color w:val="000000" w:themeColor="text1"/>
          <w:sz w:val="24"/>
          <w:shd w:val="clear" w:color="auto" w:fill="auto"/>
          <w14:textFill>
            <w14:solidFill>
              <w14:schemeClr w14:val="tx1"/>
            </w14:solidFill>
          </w14:textFill>
        </w:rPr>
      </w:pPr>
    </w:p>
    <w:p w14:paraId="69BDC466">
      <w:pPr>
        <w:snapToGrid w:val="0"/>
        <w:spacing w:beforeLines="50" w:after="50" w:line="400" w:lineRule="exact"/>
        <w:ind w:firstLine="360" w:firstLineChars="150"/>
        <w:rPr>
          <w:rFonts w:ascii="宋体" w:hAnsi="宋体"/>
          <w:bCs/>
          <w:color w:val="000000" w:themeColor="text1"/>
          <w:sz w:val="24"/>
          <w:shd w:val="clear" w:color="auto" w:fill="auto"/>
          <w14:textFill>
            <w14:solidFill>
              <w14:schemeClr w14:val="tx1"/>
            </w14:solidFill>
          </w14:textFill>
        </w:rPr>
      </w:pPr>
      <w:r>
        <w:rPr>
          <w:rFonts w:hint="eastAsia" w:ascii="宋体" w:hAnsi="宋体"/>
          <w:bCs/>
          <w:color w:val="000000" w:themeColor="text1"/>
          <w:sz w:val="24"/>
          <w:shd w:val="clear" w:color="auto" w:fill="auto"/>
          <w14:textFill>
            <w14:solidFill>
              <w14:schemeClr w14:val="tx1"/>
            </w14:solidFill>
          </w14:textFill>
        </w:rPr>
        <w:t>所投分标：</w:t>
      </w:r>
    </w:p>
    <w:p w14:paraId="18A4673F">
      <w:pPr>
        <w:snapToGrid w:val="0"/>
        <w:spacing w:beforeLines="50" w:after="50" w:line="400" w:lineRule="exact"/>
        <w:ind w:firstLine="360" w:firstLineChars="150"/>
        <w:rPr>
          <w:rFonts w:ascii="宋体" w:hAnsi="宋体"/>
          <w:bCs/>
          <w:color w:val="000000" w:themeColor="text1"/>
          <w:sz w:val="24"/>
          <w:shd w:val="clear" w:color="auto" w:fill="auto"/>
          <w14:textFill>
            <w14:solidFill>
              <w14:schemeClr w14:val="tx1"/>
            </w14:solidFill>
          </w14:textFill>
        </w:rPr>
      </w:pPr>
    </w:p>
    <w:p w14:paraId="2A4F1DC9">
      <w:pPr>
        <w:snapToGrid w:val="0"/>
        <w:spacing w:beforeLines="50" w:after="50" w:line="400" w:lineRule="exact"/>
        <w:ind w:firstLine="360" w:firstLineChars="150"/>
        <w:rPr>
          <w:rFonts w:ascii="宋体" w:hAnsi="宋体"/>
          <w:bCs/>
          <w:color w:val="000000" w:themeColor="text1"/>
          <w:sz w:val="24"/>
          <w:shd w:val="clear" w:color="auto" w:fill="auto"/>
          <w14:textFill>
            <w14:solidFill>
              <w14:schemeClr w14:val="tx1"/>
            </w14:solidFill>
          </w14:textFill>
        </w:rPr>
      </w:pPr>
      <w:r>
        <w:rPr>
          <w:rFonts w:hint="eastAsia" w:ascii="宋体" w:hAnsi="宋体"/>
          <w:bCs/>
          <w:color w:val="000000" w:themeColor="text1"/>
          <w:sz w:val="24"/>
          <w:shd w:val="clear" w:color="auto" w:fill="auto"/>
          <w14:textFill>
            <w14:solidFill>
              <w14:schemeClr w14:val="tx1"/>
            </w14:solidFill>
          </w14:textFill>
        </w:rPr>
        <w:t>投标人名称：</w:t>
      </w:r>
    </w:p>
    <w:p w14:paraId="0B8BBA92">
      <w:pPr>
        <w:snapToGrid w:val="0"/>
        <w:spacing w:beforeLines="50" w:after="50" w:line="400" w:lineRule="exact"/>
        <w:ind w:firstLine="360" w:firstLineChars="150"/>
        <w:rPr>
          <w:rFonts w:ascii="宋体" w:hAnsi="宋体"/>
          <w:bCs/>
          <w:color w:val="000000" w:themeColor="text1"/>
          <w:sz w:val="24"/>
          <w:shd w:val="clear" w:color="auto" w:fill="auto"/>
          <w14:textFill>
            <w14:solidFill>
              <w14:schemeClr w14:val="tx1"/>
            </w14:solidFill>
          </w14:textFill>
        </w:rPr>
      </w:pPr>
    </w:p>
    <w:p w14:paraId="6E872467">
      <w:pPr>
        <w:snapToGrid w:val="0"/>
        <w:spacing w:beforeLines="50" w:after="50" w:line="400" w:lineRule="exact"/>
        <w:ind w:firstLine="360" w:firstLineChars="150"/>
        <w:rPr>
          <w:rFonts w:ascii="宋体" w:hAnsi="宋体"/>
          <w:bCs/>
          <w:color w:val="000000" w:themeColor="text1"/>
          <w:sz w:val="24"/>
          <w:shd w:val="clear" w:color="auto" w:fill="auto"/>
          <w14:textFill>
            <w14:solidFill>
              <w14:schemeClr w14:val="tx1"/>
            </w14:solidFill>
          </w14:textFill>
        </w:rPr>
      </w:pPr>
      <w:r>
        <w:rPr>
          <w:rFonts w:hint="eastAsia" w:ascii="宋体" w:hAnsi="宋体"/>
          <w:bCs/>
          <w:color w:val="000000" w:themeColor="text1"/>
          <w:sz w:val="24"/>
          <w:shd w:val="clear" w:color="auto" w:fill="auto"/>
          <w14:textFill>
            <w14:solidFill>
              <w14:schemeClr w14:val="tx1"/>
            </w14:solidFill>
          </w14:textFill>
        </w:rPr>
        <w:t>投标人地址：</w:t>
      </w:r>
    </w:p>
    <w:p w14:paraId="2C66938A">
      <w:pPr>
        <w:pStyle w:val="9"/>
        <w:snapToGrid w:val="0"/>
        <w:spacing w:before="50" w:after="50" w:line="400" w:lineRule="exact"/>
        <w:ind w:firstLine="960" w:firstLineChars="400"/>
        <w:rPr>
          <w:rFonts w:ascii="宋体" w:hAnsi="宋体"/>
          <w:bCs/>
          <w:color w:val="000000" w:themeColor="text1"/>
          <w:sz w:val="24"/>
          <w:szCs w:val="24"/>
          <w:shd w:val="clear" w:color="auto" w:fill="auto"/>
          <w14:textFill>
            <w14:solidFill>
              <w14:schemeClr w14:val="tx1"/>
            </w14:solidFill>
          </w14:textFill>
        </w:rPr>
      </w:pPr>
    </w:p>
    <w:p w14:paraId="6F9B45B2">
      <w:pPr>
        <w:snapToGrid w:val="0"/>
        <w:spacing w:beforeLines="50" w:after="50" w:line="400" w:lineRule="exact"/>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 xml:space="preserve">                                                       年  月  日</w:t>
      </w:r>
    </w:p>
    <w:p w14:paraId="1F2B865D">
      <w:pPr>
        <w:widowControl/>
        <w:jc w:val="left"/>
        <w:rPr>
          <w:rFonts w:ascii="宋体" w:hAnsi="宋体"/>
          <w:color w:val="000000" w:themeColor="text1"/>
          <w:sz w:val="24"/>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54F41E16">
      <w:pPr>
        <w:rPr>
          <w:rFonts w:ascii="宋体" w:hAnsi="宋体" w:cs="宋体"/>
          <w:color w:val="000000" w:themeColor="text1"/>
          <w:shd w:val="clear" w:color="auto" w:fill="auto"/>
          <w14:textFill>
            <w14:solidFill>
              <w14:schemeClr w14:val="tx1"/>
            </w14:solidFill>
          </w14:textFill>
        </w:rPr>
      </w:pPr>
    </w:p>
    <w:p w14:paraId="50FAC621">
      <w:pPr>
        <w:snapToGrid w:val="0"/>
        <w:spacing w:beforeLines="50" w:after="50" w:line="400" w:lineRule="exact"/>
        <w:jc w:val="center"/>
        <w:rPr>
          <w:rFonts w:ascii="宋体" w:hAnsi="宋体"/>
          <w:b/>
          <w:bCs/>
          <w:color w:val="000000" w:themeColor="text1"/>
          <w:sz w:val="32"/>
          <w:szCs w:val="32"/>
          <w:shd w:val="clear" w:color="auto" w:fill="auto"/>
          <w14:textFill>
            <w14:solidFill>
              <w14:schemeClr w14:val="tx1"/>
            </w14:solidFill>
          </w14:textFill>
        </w:rPr>
      </w:pPr>
      <w:r>
        <w:rPr>
          <w:rFonts w:hint="eastAsia" w:ascii="宋体" w:hAnsi="宋体"/>
          <w:b/>
          <w:bCs/>
          <w:color w:val="000000" w:themeColor="text1"/>
          <w:sz w:val="32"/>
          <w:szCs w:val="32"/>
          <w:shd w:val="clear" w:color="auto" w:fill="auto"/>
          <w14:textFill>
            <w14:solidFill>
              <w14:schemeClr w14:val="tx1"/>
            </w14:solidFill>
          </w14:textFill>
        </w:rPr>
        <w:t>报价文件目录</w:t>
      </w:r>
    </w:p>
    <w:p w14:paraId="12F8F922">
      <w:pPr>
        <w:rPr>
          <w:rFonts w:ascii="宋体" w:hAnsi="宋体" w:cs="宋体"/>
          <w:color w:val="000000" w:themeColor="text1"/>
          <w:shd w:val="clear" w:color="auto" w:fill="auto"/>
          <w14:textFill>
            <w14:solidFill>
              <w14:schemeClr w14:val="tx1"/>
            </w14:solidFill>
          </w14:textFill>
        </w:rPr>
      </w:pPr>
    </w:p>
    <w:p w14:paraId="265179B3">
      <w:pPr>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一、投标函………………………………………………………（页码）</w:t>
      </w:r>
    </w:p>
    <w:p w14:paraId="47E923CE">
      <w:pPr>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二、开标一览表…………………………………………………（页码）</w:t>
      </w:r>
    </w:p>
    <w:p w14:paraId="2F3C2BC5">
      <w:pPr>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三、投标人针对报价需要说明的其他文件和说明……………（页码）</w:t>
      </w:r>
    </w:p>
    <w:p w14:paraId="47516E00">
      <w:pPr>
        <w:rPr>
          <w:b/>
          <w:bCs/>
          <w:color w:val="000000" w:themeColor="text1"/>
          <w:sz w:val="30"/>
          <w:szCs w:val="30"/>
          <w:shd w:val="clear" w:color="auto" w:fill="auto"/>
          <w14:textFill>
            <w14:solidFill>
              <w14:schemeClr w14:val="tx1"/>
            </w14:solidFill>
          </w14:textFill>
        </w:rPr>
      </w:pPr>
      <w:r>
        <w:rPr>
          <w:rFonts w:hint="eastAsia"/>
          <w:b/>
          <w:bCs/>
          <w:color w:val="000000" w:themeColor="text1"/>
          <w:sz w:val="30"/>
          <w:szCs w:val="30"/>
          <w:shd w:val="clear" w:color="auto" w:fill="auto"/>
          <w14:textFill>
            <w14:solidFill>
              <w14:schemeClr w14:val="tx1"/>
            </w14:solidFill>
          </w14:textFill>
        </w:rPr>
        <w:br w:type="page"/>
      </w:r>
    </w:p>
    <w:p w14:paraId="7767FAAC">
      <w:pPr>
        <w:pStyle w:val="19"/>
        <w:spacing w:line="500" w:lineRule="exact"/>
        <w:jc w:val="center"/>
        <w:rPr>
          <w:rFonts w:ascii="Times New Roman" w:hAnsi="Times New Roman"/>
          <w:b/>
          <w:bCs/>
          <w:color w:val="000000" w:themeColor="text1"/>
          <w:sz w:val="30"/>
          <w:szCs w:val="30"/>
          <w:shd w:val="clear" w:color="auto" w:fill="auto"/>
          <w14:textFill>
            <w14:solidFill>
              <w14:schemeClr w14:val="tx1"/>
            </w14:solidFill>
          </w14:textFill>
        </w:rPr>
      </w:pPr>
      <w:r>
        <w:rPr>
          <w:rFonts w:hint="eastAsia" w:ascii="Times New Roman" w:hAnsi="Times New Roman"/>
          <w:b/>
          <w:bCs/>
          <w:color w:val="000000" w:themeColor="text1"/>
          <w:sz w:val="30"/>
          <w:szCs w:val="30"/>
          <w:shd w:val="clear" w:color="auto" w:fill="auto"/>
          <w14:textFill>
            <w14:solidFill>
              <w14:schemeClr w14:val="tx1"/>
            </w14:solidFill>
          </w14:textFill>
        </w:rPr>
        <w:t>一、投标函</w:t>
      </w:r>
    </w:p>
    <w:p w14:paraId="62768A67">
      <w:pPr>
        <w:pStyle w:val="19"/>
        <w:spacing w:line="440" w:lineRule="exact"/>
        <w:ind w:firstLine="420" w:firstLineChars="200"/>
        <w:rPr>
          <w:rFonts w:ascii="Times New Roman" w:hAnsi="Times New Roman"/>
          <w:color w:val="000000" w:themeColor="text1"/>
          <w:shd w:val="clear" w:color="auto" w:fill="auto"/>
          <w14:textFill>
            <w14:solidFill>
              <w14:schemeClr w14:val="tx1"/>
            </w14:solidFill>
          </w14:textFill>
        </w:rPr>
      </w:pPr>
      <w:r>
        <w:rPr>
          <w:rFonts w:hint="eastAsia" w:ascii="Times New Roman" w:hAnsi="Times New Roman"/>
          <w:color w:val="000000" w:themeColor="text1"/>
          <w:shd w:val="clear" w:color="auto" w:fill="auto"/>
          <w14:textFill>
            <w14:solidFill>
              <w14:schemeClr w14:val="tx1"/>
            </w14:solidFill>
          </w14:textFill>
        </w:rPr>
        <w:t>致：</w:t>
      </w:r>
      <w:bookmarkStart w:id="330" w:name="PO_3000001866_PM031_4"/>
      <w:r>
        <w:rPr>
          <w:rFonts w:ascii="Times New Roman" w:hAnsi="Times New Roman"/>
          <w:color w:val="000000" w:themeColor="text1"/>
          <w:u w:val="single"/>
          <w:shd w:val="clear" w:color="auto" w:fill="auto"/>
          <w14:textFill>
            <w14:solidFill>
              <w14:schemeClr w14:val="tx1"/>
            </w14:solidFill>
          </w14:textFill>
        </w:rPr>
        <w:t>[</w:t>
      </w:r>
      <w:r>
        <w:rPr>
          <w:rFonts w:hint="eastAsia" w:ascii="Times New Roman" w:hAnsi="Times New Roman"/>
          <w:color w:val="000000" w:themeColor="text1"/>
          <w:u w:val="single"/>
          <w:shd w:val="clear" w:color="auto" w:fill="auto"/>
          <w14:textFill>
            <w14:solidFill>
              <w14:schemeClr w14:val="tx1"/>
            </w14:solidFill>
          </w14:textFill>
        </w:rPr>
        <w:t>项目采购</w:t>
      </w:r>
      <w:r>
        <w:rPr>
          <w:rFonts w:ascii="Times New Roman" w:hAnsi="Times New Roman"/>
          <w:color w:val="000000" w:themeColor="text1"/>
          <w:u w:val="single"/>
          <w:shd w:val="clear" w:color="auto" w:fill="auto"/>
          <w14:textFill>
            <w14:solidFill>
              <w14:schemeClr w14:val="tx1"/>
            </w14:solidFill>
          </w14:textFill>
        </w:rPr>
        <w:t>-</w:t>
      </w:r>
      <w:r>
        <w:rPr>
          <w:rFonts w:hint="eastAsia" w:ascii="Times New Roman" w:hAnsi="Times New Roman"/>
          <w:color w:val="000000" w:themeColor="text1"/>
          <w:u w:val="single"/>
          <w:shd w:val="clear" w:color="auto" w:fill="auto"/>
          <w14:textFill>
            <w14:solidFill>
              <w14:schemeClr w14:val="tx1"/>
            </w14:solidFill>
          </w14:textFill>
        </w:rPr>
        <w:t>采购组织机构</w:t>
      </w:r>
      <w:r>
        <w:rPr>
          <w:rFonts w:ascii="Times New Roman" w:hAnsi="Times New Roman"/>
          <w:color w:val="000000" w:themeColor="text1"/>
          <w:u w:val="single"/>
          <w:shd w:val="clear" w:color="auto" w:fill="auto"/>
          <w14:textFill>
            <w14:solidFill>
              <w14:schemeClr w14:val="tx1"/>
            </w14:solidFill>
          </w14:textFill>
        </w:rPr>
        <w:t>_]</w:t>
      </w:r>
      <w:bookmarkEnd w:id="330"/>
    </w:p>
    <w:p w14:paraId="65A71ECA">
      <w:pPr>
        <w:pStyle w:val="19"/>
        <w:spacing w:line="440" w:lineRule="exact"/>
        <w:ind w:firstLine="420" w:firstLineChars="200"/>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我方已仔细阅读了贵方组织的</w:t>
      </w:r>
      <w:bookmarkStart w:id="331" w:name="PO_3000001866_PM002_3"/>
      <w:r>
        <w:rPr>
          <w:rFonts w:ascii="Times New Roman" w:hAnsi="Times New Roman"/>
          <w:color w:val="000000" w:themeColor="text1"/>
          <w:u w:val="single"/>
          <w:shd w:val="clear" w:color="auto" w:fill="auto"/>
          <w14:textFill>
            <w14:solidFill>
              <w14:schemeClr w14:val="tx1"/>
            </w14:solidFill>
          </w14:textFill>
        </w:rPr>
        <w:t>[</w:t>
      </w:r>
      <w:r>
        <w:rPr>
          <w:rFonts w:hint="eastAsia" w:ascii="Times New Roman" w:hAnsi="Times New Roman"/>
          <w:color w:val="000000" w:themeColor="text1"/>
          <w:u w:val="single"/>
          <w:shd w:val="clear" w:color="auto" w:fill="auto"/>
          <w14:textFill>
            <w14:solidFill>
              <w14:schemeClr w14:val="tx1"/>
            </w14:solidFill>
          </w14:textFill>
        </w:rPr>
        <w:t>项目采购</w:t>
      </w:r>
      <w:r>
        <w:rPr>
          <w:rFonts w:ascii="Times New Roman" w:hAnsi="Times New Roman"/>
          <w:color w:val="000000" w:themeColor="text1"/>
          <w:u w:val="single"/>
          <w:shd w:val="clear" w:color="auto" w:fill="auto"/>
          <w14:textFill>
            <w14:solidFill>
              <w14:schemeClr w14:val="tx1"/>
            </w14:solidFill>
          </w14:textFill>
        </w:rPr>
        <w:t>-</w:t>
      </w:r>
      <w:r>
        <w:rPr>
          <w:rFonts w:hint="eastAsia" w:ascii="Times New Roman" w:hAnsi="Times New Roman"/>
          <w:color w:val="000000" w:themeColor="text1"/>
          <w:u w:val="single"/>
          <w:shd w:val="clear" w:color="auto" w:fill="auto"/>
          <w14:textFill>
            <w14:solidFill>
              <w14:schemeClr w14:val="tx1"/>
            </w14:solidFill>
          </w14:textFill>
        </w:rPr>
        <w:t>项目名称</w:t>
      </w:r>
      <w:r>
        <w:rPr>
          <w:rFonts w:ascii="Times New Roman" w:hAnsi="Times New Roman"/>
          <w:color w:val="000000" w:themeColor="text1"/>
          <w:u w:val="single"/>
          <w:shd w:val="clear" w:color="auto" w:fill="auto"/>
          <w14:textFill>
            <w14:solidFill>
              <w14:schemeClr w14:val="tx1"/>
            </w14:solidFill>
          </w14:textFill>
        </w:rPr>
        <w:t>_]</w:t>
      </w:r>
      <w:bookmarkEnd w:id="331"/>
      <w:r>
        <w:rPr>
          <w:rFonts w:hint="eastAsia"/>
          <w:color w:val="000000" w:themeColor="text1"/>
          <w:shd w:val="clear" w:color="auto" w:fill="auto"/>
          <w14:textFill>
            <w14:solidFill>
              <w14:schemeClr w14:val="tx1"/>
            </w14:solidFill>
          </w14:textFill>
        </w:rPr>
        <w:t>项目（项目编号：</w:t>
      </w:r>
      <w:bookmarkStart w:id="332" w:name="PO_3000001866_PM001_3"/>
      <w:r>
        <w:rPr>
          <w:rFonts w:hint="eastAsia"/>
          <w:color w:val="000000" w:themeColor="text1"/>
          <w:shd w:val="clear" w:color="auto" w:fill="auto"/>
          <w14:textFill>
            <w14:solidFill>
              <w14:schemeClr w14:val="tx1"/>
            </w14:solidFill>
          </w14:textFill>
        </w:rPr>
        <w:t>[项目采购-项目编号_]</w:t>
      </w:r>
      <w:bookmarkEnd w:id="332"/>
      <w:r>
        <w:rPr>
          <w:rFonts w:hint="eastAsia"/>
          <w:color w:val="000000" w:themeColor="text1"/>
          <w:shd w:val="clear" w:color="auto" w:fill="auto"/>
          <w14:textFill>
            <w14:solidFill>
              <w14:schemeClr w14:val="tx1"/>
            </w14:solidFill>
          </w14:textFill>
        </w:rPr>
        <w:t xml:space="preserve">）的招标文件的全部内容，授权(全权代表姓名) (职务、职称)为全权代表，现正式递交下述文件参加贵方组织的本次政府采购活动： </w:t>
      </w:r>
    </w:p>
    <w:p w14:paraId="4CF22FC4">
      <w:pPr>
        <w:pStyle w:val="19"/>
        <w:spacing w:line="440" w:lineRule="exact"/>
        <w:ind w:firstLine="420" w:firstLineChars="200"/>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一、报价文件电子版一份（包含按投标人须知前附表要求提交的全部文件）；</w:t>
      </w:r>
    </w:p>
    <w:p w14:paraId="3F694E09">
      <w:pPr>
        <w:pStyle w:val="19"/>
        <w:spacing w:line="440" w:lineRule="exact"/>
        <w:ind w:firstLine="482"/>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二、资格文件电子版一份（包含按投标人须知前附表要求提交的全部文件）；</w:t>
      </w:r>
    </w:p>
    <w:p w14:paraId="6D3BBB18">
      <w:pPr>
        <w:pStyle w:val="19"/>
        <w:spacing w:line="440" w:lineRule="exact"/>
        <w:ind w:firstLine="482"/>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三、</w:t>
      </w:r>
      <w:r>
        <w:rPr>
          <w:rFonts w:hint="eastAsia" w:hAnsi="宋体"/>
          <w:color w:val="000000" w:themeColor="text1"/>
          <w:shd w:val="clear" w:color="auto" w:fill="auto"/>
          <w14:textFill>
            <w14:solidFill>
              <w14:schemeClr w14:val="tx1"/>
            </w14:solidFill>
          </w14:textFill>
        </w:rPr>
        <w:t>技术</w:t>
      </w:r>
      <w:r>
        <w:rPr>
          <w:rFonts w:hint="eastAsia"/>
          <w:color w:val="000000" w:themeColor="text1"/>
          <w:shd w:val="clear" w:color="auto" w:fill="auto"/>
          <w14:textFill>
            <w14:solidFill>
              <w14:schemeClr w14:val="tx1"/>
            </w14:solidFill>
          </w14:textFill>
        </w:rPr>
        <w:t>文件电子版一份（包含按投标人须知前附表要求提交的全部文件）；</w:t>
      </w:r>
    </w:p>
    <w:p w14:paraId="27263052">
      <w:pPr>
        <w:pStyle w:val="19"/>
        <w:spacing w:line="440" w:lineRule="exact"/>
        <w:ind w:firstLine="482"/>
        <w:rPr>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四、</w:t>
      </w:r>
      <w:r>
        <w:rPr>
          <w:rFonts w:hint="eastAsia"/>
          <w:color w:val="000000" w:themeColor="text1"/>
          <w:shd w:val="clear" w:color="auto" w:fill="auto"/>
          <w14:textFill>
            <w14:solidFill>
              <w14:schemeClr w14:val="tx1"/>
            </w14:solidFill>
          </w14:textFill>
        </w:rPr>
        <w:t>商务</w:t>
      </w:r>
      <w:r>
        <w:rPr>
          <w:rFonts w:hint="eastAsia" w:hAnsi="宋体"/>
          <w:color w:val="000000" w:themeColor="text1"/>
          <w:shd w:val="clear" w:color="auto" w:fill="auto"/>
          <w14:textFill>
            <w14:solidFill>
              <w14:schemeClr w14:val="tx1"/>
            </w14:solidFill>
          </w14:textFill>
        </w:rPr>
        <w:t>文件</w:t>
      </w:r>
      <w:r>
        <w:rPr>
          <w:rFonts w:hint="eastAsia"/>
          <w:color w:val="000000" w:themeColor="text1"/>
          <w:shd w:val="clear" w:color="auto" w:fill="auto"/>
          <w14:textFill>
            <w14:solidFill>
              <w14:schemeClr w14:val="tx1"/>
            </w14:solidFill>
          </w14:textFill>
        </w:rPr>
        <w:t>电子版一份（包含按投标人须知前附表要求提交的全部文件）；</w:t>
      </w:r>
    </w:p>
    <w:p w14:paraId="14696EF7">
      <w:pPr>
        <w:pStyle w:val="19"/>
        <w:spacing w:line="440" w:lineRule="exact"/>
        <w:ind w:firstLine="482"/>
        <w:rPr>
          <w:rFonts w:ascii="Times New Roman" w:hAnsi="Times New Roman"/>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据此函，签字人兹宣布：</w:t>
      </w:r>
    </w:p>
    <w:p w14:paraId="2D55E80E">
      <w:pPr>
        <w:pStyle w:val="19"/>
        <w:spacing w:line="440" w:lineRule="exact"/>
        <w:ind w:firstLine="420" w:firstLineChars="200"/>
        <w:rPr>
          <w:rFonts w:ascii="Times New Roman" w:hAnsi="Times New Roman"/>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1、我方愿意以（大写）人民币元 (¥元)的投标总报价，提交服务成果时间（无分标时填写），提供本项目</w:t>
      </w:r>
      <w:r>
        <w:rPr>
          <w:rFonts w:hint="eastAsia" w:hAnsi="Times New Roman"/>
          <w:color w:val="000000" w:themeColor="text1"/>
          <w:shd w:val="clear" w:color="auto" w:fill="auto"/>
          <w14:textFill>
            <w14:solidFill>
              <w14:schemeClr w14:val="tx1"/>
            </w14:solidFill>
          </w14:textFill>
        </w:rPr>
        <w:t>招标文件第二章</w:t>
      </w:r>
      <w:r>
        <w:rPr>
          <w:rFonts w:hint="eastAsia"/>
          <w:color w:val="000000" w:themeColor="text1"/>
          <w:shd w:val="clear" w:color="auto" w:fill="auto"/>
          <w14:textFill>
            <w14:solidFill>
              <w14:schemeClr w14:val="tx1"/>
            </w14:solidFill>
          </w14:textFill>
        </w:rPr>
        <w:t>“服务需求”中的相应的采购内容。</w:t>
      </w:r>
    </w:p>
    <w:p w14:paraId="04ED5B50">
      <w:pPr>
        <w:pStyle w:val="19"/>
        <w:spacing w:line="440" w:lineRule="exact"/>
        <w:ind w:firstLine="420" w:firstLineChars="200"/>
        <w:rPr>
          <w:rFonts w:ascii="Times New Roman" w:hAnsi="Times New Roman"/>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其中（有分标时填写）：</w:t>
      </w:r>
    </w:p>
    <w:p w14:paraId="3B576D58">
      <w:pPr>
        <w:pStyle w:val="19"/>
        <w:spacing w:line="360" w:lineRule="exact"/>
        <w:ind w:firstLine="420" w:firstLineChars="200"/>
        <w:rPr>
          <w:color w:val="000000" w:themeColor="text1"/>
          <w:u w:val="single"/>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分标报价为（大写）人民币元 (¥元)，提交服务成果时间：；</w:t>
      </w:r>
    </w:p>
    <w:p w14:paraId="5C6BE3FE">
      <w:pPr>
        <w:pStyle w:val="19"/>
        <w:spacing w:line="360" w:lineRule="exact"/>
        <w:ind w:firstLine="420" w:firstLineChars="200"/>
        <w:rPr>
          <w:color w:val="000000" w:themeColor="text1"/>
          <w:u w:val="single"/>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分标报价为（大写）人民币元 (¥元)，提交服务成果时间：；</w:t>
      </w:r>
    </w:p>
    <w:p w14:paraId="08F9BADC">
      <w:pPr>
        <w:pStyle w:val="19"/>
        <w:spacing w:line="360" w:lineRule="exact"/>
        <w:ind w:firstLine="420" w:firstLineChars="200"/>
        <w:rPr>
          <w:color w:val="000000" w:themeColor="text1"/>
          <w:u w:val="single"/>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w:t>
      </w:r>
    </w:p>
    <w:p w14:paraId="2F90478E">
      <w:pPr>
        <w:pStyle w:val="19"/>
        <w:spacing w:line="360" w:lineRule="exact"/>
        <w:ind w:firstLine="420" w:firstLineChars="200"/>
        <w:rPr>
          <w:color w:val="000000" w:themeColor="text1"/>
          <w:u w:val="single"/>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2、我方同意自本项目招标文件“第三章 投标人须知”第一节 投标人须知前附表 第21.2项规定的投标截止时间（开标时间）起遵循</w:t>
      </w:r>
      <w:r>
        <w:rPr>
          <w:rFonts w:hint="eastAsia" w:hAnsi="宋体"/>
          <w:color w:val="000000" w:themeColor="text1"/>
          <w:shd w:val="clear" w:color="auto" w:fill="auto"/>
          <w14:textFill>
            <w14:solidFill>
              <w14:schemeClr w14:val="tx1"/>
            </w14:solidFill>
          </w14:textFill>
        </w:rPr>
        <w:t>本投标函</w:t>
      </w:r>
      <w:r>
        <w:rPr>
          <w:rFonts w:hint="eastAsia"/>
          <w:color w:val="000000" w:themeColor="text1"/>
          <w:shd w:val="clear" w:color="auto" w:fill="auto"/>
          <w14:textFill>
            <w14:solidFill>
              <w14:schemeClr w14:val="tx1"/>
            </w14:solidFill>
          </w14:textFill>
        </w:rPr>
        <w:t>，并承诺在“投标人须知前附表”第17.2项规定的投标有效期内不修改、撤销投标文件。</w:t>
      </w:r>
    </w:p>
    <w:p w14:paraId="6D0392F2">
      <w:pPr>
        <w:pStyle w:val="19"/>
        <w:spacing w:line="360" w:lineRule="exact"/>
        <w:ind w:firstLine="420" w:firstLineChars="200"/>
        <w:rPr>
          <w:color w:val="000000" w:themeColor="text1"/>
          <w:u w:val="single"/>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3、我方所递交的投标文件及有关资料都是内容完整、真实和准确的。</w:t>
      </w:r>
    </w:p>
    <w:p w14:paraId="0E909B46">
      <w:pPr>
        <w:pStyle w:val="19"/>
        <w:spacing w:line="440" w:lineRule="exact"/>
        <w:ind w:firstLine="482"/>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4、</w:t>
      </w:r>
      <w:r>
        <w:rPr>
          <w:rFonts w:hint="eastAsia"/>
          <w:color w:val="000000" w:themeColor="text1"/>
          <w:szCs w:val="21"/>
          <w:shd w:val="clear" w:color="auto" w:fill="auto"/>
          <w14:textFill>
            <w14:solidFill>
              <w14:schemeClr w14:val="tx1"/>
            </w14:solidFill>
          </w14:textFill>
        </w:rPr>
        <w:t>如本项目采购内容涉及须符合国家强制规定的，我方承诺我方本次投标（包括资格条件和所投产品）均符合国家有关强制规定。</w:t>
      </w:r>
    </w:p>
    <w:p w14:paraId="6623673E">
      <w:pPr>
        <w:pStyle w:val="19"/>
        <w:spacing w:line="440" w:lineRule="exact"/>
        <w:ind w:firstLine="420" w:firstLineChars="200"/>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5、如我方中标，我方承诺在收到中标通知书后，在中标通知书规定的期限内，</w:t>
      </w:r>
      <w:r>
        <w:rPr>
          <w:rFonts w:hint="eastAsia" w:hAnsi="宋体"/>
          <w:color w:val="000000" w:themeColor="text1"/>
          <w:shd w:val="clear" w:color="auto" w:fill="auto"/>
          <w14:textFill>
            <w14:solidFill>
              <w14:schemeClr w14:val="tx1"/>
            </w14:solidFill>
          </w14:textFill>
        </w:rPr>
        <w:t>根据招标文件、我方的投标文件及有关澄清承诺书的要求按第五章“拟签订的合同文本”与采购人订立书面合同，并按照合同约定</w:t>
      </w:r>
      <w:r>
        <w:rPr>
          <w:rFonts w:hint="eastAsia"/>
          <w:color w:val="000000" w:themeColor="text1"/>
          <w:shd w:val="clear" w:color="auto" w:fill="auto"/>
          <w14:textFill>
            <w14:solidFill>
              <w14:schemeClr w14:val="tx1"/>
            </w14:solidFill>
          </w14:textFill>
        </w:rPr>
        <w:t>承担完成合同的责任和义务。</w:t>
      </w:r>
    </w:p>
    <w:p w14:paraId="389BE6F6">
      <w:pPr>
        <w:pStyle w:val="19"/>
        <w:spacing w:line="440" w:lineRule="exact"/>
        <w:ind w:firstLine="420" w:firstLineChars="200"/>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6、我方已详细审核招标文件，我方知道必须放弃提出含糊不清或误解问题的权利。</w:t>
      </w:r>
    </w:p>
    <w:p w14:paraId="2E3E4951">
      <w:pPr>
        <w:pStyle w:val="19"/>
        <w:spacing w:line="440" w:lineRule="exact"/>
        <w:ind w:firstLine="420" w:firstLineChars="200"/>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7、我方同意应贵方要求提供与本次投标有关的任何数据或资料。若贵方需要，我方愿意提供我方作出的一切承诺的证明材料。</w:t>
      </w:r>
    </w:p>
    <w:p w14:paraId="4CE16D15">
      <w:pPr>
        <w:pStyle w:val="19"/>
        <w:spacing w:line="440" w:lineRule="exact"/>
        <w:ind w:firstLine="420" w:firstLineChars="200"/>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8、我方完全理解贵方不一定接受投标报价最低的投标人为中标供应商的行为。</w:t>
      </w:r>
    </w:p>
    <w:p w14:paraId="7D3ED300">
      <w:pPr>
        <w:pStyle w:val="19"/>
        <w:spacing w:line="440" w:lineRule="exact"/>
        <w:ind w:firstLine="420" w:firstLineChars="200"/>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9、我方将严格遵守《中华人民共和国政府采购法》第七十七条的规定，即供应商有下列情形之一的，处以采购金额千分之五以上千分之十</w:t>
      </w:r>
      <w:r>
        <w:rPr>
          <w:rFonts w:hint="eastAsia" w:hAnsi="宋体"/>
          <w:color w:val="000000" w:themeColor="text1"/>
          <w:shd w:val="clear" w:color="auto" w:fill="auto"/>
          <w14:textFill>
            <w14:solidFill>
              <w14:schemeClr w14:val="tx1"/>
            </w14:solidFill>
          </w14:textFill>
        </w:rPr>
        <w:t>以下的罚款，列入不良行为记录名单，在一至三年内禁止参加政府采购活动，有违法所得的，并处没收违法所得，情节严重的，由工商行政管理机关吊销营业执照；构成犯罪的，依法追究刑事责任：</w:t>
      </w:r>
    </w:p>
    <w:p w14:paraId="3915B85D">
      <w:pPr>
        <w:pStyle w:val="19"/>
        <w:numPr>
          <w:ilvl w:val="0"/>
          <w:numId w:val="7"/>
        </w:numPr>
        <w:spacing w:line="440" w:lineRule="exact"/>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提供虚假材料谋取中标、成交的；</w:t>
      </w:r>
    </w:p>
    <w:p w14:paraId="6148D795">
      <w:pPr>
        <w:pStyle w:val="19"/>
        <w:numPr>
          <w:ilvl w:val="0"/>
          <w:numId w:val="7"/>
        </w:numPr>
        <w:spacing w:line="440" w:lineRule="exact"/>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采取不正当手段诋毁、排挤其他供应商的；</w:t>
      </w:r>
    </w:p>
    <w:p w14:paraId="24D196E1">
      <w:pPr>
        <w:pStyle w:val="19"/>
        <w:numPr>
          <w:ilvl w:val="0"/>
          <w:numId w:val="7"/>
        </w:numPr>
        <w:spacing w:line="440" w:lineRule="exact"/>
        <w:rPr>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与采购人、其他供应商或者采购代理机构恶意串通的；</w:t>
      </w:r>
    </w:p>
    <w:p w14:paraId="7B4EF84A">
      <w:pPr>
        <w:pStyle w:val="19"/>
        <w:numPr>
          <w:ilvl w:val="0"/>
          <w:numId w:val="7"/>
        </w:numPr>
        <w:spacing w:line="440" w:lineRule="exact"/>
        <w:rPr>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向采购人、采购代理机构行贿或者提供其他不正当利益的；</w:t>
      </w:r>
    </w:p>
    <w:p w14:paraId="7B93E5F0">
      <w:pPr>
        <w:pStyle w:val="19"/>
        <w:numPr>
          <w:ilvl w:val="0"/>
          <w:numId w:val="7"/>
        </w:numPr>
        <w:spacing w:line="440" w:lineRule="exact"/>
        <w:rPr>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在招标采购过程中与采购人进行协商谈判的；</w:t>
      </w:r>
    </w:p>
    <w:p w14:paraId="1657205D">
      <w:pPr>
        <w:pStyle w:val="19"/>
        <w:numPr>
          <w:ilvl w:val="0"/>
          <w:numId w:val="7"/>
        </w:numPr>
        <w:spacing w:line="440" w:lineRule="exact"/>
        <w:rPr>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拒绝有关部门监督检查或提供虚假情况的。</w:t>
      </w:r>
    </w:p>
    <w:p w14:paraId="1C9805A8">
      <w:pPr>
        <w:pStyle w:val="19"/>
        <w:spacing w:line="440" w:lineRule="exact"/>
        <w:ind w:left="420"/>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10、我方及由本人担任法定代表人的其他机构最近三年内被处罚的违法行为有：</w:t>
      </w:r>
    </w:p>
    <w:p w14:paraId="138D882F">
      <w:pPr>
        <w:pStyle w:val="19"/>
        <w:spacing w:line="440" w:lineRule="exact"/>
        <w:ind w:left="420"/>
        <w:rPr>
          <w:color w:val="000000" w:themeColor="text1"/>
          <w:shd w:val="clear" w:color="auto" w:fill="auto"/>
          <w14:textFill>
            <w14:solidFill>
              <w14:schemeClr w14:val="tx1"/>
            </w14:solidFill>
          </w14:textFill>
        </w:rPr>
      </w:pPr>
    </w:p>
    <w:p w14:paraId="72F5B662">
      <w:pPr>
        <w:pStyle w:val="19"/>
        <w:spacing w:line="360" w:lineRule="auto"/>
        <w:ind w:firstLine="420"/>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11、以上事项如有虚假或隐瞒，我方愿意承担一切后果，并不再寻求任何旨在减轻或免除法律责任的辩解。</w:t>
      </w:r>
    </w:p>
    <w:p w14:paraId="7FB37BDB">
      <w:pPr>
        <w:pStyle w:val="19"/>
        <w:spacing w:line="360" w:lineRule="auto"/>
        <w:ind w:firstLine="420"/>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12、与本投标有关的一切正式往来信函请寄：</w:t>
      </w:r>
    </w:p>
    <w:p w14:paraId="3FD889B6">
      <w:pPr>
        <w:pStyle w:val="19"/>
        <w:spacing w:line="360" w:lineRule="auto"/>
        <w:ind w:firstLine="420"/>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地址：</w:t>
      </w:r>
    </w:p>
    <w:p w14:paraId="7FDCBE3E">
      <w:pPr>
        <w:pStyle w:val="19"/>
        <w:spacing w:line="360" w:lineRule="auto"/>
        <w:ind w:firstLine="420"/>
        <w:rPr>
          <w:color w:val="000000" w:themeColor="text1"/>
          <w:u w:val="single"/>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电话：</w:t>
      </w:r>
      <w:r>
        <w:rPr>
          <w:rFonts w:hint="eastAsia"/>
          <w:color w:val="000000" w:themeColor="text1"/>
          <w:u w:val="single"/>
          <w:shd w:val="clear" w:color="auto" w:fill="auto"/>
          <w14:textFill>
            <w14:solidFill>
              <w14:schemeClr w14:val="tx1"/>
            </w14:solidFill>
          </w14:textFill>
        </w:rPr>
        <w:t xml:space="preserve">                                      　　　　　　　　　</w:t>
      </w:r>
    </w:p>
    <w:p w14:paraId="6DA22FD1">
      <w:pPr>
        <w:pStyle w:val="19"/>
        <w:spacing w:line="360" w:lineRule="auto"/>
        <w:ind w:firstLine="420"/>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传真：</w:t>
      </w:r>
      <w:r>
        <w:rPr>
          <w:rFonts w:hint="eastAsia"/>
          <w:color w:val="000000" w:themeColor="text1"/>
          <w:u w:val="single"/>
          <w:shd w:val="clear" w:color="auto" w:fill="auto"/>
          <w14:textFill>
            <w14:solidFill>
              <w14:schemeClr w14:val="tx1"/>
            </w14:solidFill>
          </w14:textFill>
        </w:rPr>
        <w:t>　　　　　　　　　　　　　　　　　　　　　　　　　　　　</w:t>
      </w:r>
    </w:p>
    <w:p w14:paraId="251FB220">
      <w:pPr>
        <w:pStyle w:val="19"/>
        <w:spacing w:line="360" w:lineRule="auto"/>
        <w:ind w:firstLine="420"/>
        <w:rPr>
          <w:color w:val="000000" w:themeColor="text1"/>
          <w:u w:val="single"/>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邮政编码：</w:t>
      </w:r>
    </w:p>
    <w:p w14:paraId="1DE97A18">
      <w:pPr>
        <w:pStyle w:val="19"/>
        <w:spacing w:line="360" w:lineRule="auto"/>
        <w:ind w:firstLine="420"/>
        <w:rPr>
          <w:color w:val="000000" w:themeColor="text1"/>
          <w:u w:val="single"/>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开户名称：</w:t>
      </w:r>
    </w:p>
    <w:p w14:paraId="379950DA">
      <w:pPr>
        <w:pStyle w:val="19"/>
        <w:spacing w:line="360" w:lineRule="auto"/>
        <w:ind w:firstLine="420"/>
        <w:rPr>
          <w:color w:val="000000" w:themeColor="text1"/>
          <w:u w:val="single"/>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开户银行：</w:t>
      </w:r>
    </w:p>
    <w:p w14:paraId="647B8558">
      <w:pPr>
        <w:pStyle w:val="19"/>
        <w:spacing w:line="360" w:lineRule="auto"/>
        <w:ind w:firstLine="420"/>
        <w:rPr>
          <w:color w:val="000000" w:themeColor="text1"/>
          <w:u w:val="single"/>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银行账号：</w:t>
      </w:r>
    </w:p>
    <w:p w14:paraId="1395BCF1">
      <w:pPr>
        <w:snapToGrid w:val="0"/>
        <w:spacing w:line="360" w:lineRule="auto"/>
        <w:ind w:firstLine="5040" w:firstLineChars="210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2B244A08">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03E5DA8F">
      <w:pPr>
        <w:widowControl/>
        <w:spacing w:line="360" w:lineRule="auto"/>
        <w:jc w:val="left"/>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55E83080">
      <w:pPr>
        <w:pStyle w:val="19"/>
        <w:spacing w:line="360" w:lineRule="auto"/>
        <w:jc w:val="center"/>
        <w:rPr>
          <w:b/>
          <w:color w:val="000000" w:themeColor="text1"/>
          <w:sz w:val="30"/>
          <w:szCs w:val="30"/>
          <w:shd w:val="clear" w:color="auto" w:fill="auto"/>
          <w14:textFill>
            <w14:solidFill>
              <w14:schemeClr w14:val="tx1"/>
            </w14:solidFill>
          </w14:textFill>
        </w:rPr>
      </w:pPr>
      <w:r>
        <w:rPr>
          <w:rFonts w:hint="eastAsia" w:hAnsi="宋体"/>
          <w:color w:val="000000" w:themeColor="text1"/>
          <w:sz w:val="30"/>
          <w:shd w:val="clear" w:color="auto" w:fill="auto"/>
          <w14:textFill>
            <w14:solidFill>
              <w14:schemeClr w14:val="tx1"/>
            </w14:solidFill>
          </w14:textFill>
        </w:rPr>
        <w:t>二、</w:t>
      </w:r>
      <w:r>
        <w:rPr>
          <w:rFonts w:hint="eastAsia"/>
          <w:b/>
          <w:color w:val="000000" w:themeColor="text1"/>
          <w:sz w:val="30"/>
          <w:szCs w:val="30"/>
          <w:shd w:val="clear" w:color="auto" w:fill="auto"/>
          <w14:textFill>
            <w14:solidFill>
              <w14:schemeClr w14:val="tx1"/>
            </w14:solidFill>
          </w14:textFill>
        </w:rPr>
        <w:t>开标一览表</w:t>
      </w:r>
      <w:r>
        <w:rPr>
          <w:rFonts w:hint="eastAsia" w:ascii="方正仿宋_GB2312" w:hAnsi="仿宋" w:eastAsia="方正仿宋_GB2312" w:cs="方正仿宋_GB2312"/>
          <w:b/>
          <w:color w:val="000000" w:themeColor="text1"/>
          <w:kern w:val="0"/>
          <w:sz w:val="24"/>
          <w:shd w:val="clear" w:color="auto" w:fill="auto"/>
          <w:lang w:val="zh-CN"/>
          <w14:textFill>
            <w14:solidFill>
              <w14:schemeClr w14:val="tx1"/>
            </w14:solidFill>
          </w14:textFill>
        </w:rPr>
        <w:t>(单位均为人民币元)</w:t>
      </w:r>
    </w:p>
    <w:p w14:paraId="01FC6D7D">
      <w:pPr>
        <w:snapToGrid w:val="0"/>
        <w:spacing w:before="50" w:after="50" w:line="360" w:lineRule="auto"/>
        <w:rPr>
          <w:rFonts w:ascii="宋体" w:hAnsi="宋体"/>
          <w:color w:val="000000" w:themeColor="text1"/>
          <w:sz w:val="24"/>
          <w:u w:val="single"/>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项目名称：</w:t>
      </w:r>
      <w:bookmarkStart w:id="333" w:name="PO_3000001866_PM002_7"/>
      <w:r>
        <w:rPr>
          <w:rFonts w:hint="eastAsia" w:ascii="宋体" w:hAnsi="宋体"/>
          <w:color w:val="000000" w:themeColor="text1"/>
          <w:sz w:val="24"/>
          <w:u w:val="single"/>
          <w:shd w:val="clear" w:color="auto" w:fill="auto"/>
          <w14:textFill>
            <w14:solidFill>
              <w14:schemeClr w14:val="tx1"/>
            </w14:solidFill>
          </w14:textFill>
        </w:rPr>
        <w:t>[项目采购-项目名称]</w:t>
      </w:r>
      <w:bookmarkEnd w:id="333"/>
      <w:r>
        <w:rPr>
          <w:rFonts w:hint="eastAsia" w:ascii="宋体" w:hAnsi="宋体"/>
          <w:color w:val="000000" w:themeColor="text1"/>
          <w:sz w:val="24"/>
          <w:shd w:val="clear" w:color="auto" w:fill="auto"/>
          <w14:textFill>
            <w14:solidFill>
              <w14:schemeClr w14:val="tx1"/>
            </w14:solidFill>
          </w14:textFill>
        </w:rPr>
        <w:t xml:space="preserve">  项目编号：</w:t>
      </w:r>
      <w:bookmarkStart w:id="334" w:name="PO_3000001866_PM001_4"/>
      <w:r>
        <w:rPr>
          <w:rFonts w:hint="eastAsia" w:ascii="宋体" w:hAnsi="宋体"/>
          <w:color w:val="000000" w:themeColor="text1"/>
          <w:sz w:val="24"/>
          <w:u w:val="single"/>
          <w:shd w:val="clear" w:color="auto" w:fill="auto"/>
          <w14:textFill>
            <w14:solidFill>
              <w14:schemeClr w14:val="tx1"/>
            </w14:solidFill>
          </w14:textFill>
        </w:rPr>
        <w:t>[项目采购-项目编号_]</w:t>
      </w:r>
      <w:bookmarkEnd w:id="334"/>
      <w:r>
        <w:rPr>
          <w:rFonts w:hint="eastAsia" w:ascii="宋体" w:hAnsi="宋体"/>
          <w:color w:val="000000" w:themeColor="text1"/>
          <w:sz w:val="24"/>
          <w:shd w:val="clear" w:color="auto" w:fill="auto"/>
          <w14:textFill>
            <w14:solidFill>
              <w14:schemeClr w14:val="tx1"/>
            </w14:solidFill>
          </w14:textFill>
        </w:rPr>
        <w:t xml:space="preserve"> 分标：</w:t>
      </w:r>
    </w:p>
    <w:p w14:paraId="2A19A6A3">
      <w:pPr>
        <w:pStyle w:val="19"/>
        <w:spacing w:line="360" w:lineRule="auto"/>
        <w:rPr>
          <w:rFonts w:hAnsi="宋体"/>
          <w:color w:val="000000" w:themeColor="text1"/>
          <w:sz w:val="24"/>
          <w:shd w:val="clear" w:color="auto" w:fill="auto"/>
          <w14:textFill>
            <w14:solidFill>
              <w14:schemeClr w14:val="tx1"/>
            </w14:solidFill>
          </w14:textFill>
        </w:rPr>
      </w:pPr>
      <w:r>
        <w:rPr>
          <w:rFonts w:hint="eastAsia" w:hAnsi="宋体"/>
          <w:color w:val="000000" w:themeColor="text1"/>
          <w:sz w:val="24"/>
          <w:shd w:val="clear" w:color="auto" w:fill="auto"/>
          <w14:textFill>
            <w14:solidFill>
              <w14:schemeClr w14:val="tx1"/>
            </w14:solidFill>
          </w14:textFill>
        </w:rPr>
        <w:t>投标人名称：</w:t>
      </w:r>
    </w:p>
    <w:p w14:paraId="17C25FB9">
      <w:pPr>
        <w:pStyle w:val="19"/>
        <w:spacing w:line="360" w:lineRule="auto"/>
        <w:rPr>
          <w:b/>
          <w:color w:val="000000" w:themeColor="text1"/>
          <w:sz w:val="32"/>
          <w:shd w:val="clear" w:color="auto" w:fill="auto"/>
          <w14:textFill>
            <w14:solidFill>
              <w14:schemeClr w14:val="tx1"/>
            </w14:solidFill>
          </w14:textFill>
        </w:rPr>
      </w:pP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1080"/>
        <w:gridCol w:w="1260"/>
        <w:gridCol w:w="1516"/>
        <w:gridCol w:w="957"/>
        <w:gridCol w:w="957"/>
      </w:tblGrid>
      <w:tr w14:paraId="1A67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5A4691C6">
            <w:pPr>
              <w:rPr>
                <w:rFonts w:ascii="宋体" w:hAnsi="宋体" w:eastAsia="微软雅黑"/>
                <w:color w:val="000000" w:themeColor="text1"/>
                <w:szCs w:val="22"/>
                <w:shd w:val="clear" w:color="auto" w:fill="auto"/>
                <w14:textFill>
                  <w14:solidFill>
                    <w14:schemeClr w14:val="tx1"/>
                  </w14:solidFill>
                </w14:textFill>
              </w:rPr>
            </w:pPr>
            <w:r>
              <w:rPr>
                <w:rFonts w:hint="eastAsia" w:ascii="宋体" w:hAnsi="宋体" w:eastAsia="微软雅黑"/>
                <w:color w:val="000000" w:themeColor="text1"/>
                <w:szCs w:val="22"/>
                <w:shd w:val="clear" w:color="auto" w:fill="auto"/>
                <w14:textFill>
                  <w14:solidFill>
                    <w14:schemeClr w14:val="tx1"/>
                  </w14:solidFill>
                </w14:textFill>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72A1FE63">
            <w:pPr>
              <w:rPr>
                <w:rFonts w:ascii="宋体" w:hAnsi="宋体" w:eastAsia="微软雅黑"/>
                <w:color w:val="000000" w:themeColor="text1"/>
                <w:szCs w:val="22"/>
                <w:shd w:val="clear" w:color="auto" w:fill="auto"/>
                <w14:textFill>
                  <w14:solidFill>
                    <w14:schemeClr w14:val="tx1"/>
                  </w14:solidFill>
                </w14:textFill>
              </w:rPr>
            </w:pPr>
            <w:r>
              <w:rPr>
                <w:rFonts w:hint="eastAsia" w:ascii="宋体" w:hAnsi="宋体" w:eastAsia="微软雅黑"/>
                <w:color w:val="000000" w:themeColor="text1"/>
                <w:szCs w:val="22"/>
                <w:shd w:val="clear" w:color="auto" w:fill="auto"/>
                <w14:textFill>
                  <w14:solidFill>
                    <w14:schemeClr w14:val="tx1"/>
                  </w14:solidFill>
                </w14:textFill>
              </w:rPr>
              <w:t>服务名称</w:t>
            </w:r>
          </w:p>
        </w:tc>
        <w:tc>
          <w:tcPr>
            <w:tcW w:w="2064" w:type="dxa"/>
            <w:tcBorders>
              <w:top w:val="single" w:color="auto" w:sz="4" w:space="0"/>
              <w:left w:val="single" w:color="auto" w:sz="4" w:space="0"/>
              <w:bottom w:val="single" w:color="auto" w:sz="4" w:space="0"/>
              <w:right w:val="single" w:color="auto" w:sz="4" w:space="0"/>
            </w:tcBorders>
            <w:vAlign w:val="center"/>
          </w:tcPr>
          <w:p w14:paraId="24704728">
            <w:pPr>
              <w:jc w:val="center"/>
              <w:rPr>
                <w:rFonts w:ascii="宋体" w:hAnsi="宋体" w:eastAsia="微软雅黑"/>
                <w:color w:val="000000" w:themeColor="text1"/>
                <w:szCs w:val="22"/>
                <w:shd w:val="clear" w:color="auto" w:fill="auto"/>
                <w14:textFill>
                  <w14:solidFill>
                    <w14:schemeClr w14:val="tx1"/>
                  </w14:solidFill>
                </w14:textFill>
              </w:rPr>
            </w:pPr>
            <w:r>
              <w:rPr>
                <w:rFonts w:hint="eastAsia" w:ascii="宋体" w:hAnsi="宋体" w:eastAsia="微软雅黑"/>
                <w:color w:val="000000" w:themeColor="text1"/>
                <w:szCs w:val="22"/>
                <w:shd w:val="clear" w:color="auto" w:fill="auto"/>
                <w14:textFill>
                  <w14:solidFill>
                    <w14:schemeClr w14:val="tx1"/>
                  </w14:solidFill>
                </w14:textFill>
              </w:rPr>
              <w:t>具体服务内容</w:t>
            </w:r>
          </w:p>
        </w:tc>
        <w:tc>
          <w:tcPr>
            <w:tcW w:w="1080" w:type="dxa"/>
            <w:tcBorders>
              <w:top w:val="single" w:color="auto" w:sz="4" w:space="0"/>
              <w:left w:val="single" w:color="auto" w:sz="4" w:space="0"/>
              <w:bottom w:val="single" w:color="auto" w:sz="4" w:space="0"/>
              <w:right w:val="single" w:color="auto" w:sz="4" w:space="0"/>
            </w:tcBorders>
            <w:vAlign w:val="center"/>
          </w:tcPr>
          <w:p w14:paraId="4BB89BF0">
            <w:pPr>
              <w:jc w:val="center"/>
              <w:rPr>
                <w:rFonts w:ascii="宋体" w:hAnsi="宋体" w:eastAsia="微软雅黑"/>
                <w:color w:val="000000" w:themeColor="text1"/>
                <w:szCs w:val="22"/>
                <w:shd w:val="clear" w:color="auto" w:fill="auto"/>
                <w14:textFill>
                  <w14:solidFill>
                    <w14:schemeClr w14:val="tx1"/>
                  </w14:solidFill>
                </w14:textFill>
              </w:rPr>
            </w:pPr>
            <w:r>
              <w:rPr>
                <w:rFonts w:hint="eastAsia" w:ascii="宋体" w:hAnsi="宋体" w:eastAsia="微软雅黑"/>
                <w:color w:val="000000" w:themeColor="text1"/>
                <w:szCs w:val="22"/>
                <w:shd w:val="clear" w:color="auto" w:fill="auto"/>
                <w14:textFill>
                  <w14:solidFill>
                    <w14:schemeClr w14:val="tx1"/>
                  </w14:solidFill>
                </w14:textFill>
              </w:rPr>
              <w:t>数量</w:t>
            </w:r>
            <w:r>
              <w:rPr>
                <w:rFonts w:ascii="宋体" w:hAnsi="宋体" w:eastAsia="微软雅黑"/>
                <w:color w:val="000000" w:themeColor="text1"/>
                <w:szCs w:val="22"/>
                <w:shd w:val="clear" w:color="auto" w:fill="auto"/>
                <w14:textFill>
                  <w14:solidFill>
                    <w14:schemeClr w14:val="tx1"/>
                  </w14:solidFill>
                </w14:textFill>
              </w:rPr>
              <w:t>①</w:t>
            </w:r>
          </w:p>
        </w:tc>
        <w:tc>
          <w:tcPr>
            <w:tcW w:w="1260" w:type="dxa"/>
            <w:tcBorders>
              <w:top w:val="single" w:color="auto" w:sz="4" w:space="0"/>
              <w:left w:val="single" w:color="auto" w:sz="4" w:space="0"/>
              <w:bottom w:val="single" w:color="auto" w:sz="4" w:space="0"/>
              <w:right w:val="single" w:color="auto" w:sz="4" w:space="0"/>
            </w:tcBorders>
            <w:vAlign w:val="center"/>
          </w:tcPr>
          <w:p w14:paraId="58CE2332">
            <w:pPr>
              <w:rPr>
                <w:rFonts w:ascii="宋体" w:hAnsi="宋体" w:eastAsia="微软雅黑"/>
                <w:color w:val="000000" w:themeColor="text1"/>
                <w:szCs w:val="22"/>
                <w:shd w:val="clear" w:color="auto" w:fill="auto"/>
                <w14:textFill>
                  <w14:solidFill>
                    <w14:schemeClr w14:val="tx1"/>
                  </w14:solidFill>
                </w14:textFill>
              </w:rPr>
            </w:pPr>
            <w:r>
              <w:rPr>
                <w:rFonts w:hint="eastAsia" w:ascii="宋体" w:hAnsi="宋体" w:eastAsia="微软雅黑"/>
                <w:color w:val="000000" w:themeColor="text1"/>
                <w:szCs w:val="22"/>
                <w:shd w:val="clear" w:color="auto" w:fill="auto"/>
                <w14:textFill>
                  <w14:solidFill>
                    <w14:schemeClr w14:val="tx1"/>
                  </w14:solidFill>
                </w14:textFill>
              </w:rPr>
              <w:t>单价</w:t>
            </w:r>
            <w:r>
              <w:rPr>
                <w:rFonts w:ascii="宋体" w:hAnsi="宋体" w:eastAsia="微软雅黑"/>
                <w:color w:val="000000" w:themeColor="text1"/>
                <w:szCs w:val="22"/>
                <w:shd w:val="clear" w:color="auto" w:fill="auto"/>
                <w14:textFill>
                  <w14:solidFill>
                    <w14:schemeClr w14:val="tx1"/>
                  </w14:solidFill>
                </w14:textFill>
              </w:rPr>
              <w:t>(</w:t>
            </w:r>
            <w:r>
              <w:rPr>
                <w:rFonts w:hint="eastAsia" w:ascii="宋体" w:hAnsi="宋体" w:eastAsia="微软雅黑"/>
                <w:color w:val="000000" w:themeColor="text1"/>
                <w:szCs w:val="22"/>
                <w:shd w:val="clear" w:color="auto" w:fill="auto"/>
                <w14:textFill>
                  <w14:solidFill>
                    <w14:schemeClr w14:val="tx1"/>
                  </w14:solidFill>
                </w14:textFill>
              </w:rPr>
              <w:t>元</w:t>
            </w:r>
            <w:r>
              <w:rPr>
                <w:rFonts w:ascii="宋体" w:hAnsi="宋体" w:eastAsia="微软雅黑"/>
                <w:color w:val="000000" w:themeColor="text1"/>
                <w:szCs w:val="22"/>
                <w:shd w:val="clear" w:color="auto" w:fill="auto"/>
                <w14:textFill>
                  <w14:solidFill>
                    <w14:schemeClr w14:val="tx1"/>
                  </w14:solidFill>
                </w14:textFill>
              </w:rPr>
              <w:t>)②</w:t>
            </w:r>
          </w:p>
        </w:tc>
        <w:tc>
          <w:tcPr>
            <w:tcW w:w="1516" w:type="dxa"/>
            <w:tcBorders>
              <w:top w:val="single" w:color="auto" w:sz="4" w:space="0"/>
              <w:left w:val="single" w:color="auto" w:sz="4" w:space="0"/>
              <w:bottom w:val="single" w:color="auto" w:sz="4" w:space="0"/>
              <w:right w:val="single" w:color="auto" w:sz="4" w:space="0"/>
            </w:tcBorders>
            <w:vAlign w:val="center"/>
          </w:tcPr>
          <w:p w14:paraId="69FE3FFC">
            <w:pPr>
              <w:rPr>
                <w:rFonts w:ascii="宋体" w:hAnsi="宋体" w:eastAsia="微软雅黑"/>
                <w:color w:val="000000" w:themeColor="text1"/>
                <w:szCs w:val="22"/>
                <w:shd w:val="clear" w:color="auto" w:fill="auto"/>
                <w14:textFill>
                  <w14:solidFill>
                    <w14:schemeClr w14:val="tx1"/>
                  </w14:solidFill>
                </w14:textFill>
              </w:rPr>
            </w:pPr>
            <w:r>
              <w:rPr>
                <w:rFonts w:hint="eastAsia" w:ascii="宋体" w:hAnsi="宋体" w:eastAsia="微软雅黑"/>
                <w:color w:val="000000" w:themeColor="text1"/>
                <w:szCs w:val="22"/>
                <w:shd w:val="clear" w:color="auto" w:fill="auto"/>
                <w14:textFill>
                  <w14:solidFill>
                    <w14:schemeClr w14:val="tx1"/>
                  </w14:solidFill>
                </w14:textFill>
              </w:rPr>
              <w:t>单项合价（元）</w:t>
            </w:r>
          </w:p>
          <w:p w14:paraId="5F019D5C">
            <w:pPr>
              <w:rPr>
                <w:rFonts w:ascii="宋体" w:hAnsi="宋体" w:eastAsia="微软雅黑"/>
                <w:color w:val="000000" w:themeColor="text1"/>
                <w:szCs w:val="22"/>
                <w:shd w:val="clear" w:color="auto" w:fill="auto"/>
                <w14:textFill>
                  <w14:solidFill>
                    <w14:schemeClr w14:val="tx1"/>
                  </w14:solidFill>
                </w14:textFill>
              </w:rPr>
            </w:pPr>
            <w:r>
              <w:rPr>
                <w:rFonts w:ascii="宋体" w:hAnsi="宋体" w:eastAsia="微软雅黑"/>
                <w:color w:val="000000" w:themeColor="text1"/>
                <w:szCs w:val="22"/>
                <w:shd w:val="clear" w:color="auto" w:fill="auto"/>
                <w14:textFill>
                  <w14:solidFill>
                    <w14:schemeClr w14:val="tx1"/>
                  </w14:solidFill>
                </w14:textFill>
              </w:rPr>
              <w:t>③</w:t>
            </w:r>
            <w:r>
              <w:rPr>
                <w:rFonts w:hint="eastAsia" w:ascii="宋体" w:hAnsi="宋体" w:eastAsia="微软雅黑"/>
                <w:color w:val="000000" w:themeColor="text1"/>
                <w:szCs w:val="22"/>
                <w:shd w:val="clear" w:color="auto" w:fill="auto"/>
                <w14:textFill>
                  <w14:solidFill>
                    <w14:schemeClr w14:val="tx1"/>
                  </w14:solidFill>
                </w14:textFill>
              </w:rPr>
              <w:t>＝</w:t>
            </w:r>
            <w:r>
              <w:rPr>
                <w:rFonts w:ascii="宋体" w:hAnsi="宋体" w:eastAsia="微软雅黑"/>
                <w:color w:val="000000" w:themeColor="text1"/>
                <w:szCs w:val="22"/>
                <w:shd w:val="clear" w:color="auto" w:fill="auto"/>
                <w14:textFill>
                  <w14:solidFill>
                    <w14:schemeClr w14:val="tx1"/>
                  </w14:solidFill>
                </w14:textFill>
              </w:rPr>
              <w:t>①×②</w:t>
            </w:r>
          </w:p>
        </w:tc>
        <w:tc>
          <w:tcPr>
            <w:tcW w:w="957" w:type="dxa"/>
            <w:tcBorders>
              <w:top w:val="single" w:color="auto" w:sz="4" w:space="0"/>
              <w:left w:val="single" w:color="auto" w:sz="4" w:space="0"/>
              <w:bottom w:val="single" w:color="auto" w:sz="4" w:space="0"/>
              <w:right w:val="single" w:color="auto" w:sz="4" w:space="0"/>
            </w:tcBorders>
          </w:tcPr>
          <w:p w14:paraId="30685694">
            <w:pPr>
              <w:spacing w:line="360" w:lineRule="auto"/>
              <w:jc w:val="center"/>
              <w:rPr>
                <w:rFonts w:ascii="宋体" w:hAnsi="宋体" w:eastAsia="微软雅黑"/>
                <w:color w:val="000000" w:themeColor="text1"/>
                <w:szCs w:val="22"/>
                <w:shd w:val="clear" w:color="auto" w:fill="auto"/>
                <w14:textFill>
                  <w14:solidFill>
                    <w14:schemeClr w14:val="tx1"/>
                  </w14:solidFill>
                </w14:textFill>
              </w:rPr>
            </w:pPr>
            <w:r>
              <w:rPr>
                <w:rFonts w:hint="eastAsia" w:ascii="宋体" w:hAnsi="宋体" w:eastAsia="微软雅黑"/>
                <w:color w:val="000000" w:themeColor="text1"/>
                <w:szCs w:val="22"/>
                <w:shd w:val="clear" w:color="auto" w:fill="auto"/>
                <w14:textFill>
                  <w14:solidFill>
                    <w14:schemeClr w14:val="tx1"/>
                  </w14:solidFill>
                </w14:textFill>
              </w:rPr>
              <w:t>服务要求（年限）</w:t>
            </w:r>
          </w:p>
        </w:tc>
        <w:tc>
          <w:tcPr>
            <w:tcW w:w="957" w:type="dxa"/>
            <w:tcBorders>
              <w:top w:val="single" w:color="auto" w:sz="4" w:space="0"/>
              <w:left w:val="single" w:color="auto" w:sz="4" w:space="0"/>
              <w:bottom w:val="single" w:color="auto" w:sz="4" w:space="0"/>
              <w:right w:val="single" w:color="auto" w:sz="4" w:space="0"/>
            </w:tcBorders>
            <w:vAlign w:val="center"/>
          </w:tcPr>
          <w:p w14:paraId="2E35F3AF">
            <w:pPr>
              <w:rPr>
                <w:rFonts w:ascii="宋体" w:hAnsi="宋体" w:eastAsia="微软雅黑"/>
                <w:color w:val="000000" w:themeColor="text1"/>
                <w:szCs w:val="22"/>
                <w:shd w:val="clear" w:color="auto" w:fill="auto"/>
                <w14:textFill>
                  <w14:solidFill>
                    <w14:schemeClr w14:val="tx1"/>
                  </w14:solidFill>
                </w14:textFill>
              </w:rPr>
            </w:pPr>
            <w:r>
              <w:rPr>
                <w:rFonts w:hint="eastAsia" w:ascii="宋体" w:hAnsi="宋体" w:eastAsia="微软雅黑"/>
                <w:color w:val="000000" w:themeColor="text1"/>
                <w:szCs w:val="22"/>
                <w:shd w:val="clear" w:color="auto" w:fill="auto"/>
                <w14:textFill>
                  <w14:solidFill>
                    <w14:schemeClr w14:val="tx1"/>
                  </w14:solidFill>
                </w14:textFill>
              </w:rPr>
              <w:t>备注</w:t>
            </w:r>
          </w:p>
        </w:tc>
      </w:tr>
      <w:tr w14:paraId="2298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31C80BF8">
            <w:pPr>
              <w:rPr>
                <w:rFonts w:ascii="宋体" w:hAnsi="宋体" w:eastAsia="微软雅黑"/>
                <w:color w:val="000000" w:themeColor="text1"/>
                <w:szCs w:val="22"/>
                <w:shd w:val="clear" w:color="auto" w:fill="auto"/>
                <w14:textFill>
                  <w14:solidFill>
                    <w14:schemeClr w14:val="tx1"/>
                  </w14:solidFill>
                </w14:textFill>
              </w:rPr>
            </w:pPr>
            <w:r>
              <w:rPr>
                <w:rFonts w:ascii="宋体" w:hAnsi="宋体" w:eastAsia="微软雅黑"/>
                <w:color w:val="000000" w:themeColor="text1"/>
                <w:szCs w:val="22"/>
                <w:shd w:val="clear" w:color="auto" w:fill="auto"/>
                <w14:textFill>
                  <w14:solidFill>
                    <w14:schemeClr w14:val="tx1"/>
                  </w14:solidFill>
                </w14:textFill>
              </w:rPr>
              <w:t>1</w:t>
            </w:r>
          </w:p>
        </w:tc>
        <w:tc>
          <w:tcPr>
            <w:tcW w:w="1260" w:type="dxa"/>
            <w:tcBorders>
              <w:top w:val="single" w:color="auto" w:sz="4" w:space="0"/>
              <w:left w:val="single" w:color="auto" w:sz="4" w:space="0"/>
              <w:bottom w:val="single" w:color="auto" w:sz="4" w:space="0"/>
              <w:right w:val="single" w:color="auto" w:sz="4" w:space="0"/>
            </w:tcBorders>
            <w:vAlign w:val="center"/>
          </w:tcPr>
          <w:p w14:paraId="22514417">
            <w:pPr>
              <w:rPr>
                <w:rFonts w:ascii="宋体" w:hAnsi="宋体" w:eastAsia="微软雅黑"/>
                <w:color w:val="000000" w:themeColor="text1"/>
                <w:szCs w:val="22"/>
                <w:shd w:val="clear" w:color="auto" w:fill="auto"/>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vAlign w:val="center"/>
          </w:tcPr>
          <w:p w14:paraId="3EE341CD">
            <w:pPr>
              <w:rPr>
                <w:rFonts w:ascii="宋体" w:hAnsi="宋体" w:eastAsia="微软雅黑"/>
                <w:color w:val="000000" w:themeColor="text1"/>
                <w:szCs w:val="22"/>
                <w:shd w:val="clear" w:color="auto" w:fill="auto"/>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vAlign w:val="center"/>
          </w:tcPr>
          <w:p w14:paraId="518601F3">
            <w:pPr>
              <w:rPr>
                <w:rFonts w:ascii="宋体" w:hAnsi="宋体" w:eastAsia="微软雅黑"/>
                <w:color w:val="000000" w:themeColor="text1"/>
                <w:szCs w:val="22"/>
                <w:shd w:val="clear" w:color="auto" w:fill="auto"/>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6A3AA939">
            <w:pPr>
              <w:rPr>
                <w:rFonts w:ascii="宋体" w:hAnsi="宋体" w:eastAsia="微软雅黑"/>
                <w:color w:val="000000" w:themeColor="text1"/>
                <w:szCs w:val="22"/>
                <w:shd w:val="clear" w:color="auto" w:fill="auto"/>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vAlign w:val="center"/>
          </w:tcPr>
          <w:p w14:paraId="2E8200A9">
            <w:pPr>
              <w:rPr>
                <w:rFonts w:ascii="宋体" w:hAnsi="宋体" w:eastAsia="微软雅黑"/>
                <w:color w:val="000000" w:themeColor="text1"/>
                <w:szCs w:val="22"/>
                <w:shd w:val="clear" w:color="auto" w:fill="auto"/>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tcPr>
          <w:p w14:paraId="4B091409">
            <w:pPr>
              <w:rPr>
                <w:rFonts w:ascii="宋体" w:hAnsi="宋体" w:eastAsia="微软雅黑"/>
                <w:color w:val="000000" w:themeColor="text1"/>
                <w:szCs w:val="22"/>
                <w:shd w:val="clear" w:color="auto" w:fill="auto"/>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vAlign w:val="center"/>
          </w:tcPr>
          <w:p w14:paraId="37425F77">
            <w:pPr>
              <w:rPr>
                <w:rFonts w:ascii="宋体" w:hAnsi="宋体" w:eastAsia="微软雅黑"/>
                <w:color w:val="000000" w:themeColor="text1"/>
                <w:szCs w:val="22"/>
                <w:shd w:val="clear" w:color="auto" w:fill="auto"/>
                <w14:textFill>
                  <w14:solidFill>
                    <w14:schemeClr w14:val="tx1"/>
                  </w14:solidFill>
                </w14:textFill>
              </w:rPr>
            </w:pPr>
          </w:p>
        </w:tc>
      </w:tr>
      <w:tr w14:paraId="79BB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1787B4B7">
            <w:pPr>
              <w:rPr>
                <w:rFonts w:ascii="宋体" w:hAnsi="宋体" w:eastAsia="微软雅黑"/>
                <w:color w:val="000000" w:themeColor="text1"/>
                <w:szCs w:val="22"/>
                <w:shd w:val="clear" w:color="auto" w:fill="auto"/>
                <w14:textFill>
                  <w14:solidFill>
                    <w14:schemeClr w14:val="tx1"/>
                  </w14:solidFill>
                </w14:textFill>
              </w:rPr>
            </w:pPr>
            <w:r>
              <w:rPr>
                <w:rFonts w:hint="eastAsia" w:ascii="宋体" w:hAnsi="宋体" w:eastAsia="微软雅黑"/>
                <w:color w:val="000000" w:themeColor="text1"/>
                <w:szCs w:val="22"/>
                <w:shd w:val="clear" w:color="auto" w:fill="auto"/>
                <w14:textFill>
                  <w14:solidFill>
                    <w14:schemeClr w14:val="tx1"/>
                  </w14:solidFill>
                </w14:textFill>
              </w:rPr>
              <w:t>报价合计（包含税费等所有费用）：（大写）人民币（￥元）</w:t>
            </w:r>
          </w:p>
        </w:tc>
      </w:tr>
      <w:tr w14:paraId="79E2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5EDAACB0">
            <w:pPr>
              <w:rPr>
                <w:rFonts w:ascii="宋体" w:hAnsi="宋体" w:eastAsia="微软雅黑"/>
                <w:color w:val="000000" w:themeColor="text1"/>
                <w:szCs w:val="22"/>
                <w:shd w:val="clear" w:color="auto" w:fill="auto"/>
                <w14:textFill>
                  <w14:solidFill>
                    <w14:schemeClr w14:val="tx1"/>
                  </w14:solidFill>
                </w14:textFill>
              </w:rPr>
            </w:pPr>
            <w:r>
              <w:rPr>
                <w:rFonts w:hint="eastAsia" w:ascii="宋体" w:hAnsi="宋体" w:eastAsia="微软雅黑"/>
                <w:color w:val="000000" w:themeColor="text1"/>
                <w:szCs w:val="21"/>
                <w:u w:val="single"/>
                <w:shd w:val="clear" w:color="auto" w:fill="auto"/>
                <w14:textFill>
                  <w14:solidFill>
                    <w14:schemeClr w14:val="tx1"/>
                  </w14:solidFill>
                </w14:textFill>
              </w:rPr>
              <w:t>　　</w:t>
            </w:r>
            <w:r>
              <w:rPr>
                <w:rFonts w:hint="eastAsia" w:ascii="宋体" w:hAnsi="宋体" w:eastAsia="微软雅黑"/>
                <w:color w:val="000000" w:themeColor="text1"/>
                <w:szCs w:val="21"/>
                <w:shd w:val="clear" w:color="auto" w:fill="auto"/>
                <w14:textFill>
                  <w14:solidFill>
                    <w14:schemeClr w14:val="tx1"/>
                  </w14:solidFill>
                </w14:textFill>
              </w:rPr>
              <w:t>分标（此处有分标时填写具体分标号，无分标时填写</w:t>
            </w:r>
            <w:r>
              <w:rPr>
                <w:rFonts w:ascii="宋体" w:hAnsi="宋体" w:eastAsia="微软雅黑"/>
                <w:color w:val="000000" w:themeColor="text1"/>
                <w:szCs w:val="21"/>
                <w:shd w:val="clear" w:color="auto" w:fill="auto"/>
                <w14:textFill>
                  <w14:solidFill>
                    <w14:schemeClr w14:val="tx1"/>
                  </w14:solidFill>
                </w14:textFill>
              </w:rPr>
              <w:t>“</w:t>
            </w:r>
            <w:r>
              <w:rPr>
                <w:rFonts w:hint="eastAsia" w:ascii="宋体" w:hAnsi="宋体" w:eastAsia="微软雅黑"/>
                <w:color w:val="000000" w:themeColor="text1"/>
                <w:szCs w:val="21"/>
                <w:shd w:val="clear" w:color="auto" w:fill="auto"/>
                <w14:textFill>
                  <w14:solidFill>
                    <w14:schemeClr w14:val="tx1"/>
                  </w14:solidFill>
                </w14:textFill>
              </w:rPr>
              <w:t>无</w:t>
            </w:r>
            <w:r>
              <w:rPr>
                <w:rFonts w:ascii="宋体" w:hAnsi="宋体" w:eastAsia="微软雅黑"/>
                <w:color w:val="000000" w:themeColor="text1"/>
                <w:szCs w:val="21"/>
                <w:shd w:val="clear" w:color="auto" w:fill="auto"/>
                <w14:textFill>
                  <w14:solidFill>
                    <w14:schemeClr w14:val="tx1"/>
                  </w14:solidFill>
                </w14:textFill>
              </w:rPr>
              <w:t>”</w:t>
            </w:r>
            <w:r>
              <w:rPr>
                <w:rFonts w:hint="eastAsia" w:ascii="宋体" w:hAnsi="宋体" w:eastAsia="微软雅黑"/>
                <w:color w:val="000000" w:themeColor="text1"/>
                <w:szCs w:val="21"/>
                <w:shd w:val="clear" w:color="auto" w:fill="auto"/>
                <w14:textFill>
                  <w14:solidFill>
                    <w14:schemeClr w14:val="tx1"/>
                  </w14:solidFill>
                </w14:textFill>
              </w:rPr>
              <w:t>）</w:t>
            </w:r>
          </w:p>
        </w:tc>
      </w:tr>
    </w:tbl>
    <w:p w14:paraId="09461FE6">
      <w:pPr>
        <w:pStyle w:val="5"/>
        <w:rPr>
          <w:color w:val="000000" w:themeColor="text1"/>
          <w:shd w:val="clear" w:color="auto" w:fill="auto"/>
          <w14:textFill>
            <w14:solidFill>
              <w14:schemeClr w14:val="tx1"/>
            </w14:solidFill>
          </w14:textFill>
        </w:rPr>
      </w:pPr>
    </w:p>
    <w:p w14:paraId="7DA2E3AB">
      <w:pPr>
        <w:rPr>
          <w:color w:val="000000" w:themeColor="text1"/>
          <w:shd w:val="clear" w:color="auto" w:fill="auto"/>
          <w14:textFill>
            <w14:solidFill>
              <w14:schemeClr w14:val="tx1"/>
            </w14:solidFill>
          </w14:textFill>
        </w:rPr>
      </w:pPr>
    </w:p>
    <w:p w14:paraId="1A32D578">
      <w:pPr>
        <w:snapToGrid w:val="0"/>
        <w:spacing w:before="50" w:after="50" w:line="360" w:lineRule="auto"/>
        <w:ind w:firstLine="480" w:firstLineChars="200"/>
        <w:jc w:val="left"/>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 xml:space="preserve">注： </w:t>
      </w:r>
    </w:p>
    <w:p w14:paraId="1C71DC1E">
      <w:pPr>
        <w:snapToGrid w:val="0"/>
        <w:spacing w:before="50" w:after="50" w:line="360" w:lineRule="auto"/>
        <w:ind w:firstLine="480" w:firstLineChars="200"/>
        <w:jc w:val="left"/>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1、 投标人需按本表格式填写，不得自行更改，也不得留空, 如有多分标，按分标分别提供开标一览表，必须加盖投标人有效电子公章，</w:t>
      </w:r>
      <w:r>
        <w:rPr>
          <w:rFonts w:hint="eastAsia" w:ascii="方正仿宋_GB2312" w:hAnsi="仿宋" w:eastAsia="方正仿宋_GB2312" w:cs="方正仿宋_GB2312"/>
          <w:b/>
          <w:color w:val="000000" w:themeColor="text1"/>
          <w:kern w:val="0"/>
          <w:sz w:val="24"/>
          <w:shd w:val="clear" w:color="auto" w:fill="auto"/>
          <w:lang w:val="zh-CN"/>
          <w14:textFill>
            <w14:solidFill>
              <w14:schemeClr w14:val="tx1"/>
            </w14:solidFill>
          </w14:textFill>
        </w:rPr>
        <w:t>否则其投标作无效标处理。</w:t>
      </w:r>
    </w:p>
    <w:p w14:paraId="1C3B0173">
      <w:pPr>
        <w:snapToGrid w:val="0"/>
        <w:spacing w:before="50" w:after="50" w:line="360" w:lineRule="auto"/>
        <w:ind w:firstLine="480" w:firstLineChars="200"/>
        <w:jc w:val="left"/>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2、本表内容均不能涂改，</w:t>
      </w:r>
      <w:r>
        <w:rPr>
          <w:rFonts w:hint="eastAsia" w:ascii="方正仿宋_GB2312" w:hAnsi="仿宋" w:eastAsia="方正仿宋_GB2312" w:cs="方正仿宋_GB2312"/>
          <w:b/>
          <w:color w:val="000000" w:themeColor="text1"/>
          <w:kern w:val="0"/>
          <w:sz w:val="24"/>
          <w:shd w:val="clear" w:color="auto" w:fill="auto"/>
          <w:lang w:val="zh-CN"/>
          <w14:textFill>
            <w14:solidFill>
              <w14:schemeClr w14:val="tx1"/>
            </w14:solidFill>
          </w14:textFill>
        </w:rPr>
        <w:t>否则其投标作无效标处理。</w:t>
      </w:r>
    </w:p>
    <w:p w14:paraId="3A09F342">
      <w:pPr>
        <w:snapToGrid w:val="0"/>
        <w:spacing w:before="50" w:after="50" w:line="360" w:lineRule="auto"/>
        <w:ind w:firstLine="480" w:firstLineChars="200"/>
        <w:jc w:val="left"/>
        <w:rPr>
          <w:rFonts w:ascii="方正仿宋_GB2312" w:hAnsi="仿宋" w:eastAsia="方正仿宋_GB2312" w:cs="方正仿宋_GB2312"/>
          <w:b/>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3、如为联合体投标，“投标人名称”处必须列明联合体各方名称，并标注联合体牵头人名称，且盖章处须加盖联合体各方公章，</w:t>
      </w:r>
      <w:r>
        <w:rPr>
          <w:rFonts w:hint="eastAsia" w:ascii="方正仿宋_GB2312" w:hAnsi="仿宋" w:eastAsia="方正仿宋_GB2312" w:cs="方正仿宋_GB2312"/>
          <w:b/>
          <w:color w:val="000000" w:themeColor="text1"/>
          <w:kern w:val="0"/>
          <w:sz w:val="24"/>
          <w:shd w:val="clear" w:color="auto" w:fill="auto"/>
          <w:lang w:val="zh-CN"/>
          <w14:textFill>
            <w14:solidFill>
              <w14:schemeClr w14:val="tx1"/>
            </w14:solidFill>
          </w14:textFill>
        </w:rPr>
        <w:t>否则其投标作无效标处理。</w:t>
      </w:r>
    </w:p>
    <w:p w14:paraId="09C9A998">
      <w:pPr>
        <w:snapToGrid w:val="0"/>
        <w:spacing w:line="360" w:lineRule="auto"/>
        <w:ind w:firstLine="480" w:firstLineChars="200"/>
        <w:jc w:val="left"/>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4、填表说明：投标人须按报价表的要求填写报价，</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投标人报出不同品目清单</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统一</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的</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下浮</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折扣率</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w:t>
      </w:r>
    </w:p>
    <w:p w14:paraId="5F25CBD0">
      <w:pPr>
        <w:snapToGrid w:val="0"/>
        <w:spacing w:line="360" w:lineRule="auto"/>
        <w:ind w:firstLine="480" w:firstLineChars="200"/>
        <w:jc w:val="left"/>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zCs w:val="22"/>
          <w:shd w:val="clear" w:color="auto" w:fill="auto"/>
          <w14:textFill>
            <w14:solidFill>
              <w14:schemeClr w14:val="tx1"/>
            </w14:solidFill>
          </w14:textFill>
        </w:rPr>
        <w:t>5</w:t>
      </w:r>
      <w:r>
        <w:rPr>
          <w:rFonts w:hint="eastAsia" w:ascii="方正仿宋_GB2312" w:hAnsi="仿宋" w:eastAsia="方正仿宋_GB2312" w:cs="方正仿宋_GB2312"/>
          <w:color w:val="000000" w:themeColor="text1"/>
          <w:kern w:val="0"/>
          <w:sz w:val="24"/>
          <w:szCs w:val="22"/>
          <w:shd w:val="clear" w:color="auto" w:fill="auto"/>
          <w:lang w:val="zh-CN"/>
          <w14:textFill>
            <w14:solidFill>
              <w14:schemeClr w14:val="tx1"/>
            </w14:solidFill>
          </w14:textFill>
        </w:rPr>
        <w:t>、</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将依照《中华人民共和国政府采购法》等国家有关规定追究相应责任。</w:t>
      </w:r>
    </w:p>
    <w:p w14:paraId="05227691">
      <w:pPr>
        <w:snapToGrid w:val="0"/>
        <w:spacing w:line="360" w:lineRule="auto"/>
        <w:ind w:firstLine="5040" w:firstLineChars="210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0AAF5342">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263104A4">
      <w:pPr>
        <w:widowControl/>
        <w:jc w:val="left"/>
        <w:rPr>
          <w:rFonts w:ascii="宋体" w:hAnsi="宋体"/>
          <w:color w:val="000000" w:themeColor="text1"/>
          <w:sz w:val="30"/>
          <w:szCs w:val="20"/>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30FBB2D6">
      <w:pPr>
        <w:pStyle w:val="19"/>
        <w:jc w:val="center"/>
        <w:rPr>
          <w:rFonts w:ascii="Times New Roman" w:hAnsi="Times New Roman"/>
          <w:b/>
          <w:color w:val="000000" w:themeColor="text1"/>
          <w:sz w:val="30"/>
          <w:szCs w:val="30"/>
          <w:shd w:val="clear" w:color="auto" w:fill="auto"/>
          <w14:textFill>
            <w14:solidFill>
              <w14:schemeClr w14:val="tx1"/>
            </w14:solidFill>
          </w14:textFill>
        </w:rPr>
      </w:pPr>
    </w:p>
    <w:p w14:paraId="047DFBA5">
      <w:pPr>
        <w:pStyle w:val="19"/>
        <w:jc w:val="center"/>
        <w:rPr>
          <w:rFonts w:ascii="Times New Roman" w:hAnsi="Times New Roman"/>
          <w:b/>
          <w:color w:val="000000" w:themeColor="text1"/>
          <w:sz w:val="30"/>
          <w:szCs w:val="30"/>
          <w:shd w:val="clear" w:color="auto" w:fill="auto"/>
          <w14:textFill>
            <w14:solidFill>
              <w14:schemeClr w14:val="tx1"/>
            </w14:solidFill>
          </w14:textFill>
        </w:rPr>
      </w:pPr>
      <w:r>
        <w:rPr>
          <w:rFonts w:hint="eastAsia" w:ascii="Times New Roman" w:hAnsi="Times New Roman"/>
          <w:b/>
          <w:color w:val="000000" w:themeColor="text1"/>
          <w:sz w:val="30"/>
          <w:szCs w:val="30"/>
          <w:shd w:val="clear" w:color="auto" w:fill="auto"/>
          <w14:textFill>
            <w14:solidFill>
              <w14:schemeClr w14:val="tx1"/>
            </w14:solidFill>
          </w14:textFill>
        </w:rPr>
        <w:t>三、中小企业声明函</w:t>
      </w:r>
    </w:p>
    <w:p w14:paraId="2C53E047">
      <w:pPr>
        <w:pStyle w:val="15"/>
        <w:spacing w:line="240" w:lineRule="auto"/>
        <w:ind w:firstLine="0"/>
        <w:rPr>
          <w:rFonts w:ascii="Times New Roman" w:hAnsi="Times New Roman"/>
          <w:color w:val="000000" w:themeColor="text1"/>
          <w:sz w:val="21"/>
          <w:szCs w:val="21"/>
          <w:shd w:val="clear" w:color="auto" w:fill="auto"/>
          <w14:textFill>
            <w14:solidFill>
              <w14:schemeClr w14:val="tx1"/>
            </w14:solidFill>
          </w14:textFill>
        </w:rPr>
      </w:pPr>
      <w:r>
        <w:rPr>
          <w:rFonts w:hint="eastAsia" w:ascii="Times New Roman" w:hAnsi="宋体"/>
          <w:color w:val="000000" w:themeColor="text1"/>
          <w:sz w:val="21"/>
          <w:szCs w:val="21"/>
          <w:shd w:val="clear" w:color="auto" w:fill="auto"/>
          <w14:textFill>
            <w14:solidFill>
              <w14:schemeClr w14:val="tx1"/>
            </w14:solidFill>
          </w14:textFill>
        </w:rPr>
        <w:t>说明：</w:t>
      </w:r>
    </w:p>
    <w:p w14:paraId="26B4D7BD">
      <w:pPr>
        <w:pStyle w:val="15"/>
        <w:spacing w:line="240" w:lineRule="auto"/>
        <w:ind w:firstLine="404" w:firstLineChars="200"/>
        <w:rPr>
          <w:rFonts w:ascii="Times New Roman" w:hAnsi="Times New Roman"/>
          <w:color w:val="000000" w:themeColor="text1"/>
          <w:sz w:val="21"/>
          <w:szCs w:val="21"/>
          <w:shd w:val="clear" w:color="auto" w:fill="auto"/>
          <w14:textFill>
            <w14:solidFill>
              <w14:schemeClr w14:val="tx1"/>
            </w14:solidFill>
          </w14:textFill>
        </w:rPr>
      </w:pPr>
      <w:r>
        <w:rPr>
          <w:rFonts w:ascii="Times New Roman" w:hAnsi="Times New Roman"/>
          <w:color w:val="000000" w:themeColor="text1"/>
          <w:sz w:val="21"/>
          <w:szCs w:val="21"/>
          <w:shd w:val="clear" w:color="auto" w:fill="auto"/>
          <w14:textFill>
            <w14:solidFill>
              <w14:schemeClr w14:val="tx1"/>
            </w14:solidFill>
          </w14:textFill>
        </w:rPr>
        <w:t>1</w:t>
      </w:r>
      <w:r>
        <w:rPr>
          <w:rFonts w:hint="eastAsia" w:ascii="Times New Roman" w:hAnsi="宋体"/>
          <w:color w:val="000000" w:themeColor="text1"/>
          <w:sz w:val="21"/>
          <w:szCs w:val="21"/>
          <w:shd w:val="clear" w:color="auto" w:fill="auto"/>
          <w14:textFill>
            <w14:solidFill>
              <w14:schemeClr w14:val="tx1"/>
            </w14:solidFill>
          </w14:textFill>
        </w:rPr>
        <w:t>、本声明函主要供参加政府采购活动的中小企业填写，非中小企业无需填写。</w:t>
      </w:r>
    </w:p>
    <w:p w14:paraId="1174FE27">
      <w:pPr>
        <w:pStyle w:val="15"/>
        <w:spacing w:line="240" w:lineRule="auto"/>
        <w:ind w:firstLine="404" w:firstLineChars="200"/>
        <w:rPr>
          <w:rFonts w:ascii="Times New Roman" w:hAnsi="宋体"/>
          <w:color w:val="000000" w:themeColor="text1"/>
          <w:sz w:val="21"/>
          <w:szCs w:val="21"/>
          <w:shd w:val="clear" w:color="auto" w:fill="auto"/>
          <w14:textFill>
            <w14:solidFill>
              <w14:schemeClr w14:val="tx1"/>
            </w14:solidFill>
          </w14:textFill>
        </w:rPr>
      </w:pPr>
      <w:r>
        <w:rPr>
          <w:rFonts w:ascii="Times New Roman" w:hAnsi="Times New Roman"/>
          <w:color w:val="000000" w:themeColor="text1"/>
          <w:sz w:val="21"/>
          <w:szCs w:val="21"/>
          <w:shd w:val="clear" w:color="auto" w:fill="auto"/>
          <w14:textFill>
            <w14:solidFill>
              <w14:schemeClr w14:val="tx1"/>
            </w14:solidFill>
          </w14:textFill>
        </w:rPr>
        <w:t>2</w:t>
      </w:r>
      <w:r>
        <w:rPr>
          <w:rFonts w:hint="eastAsia" w:ascii="Times New Roman" w:hAnsi="宋体"/>
          <w:color w:val="000000" w:themeColor="text1"/>
          <w:sz w:val="21"/>
          <w:szCs w:val="21"/>
          <w:shd w:val="clear" w:color="auto" w:fill="auto"/>
          <w14:textFill>
            <w14:solidFill>
              <w14:schemeClr w14:val="tx1"/>
            </w14:solidFill>
          </w14:textFill>
        </w:rPr>
        <w:t>、小型、微型企业提供中型企业提供的服务的，视同为中型企业。</w:t>
      </w:r>
    </w:p>
    <w:p w14:paraId="7EBADF38">
      <w:pPr>
        <w:pStyle w:val="15"/>
        <w:spacing w:line="240" w:lineRule="auto"/>
        <w:ind w:firstLine="404" w:firstLineChars="200"/>
        <w:rPr>
          <w:rFonts w:ascii="Times New Roman" w:hAnsi="宋体"/>
          <w:color w:val="000000" w:themeColor="text1"/>
          <w:sz w:val="21"/>
          <w:szCs w:val="21"/>
          <w:shd w:val="clear" w:color="auto" w:fill="auto"/>
          <w14:textFill>
            <w14:solidFill>
              <w14:schemeClr w14:val="tx1"/>
            </w14:solidFill>
          </w14:textFill>
        </w:rPr>
      </w:pPr>
    </w:p>
    <w:p w14:paraId="00CD3F02">
      <w:pPr>
        <w:pStyle w:val="14"/>
        <w:spacing w:line="500" w:lineRule="exact"/>
        <w:ind w:right="142"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本公司（联合体）郑重声明，根据《政府采购促进中小企业发展管理办法》（财库﹝2020﹞46号）的规定，本公司（联合体）参加</w:t>
      </w:r>
      <w:bookmarkStart w:id="335" w:name="PO_3000001866_PM026_8"/>
      <w:r>
        <w:rPr>
          <w:rFonts w:hint="eastAsia" w:ascii="宋体" w:hAnsi="宋体"/>
          <w:color w:val="000000" w:themeColor="text1"/>
          <w:u w:val="single"/>
          <w:shd w:val="clear" w:color="auto" w:fill="auto"/>
          <w14:textFill>
            <w14:solidFill>
              <w14:schemeClr w14:val="tx1"/>
            </w14:solidFill>
          </w14:textFill>
        </w:rPr>
        <w:t>[项目采购-采购人_]</w:t>
      </w:r>
      <w:bookmarkEnd w:id="335"/>
      <w:r>
        <w:rPr>
          <w:rFonts w:hint="eastAsia" w:ascii="宋体" w:hAnsi="宋体"/>
          <w:color w:val="000000" w:themeColor="text1"/>
          <w:shd w:val="clear" w:color="auto" w:fill="auto"/>
          <w14:textFill>
            <w14:solidFill>
              <w14:schemeClr w14:val="tx1"/>
            </w14:solidFill>
          </w14:textFill>
        </w:rPr>
        <w:t>的</w:t>
      </w:r>
      <w:bookmarkStart w:id="336" w:name="PO_3000001866_PM002_4"/>
      <w:r>
        <w:rPr>
          <w:rFonts w:hint="eastAsia" w:ascii="宋体" w:hAnsi="宋体"/>
          <w:color w:val="000000" w:themeColor="text1"/>
          <w:u w:val="single"/>
          <w:shd w:val="clear" w:color="auto" w:fill="auto"/>
          <w14:textFill>
            <w14:solidFill>
              <w14:schemeClr w14:val="tx1"/>
            </w14:solidFill>
          </w14:textFill>
        </w:rPr>
        <w:t>[项目采购-项目名称]</w:t>
      </w:r>
      <w:bookmarkEnd w:id="336"/>
      <w:r>
        <w:rPr>
          <w:rFonts w:hint="eastAsia" w:ascii="宋体" w:hAnsi="宋体"/>
          <w:color w:val="000000" w:themeColor="text1"/>
          <w:shd w:val="clear" w:color="auto" w:fill="auto"/>
          <w14:textFill>
            <w14:solidFill>
              <w14:schemeClr w14:val="tx1"/>
            </w14:solidFill>
          </w14:textFill>
        </w:rPr>
        <w:t>采购活动，服务全部由符合政策要求的中小企业承接。相关企业（含联合体中的中小企业、签订分包意向协议的中小企业）的具体情况如下：</w:t>
      </w:r>
    </w:p>
    <w:p w14:paraId="42450E25">
      <w:pPr>
        <w:tabs>
          <w:tab w:val="left" w:pos="1384"/>
          <w:tab w:val="left" w:pos="4562"/>
          <w:tab w:val="left" w:pos="6803"/>
        </w:tabs>
        <w:spacing w:before="13" w:line="500" w:lineRule="exact"/>
        <w:ind w:right="142" w:firstLine="600" w:firstLineChars="286"/>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，属于；承接企业为</w:t>
      </w:r>
      <w:r>
        <w:rPr>
          <w:rFonts w:hint="eastAsia" w:ascii="宋体" w:hAnsi="宋体"/>
          <w:color w:val="000000" w:themeColor="text1"/>
          <w:szCs w:val="21"/>
          <w:u w:val="single"/>
          <w:shd w:val="clear" w:color="auto" w:fill="auto"/>
          <w14:textFill>
            <w14:solidFill>
              <w14:schemeClr w14:val="tx1"/>
            </w14:solidFill>
          </w14:textFill>
        </w:rPr>
        <w:t>（企业名称）</w:t>
      </w:r>
      <w:r>
        <w:rPr>
          <w:rFonts w:hint="eastAsia" w:ascii="宋体" w:hAnsi="宋体"/>
          <w:color w:val="000000" w:themeColor="text1"/>
          <w:szCs w:val="21"/>
          <w:shd w:val="clear" w:color="auto" w:fill="auto"/>
          <w14:textFill>
            <w14:solidFill>
              <w14:schemeClr w14:val="tx1"/>
            </w14:solidFill>
          </w14:textFill>
        </w:rPr>
        <w:t>，从业人员人，营业收入为万元，资产总额为万元，属于</w:t>
      </w:r>
      <w:r>
        <w:rPr>
          <w:rFonts w:hint="eastAsia" w:ascii="宋体" w:hAnsi="宋体"/>
          <w:color w:val="000000" w:themeColor="text1"/>
          <w:szCs w:val="21"/>
          <w:u w:val="single"/>
          <w:shd w:val="clear" w:color="auto" w:fill="auto"/>
          <w14:textFill>
            <w14:solidFill>
              <w14:schemeClr w14:val="tx1"/>
            </w14:solidFill>
          </w14:textFill>
        </w:rPr>
        <w:t>（中型企业、小型企业、微型企业）</w:t>
      </w:r>
      <w:r>
        <w:rPr>
          <w:rFonts w:hint="eastAsia" w:ascii="宋体" w:hAnsi="宋体"/>
          <w:color w:val="000000" w:themeColor="text1"/>
          <w:szCs w:val="21"/>
          <w:shd w:val="clear" w:color="auto" w:fill="auto"/>
          <w14:textFill>
            <w14:solidFill>
              <w14:schemeClr w14:val="tx1"/>
            </w14:solidFill>
          </w14:textFill>
        </w:rPr>
        <w:t>；</w:t>
      </w:r>
    </w:p>
    <w:p w14:paraId="1300DEAC">
      <w:pPr>
        <w:pStyle w:val="14"/>
        <w:spacing w:before="34" w:line="500" w:lineRule="exact"/>
        <w:ind w:right="142"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0E052D4A">
      <w:pPr>
        <w:pStyle w:val="14"/>
        <w:spacing w:before="34" w:line="500" w:lineRule="exact"/>
        <w:ind w:right="142"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本企业对上述声明内容的真实性负责。如有虚假，将依法承担相应责任。</w:t>
      </w:r>
    </w:p>
    <w:p w14:paraId="7BC10E7F">
      <w:pPr>
        <w:pStyle w:val="19"/>
        <w:spacing w:line="360" w:lineRule="auto"/>
        <w:ind w:firstLine="420" w:firstLineChars="200"/>
        <w:rPr>
          <w:rFonts w:hAnsi="宋体"/>
          <w:color w:val="000000" w:themeColor="text1"/>
          <w:szCs w:val="21"/>
          <w:shd w:val="clear" w:color="auto" w:fill="auto"/>
          <w14:textFill>
            <w14:solidFill>
              <w14:schemeClr w14:val="tx1"/>
            </w14:solidFill>
          </w14:textFill>
        </w:rPr>
      </w:pPr>
    </w:p>
    <w:p w14:paraId="2FE16C54">
      <w:pPr>
        <w:pStyle w:val="19"/>
        <w:spacing w:line="360" w:lineRule="auto"/>
        <w:ind w:firstLine="420" w:firstLineChars="200"/>
        <w:rPr>
          <w:rFonts w:hAnsi="宋体"/>
          <w:color w:val="000000" w:themeColor="text1"/>
          <w:szCs w:val="21"/>
          <w:shd w:val="clear" w:color="auto" w:fill="auto"/>
          <w14:textFill>
            <w14:solidFill>
              <w14:schemeClr w14:val="tx1"/>
            </w14:solidFill>
          </w14:textFill>
        </w:rPr>
      </w:pPr>
    </w:p>
    <w:p w14:paraId="06DCE744">
      <w:pPr>
        <w:snapToGrid w:val="0"/>
        <w:spacing w:line="360" w:lineRule="auto"/>
        <w:ind w:firstLine="5040" w:firstLineChars="2100"/>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55B29D78">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426216ED">
      <w:pPr>
        <w:pStyle w:val="19"/>
        <w:spacing w:line="360" w:lineRule="auto"/>
        <w:ind w:firstLine="420" w:firstLineChars="200"/>
        <w:rPr>
          <w:rFonts w:hAnsi="宋体"/>
          <w:color w:val="000000" w:themeColor="text1"/>
          <w:szCs w:val="21"/>
          <w:shd w:val="clear" w:color="auto" w:fill="auto"/>
          <w14:textFill>
            <w14:solidFill>
              <w14:schemeClr w14:val="tx1"/>
            </w14:solidFill>
          </w14:textFill>
        </w:rPr>
      </w:pPr>
    </w:p>
    <w:p w14:paraId="494CC019">
      <w:pPr>
        <w:snapToGrid w:val="0"/>
        <w:spacing w:before="50" w:afterLines="50" w:line="360" w:lineRule="auto"/>
        <w:jc w:val="left"/>
        <w:rPr>
          <w:rFonts w:hAnsi="宋体" w:cs="宋体"/>
          <w:color w:val="000000" w:themeColor="text1"/>
          <w:sz w:val="20"/>
          <w:shd w:val="clear" w:color="auto" w:fill="auto"/>
          <w14:textFill>
            <w14:solidFill>
              <w14:schemeClr w14:val="tx1"/>
            </w14:solidFill>
          </w14:textFill>
        </w:rPr>
      </w:pPr>
      <w:r>
        <w:rPr>
          <w:rFonts w:hint="eastAsia" w:hAnsi="宋体" w:cs="宋体"/>
          <w:color w:val="000000" w:themeColor="text1"/>
          <w:sz w:val="20"/>
          <w:shd w:val="clear" w:color="auto" w:fill="auto"/>
          <w14:textFill>
            <w14:solidFill>
              <w14:schemeClr w14:val="tx1"/>
            </w14:solidFill>
          </w14:textFill>
        </w:rPr>
        <w:t>注：</w:t>
      </w:r>
    </w:p>
    <w:p w14:paraId="297EF94F">
      <w:pPr>
        <w:numPr>
          <w:ilvl w:val="0"/>
          <w:numId w:val="8"/>
        </w:numPr>
        <w:snapToGrid w:val="0"/>
        <w:spacing w:before="50" w:afterLines="50" w:line="360" w:lineRule="auto"/>
        <w:jc w:val="left"/>
        <w:rPr>
          <w:color w:val="000000" w:themeColor="text1"/>
          <w:sz w:val="20"/>
          <w:shd w:val="clear" w:color="auto" w:fill="auto"/>
          <w14:textFill>
            <w14:solidFill>
              <w14:schemeClr w14:val="tx1"/>
            </w14:solidFill>
          </w14:textFill>
        </w:rPr>
      </w:pPr>
      <w:r>
        <w:rPr>
          <w:rFonts w:hint="eastAsia"/>
          <w:color w:val="000000" w:themeColor="text1"/>
          <w:sz w:val="20"/>
          <w:shd w:val="clear" w:color="auto" w:fill="auto"/>
          <w14:textFill>
            <w14:solidFill>
              <w14:schemeClr w14:val="tx1"/>
            </w14:solidFill>
          </w14:textFill>
        </w:rPr>
        <w:t>从业人员、营业收入、资产总额填报上一年度数据，无上一年度数据的新成立企业可不填报。</w:t>
      </w:r>
    </w:p>
    <w:p w14:paraId="6503CF27">
      <w:pPr>
        <w:snapToGrid w:val="0"/>
        <w:spacing w:before="50" w:afterLines="50" w:line="360" w:lineRule="auto"/>
        <w:ind w:firstLine="300" w:firstLineChars="150"/>
        <w:jc w:val="left"/>
        <w:rPr>
          <w:color w:val="000000" w:themeColor="text1"/>
          <w:sz w:val="20"/>
          <w:shd w:val="clear" w:color="auto" w:fill="auto"/>
          <w14:textFill>
            <w14:solidFill>
              <w14:schemeClr w14:val="tx1"/>
            </w14:solidFill>
          </w14:textFill>
        </w:rPr>
      </w:pPr>
      <w:r>
        <w:rPr>
          <w:color w:val="000000" w:themeColor="text1"/>
          <w:sz w:val="20"/>
          <w:shd w:val="clear" w:color="auto" w:fill="auto"/>
          <w14:textFill>
            <w14:solidFill>
              <w14:schemeClr w14:val="tx1"/>
            </w14:solidFill>
          </w14:textFill>
        </w:rPr>
        <w:t>2</w:t>
      </w:r>
      <w:r>
        <w:rPr>
          <w:rFonts w:hint="eastAsia"/>
          <w:color w:val="000000" w:themeColor="text1"/>
          <w:sz w:val="20"/>
          <w:shd w:val="clear" w:color="auto" w:fill="auto"/>
          <w14:textFill>
            <w14:solidFill>
              <w14:schemeClr w14:val="tx1"/>
            </w14:solidFill>
          </w14:textFill>
        </w:rPr>
        <w:t>、请根据自己的真实情况出具《中小企业声明函》。依法享受中小企业优惠政策的，采购人或者采购代理机构在公告中标结果时，同时公告其《中小企业声明函》，接受社会监督。</w:t>
      </w:r>
    </w:p>
    <w:p w14:paraId="208F7757">
      <w:pPr>
        <w:widowControl/>
        <w:spacing w:line="360" w:lineRule="auto"/>
        <w:jc w:val="left"/>
        <w:rPr>
          <w:color w:val="000000" w:themeColor="text1"/>
          <w:sz w:val="20"/>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0579CE7C">
      <w:pPr>
        <w:snapToGrid w:val="0"/>
        <w:spacing w:beforeLines="50" w:after="50"/>
        <w:jc w:val="center"/>
        <w:outlineLvl w:val="1"/>
        <w:rPr>
          <w:rFonts w:ascii="宋体" w:hAnsi="宋体"/>
          <w:b/>
          <w:bCs/>
          <w:color w:val="000000" w:themeColor="text1"/>
          <w:sz w:val="28"/>
          <w:szCs w:val="28"/>
          <w:shd w:val="clear" w:color="auto" w:fill="auto"/>
          <w14:textFill>
            <w14:solidFill>
              <w14:schemeClr w14:val="tx1"/>
            </w14:solidFill>
          </w14:textFill>
        </w:rPr>
      </w:pPr>
      <w:bookmarkStart w:id="337" w:name="_Toc19686840"/>
      <w:bookmarkStart w:id="338" w:name="_Toc187761577"/>
      <w:r>
        <w:rPr>
          <w:rFonts w:hint="eastAsia" w:ascii="宋体" w:hAnsi="宋体"/>
          <w:b/>
          <w:bCs/>
          <w:color w:val="000000" w:themeColor="text1"/>
          <w:sz w:val="28"/>
          <w:szCs w:val="28"/>
          <w:shd w:val="clear" w:color="auto" w:fill="auto"/>
          <w14:textFill>
            <w14:solidFill>
              <w14:schemeClr w14:val="tx1"/>
            </w14:solidFill>
          </w14:textFill>
        </w:rPr>
        <w:t>第六节 其他文书、文件格式</w:t>
      </w:r>
      <w:bookmarkEnd w:id="337"/>
      <w:bookmarkEnd w:id="338"/>
    </w:p>
    <w:p w14:paraId="02E5070B">
      <w:pPr>
        <w:jc w:val="center"/>
        <w:rPr>
          <w:rFonts w:ascii="宋体" w:hAnsi="宋体" w:cs="宋体"/>
          <w:b/>
          <w:bCs/>
          <w:color w:val="000000" w:themeColor="text1"/>
          <w:sz w:val="32"/>
          <w:szCs w:val="32"/>
          <w:shd w:val="clear" w:color="auto" w:fill="auto"/>
          <w14:textFill>
            <w14:solidFill>
              <w14:schemeClr w14:val="tx1"/>
            </w14:solidFill>
          </w14:textFill>
        </w:rPr>
      </w:pPr>
      <w:r>
        <w:rPr>
          <w:rFonts w:hint="eastAsia" w:ascii="宋体" w:hAnsi="宋体" w:cs="宋体"/>
          <w:b/>
          <w:bCs/>
          <w:color w:val="000000" w:themeColor="text1"/>
          <w:sz w:val="32"/>
          <w:szCs w:val="32"/>
          <w:shd w:val="clear" w:color="auto" w:fill="auto"/>
          <w14:textFill>
            <w14:solidFill>
              <w14:schemeClr w14:val="tx1"/>
            </w14:solidFill>
          </w14:textFill>
        </w:rPr>
        <w:t>投标人根据自身实际情况提供</w:t>
      </w:r>
    </w:p>
    <w:p w14:paraId="2B5D9889">
      <w:pPr>
        <w:pStyle w:val="19"/>
        <w:spacing w:line="360" w:lineRule="auto"/>
        <w:jc w:val="center"/>
        <w:rPr>
          <w:b/>
          <w:color w:val="000000" w:themeColor="text1"/>
          <w:sz w:val="30"/>
          <w:szCs w:val="30"/>
          <w:shd w:val="clear" w:color="auto" w:fill="auto"/>
          <w14:textFill>
            <w14:solidFill>
              <w14:schemeClr w14:val="tx1"/>
            </w14:solidFill>
          </w14:textFill>
        </w:rPr>
      </w:pPr>
      <w:r>
        <w:rPr>
          <w:rFonts w:hint="eastAsia"/>
          <w:b/>
          <w:color w:val="000000" w:themeColor="text1"/>
          <w:sz w:val="30"/>
          <w:szCs w:val="30"/>
          <w:shd w:val="clear" w:color="auto" w:fill="auto"/>
          <w14:textFill>
            <w14:solidFill>
              <w14:schemeClr w14:val="tx1"/>
            </w14:solidFill>
          </w14:textFill>
        </w:rPr>
        <w:br w:type="page"/>
      </w:r>
      <w:r>
        <w:rPr>
          <w:rFonts w:hint="eastAsia"/>
          <w:b/>
          <w:color w:val="000000" w:themeColor="text1"/>
          <w:sz w:val="30"/>
          <w:szCs w:val="30"/>
          <w:shd w:val="clear" w:color="auto" w:fill="auto"/>
          <w14:textFill>
            <w14:solidFill>
              <w14:schemeClr w14:val="tx1"/>
            </w14:solidFill>
          </w14:textFill>
        </w:rPr>
        <w:t>残疾人福利性单位声明函（如有）</w:t>
      </w:r>
    </w:p>
    <w:p w14:paraId="13BC3E8C">
      <w:pPr>
        <w:pStyle w:val="19"/>
        <w:spacing w:line="360" w:lineRule="auto"/>
        <w:jc w:val="center"/>
        <w:rPr>
          <w:b/>
          <w:color w:val="000000" w:themeColor="text1"/>
          <w:sz w:val="30"/>
          <w:szCs w:val="30"/>
          <w:shd w:val="clear" w:color="auto" w:fill="auto"/>
          <w14:textFill>
            <w14:solidFill>
              <w14:schemeClr w14:val="tx1"/>
            </w14:solidFill>
          </w14:textFill>
        </w:rPr>
      </w:pPr>
    </w:p>
    <w:p w14:paraId="0438909A">
      <w:pPr>
        <w:pStyle w:val="19"/>
        <w:spacing w:line="360" w:lineRule="auto"/>
        <w:jc w:val="left"/>
        <w:rPr>
          <w:rFonts w:ascii="方正仿宋_GB2312" w:eastAsia="方正仿宋_GB2312"/>
          <w:color w:val="000000" w:themeColor="text1"/>
          <w:sz w:val="24"/>
          <w:szCs w:val="24"/>
          <w:shd w:val="clear" w:color="auto" w:fill="auto"/>
          <w14:textFill>
            <w14:solidFill>
              <w14:schemeClr w14:val="tx1"/>
            </w14:solidFill>
          </w14:textFill>
        </w:rPr>
      </w:pPr>
      <w:r>
        <w:rPr>
          <w:rFonts w:hint="eastAsia" w:ascii="方正仿宋_GB2312" w:eastAsia="方正仿宋_GB2312"/>
          <w:color w:val="000000" w:themeColor="text1"/>
          <w:sz w:val="24"/>
          <w:szCs w:val="24"/>
          <w:shd w:val="clear" w:color="auto" w:fill="auto"/>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bookmarkStart w:id="339" w:name="PO_3000001866_PM026_9"/>
      <w:r>
        <w:rPr>
          <w:rFonts w:hint="eastAsia" w:ascii="方正仿宋_GB2312" w:eastAsia="方正仿宋_GB2312"/>
          <w:color w:val="000000" w:themeColor="text1"/>
          <w:sz w:val="24"/>
          <w:szCs w:val="24"/>
          <w:u w:val="single"/>
          <w:shd w:val="clear" w:color="auto" w:fill="auto"/>
          <w14:textFill>
            <w14:solidFill>
              <w14:schemeClr w14:val="tx1"/>
            </w14:solidFill>
          </w14:textFill>
        </w:rPr>
        <w:t>[项目采购-采购人]</w:t>
      </w:r>
      <w:bookmarkEnd w:id="339"/>
      <w:r>
        <w:rPr>
          <w:rFonts w:hint="eastAsia" w:ascii="方正仿宋_GB2312" w:eastAsia="方正仿宋_GB2312"/>
          <w:color w:val="000000" w:themeColor="text1"/>
          <w:sz w:val="24"/>
          <w:szCs w:val="24"/>
          <w:shd w:val="clear" w:color="auto" w:fill="auto"/>
          <w14:textFill>
            <w14:solidFill>
              <w14:schemeClr w14:val="tx1"/>
            </w14:solidFill>
          </w14:textFill>
        </w:rPr>
        <w:t>单位的</w:t>
      </w:r>
      <w:bookmarkStart w:id="340" w:name="PO_3000001866_PM002_6"/>
      <w:r>
        <w:rPr>
          <w:rFonts w:hint="eastAsia" w:ascii="方正仿宋_GB2312" w:eastAsia="方正仿宋_GB2312"/>
          <w:color w:val="000000" w:themeColor="text1"/>
          <w:sz w:val="24"/>
          <w:szCs w:val="24"/>
          <w:u w:val="single"/>
          <w:shd w:val="clear" w:color="auto" w:fill="auto"/>
          <w14:textFill>
            <w14:solidFill>
              <w14:schemeClr w14:val="tx1"/>
            </w14:solidFill>
          </w14:textFill>
        </w:rPr>
        <w:t>[项目采购-项目名称]</w:t>
      </w:r>
      <w:bookmarkEnd w:id="340"/>
      <w:r>
        <w:rPr>
          <w:rFonts w:hint="eastAsia" w:ascii="方正仿宋_GB2312" w:eastAsia="方正仿宋_GB2312"/>
          <w:color w:val="000000" w:themeColor="text1"/>
          <w:sz w:val="24"/>
          <w:szCs w:val="24"/>
          <w:shd w:val="clear" w:color="auto" w:fill="auto"/>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77E61BB5">
      <w:pPr>
        <w:pStyle w:val="19"/>
        <w:spacing w:line="360" w:lineRule="auto"/>
        <w:ind w:firstLine="480" w:firstLineChars="200"/>
        <w:jc w:val="left"/>
        <w:rPr>
          <w:rFonts w:ascii="方正仿宋_GB2312" w:eastAsia="方正仿宋_GB2312"/>
          <w:color w:val="000000" w:themeColor="text1"/>
          <w:sz w:val="24"/>
          <w:szCs w:val="24"/>
          <w:shd w:val="clear" w:color="auto" w:fill="auto"/>
          <w14:textFill>
            <w14:solidFill>
              <w14:schemeClr w14:val="tx1"/>
            </w14:solidFill>
          </w14:textFill>
        </w:rPr>
      </w:pPr>
      <w:r>
        <w:rPr>
          <w:rFonts w:hint="eastAsia" w:ascii="方正仿宋_GB2312" w:eastAsia="方正仿宋_GB2312"/>
          <w:color w:val="000000" w:themeColor="text1"/>
          <w:sz w:val="24"/>
          <w:szCs w:val="24"/>
          <w:shd w:val="clear" w:color="auto" w:fill="auto"/>
          <w14:textFill>
            <w14:solidFill>
              <w14:schemeClr w14:val="tx1"/>
            </w14:solidFill>
          </w14:textFill>
        </w:rPr>
        <w:t>本公司对上述声明的真实性负责。如有虚假，将依法承担相应责任。</w:t>
      </w:r>
    </w:p>
    <w:p w14:paraId="6E9DDCF6">
      <w:pPr>
        <w:pStyle w:val="19"/>
        <w:spacing w:line="360" w:lineRule="auto"/>
        <w:jc w:val="left"/>
        <w:rPr>
          <w:b/>
          <w:color w:val="000000" w:themeColor="text1"/>
          <w:szCs w:val="21"/>
          <w:shd w:val="clear" w:color="auto" w:fill="auto"/>
          <w14:textFill>
            <w14:solidFill>
              <w14:schemeClr w14:val="tx1"/>
            </w14:solidFill>
          </w14:textFill>
        </w:rPr>
      </w:pPr>
    </w:p>
    <w:p w14:paraId="6154DE8A">
      <w:pPr>
        <w:pStyle w:val="19"/>
        <w:spacing w:line="360" w:lineRule="auto"/>
        <w:jc w:val="left"/>
        <w:rPr>
          <w:b/>
          <w:color w:val="000000" w:themeColor="text1"/>
          <w:szCs w:val="21"/>
          <w:shd w:val="clear" w:color="auto" w:fill="auto"/>
          <w14:textFill>
            <w14:solidFill>
              <w14:schemeClr w14:val="tx1"/>
            </w14:solidFill>
          </w14:textFill>
        </w:rPr>
      </w:pPr>
    </w:p>
    <w:p w14:paraId="78F90FF7">
      <w:pPr>
        <w:snapToGrid w:val="0"/>
        <w:spacing w:line="360" w:lineRule="auto"/>
        <w:ind w:left="5626" w:leftChars="1736" w:hanging="1980" w:hangingChars="825"/>
        <w:rPr>
          <w:rFonts w:ascii="方正仿宋_GB2312" w:hAnsi="仿宋" w:eastAsia="方正仿宋_GB2312" w:cs="方正仿宋_GB2312"/>
          <w:color w:val="000000" w:themeColor="text1"/>
          <w:kern w:val="0"/>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投标人名称(电子签章)：</w:t>
      </w:r>
    </w:p>
    <w:p w14:paraId="171E47BE">
      <w:pPr>
        <w:snapToGrid w:val="0"/>
        <w:spacing w:line="360" w:lineRule="auto"/>
        <w:ind w:firstLine="5160" w:firstLineChars="2150"/>
        <w:rPr>
          <w:rFonts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pP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日期</w:t>
      </w:r>
      <w:r>
        <w:rPr>
          <w:rFonts w:hint="eastAsia" w:ascii="方正仿宋_GB2312" w:hAnsi="仿宋" w:eastAsia="方正仿宋_GB2312" w:cs="方正仿宋_GB2312"/>
          <w:color w:val="000000" w:themeColor="text1"/>
          <w:kern w:val="0"/>
          <w:sz w:val="24"/>
          <w:shd w:val="clear" w:color="auto" w:fill="auto"/>
          <w14:textFill>
            <w14:solidFill>
              <w14:schemeClr w14:val="tx1"/>
            </w14:solidFill>
          </w14:textFill>
        </w:rPr>
        <w:t xml:space="preserve">：  年  </w:t>
      </w:r>
      <w:r>
        <w:rPr>
          <w:rFonts w:hint="eastAsia" w:ascii="方正仿宋_GB2312" w:hAnsi="仿宋" w:eastAsia="方正仿宋_GB2312" w:cs="方正仿宋_GB2312"/>
          <w:color w:val="000000" w:themeColor="text1"/>
          <w:kern w:val="0"/>
          <w:sz w:val="24"/>
          <w:shd w:val="clear" w:color="auto" w:fill="auto"/>
          <w:lang w:val="zh-CN"/>
          <w14:textFill>
            <w14:solidFill>
              <w14:schemeClr w14:val="tx1"/>
            </w14:solidFill>
          </w14:textFill>
        </w:rPr>
        <w:t>月日</w:t>
      </w:r>
    </w:p>
    <w:p w14:paraId="26583BF1">
      <w:pPr>
        <w:pStyle w:val="19"/>
        <w:spacing w:line="360" w:lineRule="auto"/>
        <w:ind w:left="5132" w:leftChars="1979" w:hanging="976" w:hangingChars="488"/>
        <w:rPr>
          <w:color w:val="000000" w:themeColor="text1"/>
          <w:sz w:val="20"/>
          <w:shd w:val="clear" w:color="auto" w:fill="auto"/>
          <w14:textFill>
            <w14:solidFill>
              <w14:schemeClr w14:val="tx1"/>
            </w14:solidFill>
          </w14:textFill>
        </w:rPr>
      </w:pPr>
    </w:p>
    <w:p w14:paraId="565CC989">
      <w:pPr>
        <w:spacing w:line="360" w:lineRule="auto"/>
        <w:ind w:right="420" w:firstLine="480" w:firstLineChars="200"/>
        <w:rPr>
          <w:rFonts w:ascii="方正仿宋_GB2312" w:hAnsi="仿宋" w:eastAsia="方正仿宋_GB2312" w:cs="方正仿宋_GB2312"/>
          <w:color w:val="000000" w:themeColor="text1"/>
          <w:sz w:val="24"/>
          <w:shd w:val="clear" w:color="auto" w:fill="auto"/>
          <w14:textFill>
            <w14:solidFill>
              <w14:schemeClr w14:val="tx1"/>
            </w14:solidFill>
          </w14:textFill>
        </w:rPr>
      </w:pPr>
      <w:r>
        <w:rPr>
          <w:rFonts w:hint="eastAsia" w:ascii="方正仿宋_GB2312" w:hAnsi="仿宋" w:eastAsia="方正仿宋_GB2312" w:cs="方正仿宋_GB2312"/>
          <w:color w:val="000000" w:themeColor="text1"/>
          <w:sz w:val="24"/>
          <w:shd w:val="clear" w:color="auto" w:fill="auto"/>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64E2D030">
      <w:pPr>
        <w:rPr>
          <w:color w:val="000000" w:themeColor="text1"/>
          <w:sz w:val="20"/>
          <w:shd w:val="clear" w:color="auto" w:fill="auto"/>
          <w14:textFill>
            <w14:solidFill>
              <w14:schemeClr w14:val="tx1"/>
            </w14:solidFill>
          </w14:textFill>
        </w:rPr>
      </w:pPr>
      <w:r>
        <w:rPr>
          <w:color w:val="000000" w:themeColor="text1"/>
          <w:sz w:val="20"/>
          <w:shd w:val="clear" w:color="auto" w:fill="auto"/>
          <w14:textFill>
            <w14:solidFill>
              <w14:schemeClr w14:val="tx1"/>
            </w14:solidFill>
          </w14:textFill>
        </w:rPr>
        <w:br w:type="page"/>
      </w:r>
    </w:p>
    <w:p w14:paraId="2EF3C1F8">
      <w:pPr>
        <w:pStyle w:val="33"/>
        <w:spacing w:line="380" w:lineRule="exact"/>
        <w:rPr>
          <w:rFonts w:ascii="宋体" w:hAnsi="宋体" w:cs="宋体"/>
          <w:b/>
          <w:color w:val="000000" w:themeColor="text1"/>
          <w:shd w:val="clear" w:color="auto" w:fill="auto"/>
          <w14:textFill>
            <w14:solidFill>
              <w14:schemeClr w14:val="tx1"/>
            </w14:solidFill>
          </w14:textFill>
        </w:rPr>
      </w:pPr>
      <w:r>
        <w:rPr>
          <w:rFonts w:hint="eastAsia" w:ascii="宋体" w:hAnsi="宋体" w:cs="宋体"/>
          <w:b/>
          <w:color w:val="000000" w:themeColor="text1"/>
          <w:kern w:val="0"/>
          <w:shd w:val="clear" w:color="auto" w:fill="auto"/>
          <w14:textFill>
            <w14:solidFill>
              <w14:schemeClr w14:val="tx1"/>
            </w14:solidFill>
          </w14:textFill>
        </w:rPr>
        <w:t>关于符合本国产品标准的声明函格式</w:t>
      </w:r>
    </w:p>
    <w:p w14:paraId="732002D3">
      <w:pPr>
        <w:pStyle w:val="33"/>
        <w:spacing w:line="380" w:lineRule="exact"/>
        <w:rPr>
          <w:color w:val="000000" w:themeColor="text1"/>
          <w:shd w:val="clear" w:color="auto" w:fill="auto"/>
          <w14:textFill>
            <w14:solidFill>
              <w14:schemeClr w14:val="tx1"/>
            </w14:solidFill>
          </w14:textFill>
        </w:rPr>
      </w:pPr>
    </w:p>
    <w:p w14:paraId="39B91F46">
      <w:pPr>
        <w:widowControl/>
        <w:shd w:val="clear" w:color="auto" w:fill="FFFFFF"/>
        <w:jc w:val="center"/>
        <w:rPr>
          <w:rFonts w:ascii="宋体" w:hAnsi="宋体" w:cs="宋体"/>
          <w:color w:val="000000" w:themeColor="text1"/>
          <w:kern w:val="0"/>
          <w:sz w:val="36"/>
          <w:szCs w:val="36"/>
          <w:shd w:val="clear" w:color="auto" w:fill="auto"/>
          <w14:textFill>
            <w14:solidFill>
              <w14:schemeClr w14:val="tx1"/>
            </w14:solidFill>
          </w14:textFill>
        </w:rPr>
      </w:pPr>
      <w:r>
        <w:rPr>
          <w:rFonts w:hint="eastAsia" w:ascii="宋体" w:hAnsi="宋体" w:cs="宋体"/>
          <w:b/>
          <w:bCs/>
          <w:color w:val="000000" w:themeColor="text1"/>
          <w:kern w:val="0"/>
          <w:sz w:val="36"/>
          <w:szCs w:val="36"/>
          <w:shd w:val="clear" w:color="auto" w:fill="auto"/>
          <w14:textFill>
            <w14:solidFill>
              <w14:schemeClr w14:val="tx1"/>
            </w14:solidFill>
          </w14:textFill>
        </w:rPr>
        <w:t>关于符合本国产品标准的声明函</w:t>
      </w:r>
    </w:p>
    <w:p w14:paraId="0A80DE11">
      <w:pPr>
        <w:widowControl/>
        <w:shd w:val="clear" w:color="auto" w:fill="FFFFFF"/>
        <w:spacing w:before="30" w:after="30"/>
        <w:ind w:firstLine="480"/>
        <w:jc w:val="left"/>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 </w:t>
      </w:r>
    </w:p>
    <w:p w14:paraId="58EB416E">
      <w:pPr>
        <w:widowControl/>
        <w:shd w:val="clear" w:color="auto" w:fill="FFFFFF"/>
        <w:spacing w:before="30" w:after="30"/>
        <w:ind w:firstLine="480"/>
        <w:jc w:val="left"/>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3EB9F466">
      <w:pPr>
        <w:widowControl/>
        <w:shd w:val="clear" w:color="auto" w:fill="FFFFFF"/>
        <w:ind w:firstLine="480"/>
        <w:jc w:val="left"/>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1.</w:t>
      </w:r>
      <w:r>
        <w:rPr>
          <w:rFonts w:hint="eastAsia" w:ascii="宋体" w:hAnsi="宋体" w:cs="宋体"/>
          <w:i/>
          <w:iCs/>
          <w:color w:val="000000" w:themeColor="text1"/>
          <w:kern w:val="0"/>
          <w:sz w:val="24"/>
          <w:shd w:val="clear" w:color="auto" w:fill="auto"/>
          <w14:textFill>
            <w14:solidFill>
              <w14:schemeClr w14:val="tx1"/>
            </w14:solidFill>
          </w14:textFill>
        </w:rPr>
        <w:t>（产品名称1）</w:t>
      </w:r>
      <w:r>
        <w:rPr>
          <w:rFonts w:hint="eastAsia" w:ascii="宋体" w:hAnsi="宋体" w:cs="宋体"/>
          <w:i/>
          <w:iCs/>
          <w:color w:val="000000" w:themeColor="text1"/>
          <w:kern w:val="0"/>
          <w:sz w:val="18"/>
          <w:szCs w:val="18"/>
          <w:shd w:val="clear" w:color="auto" w:fill="auto"/>
          <w:vertAlign w:val="superscript"/>
          <w14:textFill>
            <w14:solidFill>
              <w14:schemeClr w14:val="tx1"/>
            </w14:solidFill>
          </w14:textFill>
        </w:rPr>
        <w:t>1</w:t>
      </w:r>
      <w:r>
        <w:rPr>
          <w:rFonts w:hint="eastAsia" w:ascii="宋体" w:hAnsi="宋体" w:cs="宋体"/>
          <w:color w:val="000000" w:themeColor="text1"/>
          <w:kern w:val="0"/>
          <w:sz w:val="24"/>
          <w:shd w:val="clear" w:color="auto" w:fill="auto"/>
          <w14:textFill>
            <w14:solidFill>
              <w14:schemeClr w14:val="tx1"/>
            </w14:solidFill>
          </w14:textFill>
        </w:rPr>
        <w:t>，生产厂为</w:t>
      </w:r>
      <w:r>
        <w:rPr>
          <w:rFonts w:hint="eastAsia" w:ascii="宋体" w:hAnsi="宋体" w:cs="宋体"/>
          <w:i/>
          <w:iCs/>
          <w:color w:val="000000" w:themeColor="text1"/>
          <w:kern w:val="0"/>
          <w:sz w:val="24"/>
          <w:shd w:val="clear" w:color="auto" w:fill="auto"/>
          <w14:textFill>
            <w14:solidFill>
              <w14:schemeClr w14:val="tx1"/>
            </w14:solidFill>
          </w14:textFill>
        </w:rPr>
        <w:t>（厂名）</w:t>
      </w:r>
      <w:r>
        <w:rPr>
          <w:rFonts w:hint="eastAsia" w:ascii="宋体" w:hAnsi="宋体" w:cs="宋体"/>
          <w:i/>
          <w:iCs/>
          <w:color w:val="000000" w:themeColor="text1"/>
          <w:kern w:val="0"/>
          <w:sz w:val="18"/>
          <w:szCs w:val="18"/>
          <w:shd w:val="clear" w:color="auto" w:fill="auto"/>
          <w:vertAlign w:val="superscript"/>
          <w14:textFill>
            <w14:solidFill>
              <w14:schemeClr w14:val="tx1"/>
            </w14:solidFill>
          </w14:textFill>
        </w:rPr>
        <w:t>2</w:t>
      </w:r>
      <w:r>
        <w:rPr>
          <w:rFonts w:hint="eastAsia" w:ascii="宋体" w:hAnsi="宋体" w:cs="宋体"/>
          <w:color w:val="000000" w:themeColor="text1"/>
          <w:kern w:val="0"/>
          <w:sz w:val="24"/>
          <w:shd w:val="clear" w:color="auto" w:fill="auto"/>
          <w14:textFill>
            <w14:solidFill>
              <w14:schemeClr w14:val="tx1"/>
            </w14:solidFill>
          </w14:textFill>
        </w:rPr>
        <w:t>，厂址为</w:t>
      </w:r>
      <w:r>
        <w:rPr>
          <w:rFonts w:hint="eastAsia" w:ascii="宋体" w:hAnsi="宋体" w:cs="宋体"/>
          <w:i/>
          <w:iCs/>
          <w:color w:val="000000" w:themeColor="text1"/>
          <w:kern w:val="0"/>
          <w:sz w:val="24"/>
          <w:shd w:val="clear" w:color="auto" w:fill="auto"/>
          <w14:textFill>
            <w14:solidFill>
              <w14:schemeClr w14:val="tx1"/>
            </w14:solidFill>
          </w14:textFill>
        </w:rPr>
        <w:t>（生产厂址）</w:t>
      </w:r>
      <w:r>
        <w:rPr>
          <w:rFonts w:hint="eastAsia" w:ascii="宋体" w:hAnsi="宋体" w:cs="宋体"/>
          <w:color w:val="000000" w:themeColor="text1"/>
          <w:kern w:val="0"/>
          <w:sz w:val="24"/>
          <w:shd w:val="clear" w:color="auto" w:fill="auto"/>
          <w14:textFill>
            <w14:solidFill>
              <w14:schemeClr w14:val="tx1"/>
            </w14:solidFill>
          </w14:textFill>
        </w:rPr>
        <w:t>。</w:t>
      </w:r>
      <w:r>
        <w:rPr>
          <w:rFonts w:hint="eastAsia" w:ascii="宋体" w:hAnsi="宋体" w:cs="宋体"/>
          <w:i/>
          <w:iCs/>
          <w:color w:val="000000" w:themeColor="text1"/>
          <w:kern w:val="0"/>
          <w:sz w:val="24"/>
          <w:shd w:val="clear" w:color="auto" w:fill="auto"/>
          <w14:textFill>
            <w14:solidFill>
              <w14:schemeClr w14:val="tx1"/>
            </w14:solidFill>
          </w14:textFill>
        </w:rPr>
        <w:t>（产品名称1）</w:t>
      </w:r>
      <w:r>
        <w:rPr>
          <w:rFonts w:hint="eastAsia" w:ascii="宋体" w:hAnsi="宋体" w:cs="宋体"/>
          <w:color w:val="000000" w:themeColor="text1"/>
          <w:kern w:val="0"/>
          <w:sz w:val="24"/>
          <w:shd w:val="clear" w:color="auto" w:fill="auto"/>
          <w14:textFill>
            <w14:solidFill>
              <w14:schemeClr w14:val="tx1"/>
            </w14:solidFill>
          </w14:textFill>
        </w:rPr>
        <w:t>的中国境内生产的组件成本占比≥</w:t>
      </w:r>
      <w:r>
        <w:rPr>
          <w:rFonts w:hint="eastAsia" w:ascii="宋体" w:hAnsi="宋体" w:cs="宋体"/>
          <w:i/>
          <w:iCs/>
          <w:color w:val="000000" w:themeColor="text1"/>
          <w:kern w:val="0"/>
          <w:sz w:val="24"/>
          <w:shd w:val="clear" w:color="auto" w:fill="auto"/>
          <w14:textFill>
            <w14:solidFill>
              <w14:schemeClr w14:val="tx1"/>
            </w14:solidFill>
          </w14:textFill>
        </w:rPr>
        <w:t>（规定比例）</w:t>
      </w:r>
      <w:r>
        <w:rPr>
          <w:rFonts w:hint="eastAsia" w:ascii="宋体" w:hAnsi="宋体" w:cs="宋体"/>
          <w:i/>
          <w:iCs/>
          <w:color w:val="000000" w:themeColor="text1"/>
          <w:kern w:val="0"/>
          <w:sz w:val="18"/>
          <w:szCs w:val="18"/>
          <w:shd w:val="clear" w:color="auto" w:fill="auto"/>
          <w:vertAlign w:val="superscript"/>
          <w14:textFill>
            <w14:solidFill>
              <w14:schemeClr w14:val="tx1"/>
            </w14:solidFill>
          </w14:textFill>
        </w:rPr>
        <w:t>3</w:t>
      </w:r>
      <w:r>
        <w:rPr>
          <w:rFonts w:hint="eastAsia" w:ascii="宋体" w:hAnsi="宋体" w:cs="宋体"/>
          <w:color w:val="000000" w:themeColor="text1"/>
          <w:kern w:val="0"/>
          <w:sz w:val="24"/>
          <w:shd w:val="clear" w:color="auto" w:fill="auto"/>
          <w14:textFill>
            <w14:solidFill>
              <w14:schemeClr w14:val="tx1"/>
            </w14:solidFill>
          </w14:textFill>
        </w:rPr>
        <w:t>。</w:t>
      </w:r>
      <w:r>
        <w:rPr>
          <w:rFonts w:hint="eastAsia" w:ascii="宋体" w:hAnsi="宋体" w:cs="宋体"/>
          <w:i/>
          <w:iCs/>
          <w:color w:val="000000" w:themeColor="text1"/>
          <w:kern w:val="0"/>
          <w:sz w:val="24"/>
          <w:shd w:val="clear" w:color="auto" w:fill="auto"/>
          <w14:textFill>
            <w14:solidFill>
              <w14:schemeClr w14:val="tx1"/>
            </w14:solidFill>
          </w14:textFill>
        </w:rPr>
        <w:t>（产品名称1）</w:t>
      </w:r>
      <w:r>
        <w:rPr>
          <w:rFonts w:hint="eastAsia" w:ascii="宋体" w:hAnsi="宋体" w:cs="宋体"/>
          <w:color w:val="000000" w:themeColor="text1"/>
          <w:kern w:val="0"/>
          <w:sz w:val="24"/>
          <w:shd w:val="clear" w:color="auto" w:fill="auto"/>
          <w14:textFill>
            <w14:solidFill>
              <w14:schemeClr w14:val="tx1"/>
            </w14:solidFill>
          </w14:textFill>
        </w:rPr>
        <w:t>的</w:t>
      </w:r>
      <w:r>
        <w:rPr>
          <w:rFonts w:hint="eastAsia" w:ascii="宋体" w:hAnsi="宋体" w:cs="宋体"/>
          <w:i/>
          <w:iCs/>
          <w:color w:val="000000" w:themeColor="text1"/>
          <w:kern w:val="0"/>
          <w:sz w:val="24"/>
          <w:shd w:val="clear" w:color="auto" w:fill="auto"/>
          <w14:textFill>
            <w14:solidFill>
              <w14:schemeClr w14:val="tx1"/>
            </w14:solidFill>
          </w14:textFill>
        </w:rPr>
        <w:t>（关键组件）</w:t>
      </w:r>
      <w:r>
        <w:rPr>
          <w:rFonts w:hint="eastAsia" w:ascii="宋体" w:hAnsi="宋体" w:cs="宋体"/>
          <w:i/>
          <w:iCs/>
          <w:color w:val="000000" w:themeColor="text1"/>
          <w:kern w:val="0"/>
          <w:sz w:val="18"/>
          <w:szCs w:val="18"/>
          <w:shd w:val="clear" w:color="auto" w:fill="auto"/>
          <w:vertAlign w:val="superscript"/>
          <w14:textFill>
            <w14:solidFill>
              <w14:schemeClr w14:val="tx1"/>
            </w14:solidFill>
          </w14:textFill>
        </w:rPr>
        <w:t>4</w:t>
      </w:r>
      <w:r>
        <w:rPr>
          <w:rFonts w:hint="eastAsia" w:ascii="宋体" w:hAnsi="宋体" w:cs="宋体"/>
          <w:color w:val="000000" w:themeColor="text1"/>
          <w:kern w:val="0"/>
          <w:sz w:val="24"/>
          <w:shd w:val="clear" w:color="auto" w:fill="auto"/>
          <w14:textFill>
            <w14:solidFill>
              <w14:schemeClr w14:val="tx1"/>
            </w14:solidFill>
          </w14:textFill>
        </w:rPr>
        <w:t>在中国境内生产。</w:t>
      </w:r>
      <w:r>
        <w:rPr>
          <w:rFonts w:hint="eastAsia" w:ascii="宋体" w:hAnsi="宋体" w:cs="宋体"/>
          <w:i/>
          <w:iCs/>
          <w:color w:val="000000" w:themeColor="text1"/>
          <w:kern w:val="0"/>
          <w:sz w:val="24"/>
          <w:shd w:val="clear" w:color="auto" w:fill="auto"/>
          <w14:textFill>
            <w14:solidFill>
              <w14:schemeClr w14:val="tx1"/>
            </w14:solidFill>
          </w14:textFill>
        </w:rPr>
        <w:t>（产品名称1）</w:t>
      </w:r>
      <w:r>
        <w:rPr>
          <w:rFonts w:hint="eastAsia" w:ascii="宋体" w:hAnsi="宋体" w:cs="宋体"/>
          <w:color w:val="000000" w:themeColor="text1"/>
          <w:kern w:val="0"/>
          <w:sz w:val="24"/>
          <w:shd w:val="clear" w:color="auto" w:fill="auto"/>
          <w14:textFill>
            <w14:solidFill>
              <w14:schemeClr w14:val="tx1"/>
            </w14:solidFill>
          </w14:textFill>
        </w:rPr>
        <w:t>的</w:t>
      </w:r>
      <w:r>
        <w:rPr>
          <w:rFonts w:hint="eastAsia" w:ascii="宋体" w:hAnsi="宋体" w:cs="宋体"/>
          <w:i/>
          <w:iCs/>
          <w:color w:val="000000" w:themeColor="text1"/>
          <w:kern w:val="0"/>
          <w:sz w:val="24"/>
          <w:shd w:val="clear" w:color="auto" w:fill="auto"/>
          <w14:textFill>
            <w14:solidFill>
              <w14:schemeClr w14:val="tx1"/>
            </w14:solidFill>
          </w14:textFill>
        </w:rPr>
        <w:t>（关键工序）</w:t>
      </w:r>
      <w:r>
        <w:rPr>
          <w:rFonts w:hint="eastAsia" w:ascii="宋体" w:hAnsi="宋体" w:cs="宋体"/>
          <w:i/>
          <w:iCs/>
          <w:color w:val="000000" w:themeColor="text1"/>
          <w:kern w:val="0"/>
          <w:sz w:val="18"/>
          <w:szCs w:val="18"/>
          <w:shd w:val="clear" w:color="auto" w:fill="auto"/>
          <w:vertAlign w:val="superscript"/>
          <w14:textFill>
            <w14:solidFill>
              <w14:schemeClr w14:val="tx1"/>
            </w14:solidFill>
          </w14:textFill>
        </w:rPr>
        <w:t>5</w:t>
      </w:r>
      <w:r>
        <w:rPr>
          <w:rFonts w:hint="eastAsia" w:ascii="宋体" w:hAnsi="宋体" w:cs="宋体"/>
          <w:color w:val="000000" w:themeColor="text1"/>
          <w:kern w:val="0"/>
          <w:sz w:val="24"/>
          <w:shd w:val="clear" w:color="auto" w:fill="auto"/>
          <w14:textFill>
            <w14:solidFill>
              <w14:schemeClr w14:val="tx1"/>
            </w14:solidFill>
          </w14:textFill>
        </w:rPr>
        <w:t>在中国境内完成。</w:t>
      </w:r>
    </w:p>
    <w:p w14:paraId="68DD5790">
      <w:pPr>
        <w:widowControl/>
        <w:shd w:val="clear" w:color="auto" w:fill="FFFFFF"/>
        <w:ind w:firstLine="480"/>
        <w:jc w:val="left"/>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2.</w:t>
      </w:r>
      <w:r>
        <w:rPr>
          <w:rFonts w:hint="eastAsia" w:ascii="宋体" w:hAnsi="宋体" w:cs="宋体"/>
          <w:i/>
          <w:iCs/>
          <w:color w:val="000000" w:themeColor="text1"/>
          <w:kern w:val="0"/>
          <w:sz w:val="24"/>
          <w:shd w:val="clear" w:color="auto" w:fill="auto"/>
          <w14:textFill>
            <w14:solidFill>
              <w14:schemeClr w14:val="tx1"/>
            </w14:solidFill>
          </w14:textFill>
        </w:rPr>
        <w:t>（产品名称2）</w:t>
      </w:r>
      <w:r>
        <w:rPr>
          <w:rFonts w:hint="eastAsia" w:ascii="宋体" w:hAnsi="宋体" w:cs="宋体"/>
          <w:color w:val="000000" w:themeColor="text1"/>
          <w:kern w:val="0"/>
          <w:sz w:val="24"/>
          <w:shd w:val="clear" w:color="auto" w:fill="auto"/>
          <w14:textFill>
            <w14:solidFill>
              <w14:schemeClr w14:val="tx1"/>
            </w14:solidFill>
          </w14:textFill>
        </w:rPr>
        <w:t>，生产厂为</w:t>
      </w:r>
      <w:r>
        <w:rPr>
          <w:rFonts w:hint="eastAsia" w:ascii="宋体" w:hAnsi="宋体" w:cs="宋体"/>
          <w:i/>
          <w:iCs/>
          <w:color w:val="000000" w:themeColor="text1"/>
          <w:kern w:val="0"/>
          <w:sz w:val="24"/>
          <w:shd w:val="clear" w:color="auto" w:fill="auto"/>
          <w14:textFill>
            <w14:solidFill>
              <w14:schemeClr w14:val="tx1"/>
            </w14:solidFill>
          </w14:textFill>
        </w:rPr>
        <w:t>（厂名）</w:t>
      </w:r>
      <w:r>
        <w:rPr>
          <w:rFonts w:hint="eastAsia" w:ascii="宋体" w:hAnsi="宋体" w:cs="宋体"/>
          <w:color w:val="000000" w:themeColor="text1"/>
          <w:kern w:val="0"/>
          <w:sz w:val="24"/>
          <w:shd w:val="clear" w:color="auto" w:fill="auto"/>
          <w14:textFill>
            <w14:solidFill>
              <w14:schemeClr w14:val="tx1"/>
            </w14:solidFill>
          </w14:textFill>
        </w:rPr>
        <w:t>，厂址为</w:t>
      </w:r>
      <w:r>
        <w:rPr>
          <w:rFonts w:hint="eastAsia" w:ascii="宋体" w:hAnsi="宋体" w:cs="宋体"/>
          <w:i/>
          <w:iCs/>
          <w:color w:val="000000" w:themeColor="text1"/>
          <w:kern w:val="0"/>
          <w:sz w:val="24"/>
          <w:shd w:val="clear" w:color="auto" w:fill="auto"/>
          <w14:textFill>
            <w14:solidFill>
              <w14:schemeClr w14:val="tx1"/>
            </w14:solidFill>
          </w14:textFill>
        </w:rPr>
        <w:t>（生产厂址）</w:t>
      </w:r>
      <w:r>
        <w:rPr>
          <w:rFonts w:hint="eastAsia" w:ascii="宋体" w:hAnsi="宋体" w:cs="宋体"/>
          <w:color w:val="000000" w:themeColor="text1"/>
          <w:kern w:val="0"/>
          <w:sz w:val="24"/>
          <w:shd w:val="clear" w:color="auto" w:fill="auto"/>
          <w14:textFill>
            <w14:solidFill>
              <w14:schemeClr w14:val="tx1"/>
            </w14:solidFill>
          </w14:textFill>
        </w:rPr>
        <w:t>。</w:t>
      </w:r>
      <w:r>
        <w:rPr>
          <w:rFonts w:hint="eastAsia" w:ascii="宋体" w:hAnsi="宋体" w:cs="宋体"/>
          <w:i/>
          <w:iCs/>
          <w:color w:val="000000" w:themeColor="text1"/>
          <w:kern w:val="0"/>
          <w:sz w:val="24"/>
          <w:shd w:val="clear" w:color="auto" w:fill="auto"/>
          <w14:textFill>
            <w14:solidFill>
              <w14:schemeClr w14:val="tx1"/>
            </w14:solidFill>
          </w14:textFill>
        </w:rPr>
        <w:t>（产品名称2）</w:t>
      </w:r>
      <w:r>
        <w:rPr>
          <w:rFonts w:hint="eastAsia" w:ascii="宋体" w:hAnsi="宋体" w:cs="宋体"/>
          <w:color w:val="000000" w:themeColor="text1"/>
          <w:kern w:val="0"/>
          <w:sz w:val="24"/>
          <w:shd w:val="clear" w:color="auto" w:fill="auto"/>
          <w14:textFill>
            <w14:solidFill>
              <w14:schemeClr w14:val="tx1"/>
            </w14:solidFill>
          </w14:textFill>
        </w:rPr>
        <w:t>的中国境内生产的组件成本占比≥</w:t>
      </w:r>
      <w:r>
        <w:rPr>
          <w:rFonts w:hint="eastAsia" w:ascii="宋体" w:hAnsi="宋体" w:cs="宋体"/>
          <w:i/>
          <w:iCs/>
          <w:color w:val="000000" w:themeColor="text1"/>
          <w:kern w:val="0"/>
          <w:sz w:val="24"/>
          <w:shd w:val="clear" w:color="auto" w:fill="auto"/>
          <w14:textFill>
            <w14:solidFill>
              <w14:schemeClr w14:val="tx1"/>
            </w14:solidFill>
          </w14:textFill>
        </w:rPr>
        <w:t>（规定比例）</w:t>
      </w:r>
      <w:r>
        <w:rPr>
          <w:rFonts w:hint="eastAsia" w:ascii="宋体" w:hAnsi="宋体" w:cs="宋体"/>
          <w:color w:val="000000" w:themeColor="text1"/>
          <w:kern w:val="0"/>
          <w:sz w:val="24"/>
          <w:shd w:val="clear" w:color="auto" w:fill="auto"/>
          <w14:textFill>
            <w14:solidFill>
              <w14:schemeClr w14:val="tx1"/>
            </w14:solidFill>
          </w14:textFill>
        </w:rPr>
        <w:t>。</w:t>
      </w:r>
      <w:r>
        <w:rPr>
          <w:rFonts w:hint="eastAsia" w:ascii="宋体" w:hAnsi="宋体" w:cs="宋体"/>
          <w:i/>
          <w:iCs/>
          <w:color w:val="000000" w:themeColor="text1"/>
          <w:kern w:val="0"/>
          <w:sz w:val="24"/>
          <w:shd w:val="clear" w:color="auto" w:fill="auto"/>
          <w14:textFill>
            <w14:solidFill>
              <w14:schemeClr w14:val="tx1"/>
            </w14:solidFill>
          </w14:textFill>
        </w:rPr>
        <w:t>（产品名称2）</w:t>
      </w:r>
      <w:r>
        <w:rPr>
          <w:rFonts w:hint="eastAsia" w:ascii="宋体" w:hAnsi="宋体" w:cs="宋体"/>
          <w:color w:val="000000" w:themeColor="text1"/>
          <w:kern w:val="0"/>
          <w:sz w:val="24"/>
          <w:shd w:val="clear" w:color="auto" w:fill="auto"/>
          <w14:textFill>
            <w14:solidFill>
              <w14:schemeClr w14:val="tx1"/>
            </w14:solidFill>
          </w14:textFill>
        </w:rPr>
        <w:t>的</w:t>
      </w:r>
      <w:r>
        <w:rPr>
          <w:rFonts w:hint="eastAsia" w:ascii="宋体" w:hAnsi="宋体" w:cs="宋体"/>
          <w:i/>
          <w:iCs/>
          <w:color w:val="000000" w:themeColor="text1"/>
          <w:kern w:val="0"/>
          <w:sz w:val="24"/>
          <w:shd w:val="clear" w:color="auto" w:fill="auto"/>
          <w14:textFill>
            <w14:solidFill>
              <w14:schemeClr w14:val="tx1"/>
            </w14:solidFill>
          </w14:textFill>
        </w:rPr>
        <w:t>（关键组件）</w:t>
      </w:r>
      <w:r>
        <w:rPr>
          <w:rFonts w:hint="eastAsia" w:ascii="宋体" w:hAnsi="宋体" w:cs="宋体"/>
          <w:color w:val="000000" w:themeColor="text1"/>
          <w:kern w:val="0"/>
          <w:sz w:val="24"/>
          <w:shd w:val="clear" w:color="auto" w:fill="auto"/>
          <w14:textFill>
            <w14:solidFill>
              <w14:schemeClr w14:val="tx1"/>
            </w14:solidFill>
          </w14:textFill>
        </w:rPr>
        <w:t>在中国境内生产。</w:t>
      </w:r>
      <w:r>
        <w:rPr>
          <w:rFonts w:hint="eastAsia" w:ascii="宋体" w:hAnsi="宋体" w:cs="宋体"/>
          <w:i/>
          <w:iCs/>
          <w:color w:val="000000" w:themeColor="text1"/>
          <w:kern w:val="0"/>
          <w:sz w:val="24"/>
          <w:shd w:val="clear" w:color="auto" w:fill="auto"/>
          <w14:textFill>
            <w14:solidFill>
              <w14:schemeClr w14:val="tx1"/>
            </w14:solidFill>
          </w14:textFill>
        </w:rPr>
        <w:t>（产品名称2）</w:t>
      </w:r>
      <w:r>
        <w:rPr>
          <w:rFonts w:hint="eastAsia" w:ascii="宋体" w:hAnsi="宋体" w:cs="宋体"/>
          <w:color w:val="000000" w:themeColor="text1"/>
          <w:kern w:val="0"/>
          <w:sz w:val="24"/>
          <w:shd w:val="clear" w:color="auto" w:fill="auto"/>
          <w14:textFill>
            <w14:solidFill>
              <w14:schemeClr w14:val="tx1"/>
            </w14:solidFill>
          </w14:textFill>
        </w:rPr>
        <w:t>的</w:t>
      </w:r>
      <w:r>
        <w:rPr>
          <w:rFonts w:hint="eastAsia" w:ascii="宋体" w:hAnsi="宋体" w:cs="宋体"/>
          <w:i/>
          <w:iCs/>
          <w:color w:val="000000" w:themeColor="text1"/>
          <w:kern w:val="0"/>
          <w:sz w:val="24"/>
          <w:shd w:val="clear" w:color="auto" w:fill="auto"/>
          <w14:textFill>
            <w14:solidFill>
              <w14:schemeClr w14:val="tx1"/>
            </w14:solidFill>
          </w14:textFill>
        </w:rPr>
        <w:t>（关键工序）</w:t>
      </w:r>
      <w:r>
        <w:rPr>
          <w:rFonts w:hint="eastAsia" w:ascii="宋体" w:hAnsi="宋体" w:cs="宋体"/>
          <w:color w:val="000000" w:themeColor="text1"/>
          <w:kern w:val="0"/>
          <w:sz w:val="24"/>
          <w:shd w:val="clear" w:color="auto" w:fill="auto"/>
          <w14:textFill>
            <w14:solidFill>
              <w14:schemeClr w14:val="tx1"/>
            </w14:solidFill>
          </w14:textFill>
        </w:rPr>
        <w:t>在中国境内完成。</w:t>
      </w:r>
    </w:p>
    <w:p w14:paraId="1A128CA0">
      <w:pPr>
        <w:widowControl/>
        <w:shd w:val="clear" w:color="auto" w:fill="FFFFFF"/>
        <w:spacing w:before="30" w:after="30"/>
        <w:ind w:firstLine="480"/>
        <w:jc w:val="left"/>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w:t>
      </w:r>
    </w:p>
    <w:p w14:paraId="04CC649C">
      <w:pPr>
        <w:widowControl/>
        <w:shd w:val="clear" w:color="auto" w:fill="FFFFFF"/>
        <w:spacing w:before="30" w:after="30"/>
        <w:ind w:firstLine="480"/>
        <w:jc w:val="left"/>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本公司（单位）对上述声明内容的真实性负责。如有虚假，愿承担相应法律责任。</w:t>
      </w:r>
    </w:p>
    <w:p w14:paraId="2FB09FAB">
      <w:pPr>
        <w:widowControl/>
        <w:shd w:val="clear" w:color="auto" w:fill="FFFFFF"/>
        <w:spacing w:before="30" w:after="30"/>
        <w:jc w:val="left"/>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 </w:t>
      </w:r>
    </w:p>
    <w:p w14:paraId="04A85034">
      <w:pPr>
        <w:widowControl/>
        <w:shd w:val="clear" w:color="auto" w:fill="FFFFFF"/>
        <w:spacing w:before="30" w:after="30"/>
        <w:jc w:val="right"/>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公司（单位）名称（盖章）：　        </w:t>
      </w:r>
    </w:p>
    <w:p w14:paraId="4E809566">
      <w:pPr>
        <w:widowControl/>
        <w:shd w:val="clear" w:color="auto" w:fill="FFFFFF"/>
        <w:jc w:val="right"/>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日期：　     年　  月　  日         </w:t>
      </w:r>
    </w:p>
    <w:p w14:paraId="5D4A4C57">
      <w:pPr>
        <w:widowControl/>
        <w:shd w:val="clear" w:color="auto" w:fill="FFFFFF"/>
        <w:spacing w:before="30" w:after="30"/>
        <w:jc w:val="left"/>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__________________</w:t>
      </w:r>
    </w:p>
    <w:p w14:paraId="3DF57CF4">
      <w:pPr>
        <w:widowControl/>
        <w:shd w:val="clear" w:color="auto" w:fill="FFFFFF"/>
        <w:ind w:firstLine="48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1.产品如有型号，请在“产品名称”栏一并填写。</w:t>
      </w:r>
    </w:p>
    <w:p w14:paraId="59933BCF">
      <w:pPr>
        <w:widowControl/>
        <w:shd w:val="clear" w:color="auto" w:fill="FFFFFF"/>
        <w:ind w:firstLine="48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2.生产厂名与厂址应与生产厂营业执照载明的相关信息保持一致。</w:t>
      </w:r>
    </w:p>
    <w:p w14:paraId="755C6D72">
      <w:pPr>
        <w:widowControl/>
        <w:shd w:val="clear" w:color="auto" w:fill="FFFFFF"/>
        <w:ind w:firstLine="48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3.该产品的中国境内生产的组件成本占比相关要求实施前，“规定比例”栏可不填，下同。</w:t>
      </w:r>
    </w:p>
    <w:p w14:paraId="66AA28A1">
      <w:pPr>
        <w:widowControl/>
        <w:shd w:val="clear" w:color="auto" w:fill="FFFFFF"/>
        <w:ind w:firstLine="48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4.该产品的关键组件要求实施前，“关键组件”栏可不填，下同。</w:t>
      </w:r>
    </w:p>
    <w:p w14:paraId="208A16F5">
      <w:pPr>
        <w:widowControl/>
        <w:shd w:val="clear" w:color="auto" w:fill="FFFFFF"/>
        <w:ind w:firstLine="48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5.该产品的关键工序要求实施前，“关键工序”栏可不填，下同。</w:t>
      </w:r>
    </w:p>
    <w:p w14:paraId="162E2CE5">
      <w:pPr>
        <w:pStyle w:val="33"/>
        <w:widowControl/>
        <w:spacing w:beforeAutospacing="1" w:afterAutospacing="1" w:line="360" w:lineRule="auto"/>
        <w:rPr>
          <w:rFonts w:ascii="宋体" w:hAnsi="宋体" w:cs="宋体"/>
          <w:color w:val="000000" w:themeColor="text1"/>
          <w:shd w:val="clear" w:color="auto" w:fill="auto"/>
          <w14:textFill>
            <w14:solidFill>
              <w14:schemeClr w14:val="tx1"/>
            </w14:solidFill>
          </w14:textFill>
        </w:rPr>
      </w:pPr>
    </w:p>
    <w:p w14:paraId="090DFBA4">
      <w:pPr>
        <w:widowControl/>
        <w:spacing w:line="360" w:lineRule="auto"/>
        <w:jc w:val="left"/>
        <w:rPr>
          <w:color w:val="000000" w:themeColor="text1"/>
          <w:sz w:val="20"/>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r>
        <w:rPr>
          <w:rFonts w:hint="eastAsia" w:ascii="宋体" w:hAnsi="宋体"/>
          <w:color w:val="000000" w:themeColor="text1"/>
          <w:sz w:val="24"/>
          <w:shd w:val="clear" w:color="auto" w:fill="auto"/>
          <w14:textFill>
            <w14:solidFill>
              <w14:schemeClr w14:val="tx1"/>
            </w14:solidFill>
          </w14:textFill>
        </w:rPr>
        <w:br w:type="page"/>
      </w:r>
    </w:p>
    <w:p w14:paraId="4C8C0BBD">
      <w:pPr>
        <w:snapToGrid w:val="0"/>
        <w:spacing w:before="50" w:afterLines="50" w:line="360" w:lineRule="auto"/>
        <w:jc w:val="left"/>
        <w:rPr>
          <w:color w:val="000000" w:themeColor="text1"/>
          <w:sz w:val="20"/>
          <w:shd w:val="clear" w:color="auto" w:fill="auto"/>
          <w14:textFill>
            <w14:solidFill>
              <w14:schemeClr w14:val="tx1"/>
            </w14:solidFill>
          </w14:textFill>
        </w:rPr>
      </w:pPr>
    </w:p>
    <w:p w14:paraId="75246EBB">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619E1B1F">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3D610A8E">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3DF858B2">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34E70B20">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7FC361D7">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7A04FA92">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37B0098E">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4277F732">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1B8F671B">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33F55410">
      <w:pPr>
        <w:pStyle w:val="19"/>
        <w:tabs>
          <w:tab w:val="left" w:pos="2472"/>
        </w:tabs>
        <w:spacing w:line="460" w:lineRule="exact"/>
        <w:jc w:val="center"/>
        <w:rPr>
          <w:rFonts w:ascii="Times New Roman" w:hAnsi="Times New Roman"/>
          <w:b/>
          <w:color w:val="000000" w:themeColor="text1"/>
          <w:sz w:val="36"/>
          <w:shd w:val="clear" w:color="auto" w:fill="auto"/>
          <w14:textFill>
            <w14:solidFill>
              <w14:schemeClr w14:val="tx1"/>
            </w14:solidFill>
          </w14:textFill>
        </w:rPr>
      </w:pPr>
    </w:p>
    <w:p w14:paraId="27FEBBCD">
      <w:pPr>
        <w:pStyle w:val="19"/>
        <w:tabs>
          <w:tab w:val="left" w:pos="2472"/>
        </w:tabs>
        <w:spacing w:line="460" w:lineRule="exact"/>
        <w:jc w:val="center"/>
        <w:outlineLvl w:val="0"/>
        <w:rPr>
          <w:rFonts w:ascii="Times New Roman" w:hAnsi="Times New Roman"/>
          <w:b/>
          <w:color w:val="000000" w:themeColor="text1"/>
          <w:sz w:val="36"/>
          <w:shd w:val="clear" w:color="auto" w:fill="auto"/>
          <w14:textFill>
            <w14:solidFill>
              <w14:schemeClr w14:val="tx1"/>
            </w14:solidFill>
          </w14:textFill>
        </w:rPr>
      </w:pPr>
      <w:bookmarkStart w:id="341" w:name="_Toc187761578"/>
      <w:r>
        <w:rPr>
          <w:rFonts w:hint="eastAsia" w:ascii="Times New Roman" w:hAnsi="Times New Roman"/>
          <w:b/>
          <w:color w:val="000000" w:themeColor="text1"/>
          <w:sz w:val="36"/>
          <w:shd w:val="clear" w:color="auto" w:fill="auto"/>
          <w14:textFill>
            <w14:solidFill>
              <w14:schemeClr w14:val="tx1"/>
            </w14:solidFill>
          </w14:textFill>
        </w:rPr>
        <w:t>第七章质疑、投诉证明材料格式</w:t>
      </w:r>
      <w:bookmarkEnd w:id="341"/>
    </w:p>
    <w:p w14:paraId="07071122">
      <w:pPr>
        <w:widowControl/>
        <w:spacing w:line="360" w:lineRule="auto"/>
        <w:jc w:val="left"/>
        <w:rPr>
          <w:color w:val="000000" w:themeColor="text1"/>
          <w:sz w:val="20"/>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26777BC9">
      <w:pPr>
        <w:widowControl/>
        <w:shd w:val="clear" w:color="auto" w:fill="FFFFFF"/>
        <w:spacing w:line="260" w:lineRule="exact"/>
        <w:jc w:val="left"/>
        <w:rPr>
          <w:rFonts w:ascii="宋体" w:hAnsi="宋体"/>
          <w:b/>
          <w:bCs/>
          <w:color w:val="000000" w:themeColor="text1"/>
          <w:sz w:val="28"/>
          <w:szCs w:val="28"/>
          <w:shd w:val="clear" w:color="auto" w:fill="auto"/>
          <w14:textFill>
            <w14:solidFill>
              <w14:schemeClr w14:val="tx1"/>
            </w14:solidFill>
          </w14:textFill>
        </w:rPr>
      </w:pPr>
    </w:p>
    <w:p w14:paraId="6AFD802A">
      <w:pPr>
        <w:pStyle w:val="3"/>
        <w:jc w:val="center"/>
        <w:rPr>
          <w:rFonts w:ascii="宋体" w:hAnsi="宋体"/>
          <w:b w:val="0"/>
          <w:bCs w:val="0"/>
          <w:color w:val="000000" w:themeColor="text1"/>
          <w:shd w:val="clear" w:color="auto" w:fill="auto"/>
          <w14:textFill>
            <w14:solidFill>
              <w14:schemeClr w14:val="tx1"/>
            </w14:solidFill>
          </w14:textFill>
        </w:rPr>
      </w:pPr>
      <w:bookmarkStart w:id="342" w:name="_Toc187761579"/>
      <w:r>
        <w:rPr>
          <w:rFonts w:hint="eastAsia" w:ascii="宋体" w:hAnsi="宋体"/>
          <w:b w:val="0"/>
          <w:bCs w:val="0"/>
          <w:color w:val="000000" w:themeColor="text1"/>
          <w:shd w:val="clear" w:color="auto" w:fill="auto"/>
          <w14:textFill>
            <w14:solidFill>
              <w14:schemeClr w14:val="tx1"/>
            </w14:solidFill>
          </w14:textFill>
        </w:rPr>
        <w:t>第一节 质疑函（格式）</w:t>
      </w:r>
      <w:bookmarkEnd w:id="342"/>
    </w:p>
    <w:p w14:paraId="68AD4864">
      <w:pPr>
        <w:jc w:val="center"/>
        <w:rPr>
          <w:rFonts w:ascii="仿宋" w:hAnsi="仿宋" w:eastAsia="仿宋" w:cs="仿宋"/>
          <w:b/>
          <w:bCs/>
          <w:color w:val="000000" w:themeColor="text1"/>
          <w:sz w:val="44"/>
          <w:szCs w:val="44"/>
          <w:shd w:val="clear" w:color="auto" w:fill="auto"/>
          <w14:textFill>
            <w14:solidFill>
              <w14:schemeClr w14:val="tx1"/>
            </w14:solidFill>
          </w14:textFill>
        </w:rPr>
      </w:pPr>
      <w:r>
        <w:rPr>
          <w:rFonts w:hint="eastAsia" w:ascii="仿宋" w:hAnsi="仿宋" w:eastAsia="仿宋" w:cs="仿宋"/>
          <w:b/>
          <w:bCs/>
          <w:color w:val="000000" w:themeColor="text1"/>
          <w:sz w:val="44"/>
          <w:szCs w:val="44"/>
          <w:shd w:val="clear" w:color="auto" w:fill="auto"/>
          <w14:textFill>
            <w14:solidFill>
              <w14:schemeClr w14:val="tx1"/>
            </w14:solidFill>
          </w14:textFill>
        </w:rPr>
        <w:t>质疑函范本</w:t>
      </w:r>
    </w:p>
    <w:p w14:paraId="67DC6C13">
      <w:pPr>
        <w:adjustRightInd w:val="0"/>
        <w:snapToGrid w:val="0"/>
        <w:spacing w:beforeLines="100" w:line="360" w:lineRule="auto"/>
        <w:rPr>
          <w:rFonts w:ascii="黑体" w:hAnsi="黑体" w:eastAsia="黑体" w:cs="仿宋"/>
          <w:bCs/>
          <w:color w:val="000000" w:themeColor="text1"/>
          <w:sz w:val="32"/>
          <w:szCs w:val="32"/>
          <w:shd w:val="clear" w:color="auto" w:fill="auto"/>
          <w14:textFill>
            <w14:solidFill>
              <w14:schemeClr w14:val="tx1"/>
            </w14:solidFill>
          </w14:textFill>
        </w:rPr>
      </w:pPr>
      <w:r>
        <w:rPr>
          <w:rFonts w:hint="eastAsia" w:ascii="黑体" w:hAnsi="黑体" w:eastAsia="黑体" w:cs="仿宋"/>
          <w:bCs/>
          <w:color w:val="000000" w:themeColor="text1"/>
          <w:sz w:val="32"/>
          <w:szCs w:val="32"/>
          <w:shd w:val="clear" w:color="auto" w:fill="auto"/>
          <w14:textFill>
            <w14:solidFill>
              <w14:schemeClr w14:val="tx1"/>
            </w14:solidFill>
          </w14:textFill>
        </w:rPr>
        <w:t>一、质疑供应商基本信息</w:t>
      </w:r>
    </w:p>
    <w:p w14:paraId="30A458AF">
      <w:pPr>
        <w:adjustRightInd w:val="0"/>
        <w:snapToGrid w:val="0"/>
        <w:spacing w:line="360" w:lineRule="auto"/>
        <w:rPr>
          <w:rFonts w:ascii="仿宋" w:hAnsi="仿宋" w:eastAsia="仿宋" w:cs="仿宋"/>
          <w:color w:val="000000" w:themeColor="text1"/>
          <w:sz w:val="32"/>
          <w:szCs w:val="32"/>
          <w:u w:val="dotted"/>
          <w:shd w:val="clear" w:color="auto" w:fill="auto"/>
          <w14:textFill>
            <w14:solidFill>
              <w14:schemeClr w14:val="tx1"/>
            </w14:solidFill>
          </w14:textFill>
        </w:rPr>
      </w:pPr>
      <w:r>
        <w:rPr>
          <w:rFonts w:hint="eastAsia" w:ascii="仿宋" w:hAnsi="仿宋" w:eastAsia="仿宋" w:cs="仿宋"/>
          <w:color w:val="000000" w:themeColor="text1"/>
          <w:sz w:val="32"/>
          <w:szCs w:val="32"/>
          <w:shd w:val="clear" w:color="auto" w:fill="auto"/>
          <w14:textFill>
            <w14:solidFill>
              <w14:schemeClr w14:val="tx1"/>
            </w14:solidFill>
          </w14:textFill>
        </w:rPr>
        <w:t>质疑供应商：</w:t>
      </w:r>
    </w:p>
    <w:p w14:paraId="477017E7">
      <w:pPr>
        <w:adjustRightInd w:val="0"/>
        <w:snapToGrid w:val="0"/>
        <w:spacing w:line="360" w:lineRule="auto"/>
        <w:rPr>
          <w:rFonts w:ascii="仿宋" w:hAnsi="仿宋" w:eastAsia="仿宋" w:cs="仿宋"/>
          <w:color w:val="000000" w:themeColor="text1"/>
          <w:sz w:val="32"/>
          <w:szCs w:val="32"/>
          <w:shd w:val="clear" w:color="auto" w:fill="auto"/>
          <w14:textFill>
            <w14:solidFill>
              <w14:schemeClr w14:val="tx1"/>
            </w14:solidFill>
          </w14:textFill>
        </w:rPr>
      </w:pPr>
      <w:r>
        <w:rPr>
          <w:rFonts w:hint="eastAsia" w:ascii="仿宋" w:hAnsi="仿宋" w:eastAsia="仿宋" w:cs="仿宋"/>
          <w:color w:val="000000" w:themeColor="text1"/>
          <w:sz w:val="32"/>
          <w:szCs w:val="32"/>
          <w:shd w:val="clear" w:color="auto" w:fill="auto"/>
          <w14:textFill>
            <w14:solidFill>
              <w14:schemeClr w14:val="tx1"/>
            </w14:solidFill>
          </w14:textFill>
        </w:rPr>
        <w:t>地址：邮编：</w:t>
      </w:r>
    </w:p>
    <w:p w14:paraId="5137B50C">
      <w:pPr>
        <w:adjustRightInd w:val="0"/>
        <w:snapToGrid w:val="0"/>
        <w:spacing w:line="360" w:lineRule="auto"/>
        <w:rPr>
          <w:rFonts w:ascii="仿宋" w:hAnsi="仿宋" w:eastAsia="仿宋" w:cs="仿宋"/>
          <w:color w:val="000000" w:themeColor="text1"/>
          <w:sz w:val="32"/>
          <w:szCs w:val="32"/>
          <w:shd w:val="clear" w:color="auto" w:fill="auto"/>
          <w14:textFill>
            <w14:solidFill>
              <w14:schemeClr w14:val="tx1"/>
            </w14:solidFill>
          </w14:textFill>
        </w:rPr>
      </w:pPr>
      <w:r>
        <w:rPr>
          <w:rFonts w:hint="eastAsia" w:ascii="仿宋" w:hAnsi="仿宋" w:eastAsia="仿宋" w:cs="仿宋"/>
          <w:color w:val="000000" w:themeColor="text1"/>
          <w:sz w:val="32"/>
          <w:szCs w:val="32"/>
          <w:shd w:val="clear" w:color="auto" w:fill="auto"/>
          <w14:textFill>
            <w14:solidFill>
              <w14:schemeClr w14:val="tx1"/>
            </w14:solidFill>
          </w14:textFill>
        </w:rPr>
        <w:t>联系人：联系电话：</w:t>
      </w:r>
    </w:p>
    <w:p w14:paraId="73B3E577">
      <w:pPr>
        <w:adjustRightInd w:val="0"/>
        <w:snapToGrid w:val="0"/>
        <w:spacing w:line="360" w:lineRule="auto"/>
        <w:rPr>
          <w:rFonts w:ascii="仿宋" w:hAnsi="仿宋" w:eastAsia="仿宋" w:cs="仿宋"/>
          <w:color w:val="000000" w:themeColor="text1"/>
          <w:sz w:val="32"/>
          <w:szCs w:val="32"/>
          <w:u w:val="dotted"/>
          <w:shd w:val="clear" w:color="auto" w:fill="auto"/>
          <w14:textFill>
            <w14:solidFill>
              <w14:schemeClr w14:val="tx1"/>
            </w14:solidFill>
          </w14:textFill>
        </w:rPr>
      </w:pPr>
      <w:r>
        <w:rPr>
          <w:rFonts w:hint="eastAsia" w:ascii="仿宋" w:hAnsi="仿宋" w:eastAsia="仿宋" w:cs="仿宋"/>
          <w:color w:val="000000" w:themeColor="text1"/>
          <w:sz w:val="32"/>
          <w:szCs w:val="32"/>
          <w:shd w:val="clear" w:color="auto" w:fill="auto"/>
          <w14:textFill>
            <w14:solidFill>
              <w14:schemeClr w14:val="tx1"/>
            </w14:solidFill>
          </w14:textFill>
        </w:rPr>
        <w:t>授权代表：</w:t>
      </w:r>
    </w:p>
    <w:p w14:paraId="15250FEE">
      <w:pPr>
        <w:adjustRightInd w:val="0"/>
        <w:snapToGrid w:val="0"/>
        <w:spacing w:line="360" w:lineRule="auto"/>
        <w:rPr>
          <w:rFonts w:ascii="仿宋" w:hAnsi="仿宋" w:eastAsia="仿宋" w:cs="仿宋"/>
          <w:color w:val="000000" w:themeColor="text1"/>
          <w:sz w:val="32"/>
          <w:szCs w:val="32"/>
          <w:shd w:val="clear" w:color="auto" w:fill="auto"/>
          <w14:textFill>
            <w14:solidFill>
              <w14:schemeClr w14:val="tx1"/>
            </w14:solidFill>
          </w14:textFill>
        </w:rPr>
      </w:pPr>
      <w:r>
        <w:rPr>
          <w:rFonts w:hint="eastAsia" w:ascii="仿宋" w:hAnsi="仿宋" w:eastAsia="仿宋" w:cs="仿宋"/>
          <w:color w:val="000000" w:themeColor="text1"/>
          <w:sz w:val="32"/>
          <w:szCs w:val="32"/>
          <w:shd w:val="clear" w:color="auto" w:fill="auto"/>
          <w14:textFill>
            <w14:solidFill>
              <w14:schemeClr w14:val="tx1"/>
            </w14:solidFill>
          </w14:textFill>
        </w:rPr>
        <w:t>联系电话：</w:t>
      </w:r>
    </w:p>
    <w:p w14:paraId="541868FE">
      <w:pPr>
        <w:adjustRightInd w:val="0"/>
        <w:snapToGrid w:val="0"/>
        <w:spacing w:line="360" w:lineRule="auto"/>
        <w:rPr>
          <w:rFonts w:ascii="仿宋" w:hAnsi="仿宋" w:eastAsia="仿宋" w:cs="仿宋"/>
          <w:color w:val="000000" w:themeColor="text1"/>
          <w:sz w:val="32"/>
          <w:szCs w:val="32"/>
          <w:shd w:val="clear" w:color="auto" w:fill="auto"/>
          <w14:textFill>
            <w14:solidFill>
              <w14:schemeClr w14:val="tx1"/>
            </w14:solidFill>
          </w14:textFill>
        </w:rPr>
      </w:pPr>
      <w:r>
        <w:rPr>
          <w:rFonts w:hint="eastAsia" w:ascii="仿宋" w:hAnsi="仿宋" w:eastAsia="仿宋" w:cs="仿宋"/>
          <w:color w:val="000000" w:themeColor="text1"/>
          <w:sz w:val="32"/>
          <w:szCs w:val="32"/>
          <w:shd w:val="clear" w:color="auto" w:fill="auto"/>
          <w14:textFill>
            <w14:solidFill>
              <w14:schemeClr w14:val="tx1"/>
            </w14:solidFill>
          </w14:textFill>
        </w:rPr>
        <w:t>地址： 邮编：</w:t>
      </w:r>
    </w:p>
    <w:p w14:paraId="1D747DD1">
      <w:pPr>
        <w:adjustRightInd w:val="0"/>
        <w:snapToGrid w:val="0"/>
        <w:spacing w:line="360" w:lineRule="auto"/>
        <w:rPr>
          <w:rFonts w:ascii="黑体" w:hAnsi="黑体" w:eastAsia="黑体" w:cs="仿宋"/>
          <w:bCs/>
          <w:color w:val="000000" w:themeColor="text1"/>
          <w:sz w:val="32"/>
          <w:szCs w:val="32"/>
          <w:shd w:val="clear" w:color="auto" w:fill="auto"/>
          <w14:textFill>
            <w14:solidFill>
              <w14:schemeClr w14:val="tx1"/>
            </w14:solidFill>
          </w14:textFill>
        </w:rPr>
      </w:pPr>
      <w:r>
        <w:rPr>
          <w:rFonts w:hint="eastAsia" w:ascii="黑体" w:hAnsi="黑体" w:eastAsia="黑体" w:cs="仿宋"/>
          <w:bCs/>
          <w:color w:val="000000" w:themeColor="text1"/>
          <w:sz w:val="32"/>
          <w:szCs w:val="32"/>
          <w:shd w:val="clear" w:color="auto" w:fill="auto"/>
          <w14:textFill>
            <w14:solidFill>
              <w14:schemeClr w14:val="tx1"/>
            </w14:solidFill>
          </w14:textFill>
        </w:rPr>
        <w:t>二、质疑项目基本情况</w:t>
      </w:r>
    </w:p>
    <w:p w14:paraId="2804C65B">
      <w:pPr>
        <w:adjustRightInd w:val="0"/>
        <w:snapToGrid w:val="0"/>
        <w:spacing w:line="360" w:lineRule="auto"/>
        <w:rPr>
          <w:rFonts w:ascii="仿宋" w:hAnsi="仿宋" w:eastAsia="仿宋" w:cs="仿宋"/>
          <w:color w:val="000000" w:themeColor="text1"/>
          <w:sz w:val="32"/>
          <w:szCs w:val="32"/>
          <w:shd w:val="clear" w:color="auto" w:fill="auto"/>
          <w14:textFill>
            <w14:solidFill>
              <w14:schemeClr w14:val="tx1"/>
            </w14:solidFill>
          </w14:textFill>
        </w:rPr>
      </w:pPr>
      <w:r>
        <w:rPr>
          <w:rFonts w:hint="eastAsia" w:ascii="仿宋" w:hAnsi="仿宋" w:eastAsia="仿宋" w:cs="仿宋"/>
          <w:color w:val="000000" w:themeColor="text1"/>
          <w:sz w:val="32"/>
          <w:szCs w:val="32"/>
          <w:shd w:val="clear" w:color="auto" w:fill="auto"/>
          <w14:textFill>
            <w14:solidFill>
              <w14:schemeClr w14:val="tx1"/>
            </w14:solidFill>
          </w14:textFill>
        </w:rPr>
        <w:t>质疑项目的名称：</w:t>
      </w:r>
      <w:bookmarkStart w:id="343" w:name="PO_3000001866_PM002_17"/>
      <w:r>
        <w:rPr>
          <w:rFonts w:hint="eastAsia" w:ascii="仿宋" w:hAnsi="仿宋" w:eastAsia="仿宋" w:cs="仿宋"/>
          <w:color w:val="000000" w:themeColor="text1"/>
          <w:sz w:val="32"/>
          <w:szCs w:val="32"/>
          <w:u w:val="dotted"/>
          <w:shd w:val="clear" w:color="auto" w:fill="auto"/>
          <w14:textFill>
            <w14:solidFill>
              <w14:schemeClr w14:val="tx1"/>
            </w14:solidFill>
          </w14:textFill>
        </w:rPr>
        <w:t>[项目采购-项目名称_]</w:t>
      </w:r>
      <w:bookmarkEnd w:id="343"/>
    </w:p>
    <w:p w14:paraId="4CBE4C88">
      <w:pPr>
        <w:adjustRightInd w:val="0"/>
        <w:snapToGrid w:val="0"/>
        <w:spacing w:line="360" w:lineRule="auto"/>
        <w:rPr>
          <w:rFonts w:ascii="仿宋" w:hAnsi="仿宋" w:eastAsia="仿宋" w:cs="仿宋"/>
          <w:color w:val="000000" w:themeColor="text1"/>
          <w:sz w:val="32"/>
          <w:szCs w:val="32"/>
          <w:shd w:val="clear" w:color="auto" w:fill="auto"/>
          <w14:textFill>
            <w14:solidFill>
              <w14:schemeClr w14:val="tx1"/>
            </w14:solidFill>
          </w14:textFill>
        </w:rPr>
      </w:pPr>
      <w:r>
        <w:rPr>
          <w:rFonts w:hint="eastAsia" w:ascii="仿宋" w:hAnsi="仿宋" w:eastAsia="仿宋" w:cs="仿宋"/>
          <w:color w:val="000000" w:themeColor="text1"/>
          <w:sz w:val="32"/>
          <w:szCs w:val="32"/>
          <w:shd w:val="clear" w:color="auto" w:fill="auto"/>
          <w14:textFill>
            <w14:solidFill>
              <w14:schemeClr w14:val="tx1"/>
            </w14:solidFill>
          </w14:textFill>
        </w:rPr>
        <w:t>质疑项目的编号：</w:t>
      </w:r>
      <w:bookmarkStart w:id="344" w:name="PO_3000001866_PM001_13"/>
      <w:r>
        <w:rPr>
          <w:rFonts w:hint="eastAsia" w:ascii="仿宋" w:hAnsi="仿宋" w:eastAsia="仿宋" w:cs="仿宋"/>
          <w:color w:val="000000" w:themeColor="text1"/>
          <w:sz w:val="32"/>
          <w:szCs w:val="32"/>
          <w:u w:val="dotted"/>
          <w:shd w:val="clear" w:color="auto" w:fill="auto"/>
          <w14:textFill>
            <w14:solidFill>
              <w14:schemeClr w14:val="tx1"/>
            </w14:solidFill>
          </w14:textFill>
        </w:rPr>
        <w:t>[项目采购-项目编号_]</w:t>
      </w:r>
      <w:bookmarkEnd w:id="344"/>
      <w:r>
        <w:rPr>
          <w:rFonts w:hint="eastAsia" w:ascii="仿宋" w:hAnsi="仿宋" w:eastAsia="仿宋" w:cs="仿宋"/>
          <w:color w:val="000000" w:themeColor="text1"/>
          <w:sz w:val="32"/>
          <w:szCs w:val="32"/>
          <w:shd w:val="clear" w:color="auto" w:fill="auto"/>
          <w14:textFill>
            <w14:solidFill>
              <w14:schemeClr w14:val="tx1"/>
            </w14:solidFill>
          </w14:textFill>
        </w:rPr>
        <w:t>包号：</w:t>
      </w:r>
    </w:p>
    <w:p w14:paraId="59921097">
      <w:pPr>
        <w:adjustRightInd w:val="0"/>
        <w:snapToGrid w:val="0"/>
        <w:spacing w:line="360" w:lineRule="auto"/>
        <w:rPr>
          <w:rFonts w:ascii="仿宋" w:hAnsi="仿宋" w:eastAsia="仿宋" w:cs="仿宋"/>
          <w:color w:val="000000" w:themeColor="text1"/>
          <w:sz w:val="32"/>
          <w:szCs w:val="32"/>
          <w:u w:val="dotted"/>
          <w:shd w:val="clear" w:color="auto" w:fill="auto"/>
          <w14:textFill>
            <w14:solidFill>
              <w14:schemeClr w14:val="tx1"/>
            </w14:solidFill>
          </w14:textFill>
        </w:rPr>
      </w:pPr>
      <w:r>
        <w:rPr>
          <w:rFonts w:hint="eastAsia" w:ascii="仿宋" w:hAnsi="仿宋" w:eastAsia="仿宋" w:cs="仿宋"/>
          <w:color w:val="000000" w:themeColor="text1"/>
          <w:sz w:val="32"/>
          <w:szCs w:val="32"/>
          <w:shd w:val="clear" w:color="auto" w:fill="auto"/>
          <w14:textFill>
            <w14:solidFill>
              <w14:schemeClr w14:val="tx1"/>
            </w14:solidFill>
          </w14:textFill>
        </w:rPr>
        <w:t>采购人名称：</w:t>
      </w:r>
      <w:bookmarkStart w:id="345" w:name="PO_3000001866_PM026_3"/>
      <w:r>
        <w:rPr>
          <w:rFonts w:hint="eastAsia" w:ascii="仿宋" w:hAnsi="仿宋" w:eastAsia="仿宋" w:cs="仿宋"/>
          <w:color w:val="000000" w:themeColor="text1"/>
          <w:sz w:val="32"/>
          <w:szCs w:val="32"/>
          <w:u w:val="dotted"/>
          <w:shd w:val="clear" w:color="auto" w:fill="auto"/>
          <w14:textFill>
            <w14:solidFill>
              <w14:schemeClr w14:val="tx1"/>
            </w14:solidFill>
          </w14:textFill>
        </w:rPr>
        <w:t>[项目采购-采购人_]</w:t>
      </w:r>
      <w:bookmarkEnd w:id="345"/>
    </w:p>
    <w:p w14:paraId="0F673325">
      <w:pPr>
        <w:adjustRightInd w:val="0"/>
        <w:snapToGrid w:val="0"/>
        <w:spacing w:line="360" w:lineRule="auto"/>
        <w:rPr>
          <w:rFonts w:ascii="仿宋" w:hAnsi="仿宋" w:eastAsia="仿宋" w:cs="仿宋"/>
          <w:color w:val="000000" w:themeColor="text1"/>
          <w:sz w:val="32"/>
          <w:szCs w:val="32"/>
          <w:shd w:val="clear" w:color="auto" w:fill="auto"/>
          <w14:textFill>
            <w14:solidFill>
              <w14:schemeClr w14:val="tx1"/>
            </w14:solidFill>
          </w14:textFill>
        </w:rPr>
      </w:pPr>
      <w:r>
        <w:rPr>
          <w:rFonts w:hint="eastAsia" w:ascii="仿宋" w:hAnsi="仿宋" w:eastAsia="仿宋" w:cs="仿宋"/>
          <w:color w:val="000000" w:themeColor="text1"/>
          <w:sz w:val="32"/>
          <w:szCs w:val="32"/>
          <w:shd w:val="clear" w:color="auto" w:fill="auto"/>
          <w14:textFill>
            <w14:solidFill>
              <w14:schemeClr w14:val="tx1"/>
            </w14:solidFill>
          </w14:textFill>
        </w:rPr>
        <w:t>采购文件获取日期：</w:t>
      </w:r>
    </w:p>
    <w:p w14:paraId="4790B7C3">
      <w:pPr>
        <w:adjustRightInd w:val="0"/>
        <w:snapToGrid w:val="0"/>
        <w:spacing w:line="360" w:lineRule="auto"/>
        <w:rPr>
          <w:rFonts w:ascii="黑体" w:hAnsi="黑体" w:eastAsia="黑体" w:cs="仿宋"/>
          <w:bCs/>
          <w:color w:val="000000" w:themeColor="text1"/>
          <w:sz w:val="32"/>
          <w:szCs w:val="32"/>
          <w:shd w:val="clear" w:color="auto" w:fill="auto"/>
          <w14:textFill>
            <w14:solidFill>
              <w14:schemeClr w14:val="tx1"/>
            </w14:solidFill>
          </w14:textFill>
        </w:rPr>
      </w:pPr>
      <w:r>
        <w:rPr>
          <w:rFonts w:hint="eastAsia" w:ascii="黑体" w:hAnsi="黑体" w:eastAsia="黑体" w:cs="仿宋"/>
          <w:bCs/>
          <w:color w:val="000000" w:themeColor="text1"/>
          <w:sz w:val="32"/>
          <w:szCs w:val="32"/>
          <w:shd w:val="clear" w:color="auto" w:fill="auto"/>
          <w14:textFill>
            <w14:solidFill>
              <w14:schemeClr w14:val="tx1"/>
            </w14:solidFill>
          </w14:textFill>
        </w:rPr>
        <w:t>三、质疑事项具体内容</w:t>
      </w:r>
    </w:p>
    <w:p w14:paraId="49712F98">
      <w:pPr>
        <w:adjustRightInd w:val="0"/>
        <w:snapToGrid w:val="0"/>
        <w:spacing w:line="360" w:lineRule="auto"/>
        <w:rPr>
          <w:rFonts w:ascii="仿宋" w:hAnsi="仿宋" w:eastAsia="仿宋" w:cs="仿宋"/>
          <w:color w:val="000000" w:themeColor="text1"/>
          <w:sz w:val="32"/>
          <w:szCs w:val="32"/>
          <w:u w:val="dotted"/>
          <w:shd w:val="clear" w:color="auto" w:fill="auto"/>
          <w14:textFill>
            <w14:solidFill>
              <w14:schemeClr w14:val="tx1"/>
            </w14:solidFill>
          </w14:textFill>
        </w:rPr>
      </w:pPr>
      <w:r>
        <w:rPr>
          <w:rFonts w:hint="eastAsia" w:ascii="仿宋" w:hAnsi="仿宋" w:eastAsia="仿宋" w:cs="仿宋"/>
          <w:color w:val="000000" w:themeColor="text1"/>
          <w:sz w:val="32"/>
          <w:szCs w:val="32"/>
          <w:shd w:val="clear" w:color="auto" w:fill="auto"/>
          <w14:textFill>
            <w14:solidFill>
              <w14:schemeClr w14:val="tx1"/>
            </w14:solidFill>
          </w14:textFill>
        </w:rPr>
        <w:t>质疑事项1：</w:t>
      </w:r>
    </w:p>
    <w:p w14:paraId="55468F9B">
      <w:pPr>
        <w:adjustRightInd w:val="0"/>
        <w:snapToGrid w:val="0"/>
        <w:spacing w:line="360" w:lineRule="auto"/>
        <w:rPr>
          <w:rFonts w:ascii="仿宋" w:hAnsi="仿宋" w:eastAsia="仿宋" w:cs="仿宋"/>
          <w:color w:val="000000" w:themeColor="text1"/>
          <w:sz w:val="32"/>
          <w:szCs w:val="32"/>
          <w:u w:val="dotted"/>
          <w:shd w:val="clear" w:color="auto" w:fill="auto"/>
          <w14:textFill>
            <w14:solidFill>
              <w14:schemeClr w14:val="tx1"/>
            </w14:solidFill>
          </w14:textFill>
        </w:rPr>
      </w:pPr>
      <w:r>
        <w:rPr>
          <w:rFonts w:hint="eastAsia" w:ascii="仿宋" w:hAnsi="仿宋" w:eastAsia="仿宋" w:cs="仿宋"/>
          <w:color w:val="000000" w:themeColor="text1"/>
          <w:sz w:val="32"/>
          <w:szCs w:val="32"/>
          <w:shd w:val="clear" w:color="auto" w:fill="auto"/>
          <w14:textFill>
            <w14:solidFill>
              <w14:schemeClr w14:val="tx1"/>
            </w14:solidFill>
          </w14:textFill>
        </w:rPr>
        <w:t>事实依据：</w:t>
      </w:r>
    </w:p>
    <w:p w14:paraId="694CE6EF">
      <w:pPr>
        <w:adjustRightInd w:val="0"/>
        <w:snapToGrid w:val="0"/>
        <w:spacing w:line="360" w:lineRule="auto"/>
        <w:rPr>
          <w:rFonts w:ascii="仿宋" w:hAnsi="仿宋" w:eastAsia="仿宋" w:cs="仿宋"/>
          <w:color w:val="000000" w:themeColor="text1"/>
          <w:sz w:val="32"/>
          <w:szCs w:val="32"/>
          <w:shd w:val="clear" w:color="auto" w:fill="auto"/>
          <w14:textFill>
            <w14:solidFill>
              <w14:schemeClr w14:val="tx1"/>
            </w14:solidFill>
          </w14:textFill>
        </w:rPr>
      </w:pPr>
    </w:p>
    <w:p w14:paraId="1E0B45AA">
      <w:pPr>
        <w:adjustRightInd w:val="0"/>
        <w:snapToGrid w:val="0"/>
        <w:spacing w:line="360" w:lineRule="auto"/>
        <w:rPr>
          <w:rFonts w:ascii="仿宋" w:hAnsi="仿宋" w:eastAsia="仿宋" w:cs="仿宋"/>
          <w:color w:val="000000" w:themeColor="text1"/>
          <w:sz w:val="32"/>
          <w:szCs w:val="32"/>
          <w:u w:val="dotted"/>
          <w:shd w:val="clear" w:color="auto" w:fill="auto"/>
          <w14:textFill>
            <w14:solidFill>
              <w14:schemeClr w14:val="tx1"/>
            </w14:solidFill>
          </w14:textFill>
        </w:rPr>
      </w:pPr>
      <w:r>
        <w:rPr>
          <w:rFonts w:hint="eastAsia" w:ascii="仿宋" w:hAnsi="仿宋" w:eastAsia="仿宋" w:cs="仿宋"/>
          <w:color w:val="000000" w:themeColor="text1"/>
          <w:sz w:val="32"/>
          <w:szCs w:val="32"/>
          <w:shd w:val="clear" w:color="auto" w:fill="auto"/>
          <w14:textFill>
            <w14:solidFill>
              <w14:schemeClr w14:val="tx1"/>
            </w14:solidFill>
          </w14:textFill>
        </w:rPr>
        <w:t>法律依据：</w:t>
      </w:r>
    </w:p>
    <w:p w14:paraId="56334CF1">
      <w:pPr>
        <w:adjustRightInd w:val="0"/>
        <w:snapToGrid w:val="0"/>
        <w:spacing w:line="360" w:lineRule="auto"/>
        <w:rPr>
          <w:rFonts w:ascii="仿宋" w:hAnsi="仿宋" w:eastAsia="仿宋" w:cs="仿宋"/>
          <w:color w:val="000000" w:themeColor="text1"/>
          <w:sz w:val="32"/>
          <w:szCs w:val="32"/>
          <w:u w:val="dotted"/>
          <w:shd w:val="clear" w:color="auto" w:fill="auto"/>
          <w14:textFill>
            <w14:solidFill>
              <w14:schemeClr w14:val="tx1"/>
            </w14:solidFill>
          </w14:textFill>
        </w:rPr>
      </w:pPr>
    </w:p>
    <w:p w14:paraId="29124654">
      <w:pPr>
        <w:adjustRightInd w:val="0"/>
        <w:snapToGrid w:val="0"/>
        <w:spacing w:line="360" w:lineRule="auto"/>
        <w:rPr>
          <w:rFonts w:ascii="仿宋" w:hAnsi="仿宋" w:eastAsia="仿宋" w:cs="仿宋"/>
          <w:color w:val="000000" w:themeColor="text1"/>
          <w:sz w:val="32"/>
          <w:szCs w:val="32"/>
          <w:u w:val="dotted"/>
          <w:shd w:val="clear" w:color="auto" w:fill="auto"/>
          <w14:textFill>
            <w14:solidFill>
              <w14:schemeClr w14:val="tx1"/>
            </w14:solidFill>
          </w14:textFill>
        </w:rPr>
      </w:pPr>
      <w:r>
        <w:rPr>
          <w:rFonts w:hint="eastAsia" w:ascii="仿宋" w:hAnsi="仿宋" w:eastAsia="仿宋" w:cs="仿宋"/>
          <w:color w:val="000000" w:themeColor="text1"/>
          <w:sz w:val="32"/>
          <w:szCs w:val="32"/>
          <w:shd w:val="clear" w:color="auto" w:fill="auto"/>
          <w14:textFill>
            <w14:solidFill>
              <w14:schemeClr w14:val="tx1"/>
            </w14:solidFill>
          </w14:textFill>
        </w:rPr>
        <w:t>质疑事项2</w:t>
      </w:r>
    </w:p>
    <w:p w14:paraId="670C6920">
      <w:pPr>
        <w:adjustRightInd w:val="0"/>
        <w:snapToGrid w:val="0"/>
        <w:spacing w:line="360" w:lineRule="auto"/>
        <w:rPr>
          <w:rFonts w:ascii="仿宋" w:hAnsi="仿宋" w:eastAsia="仿宋" w:cs="仿宋"/>
          <w:color w:val="000000" w:themeColor="text1"/>
          <w:sz w:val="32"/>
          <w:szCs w:val="32"/>
          <w:shd w:val="clear" w:color="auto" w:fill="auto"/>
          <w14:textFill>
            <w14:solidFill>
              <w14:schemeClr w14:val="tx1"/>
            </w14:solidFill>
          </w14:textFill>
        </w:rPr>
      </w:pPr>
      <w:r>
        <w:rPr>
          <w:rFonts w:hint="eastAsia" w:ascii="仿宋" w:hAnsi="仿宋" w:eastAsia="仿宋" w:cs="仿宋"/>
          <w:color w:val="000000" w:themeColor="text1"/>
          <w:sz w:val="32"/>
          <w:szCs w:val="32"/>
          <w:shd w:val="clear" w:color="auto" w:fill="auto"/>
          <w14:textFill>
            <w14:solidFill>
              <w14:schemeClr w14:val="tx1"/>
            </w14:solidFill>
          </w14:textFill>
        </w:rPr>
        <w:t>……</w:t>
      </w:r>
    </w:p>
    <w:p w14:paraId="2817DB8E">
      <w:pPr>
        <w:adjustRightInd w:val="0"/>
        <w:snapToGrid w:val="0"/>
        <w:spacing w:line="360" w:lineRule="auto"/>
        <w:rPr>
          <w:rFonts w:ascii="黑体" w:hAnsi="黑体" w:eastAsia="黑体" w:cs="仿宋"/>
          <w:bCs/>
          <w:color w:val="000000" w:themeColor="text1"/>
          <w:sz w:val="32"/>
          <w:szCs w:val="32"/>
          <w:shd w:val="clear" w:color="auto" w:fill="auto"/>
          <w14:textFill>
            <w14:solidFill>
              <w14:schemeClr w14:val="tx1"/>
            </w14:solidFill>
          </w14:textFill>
        </w:rPr>
      </w:pPr>
      <w:r>
        <w:rPr>
          <w:rFonts w:hint="eastAsia" w:ascii="黑体" w:hAnsi="黑体" w:eastAsia="黑体" w:cs="仿宋"/>
          <w:bCs/>
          <w:color w:val="000000" w:themeColor="text1"/>
          <w:sz w:val="32"/>
          <w:szCs w:val="32"/>
          <w:shd w:val="clear" w:color="auto" w:fill="auto"/>
          <w14:textFill>
            <w14:solidFill>
              <w14:schemeClr w14:val="tx1"/>
            </w14:solidFill>
          </w14:textFill>
        </w:rPr>
        <w:t>四、与质疑事项相关的质疑请求</w:t>
      </w:r>
    </w:p>
    <w:p w14:paraId="26CC1E98">
      <w:pPr>
        <w:adjustRightInd w:val="0"/>
        <w:snapToGrid w:val="0"/>
        <w:spacing w:line="360" w:lineRule="auto"/>
        <w:rPr>
          <w:rFonts w:ascii="仿宋" w:hAnsi="仿宋" w:eastAsia="仿宋" w:cs="仿宋"/>
          <w:color w:val="000000" w:themeColor="text1"/>
          <w:sz w:val="32"/>
          <w:szCs w:val="32"/>
          <w:u w:val="dotted"/>
          <w:shd w:val="clear" w:color="auto" w:fill="auto"/>
          <w14:textFill>
            <w14:solidFill>
              <w14:schemeClr w14:val="tx1"/>
            </w14:solidFill>
          </w14:textFill>
        </w:rPr>
      </w:pPr>
      <w:r>
        <w:rPr>
          <w:rFonts w:hint="eastAsia" w:ascii="仿宋" w:hAnsi="仿宋" w:eastAsia="仿宋" w:cs="仿宋"/>
          <w:color w:val="000000" w:themeColor="text1"/>
          <w:sz w:val="32"/>
          <w:szCs w:val="32"/>
          <w:shd w:val="clear" w:color="auto" w:fill="auto"/>
          <w14:textFill>
            <w14:solidFill>
              <w14:schemeClr w14:val="tx1"/>
            </w14:solidFill>
          </w14:textFill>
        </w:rPr>
        <w:t>请求：</w:t>
      </w:r>
    </w:p>
    <w:p w14:paraId="733C439E">
      <w:pPr>
        <w:rPr>
          <w:rFonts w:ascii="方正仿宋_GB2312" w:eastAsia="方正仿宋_GB2312"/>
          <w:color w:val="000000" w:themeColor="text1"/>
          <w:sz w:val="30"/>
          <w:szCs w:val="30"/>
          <w:shd w:val="clear" w:color="auto" w:fill="auto"/>
          <w14:textFill>
            <w14:solidFill>
              <w14:schemeClr w14:val="tx1"/>
            </w14:solidFill>
          </w14:textFill>
        </w:rPr>
      </w:pPr>
      <w:r>
        <w:rPr>
          <w:rFonts w:hint="eastAsia" w:ascii="方正仿宋_GB2312" w:eastAsia="方正仿宋_GB2312"/>
          <w:color w:val="000000" w:themeColor="text1"/>
          <w:sz w:val="30"/>
          <w:szCs w:val="30"/>
          <w:shd w:val="clear" w:color="auto" w:fill="auto"/>
          <w14:textFill>
            <w14:solidFill>
              <w14:schemeClr w14:val="tx1"/>
            </w14:solidFill>
          </w14:textFill>
        </w:rPr>
        <w:t xml:space="preserve">签字(签章)：                   公章：                      </w:t>
      </w:r>
    </w:p>
    <w:p w14:paraId="748813AB">
      <w:pPr>
        <w:rPr>
          <w:rFonts w:ascii="方正仿宋_GB2312" w:eastAsia="方正仿宋_GB2312"/>
          <w:color w:val="000000" w:themeColor="text1"/>
          <w:sz w:val="30"/>
          <w:szCs w:val="30"/>
          <w:shd w:val="clear" w:color="auto" w:fill="auto"/>
          <w14:textFill>
            <w14:solidFill>
              <w14:schemeClr w14:val="tx1"/>
            </w14:solidFill>
          </w14:textFill>
        </w:rPr>
      </w:pPr>
      <w:r>
        <w:rPr>
          <w:rFonts w:hint="eastAsia" w:ascii="方正仿宋_GB2312" w:eastAsia="方正仿宋_GB2312"/>
          <w:color w:val="000000" w:themeColor="text1"/>
          <w:sz w:val="30"/>
          <w:szCs w:val="30"/>
          <w:shd w:val="clear" w:color="auto" w:fill="auto"/>
          <w14:textFill>
            <w14:solidFill>
              <w14:schemeClr w14:val="tx1"/>
            </w14:solidFill>
          </w14:textFill>
        </w:rPr>
        <w:t xml:space="preserve">日期：    </w:t>
      </w:r>
    </w:p>
    <w:p w14:paraId="7F12578E">
      <w:pPr>
        <w:adjustRightInd w:val="0"/>
        <w:snapToGrid w:val="0"/>
        <w:spacing w:line="360" w:lineRule="auto"/>
        <w:rPr>
          <w:rFonts w:ascii="仿宋" w:hAnsi="仿宋" w:eastAsia="仿宋" w:cs="仿宋"/>
          <w:color w:val="000000" w:themeColor="text1"/>
          <w:sz w:val="32"/>
          <w:szCs w:val="32"/>
          <w:shd w:val="clear" w:color="auto" w:fill="auto"/>
          <w14:textFill>
            <w14:solidFill>
              <w14:schemeClr w14:val="tx1"/>
            </w14:solidFill>
          </w14:textFill>
        </w:rPr>
      </w:pPr>
    </w:p>
    <w:p w14:paraId="0D849F90">
      <w:pPr>
        <w:adjustRightInd w:val="0"/>
        <w:snapToGrid w:val="0"/>
        <w:spacing w:line="360" w:lineRule="auto"/>
        <w:rPr>
          <w:rFonts w:ascii="仿宋" w:hAnsi="仿宋" w:eastAsia="仿宋" w:cs="仿宋"/>
          <w:color w:val="000000" w:themeColor="text1"/>
          <w:sz w:val="32"/>
          <w:szCs w:val="32"/>
          <w:shd w:val="clear" w:color="auto" w:fill="auto"/>
          <w14:textFill>
            <w14:solidFill>
              <w14:schemeClr w14:val="tx1"/>
            </w14:solidFill>
          </w14:textFill>
        </w:rPr>
      </w:pPr>
    </w:p>
    <w:p w14:paraId="58EDD292">
      <w:pPr>
        <w:jc w:val="center"/>
        <w:rPr>
          <w:rFonts w:ascii="仿宋" w:hAnsi="仿宋" w:eastAsia="仿宋" w:cs="仿宋"/>
          <w:b/>
          <w:bCs/>
          <w:color w:val="000000" w:themeColor="text1"/>
          <w:sz w:val="32"/>
          <w:szCs w:val="32"/>
          <w:shd w:val="clear" w:color="auto" w:fill="auto"/>
          <w14:textFill>
            <w14:solidFill>
              <w14:schemeClr w14:val="tx1"/>
            </w14:solidFill>
          </w14:textFill>
        </w:rPr>
      </w:pPr>
    </w:p>
    <w:p w14:paraId="449D75DD">
      <w:pPr>
        <w:jc w:val="center"/>
        <w:rPr>
          <w:rFonts w:ascii="仿宋" w:hAnsi="仿宋" w:eastAsia="仿宋" w:cs="仿宋"/>
          <w:b/>
          <w:bCs/>
          <w:color w:val="000000" w:themeColor="text1"/>
          <w:sz w:val="32"/>
          <w:szCs w:val="32"/>
          <w:shd w:val="clear" w:color="auto" w:fill="auto"/>
          <w14:textFill>
            <w14:solidFill>
              <w14:schemeClr w14:val="tx1"/>
            </w14:solidFill>
          </w14:textFill>
        </w:rPr>
      </w:pPr>
    </w:p>
    <w:p w14:paraId="0492A6FF">
      <w:pPr>
        <w:jc w:val="center"/>
        <w:rPr>
          <w:rFonts w:ascii="仿宋" w:hAnsi="仿宋" w:eastAsia="仿宋" w:cs="仿宋"/>
          <w:b/>
          <w:bCs/>
          <w:color w:val="000000" w:themeColor="text1"/>
          <w:sz w:val="32"/>
          <w:szCs w:val="32"/>
          <w:shd w:val="clear" w:color="auto" w:fill="auto"/>
          <w14:textFill>
            <w14:solidFill>
              <w14:schemeClr w14:val="tx1"/>
            </w14:solidFill>
          </w14:textFill>
        </w:rPr>
      </w:pPr>
    </w:p>
    <w:p w14:paraId="5FC40F08">
      <w:pPr>
        <w:jc w:val="center"/>
        <w:rPr>
          <w:rFonts w:ascii="仿宋" w:hAnsi="仿宋" w:eastAsia="仿宋" w:cs="仿宋"/>
          <w:b/>
          <w:bCs/>
          <w:color w:val="000000" w:themeColor="text1"/>
          <w:sz w:val="32"/>
          <w:szCs w:val="32"/>
          <w:shd w:val="clear" w:color="auto" w:fill="auto"/>
          <w14:textFill>
            <w14:solidFill>
              <w14:schemeClr w14:val="tx1"/>
            </w14:solidFill>
          </w14:textFill>
        </w:rPr>
      </w:pPr>
    </w:p>
    <w:p w14:paraId="66AF300A">
      <w:pPr>
        <w:jc w:val="center"/>
        <w:rPr>
          <w:rFonts w:ascii="仿宋" w:hAnsi="仿宋" w:eastAsia="仿宋" w:cs="仿宋"/>
          <w:b/>
          <w:bCs/>
          <w:color w:val="000000" w:themeColor="text1"/>
          <w:sz w:val="32"/>
          <w:szCs w:val="32"/>
          <w:shd w:val="clear" w:color="auto" w:fill="auto"/>
          <w14:textFill>
            <w14:solidFill>
              <w14:schemeClr w14:val="tx1"/>
            </w14:solidFill>
          </w14:textFill>
        </w:rPr>
      </w:pPr>
    </w:p>
    <w:p w14:paraId="6747A3EC">
      <w:pPr>
        <w:jc w:val="center"/>
        <w:rPr>
          <w:rFonts w:ascii="仿宋" w:hAnsi="仿宋" w:eastAsia="仿宋" w:cs="仿宋"/>
          <w:b/>
          <w:bCs/>
          <w:color w:val="000000" w:themeColor="text1"/>
          <w:sz w:val="32"/>
          <w:szCs w:val="32"/>
          <w:shd w:val="clear" w:color="auto" w:fill="auto"/>
          <w14:textFill>
            <w14:solidFill>
              <w14:schemeClr w14:val="tx1"/>
            </w14:solidFill>
          </w14:textFill>
        </w:rPr>
      </w:pPr>
    </w:p>
    <w:p w14:paraId="11796250">
      <w:pPr>
        <w:jc w:val="center"/>
        <w:rPr>
          <w:rFonts w:ascii="仿宋" w:hAnsi="仿宋" w:eastAsia="仿宋" w:cs="仿宋"/>
          <w:b/>
          <w:bCs/>
          <w:color w:val="000000" w:themeColor="text1"/>
          <w:sz w:val="32"/>
          <w:szCs w:val="32"/>
          <w:shd w:val="clear" w:color="auto" w:fill="auto"/>
          <w14:textFill>
            <w14:solidFill>
              <w14:schemeClr w14:val="tx1"/>
            </w14:solidFill>
          </w14:textFill>
        </w:rPr>
      </w:pPr>
    </w:p>
    <w:p w14:paraId="15EF8DEE">
      <w:pPr>
        <w:rPr>
          <w:rFonts w:ascii="黑体" w:hAnsi="黑体" w:eastAsia="黑体"/>
          <w:b/>
          <w:color w:val="000000" w:themeColor="text1"/>
          <w:sz w:val="32"/>
          <w:szCs w:val="32"/>
          <w:shd w:val="clear" w:color="auto" w:fill="auto"/>
          <w14:textFill>
            <w14:solidFill>
              <w14:schemeClr w14:val="tx1"/>
            </w14:solidFill>
          </w14:textFill>
        </w:rPr>
      </w:pPr>
    </w:p>
    <w:p w14:paraId="4A312971">
      <w:pPr>
        <w:rPr>
          <w:rFonts w:ascii="黑体" w:hAnsi="黑体" w:eastAsia="黑体"/>
          <w:b/>
          <w:color w:val="000000" w:themeColor="text1"/>
          <w:sz w:val="32"/>
          <w:szCs w:val="32"/>
          <w:shd w:val="clear" w:color="auto" w:fill="auto"/>
          <w14:textFill>
            <w14:solidFill>
              <w14:schemeClr w14:val="tx1"/>
            </w14:solidFill>
          </w14:textFill>
        </w:rPr>
      </w:pPr>
    </w:p>
    <w:p w14:paraId="1F6008FA">
      <w:pPr>
        <w:rPr>
          <w:rFonts w:ascii="黑体" w:hAnsi="黑体" w:eastAsia="黑体"/>
          <w:b/>
          <w:color w:val="000000" w:themeColor="text1"/>
          <w:sz w:val="32"/>
          <w:szCs w:val="32"/>
          <w:shd w:val="clear" w:color="auto" w:fill="auto"/>
          <w14:textFill>
            <w14:solidFill>
              <w14:schemeClr w14:val="tx1"/>
            </w14:solidFill>
          </w14:textFill>
        </w:rPr>
      </w:pPr>
    </w:p>
    <w:p w14:paraId="642F4C7A">
      <w:pPr>
        <w:rPr>
          <w:rFonts w:ascii="黑体" w:hAnsi="黑体" w:eastAsia="黑体"/>
          <w:b/>
          <w:color w:val="000000" w:themeColor="text1"/>
          <w:sz w:val="32"/>
          <w:szCs w:val="32"/>
          <w:shd w:val="clear" w:color="auto" w:fill="auto"/>
          <w14:textFill>
            <w14:solidFill>
              <w14:schemeClr w14:val="tx1"/>
            </w14:solidFill>
          </w14:textFill>
        </w:rPr>
      </w:pPr>
    </w:p>
    <w:p w14:paraId="6F8AD4B8">
      <w:pPr>
        <w:rPr>
          <w:rFonts w:ascii="黑体" w:hAnsi="黑体" w:eastAsia="黑体"/>
          <w:b/>
          <w:color w:val="000000" w:themeColor="text1"/>
          <w:sz w:val="32"/>
          <w:szCs w:val="32"/>
          <w:shd w:val="clear" w:color="auto" w:fill="auto"/>
          <w14:textFill>
            <w14:solidFill>
              <w14:schemeClr w14:val="tx1"/>
            </w14:solidFill>
          </w14:textFill>
        </w:rPr>
      </w:pPr>
    </w:p>
    <w:p w14:paraId="627B5B86">
      <w:pPr>
        <w:rPr>
          <w:rFonts w:ascii="黑体" w:hAnsi="黑体" w:eastAsia="黑体"/>
          <w:b/>
          <w:color w:val="000000" w:themeColor="text1"/>
          <w:sz w:val="32"/>
          <w:szCs w:val="32"/>
          <w:shd w:val="clear" w:color="auto" w:fill="auto"/>
          <w14:textFill>
            <w14:solidFill>
              <w14:schemeClr w14:val="tx1"/>
            </w14:solidFill>
          </w14:textFill>
        </w:rPr>
      </w:pPr>
    </w:p>
    <w:p w14:paraId="058FCE59">
      <w:pPr>
        <w:rPr>
          <w:rFonts w:ascii="黑体" w:hAnsi="黑体" w:eastAsia="黑体"/>
          <w:b/>
          <w:color w:val="000000" w:themeColor="text1"/>
          <w:sz w:val="32"/>
          <w:szCs w:val="32"/>
          <w:shd w:val="clear" w:color="auto" w:fill="auto"/>
          <w14:textFill>
            <w14:solidFill>
              <w14:schemeClr w14:val="tx1"/>
            </w14:solidFill>
          </w14:textFill>
        </w:rPr>
      </w:pPr>
    </w:p>
    <w:p w14:paraId="35B9739E">
      <w:pPr>
        <w:rPr>
          <w:rFonts w:ascii="黑体" w:hAnsi="黑体" w:eastAsia="黑体"/>
          <w:b/>
          <w:color w:val="000000" w:themeColor="text1"/>
          <w:sz w:val="32"/>
          <w:szCs w:val="32"/>
          <w:shd w:val="clear" w:color="auto" w:fill="auto"/>
          <w14:textFill>
            <w14:solidFill>
              <w14:schemeClr w14:val="tx1"/>
            </w14:solidFill>
          </w14:textFill>
        </w:rPr>
      </w:pPr>
    </w:p>
    <w:p w14:paraId="1387D036">
      <w:pPr>
        <w:rPr>
          <w:rFonts w:ascii="黑体" w:hAnsi="黑体" w:eastAsia="黑体"/>
          <w:b/>
          <w:color w:val="000000" w:themeColor="text1"/>
          <w:sz w:val="32"/>
          <w:szCs w:val="32"/>
          <w:shd w:val="clear" w:color="auto" w:fill="auto"/>
          <w14:textFill>
            <w14:solidFill>
              <w14:schemeClr w14:val="tx1"/>
            </w14:solidFill>
          </w14:textFill>
        </w:rPr>
      </w:pPr>
    </w:p>
    <w:p w14:paraId="7405FA7E">
      <w:pPr>
        <w:rPr>
          <w:rFonts w:ascii="黑体" w:hAnsi="黑体" w:eastAsia="黑体"/>
          <w:b/>
          <w:color w:val="000000" w:themeColor="text1"/>
          <w:sz w:val="32"/>
          <w:szCs w:val="32"/>
          <w:shd w:val="clear" w:color="auto" w:fill="auto"/>
          <w14:textFill>
            <w14:solidFill>
              <w14:schemeClr w14:val="tx1"/>
            </w14:solidFill>
          </w14:textFill>
        </w:rPr>
      </w:pPr>
      <w:r>
        <w:rPr>
          <w:rFonts w:hint="eastAsia" w:ascii="黑体" w:hAnsi="黑体" w:eastAsia="黑体"/>
          <w:b/>
          <w:color w:val="000000" w:themeColor="text1"/>
          <w:sz w:val="32"/>
          <w:szCs w:val="32"/>
          <w:shd w:val="clear" w:color="auto" w:fill="auto"/>
          <w14:textFill>
            <w14:solidFill>
              <w14:schemeClr w14:val="tx1"/>
            </w14:solidFill>
          </w14:textFill>
        </w:rPr>
        <w:t>质疑函制作说明：</w:t>
      </w:r>
    </w:p>
    <w:p w14:paraId="5AF4F0DD">
      <w:pPr>
        <w:widowControl/>
        <w:ind w:firstLine="640" w:firstLineChars="200"/>
        <w:jc w:val="left"/>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1.供应商提出质疑时，应提交质疑函和必要的证明材料。</w:t>
      </w:r>
    </w:p>
    <w:p w14:paraId="293D3AE6">
      <w:pPr>
        <w:widowControl/>
        <w:ind w:firstLine="640" w:firstLineChars="200"/>
        <w:jc w:val="left"/>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2.质疑供应商若委托代理人进行质疑的，质疑函应按要求列明“授权代表”的有关内容，并在附件中提交由质疑</w:t>
      </w:r>
      <w:r>
        <w:rPr>
          <w:rFonts w:hint="eastAsia" w:ascii="方正仿宋_GB2312" w:hAnsi="宋体" w:eastAsia="方正仿宋_GB2312" w:cs="宋体"/>
          <w:color w:val="000000" w:themeColor="text1"/>
          <w:kern w:val="0"/>
          <w:sz w:val="32"/>
          <w:szCs w:val="32"/>
          <w:shd w:val="clear" w:color="auto" w:fill="auto"/>
          <w14:textFill>
            <w14:solidFill>
              <w14:schemeClr w14:val="tx1"/>
            </w14:solidFill>
          </w14:textFill>
        </w:rPr>
        <w:t>供应商签署的授权委托书。授权委托书应载明代理人的姓名或者名称、代理事项、具体权限、期限和相关事项。</w:t>
      </w:r>
    </w:p>
    <w:p w14:paraId="417637ED">
      <w:pPr>
        <w:widowControl/>
        <w:ind w:firstLine="640" w:firstLineChars="200"/>
        <w:jc w:val="left"/>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3.质疑供应商若对项目的某一分包进行质疑，质疑函中应列明具体分包号。</w:t>
      </w:r>
    </w:p>
    <w:p w14:paraId="4E554EAC">
      <w:pPr>
        <w:widowControl/>
        <w:ind w:firstLine="640" w:firstLineChars="200"/>
        <w:jc w:val="left"/>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4.质疑函的质疑事项应具体、明确，并有必要的事实依据和法律依据。</w:t>
      </w:r>
    </w:p>
    <w:p w14:paraId="385B7113">
      <w:pPr>
        <w:widowControl/>
        <w:ind w:firstLine="640" w:firstLineChars="200"/>
        <w:jc w:val="left"/>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5.质疑函的质疑请求应与质疑事项相关。</w:t>
      </w:r>
    </w:p>
    <w:p w14:paraId="281B8776">
      <w:pPr>
        <w:widowControl/>
        <w:ind w:firstLine="640" w:firstLineChars="200"/>
        <w:jc w:val="left"/>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7E07252F">
      <w:pPr>
        <w:widowControl/>
        <w:ind w:firstLine="600" w:firstLineChars="200"/>
        <w:jc w:val="left"/>
        <w:rPr>
          <w:rFonts w:ascii="方正仿宋_GB2312" w:eastAsia="方正仿宋_GB2312"/>
          <w:color w:val="000000" w:themeColor="text1"/>
          <w:sz w:val="30"/>
          <w:szCs w:val="30"/>
          <w:shd w:val="clear" w:color="auto" w:fill="auto"/>
          <w14:textFill>
            <w14:solidFill>
              <w14:schemeClr w14:val="tx1"/>
            </w14:solidFill>
          </w14:textFill>
        </w:rPr>
      </w:pPr>
    </w:p>
    <w:p w14:paraId="58F43FEC">
      <w:pPr>
        <w:widowControl/>
        <w:spacing w:line="360" w:lineRule="auto"/>
        <w:jc w:val="left"/>
        <w:rPr>
          <w:rFonts w:ascii="微软雅黑" w:hAnsi="微软雅黑" w:cs="宋体"/>
          <w:color w:val="000000" w:themeColor="text1"/>
          <w:kern w:val="0"/>
          <w:sz w:val="24"/>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380A847D">
      <w:pPr>
        <w:pStyle w:val="3"/>
        <w:jc w:val="center"/>
        <w:rPr>
          <w:rFonts w:ascii="宋体" w:hAnsi="宋体"/>
          <w:b w:val="0"/>
          <w:bCs w:val="0"/>
          <w:color w:val="000000" w:themeColor="text1"/>
          <w:shd w:val="clear" w:color="auto" w:fill="auto"/>
          <w14:textFill>
            <w14:solidFill>
              <w14:schemeClr w14:val="tx1"/>
            </w14:solidFill>
          </w14:textFill>
        </w:rPr>
      </w:pPr>
      <w:bookmarkStart w:id="346" w:name="_Toc187761580"/>
      <w:r>
        <w:rPr>
          <w:rFonts w:hint="eastAsia" w:ascii="宋体" w:hAnsi="宋体"/>
          <w:b w:val="0"/>
          <w:bCs w:val="0"/>
          <w:color w:val="000000" w:themeColor="text1"/>
          <w:shd w:val="clear" w:color="auto" w:fill="auto"/>
          <w14:textFill>
            <w14:solidFill>
              <w14:schemeClr w14:val="tx1"/>
            </w14:solidFill>
          </w14:textFill>
        </w:rPr>
        <w:t>第二节 投诉书（格式）</w:t>
      </w:r>
      <w:bookmarkEnd w:id="346"/>
    </w:p>
    <w:p w14:paraId="3B4F9CCD">
      <w:pPr>
        <w:jc w:val="center"/>
        <w:rPr>
          <w:rFonts w:ascii="宋体" w:hAnsi="宋体"/>
          <w:b/>
          <w:color w:val="000000" w:themeColor="text1"/>
          <w:sz w:val="44"/>
          <w:szCs w:val="44"/>
          <w:shd w:val="clear" w:color="auto" w:fill="auto"/>
          <w14:textFill>
            <w14:solidFill>
              <w14:schemeClr w14:val="tx1"/>
            </w14:solidFill>
          </w14:textFill>
        </w:rPr>
      </w:pPr>
      <w:r>
        <w:rPr>
          <w:rFonts w:hint="eastAsia" w:ascii="宋体" w:hAnsi="宋体"/>
          <w:b/>
          <w:color w:val="000000" w:themeColor="text1"/>
          <w:sz w:val="44"/>
          <w:szCs w:val="44"/>
          <w:shd w:val="clear" w:color="auto" w:fill="auto"/>
          <w14:textFill>
            <w14:solidFill>
              <w14:schemeClr w14:val="tx1"/>
            </w14:solidFill>
          </w14:textFill>
        </w:rPr>
        <w:t>投诉书范本</w:t>
      </w:r>
    </w:p>
    <w:p w14:paraId="1D637481">
      <w:pPr>
        <w:rPr>
          <w:rFonts w:ascii="黑体" w:hAnsi="黑体" w:eastAsia="黑体"/>
          <w:color w:val="000000" w:themeColor="text1"/>
          <w:sz w:val="32"/>
          <w:szCs w:val="32"/>
          <w:shd w:val="clear" w:color="auto" w:fill="auto"/>
          <w14:textFill>
            <w14:solidFill>
              <w14:schemeClr w14:val="tx1"/>
            </w14:solidFill>
          </w14:textFill>
        </w:rPr>
      </w:pPr>
      <w:r>
        <w:rPr>
          <w:rFonts w:hint="eastAsia" w:ascii="黑体" w:hAnsi="黑体" w:eastAsia="黑体"/>
          <w:color w:val="000000" w:themeColor="text1"/>
          <w:sz w:val="32"/>
          <w:szCs w:val="32"/>
          <w:shd w:val="clear" w:color="auto" w:fill="auto"/>
          <w14:textFill>
            <w14:solidFill>
              <w14:schemeClr w14:val="tx1"/>
            </w14:solidFill>
          </w14:textFill>
        </w:rPr>
        <w:t>一、投诉相关主体基本情况</w:t>
      </w:r>
    </w:p>
    <w:p w14:paraId="570FB3F5">
      <w:pPr>
        <w:rPr>
          <w:rFonts w:ascii="方正仿宋_GB2312" w:eastAsia="方正仿宋_GB2312"/>
          <w:color w:val="000000" w:themeColor="text1"/>
          <w:sz w:val="32"/>
          <w:szCs w:val="32"/>
          <w:u w:val="dotted"/>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投诉人：</w:t>
      </w:r>
    </w:p>
    <w:p w14:paraId="49FDF958">
      <w:pPr>
        <w:rPr>
          <w:rFonts w:ascii="方正仿宋_GB2312" w:eastAsia="方正仿宋_GB2312"/>
          <w:color w:val="000000" w:themeColor="text1"/>
          <w:sz w:val="32"/>
          <w:szCs w:val="32"/>
          <w:u w:val="single"/>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地     址：邮编：</w:t>
      </w:r>
    </w:p>
    <w:p w14:paraId="27B9E69A">
      <w:pPr>
        <w:tabs>
          <w:tab w:val="left" w:pos="6510"/>
        </w:tabs>
        <w:jc w:val="left"/>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法定代表人/主要负责人：</w:t>
      </w:r>
    </w:p>
    <w:p w14:paraId="063D0953">
      <w:pPr>
        <w:tabs>
          <w:tab w:val="left" w:pos="6510"/>
        </w:tabs>
        <w:rPr>
          <w:rFonts w:ascii="方正仿宋_GB2312" w:eastAsia="方正仿宋_GB2312"/>
          <w:color w:val="000000" w:themeColor="text1"/>
          <w:sz w:val="32"/>
          <w:szCs w:val="32"/>
          <w:u w:val="dotted"/>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联系电话：</w:t>
      </w:r>
    </w:p>
    <w:p w14:paraId="3D93CA5D">
      <w:pPr>
        <w:rPr>
          <w:rFonts w:ascii="方正仿宋_GB2312" w:eastAsia="方正仿宋_GB2312"/>
          <w:color w:val="000000" w:themeColor="text1"/>
          <w:sz w:val="32"/>
          <w:szCs w:val="32"/>
          <w:u w:val="dotted"/>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授权代表：联系电话</w:t>
      </w:r>
      <w:r>
        <w:rPr>
          <w:rFonts w:hint="eastAsia" w:ascii="方正仿宋_GB2312" w:eastAsia="方正仿宋_GB2312"/>
          <w:color w:val="000000" w:themeColor="text1"/>
          <w:sz w:val="32"/>
          <w:szCs w:val="32"/>
          <w:u w:val="dotted"/>
          <w:shd w:val="clear" w:color="auto" w:fill="auto"/>
          <w14:textFill>
            <w14:solidFill>
              <w14:schemeClr w14:val="tx1"/>
            </w14:solidFill>
          </w14:textFill>
        </w:rPr>
        <w:t xml:space="preserve">：                  </w:t>
      </w:r>
    </w:p>
    <w:p w14:paraId="7A27A945">
      <w:pPr>
        <w:rPr>
          <w:rFonts w:ascii="方正仿宋_GB2312" w:eastAsia="方正仿宋_GB2312"/>
          <w:color w:val="000000" w:themeColor="text1"/>
          <w:sz w:val="32"/>
          <w:szCs w:val="32"/>
          <w:u w:val="dotted"/>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地     址：邮编：</w:t>
      </w:r>
    </w:p>
    <w:p w14:paraId="36EC71C8">
      <w:pPr>
        <w:rPr>
          <w:rFonts w:ascii="方正仿宋_GB2312" w:eastAsia="方正仿宋_GB2312"/>
          <w:color w:val="000000" w:themeColor="text1"/>
          <w:sz w:val="32"/>
          <w:szCs w:val="32"/>
          <w:u w:val="single"/>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被投诉人1：</w:t>
      </w:r>
    </w:p>
    <w:p w14:paraId="50941A43">
      <w:pPr>
        <w:rPr>
          <w:rFonts w:ascii="方正仿宋_GB2312" w:eastAsia="方正仿宋_GB2312"/>
          <w:color w:val="000000" w:themeColor="text1"/>
          <w:sz w:val="32"/>
          <w:szCs w:val="32"/>
          <w:u w:val="single"/>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地     址：邮编：</w:t>
      </w:r>
    </w:p>
    <w:p w14:paraId="2FA7CB32">
      <w:pPr>
        <w:rPr>
          <w:rFonts w:ascii="方正仿宋_GB2312" w:eastAsia="方正仿宋_GB2312"/>
          <w:color w:val="000000" w:themeColor="text1"/>
          <w:sz w:val="32"/>
          <w:szCs w:val="32"/>
          <w:u w:val="single"/>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联系人：联系电话：</w:t>
      </w:r>
    </w:p>
    <w:p w14:paraId="47E2A97A">
      <w:pPr>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被投诉人2</w:t>
      </w:r>
    </w:p>
    <w:p w14:paraId="5FACBD2F">
      <w:pPr>
        <w:rPr>
          <w:rFonts w:ascii="方正仿宋_GB2312" w:eastAsia="方正仿宋_GB2312"/>
          <w:color w:val="000000" w:themeColor="text1"/>
          <w:sz w:val="32"/>
          <w:szCs w:val="32"/>
          <w:u w:val="dotted"/>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w:t>
      </w:r>
    </w:p>
    <w:p w14:paraId="179787B0">
      <w:pPr>
        <w:rPr>
          <w:rFonts w:ascii="方正仿宋_GB2312" w:eastAsia="方正仿宋_GB2312"/>
          <w:color w:val="000000" w:themeColor="text1"/>
          <w:sz w:val="32"/>
          <w:szCs w:val="32"/>
          <w:u w:val="single"/>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相关供应商：</w:t>
      </w:r>
    </w:p>
    <w:p w14:paraId="36050471">
      <w:pPr>
        <w:rPr>
          <w:rFonts w:ascii="方正仿宋_GB2312" w:eastAsia="方正仿宋_GB2312"/>
          <w:color w:val="000000" w:themeColor="text1"/>
          <w:sz w:val="32"/>
          <w:szCs w:val="32"/>
          <w:u w:val="single"/>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地     址：邮编：</w:t>
      </w:r>
    </w:p>
    <w:p w14:paraId="089F0594">
      <w:pPr>
        <w:rPr>
          <w:rFonts w:ascii="方正仿宋_GB2312" w:eastAsia="方正仿宋_GB2312"/>
          <w:color w:val="000000" w:themeColor="text1"/>
          <w:sz w:val="32"/>
          <w:szCs w:val="32"/>
          <w:u w:val="single"/>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联系人：联系电话：</w:t>
      </w:r>
    </w:p>
    <w:p w14:paraId="742C219B">
      <w:pPr>
        <w:rPr>
          <w:rFonts w:ascii="黑体" w:hAnsi="黑体" w:eastAsia="黑体"/>
          <w:color w:val="000000" w:themeColor="text1"/>
          <w:sz w:val="32"/>
          <w:szCs w:val="32"/>
          <w:shd w:val="clear" w:color="auto" w:fill="auto"/>
          <w14:textFill>
            <w14:solidFill>
              <w14:schemeClr w14:val="tx1"/>
            </w14:solidFill>
          </w14:textFill>
        </w:rPr>
      </w:pPr>
      <w:r>
        <w:rPr>
          <w:rFonts w:hint="eastAsia" w:ascii="黑体" w:hAnsi="黑体" w:eastAsia="黑体"/>
          <w:color w:val="000000" w:themeColor="text1"/>
          <w:sz w:val="32"/>
          <w:szCs w:val="32"/>
          <w:shd w:val="clear" w:color="auto" w:fill="auto"/>
          <w14:textFill>
            <w14:solidFill>
              <w14:schemeClr w14:val="tx1"/>
            </w14:solidFill>
          </w14:textFill>
        </w:rPr>
        <w:t>二、投诉项目基本情况</w:t>
      </w:r>
    </w:p>
    <w:p w14:paraId="72F9378F">
      <w:pPr>
        <w:rPr>
          <w:rFonts w:ascii="方正仿宋_GB2312" w:eastAsia="方正仿宋_GB2312"/>
          <w:color w:val="000000" w:themeColor="text1"/>
          <w:sz w:val="32"/>
          <w:szCs w:val="32"/>
          <w:u w:val="dotted"/>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采购项目名称：</w:t>
      </w:r>
      <w:bookmarkStart w:id="347" w:name="PO_3000001866_PM002_18"/>
      <w:r>
        <w:rPr>
          <w:rFonts w:hint="eastAsia" w:ascii="方正仿宋_GB2312" w:eastAsia="方正仿宋_GB2312"/>
          <w:color w:val="000000" w:themeColor="text1"/>
          <w:sz w:val="32"/>
          <w:szCs w:val="32"/>
          <w:u w:val="dotted"/>
          <w:shd w:val="clear" w:color="auto" w:fill="auto"/>
          <w14:textFill>
            <w14:solidFill>
              <w14:schemeClr w14:val="tx1"/>
            </w14:solidFill>
          </w14:textFill>
        </w:rPr>
        <w:t>[项目采购-项目名称]</w:t>
      </w:r>
      <w:bookmarkEnd w:id="347"/>
    </w:p>
    <w:p w14:paraId="2343C7F1">
      <w:pPr>
        <w:rPr>
          <w:rFonts w:ascii="方正仿宋_GB2312" w:eastAsia="方正仿宋_GB2312"/>
          <w:color w:val="000000" w:themeColor="text1"/>
          <w:sz w:val="32"/>
          <w:szCs w:val="32"/>
          <w:u w:val="single"/>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采购项目编号：</w:t>
      </w:r>
      <w:bookmarkStart w:id="348" w:name="PO_3000001866_PM001_14"/>
      <w:r>
        <w:rPr>
          <w:rFonts w:hint="eastAsia" w:ascii="方正仿宋_GB2312" w:eastAsia="方正仿宋_GB2312"/>
          <w:color w:val="000000" w:themeColor="text1"/>
          <w:sz w:val="32"/>
          <w:szCs w:val="32"/>
          <w:u w:val="dotted"/>
          <w:shd w:val="clear" w:color="auto" w:fill="auto"/>
          <w14:textFill>
            <w14:solidFill>
              <w14:schemeClr w14:val="tx1"/>
            </w14:solidFill>
          </w14:textFill>
        </w:rPr>
        <w:t>[项目采购-项目编号]</w:t>
      </w:r>
      <w:bookmarkEnd w:id="348"/>
      <w:r>
        <w:rPr>
          <w:rFonts w:hint="eastAsia" w:ascii="方正仿宋_GB2312" w:eastAsia="方正仿宋_GB2312"/>
          <w:color w:val="000000" w:themeColor="text1"/>
          <w:sz w:val="32"/>
          <w:szCs w:val="32"/>
          <w:shd w:val="clear" w:color="auto" w:fill="auto"/>
          <w14:textFill>
            <w14:solidFill>
              <w14:schemeClr w14:val="tx1"/>
            </w14:solidFill>
          </w14:textFill>
        </w:rPr>
        <w:t>包号：</w:t>
      </w:r>
    </w:p>
    <w:p w14:paraId="285236EB">
      <w:pPr>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采购人名称：</w:t>
      </w:r>
      <w:bookmarkStart w:id="349" w:name="PO_3000001866_PM026_4"/>
      <w:r>
        <w:rPr>
          <w:rFonts w:hint="eastAsia" w:ascii="方正仿宋_GB2312" w:eastAsia="方正仿宋_GB2312"/>
          <w:color w:val="000000" w:themeColor="text1"/>
          <w:sz w:val="32"/>
          <w:szCs w:val="32"/>
          <w:u w:val="dotted"/>
          <w:shd w:val="clear" w:color="auto" w:fill="auto"/>
          <w14:textFill>
            <w14:solidFill>
              <w14:schemeClr w14:val="tx1"/>
            </w14:solidFill>
          </w14:textFill>
        </w:rPr>
        <w:t>[项目采购-采购人]</w:t>
      </w:r>
      <w:bookmarkEnd w:id="349"/>
    </w:p>
    <w:p w14:paraId="4E66CB4F">
      <w:pPr>
        <w:rPr>
          <w:rFonts w:ascii="方正仿宋_GB2312" w:eastAsia="方正仿宋_GB2312"/>
          <w:color w:val="000000" w:themeColor="text1"/>
          <w:sz w:val="32"/>
          <w:szCs w:val="32"/>
          <w:u w:val="single"/>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代理机构名称：</w:t>
      </w:r>
    </w:p>
    <w:p w14:paraId="333C7483">
      <w:pPr>
        <w:rPr>
          <w:rFonts w:ascii="方正仿宋_GB2312" w:eastAsia="方正仿宋_GB2312"/>
          <w:color w:val="000000" w:themeColor="text1"/>
          <w:sz w:val="32"/>
          <w:szCs w:val="32"/>
          <w:u w:val="dotted"/>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采购文件公告:</w:t>
      </w:r>
      <w:r>
        <w:rPr>
          <w:rFonts w:hint="eastAsia" w:ascii="方正仿宋_GB2312" w:eastAsia="方正仿宋_GB2312"/>
          <w:color w:val="000000" w:themeColor="text1"/>
          <w:sz w:val="32"/>
          <w:szCs w:val="32"/>
          <w:u w:val="dotted"/>
          <w:shd w:val="clear" w:color="auto" w:fill="auto"/>
          <w14:textFill>
            <w14:solidFill>
              <w14:schemeClr w14:val="tx1"/>
            </w14:solidFill>
          </w14:textFill>
        </w:rPr>
        <w:t xml:space="preserve">是/否 </w:t>
      </w:r>
      <w:r>
        <w:rPr>
          <w:rFonts w:hint="eastAsia" w:ascii="方正仿宋_GB2312" w:eastAsia="方正仿宋_GB2312"/>
          <w:color w:val="000000" w:themeColor="text1"/>
          <w:sz w:val="32"/>
          <w:szCs w:val="32"/>
          <w:shd w:val="clear" w:color="auto" w:fill="auto"/>
          <w14:textFill>
            <w14:solidFill>
              <w14:schemeClr w14:val="tx1"/>
            </w14:solidFill>
          </w14:textFill>
        </w:rPr>
        <w:t>公告期限：</w:t>
      </w:r>
    </w:p>
    <w:p w14:paraId="288FBD18">
      <w:pPr>
        <w:rPr>
          <w:rFonts w:ascii="方正仿宋_GB2312" w:eastAsia="方正仿宋_GB2312"/>
          <w:color w:val="000000" w:themeColor="text1"/>
          <w:sz w:val="32"/>
          <w:szCs w:val="32"/>
          <w:u w:val="single"/>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采购结果公告:</w:t>
      </w:r>
      <w:r>
        <w:rPr>
          <w:rFonts w:hint="eastAsia" w:ascii="方正仿宋_GB2312" w:eastAsia="方正仿宋_GB2312"/>
          <w:color w:val="000000" w:themeColor="text1"/>
          <w:sz w:val="32"/>
          <w:szCs w:val="32"/>
          <w:u w:val="dotted"/>
          <w:shd w:val="clear" w:color="auto" w:fill="auto"/>
          <w14:textFill>
            <w14:solidFill>
              <w14:schemeClr w14:val="tx1"/>
            </w14:solidFill>
          </w14:textFill>
        </w:rPr>
        <w:t xml:space="preserve">是/否 </w:t>
      </w:r>
      <w:r>
        <w:rPr>
          <w:rFonts w:hint="eastAsia" w:ascii="方正仿宋_GB2312" w:eastAsia="方正仿宋_GB2312"/>
          <w:color w:val="000000" w:themeColor="text1"/>
          <w:sz w:val="32"/>
          <w:szCs w:val="32"/>
          <w:shd w:val="clear" w:color="auto" w:fill="auto"/>
          <w14:textFill>
            <w14:solidFill>
              <w14:schemeClr w14:val="tx1"/>
            </w14:solidFill>
          </w14:textFill>
        </w:rPr>
        <w:t>公告期限：</w:t>
      </w:r>
    </w:p>
    <w:p w14:paraId="0D9FC4C9">
      <w:pPr>
        <w:rPr>
          <w:rFonts w:ascii="黑体" w:hAnsi="黑体" w:eastAsia="黑体"/>
          <w:color w:val="000000" w:themeColor="text1"/>
          <w:sz w:val="32"/>
          <w:szCs w:val="32"/>
          <w:shd w:val="clear" w:color="auto" w:fill="auto"/>
          <w14:textFill>
            <w14:solidFill>
              <w14:schemeClr w14:val="tx1"/>
            </w14:solidFill>
          </w14:textFill>
        </w:rPr>
      </w:pPr>
      <w:r>
        <w:rPr>
          <w:rFonts w:hint="eastAsia" w:ascii="黑体" w:hAnsi="黑体" w:eastAsia="黑体"/>
          <w:color w:val="000000" w:themeColor="text1"/>
          <w:sz w:val="32"/>
          <w:szCs w:val="32"/>
          <w:shd w:val="clear" w:color="auto" w:fill="auto"/>
          <w14:textFill>
            <w14:solidFill>
              <w14:schemeClr w14:val="tx1"/>
            </w14:solidFill>
          </w14:textFill>
        </w:rPr>
        <w:t>三、质疑基本情况</w:t>
      </w:r>
    </w:p>
    <w:p w14:paraId="31F401D0">
      <w:pPr>
        <w:ind w:firstLine="640" w:firstLineChars="200"/>
        <w:rPr>
          <w:rFonts w:ascii="方正仿宋_GB2312" w:eastAsia="方正仿宋_GB2312"/>
          <w:color w:val="000000" w:themeColor="text1"/>
          <w:sz w:val="32"/>
          <w:szCs w:val="32"/>
          <w:u w:val="dotted"/>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投诉人于年月日,向提出质疑，质疑事项为：</w:t>
      </w:r>
    </w:p>
    <w:p w14:paraId="695F3686">
      <w:pPr>
        <w:rPr>
          <w:rFonts w:ascii="方正仿宋_GB2312" w:eastAsia="方正仿宋_GB2312"/>
          <w:color w:val="000000" w:themeColor="text1"/>
          <w:sz w:val="32"/>
          <w:szCs w:val="32"/>
          <w:u w:val="dotted"/>
          <w:shd w:val="clear" w:color="auto" w:fill="auto"/>
          <w14:textFill>
            <w14:solidFill>
              <w14:schemeClr w14:val="tx1"/>
            </w14:solidFill>
          </w14:textFill>
        </w:rPr>
      </w:pPr>
    </w:p>
    <w:p w14:paraId="4377FE68">
      <w:pPr>
        <w:ind w:firstLine="480" w:firstLineChars="150"/>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u w:val="dotted"/>
          <w:shd w:val="clear" w:color="auto" w:fill="auto"/>
          <w14:textFill>
            <w14:solidFill>
              <w14:schemeClr w14:val="tx1"/>
            </w14:solidFill>
          </w14:textFill>
        </w:rPr>
        <w:t>采购人/代理机构</w:t>
      </w:r>
      <w:r>
        <w:rPr>
          <w:rFonts w:hint="eastAsia" w:ascii="方正仿宋_GB2312" w:eastAsia="方正仿宋_GB2312"/>
          <w:color w:val="000000" w:themeColor="text1"/>
          <w:sz w:val="32"/>
          <w:szCs w:val="32"/>
          <w:shd w:val="clear" w:color="auto" w:fill="auto"/>
          <w14:textFill>
            <w14:solidFill>
              <w14:schemeClr w14:val="tx1"/>
            </w14:solidFill>
          </w14:textFill>
        </w:rPr>
        <w:t>于年月日,就质疑事项作出了答复/没有在法定期限内作出答复。</w:t>
      </w:r>
    </w:p>
    <w:p w14:paraId="676CE093">
      <w:pPr>
        <w:rPr>
          <w:rFonts w:ascii="黑体" w:hAnsi="黑体" w:eastAsia="黑体"/>
          <w:color w:val="000000" w:themeColor="text1"/>
          <w:sz w:val="32"/>
          <w:szCs w:val="32"/>
          <w:shd w:val="clear" w:color="auto" w:fill="auto"/>
          <w14:textFill>
            <w14:solidFill>
              <w14:schemeClr w14:val="tx1"/>
            </w14:solidFill>
          </w14:textFill>
        </w:rPr>
      </w:pPr>
      <w:r>
        <w:rPr>
          <w:rFonts w:hint="eastAsia" w:ascii="黑体" w:hAnsi="黑体" w:eastAsia="黑体"/>
          <w:color w:val="000000" w:themeColor="text1"/>
          <w:sz w:val="32"/>
          <w:szCs w:val="32"/>
          <w:shd w:val="clear" w:color="auto" w:fill="auto"/>
          <w14:textFill>
            <w14:solidFill>
              <w14:schemeClr w14:val="tx1"/>
            </w14:solidFill>
          </w14:textFill>
        </w:rPr>
        <w:t>四、投诉事项具体内容</w:t>
      </w:r>
    </w:p>
    <w:p w14:paraId="09556CA2">
      <w:pPr>
        <w:rPr>
          <w:rFonts w:ascii="方正仿宋_GB2312" w:eastAsia="方正仿宋_GB2312"/>
          <w:color w:val="000000" w:themeColor="text1"/>
          <w:sz w:val="32"/>
          <w:szCs w:val="32"/>
          <w:u w:val="single"/>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投诉事项 1：</w:t>
      </w:r>
    </w:p>
    <w:p w14:paraId="3A5DD866">
      <w:pPr>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事实依据：</w:t>
      </w:r>
    </w:p>
    <w:p w14:paraId="00C0D648">
      <w:pPr>
        <w:rPr>
          <w:rFonts w:ascii="方正仿宋_GB2312" w:eastAsia="方正仿宋_GB2312"/>
          <w:color w:val="000000" w:themeColor="text1"/>
          <w:sz w:val="32"/>
          <w:szCs w:val="32"/>
          <w:u w:val="dotted"/>
          <w:shd w:val="clear" w:color="auto" w:fill="auto"/>
          <w14:textFill>
            <w14:solidFill>
              <w14:schemeClr w14:val="tx1"/>
            </w14:solidFill>
          </w14:textFill>
        </w:rPr>
      </w:pPr>
    </w:p>
    <w:p w14:paraId="6A062820">
      <w:pPr>
        <w:rPr>
          <w:rFonts w:ascii="方正仿宋_GB2312" w:eastAsia="方正仿宋_GB2312"/>
          <w:color w:val="000000" w:themeColor="text1"/>
          <w:sz w:val="32"/>
          <w:szCs w:val="32"/>
          <w:u w:val="single"/>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法律依据：</w:t>
      </w:r>
    </w:p>
    <w:p w14:paraId="1363C23B">
      <w:pPr>
        <w:rPr>
          <w:rFonts w:ascii="方正仿宋_GB2312" w:eastAsia="方正仿宋_GB2312"/>
          <w:color w:val="000000" w:themeColor="text1"/>
          <w:sz w:val="32"/>
          <w:szCs w:val="32"/>
          <w:u w:val="dotted"/>
          <w:shd w:val="clear" w:color="auto" w:fill="auto"/>
          <w14:textFill>
            <w14:solidFill>
              <w14:schemeClr w14:val="tx1"/>
            </w14:solidFill>
          </w14:textFill>
        </w:rPr>
      </w:pPr>
    </w:p>
    <w:p w14:paraId="53B8BB6D">
      <w:pPr>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投诉事项2</w:t>
      </w:r>
    </w:p>
    <w:p w14:paraId="6E877E45">
      <w:pPr>
        <w:rPr>
          <w:rFonts w:ascii="方正仿宋_GB2312" w:eastAsia="方正仿宋_GB2312"/>
          <w:color w:val="000000" w:themeColor="text1"/>
          <w:sz w:val="32"/>
          <w:szCs w:val="32"/>
          <w:u w:val="dotted"/>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w:t>
      </w:r>
    </w:p>
    <w:p w14:paraId="1EF575CA">
      <w:pPr>
        <w:rPr>
          <w:rFonts w:ascii="黑体" w:hAnsi="黑体" w:eastAsia="黑体"/>
          <w:color w:val="000000" w:themeColor="text1"/>
          <w:sz w:val="32"/>
          <w:szCs w:val="32"/>
          <w:shd w:val="clear" w:color="auto" w:fill="auto"/>
          <w14:textFill>
            <w14:solidFill>
              <w14:schemeClr w14:val="tx1"/>
            </w14:solidFill>
          </w14:textFill>
        </w:rPr>
      </w:pPr>
      <w:r>
        <w:rPr>
          <w:rFonts w:hint="eastAsia" w:ascii="黑体" w:hAnsi="黑体" w:eastAsia="黑体"/>
          <w:color w:val="000000" w:themeColor="text1"/>
          <w:sz w:val="32"/>
          <w:szCs w:val="32"/>
          <w:shd w:val="clear" w:color="auto" w:fill="auto"/>
          <w14:textFill>
            <w14:solidFill>
              <w14:schemeClr w14:val="tx1"/>
            </w14:solidFill>
          </w14:textFill>
        </w:rPr>
        <w:t>五、与投诉事项相关的投诉请求</w:t>
      </w:r>
    </w:p>
    <w:p w14:paraId="27D47486">
      <w:pPr>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请求：</w:t>
      </w:r>
    </w:p>
    <w:p w14:paraId="13E127F1">
      <w:pPr>
        <w:rPr>
          <w:rFonts w:ascii="方正仿宋_GB2312" w:eastAsia="方正仿宋_GB2312"/>
          <w:color w:val="000000" w:themeColor="text1"/>
          <w:sz w:val="32"/>
          <w:szCs w:val="32"/>
          <w:u w:val="single"/>
          <w:shd w:val="clear" w:color="auto" w:fill="auto"/>
          <w14:textFill>
            <w14:solidFill>
              <w14:schemeClr w14:val="tx1"/>
            </w14:solidFill>
          </w14:textFill>
        </w:rPr>
      </w:pPr>
    </w:p>
    <w:p w14:paraId="1EC98817">
      <w:pPr>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 xml:space="preserve">签字(签章)：                   公章：                      </w:t>
      </w:r>
    </w:p>
    <w:p w14:paraId="230965E9">
      <w:pPr>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 xml:space="preserve">日期：    </w:t>
      </w:r>
    </w:p>
    <w:p w14:paraId="4261FF0C">
      <w:pPr>
        <w:rPr>
          <w:rFonts w:ascii="黑体" w:hAnsi="黑体" w:eastAsia="黑体"/>
          <w:b/>
          <w:color w:val="000000" w:themeColor="text1"/>
          <w:sz w:val="32"/>
          <w:szCs w:val="32"/>
          <w:shd w:val="clear" w:color="auto" w:fill="auto"/>
          <w14:textFill>
            <w14:solidFill>
              <w14:schemeClr w14:val="tx1"/>
            </w14:solidFill>
          </w14:textFill>
        </w:rPr>
      </w:pPr>
    </w:p>
    <w:p w14:paraId="2F653676">
      <w:pPr>
        <w:rPr>
          <w:rFonts w:ascii="黑体" w:hAnsi="黑体" w:eastAsia="黑体"/>
          <w:b/>
          <w:color w:val="000000" w:themeColor="text1"/>
          <w:sz w:val="32"/>
          <w:szCs w:val="32"/>
          <w:shd w:val="clear" w:color="auto" w:fill="auto"/>
          <w14:textFill>
            <w14:solidFill>
              <w14:schemeClr w14:val="tx1"/>
            </w14:solidFill>
          </w14:textFill>
        </w:rPr>
      </w:pPr>
      <w:r>
        <w:rPr>
          <w:rFonts w:hint="eastAsia" w:ascii="黑体" w:hAnsi="黑体" w:eastAsia="黑体"/>
          <w:b/>
          <w:color w:val="000000" w:themeColor="text1"/>
          <w:sz w:val="32"/>
          <w:szCs w:val="32"/>
          <w:shd w:val="clear" w:color="auto" w:fill="auto"/>
          <w14:textFill>
            <w14:solidFill>
              <w14:schemeClr w14:val="tx1"/>
            </w14:solidFill>
          </w14:textFill>
        </w:rPr>
        <w:t>投诉书制作说明：</w:t>
      </w:r>
    </w:p>
    <w:p w14:paraId="29F7BC78">
      <w:pPr>
        <w:widowControl/>
        <w:ind w:firstLine="640" w:firstLineChars="200"/>
        <w:rPr>
          <w:rFonts w:ascii="方正仿宋_GB2312" w:hAnsi="宋体" w:eastAsia="方正仿宋_GB2312" w:cs="宋体"/>
          <w:color w:val="000000" w:themeColor="text1"/>
          <w:kern w:val="0"/>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1.投诉人提起投诉时，应当提交投诉书和必要的证明材料，并按照被投诉人和与投诉事项有关的供应商数量提供投诉书副本。</w:t>
      </w:r>
    </w:p>
    <w:p w14:paraId="51B2FED6">
      <w:pPr>
        <w:widowControl/>
        <w:ind w:firstLine="640" w:firstLineChars="200"/>
        <w:jc w:val="left"/>
        <w:rPr>
          <w:rFonts w:ascii="方正仿宋_GB2312" w:hAnsi="宋体" w:eastAsia="方正仿宋_GB2312" w:cs="宋体"/>
          <w:color w:val="000000" w:themeColor="text1"/>
          <w:kern w:val="0"/>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2.投诉人若委托代理人进行投诉的，投诉书应按照要求列明“授权代表”的有关内容，并在附件中提交由</w:t>
      </w:r>
      <w:r>
        <w:rPr>
          <w:rFonts w:hint="eastAsia" w:ascii="方正仿宋_GB2312" w:hAnsi="宋体" w:eastAsia="方正仿宋_GB2312" w:cs="宋体"/>
          <w:color w:val="000000" w:themeColor="text1"/>
          <w:kern w:val="0"/>
          <w:sz w:val="32"/>
          <w:szCs w:val="32"/>
          <w:shd w:val="clear" w:color="auto" w:fill="auto"/>
          <w14:textFill>
            <w14:solidFill>
              <w14:schemeClr w14:val="tx1"/>
            </w14:solidFill>
          </w14:textFill>
        </w:rPr>
        <w:t>投诉人签署的授权委托书。授权委托书应当载明代理人的姓名或者名称、代理事项、具体权限、期限和相关事项。</w:t>
      </w:r>
    </w:p>
    <w:p w14:paraId="3398BDCA">
      <w:pPr>
        <w:widowControl/>
        <w:ind w:firstLine="640" w:firstLineChars="200"/>
        <w:jc w:val="left"/>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3.投诉人若对项目的某一分包进行投诉，投诉书应列明具体分包号。</w:t>
      </w:r>
    </w:p>
    <w:p w14:paraId="51442445">
      <w:pPr>
        <w:widowControl/>
        <w:ind w:firstLine="640" w:firstLineChars="200"/>
        <w:jc w:val="left"/>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4.投诉书应简要列明质疑事项，质疑函、质疑答复等作为附件材料提供。</w:t>
      </w:r>
    </w:p>
    <w:p w14:paraId="746754EA">
      <w:pPr>
        <w:widowControl/>
        <w:ind w:firstLine="640" w:firstLineChars="200"/>
        <w:jc w:val="left"/>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5.投诉书的投诉事项应具体、明确，并有必要的事实依据和法律依据。</w:t>
      </w:r>
    </w:p>
    <w:p w14:paraId="459512AD">
      <w:pPr>
        <w:widowControl/>
        <w:ind w:firstLine="640" w:firstLineChars="200"/>
        <w:jc w:val="left"/>
        <w:rPr>
          <w:rFonts w:ascii="方正仿宋_GB2312" w:eastAsia="方正仿宋_GB2312"/>
          <w:color w:val="000000" w:themeColor="text1"/>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6.投诉书的投诉请求应与投诉事项相关。</w:t>
      </w:r>
    </w:p>
    <w:p w14:paraId="19C741EA">
      <w:pPr>
        <w:widowControl/>
        <w:ind w:firstLine="640" w:firstLineChars="200"/>
        <w:jc w:val="left"/>
        <w:rPr>
          <w:rFonts w:ascii="方正仿宋_GB2312" w:hAnsi="宋体" w:eastAsia="方正仿宋_GB2312" w:cs="宋体"/>
          <w:color w:val="000000" w:themeColor="text1"/>
          <w:kern w:val="0"/>
          <w:sz w:val="32"/>
          <w:szCs w:val="32"/>
          <w:shd w:val="clear" w:color="auto" w:fill="auto"/>
          <w14:textFill>
            <w14:solidFill>
              <w14:schemeClr w14:val="tx1"/>
            </w14:solidFill>
          </w14:textFill>
        </w:rPr>
      </w:pPr>
      <w:r>
        <w:rPr>
          <w:rFonts w:hint="eastAsia" w:ascii="方正仿宋_GB2312" w:eastAsia="方正仿宋_GB2312"/>
          <w:color w:val="000000" w:themeColor="text1"/>
          <w:sz w:val="32"/>
          <w:szCs w:val="32"/>
          <w:shd w:val="clear" w:color="auto" w:fill="auto"/>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435F58C3">
      <w:pPr>
        <w:snapToGrid w:val="0"/>
        <w:spacing w:before="50" w:afterLines="50" w:line="360" w:lineRule="auto"/>
        <w:ind w:firstLine="480" w:firstLineChars="200"/>
        <w:jc w:val="left"/>
        <w:rPr>
          <w:color w:val="000000" w:themeColor="text1"/>
          <w:sz w:val="24"/>
          <w:shd w:val="clear" w:color="auto" w:fill="auto"/>
          <w14:textFill>
            <w14:solidFill>
              <w14:schemeClr w14:val="tx1"/>
            </w14:solidFill>
          </w14:textFill>
        </w:rPr>
      </w:pPr>
    </w:p>
    <w:p w14:paraId="36474A52">
      <w:pPr>
        <w:rPr>
          <w:color w:val="000000" w:themeColor="text1"/>
          <w:shd w:val="clear" w:color="auto" w:fill="auto"/>
          <w14:textFill>
            <w14:solidFill>
              <w14:schemeClr w14:val="tx1"/>
            </w14:solidFill>
          </w14:textFill>
        </w:rPr>
      </w:pPr>
    </w:p>
    <w:sectPr>
      <w:footerReference r:id="rId13" w:type="first"/>
      <w:footerReference r:id="rId11" w:type="default"/>
      <w:footerReference r:id="rId12"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22D391-712C-4B6C-B220-BB664704BE2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9A459BD3-1F8F-4A56-AA06-33EBF43A75CD}"/>
  </w:font>
  <w:font w:name="Arial">
    <w:panose1 w:val="020B0604020202020204"/>
    <w:charset w:val="00"/>
    <w:family w:val="swiss"/>
    <w:pitch w:val="default"/>
    <w:sig w:usb0="E0002AFF" w:usb1="C0007843" w:usb2="00000009" w:usb3="00000000" w:csb0="400001FF" w:csb1="FFFF0000"/>
    <w:embedRegular r:id="rId3" w:fontKey="{309D3FC8-1D7D-43FB-BD99-8F1EAD92707D}"/>
  </w:font>
  <w:font w:name="Courier New">
    <w:panose1 w:val="02070309020205020404"/>
    <w:charset w:val="00"/>
    <w:family w:val="modern"/>
    <w:pitch w:val="default"/>
    <w:sig w:usb0="E0002AFF" w:usb1="C0007843" w:usb2="00000009" w:usb3="00000000" w:csb0="400001FF" w:csb1="FFFF0000"/>
    <w:embedRegular r:id="rId4" w:fontKey="{1BA867B0-771F-4FDA-AAAF-2F4B6C37BE23}"/>
  </w:font>
  <w:font w:name="微软雅黑">
    <w:panose1 w:val="020B0503020204020204"/>
    <w:charset w:val="86"/>
    <w:family w:val="swiss"/>
    <w:pitch w:val="default"/>
    <w:sig w:usb0="80000287" w:usb1="280F3C52" w:usb2="00000016" w:usb3="00000000" w:csb0="0004001F" w:csb1="00000000"/>
    <w:embedRegular r:id="rId5" w:fontKey="{D843DA74-88A3-4D8F-B2C7-054C951A3E86}"/>
  </w:font>
  <w:font w:name="Cambria">
    <w:panose1 w:val="02040503050406030204"/>
    <w:charset w:val="00"/>
    <w:family w:val="roman"/>
    <w:pitch w:val="default"/>
    <w:sig w:usb0="E00002FF" w:usb1="400004FF" w:usb2="00000000" w:usb3="00000000" w:csb0="2000019F" w:csb1="00000000"/>
  </w:font>
  <w:font w:name="PMingLiU-ExtB">
    <w:panose1 w:val="02020500000000000000"/>
    <w:charset w:val="88"/>
    <w:family w:val="roman"/>
    <w:pitch w:val="default"/>
    <w:sig w:usb0="8000002F" w:usb1="02000008" w:usb2="00000000" w:usb3="00000000" w:csb0="00100001" w:csb1="00000000"/>
  </w:font>
  <w:font w:name="方正仿宋_GB2312">
    <w:panose1 w:val="02000000000000000000"/>
    <w:charset w:val="86"/>
    <w:family w:val="auto"/>
    <w:pitch w:val="default"/>
    <w:sig w:usb0="A00002BF" w:usb1="184F6CFA" w:usb2="00000012" w:usb3="00000000" w:csb0="00040001" w:csb1="00000000"/>
    <w:embedRegular r:id="rId6" w:fontKey="{F901CA57-D513-4FC2-9972-E94829973FB6}"/>
  </w:font>
  <w:font w:name="仿宋">
    <w:panose1 w:val="02010609060101010101"/>
    <w:charset w:val="86"/>
    <w:family w:val="modern"/>
    <w:pitch w:val="default"/>
    <w:sig w:usb0="800002BF" w:usb1="38CF7CFA" w:usb2="00000016" w:usb3="00000000" w:csb0="00040001" w:csb1="00000000"/>
    <w:embedRegular r:id="rId7" w:fontKey="{40D5248A-FFEC-46AE-8F3A-99A5A2B6A1D3}"/>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8" w:fontKey="{B0B4A466-92C3-4806-9062-2F4F10C36768}"/>
  </w:font>
  <w:font w:name="华文新魏">
    <w:panose1 w:val="02010800040101010101"/>
    <w:charset w:val="86"/>
    <w:family w:val="auto"/>
    <w:pitch w:val="default"/>
    <w:sig w:usb0="00000001" w:usb1="080F0000" w:usb2="00000000" w:usb3="00000000" w:csb0="00040000" w:csb1="00000000"/>
    <w:embedRegular r:id="rId9" w:fontKey="{B69358B9-1F74-4981-AD27-342D63552FE9}"/>
  </w:font>
  <w:font w:name="Arial Unicode MS">
    <w:panose1 w:val="020B0604020202020204"/>
    <w:charset w:val="86"/>
    <w:family w:val="swiss"/>
    <w:pitch w:val="default"/>
    <w:sig w:usb0="FFFFFFFF" w:usb1="E9FFFFFF" w:usb2="0000003F" w:usb3="00000000" w:csb0="603F01FF" w:csb1="FFFF0000"/>
    <w:embedRegular r:id="rId10" w:fontKey="{5EDB2692-BA3C-4F43-A475-5CF983555656}"/>
  </w:font>
  <w:font w:name="方正小标宋简体">
    <w:panose1 w:val="03000509000000000000"/>
    <w:charset w:val="86"/>
    <w:family w:val="script"/>
    <w:pitch w:val="default"/>
    <w:sig w:usb0="00000001" w:usb1="080E0000" w:usb2="00000000" w:usb3="00000000" w:csb0="00040000" w:csb1="00000000"/>
    <w:embedRegular r:id="rId11" w:fontKey="{CC62F9E9-A319-4167-9B36-FA50E48F4CBF}"/>
  </w:font>
  <w:font w:name="Helvetica LT Pro">
    <w:altName w:val="Segoe Print"/>
    <w:panose1 w:val="00000000000000000000"/>
    <w:charset w:val="00"/>
    <w:family w:val="auto"/>
    <w:pitch w:val="default"/>
    <w:sig w:usb0="00000000" w:usb1="00000000" w:usb2="00000000" w:usb3="00000000" w:csb0="20000097" w:csb1="00000000"/>
    <w:embedRegular r:id="rId12" w:fontKey="{A7CBC316-AC83-4007-8199-4A4781C3B713}"/>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embedRegular r:id="rId13" w:fontKey="{AD42E9E0-60DA-4E93-A650-D5AA50BB4F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E00E0">
    <w:pPr>
      <w:pStyle w:val="24"/>
    </w:pPr>
  </w:p>
  <w:p w14:paraId="6659AE76">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CE2A2">
    <w:pPr>
      <w:pStyle w:val="2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42D73">
    <w:pPr>
      <w:pStyle w:val="2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FEBFE">
    <w:pPr>
      <w:pStyle w:val="24"/>
    </w:pPr>
  </w:p>
  <w:p w14:paraId="0FA59364">
    <w:pPr>
      <w:pStyle w:val="2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9CC52">
    <w:pPr>
      <w:pStyle w:val="24"/>
    </w:pPr>
    <w: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path/>
          <v:fill on="f" focussize="0,0"/>
          <v:stroke on="f" weight="0.5pt" joinstyle="miter"/>
          <v:imagedata o:title=""/>
          <o:lock v:ext="edit"/>
          <v:textbox inset="0mm,0mm,0mm,0mm" style="mso-fit-shape-to-text:t;">
            <w:txbxContent>
              <w:p w14:paraId="7A4532C6">
                <w:pPr>
                  <w:pStyle w:val="24"/>
                </w:pPr>
                <w:r>
                  <w:fldChar w:fldCharType="begin"/>
                </w:r>
                <w:r>
                  <w:instrText xml:space="preserve"> PAGE  \* MERGEFORMAT </w:instrText>
                </w:r>
                <w:r>
                  <w:fldChar w:fldCharType="separate"/>
                </w:r>
                <w:r>
                  <w:t>134</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0747C">
    <w:pPr>
      <w:pStyle w:val="24"/>
    </w:pPr>
    <w:r>
      <w:pict>
        <v:shape id="_x0000_s2049" o:spid="_x0000_s2049"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path/>
          <v:fill on="f" focussize="0,0"/>
          <v:stroke on="f" weight="0.5pt" joinstyle="miter"/>
          <v:imagedata o:title=""/>
          <o:lock v:ext="edit"/>
          <v:textbox inset="0mm,0mm,0mm,0mm" style="mso-fit-shape-to-text:t;">
            <w:txbxContent>
              <w:p w14:paraId="0ECB4652">
                <w:pPr>
                  <w:pStyle w:val="24"/>
                </w:pPr>
                <w:r>
                  <w:fldChar w:fldCharType="begin"/>
                </w:r>
                <w:r>
                  <w:instrText xml:space="preserve"> PAGE  \* MERGEFORMAT </w:instrText>
                </w:r>
                <w:r>
                  <w:fldChar w:fldCharType="separate"/>
                </w:r>
                <w:r>
                  <w:t>137</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03757">
    <w:pPr>
      <w:pStyle w:val="24"/>
      <w:rPr>
        <w:rStyle w:val="42"/>
      </w:rPr>
    </w:pPr>
    <w:r>
      <w:fldChar w:fldCharType="begin"/>
    </w:r>
    <w:r>
      <w:rPr>
        <w:rStyle w:val="42"/>
      </w:rPr>
      <w:instrText xml:space="preserve">PAGE  </w:instrText>
    </w:r>
    <w:r>
      <w:fldChar w:fldCharType="end"/>
    </w:r>
  </w:p>
  <w:p w14:paraId="59C14BFE">
    <w:pPr>
      <w:pStyle w:val="24"/>
    </w:pPr>
  </w:p>
  <w:p w14:paraId="28DDCAF2"/>
  <w:p w14:paraId="74E9EEB0"/>
  <w:p w14:paraId="2BC9DB14"/>
  <w:p w14:paraId="08A349B4"/>
  <w:p w14:paraId="74472225"/>
  <w:p w14:paraId="0182C917"/>
  <w:p w14:paraId="4EF6FAD0"/>
  <w:p w14:paraId="3821DCD9"/>
  <w:p w14:paraId="6D458442"/>
  <w:p w14:paraId="401B40B2"/>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6E76A">
    <w:pPr>
      <w:pStyle w:val="24"/>
      <w:rPr>
        <w:rStyle w:val="42"/>
      </w:rPr>
    </w:pPr>
    <w:r>
      <w:fldChar w:fldCharType="begin"/>
    </w:r>
    <w:r>
      <w:rPr>
        <w:rStyle w:val="42"/>
      </w:rPr>
      <w:instrText xml:space="preserve">PAGE  </w:instrText>
    </w:r>
    <w:r>
      <w:fldChar w:fldCharType="separate"/>
    </w:r>
    <w:r>
      <w:rPr>
        <w:rStyle w:val="42"/>
      </w:rPr>
      <w:t>122</w:t>
    </w:r>
    <w:r>
      <w:fldChar w:fldCharType="end"/>
    </w:r>
  </w:p>
  <w:p w14:paraId="17A47F56">
    <w:pPr>
      <w:pStyle w:val="24"/>
    </w:pPr>
    <w:r>
      <w:rPr>
        <w:rFonts w:hint="eastAsia"/>
      </w:rPr>
      <w:t>121</w:t>
    </w:r>
  </w:p>
  <w:p w14:paraId="24EFD6C0"/>
  <w:p w14:paraId="106FFA06"/>
  <w:p w14:paraId="1595EA9D"/>
  <w:p w14:paraId="724AC9C0"/>
  <w:p w14:paraId="7548273B"/>
  <w:p w14:paraId="334826F4"/>
  <w:p w14:paraId="52C76E86"/>
  <w:p w14:paraId="2BA45020"/>
  <w:p w14:paraId="64EE12BA"/>
  <w:p w14:paraId="18FA5F9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447DF">
    <w:pPr>
      <w:pStyle w:val="25"/>
    </w:pPr>
    <w:r>
      <w:rPr>
        <w:rFonts w:hint="eastAsia"/>
      </w:rPr>
      <w:t>南宁市政府采购公开招标采购文件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46C57">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3DBB0">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FFF739AB"/>
    <w:multiLevelType w:val="singleLevel"/>
    <w:tmpl w:val="FFF739AB"/>
    <w:lvl w:ilvl="0" w:tentative="0">
      <w:start w:val="3"/>
      <w:numFmt w:val="decimal"/>
      <w:suff w:val="nothing"/>
      <w:lvlText w:val="%1、"/>
      <w:lvlJc w:val="left"/>
    </w:lvl>
  </w:abstractNum>
  <w:abstractNum w:abstractNumId="2">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4">
    <w:nsid w:val="41367BD3"/>
    <w:multiLevelType w:val="multilevel"/>
    <w:tmpl w:val="41367BD3"/>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1536378"/>
    <w:multiLevelType w:val="singleLevel"/>
    <w:tmpl w:val="51536378"/>
    <w:lvl w:ilvl="0" w:tentative="0">
      <w:start w:val="1"/>
      <w:numFmt w:val="decimal"/>
      <w:suff w:val="nothing"/>
      <w:lvlText w:val="（%1）"/>
      <w:lvlJc w:val="left"/>
      <w:pPr>
        <w:ind w:left="0" w:firstLine="0"/>
      </w:pPr>
    </w:lvl>
  </w:abstractNum>
  <w:abstractNum w:abstractNumId="6">
    <w:nsid w:val="5780DF00"/>
    <w:multiLevelType w:val="singleLevel"/>
    <w:tmpl w:val="5780DF00"/>
    <w:lvl w:ilvl="0" w:tentative="0">
      <w:start w:val="1"/>
      <w:numFmt w:val="decimal"/>
      <w:suff w:val="nothing"/>
      <w:lvlText w:val="（%1）"/>
      <w:lvlJc w:val="left"/>
    </w:lvl>
  </w:abstractNum>
  <w:abstractNum w:abstractNumId="7">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1"/>
  </w:num>
  <w:num w:numId="2">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lvlOverride w:ilvl="0">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TrueTypeFonts/>
  <w:saveSubsetFonts/>
  <w:bordersDoNotSurroundHeader w:val="1"/>
  <w:bordersDoNotSurroundFooter w:val="1"/>
  <w:hideSpellingErrors/>
  <w:documentProtection w:enforcement="0"/>
  <w:defaultTabStop w:val="420"/>
  <w:drawingGridHorizontalSpacing w:val="105"/>
  <w:drawingGridVerticalSpacing w:val="33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ZDdkNzFjNDYwYjZlN2FjZWI2ZTc0MWE5OWI5YTdkY2MifQ=="/>
  </w:docVars>
  <w:rsids>
    <w:rsidRoot w:val="00172A27"/>
    <w:rsid w:val="0000096C"/>
    <w:rsid w:val="00000CDB"/>
    <w:rsid w:val="00001CDA"/>
    <w:rsid w:val="00004344"/>
    <w:rsid w:val="00004C84"/>
    <w:rsid w:val="00004D6C"/>
    <w:rsid w:val="00005359"/>
    <w:rsid w:val="00005909"/>
    <w:rsid w:val="000207D5"/>
    <w:rsid w:val="00021052"/>
    <w:rsid w:val="00022127"/>
    <w:rsid w:val="00022867"/>
    <w:rsid w:val="00022AF5"/>
    <w:rsid w:val="000248BC"/>
    <w:rsid w:val="00024E82"/>
    <w:rsid w:val="000250CA"/>
    <w:rsid w:val="00026572"/>
    <w:rsid w:val="00027659"/>
    <w:rsid w:val="00030800"/>
    <w:rsid w:val="00031652"/>
    <w:rsid w:val="00031AFD"/>
    <w:rsid w:val="00034A7D"/>
    <w:rsid w:val="00035197"/>
    <w:rsid w:val="0003587A"/>
    <w:rsid w:val="00035F9C"/>
    <w:rsid w:val="0003625D"/>
    <w:rsid w:val="000401CD"/>
    <w:rsid w:val="00044EDB"/>
    <w:rsid w:val="000470B4"/>
    <w:rsid w:val="00051AFD"/>
    <w:rsid w:val="00051C19"/>
    <w:rsid w:val="00053AAB"/>
    <w:rsid w:val="00053B7C"/>
    <w:rsid w:val="00054304"/>
    <w:rsid w:val="000547BC"/>
    <w:rsid w:val="000553BC"/>
    <w:rsid w:val="00056551"/>
    <w:rsid w:val="0006218D"/>
    <w:rsid w:val="00062927"/>
    <w:rsid w:val="000633D0"/>
    <w:rsid w:val="00063F24"/>
    <w:rsid w:val="00065586"/>
    <w:rsid w:val="00065AF0"/>
    <w:rsid w:val="00066EA9"/>
    <w:rsid w:val="00066FE1"/>
    <w:rsid w:val="00067368"/>
    <w:rsid w:val="0006762D"/>
    <w:rsid w:val="00071460"/>
    <w:rsid w:val="00072B02"/>
    <w:rsid w:val="00074D5F"/>
    <w:rsid w:val="00075B13"/>
    <w:rsid w:val="00076A60"/>
    <w:rsid w:val="000775B5"/>
    <w:rsid w:val="00077BF5"/>
    <w:rsid w:val="00081789"/>
    <w:rsid w:val="0008187C"/>
    <w:rsid w:val="00084028"/>
    <w:rsid w:val="00084EF9"/>
    <w:rsid w:val="00085A0D"/>
    <w:rsid w:val="0009041D"/>
    <w:rsid w:val="00092A54"/>
    <w:rsid w:val="00092F65"/>
    <w:rsid w:val="0009317E"/>
    <w:rsid w:val="00093B18"/>
    <w:rsid w:val="00093DAF"/>
    <w:rsid w:val="00094E84"/>
    <w:rsid w:val="000952D8"/>
    <w:rsid w:val="00095EEA"/>
    <w:rsid w:val="000971F1"/>
    <w:rsid w:val="000A7A4B"/>
    <w:rsid w:val="000B5A03"/>
    <w:rsid w:val="000C302E"/>
    <w:rsid w:val="000C3673"/>
    <w:rsid w:val="000C5D44"/>
    <w:rsid w:val="000C6886"/>
    <w:rsid w:val="000C7BF9"/>
    <w:rsid w:val="000D5F48"/>
    <w:rsid w:val="000D6223"/>
    <w:rsid w:val="000D7284"/>
    <w:rsid w:val="000E0F38"/>
    <w:rsid w:val="000E1B95"/>
    <w:rsid w:val="000E1BA1"/>
    <w:rsid w:val="000E6783"/>
    <w:rsid w:val="000E72CB"/>
    <w:rsid w:val="000F1BBE"/>
    <w:rsid w:val="000F1E9D"/>
    <w:rsid w:val="000F3E98"/>
    <w:rsid w:val="000F4157"/>
    <w:rsid w:val="000F43A6"/>
    <w:rsid w:val="000F7CE5"/>
    <w:rsid w:val="00102095"/>
    <w:rsid w:val="001031E7"/>
    <w:rsid w:val="00104245"/>
    <w:rsid w:val="0011076B"/>
    <w:rsid w:val="001108AC"/>
    <w:rsid w:val="00110DD2"/>
    <w:rsid w:val="0011187C"/>
    <w:rsid w:val="0011284E"/>
    <w:rsid w:val="00115179"/>
    <w:rsid w:val="00116FC9"/>
    <w:rsid w:val="00120019"/>
    <w:rsid w:val="00120C46"/>
    <w:rsid w:val="0012184C"/>
    <w:rsid w:val="00125837"/>
    <w:rsid w:val="001267A5"/>
    <w:rsid w:val="001306A8"/>
    <w:rsid w:val="001343B4"/>
    <w:rsid w:val="00134A96"/>
    <w:rsid w:val="00136621"/>
    <w:rsid w:val="00140B14"/>
    <w:rsid w:val="00140CE8"/>
    <w:rsid w:val="0014298C"/>
    <w:rsid w:val="00143996"/>
    <w:rsid w:val="00143DA6"/>
    <w:rsid w:val="001459BF"/>
    <w:rsid w:val="00151CEE"/>
    <w:rsid w:val="0015209C"/>
    <w:rsid w:val="001551E7"/>
    <w:rsid w:val="00156A9E"/>
    <w:rsid w:val="00156C6F"/>
    <w:rsid w:val="00163148"/>
    <w:rsid w:val="00163EEC"/>
    <w:rsid w:val="0016643D"/>
    <w:rsid w:val="001669F1"/>
    <w:rsid w:val="00170AA7"/>
    <w:rsid w:val="00172A27"/>
    <w:rsid w:val="00173852"/>
    <w:rsid w:val="00174DAE"/>
    <w:rsid w:val="00174F9B"/>
    <w:rsid w:val="00177D95"/>
    <w:rsid w:val="00181460"/>
    <w:rsid w:val="00182592"/>
    <w:rsid w:val="00182C28"/>
    <w:rsid w:val="001906AE"/>
    <w:rsid w:val="00190F4C"/>
    <w:rsid w:val="0019130A"/>
    <w:rsid w:val="00192EE4"/>
    <w:rsid w:val="00193168"/>
    <w:rsid w:val="0019332B"/>
    <w:rsid w:val="00193D49"/>
    <w:rsid w:val="00195074"/>
    <w:rsid w:val="0019577E"/>
    <w:rsid w:val="001A0056"/>
    <w:rsid w:val="001A6AF9"/>
    <w:rsid w:val="001B1366"/>
    <w:rsid w:val="001B2568"/>
    <w:rsid w:val="001B2BDE"/>
    <w:rsid w:val="001B2FAE"/>
    <w:rsid w:val="001B429E"/>
    <w:rsid w:val="001B5961"/>
    <w:rsid w:val="001C2444"/>
    <w:rsid w:val="001C2E44"/>
    <w:rsid w:val="001C4767"/>
    <w:rsid w:val="001C550E"/>
    <w:rsid w:val="001C66D5"/>
    <w:rsid w:val="001D047F"/>
    <w:rsid w:val="001D0BA3"/>
    <w:rsid w:val="001E0216"/>
    <w:rsid w:val="001E0590"/>
    <w:rsid w:val="001E3612"/>
    <w:rsid w:val="001E3E3A"/>
    <w:rsid w:val="001E4E53"/>
    <w:rsid w:val="001E6153"/>
    <w:rsid w:val="001E6C5D"/>
    <w:rsid w:val="001E6D88"/>
    <w:rsid w:val="001E7A04"/>
    <w:rsid w:val="001E7A09"/>
    <w:rsid w:val="001E7AB6"/>
    <w:rsid w:val="001F330A"/>
    <w:rsid w:val="001F4D3C"/>
    <w:rsid w:val="001F57B1"/>
    <w:rsid w:val="00201770"/>
    <w:rsid w:val="002028BE"/>
    <w:rsid w:val="00204164"/>
    <w:rsid w:val="00204F25"/>
    <w:rsid w:val="00205999"/>
    <w:rsid w:val="00207350"/>
    <w:rsid w:val="002078FD"/>
    <w:rsid w:val="00207DB7"/>
    <w:rsid w:val="00212F76"/>
    <w:rsid w:val="00214ACE"/>
    <w:rsid w:val="0021557C"/>
    <w:rsid w:val="00215887"/>
    <w:rsid w:val="002202EA"/>
    <w:rsid w:val="00221909"/>
    <w:rsid w:val="002230A4"/>
    <w:rsid w:val="002268D2"/>
    <w:rsid w:val="00231EAB"/>
    <w:rsid w:val="002326F7"/>
    <w:rsid w:val="00232E04"/>
    <w:rsid w:val="00232F57"/>
    <w:rsid w:val="00236055"/>
    <w:rsid w:val="00236B7D"/>
    <w:rsid w:val="0024035D"/>
    <w:rsid w:val="002410B9"/>
    <w:rsid w:val="0024120D"/>
    <w:rsid w:val="00241686"/>
    <w:rsid w:val="00242C6C"/>
    <w:rsid w:val="002441B4"/>
    <w:rsid w:val="0024447A"/>
    <w:rsid w:val="00244627"/>
    <w:rsid w:val="0025280E"/>
    <w:rsid w:val="002544EE"/>
    <w:rsid w:val="00254713"/>
    <w:rsid w:val="002563B4"/>
    <w:rsid w:val="00256B37"/>
    <w:rsid w:val="0025753A"/>
    <w:rsid w:val="00257716"/>
    <w:rsid w:val="00262C01"/>
    <w:rsid w:val="002641A3"/>
    <w:rsid w:val="00265FD2"/>
    <w:rsid w:val="0027371B"/>
    <w:rsid w:val="002738BD"/>
    <w:rsid w:val="00274416"/>
    <w:rsid w:val="002815FC"/>
    <w:rsid w:val="002841AC"/>
    <w:rsid w:val="00284AD2"/>
    <w:rsid w:val="002867CF"/>
    <w:rsid w:val="00286948"/>
    <w:rsid w:val="002914AB"/>
    <w:rsid w:val="002925A2"/>
    <w:rsid w:val="00293976"/>
    <w:rsid w:val="002953B2"/>
    <w:rsid w:val="00297271"/>
    <w:rsid w:val="002B020C"/>
    <w:rsid w:val="002B0500"/>
    <w:rsid w:val="002B1239"/>
    <w:rsid w:val="002B2DD2"/>
    <w:rsid w:val="002B3400"/>
    <w:rsid w:val="002B4610"/>
    <w:rsid w:val="002B761E"/>
    <w:rsid w:val="002C0483"/>
    <w:rsid w:val="002C1328"/>
    <w:rsid w:val="002C27F2"/>
    <w:rsid w:val="002C38A0"/>
    <w:rsid w:val="002C64E6"/>
    <w:rsid w:val="002C7DD7"/>
    <w:rsid w:val="002D00B1"/>
    <w:rsid w:val="002D2EF2"/>
    <w:rsid w:val="002D3B55"/>
    <w:rsid w:val="002D4568"/>
    <w:rsid w:val="002D6CD7"/>
    <w:rsid w:val="002D79A4"/>
    <w:rsid w:val="002E0A18"/>
    <w:rsid w:val="002E6BA4"/>
    <w:rsid w:val="002E7F39"/>
    <w:rsid w:val="002F1374"/>
    <w:rsid w:val="002F3699"/>
    <w:rsid w:val="002F55FD"/>
    <w:rsid w:val="002F667D"/>
    <w:rsid w:val="002F7651"/>
    <w:rsid w:val="00300267"/>
    <w:rsid w:val="003014B1"/>
    <w:rsid w:val="00303D76"/>
    <w:rsid w:val="003051FD"/>
    <w:rsid w:val="00305816"/>
    <w:rsid w:val="003072ED"/>
    <w:rsid w:val="00311958"/>
    <w:rsid w:val="00314B65"/>
    <w:rsid w:val="003157BB"/>
    <w:rsid w:val="00315EB2"/>
    <w:rsid w:val="00316025"/>
    <w:rsid w:val="003162D6"/>
    <w:rsid w:val="00316994"/>
    <w:rsid w:val="00320B19"/>
    <w:rsid w:val="00321CA1"/>
    <w:rsid w:val="00322C10"/>
    <w:rsid w:val="00322DE1"/>
    <w:rsid w:val="00323CA3"/>
    <w:rsid w:val="00327461"/>
    <w:rsid w:val="00330ECC"/>
    <w:rsid w:val="00330EE9"/>
    <w:rsid w:val="003331F5"/>
    <w:rsid w:val="00337A9F"/>
    <w:rsid w:val="00340A75"/>
    <w:rsid w:val="0034291C"/>
    <w:rsid w:val="00344631"/>
    <w:rsid w:val="00344CAF"/>
    <w:rsid w:val="00346976"/>
    <w:rsid w:val="003471F2"/>
    <w:rsid w:val="00347950"/>
    <w:rsid w:val="00353067"/>
    <w:rsid w:val="00353905"/>
    <w:rsid w:val="00354C67"/>
    <w:rsid w:val="00355191"/>
    <w:rsid w:val="003627F9"/>
    <w:rsid w:val="00362ADA"/>
    <w:rsid w:val="00365551"/>
    <w:rsid w:val="0036624C"/>
    <w:rsid w:val="00366E54"/>
    <w:rsid w:val="0037075A"/>
    <w:rsid w:val="00371581"/>
    <w:rsid w:val="00371C87"/>
    <w:rsid w:val="00380673"/>
    <w:rsid w:val="003809BA"/>
    <w:rsid w:val="0038109F"/>
    <w:rsid w:val="0038213E"/>
    <w:rsid w:val="00383A05"/>
    <w:rsid w:val="00384176"/>
    <w:rsid w:val="00384EB6"/>
    <w:rsid w:val="003862C3"/>
    <w:rsid w:val="003868E3"/>
    <w:rsid w:val="00392110"/>
    <w:rsid w:val="003929A6"/>
    <w:rsid w:val="0039417D"/>
    <w:rsid w:val="003955FE"/>
    <w:rsid w:val="00395ABC"/>
    <w:rsid w:val="00395C77"/>
    <w:rsid w:val="00396BDC"/>
    <w:rsid w:val="003A3917"/>
    <w:rsid w:val="003A622A"/>
    <w:rsid w:val="003A6513"/>
    <w:rsid w:val="003A6B82"/>
    <w:rsid w:val="003B031E"/>
    <w:rsid w:val="003B09F8"/>
    <w:rsid w:val="003B2195"/>
    <w:rsid w:val="003B31F1"/>
    <w:rsid w:val="003B3CCA"/>
    <w:rsid w:val="003B60D8"/>
    <w:rsid w:val="003B6E54"/>
    <w:rsid w:val="003B7C9A"/>
    <w:rsid w:val="003C027A"/>
    <w:rsid w:val="003C393F"/>
    <w:rsid w:val="003C3B20"/>
    <w:rsid w:val="003C5796"/>
    <w:rsid w:val="003C6C92"/>
    <w:rsid w:val="003D0C7B"/>
    <w:rsid w:val="003D0DB6"/>
    <w:rsid w:val="003D3176"/>
    <w:rsid w:val="003D3465"/>
    <w:rsid w:val="003D3E0C"/>
    <w:rsid w:val="003D478D"/>
    <w:rsid w:val="003D7400"/>
    <w:rsid w:val="003D7E8E"/>
    <w:rsid w:val="003E0AD4"/>
    <w:rsid w:val="003E1425"/>
    <w:rsid w:val="003E64C1"/>
    <w:rsid w:val="003F1067"/>
    <w:rsid w:val="003F1F9C"/>
    <w:rsid w:val="003F2E9B"/>
    <w:rsid w:val="003F7B0D"/>
    <w:rsid w:val="00400E12"/>
    <w:rsid w:val="004029ED"/>
    <w:rsid w:val="00403AA3"/>
    <w:rsid w:val="0040651A"/>
    <w:rsid w:val="00406E35"/>
    <w:rsid w:val="0040758F"/>
    <w:rsid w:val="004118DC"/>
    <w:rsid w:val="00420A47"/>
    <w:rsid w:val="00422812"/>
    <w:rsid w:val="004229F4"/>
    <w:rsid w:val="004315CD"/>
    <w:rsid w:val="00431C3B"/>
    <w:rsid w:val="0043408F"/>
    <w:rsid w:val="00435268"/>
    <w:rsid w:val="0044023A"/>
    <w:rsid w:val="004434E0"/>
    <w:rsid w:val="004437ED"/>
    <w:rsid w:val="00443A42"/>
    <w:rsid w:val="00443B7A"/>
    <w:rsid w:val="00445B45"/>
    <w:rsid w:val="0044600A"/>
    <w:rsid w:val="00447BDE"/>
    <w:rsid w:val="00447D04"/>
    <w:rsid w:val="00450ADB"/>
    <w:rsid w:val="00452102"/>
    <w:rsid w:val="004531C4"/>
    <w:rsid w:val="00453441"/>
    <w:rsid w:val="00453725"/>
    <w:rsid w:val="00453C63"/>
    <w:rsid w:val="00460940"/>
    <w:rsid w:val="004645F3"/>
    <w:rsid w:val="0046694A"/>
    <w:rsid w:val="0046760D"/>
    <w:rsid w:val="00467833"/>
    <w:rsid w:val="00474447"/>
    <w:rsid w:val="004747B1"/>
    <w:rsid w:val="004758C4"/>
    <w:rsid w:val="00476437"/>
    <w:rsid w:val="00477905"/>
    <w:rsid w:val="004805D2"/>
    <w:rsid w:val="00480B97"/>
    <w:rsid w:val="004820E2"/>
    <w:rsid w:val="00484D84"/>
    <w:rsid w:val="00485058"/>
    <w:rsid w:val="004853B6"/>
    <w:rsid w:val="004861BA"/>
    <w:rsid w:val="00486E44"/>
    <w:rsid w:val="0048743C"/>
    <w:rsid w:val="00490158"/>
    <w:rsid w:val="0049027F"/>
    <w:rsid w:val="00490AD8"/>
    <w:rsid w:val="00491634"/>
    <w:rsid w:val="004925A4"/>
    <w:rsid w:val="0049296E"/>
    <w:rsid w:val="004929AD"/>
    <w:rsid w:val="004966FB"/>
    <w:rsid w:val="004A0443"/>
    <w:rsid w:val="004A5F2A"/>
    <w:rsid w:val="004A6736"/>
    <w:rsid w:val="004B0D78"/>
    <w:rsid w:val="004B2258"/>
    <w:rsid w:val="004B49D2"/>
    <w:rsid w:val="004B49F0"/>
    <w:rsid w:val="004B5114"/>
    <w:rsid w:val="004C0684"/>
    <w:rsid w:val="004C0996"/>
    <w:rsid w:val="004C5B3E"/>
    <w:rsid w:val="004C7D72"/>
    <w:rsid w:val="004E125C"/>
    <w:rsid w:val="004E126C"/>
    <w:rsid w:val="004E4F28"/>
    <w:rsid w:val="004E5B4C"/>
    <w:rsid w:val="004F5BCD"/>
    <w:rsid w:val="00502ABB"/>
    <w:rsid w:val="005033B8"/>
    <w:rsid w:val="00503827"/>
    <w:rsid w:val="00503A40"/>
    <w:rsid w:val="0050516E"/>
    <w:rsid w:val="00506840"/>
    <w:rsid w:val="00506D28"/>
    <w:rsid w:val="00511A25"/>
    <w:rsid w:val="00517D40"/>
    <w:rsid w:val="0052067D"/>
    <w:rsid w:val="00520861"/>
    <w:rsid w:val="00520BA9"/>
    <w:rsid w:val="00521880"/>
    <w:rsid w:val="00523E94"/>
    <w:rsid w:val="00525C35"/>
    <w:rsid w:val="005279FB"/>
    <w:rsid w:val="00527AB6"/>
    <w:rsid w:val="00532BF5"/>
    <w:rsid w:val="00534FB1"/>
    <w:rsid w:val="0053541C"/>
    <w:rsid w:val="005364D7"/>
    <w:rsid w:val="00536840"/>
    <w:rsid w:val="0054145B"/>
    <w:rsid w:val="005416D5"/>
    <w:rsid w:val="00542234"/>
    <w:rsid w:val="005435A1"/>
    <w:rsid w:val="005458AD"/>
    <w:rsid w:val="0054723A"/>
    <w:rsid w:val="0054778A"/>
    <w:rsid w:val="00550DCC"/>
    <w:rsid w:val="00551125"/>
    <w:rsid w:val="0055409E"/>
    <w:rsid w:val="00554A36"/>
    <w:rsid w:val="00556FCF"/>
    <w:rsid w:val="005612A8"/>
    <w:rsid w:val="00562514"/>
    <w:rsid w:val="00564C6D"/>
    <w:rsid w:val="00570C36"/>
    <w:rsid w:val="0057133A"/>
    <w:rsid w:val="00576E04"/>
    <w:rsid w:val="0057733C"/>
    <w:rsid w:val="00581AC2"/>
    <w:rsid w:val="00583AC0"/>
    <w:rsid w:val="00584880"/>
    <w:rsid w:val="00584BFC"/>
    <w:rsid w:val="005856FC"/>
    <w:rsid w:val="00585B3D"/>
    <w:rsid w:val="005873D0"/>
    <w:rsid w:val="005917A6"/>
    <w:rsid w:val="00591B28"/>
    <w:rsid w:val="005932B6"/>
    <w:rsid w:val="00594A31"/>
    <w:rsid w:val="00594CF4"/>
    <w:rsid w:val="00595B77"/>
    <w:rsid w:val="00596F89"/>
    <w:rsid w:val="005A3A05"/>
    <w:rsid w:val="005B26AD"/>
    <w:rsid w:val="005B31AB"/>
    <w:rsid w:val="005B333A"/>
    <w:rsid w:val="005B53A3"/>
    <w:rsid w:val="005B57F7"/>
    <w:rsid w:val="005C0074"/>
    <w:rsid w:val="005C06FA"/>
    <w:rsid w:val="005C0B79"/>
    <w:rsid w:val="005D54D6"/>
    <w:rsid w:val="005D6CCE"/>
    <w:rsid w:val="005E24C9"/>
    <w:rsid w:val="005E38AF"/>
    <w:rsid w:val="005E5B0F"/>
    <w:rsid w:val="005E64CF"/>
    <w:rsid w:val="005E671C"/>
    <w:rsid w:val="005F5F6C"/>
    <w:rsid w:val="005F60A9"/>
    <w:rsid w:val="005F6F86"/>
    <w:rsid w:val="00600743"/>
    <w:rsid w:val="006048A4"/>
    <w:rsid w:val="00605362"/>
    <w:rsid w:val="006064F7"/>
    <w:rsid w:val="006068F0"/>
    <w:rsid w:val="00606C3B"/>
    <w:rsid w:val="00622C28"/>
    <w:rsid w:val="00626CA8"/>
    <w:rsid w:val="006271A0"/>
    <w:rsid w:val="006301C4"/>
    <w:rsid w:val="00631BAB"/>
    <w:rsid w:val="00632500"/>
    <w:rsid w:val="006328BC"/>
    <w:rsid w:val="006406A8"/>
    <w:rsid w:val="00640B4E"/>
    <w:rsid w:val="00641D5B"/>
    <w:rsid w:val="00644694"/>
    <w:rsid w:val="00644AAD"/>
    <w:rsid w:val="00653CDE"/>
    <w:rsid w:val="00654E22"/>
    <w:rsid w:val="00655C0F"/>
    <w:rsid w:val="00656442"/>
    <w:rsid w:val="006605F2"/>
    <w:rsid w:val="00661DA0"/>
    <w:rsid w:val="00661FD0"/>
    <w:rsid w:val="006632E6"/>
    <w:rsid w:val="00663A92"/>
    <w:rsid w:val="00670E85"/>
    <w:rsid w:val="00674717"/>
    <w:rsid w:val="006749DE"/>
    <w:rsid w:val="00675A8C"/>
    <w:rsid w:val="00676923"/>
    <w:rsid w:val="006769BB"/>
    <w:rsid w:val="0067703D"/>
    <w:rsid w:val="006831E3"/>
    <w:rsid w:val="006851E8"/>
    <w:rsid w:val="0068600C"/>
    <w:rsid w:val="00691B1A"/>
    <w:rsid w:val="00692AE5"/>
    <w:rsid w:val="006935F6"/>
    <w:rsid w:val="00694532"/>
    <w:rsid w:val="0069534A"/>
    <w:rsid w:val="00695425"/>
    <w:rsid w:val="006954AF"/>
    <w:rsid w:val="006A101B"/>
    <w:rsid w:val="006A11CB"/>
    <w:rsid w:val="006A18B4"/>
    <w:rsid w:val="006A5775"/>
    <w:rsid w:val="006A6DC8"/>
    <w:rsid w:val="006B24D7"/>
    <w:rsid w:val="006B2531"/>
    <w:rsid w:val="006B49F9"/>
    <w:rsid w:val="006C015A"/>
    <w:rsid w:val="006C2360"/>
    <w:rsid w:val="006C293D"/>
    <w:rsid w:val="006C55A9"/>
    <w:rsid w:val="006C5999"/>
    <w:rsid w:val="006D0A1B"/>
    <w:rsid w:val="006D6A62"/>
    <w:rsid w:val="006E259F"/>
    <w:rsid w:val="006E53B9"/>
    <w:rsid w:val="006F0015"/>
    <w:rsid w:val="006F174C"/>
    <w:rsid w:val="006F1A7C"/>
    <w:rsid w:val="006F7792"/>
    <w:rsid w:val="00703B6B"/>
    <w:rsid w:val="00705B95"/>
    <w:rsid w:val="00707FF2"/>
    <w:rsid w:val="007109C3"/>
    <w:rsid w:val="00711A26"/>
    <w:rsid w:val="00715422"/>
    <w:rsid w:val="00715456"/>
    <w:rsid w:val="00717D53"/>
    <w:rsid w:val="007220A4"/>
    <w:rsid w:val="0072351B"/>
    <w:rsid w:val="0072624B"/>
    <w:rsid w:val="00730FBB"/>
    <w:rsid w:val="0073261C"/>
    <w:rsid w:val="00736625"/>
    <w:rsid w:val="00743F1F"/>
    <w:rsid w:val="00744B4B"/>
    <w:rsid w:val="00745BFF"/>
    <w:rsid w:val="0074683F"/>
    <w:rsid w:val="00747C90"/>
    <w:rsid w:val="007549ED"/>
    <w:rsid w:val="0075643C"/>
    <w:rsid w:val="00756DD1"/>
    <w:rsid w:val="00757B36"/>
    <w:rsid w:val="00760A31"/>
    <w:rsid w:val="00760E72"/>
    <w:rsid w:val="00761289"/>
    <w:rsid w:val="00761EA6"/>
    <w:rsid w:val="00762CE0"/>
    <w:rsid w:val="00764849"/>
    <w:rsid w:val="00767154"/>
    <w:rsid w:val="0077344A"/>
    <w:rsid w:val="00773B6C"/>
    <w:rsid w:val="00773FEE"/>
    <w:rsid w:val="00775AAB"/>
    <w:rsid w:val="007800E6"/>
    <w:rsid w:val="00781C9F"/>
    <w:rsid w:val="00781DF2"/>
    <w:rsid w:val="007904A5"/>
    <w:rsid w:val="00790B95"/>
    <w:rsid w:val="007937A3"/>
    <w:rsid w:val="00794E3C"/>
    <w:rsid w:val="007959A1"/>
    <w:rsid w:val="007A1E54"/>
    <w:rsid w:val="007A5556"/>
    <w:rsid w:val="007A7C98"/>
    <w:rsid w:val="007B43AB"/>
    <w:rsid w:val="007B4684"/>
    <w:rsid w:val="007B6B15"/>
    <w:rsid w:val="007B72DC"/>
    <w:rsid w:val="007C09EA"/>
    <w:rsid w:val="007C1852"/>
    <w:rsid w:val="007C2309"/>
    <w:rsid w:val="007C3B9F"/>
    <w:rsid w:val="007C67A1"/>
    <w:rsid w:val="007D49C5"/>
    <w:rsid w:val="007D5273"/>
    <w:rsid w:val="007D6581"/>
    <w:rsid w:val="007D6EBC"/>
    <w:rsid w:val="007D7114"/>
    <w:rsid w:val="007E1D75"/>
    <w:rsid w:val="007E4817"/>
    <w:rsid w:val="007E6955"/>
    <w:rsid w:val="007F0A33"/>
    <w:rsid w:val="007F13EC"/>
    <w:rsid w:val="007F1D2B"/>
    <w:rsid w:val="007F2BFE"/>
    <w:rsid w:val="007F334C"/>
    <w:rsid w:val="007F4D7D"/>
    <w:rsid w:val="007F6F34"/>
    <w:rsid w:val="007F717F"/>
    <w:rsid w:val="007F79EB"/>
    <w:rsid w:val="00806528"/>
    <w:rsid w:val="00806FB0"/>
    <w:rsid w:val="00813A86"/>
    <w:rsid w:val="008158D6"/>
    <w:rsid w:val="00815AE1"/>
    <w:rsid w:val="008176CE"/>
    <w:rsid w:val="00822736"/>
    <w:rsid w:val="008232D5"/>
    <w:rsid w:val="008236D1"/>
    <w:rsid w:val="00823F88"/>
    <w:rsid w:val="008269DE"/>
    <w:rsid w:val="0082700E"/>
    <w:rsid w:val="008300D6"/>
    <w:rsid w:val="0083505A"/>
    <w:rsid w:val="00840E22"/>
    <w:rsid w:val="00842808"/>
    <w:rsid w:val="00843D45"/>
    <w:rsid w:val="008510E5"/>
    <w:rsid w:val="00852105"/>
    <w:rsid w:val="0085356F"/>
    <w:rsid w:val="0085544C"/>
    <w:rsid w:val="008604A4"/>
    <w:rsid w:val="008606F1"/>
    <w:rsid w:val="00860B81"/>
    <w:rsid w:val="00860D9E"/>
    <w:rsid w:val="00860E79"/>
    <w:rsid w:val="008618B9"/>
    <w:rsid w:val="00861D30"/>
    <w:rsid w:val="00861D5D"/>
    <w:rsid w:val="00862516"/>
    <w:rsid w:val="00863D24"/>
    <w:rsid w:val="00865A4A"/>
    <w:rsid w:val="0086784A"/>
    <w:rsid w:val="0087165F"/>
    <w:rsid w:val="00873615"/>
    <w:rsid w:val="00874110"/>
    <w:rsid w:val="0088093B"/>
    <w:rsid w:val="008811BB"/>
    <w:rsid w:val="00883749"/>
    <w:rsid w:val="00884C48"/>
    <w:rsid w:val="008920A9"/>
    <w:rsid w:val="00894FBD"/>
    <w:rsid w:val="0089747C"/>
    <w:rsid w:val="008974F2"/>
    <w:rsid w:val="008A2903"/>
    <w:rsid w:val="008A4589"/>
    <w:rsid w:val="008A4C6A"/>
    <w:rsid w:val="008A5631"/>
    <w:rsid w:val="008A5A7B"/>
    <w:rsid w:val="008B03C3"/>
    <w:rsid w:val="008B11E2"/>
    <w:rsid w:val="008B19A3"/>
    <w:rsid w:val="008C277B"/>
    <w:rsid w:val="008C4798"/>
    <w:rsid w:val="008C5042"/>
    <w:rsid w:val="008D1765"/>
    <w:rsid w:val="008D1B23"/>
    <w:rsid w:val="008D3FFB"/>
    <w:rsid w:val="008D43F8"/>
    <w:rsid w:val="008D4D49"/>
    <w:rsid w:val="008E2354"/>
    <w:rsid w:val="008E268A"/>
    <w:rsid w:val="008E2F9C"/>
    <w:rsid w:val="008E3451"/>
    <w:rsid w:val="008E41C9"/>
    <w:rsid w:val="008E41EC"/>
    <w:rsid w:val="008E4F9A"/>
    <w:rsid w:val="008E53FF"/>
    <w:rsid w:val="008E5D13"/>
    <w:rsid w:val="008F0E48"/>
    <w:rsid w:val="008F2C14"/>
    <w:rsid w:val="008F2DCC"/>
    <w:rsid w:val="008F517C"/>
    <w:rsid w:val="008F661D"/>
    <w:rsid w:val="009008CA"/>
    <w:rsid w:val="00902455"/>
    <w:rsid w:val="00904A9B"/>
    <w:rsid w:val="00905884"/>
    <w:rsid w:val="00916B39"/>
    <w:rsid w:val="00920D6C"/>
    <w:rsid w:val="00921304"/>
    <w:rsid w:val="00921DFA"/>
    <w:rsid w:val="00922C33"/>
    <w:rsid w:val="00922C8D"/>
    <w:rsid w:val="00923170"/>
    <w:rsid w:val="009245FD"/>
    <w:rsid w:val="009276D5"/>
    <w:rsid w:val="00927DF2"/>
    <w:rsid w:val="009348D2"/>
    <w:rsid w:val="009349C3"/>
    <w:rsid w:val="009357EB"/>
    <w:rsid w:val="00937C7E"/>
    <w:rsid w:val="0094209F"/>
    <w:rsid w:val="00942D58"/>
    <w:rsid w:val="00942FDE"/>
    <w:rsid w:val="0094455D"/>
    <w:rsid w:val="009507C9"/>
    <w:rsid w:val="00952863"/>
    <w:rsid w:val="009528FA"/>
    <w:rsid w:val="00953FFB"/>
    <w:rsid w:val="00956C36"/>
    <w:rsid w:val="00960CE5"/>
    <w:rsid w:val="0096166D"/>
    <w:rsid w:val="00964218"/>
    <w:rsid w:val="00964D29"/>
    <w:rsid w:val="0096645C"/>
    <w:rsid w:val="00971D8E"/>
    <w:rsid w:val="0097541F"/>
    <w:rsid w:val="00982895"/>
    <w:rsid w:val="00983663"/>
    <w:rsid w:val="00986437"/>
    <w:rsid w:val="00986C7E"/>
    <w:rsid w:val="0098767A"/>
    <w:rsid w:val="00987D2D"/>
    <w:rsid w:val="009911B9"/>
    <w:rsid w:val="009924D4"/>
    <w:rsid w:val="009961B0"/>
    <w:rsid w:val="009963BC"/>
    <w:rsid w:val="00996675"/>
    <w:rsid w:val="00996A79"/>
    <w:rsid w:val="00996C3F"/>
    <w:rsid w:val="009A13CB"/>
    <w:rsid w:val="009A5C17"/>
    <w:rsid w:val="009A6B50"/>
    <w:rsid w:val="009A6C00"/>
    <w:rsid w:val="009A71A3"/>
    <w:rsid w:val="009B4CAE"/>
    <w:rsid w:val="009B644A"/>
    <w:rsid w:val="009B67C7"/>
    <w:rsid w:val="009B6D76"/>
    <w:rsid w:val="009C3D9F"/>
    <w:rsid w:val="009C5CC6"/>
    <w:rsid w:val="009C60E6"/>
    <w:rsid w:val="009C6887"/>
    <w:rsid w:val="009D322E"/>
    <w:rsid w:val="009D5E30"/>
    <w:rsid w:val="009D64B0"/>
    <w:rsid w:val="009D6F77"/>
    <w:rsid w:val="009D78E3"/>
    <w:rsid w:val="009D78FE"/>
    <w:rsid w:val="009E0DF2"/>
    <w:rsid w:val="009E0EAB"/>
    <w:rsid w:val="009E2765"/>
    <w:rsid w:val="009E2C4C"/>
    <w:rsid w:val="009E30FA"/>
    <w:rsid w:val="009E412F"/>
    <w:rsid w:val="009E4670"/>
    <w:rsid w:val="009E509B"/>
    <w:rsid w:val="009E5519"/>
    <w:rsid w:val="009E5F55"/>
    <w:rsid w:val="009E7D4A"/>
    <w:rsid w:val="009F02F1"/>
    <w:rsid w:val="009F0578"/>
    <w:rsid w:val="009F0C67"/>
    <w:rsid w:val="009F1884"/>
    <w:rsid w:val="009F48CE"/>
    <w:rsid w:val="009F4CA4"/>
    <w:rsid w:val="009F5431"/>
    <w:rsid w:val="009F5C57"/>
    <w:rsid w:val="00A01445"/>
    <w:rsid w:val="00A049C2"/>
    <w:rsid w:val="00A07660"/>
    <w:rsid w:val="00A079C6"/>
    <w:rsid w:val="00A109AC"/>
    <w:rsid w:val="00A11161"/>
    <w:rsid w:val="00A11791"/>
    <w:rsid w:val="00A12D20"/>
    <w:rsid w:val="00A15316"/>
    <w:rsid w:val="00A15437"/>
    <w:rsid w:val="00A2018B"/>
    <w:rsid w:val="00A207B9"/>
    <w:rsid w:val="00A317A2"/>
    <w:rsid w:val="00A31C07"/>
    <w:rsid w:val="00A31E32"/>
    <w:rsid w:val="00A3550A"/>
    <w:rsid w:val="00A3572F"/>
    <w:rsid w:val="00A35D90"/>
    <w:rsid w:val="00A36178"/>
    <w:rsid w:val="00A37355"/>
    <w:rsid w:val="00A375FA"/>
    <w:rsid w:val="00A37610"/>
    <w:rsid w:val="00A37BF4"/>
    <w:rsid w:val="00A37ECC"/>
    <w:rsid w:val="00A41DC7"/>
    <w:rsid w:val="00A4364F"/>
    <w:rsid w:val="00A45772"/>
    <w:rsid w:val="00A5424F"/>
    <w:rsid w:val="00A54EBE"/>
    <w:rsid w:val="00A56CB5"/>
    <w:rsid w:val="00A56E82"/>
    <w:rsid w:val="00A57D58"/>
    <w:rsid w:val="00A6084F"/>
    <w:rsid w:val="00A621F8"/>
    <w:rsid w:val="00A6351C"/>
    <w:rsid w:val="00A640D3"/>
    <w:rsid w:val="00A64717"/>
    <w:rsid w:val="00A748C9"/>
    <w:rsid w:val="00A74EB5"/>
    <w:rsid w:val="00A755CC"/>
    <w:rsid w:val="00A7677D"/>
    <w:rsid w:val="00A76ADC"/>
    <w:rsid w:val="00A77398"/>
    <w:rsid w:val="00A80C51"/>
    <w:rsid w:val="00A81EDF"/>
    <w:rsid w:val="00A82980"/>
    <w:rsid w:val="00A83A62"/>
    <w:rsid w:val="00A874DE"/>
    <w:rsid w:val="00A87BD7"/>
    <w:rsid w:val="00A929CC"/>
    <w:rsid w:val="00A94C1A"/>
    <w:rsid w:val="00A9536F"/>
    <w:rsid w:val="00A95495"/>
    <w:rsid w:val="00A955F2"/>
    <w:rsid w:val="00AA0FBE"/>
    <w:rsid w:val="00AA2B34"/>
    <w:rsid w:val="00AA4479"/>
    <w:rsid w:val="00AA45D2"/>
    <w:rsid w:val="00AA48D1"/>
    <w:rsid w:val="00AA643A"/>
    <w:rsid w:val="00AB4DFE"/>
    <w:rsid w:val="00AB671C"/>
    <w:rsid w:val="00AB7BFD"/>
    <w:rsid w:val="00AB7E31"/>
    <w:rsid w:val="00AC3C59"/>
    <w:rsid w:val="00AC7829"/>
    <w:rsid w:val="00AD2F5B"/>
    <w:rsid w:val="00AD464B"/>
    <w:rsid w:val="00AD72C1"/>
    <w:rsid w:val="00AD7E81"/>
    <w:rsid w:val="00AE0FF5"/>
    <w:rsid w:val="00AE127D"/>
    <w:rsid w:val="00AE3AB2"/>
    <w:rsid w:val="00AE49BD"/>
    <w:rsid w:val="00AF0FE6"/>
    <w:rsid w:val="00AF12E5"/>
    <w:rsid w:val="00AF78EE"/>
    <w:rsid w:val="00AF7D70"/>
    <w:rsid w:val="00B017FE"/>
    <w:rsid w:val="00B01908"/>
    <w:rsid w:val="00B023D9"/>
    <w:rsid w:val="00B04C8A"/>
    <w:rsid w:val="00B05B0A"/>
    <w:rsid w:val="00B05D04"/>
    <w:rsid w:val="00B07F7D"/>
    <w:rsid w:val="00B17E63"/>
    <w:rsid w:val="00B17F7F"/>
    <w:rsid w:val="00B207FA"/>
    <w:rsid w:val="00B20869"/>
    <w:rsid w:val="00B211ED"/>
    <w:rsid w:val="00B21345"/>
    <w:rsid w:val="00B26161"/>
    <w:rsid w:val="00B26E6E"/>
    <w:rsid w:val="00B27FC4"/>
    <w:rsid w:val="00B306F4"/>
    <w:rsid w:val="00B31770"/>
    <w:rsid w:val="00B319D0"/>
    <w:rsid w:val="00B32866"/>
    <w:rsid w:val="00B33B3B"/>
    <w:rsid w:val="00B34DFA"/>
    <w:rsid w:val="00B35530"/>
    <w:rsid w:val="00B43B87"/>
    <w:rsid w:val="00B52B37"/>
    <w:rsid w:val="00B548FD"/>
    <w:rsid w:val="00B54D1D"/>
    <w:rsid w:val="00B556FB"/>
    <w:rsid w:val="00B56361"/>
    <w:rsid w:val="00B57706"/>
    <w:rsid w:val="00B61746"/>
    <w:rsid w:val="00B62005"/>
    <w:rsid w:val="00B62E96"/>
    <w:rsid w:val="00B665F7"/>
    <w:rsid w:val="00B67934"/>
    <w:rsid w:val="00B70C68"/>
    <w:rsid w:val="00B74621"/>
    <w:rsid w:val="00B76FFB"/>
    <w:rsid w:val="00B7795B"/>
    <w:rsid w:val="00B77961"/>
    <w:rsid w:val="00B803FE"/>
    <w:rsid w:val="00B84C74"/>
    <w:rsid w:val="00B84F8B"/>
    <w:rsid w:val="00B91562"/>
    <w:rsid w:val="00B94CF1"/>
    <w:rsid w:val="00B9547B"/>
    <w:rsid w:val="00BA2043"/>
    <w:rsid w:val="00BA2379"/>
    <w:rsid w:val="00BA3AE9"/>
    <w:rsid w:val="00BA4C02"/>
    <w:rsid w:val="00BA6F13"/>
    <w:rsid w:val="00BB23CD"/>
    <w:rsid w:val="00BB3A8E"/>
    <w:rsid w:val="00BB52D9"/>
    <w:rsid w:val="00BB59AD"/>
    <w:rsid w:val="00BB5CD0"/>
    <w:rsid w:val="00BB65B0"/>
    <w:rsid w:val="00BB7111"/>
    <w:rsid w:val="00BC05F6"/>
    <w:rsid w:val="00BC0690"/>
    <w:rsid w:val="00BC0785"/>
    <w:rsid w:val="00BC11BC"/>
    <w:rsid w:val="00BC2052"/>
    <w:rsid w:val="00BC279D"/>
    <w:rsid w:val="00BC2FBC"/>
    <w:rsid w:val="00BC4D83"/>
    <w:rsid w:val="00BC5B13"/>
    <w:rsid w:val="00BC6D1F"/>
    <w:rsid w:val="00BC78A0"/>
    <w:rsid w:val="00BD1033"/>
    <w:rsid w:val="00BD1CD3"/>
    <w:rsid w:val="00BD5539"/>
    <w:rsid w:val="00BD56CD"/>
    <w:rsid w:val="00BD6443"/>
    <w:rsid w:val="00BE0A97"/>
    <w:rsid w:val="00BE0F5B"/>
    <w:rsid w:val="00BE209F"/>
    <w:rsid w:val="00BE242C"/>
    <w:rsid w:val="00BE30D4"/>
    <w:rsid w:val="00BE713B"/>
    <w:rsid w:val="00BF0BC8"/>
    <w:rsid w:val="00BF2DE4"/>
    <w:rsid w:val="00BF4E4B"/>
    <w:rsid w:val="00BF64C9"/>
    <w:rsid w:val="00BF7045"/>
    <w:rsid w:val="00BF72CD"/>
    <w:rsid w:val="00BF79CA"/>
    <w:rsid w:val="00C03881"/>
    <w:rsid w:val="00C03EC3"/>
    <w:rsid w:val="00C051BA"/>
    <w:rsid w:val="00C052AB"/>
    <w:rsid w:val="00C06107"/>
    <w:rsid w:val="00C114D9"/>
    <w:rsid w:val="00C115C2"/>
    <w:rsid w:val="00C12A33"/>
    <w:rsid w:val="00C20A8B"/>
    <w:rsid w:val="00C21B1C"/>
    <w:rsid w:val="00C22CCF"/>
    <w:rsid w:val="00C234FA"/>
    <w:rsid w:val="00C250DC"/>
    <w:rsid w:val="00C25ECD"/>
    <w:rsid w:val="00C3109D"/>
    <w:rsid w:val="00C31DD3"/>
    <w:rsid w:val="00C3405B"/>
    <w:rsid w:val="00C36E4C"/>
    <w:rsid w:val="00C40FF2"/>
    <w:rsid w:val="00C41BE7"/>
    <w:rsid w:val="00C444B2"/>
    <w:rsid w:val="00C4721A"/>
    <w:rsid w:val="00C479A8"/>
    <w:rsid w:val="00C47EAE"/>
    <w:rsid w:val="00C50941"/>
    <w:rsid w:val="00C510B7"/>
    <w:rsid w:val="00C5335B"/>
    <w:rsid w:val="00C54574"/>
    <w:rsid w:val="00C55D81"/>
    <w:rsid w:val="00C644B3"/>
    <w:rsid w:val="00C64614"/>
    <w:rsid w:val="00C64673"/>
    <w:rsid w:val="00C67F26"/>
    <w:rsid w:val="00C72985"/>
    <w:rsid w:val="00C73607"/>
    <w:rsid w:val="00C7749B"/>
    <w:rsid w:val="00C82DE7"/>
    <w:rsid w:val="00C84648"/>
    <w:rsid w:val="00C84F36"/>
    <w:rsid w:val="00C863EE"/>
    <w:rsid w:val="00C90447"/>
    <w:rsid w:val="00C90F87"/>
    <w:rsid w:val="00C913EC"/>
    <w:rsid w:val="00C91EA9"/>
    <w:rsid w:val="00C95721"/>
    <w:rsid w:val="00CB10A1"/>
    <w:rsid w:val="00CB1671"/>
    <w:rsid w:val="00CB3128"/>
    <w:rsid w:val="00CB3347"/>
    <w:rsid w:val="00CB4EE8"/>
    <w:rsid w:val="00CB582D"/>
    <w:rsid w:val="00CB61BD"/>
    <w:rsid w:val="00CB63FC"/>
    <w:rsid w:val="00CB78F3"/>
    <w:rsid w:val="00CC19E8"/>
    <w:rsid w:val="00CC1B5B"/>
    <w:rsid w:val="00CC1E96"/>
    <w:rsid w:val="00CC30D3"/>
    <w:rsid w:val="00CC7527"/>
    <w:rsid w:val="00CD60E2"/>
    <w:rsid w:val="00CE14C9"/>
    <w:rsid w:val="00CE6A01"/>
    <w:rsid w:val="00CF32E4"/>
    <w:rsid w:val="00CF3473"/>
    <w:rsid w:val="00CF37DE"/>
    <w:rsid w:val="00CF45D0"/>
    <w:rsid w:val="00CF4883"/>
    <w:rsid w:val="00CF608F"/>
    <w:rsid w:val="00CF6FCC"/>
    <w:rsid w:val="00D00B83"/>
    <w:rsid w:val="00D02CF7"/>
    <w:rsid w:val="00D02F05"/>
    <w:rsid w:val="00D03053"/>
    <w:rsid w:val="00D03757"/>
    <w:rsid w:val="00D050E2"/>
    <w:rsid w:val="00D06972"/>
    <w:rsid w:val="00D06A07"/>
    <w:rsid w:val="00D144B0"/>
    <w:rsid w:val="00D21461"/>
    <w:rsid w:val="00D2287C"/>
    <w:rsid w:val="00D22BE5"/>
    <w:rsid w:val="00D22D35"/>
    <w:rsid w:val="00D26C11"/>
    <w:rsid w:val="00D3087B"/>
    <w:rsid w:val="00D30B85"/>
    <w:rsid w:val="00D30BBB"/>
    <w:rsid w:val="00D348C4"/>
    <w:rsid w:val="00D37A63"/>
    <w:rsid w:val="00D41481"/>
    <w:rsid w:val="00D43AA4"/>
    <w:rsid w:val="00D44310"/>
    <w:rsid w:val="00D44B33"/>
    <w:rsid w:val="00D47C7E"/>
    <w:rsid w:val="00D51A09"/>
    <w:rsid w:val="00D51BC1"/>
    <w:rsid w:val="00D53350"/>
    <w:rsid w:val="00D556A1"/>
    <w:rsid w:val="00D563C2"/>
    <w:rsid w:val="00D57164"/>
    <w:rsid w:val="00D57281"/>
    <w:rsid w:val="00D57A8C"/>
    <w:rsid w:val="00D57BC6"/>
    <w:rsid w:val="00D65967"/>
    <w:rsid w:val="00D70122"/>
    <w:rsid w:val="00D7025D"/>
    <w:rsid w:val="00D732AF"/>
    <w:rsid w:val="00D75C41"/>
    <w:rsid w:val="00D777F1"/>
    <w:rsid w:val="00D800B0"/>
    <w:rsid w:val="00D805DE"/>
    <w:rsid w:val="00D80B69"/>
    <w:rsid w:val="00D8185B"/>
    <w:rsid w:val="00D8194A"/>
    <w:rsid w:val="00D82F3E"/>
    <w:rsid w:val="00D90C97"/>
    <w:rsid w:val="00D968BC"/>
    <w:rsid w:val="00D969A3"/>
    <w:rsid w:val="00DA0980"/>
    <w:rsid w:val="00DA3B20"/>
    <w:rsid w:val="00DA3D2A"/>
    <w:rsid w:val="00DA584A"/>
    <w:rsid w:val="00DB681A"/>
    <w:rsid w:val="00DB6895"/>
    <w:rsid w:val="00DB6AAA"/>
    <w:rsid w:val="00DB78B9"/>
    <w:rsid w:val="00DC01DB"/>
    <w:rsid w:val="00DC4007"/>
    <w:rsid w:val="00DC7AB8"/>
    <w:rsid w:val="00DD211C"/>
    <w:rsid w:val="00DD3DE1"/>
    <w:rsid w:val="00DD525D"/>
    <w:rsid w:val="00DD5508"/>
    <w:rsid w:val="00DD5E05"/>
    <w:rsid w:val="00DD7926"/>
    <w:rsid w:val="00DD7F98"/>
    <w:rsid w:val="00DE0E0D"/>
    <w:rsid w:val="00DE33FB"/>
    <w:rsid w:val="00DE56E6"/>
    <w:rsid w:val="00DE5E63"/>
    <w:rsid w:val="00DE675A"/>
    <w:rsid w:val="00DE7DA5"/>
    <w:rsid w:val="00DF50E0"/>
    <w:rsid w:val="00DF693E"/>
    <w:rsid w:val="00E138A9"/>
    <w:rsid w:val="00E13B1F"/>
    <w:rsid w:val="00E1452E"/>
    <w:rsid w:val="00E20739"/>
    <w:rsid w:val="00E2148E"/>
    <w:rsid w:val="00E35D66"/>
    <w:rsid w:val="00E375E1"/>
    <w:rsid w:val="00E378C7"/>
    <w:rsid w:val="00E40A3B"/>
    <w:rsid w:val="00E41764"/>
    <w:rsid w:val="00E4228B"/>
    <w:rsid w:val="00E431DF"/>
    <w:rsid w:val="00E46780"/>
    <w:rsid w:val="00E47C82"/>
    <w:rsid w:val="00E47FF8"/>
    <w:rsid w:val="00E502C4"/>
    <w:rsid w:val="00E541E9"/>
    <w:rsid w:val="00E54657"/>
    <w:rsid w:val="00E6420E"/>
    <w:rsid w:val="00E64EDC"/>
    <w:rsid w:val="00E6697F"/>
    <w:rsid w:val="00E74681"/>
    <w:rsid w:val="00E76151"/>
    <w:rsid w:val="00E76C4F"/>
    <w:rsid w:val="00E7799A"/>
    <w:rsid w:val="00E77CF4"/>
    <w:rsid w:val="00E801B8"/>
    <w:rsid w:val="00E8042B"/>
    <w:rsid w:val="00E80A30"/>
    <w:rsid w:val="00E820A0"/>
    <w:rsid w:val="00E825A1"/>
    <w:rsid w:val="00E900AD"/>
    <w:rsid w:val="00E9217F"/>
    <w:rsid w:val="00E93A05"/>
    <w:rsid w:val="00E9496E"/>
    <w:rsid w:val="00E95E2C"/>
    <w:rsid w:val="00E96765"/>
    <w:rsid w:val="00E97D09"/>
    <w:rsid w:val="00EA009B"/>
    <w:rsid w:val="00EA04B7"/>
    <w:rsid w:val="00EA0937"/>
    <w:rsid w:val="00EA4A2C"/>
    <w:rsid w:val="00EA61CF"/>
    <w:rsid w:val="00EA7723"/>
    <w:rsid w:val="00EB09F8"/>
    <w:rsid w:val="00EB0E8C"/>
    <w:rsid w:val="00EB17F3"/>
    <w:rsid w:val="00EB2298"/>
    <w:rsid w:val="00EB2470"/>
    <w:rsid w:val="00EB28CA"/>
    <w:rsid w:val="00EB28E3"/>
    <w:rsid w:val="00EB4F4C"/>
    <w:rsid w:val="00EB52F2"/>
    <w:rsid w:val="00EB57D6"/>
    <w:rsid w:val="00EC4030"/>
    <w:rsid w:val="00EC5445"/>
    <w:rsid w:val="00ED293D"/>
    <w:rsid w:val="00ED4169"/>
    <w:rsid w:val="00ED7E8E"/>
    <w:rsid w:val="00EE1688"/>
    <w:rsid w:val="00EE1976"/>
    <w:rsid w:val="00EE23CC"/>
    <w:rsid w:val="00EF36D5"/>
    <w:rsid w:val="00EF3F63"/>
    <w:rsid w:val="00EF4C13"/>
    <w:rsid w:val="00EF56C3"/>
    <w:rsid w:val="00EF6EEB"/>
    <w:rsid w:val="00F01551"/>
    <w:rsid w:val="00F02152"/>
    <w:rsid w:val="00F05420"/>
    <w:rsid w:val="00F072C2"/>
    <w:rsid w:val="00F1066F"/>
    <w:rsid w:val="00F21207"/>
    <w:rsid w:val="00F2230F"/>
    <w:rsid w:val="00F243FD"/>
    <w:rsid w:val="00F27B73"/>
    <w:rsid w:val="00F33FC7"/>
    <w:rsid w:val="00F343C9"/>
    <w:rsid w:val="00F34A2F"/>
    <w:rsid w:val="00F352E7"/>
    <w:rsid w:val="00F43736"/>
    <w:rsid w:val="00F4628C"/>
    <w:rsid w:val="00F50D39"/>
    <w:rsid w:val="00F50FBA"/>
    <w:rsid w:val="00F5107C"/>
    <w:rsid w:val="00F5110A"/>
    <w:rsid w:val="00F51DC6"/>
    <w:rsid w:val="00F52FF2"/>
    <w:rsid w:val="00F53FD4"/>
    <w:rsid w:val="00F56BEA"/>
    <w:rsid w:val="00F571CE"/>
    <w:rsid w:val="00F63113"/>
    <w:rsid w:val="00F6681A"/>
    <w:rsid w:val="00F707DE"/>
    <w:rsid w:val="00F71E15"/>
    <w:rsid w:val="00F72D89"/>
    <w:rsid w:val="00F74F31"/>
    <w:rsid w:val="00F75227"/>
    <w:rsid w:val="00F87EF7"/>
    <w:rsid w:val="00F91BCF"/>
    <w:rsid w:val="00F9366D"/>
    <w:rsid w:val="00F9522A"/>
    <w:rsid w:val="00F95FE2"/>
    <w:rsid w:val="00FA0D4F"/>
    <w:rsid w:val="00FA2334"/>
    <w:rsid w:val="00FA3C12"/>
    <w:rsid w:val="00FA5C05"/>
    <w:rsid w:val="00FA648B"/>
    <w:rsid w:val="00FA6DD0"/>
    <w:rsid w:val="00FB02D1"/>
    <w:rsid w:val="00FB3A1E"/>
    <w:rsid w:val="00FB3C91"/>
    <w:rsid w:val="00FB4DCC"/>
    <w:rsid w:val="00FB6647"/>
    <w:rsid w:val="00FB7E3F"/>
    <w:rsid w:val="00FC2BF8"/>
    <w:rsid w:val="00FC3B2D"/>
    <w:rsid w:val="00FC3E44"/>
    <w:rsid w:val="00FC5433"/>
    <w:rsid w:val="00FD31C0"/>
    <w:rsid w:val="00FD3F1A"/>
    <w:rsid w:val="00FD442A"/>
    <w:rsid w:val="00FD6406"/>
    <w:rsid w:val="00FD7E6D"/>
    <w:rsid w:val="00FE23EB"/>
    <w:rsid w:val="00FE518E"/>
    <w:rsid w:val="00FE5FE9"/>
    <w:rsid w:val="00FE662E"/>
    <w:rsid w:val="00FF0F02"/>
    <w:rsid w:val="00FF1F90"/>
    <w:rsid w:val="00FF3EC4"/>
    <w:rsid w:val="00FF6998"/>
    <w:rsid w:val="00FF6F38"/>
    <w:rsid w:val="00FF7189"/>
    <w:rsid w:val="01777826"/>
    <w:rsid w:val="01825E49"/>
    <w:rsid w:val="03247F30"/>
    <w:rsid w:val="033F4F25"/>
    <w:rsid w:val="03771E7F"/>
    <w:rsid w:val="03BC4411"/>
    <w:rsid w:val="0413083D"/>
    <w:rsid w:val="043438CC"/>
    <w:rsid w:val="043B6BD9"/>
    <w:rsid w:val="043E0D57"/>
    <w:rsid w:val="04CC7824"/>
    <w:rsid w:val="04FC07BA"/>
    <w:rsid w:val="052D0A47"/>
    <w:rsid w:val="05472F59"/>
    <w:rsid w:val="05542491"/>
    <w:rsid w:val="05AC5C28"/>
    <w:rsid w:val="05D940DD"/>
    <w:rsid w:val="05FF6A84"/>
    <w:rsid w:val="061E54C3"/>
    <w:rsid w:val="06440BB2"/>
    <w:rsid w:val="068F06C2"/>
    <w:rsid w:val="074A3B33"/>
    <w:rsid w:val="083F0917"/>
    <w:rsid w:val="084560A8"/>
    <w:rsid w:val="093211A4"/>
    <w:rsid w:val="093538AC"/>
    <w:rsid w:val="094A246D"/>
    <w:rsid w:val="096A04BC"/>
    <w:rsid w:val="09834458"/>
    <w:rsid w:val="09CD219B"/>
    <w:rsid w:val="09ED576F"/>
    <w:rsid w:val="09F0063B"/>
    <w:rsid w:val="0AD15249"/>
    <w:rsid w:val="0ADB0F46"/>
    <w:rsid w:val="0B42246A"/>
    <w:rsid w:val="0C37554D"/>
    <w:rsid w:val="0CCC7512"/>
    <w:rsid w:val="0CD619C5"/>
    <w:rsid w:val="0D126D7A"/>
    <w:rsid w:val="0DAD6BC9"/>
    <w:rsid w:val="0E232D13"/>
    <w:rsid w:val="0E8F4C4E"/>
    <w:rsid w:val="0EF00D1C"/>
    <w:rsid w:val="0F1530EC"/>
    <w:rsid w:val="0F1B63F9"/>
    <w:rsid w:val="0FA40D8C"/>
    <w:rsid w:val="10307374"/>
    <w:rsid w:val="103849FE"/>
    <w:rsid w:val="10B25DF3"/>
    <w:rsid w:val="11170296"/>
    <w:rsid w:val="13E764AF"/>
    <w:rsid w:val="141E57DD"/>
    <w:rsid w:val="14E9337C"/>
    <w:rsid w:val="15255E1B"/>
    <w:rsid w:val="15541369"/>
    <w:rsid w:val="15FB648B"/>
    <w:rsid w:val="164D5522"/>
    <w:rsid w:val="168503A9"/>
    <w:rsid w:val="16DE7AA3"/>
    <w:rsid w:val="16FC5F37"/>
    <w:rsid w:val="179432AA"/>
    <w:rsid w:val="179D7CAF"/>
    <w:rsid w:val="17DC2995"/>
    <w:rsid w:val="17EE050A"/>
    <w:rsid w:val="17EF415E"/>
    <w:rsid w:val="181E6DC2"/>
    <w:rsid w:val="1827044F"/>
    <w:rsid w:val="18ED1C3E"/>
    <w:rsid w:val="1938118C"/>
    <w:rsid w:val="1940737B"/>
    <w:rsid w:val="196F608F"/>
    <w:rsid w:val="1994593B"/>
    <w:rsid w:val="19A54BF8"/>
    <w:rsid w:val="19B65D80"/>
    <w:rsid w:val="19FA13E8"/>
    <w:rsid w:val="1A673801"/>
    <w:rsid w:val="1A7E2D7E"/>
    <w:rsid w:val="1AA022AD"/>
    <w:rsid w:val="1B166DD1"/>
    <w:rsid w:val="1B485D7F"/>
    <w:rsid w:val="1C04352F"/>
    <w:rsid w:val="1C3E30E2"/>
    <w:rsid w:val="1C555657"/>
    <w:rsid w:val="1C794DB6"/>
    <w:rsid w:val="1D0C42FA"/>
    <w:rsid w:val="1D5829E8"/>
    <w:rsid w:val="1D9E2F6D"/>
    <w:rsid w:val="1D9E4054"/>
    <w:rsid w:val="1DC12705"/>
    <w:rsid w:val="1E0C274A"/>
    <w:rsid w:val="1E20682C"/>
    <w:rsid w:val="1EE83214"/>
    <w:rsid w:val="1F062676"/>
    <w:rsid w:val="1F3257AB"/>
    <w:rsid w:val="1F6400A0"/>
    <w:rsid w:val="1F643D0D"/>
    <w:rsid w:val="1F72788A"/>
    <w:rsid w:val="1FC500F1"/>
    <w:rsid w:val="1FD746B4"/>
    <w:rsid w:val="210D791D"/>
    <w:rsid w:val="212009D3"/>
    <w:rsid w:val="216750D4"/>
    <w:rsid w:val="21875A43"/>
    <w:rsid w:val="22AD3C10"/>
    <w:rsid w:val="23300850"/>
    <w:rsid w:val="23C6058D"/>
    <w:rsid w:val="2403533D"/>
    <w:rsid w:val="245B3C6C"/>
    <w:rsid w:val="24C30AFA"/>
    <w:rsid w:val="25100723"/>
    <w:rsid w:val="25935328"/>
    <w:rsid w:val="26142FF5"/>
    <w:rsid w:val="26B22875"/>
    <w:rsid w:val="26EB1EFE"/>
    <w:rsid w:val="27744DCA"/>
    <w:rsid w:val="277A7005"/>
    <w:rsid w:val="2782420C"/>
    <w:rsid w:val="28246887"/>
    <w:rsid w:val="28D17050"/>
    <w:rsid w:val="28F11C08"/>
    <w:rsid w:val="29437F8A"/>
    <w:rsid w:val="29613A86"/>
    <w:rsid w:val="2A01352F"/>
    <w:rsid w:val="2A19198F"/>
    <w:rsid w:val="2A300308"/>
    <w:rsid w:val="2A9C10F6"/>
    <w:rsid w:val="2B2215EC"/>
    <w:rsid w:val="2BA240E7"/>
    <w:rsid w:val="2BB67DF7"/>
    <w:rsid w:val="2C1B10DA"/>
    <w:rsid w:val="2C496358"/>
    <w:rsid w:val="2C503A8F"/>
    <w:rsid w:val="2CC17A2E"/>
    <w:rsid w:val="2D15736A"/>
    <w:rsid w:val="2D826A56"/>
    <w:rsid w:val="2E132A42"/>
    <w:rsid w:val="2E340593"/>
    <w:rsid w:val="2F2B2677"/>
    <w:rsid w:val="2F6F68A8"/>
    <w:rsid w:val="2FD82B05"/>
    <w:rsid w:val="2FE5420E"/>
    <w:rsid w:val="301756EA"/>
    <w:rsid w:val="30383BE7"/>
    <w:rsid w:val="30C95F53"/>
    <w:rsid w:val="31AF64BD"/>
    <w:rsid w:val="31C90585"/>
    <w:rsid w:val="329B4965"/>
    <w:rsid w:val="333A41AC"/>
    <w:rsid w:val="333C58BA"/>
    <w:rsid w:val="33C63C91"/>
    <w:rsid w:val="33D267D7"/>
    <w:rsid w:val="33EC1A12"/>
    <w:rsid w:val="347F27BE"/>
    <w:rsid w:val="348558FB"/>
    <w:rsid w:val="34C70F08"/>
    <w:rsid w:val="34E65E9A"/>
    <w:rsid w:val="3575401F"/>
    <w:rsid w:val="35CC282D"/>
    <w:rsid w:val="367C727E"/>
    <w:rsid w:val="37781DED"/>
    <w:rsid w:val="37AF4D96"/>
    <w:rsid w:val="382011CF"/>
    <w:rsid w:val="38DB01DF"/>
    <w:rsid w:val="38E86458"/>
    <w:rsid w:val="38EE7BF2"/>
    <w:rsid w:val="39205D9E"/>
    <w:rsid w:val="39410FA7"/>
    <w:rsid w:val="39C03D42"/>
    <w:rsid w:val="39FE1D13"/>
    <w:rsid w:val="3A123DC4"/>
    <w:rsid w:val="3A2A0FE4"/>
    <w:rsid w:val="3AED2F5F"/>
    <w:rsid w:val="3B523786"/>
    <w:rsid w:val="3B5A15FF"/>
    <w:rsid w:val="3B5E2A01"/>
    <w:rsid w:val="3B64119B"/>
    <w:rsid w:val="3BB43137"/>
    <w:rsid w:val="3BD238CE"/>
    <w:rsid w:val="3C010324"/>
    <w:rsid w:val="3C1E3FD8"/>
    <w:rsid w:val="3C8431B7"/>
    <w:rsid w:val="3CAD3FF2"/>
    <w:rsid w:val="3D247283"/>
    <w:rsid w:val="3D5500C5"/>
    <w:rsid w:val="3D6A0D51"/>
    <w:rsid w:val="3D864DFE"/>
    <w:rsid w:val="3E1C74BC"/>
    <w:rsid w:val="3E246CFD"/>
    <w:rsid w:val="3F065C3B"/>
    <w:rsid w:val="3F827606"/>
    <w:rsid w:val="3FAE2C88"/>
    <w:rsid w:val="3FF07EA2"/>
    <w:rsid w:val="40AA2AB7"/>
    <w:rsid w:val="42906C7E"/>
    <w:rsid w:val="429A30A4"/>
    <w:rsid w:val="44586B88"/>
    <w:rsid w:val="44CA4BFA"/>
    <w:rsid w:val="44D359A6"/>
    <w:rsid w:val="44FB129D"/>
    <w:rsid w:val="45177639"/>
    <w:rsid w:val="45475A45"/>
    <w:rsid w:val="454D5FC1"/>
    <w:rsid w:val="45726CB7"/>
    <w:rsid w:val="45764987"/>
    <w:rsid w:val="45C81AEB"/>
    <w:rsid w:val="45D42CB9"/>
    <w:rsid w:val="468C5C3B"/>
    <w:rsid w:val="46B8390E"/>
    <w:rsid w:val="474B0A87"/>
    <w:rsid w:val="47967C79"/>
    <w:rsid w:val="48EF0463"/>
    <w:rsid w:val="492E789D"/>
    <w:rsid w:val="499C12C5"/>
    <w:rsid w:val="49B45578"/>
    <w:rsid w:val="49E8450A"/>
    <w:rsid w:val="49EB1425"/>
    <w:rsid w:val="4A231B04"/>
    <w:rsid w:val="4A2B70E1"/>
    <w:rsid w:val="4A61143D"/>
    <w:rsid w:val="4A8B470A"/>
    <w:rsid w:val="4ADB7BCB"/>
    <w:rsid w:val="4B014375"/>
    <w:rsid w:val="4B631CDC"/>
    <w:rsid w:val="4B7F61B4"/>
    <w:rsid w:val="4B8D6ED7"/>
    <w:rsid w:val="4C0C4327"/>
    <w:rsid w:val="4C6F091D"/>
    <w:rsid w:val="4CCC1EC1"/>
    <w:rsid w:val="4CD55219"/>
    <w:rsid w:val="4CD875E2"/>
    <w:rsid w:val="4D083EE4"/>
    <w:rsid w:val="4E793F47"/>
    <w:rsid w:val="4EE01165"/>
    <w:rsid w:val="4F212FD8"/>
    <w:rsid w:val="4F7060CE"/>
    <w:rsid w:val="4FE13ED5"/>
    <w:rsid w:val="50276CD1"/>
    <w:rsid w:val="504970E8"/>
    <w:rsid w:val="50993A38"/>
    <w:rsid w:val="50D13E6B"/>
    <w:rsid w:val="53111241"/>
    <w:rsid w:val="53781AC3"/>
    <w:rsid w:val="540B4766"/>
    <w:rsid w:val="54110E79"/>
    <w:rsid w:val="54196F31"/>
    <w:rsid w:val="54450BA9"/>
    <w:rsid w:val="544E5D7F"/>
    <w:rsid w:val="54BD1793"/>
    <w:rsid w:val="54E07EAA"/>
    <w:rsid w:val="55335C92"/>
    <w:rsid w:val="554B5B7F"/>
    <w:rsid w:val="55DC1881"/>
    <w:rsid w:val="55E24301"/>
    <w:rsid w:val="55E620CB"/>
    <w:rsid w:val="55FD3848"/>
    <w:rsid w:val="56064CB0"/>
    <w:rsid w:val="564D1BEB"/>
    <w:rsid w:val="56591A17"/>
    <w:rsid w:val="56775382"/>
    <w:rsid w:val="580854C2"/>
    <w:rsid w:val="58235328"/>
    <w:rsid w:val="58811DA0"/>
    <w:rsid w:val="58962F03"/>
    <w:rsid w:val="58AA6758"/>
    <w:rsid w:val="58E92E1E"/>
    <w:rsid w:val="58ED0274"/>
    <w:rsid w:val="590C783E"/>
    <w:rsid w:val="5A07278A"/>
    <w:rsid w:val="5A676B82"/>
    <w:rsid w:val="5A7C74B9"/>
    <w:rsid w:val="5B1213E7"/>
    <w:rsid w:val="5BCC5A39"/>
    <w:rsid w:val="5CB25BC2"/>
    <w:rsid w:val="5D373670"/>
    <w:rsid w:val="5D4C1AE9"/>
    <w:rsid w:val="5DFD1C6C"/>
    <w:rsid w:val="5E3901A6"/>
    <w:rsid w:val="5F131BD1"/>
    <w:rsid w:val="5F676194"/>
    <w:rsid w:val="5F983A11"/>
    <w:rsid w:val="5FBC5DC5"/>
    <w:rsid w:val="5FF437B1"/>
    <w:rsid w:val="60032DFD"/>
    <w:rsid w:val="601F469E"/>
    <w:rsid w:val="602D021B"/>
    <w:rsid w:val="60A06A6E"/>
    <w:rsid w:val="60D467DC"/>
    <w:rsid w:val="60DE1205"/>
    <w:rsid w:val="615B47C2"/>
    <w:rsid w:val="620D32E9"/>
    <w:rsid w:val="62641BDB"/>
    <w:rsid w:val="62820300"/>
    <w:rsid w:val="62880AF6"/>
    <w:rsid w:val="62A02B74"/>
    <w:rsid w:val="63810C4D"/>
    <w:rsid w:val="63A96CD4"/>
    <w:rsid w:val="64DA5A7F"/>
    <w:rsid w:val="64E831C7"/>
    <w:rsid w:val="657A6506"/>
    <w:rsid w:val="66124963"/>
    <w:rsid w:val="664A0267"/>
    <w:rsid w:val="664B7015"/>
    <w:rsid w:val="66AA6977"/>
    <w:rsid w:val="67262022"/>
    <w:rsid w:val="67306AAC"/>
    <w:rsid w:val="67A4786A"/>
    <w:rsid w:val="68370929"/>
    <w:rsid w:val="68EB538E"/>
    <w:rsid w:val="69012A9A"/>
    <w:rsid w:val="69A753F0"/>
    <w:rsid w:val="6A1567FD"/>
    <w:rsid w:val="6A262EBF"/>
    <w:rsid w:val="6A301889"/>
    <w:rsid w:val="6AE501B3"/>
    <w:rsid w:val="6B214F29"/>
    <w:rsid w:val="6B6D576A"/>
    <w:rsid w:val="6C305B70"/>
    <w:rsid w:val="6C3F2469"/>
    <w:rsid w:val="6C4D7961"/>
    <w:rsid w:val="6DD544E1"/>
    <w:rsid w:val="6E02415E"/>
    <w:rsid w:val="6E4B6F06"/>
    <w:rsid w:val="6E626484"/>
    <w:rsid w:val="6EBB5C05"/>
    <w:rsid w:val="6F4638FD"/>
    <w:rsid w:val="6F793996"/>
    <w:rsid w:val="6FA86B63"/>
    <w:rsid w:val="6FC9243C"/>
    <w:rsid w:val="6FFF5D18"/>
    <w:rsid w:val="704A5ECE"/>
    <w:rsid w:val="70CC422D"/>
    <w:rsid w:val="70F061E8"/>
    <w:rsid w:val="71353C29"/>
    <w:rsid w:val="7186508A"/>
    <w:rsid w:val="71C31671"/>
    <w:rsid w:val="72F54468"/>
    <w:rsid w:val="73CA3031"/>
    <w:rsid w:val="73EA6CDF"/>
    <w:rsid w:val="73FB70FA"/>
    <w:rsid w:val="740022CC"/>
    <w:rsid w:val="744051B7"/>
    <w:rsid w:val="74585EAC"/>
    <w:rsid w:val="74AD75FB"/>
    <w:rsid w:val="74B542D0"/>
    <w:rsid w:val="74F160B9"/>
    <w:rsid w:val="75457F23"/>
    <w:rsid w:val="75B74C0D"/>
    <w:rsid w:val="760477CC"/>
    <w:rsid w:val="763A525E"/>
    <w:rsid w:val="7647739D"/>
    <w:rsid w:val="76D3133D"/>
    <w:rsid w:val="773C532B"/>
    <w:rsid w:val="778C5A2E"/>
    <w:rsid w:val="77BE0FA8"/>
    <w:rsid w:val="77BE675B"/>
    <w:rsid w:val="77EC20F6"/>
    <w:rsid w:val="77EC3790"/>
    <w:rsid w:val="78956F2C"/>
    <w:rsid w:val="78A24BAC"/>
    <w:rsid w:val="78EA52F9"/>
    <w:rsid w:val="790939D1"/>
    <w:rsid w:val="792E5DCC"/>
    <w:rsid w:val="79A60D90"/>
    <w:rsid w:val="79AE22D1"/>
    <w:rsid w:val="79BE214E"/>
    <w:rsid w:val="7A7206F1"/>
    <w:rsid w:val="7A7D4AFB"/>
    <w:rsid w:val="7ABFFF03"/>
    <w:rsid w:val="7B04178F"/>
    <w:rsid w:val="7B7D1AE6"/>
    <w:rsid w:val="7BD209F2"/>
    <w:rsid w:val="7C6010D0"/>
    <w:rsid w:val="7CAD7043"/>
    <w:rsid w:val="7CDB1547"/>
    <w:rsid w:val="7CFD3876"/>
    <w:rsid w:val="7D703BB0"/>
    <w:rsid w:val="7D7A1B55"/>
    <w:rsid w:val="7E952C57"/>
    <w:rsid w:val="7EED25D2"/>
    <w:rsid w:val="7F165E89"/>
    <w:rsid w:val="7F211F43"/>
    <w:rsid w:val="7FF4729A"/>
    <w:rsid w:val="7FFF7D69"/>
    <w:rsid w:val="C4E71991"/>
    <w:rsid w:val="D7578950"/>
    <w:rsid w:val="EFF1382C"/>
    <w:rsid w:val="EFF6DAA6"/>
    <w:rsid w:val="F7CF99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iPriority="0" w:semiHidden="0"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2"/>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53"/>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54"/>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55"/>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56"/>
    <w:qFormat/>
    <w:uiPriority w:val="9"/>
    <w:pPr>
      <w:keepNext/>
      <w:keepLines/>
      <w:spacing w:before="280" w:after="290" w:line="376" w:lineRule="auto"/>
      <w:outlineLvl w:val="4"/>
    </w:pPr>
    <w:rPr>
      <w:b/>
      <w:bCs/>
      <w:sz w:val="28"/>
      <w:szCs w:val="28"/>
    </w:rPr>
  </w:style>
  <w:style w:type="character" w:default="1" w:styleId="40">
    <w:name w:val="Default Paragraph Font"/>
    <w:semiHidden/>
    <w:unhideWhenUsed/>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jc w:val="left"/>
    </w:pPr>
    <w:rPr>
      <w:rFonts w:ascii="Calibri" w:hAnsi="Calibri"/>
      <w:sz w:val="22"/>
      <w:szCs w:val="22"/>
    </w:rPr>
  </w:style>
  <w:style w:type="paragraph" w:styleId="8">
    <w:name w:val="index 8"/>
    <w:basedOn w:val="1"/>
    <w:next w:val="1"/>
    <w:qFormat/>
    <w:uiPriority w:val="0"/>
    <w:pPr>
      <w:ind w:left="2940"/>
    </w:pPr>
  </w:style>
  <w:style w:type="paragraph" w:styleId="9">
    <w:name w:val="Normal Indent"/>
    <w:basedOn w:val="1"/>
    <w:qFormat/>
    <w:uiPriority w:val="0"/>
    <w:pPr>
      <w:ind w:firstLine="420"/>
    </w:pPr>
    <w:rPr>
      <w:szCs w:val="20"/>
    </w:r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Document Map"/>
    <w:basedOn w:val="1"/>
    <w:link w:val="57"/>
    <w:qFormat/>
    <w:uiPriority w:val="0"/>
    <w:rPr>
      <w:rFonts w:ascii="宋体"/>
      <w:sz w:val="18"/>
      <w:szCs w:val="18"/>
    </w:rPr>
  </w:style>
  <w:style w:type="paragraph" w:styleId="12">
    <w:name w:val="annotation text"/>
    <w:basedOn w:val="1"/>
    <w:link w:val="58"/>
    <w:qFormat/>
    <w:uiPriority w:val="0"/>
    <w:pPr>
      <w:jc w:val="left"/>
    </w:pPr>
  </w:style>
  <w:style w:type="paragraph" w:styleId="13">
    <w:name w:val="Body Text 3"/>
    <w:basedOn w:val="1"/>
    <w:link w:val="177"/>
    <w:unhideWhenUsed/>
    <w:qFormat/>
    <w:uiPriority w:val="99"/>
    <w:pPr>
      <w:spacing w:after="120"/>
    </w:pPr>
    <w:rPr>
      <w:sz w:val="16"/>
      <w:szCs w:val="16"/>
    </w:rPr>
  </w:style>
  <w:style w:type="paragraph" w:styleId="14">
    <w:name w:val="Body Text"/>
    <w:basedOn w:val="1"/>
    <w:next w:val="1"/>
    <w:link w:val="176"/>
    <w:unhideWhenUsed/>
    <w:qFormat/>
    <w:uiPriority w:val="0"/>
    <w:pPr>
      <w:spacing w:after="120"/>
    </w:pPr>
  </w:style>
  <w:style w:type="paragraph" w:styleId="15">
    <w:name w:val="Body Text Indent"/>
    <w:basedOn w:val="1"/>
    <w:next w:val="16"/>
    <w:link w:val="178"/>
    <w:qFormat/>
    <w:uiPriority w:val="0"/>
    <w:pPr>
      <w:spacing w:line="200" w:lineRule="exact"/>
      <w:ind w:firstLine="301"/>
    </w:pPr>
    <w:rPr>
      <w:rFonts w:ascii="宋体" w:hAnsi="Courier New"/>
      <w:spacing w:val="-4"/>
      <w:sz w:val="18"/>
      <w:szCs w:val="20"/>
    </w:rPr>
  </w:style>
  <w:style w:type="paragraph" w:styleId="16">
    <w:name w:val="envelope return"/>
    <w:basedOn w:val="1"/>
    <w:qFormat/>
    <w:uiPriority w:val="0"/>
    <w:pPr>
      <w:widowControl/>
      <w:snapToGrid w:val="0"/>
      <w:spacing w:after="200"/>
      <w:jc w:val="left"/>
    </w:pPr>
    <w:rPr>
      <w:rFonts w:ascii="Arial" w:hAnsi="Arial" w:eastAsia="微软雅黑"/>
      <w:kern w:val="0"/>
      <w:sz w:val="22"/>
      <w:szCs w:val="22"/>
    </w:rPr>
  </w:style>
  <w:style w:type="paragraph" w:styleId="17">
    <w:name w:val="toc 5"/>
    <w:basedOn w:val="1"/>
    <w:next w:val="1"/>
    <w:unhideWhenUsed/>
    <w:qFormat/>
    <w:uiPriority w:val="39"/>
    <w:pPr>
      <w:jc w:val="left"/>
    </w:pPr>
    <w:rPr>
      <w:rFonts w:ascii="Calibri" w:hAnsi="Calibri"/>
      <w:sz w:val="22"/>
      <w:szCs w:val="22"/>
    </w:rPr>
  </w:style>
  <w:style w:type="paragraph" w:styleId="18">
    <w:name w:val="toc 3"/>
    <w:basedOn w:val="1"/>
    <w:next w:val="1"/>
    <w:unhideWhenUsed/>
    <w:qFormat/>
    <w:uiPriority w:val="39"/>
    <w:pPr>
      <w:jc w:val="left"/>
    </w:pPr>
    <w:rPr>
      <w:rFonts w:ascii="Calibri" w:hAnsi="Calibri"/>
      <w:smallCaps/>
      <w:sz w:val="22"/>
      <w:szCs w:val="22"/>
    </w:rPr>
  </w:style>
  <w:style w:type="paragraph" w:styleId="19">
    <w:name w:val="Plain Text"/>
    <w:basedOn w:val="1"/>
    <w:link w:val="175"/>
    <w:qFormat/>
    <w:uiPriority w:val="0"/>
    <w:rPr>
      <w:rFonts w:ascii="宋体" w:hAnsi="Courier New"/>
      <w:szCs w:val="20"/>
    </w:rPr>
  </w:style>
  <w:style w:type="paragraph" w:styleId="20">
    <w:name w:val="toc 8"/>
    <w:basedOn w:val="1"/>
    <w:next w:val="1"/>
    <w:unhideWhenUsed/>
    <w:qFormat/>
    <w:uiPriority w:val="39"/>
    <w:pPr>
      <w:jc w:val="left"/>
    </w:pPr>
    <w:rPr>
      <w:rFonts w:ascii="Calibri" w:hAnsi="Calibri"/>
      <w:sz w:val="22"/>
      <w:szCs w:val="22"/>
    </w:rPr>
  </w:style>
  <w:style w:type="paragraph" w:styleId="21">
    <w:name w:val="Date"/>
    <w:basedOn w:val="1"/>
    <w:next w:val="1"/>
    <w:link w:val="63"/>
    <w:qFormat/>
    <w:uiPriority w:val="0"/>
    <w:pPr>
      <w:ind w:left="100" w:leftChars="2500"/>
    </w:pPr>
  </w:style>
  <w:style w:type="paragraph" w:styleId="22">
    <w:name w:val="Body Text Indent 2"/>
    <w:basedOn w:val="1"/>
    <w:link w:val="64"/>
    <w:qFormat/>
    <w:uiPriority w:val="0"/>
    <w:pPr>
      <w:spacing w:after="120" w:line="480" w:lineRule="auto"/>
      <w:ind w:left="420" w:leftChars="200"/>
    </w:pPr>
  </w:style>
  <w:style w:type="paragraph" w:styleId="23">
    <w:name w:val="Balloon Text"/>
    <w:basedOn w:val="1"/>
    <w:link w:val="65"/>
    <w:qFormat/>
    <w:uiPriority w:val="0"/>
    <w:rPr>
      <w:sz w:val="18"/>
      <w:szCs w:val="18"/>
    </w:rPr>
  </w:style>
  <w:style w:type="paragraph" w:styleId="24">
    <w:name w:val="footer"/>
    <w:basedOn w:val="1"/>
    <w:next w:val="1"/>
    <w:link w:val="66"/>
    <w:qFormat/>
    <w:uiPriority w:val="99"/>
    <w:pPr>
      <w:tabs>
        <w:tab w:val="center" w:pos="4153"/>
        <w:tab w:val="right" w:pos="8306"/>
      </w:tabs>
      <w:snapToGrid w:val="0"/>
      <w:ind w:firstLine="420" w:firstLineChars="200"/>
      <w:jc w:val="center"/>
    </w:pPr>
    <w:rPr>
      <w:rFonts w:ascii="宋体" w:hAnsi="宋体" w:cs="宋体"/>
      <w:szCs w:val="21"/>
    </w:rPr>
  </w:style>
  <w:style w:type="paragraph" w:styleId="25">
    <w:name w:val="header"/>
    <w:basedOn w:val="1"/>
    <w:link w:val="67"/>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360" w:after="360"/>
      <w:jc w:val="left"/>
    </w:pPr>
    <w:rPr>
      <w:rFonts w:ascii="Calibri" w:hAnsi="Calibri"/>
      <w:b/>
      <w:bCs/>
      <w:caps/>
      <w:sz w:val="22"/>
      <w:szCs w:val="22"/>
      <w:u w:val="single"/>
    </w:rPr>
  </w:style>
  <w:style w:type="paragraph" w:styleId="27">
    <w:name w:val="toc 4"/>
    <w:basedOn w:val="1"/>
    <w:next w:val="1"/>
    <w:unhideWhenUsed/>
    <w:qFormat/>
    <w:uiPriority w:val="39"/>
    <w:pPr>
      <w:jc w:val="left"/>
    </w:pPr>
    <w:rPr>
      <w:rFonts w:ascii="Calibri" w:hAnsi="Calibri"/>
      <w:sz w:val="22"/>
      <w:szCs w:val="22"/>
    </w:rPr>
  </w:style>
  <w:style w:type="paragraph" w:styleId="28">
    <w:name w:val="List"/>
    <w:basedOn w:val="1"/>
    <w:qFormat/>
    <w:uiPriority w:val="0"/>
    <w:pPr>
      <w:ind w:left="200" w:hanging="200" w:hangingChars="200"/>
    </w:pPr>
    <w:rPr>
      <w:sz w:val="28"/>
    </w:rPr>
  </w:style>
  <w:style w:type="paragraph" w:styleId="29">
    <w:name w:val="toc 6"/>
    <w:basedOn w:val="1"/>
    <w:next w:val="1"/>
    <w:unhideWhenUsed/>
    <w:qFormat/>
    <w:uiPriority w:val="39"/>
    <w:pPr>
      <w:jc w:val="left"/>
    </w:pPr>
    <w:rPr>
      <w:rFonts w:ascii="Calibri" w:hAnsi="Calibri"/>
      <w:sz w:val="22"/>
      <w:szCs w:val="22"/>
    </w:rPr>
  </w:style>
  <w:style w:type="paragraph" w:styleId="30">
    <w:name w:val="table of figures"/>
    <w:basedOn w:val="1"/>
    <w:next w:val="1"/>
    <w:unhideWhenUsed/>
    <w:qFormat/>
    <w:uiPriority w:val="0"/>
    <w:pPr>
      <w:ind w:left="200" w:leftChars="200" w:hanging="200" w:hangingChars="200"/>
    </w:pPr>
    <w:rPr>
      <w:rFonts w:ascii="Calibri" w:hAnsi="Calibri"/>
    </w:rPr>
  </w:style>
  <w:style w:type="paragraph" w:styleId="31">
    <w:name w:val="toc 2"/>
    <w:basedOn w:val="1"/>
    <w:next w:val="1"/>
    <w:qFormat/>
    <w:uiPriority w:val="39"/>
    <w:pPr>
      <w:jc w:val="left"/>
    </w:pPr>
    <w:rPr>
      <w:rFonts w:ascii="Calibri" w:hAnsi="Calibri"/>
      <w:b/>
      <w:bCs/>
      <w:smallCaps/>
      <w:sz w:val="22"/>
      <w:szCs w:val="22"/>
    </w:rPr>
  </w:style>
  <w:style w:type="paragraph" w:styleId="32">
    <w:name w:val="toc 9"/>
    <w:basedOn w:val="1"/>
    <w:next w:val="1"/>
    <w:unhideWhenUsed/>
    <w:qFormat/>
    <w:uiPriority w:val="39"/>
    <w:pPr>
      <w:jc w:val="left"/>
    </w:pPr>
    <w:rPr>
      <w:rFonts w:ascii="Calibri" w:hAnsi="Calibri"/>
      <w:sz w:val="22"/>
      <w:szCs w:val="22"/>
    </w:rPr>
  </w:style>
  <w:style w:type="paragraph" w:styleId="33">
    <w:name w:val="Normal (Web)"/>
    <w:basedOn w:val="1"/>
    <w:unhideWhenUsed/>
    <w:qFormat/>
    <w:uiPriority w:val="99"/>
    <w:rPr>
      <w:sz w:val="24"/>
    </w:rPr>
  </w:style>
  <w:style w:type="paragraph" w:styleId="34">
    <w:name w:val="Title"/>
    <w:basedOn w:val="1"/>
    <w:next w:val="1"/>
    <w:qFormat/>
    <w:uiPriority w:val="0"/>
    <w:pPr>
      <w:widowControl/>
      <w:spacing w:before="240" w:after="60"/>
      <w:jc w:val="center"/>
      <w:outlineLvl w:val="0"/>
    </w:pPr>
    <w:rPr>
      <w:rFonts w:ascii="Cambria" w:hAnsi="Cambria"/>
      <w:b/>
      <w:bCs/>
      <w:sz w:val="32"/>
      <w:szCs w:val="32"/>
    </w:rPr>
  </w:style>
  <w:style w:type="paragraph" w:styleId="35">
    <w:name w:val="annotation subject"/>
    <w:basedOn w:val="12"/>
    <w:next w:val="12"/>
    <w:link w:val="68"/>
    <w:unhideWhenUsed/>
    <w:qFormat/>
    <w:uiPriority w:val="99"/>
    <w:rPr>
      <w:b/>
      <w:bCs/>
    </w:rPr>
  </w:style>
  <w:style w:type="paragraph" w:styleId="36">
    <w:name w:val="Body Text First Indent"/>
    <w:basedOn w:val="14"/>
    <w:unhideWhenUsed/>
    <w:qFormat/>
    <w:uiPriority w:val="99"/>
    <w:pPr>
      <w:ind w:firstLine="420" w:firstLineChars="100"/>
    </w:pPr>
    <w:rPr>
      <w:rFonts w:ascii="Calibri" w:hAnsi="Calibri"/>
    </w:rPr>
  </w:style>
  <w:style w:type="paragraph" w:styleId="37">
    <w:name w:val="Body Text First Indent 2"/>
    <w:basedOn w:val="15"/>
    <w:next w:val="36"/>
    <w:unhideWhenUsed/>
    <w:qFormat/>
    <w:uiPriority w:val="99"/>
    <w:pPr>
      <w:spacing w:after="120"/>
      <w:ind w:left="420" w:leftChars="200" w:firstLine="420" w:firstLineChars="200"/>
    </w:pPr>
    <w:rPr>
      <w:rFonts w:ascii="Calibri" w:hAnsi="Calibri"/>
      <w:sz w:val="21"/>
      <w:szCs w:val="24"/>
    </w:rPr>
  </w:style>
  <w:style w:type="table" w:styleId="39">
    <w:name w:val="Table Grid"/>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1">
    <w:name w:val="Strong"/>
    <w:basedOn w:val="40"/>
    <w:qFormat/>
    <w:uiPriority w:val="22"/>
    <w:rPr>
      <w:b/>
    </w:rPr>
  </w:style>
  <w:style w:type="character" w:styleId="42">
    <w:name w:val="page number"/>
    <w:qFormat/>
    <w:uiPriority w:val="0"/>
  </w:style>
  <w:style w:type="character" w:styleId="43">
    <w:name w:val="FollowedHyperlink"/>
    <w:basedOn w:val="40"/>
    <w:semiHidden/>
    <w:unhideWhenUsed/>
    <w:qFormat/>
    <w:uiPriority w:val="99"/>
    <w:rPr>
      <w:color w:val="800080"/>
      <w:u w:val="single"/>
    </w:rPr>
  </w:style>
  <w:style w:type="character" w:styleId="44">
    <w:name w:val="Emphasis"/>
    <w:basedOn w:val="40"/>
    <w:qFormat/>
    <w:uiPriority w:val="20"/>
    <w:rPr>
      <w:i/>
    </w:rPr>
  </w:style>
  <w:style w:type="character" w:styleId="45">
    <w:name w:val="Hyperlink"/>
    <w:qFormat/>
    <w:uiPriority w:val="99"/>
    <w:rPr>
      <w:color w:val="0000FF"/>
      <w:u w:val="single"/>
    </w:rPr>
  </w:style>
  <w:style w:type="character" w:styleId="46">
    <w:name w:val="annotation reference"/>
    <w:qFormat/>
    <w:uiPriority w:val="99"/>
    <w:rPr>
      <w:sz w:val="21"/>
      <w:szCs w:val="21"/>
    </w:rPr>
  </w:style>
  <w:style w:type="paragraph" w:customStyle="1" w:styleId="47">
    <w:name w:val="一级条标题"/>
    <w:basedOn w:val="48"/>
    <w:next w:val="49"/>
    <w:qFormat/>
    <w:uiPriority w:val="0"/>
    <w:pPr>
      <w:tabs>
        <w:tab w:val="left" w:pos="810"/>
        <w:tab w:val="left" w:pos="907"/>
        <w:tab w:val="left" w:pos="1265"/>
      </w:tabs>
      <w:spacing w:before="0" w:after="0"/>
      <w:ind w:left="907" w:hanging="907"/>
      <w:outlineLvl w:val="2"/>
    </w:pPr>
    <w:rPr>
      <w:rFonts w:ascii="Times New Roman" w:hAnsi="宋体" w:eastAsia="宋体"/>
      <w:kern w:val="0"/>
      <w:sz w:val="20"/>
      <w:szCs w:val="20"/>
    </w:rPr>
  </w:style>
  <w:style w:type="paragraph" w:customStyle="1" w:styleId="48">
    <w:name w:val="章标题"/>
    <w:next w:val="1"/>
    <w:qFormat/>
    <w:uiPriority w:val="0"/>
    <w:pPr>
      <w:tabs>
        <w:tab w:val="left" w:pos="810"/>
        <w:tab w:val="left" w:pos="1265"/>
      </w:tabs>
      <w:spacing w:before="50" w:after="50"/>
      <w:ind w:left="810" w:hanging="810"/>
      <w:jc w:val="both"/>
      <w:outlineLvl w:val="1"/>
    </w:pPr>
    <w:rPr>
      <w:rFonts w:ascii="黑体" w:hAnsi="Calibri" w:eastAsia="黑体" w:cs="Times New Roman"/>
      <w:kern w:val="2"/>
      <w:sz w:val="21"/>
      <w:szCs w:val="22"/>
      <w:lang w:val="en-US" w:eastAsia="zh-CN" w:bidi="ar-SA"/>
    </w:rPr>
  </w:style>
  <w:style w:type="paragraph" w:customStyle="1" w:styleId="49">
    <w:name w:val="段"/>
    <w:next w:val="50"/>
    <w:qFormat/>
    <w:uiPriority w:val="0"/>
    <w:pPr>
      <w:widowControl w:val="0"/>
      <w:ind w:firstLine="200"/>
      <w:jc w:val="both"/>
    </w:pPr>
    <w:rPr>
      <w:rFonts w:ascii="宋体" w:hAnsi="宋体" w:eastAsia="宋体" w:cs="宋体"/>
      <w:color w:val="000000"/>
      <w:sz w:val="21"/>
      <w:szCs w:val="21"/>
      <w:lang w:val="en-US" w:eastAsia="zh-CN" w:bidi="ar-SA"/>
    </w:rPr>
  </w:style>
  <w:style w:type="paragraph" w:customStyle="1" w:styleId="50">
    <w:name w:val="正文 A"/>
    <w:next w:val="49"/>
    <w:qFormat/>
    <w:uiPriority w:val="0"/>
    <w:pPr>
      <w:widowControl w:val="0"/>
      <w:jc w:val="both"/>
    </w:pPr>
    <w:rPr>
      <w:rFonts w:ascii="Calibri" w:hAnsi="Calibri" w:eastAsia="Calibri" w:cs="Calibri"/>
      <w:color w:val="000000"/>
      <w:kern w:val="2"/>
      <w:sz w:val="21"/>
      <w:szCs w:val="21"/>
      <w:lang w:val="en-US" w:eastAsia="zh-CN" w:bidi="ar-SA"/>
    </w:rPr>
  </w:style>
  <w:style w:type="paragraph" w:customStyle="1" w:styleId="51">
    <w:name w:val="标准正文 Char Char Char Char"/>
    <w:basedOn w:val="1"/>
    <w:next w:val="1"/>
    <w:qFormat/>
    <w:uiPriority w:val="0"/>
    <w:pPr>
      <w:spacing w:after="60"/>
      <w:ind w:firstLine="482"/>
    </w:pPr>
    <w:rPr>
      <w:kern w:val="0"/>
      <w:sz w:val="20"/>
      <w:szCs w:val="20"/>
    </w:rPr>
  </w:style>
  <w:style w:type="character" w:customStyle="1" w:styleId="52">
    <w:name w:val="标题 1 Char"/>
    <w:link w:val="2"/>
    <w:qFormat/>
    <w:uiPriority w:val="0"/>
    <w:rPr>
      <w:b/>
      <w:bCs/>
      <w:kern w:val="44"/>
      <w:sz w:val="44"/>
      <w:szCs w:val="44"/>
    </w:rPr>
  </w:style>
  <w:style w:type="character" w:customStyle="1" w:styleId="53">
    <w:name w:val="标题 2 Char"/>
    <w:link w:val="3"/>
    <w:qFormat/>
    <w:uiPriority w:val="0"/>
    <w:rPr>
      <w:rFonts w:ascii="Arial" w:hAnsi="Arial" w:eastAsia="黑体"/>
      <w:b/>
      <w:bCs/>
      <w:kern w:val="2"/>
      <w:sz w:val="32"/>
      <w:szCs w:val="32"/>
    </w:rPr>
  </w:style>
  <w:style w:type="character" w:customStyle="1" w:styleId="54">
    <w:name w:val="标题 3 Char"/>
    <w:link w:val="4"/>
    <w:qFormat/>
    <w:uiPriority w:val="0"/>
    <w:rPr>
      <w:b/>
      <w:bCs/>
      <w:kern w:val="2"/>
      <w:sz w:val="32"/>
      <w:szCs w:val="32"/>
    </w:rPr>
  </w:style>
  <w:style w:type="character" w:customStyle="1" w:styleId="55">
    <w:name w:val="标题 4 Char"/>
    <w:link w:val="5"/>
    <w:qFormat/>
    <w:uiPriority w:val="0"/>
    <w:rPr>
      <w:rFonts w:ascii="Arial" w:eastAsia="黑体"/>
      <w:sz w:val="28"/>
    </w:rPr>
  </w:style>
  <w:style w:type="character" w:customStyle="1" w:styleId="56">
    <w:name w:val="标题 5 Char"/>
    <w:link w:val="6"/>
    <w:qFormat/>
    <w:uiPriority w:val="9"/>
    <w:rPr>
      <w:b/>
      <w:bCs/>
      <w:kern w:val="2"/>
      <w:sz w:val="28"/>
      <w:szCs w:val="28"/>
    </w:rPr>
  </w:style>
  <w:style w:type="character" w:customStyle="1" w:styleId="57">
    <w:name w:val="文档结构图 Char"/>
    <w:link w:val="11"/>
    <w:qFormat/>
    <w:uiPriority w:val="0"/>
    <w:rPr>
      <w:rFonts w:ascii="宋体"/>
      <w:kern w:val="2"/>
      <w:sz w:val="18"/>
      <w:szCs w:val="18"/>
    </w:rPr>
  </w:style>
  <w:style w:type="character" w:customStyle="1" w:styleId="58">
    <w:name w:val="批注文字 Char"/>
    <w:link w:val="12"/>
    <w:qFormat/>
    <w:uiPriority w:val="99"/>
    <w:rPr>
      <w:kern w:val="2"/>
      <w:sz w:val="21"/>
      <w:szCs w:val="24"/>
    </w:rPr>
  </w:style>
  <w:style w:type="character" w:customStyle="1" w:styleId="59">
    <w:name w:val="正文文本 3 字符2"/>
    <w:qFormat/>
    <w:uiPriority w:val="99"/>
    <w:rPr>
      <w:kern w:val="2"/>
      <w:sz w:val="16"/>
      <w:szCs w:val="16"/>
    </w:rPr>
  </w:style>
  <w:style w:type="character" w:customStyle="1" w:styleId="60">
    <w:name w:val="正文文本 字符2"/>
    <w:qFormat/>
    <w:uiPriority w:val="99"/>
    <w:rPr>
      <w:kern w:val="2"/>
      <w:sz w:val="21"/>
      <w:szCs w:val="24"/>
    </w:rPr>
  </w:style>
  <w:style w:type="character" w:customStyle="1" w:styleId="61">
    <w:name w:val="正文文本缩进 字符2"/>
    <w:qFormat/>
    <w:uiPriority w:val="0"/>
    <w:rPr>
      <w:rFonts w:ascii="宋体" w:hAnsi="Courier New" w:eastAsia="宋体"/>
      <w:spacing w:val="-4"/>
      <w:kern w:val="2"/>
      <w:sz w:val="18"/>
      <w:lang w:val="en-US" w:eastAsia="zh-CN" w:bidi="ar-SA"/>
    </w:rPr>
  </w:style>
  <w:style w:type="character" w:customStyle="1" w:styleId="62">
    <w:name w:val="纯文本 字符4"/>
    <w:qFormat/>
    <w:uiPriority w:val="0"/>
    <w:rPr>
      <w:rFonts w:ascii="宋体" w:hAnsi="Courier New" w:eastAsia="宋体"/>
      <w:kern w:val="2"/>
      <w:sz w:val="21"/>
      <w:lang w:val="en-US" w:eastAsia="zh-CN" w:bidi="ar-SA"/>
    </w:rPr>
  </w:style>
  <w:style w:type="character" w:customStyle="1" w:styleId="63">
    <w:name w:val="日期 Char"/>
    <w:link w:val="21"/>
    <w:qFormat/>
    <w:uiPriority w:val="0"/>
    <w:rPr>
      <w:kern w:val="2"/>
      <w:sz w:val="21"/>
      <w:szCs w:val="24"/>
    </w:rPr>
  </w:style>
  <w:style w:type="character" w:customStyle="1" w:styleId="64">
    <w:name w:val="正文文本缩进 2 Char"/>
    <w:link w:val="22"/>
    <w:qFormat/>
    <w:uiPriority w:val="0"/>
    <w:rPr>
      <w:kern w:val="2"/>
      <w:sz w:val="21"/>
      <w:szCs w:val="24"/>
    </w:rPr>
  </w:style>
  <w:style w:type="character" w:customStyle="1" w:styleId="65">
    <w:name w:val="批注框文本 Char"/>
    <w:link w:val="23"/>
    <w:qFormat/>
    <w:uiPriority w:val="0"/>
    <w:rPr>
      <w:kern w:val="2"/>
      <w:sz w:val="18"/>
      <w:szCs w:val="18"/>
    </w:rPr>
  </w:style>
  <w:style w:type="character" w:customStyle="1" w:styleId="66">
    <w:name w:val="页脚 Char"/>
    <w:link w:val="24"/>
    <w:qFormat/>
    <w:uiPriority w:val="99"/>
    <w:rPr>
      <w:rFonts w:ascii="宋体" w:hAnsi="宋体" w:cs="宋体"/>
      <w:kern w:val="2"/>
      <w:sz w:val="21"/>
      <w:szCs w:val="21"/>
    </w:rPr>
  </w:style>
  <w:style w:type="character" w:customStyle="1" w:styleId="67">
    <w:name w:val="页眉 Char"/>
    <w:link w:val="25"/>
    <w:qFormat/>
    <w:uiPriority w:val="99"/>
    <w:rPr>
      <w:kern w:val="2"/>
      <w:sz w:val="18"/>
      <w:szCs w:val="18"/>
    </w:rPr>
  </w:style>
  <w:style w:type="character" w:customStyle="1" w:styleId="68">
    <w:name w:val="批注主题 Char"/>
    <w:link w:val="35"/>
    <w:qFormat/>
    <w:uiPriority w:val="99"/>
    <w:rPr>
      <w:b/>
      <w:bCs/>
      <w:kern w:val="2"/>
      <w:sz w:val="21"/>
      <w:szCs w:val="24"/>
    </w:rPr>
  </w:style>
  <w:style w:type="character" w:customStyle="1" w:styleId="69">
    <w:name w:val="访问过的超链接1"/>
    <w:qFormat/>
    <w:uiPriority w:val="99"/>
    <w:rPr>
      <w:color w:val="800080"/>
      <w:u w:val="single"/>
    </w:rPr>
  </w:style>
  <w:style w:type="character" w:customStyle="1" w:styleId="70">
    <w:name w:val="页眉 字符"/>
    <w:qFormat/>
    <w:uiPriority w:val="99"/>
    <w:rPr>
      <w:rFonts w:ascii="Times New Roman" w:hAnsi="Times New Roman"/>
      <w:kern w:val="2"/>
      <w:sz w:val="18"/>
      <w:szCs w:val="18"/>
    </w:rPr>
  </w:style>
  <w:style w:type="character" w:customStyle="1" w:styleId="71">
    <w:name w:val="Char Char1"/>
    <w:qFormat/>
    <w:uiPriority w:val="0"/>
    <w:rPr>
      <w:rFonts w:ascii="宋体" w:hAnsi="Courier New" w:eastAsia="宋体"/>
      <w:kern w:val="2"/>
      <w:sz w:val="21"/>
      <w:lang w:val="en-US" w:eastAsia="zh-CN" w:bidi="ar-SA"/>
    </w:rPr>
  </w:style>
  <w:style w:type="character" w:customStyle="1" w:styleId="72">
    <w:name w:val="纯文本 字符2"/>
    <w:qFormat/>
    <w:uiPriority w:val="0"/>
    <w:rPr>
      <w:rFonts w:ascii="宋体" w:hAnsi="Courier New" w:eastAsia="宋体" w:cs="Courier New"/>
      <w:szCs w:val="21"/>
    </w:rPr>
  </w:style>
  <w:style w:type="character" w:customStyle="1" w:styleId="73">
    <w:name w:val="正文文本_"/>
    <w:link w:val="74"/>
    <w:qFormat/>
    <w:uiPriority w:val="0"/>
    <w:rPr>
      <w:rFonts w:ascii="PMingLiU-ExtB" w:hAnsi="PMingLiU-ExtB" w:eastAsia="PMingLiU-ExtB" w:cs="PMingLiU-ExtB"/>
      <w:spacing w:val="9"/>
      <w:sz w:val="19"/>
      <w:szCs w:val="19"/>
      <w:shd w:val="clear" w:color="auto" w:fill="FFFFFF"/>
    </w:rPr>
  </w:style>
  <w:style w:type="paragraph" w:customStyle="1" w:styleId="74">
    <w:name w:val="正文文本1"/>
    <w:basedOn w:val="1"/>
    <w:link w:val="73"/>
    <w:qFormat/>
    <w:uiPriority w:val="0"/>
    <w:pPr>
      <w:shd w:val="clear" w:color="auto" w:fill="FFFFFF"/>
      <w:spacing w:line="302" w:lineRule="exact"/>
      <w:ind w:firstLine="460"/>
      <w:jc w:val="left"/>
    </w:pPr>
    <w:rPr>
      <w:rFonts w:ascii="PMingLiU-ExtB" w:hAnsi="PMingLiU-ExtB" w:eastAsia="PMingLiU-ExtB"/>
      <w:spacing w:val="9"/>
      <w:kern w:val="0"/>
      <w:sz w:val="19"/>
      <w:szCs w:val="19"/>
    </w:rPr>
  </w:style>
  <w:style w:type="character" w:customStyle="1" w:styleId="75">
    <w:name w:val="纯文本 Char1"/>
    <w:link w:val="76"/>
    <w:qFormat/>
    <w:uiPriority w:val="0"/>
    <w:rPr>
      <w:rFonts w:ascii="宋体" w:hAnsi="Courier New" w:eastAsia="宋体"/>
      <w:kern w:val="2"/>
      <w:sz w:val="21"/>
      <w:lang w:val="en-US" w:eastAsia="zh-CN" w:bidi="ar-SA"/>
    </w:rPr>
  </w:style>
  <w:style w:type="paragraph" w:customStyle="1" w:styleId="76">
    <w:name w:val="纯文本1"/>
    <w:basedOn w:val="1"/>
    <w:link w:val="75"/>
    <w:qFormat/>
    <w:uiPriority w:val="0"/>
    <w:rPr>
      <w:rFonts w:ascii="宋体" w:hAnsi="Courier New"/>
      <w:szCs w:val="20"/>
    </w:rPr>
  </w:style>
  <w:style w:type="character" w:customStyle="1" w:styleId="77">
    <w:name w:val="正文文本 + 10 pt"/>
    <w:qFormat/>
    <w:uiPriority w:val="0"/>
    <w:rPr>
      <w:rFonts w:ascii="PMingLiU-ExtB" w:hAnsi="PMingLiU-ExtB" w:eastAsia="PMingLiU-ExtB" w:cs="PMingLiU-ExtB"/>
      <w:color w:val="000000"/>
      <w:spacing w:val="8"/>
      <w:w w:val="100"/>
      <w:position w:val="0"/>
      <w:sz w:val="20"/>
      <w:szCs w:val="20"/>
      <w:shd w:val="clear" w:color="auto" w:fill="FFFFFF"/>
      <w:lang w:val="zh-TW"/>
    </w:rPr>
  </w:style>
  <w:style w:type="character" w:customStyle="1" w:styleId="7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9">
    <w:name w:val="页脚 字符"/>
    <w:qFormat/>
    <w:uiPriority w:val="99"/>
    <w:rPr>
      <w:sz w:val="18"/>
      <w:szCs w:val="18"/>
    </w:rPr>
  </w:style>
  <w:style w:type="character" w:customStyle="1" w:styleId="80">
    <w:name w:val="批注文字 字符1"/>
    <w:qFormat/>
    <w:uiPriority w:val="99"/>
    <w:rPr>
      <w:rFonts w:ascii="Times New Roman" w:hAnsi="Times New Roman"/>
      <w:kern w:val="2"/>
      <w:sz w:val="21"/>
      <w:szCs w:val="24"/>
    </w:rPr>
  </w:style>
  <w:style w:type="character" w:customStyle="1" w:styleId="81">
    <w:name w:val="正文2 Char Char"/>
    <w:link w:val="82"/>
    <w:qFormat/>
    <w:uiPriority w:val="0"/>
    <w:rPr>
      <w:kern w:val="2"/>
      <w:sz w:val="24"/>
    </w:rPr>
  </w:style>
  <w:style w:type="paragraph" w:customStyle="1" w:styleId="82">
    <w:name w:val="正文2"/>
    <w:basedOn w:val="1"/>
    <w:link w:val="81"/>
    <w:qFormat/>
    <w:uiPriority w:val="0"/>
    <w:pPr>
      <w:adjustRightInd w:val="0"/>
      <w:spacing w:before="156" w:line="360" w:lineRule="auto"/>
      <w:ind w:firstLine="510" w:firstLineChars="200"/>
    </w:pPr>
    <w:rPr>
      <w:sz w:val="24"/>
      <w:szCs w:val="20"/>
    </w:rPr>
  </w:style>
  <w:style w:type="character" w:customStyle="1" w:styleId="83">
    <w:name w:val="纯文本 Char_0"/>
    <w:link w:val="84"/>
    <w:qFormat/>
    <w:uiPriority w:val="0"/>
    <w:rPr>
      <w:rFonts w:ascii="宋体" w:hAnsi="Courier New"/>
      <w:kern w:val="2"/>
      <w:sz w:val="21"/>
      <w:szCs w:val="21"/>
      <w:lang w:val="en-US" w:eastAsia="zh-CN"/>
    </w:rPr>
  </w:style>
  <w:style w:type="paragraph" w:customStyle="1" w:styleId="84">
    <w:name w:val="纯文本_0_0"/>
    <w:basedOn w:val="1"/>
    <w:link w:val="83"/>
    <w:qFormat/>
    <w:uiPriority w:val="0"/>
    <w:rPr>
      <w:rFonts w:ascii="宋体" w:hAnsi="Courier New"/>
      <w:szCs w:val="21"/>
    </w:rPr>
  </w:style>
  <w:style w:type="character" w:customStyle="1" w:styleId="85">
    <w:name w:val="批注文字 Char1"/>
    <w:qFormat/>
    <w:uiPriority w:val="0"/>
    <w:rPr>
      <w:rFonts w:ascii="Times New Roman" w:hAnsi="Times New Roman"/>
      <w:kern w:val="2"/>
      <w:sz w:val="21"/>
      <w:szCs w:val="24"/>
    </w:rPr>
  </w:style>
  <w:style w:type="paragraph" w:styleId="86">
    <w:name w:val="List Paragraph"/>
    <w:basedOn w:val="1"/>
    <w:qFormat/>
    <w:uiPriority w:val="34"/>
    <w:pPr>
      <w:ind w:firstLine="420" w:firstLineChars="200"/>
    </w:pPr>
  </w:style>
  <w:style w:type="paragraph" w:customStyle="1" w:styleId="87">
    <w:name w:val="Char Char Char1 Char Char Char Char Char Char Char"/>
    <w:basedOn w:val="1"/>
    <w:qFormat/>
    <w:uiPriority w:val="0"/>
  </w:style>
  <w:style w:type="paragraph" w:customStyle="1" w:styleId="88">
    <w:name w:val="Char Char Char"/>
    <w:basedOn w:val="1"/>
    <w:qFormat/>
    <w:uiPriority w:val="0"/>
    <w:rPr>
      <w:szCs w:val="20"/>
    </w:rPr>
  </w:style>
  <w:style w:type="paragraph" w:customStyle="1" w:styleId="89">
    <w:name w:val="Char Char Char Char Char Char Char Char Char Char Char Char"/>
    <w:basedOn w:val="1"/>
    <w:qFormat/>
    <w:uiPriority w:val="0"/>
    <w:pPr>
      <w:widowControl/>
      <w:spacing w:after="160" w:line="240" w:lineRule="exact"/>
      <w:jc w:val="left"/>
    </w:pPr>
  </w:style>
  <w:style w:type="paragraph" w:customStyle="1" w:styleId="90">
    <w:name w:val="列出段落1"/>
    <w:basedOn w:val="1"/>
    <w:qFormat/>
    <w:uiPriority w:val="34"/>
    <w:pPr>
      <w:spacing w:before="100" w:beforeAutospacing="1" w:after="100" w:afterAutospacing="1" w:line="360" w:lineRule="auto"/>
      <w:ind w:firstLine="420" w:firstLineChars="200"/>
    </w:pPr>
  </w:style>
  <w:style w:type="paragraph" w:customStyle="1" w:styleId="91">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92">
    <w:name w:val="样式 标题 2 + 非加粗 首行缩进:  2 字符"/>
    <w:basedOn w:val="3"/>
    <w:qFormat/>
    <w:uiPriority w:val="0"/>
    <w:pPr>
      <w:spacing w:before="0" w:after="0" w:line="600" w:lineRule="exact"/>
      <w:ind w:firstLine="640" w:firstLineChars="200"/>
      <w:jc w:val="left"/>
    </w:pPr>
    <w:rPr>
      <w:rFonts w:cs="宋体"/>
      <w:b w:val="0"/>
      <w:bCs w:val="0"/>
      <w:szCs w:val="20"/>
    </w:rPr>
  </w:style>
  <w:style w:type="paragraph" w:customStyle="1" w:styleId="93">
    <w:name w:val="Table Paragraph"/>
    <w:basedOn w:val="1"/>
    <w:qFormat/>
    <w:uiPriority w:val="1"/>
    <w:pPr>
      <w:jc w:val="left"/>
    </w:pPr>
    <w:rPr>
      <w:rFonts w:ascii="Calibri" w:hAnsi="Calibri"/>
      <w:kern w:val="0"/>
      <w:sz w:val="22"/>
      <w:szCs w:val="22"/>
      <w:lang w:eastAsia="en-US"/>
    </w:rPr>
  </w:style>
  <w:style w:type="paragraph" w:customStyle="1" w:styleId="94">
    <w:name w:val="Char"/>
    <w:basedOn w:val="1"/>
    <w:qFormat/>
    <w:uiPriority w:val="0"/>
    <w:rPr>
      <w:szCs w:val="21"/>
    </w:rPr>
  </w:style>
  <w:style w:type="paragraph" w:customStyle="1" w:styleId="95">
    <w:name w:val="Char Char Char Char Char Char Char"/>
    <w:basedOn w:val="1"/>
    <w:qFormat/>
    <w:uiPriority w:val="0"/>
  </w:style>
  <w:style w:type="paragraph" w:customStyle="1" w:styleId="96">
    <w:name w:val="Char Char Char Char Char Char Char1"/>
    <w:basedOn w:val="1"/>
    <w:qFormat/>
    <w:uiPriority w:val="0"/>
  </w:style>
  <w:style w:type="paragraph" w:customStyle="1" w:styleId="97">
    <w:name w:val="样式5"/>
    <w:basedOn w:val="1"/>
    <w:qFormat/>
    <w:uiPriority w:val="0"/>
    <w:pPr>
      <w:adjustRightInd w:val="0"/>
      <w:spacing w:line="440" w:lineRule="exact"/>
      <w:ind w:left="2" w:firstLine="480" w:firstLineChars="200"/>
    </w:pPr>
    <w:rPr>
      <w:rFonts w:ascii="方正仿宋_GB2312" w:hAnsi="仿宋" w:eastAsia="方正仿宋_GB2312"/>
      <w:sz w:val="24"/>
    </w:rPr>
  </w:style>
  <w:style w:type="paragraph" w:customStyle="1" w:styleId="98">
    <w:name w:val="Char Char Char Char Char Char Char Char Char Char Char Char1"/>
    <w:basedOn w:val="1"/>
    <w:qFormat/>
    <w:uiPriority w:val="0"/>
    <w:pPr>
      <w:widowControl/>
      <w:spacing w:after="160" w:line="240" w:lineRule="exact"/>
      <w:jc w:val="left"/>
    </w:pPr>
  </w:style>
  <w:style w:type="paragraph" w:customStyle="1" w:styleId="99">
    <w:name w:val="表格文字"/>
    <w:basedOn w:val="1"/>
    <w:next w:val="14"/>
    <w:qFormat/>
    <w:uiPriority w:val="0"/>
    <w:pPr>
      <w:adjustRightInd w:val="0"/>
      <w:spacing w:line="420" w:lineRule="atLeast"/>
      <w:jc w:val="left"/>
      <w:textAlignment w:val="baseline"/>
    </w:pPr>
    <w:rPr>
      <w:kern w:val="0"/>
    </w:rPr>
  </w:style>
  <w:style w:type="paragraph" w:customStyle="1" w:styleId="100">
    <w:name w:val="修订1"/>
    <w:qFormat/>
    <w:uiPriority w:val="0"/>
    <w:rPr>
      <w:rFonts w:ascii="Times New Roman" w:hAnsi="Times New Roman" w:eastAsia="宋体" w:cs="Times New Roman"/>
      <w:kern w:val="2"/>
      <w:sz w:val="21"/>
      <w:szCs w:val="24"/>
      <w:lang w:val="en-US" w:eastAsia="zh-CN" w:bidi="ar-SA"/>
    </w:rPr>
  </w:style>
  <w:style w:type="paragraph" w:customStyle="1" w:styleId="101">
    <w:name w:val="正文段"/>
    <w:basedOn w:val="1"/>
    <w:qFormat/>
    <w:uiPriority w:val="0"/>
    <w:pPr>
      <w:widowControl/>
      <w:snapToGrid w:val="0"/>
      <w:spacing w:afterLines="50"/>
      <w:ind w:firstLine="200" w:firstLineChars="200"/>
    </w:pPr>
    <w:rPr>
      <w:kern w:val="0"/>
      <w:sz w:val="24"/>
      <w:szCs w:val="20"/>
    </w:rPr>
  </w:style>
  <w:style w:type="paragraph" w:customStyle="1" w:styleId="102">
    <w:name w:val="Char Char Char Char"/>
    <w:basedOn w:val="1"/>
    <w:qFormat/>
    <w:uiPriority w:val="0"/>
    <w:pPr>
      <w:widowControl/>
      <w:spacing w:after="160" w:line="240" w:lineRule="exact"/>
      <w:jc w:val="left"/>
    </w:pPr>
  </w:style>
  <w:style w:type="paragraph" w:customStyle="1" w:styleId="103">
    <w:name w:val="Char1"/>
    <w:basedOn w:val="1"/>
    <w:qFormat/>
    <w:uiPriority w:val="0"/>
  </w:style>
  <w:style w:type="paragraph" w:customStyle="1" w:styleId="104">
    <w:name w:val="Char Char Char Char1"/>
    <w:basedOn w:val="1"/>
    <w:qFormat/>
    <w:uiPriority w:val="0"/>
    <w:pPr>
      <w:widowControl/>
      <w:spacing w:after="160" w:line="240" w:lineRule="exact"/>
      <w:jc w:val="left"/>
    </w:pPr>
  </w:style>
  <w:style w:type="paragraph" w:customStyle="1" w:styleId="105">
    <w:name w:val="样式 标题 1 + 居中 段前: 0 磅 段后: 0 磅 行距: 固定值 30 磅"/>
    <w:basedOn w:val="2"/>
    <w:qFormat/>
    <w:uiPriority w:val="0"/>
    <w:pPr>
      <w:spacing w:before="0" w:after="0" w:line="600" w:lineRule="exact"/>
      <w:jc w:val="center"/>
    </w:pPr>
    <w:rPr>
      <w:rFonts w:cs="宋体"/>
      <w:szCs w:val="20"/>
    </w:rPr>
  </w:style>
  <w:style w:type="paragraph" w:customStyle="1" w:styleId="106">
    <w:name w:val="正文缩进1"/>
    <w:basedOn w:val="1"/>
    <w:next w:val="15"/>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7">
    <w:name w:val="p0"/>
    <w:basedOn w:val="1"/>
    <w:qFormat/>
    <w:uiPriority w:val="0"/>
    <w:pPr>
      <w:widowControl/>
    </w:pPr>
    <w:rPr>
      <w:kern w:val="0"/>
      <w:szCs w:val="21"/>
    </w:rPr>
  </w:style>
  <w:style w:type="paragraph" w:customStyle="1" w:styleId="108">
    <w:name w:val="默认段落字体 Para Char Char Char Char Char Char Char Char Char1 Char Char Char Char"/>
    <w:basedOn w:val="1"/>
    <w:qFormat/>
    <w:uiPriority w:val="0"/>
    <w:rPr>
      <w:rFonts w:ascii="Tahoma" w:hAnsi="Tahoma"/>
      <w:sz w:val="24"/>
      <w:szCs w:val="20"/>
    </w:rPr>
  </w:style>
  <w:style w:type="character" w:customStyle="1" w:styleId="109">
    <w:name w:val="正文文本 字符"/>
    <w:qFormat/>
    <w:uiPriority w:val="0"/>
    <w:rPr>
      <w:kern w:val="2"/>
      <w:sz w:val="21"/>
      <w:szCs w:val="24"/>
    </w:rPr>
  </w:style>
  <w:style w:type="character" w:customStyle="1" w:styleId="110">
    <w:name w:val="纯文本 字符"/>
    <w:qFormat/>
    <w:uiPriority w:val="0"/>
    <w:rPr>
      <w:rFonts w:ascii="宋体" w:hAnsi="Courier New"/>
      <w:kern w:val="2"/>
      <w:sz w:val="21"/>
    </w:rPr>
  </w:style>
  <w:style w:type="character" w:customStyle="1" w:styleId="111">
    <w:name w:val="标题 1 字符"/>
    <w:qFormat/>
    <w:uiPriority w:val="0"/>
    <w:rPr>
      <w:b/>
      <w:bCs/>
      <w:kern w:val="44"/>
      <w:sz w:val="44"/>
      <w:szCs w:val="44"/>
    </w:rPr>
  </w:style>
  <w:style w:type="character" w:customStyle="1" w:styleId="112">
    <w:name w:val="标题 2 字符"/>
    <w:qFormat/>
    <w:uiPriority w:val="0"/>
    <w:rPr>
      <w:rFonts w:ascii="Arial" w:hAnsi="Arial" w:eastAsia="黑体"/>
      <w:b/>
      <w:bCs/>
      <w:kern w:val="2"/>
      <w:sz w:val="32"/>
      <w:szCs w:val="32"/>
    </w:rPr>
  </w:style>
  <w:style w:type="character" w:customStyle="1" w:styleId="113">
    <w:name w:val="标题 3 字符"/>
    <w:qFormat/>
    <w:uiPriority w:val="0"/>
    <w:rPr>
      <w:b/>
      <w:bCs/>
      <w:kern w:val="2"/>
      <w:sz w:val="32"/>
      <w:szCs w:val="32"/>
    </w:rPr>
  </w:style>
  <w:style w:type="character" w:customStyle="1" w:styleId="114">
    <w:name w:val="标题 4 字符"/>
    <w:qFormat/>
    <w:uiPriority w:val="0"/>
    <w:rPr>
      <w:rFonts w:ascii="Arial" w:eastAsia="黑体"/>
      <w:sz w:val="28"/>
    </w:rPr>
  </w:style>
  <w:style w:type="character" w:customStyle="1" w:styleId="115">
    <w:name w:val="标题 5 字符"/>
    <w:qFormat/>
    <w:uiPriority w:val="9"/>
    <w:rPr>
      <w:b/>
      <w:bCs/>
      <w:kern w:val="2"/>
      <w:sz w:val="28"/>
      <w:szCs w:val="28"/>
    </w:rPr>
  </w:style>
  <w:style w:type="character" w:customStyle="1" w:styleId="116">
    <w:name w:val="文档结构图 字符"/>
    <w:qFormat/>
    <w:uiPriority w:val="0"/>
    <w:rPr>
      <w:rFonts w:ascii="宋体"/>
      <w:kern w:val="2"/>
      <w:sz w:val="18"/>
      <w:szCs w:val="18"/>
    </w:rPr>
  </w:style>
  <w:style w:type="character" w:customStyle="1" w:styleId="117">
    <w:name w:val="批注文字 字符"/>
    <w:qFormat/>
    <w:uiPriority w:val="0"/>
    <w:rPr>
      <w:kern w:val="2"/>
      <w:sz w:val="21"/>
      <w:szCs w:val="24"/>
    </w:rPr>
  </w:style>
  <w:style w:type="character" w:customStyle="1" w:styleId="118">
    <w:name w:val="正文文本 3 字符"/>
    <w:qFormat/>
    <w:uiPriority w:val="99"/>
    <w:rPr>
      <w:kern w:val="2"/>
      <w:sz w:val="16"/>
      <w:szCs w:val="16"/>
    </w:rPr>
  </w:style>
  <w:style w:type="character" w:customStyle="1" w:styleId="119">
    <w:name w:val="正文文本缩进 字符"/>
    <w:qFormat/>
    <w:uiPriority w:val="0"/>
    <w:rPr>
      <w:rFonts w:ascii="宋体" w:hAnsi="Courier New"/>
      <w:spacing w:val="-4"/>
      <w:kern w:val="2"/>
      <w:sz w:val="18"/>
    </w:rPr>
  </w:style>
  <w:style w:type="character" w:customStyle="1" w:styleId="120">
    <w:name w:val="日期 字符"/>
    <w:qFormat/>
    <w:uiPriority w:val="0"/>
    <w:rPr>
      <w:kern w:val="2"/>
      <w:sz w:val="21"/>
      <w:szCs w:val="24"/>
    </w:rPr>
  </w:style>
  <w:style w:type="character" w:customStyle="1" w:styleId="121">
    <w:name w:val="正文文本缩进 2 字符"/>
    <w:qFormat/>
    <w:uiPriority w:val="0"/>
    <w:rPr>
      <w:kern w:val="2"/>
      <w:sz w:val="21"/>
      <w:szCs w:val="24"/>
    </w:rPr>
  </w:style>
  <w:style w:type="character" w:customStyle="1" w:styleId="122">
    <w:name w:val="批注框文本 字符"/>
    <w:qFormat/>
    <w:uiPriority w:val="0"/>
    <w:rPr>
      <w:kern w:val="2"/>
      <w:sz w:val="18"/>
      <w:szCs w:val="18"/>
    </w:rPr>
  </w:style>
  <w:style w:type="character" w:customStyle="1" w:styleId="123">
    <w:name w:val="页脚 字符1"/>
    <w:qFormat/>
    <w:uiPriority w:val="99"/>
    <w:rPr>
      <w:kern w:val="2"/>
      <w:sz w:val="18"/>
      <w:szCs w:val="18"/>
    </w:rPr>
  </w:style>
  <w:style w:type="character" w:customStyle="1" w:styleId="124">
    <w:name w:val="页眉 字符1"/>
    <w:qFormat/>
    <w:uiPriority w:val="99"/>
    <w:rPr>
      <w:kern w:val="2"/>
      <w:sz w:val="18"/>
      <w:szCs w:val="18"/>
    </w:rPr>
  </w:style>
  <w:style w:type="character" w:customStyle="1" w:styleId="125">
    <w:name w:val="批注主题 字符"/>
    <w:qFormat/>
    <w:uiPriority w:val="99"/>
    <w:rPr>
      <w:b/>
      <w:bCs/>
      <w:kern w:val="2"/>
      <w:sz w:val="21"/>
      <w:szCs w:val="24"/>
    </w:rPr>
  </w:style>
  <w:style w:type="paragraph" w:customStyle="1" w:styleId="126">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7">
    <w:name w:val="纯文本 字符1"/>
    <w:semiHidden/>
    <w:qFormat/>
    <w:locked/>
    <w:uiPriority w:val="0"/>
    <w:rPr>
      <w:rFonts w:ascii="宋体" w:hAnsi="Courier New"/>
      <w:kern w:val="2"/>
      <w:sz w:val="21"/>
    </w:rPr>
  </w:style>
  <w:style w:type="paragraph" w:customStyle="1" w:styleId="128">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29">
    <w:name w:val="标题 1 字符1"/>
    <w:qFormat/>
    <w:locked/>
    <w:uiPriority w:val="0"/>
    <w:rPr>
      <w:b/>
      <w:bCs/>
      <w:kern w:val="44"/>
      <w:sz w:val="44"/>
      <w:szCs w:val="44"/>
    </w:rPr>
  </w:style>
  <w:style w:type="character" w:customStyle="1" w:styleId="130">
    <w:name w:val="标题 2 字符1"/>
    <w:semiHidden/>
    <w:qFormat/>
    <w:locked/>
    <w:uiPriority w:val="0"/>
    <w:rPr>
      <w:rFonts w:ascii="Arial" w:hAnsi="Arial" w:eastAsia="黑体"/>
      <w:b/>
      <w:bCs/>
      <w:kern w:val="2"/>
      <w:sz w:val="32"/>
      <w:szCs w:val="32"/>
    </w:rPr>
  </w:style>
  <w:style w:type="character" w:customStyle="1" w:styleId="131">
    <w:name w:val="标题 3 字符1"/>
    <w:semiHidden/>
    <w:qFormat/>
    <w:locked/>
    <w:uiPriority w:val="0"/>
    <w:rPr>
      <w:b/>
      <w:bCs/>
      <w:kern w:val="2"/>
      <w:sz w:val="32"/>
      <w:szCs w:val="32"/>
    </w:rPr>
  </w:style>
  <w:style w:type="character" w:customStyle="1" w:styleId="132">
    <w:name w:val="标题 4 字符1"/>
    <w:semiHidden/>
    <w:qFormat/>
    <w:locked/>
    <w:uiPriority w:val="0"/>
    <w:rPr>
      <w:rFonts w:ascii="Arial" w:eastAsia="黑体"/>
      <w:sz w:val="28"/>
    </w:rPr>
  </w:style>
  <w:style w:type="character" w:customStyle="1" w:styleId="133">
    <w:name w:val="标题 5 字符1"/>
    <w:semiHidden/>
    <w:qFormat/>
    <w:locked/>
    <w:uiPriority w:val="9"/>
    <w:rPr>
      <w:b/>
      <w:bCs/>
      <w:kern w:val="2"/>
      <w:sz w:val="28"/>
      <w:szCs w:val="28"/>
    </w:rPr>
  </w:style>
  <w:style w:type="character" w:customStyle="1" w:styleId="134">
    <w:name w:val="文档结构图 字符1"/>
    <w:semiHidden/>
    <w:qFormat/>
    <w:locked/>
    <w:uiPriority w:val="0"/>
    <w:rPr>
      <w:rFonts w:ascii="宋体"/>
      <w:kern w:val="2"/>
      <w:sz w:val="18"/>
      <w:szCs w:val="18"/>
    </w:rPr>
  </w:style>
  <w:style w:type="character" w:customStyle="1" w:styleId="135">
    <w:name w:val="批注文字 字符2"/>
    <w:semiHidden/>
    <w:qFormat/>
    <w:locked/>
    <w:uiPriority w:val="0"/>
    <w:rPr>
      <w:kern w:val="2"/>
      <w:sz w:val="21"/>
      <w:szCs w:val="24"/>
    </w:rPr>
  </w:style>
  <w:style w:type="character" w:customStyle="1" w:styleId="136">
    <w:name w:val="正文文本 3 字符1"/>
    <w:semiHidden/>
    <w:qFormat/>
    <w:locked/>
    <w:uiPriority w:val="99"/>
    <w:rPr>
      <w:kern w:val="2"/>
      <w:sz w:val="16"/>
      <w:szCs w:val="16"/>
    </w:rPr>
  </w:style>
  <w:style w:type="character" w:customStyle="1" w:styleId="137">
    <w:name w:val="正文文本 字符1"/>
    <w:semiHidden/>
    <w:qFormat/>
    <w:locked/>
    <w:uiPriority w:val="99"/>
    <w:rPr>
      <w:kern w:val="2"/>
      <w:sz w:val="21"/>
      <w:szCs w:val="24"/>
    </w:rPr>
  </w:style>
  <w:style w:type="character" w:customStyle="1" w:styleId="138">
    <w:name w:val="正文文本缩进 字符1"/>
    <w:semiHidden/>
    <w:qFormat/>
    <w:locked/>
    <w:uiPriority w:val="0"/>
    <w:rPr>
      <w:rFonts w:ascii="宋体" w:hAnsi="Courier New"/>
      <w:spacing w:val="-4"/>
      <w:kern w:val="2"/>
      <w:sz w:val="18"/>
    </w:rPr>
  </w:style>
  <w:style w:type="character" w:customStyle="1" w:styleId="139">
    <w:name w:val="纯文本 字符3"/>
    <w:semiHidden/>
    <w:qFormat/>
    <w:locked/>
    <w:uiPriority w:val="0"/>
    <w:rPr>
      <w:rFonts w:ascii="宋体" w:hAnsi="Courier New"/>
      <w:kern w:val="2"/>
      <w:sz w:val="21"/>
    </w:rPr>
  </w:style>
  <w:style w:type="character" w:customStyle="1" w:styleId="140">
    <w:name w:val="日期 字符1"/>
    <w:semiHidden/>
    <w:qFormat/>
    <w:locked/>
    <w:uiPriority w:val="0"/>
    <w:rPr>
      <w:kern w:val="2"/>
      <w:sz w:val="21"/>
      <w:szCs w:val="24"/>
    </w:rPr>
  </w:style>
  <w:style w:type="character" w:customStyle="1" w:styleId="141">
    <w:name w:val="正文文本缩进 2 字符1"/>
    <w:semiHidden/>
    <w:qFormat/>
    <w:locked/>
    <w:uiPriority w:val="0"/>
    <w:rPr>
      <w:kern w:val="2"/>
      <w:sz w:val="21"/>
      <w:szCs w:val="24"/>
    </w:rPr>
  </w:style>
  <w:style w:type="character" w:customStyle="1" w:styleId="142">
    <w:name w:val="批注框文本 字符1"/>
    <w:semiHidden/>
    <w:qFormat/>
    <w:locked/>
    <w:uiPriority w:val="0"/>
    <w:rPr>
      <w:kern w:val="2"/>
      <w:sz w:val="18"/>
      <w:szCs w:val="18"/>
    </w:rPr>
  </w:style>
  <w:style w:type="character" w:customStyle="1" w:styleId="143">
    <w:name w:val="页脚 字符2"/>
    <w:semiHidden/>
    <w:qFormat/>
    <w:locked/>
    <w:uiPriority w:val="99"/>
    <w:rPr>
      <w:kern w:val="2"/>
      <w:sz w:val="18"/>
      <w:szCs w:val="18"/>
    </w:rPr>
  </w:style>
  <w:style w:type="character" w:customStyle="1" w:styleId="144">
    <w:name w:val="页眉 字符2"/>
    <w:semiHidden/>
    <w:qFormat/>
    <w:locked/>
    <w:uiPriority w:val="99"/>
    <w:rPr>
      <w:kern w:val="2"/>
      <w:sz w:val="18"/>
      <w:szCs w:val="18"/>
    </w:rPr>
  </w:style>
  <w:style w:type="character" w:customStyle="1" w:styleId="145">
    <w:name w:val="批注主题 字符1"/>
    <w:semiHidden/>
    <w:qFormat/>
    <w:locked/>
    <w:uiPriority w:val="99"/>
    <w:rPr>
      <w:b/>
      <w:bCs/>
      <w:kern w:val="2"/>
      <w:sz w:val="21"/>
      <w:szCs w:val="24"/>
    </w:rPr>
  </w:style>
  <w:style w:type="paragraph" w:customStyle="1" w:styleId="146">
    <w:name w:val="Default"/>
    <w:basedOn w:val="34"/>
    <w:qFormat/>
    <w:uiPriority w:val="0"/>
    <w:pPr>
      <w:widowControl w:val="0"/>
      <w:autoSpaceDE w:val="0"/>
      <w:autoSpaceDN w:val="0"/>
      <w:adjustRightInd w:val="0"/>
    </w:pPr>
    <w:rPr>
      <w:rFonts w:ascii="宋体" w:hAnsi="Calibri" w:cs="宋体"/>
      <w:color w:val="000000"/>
      <w:sz w:val="24"/>
      <w:szCs w:val="24"/>
    </w:rPr>
  </w:style>
  <w:style w:type="paragraph" w:customStyle="1" w:styleId="147">
    <w:name w:val="列表段落1"/>
    <w:basedOn w:val="1"/>
    <w:qFormat/>
    <w:uiPriority w:val="34"/>
    <w:pPr>
      <w:ind w:firstLine="420" w:firstLineChars="200"/>
    </w:pPr>
    <w:rPr>
      <w:rFonts w:ascii="Calibri" w:hAnsi="Calibri"/>
    </w:rPr>
  </w:style>
  <w:style w:type="paragraph" w:customStyle="1" w:styleId="148">
    <w:name w:val="正文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49">
    <w:name w:val="页眉 New"/>
    <w:basedOn w:val="148"/>
    <w:qFormat/>
    <w:uiPriority w:val="99"/>
    <w:pPr>
      <w:pBdr>
        <w:bottom w:val="single" w:color="auto" w:sz="6" w:space="1"/>
      </w:pBdr>
      <w:tabs>
        <w:tab w:val="center" w:pos="4153"/>
        <w:tab w:val="right" w:pos="8306"/>
      </w:tabs>
      <w:snapToGrid w:val="0"/>
      <w:jc w:val="center"/>
    </w:pPr>
    <w:rPr>
      <w:sz w:val="18"/>
      <w:szCs w:val="18"/>
    </w:rPr>
  </w:style>
  <w:style w:type="character" w:customStyle="1" w:styleId="150">
    <w:name w:val="font21"/>
    <w:basedOn w:val="40"/>
    <w:qFormat/>
    <w:uiPriority w:val="0"/>
    <w:rPr>
      <w:rFonts w:hint="eastAsia" w:ascii="宋体" w:hAnsi="宋体" w:eastAsia="宋体" w:cs="宋体"/>
      <w:color w:val="000000"/>
      <w:sz w:val="20"/>
      <w:szCs w:val="20"/>
      <w:u w:val="none"/>
    </w:rPr>
  </w:style>
  <w:style w:type="character" w:customStyle="1" w:styleId="151">
    <w:name w:val="font31"/>
    <w:basedOn w:val="40"/>
    <w:qFormat/>
    <w:uiPriority w:val="0"/>
    <w:rPr>
      <w:rFonts w:hint="eastAsia" w:ascii="宋体" w:hAnsi="宋体" w:eastAsia="宋体" w:cs="宋体"/>
      <w:color w:val="FF0000"/>
      <w:sz w:val="20"/>
      <w:szCs w:val="20"/>
      <w:u w:val="none"/>
    </w:rPr>
  </w:style>
  <w:style w:type="character" w:customStyle="1" w:styleId="152">
    <w:name w:val="font41"/>
    <w:basedOn w:val="40"/>
    <w:qFormat/>
    <w:uiPriority w:val="0"/>
    <w:rPr>
      <w:rFonts w:hint="eastAsia" w:ascii="宋体" w:hAnsi="宋体" w:eastAsia="宋体" w:cs="宋体"/>
      <w:color w:val="000000"/>
      <w:sz w:val="20"/>
      <w:szCs w:val="20"/>
      <w:u w:val="none"/>
    </w:rPr>
  </w:style>
  <w:style w:type="character" w:customStyle="1" w:styleId="153">
    <w:name w:val="font51"/>
    <w:basedOn w:val="40"/>
    <w:qFormat/>
    <w:uiPriority w:val="0"/>
    <w:rPr>
      <w:rFonts w:hint="eastAsia" w:ascii="宋体" w:hAnsi="宋体" w:eastAsia="宋体" w:cs="宋体"/>
      <w:color w:val="FF0000"/>
      <w:sz w:val="20"/>
      <w:szCs w:val="20"/>
      <w:u w:val="none"/>
    </w:rPr>
  </w:style>
  <w:style w:type="paragraph" w:customStyle="1" w:styleId="154">
    <w:name w:val="font5"/>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55">
    <w:name w:val="font6"/>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5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0"/>
      <w:szCs w:val="20"/>
    </w:rPr>
  </w:style>
  <w:style w:type="paragraph" w:customStyle="1" w:styleId="15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0"/>
      <w:szCs w:val="20"/>
    </w:rPr>
  </w:style>
  <w:style w:type="paragraph" w:customStyle="1" w:styleId="15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5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60">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16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62">
    <w:name w:val="xl71"/>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63">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C9E4B4"/>
      <w:spacing w:before="100" w:beforeAutospacing="1" w:after="100" w:afterAutospacing="1"/>
      <w:jc w:val="center"/>
    </w:pPr>
    <w:rPr>
      <w:rFonts w:ascii="宋体" w:hAnsi="宋体" w:cs="宋体"/>
      <w:kern w:val="0"/>
      <w:sz w:val="20"/>
      <w:szCs w:val="20"/>
    </w:rPr>
  </w:style>
  <w:style w:type="paragraph" w:customStyle="1" w:styleId="164">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C9E4B4"/>
      <w:spacing w:before="100" w:beforeAutospacing="1" w:after="100" w:afterAutospacing="1"/>
      <w:jc w:val="center"/>
    </w:pPr>
    <w:rPr>
      <w:rFonts w:ascii="宋体" w:hAnsi="宋体" w:cs="宋体"/>
      <w:kern w:val="0"/>
      <w:sz w:val="20"/>
      <w:szCs w:val="20"/>
    </w:rPr>
  </w:style>
  <w:style w:type="paragraph" w:customStyle="1" w:styleId="165">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C9E4B4"/>
      <w:spacing w:before="100" w:beforeAutospacing="1" w:after="100" w:afterAutospacing="1"/>
      <w:jc w:val="center"/>
    </w:pPr>
    <w:rPr>
      <w:rFonts w:ascii="宋体" w:hAnsi="宋体" w:cs="宋体"/>
      <w:color w:val="000000"/>
      <w:kern w:val="0"/>
      <w:sz w:val="20"/>
      <w:szCs w:val="20"/>
    </w:rPr>
  </w:style>
  <w:style w:type="paragraph" w:customStyle="1" w:styleId="166">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C9E4B4"/>
      <w:spacing w:before="100" w:beforeAutospacing="1" w:after="100" w:afterAutospacing="1"/>
      <w:jc w:val="center"/>
    </w:pPr>
    <w:rPr>
      <w:rFonts w:ascii="宋体" w:hAnsi="宋体" w:cs="宋体"/>
      <w:color w:val="000000"/>
      <w:kern w:val="0"/>
      <w:sz w:val="20"/>
      <w:szCs w:val="20"/>
    </w:rPr>
  </w:style>
  <w:style w:type="paragraph" w:customStyle="1" w:styleId="167">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color w:val="000000"/>
      <w:kern w:val="0"/>
      <w:sz w:val="20"/>
      <w:szCs w:val="20"/>
    </w:rPr>
  </w:style>
  <w:style w:type="paragraph" w:customStyle="1" w:styleId="168">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color w:val="000000"/>
      <w:kern w:val="0"/>
      <w:sz w:val="20"/>
      <w:szCs w:val="20"/>
    </w:rPr>
  </w:style>
  <w:style w:type="paragraph" w:customStyle="1" w:styleId="169">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kern w:val="0"/>
      <w:sz w:val="20"/>
      <w:szCs w:val="20"/>
    </w:rPr>
  </w:style>
  <w:style w:type="paragraph" w:customStyle="1" w:styleId="170">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kern w:val="0"/>
      <w:sz w:val="20"/>
      <w:szCs w:val="20"/>
    </w:rPr>
  </w:style>
  <w:style w:type="paragraph" w:customStyle="1" w:styleId="171">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kern w:val="0"/>
      <w:szCs w:val="21"/>
    </w:rPr>
  </w:style>
  <w:style w:type="paragraph" w:customStyle="1" w:styleId="172">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ADADE"/>
      <w:spacing w:before="100" w:beforeAutospacing="1" w:after="100" w:afterAutospacing="1"/>
      <w:jc w:val="center"/>
    </w:pPr>
    <w:rPr>
      <w:rFonts w:ascii="宋体" w:hAnsi="宋体" w:cs="宋体"/>
      <w:color w:val="000000"/>
      <w:kern w:val="0"/>
      <w:sz w:val="20"/>
      <w:szCs w:val="20"/>
    </w:rPr>
  </w:style>
  <w:style w:type="paragraph" w:customStyle="1" w:styleId="173">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ADADE"/>
      <w:spacing w:before="100" w:beforeAutospacing="1" w:after="100" w:afterAutospacing="1"/>
      <w:jc w:val="center"/>
    </w:pPr>
    <w:rPr>
      <w:rFonts w:ascii="宋体" w:hAnsi="宋体" w:cs="宋体"/>
      <w:color w:val="000000"/>
      <w:kern w:val="0"/>
      <w:sz w:val="20"/>
      <w:szCs w:val="20"/>
    </w:rPr>
  </w:style>
  <w:style w:type="paragraph" w:customStyle="1" w:styleId="174">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ADADE"/>
      <w:spacing w:before="100" w:beforeAutospacing="1" w:after="100" w:afterAutospacing="1"/>
      <w:jc w:val="center"/>
    </w:pPr>
    <w:rPr>
      <w:rFonts w:ascii="宋体" w:hAnsi="宋体" w:cs="宋体"/>
      <w:color w:val="000000"/>
      <w:kern w:val="0"/>
      <w:sz w:val="20"/>
      <w:szCs w:val="20"/>
    </w:rPr>
  </w:style>
  <w:style w:type="character" w:customStyle="1" w:styleId="175">
    <w:name w:val="纯文本 Char"/>
    <w:basedOn w:val="40"/>
    <w:link w:val="19"/>
    <w:qFormat/>
    <w:uiPriority w:val="0"/>
    <w:rPr>
      <w:rFonts w:hint="eastAsia" w:ascii="宋体" w:hAnsi="Courier New" w:eastAsia="宋体" w:cs="宋体"/>
      <w:szCs w:val="21"/>
    </w:rPr>
  </w:style>
  <w:style w:type="character" w:customStyle="1" w:styleId="176">
    <w:name w:val="正文文本 Char"/>
    <w:basedOn w:val="40"/>
    <w:link w:val="14"/>
    <w:qFormat/>
    <w:uiPriority w:val="0"/>
    <w:rPr>
      <w:sz w:val="24"/>
      <w:szCs w:val="24"/>
    </w:rPr>
  </w:style>
  <w:style w:type="character" w:customStyle="1" w:styleId="177">
    <w:name w:val="正文文本 3 Char"/>
    <w:basedOn w:val="40"/>
    <w:link w:val="13"/>
    <w:qFormat/>
    <w:uiPriority w:val="0"/>
    <w:rPr>
      <w:b/>
      <w:bCs/>
      <w:sz w:val="24"/>
      <w:szCs w:val="24"/>
    </w:rPr>
  </w:style>
  <w:style w:type="character" w:customStyle="1" w:styleId="178">
    <w:name w:val="正文文本缩进 Char"/>
    <w:basedOn w:val="40"/>
    <w:link w:val="15"/>
    <w:qFormat/>
    <w:uiPriority w:val="0"/>
    <w:rPr>
      <w:rFonts w:hint="eastAsia" w:ascii="仿宋_GB2312" w:eastAsia="仿宋_GB2312" w:cs="仿宋_GB2312"/>
      <w:sz w:val="32"/>
    </w:rPr>
  </w:style>
  <w:style w:type="character" w:customStyle="1" w:styleId="179">
    <w:name w:val="fontstyle01"/>
    <w:basedOn w:val="40"/>
    <w:qFormat/>
    <w:uiPriority w:val="0"/>
    <w:rPr>
      <w:rFonts w:hint="eastAsia" w:ascii="宋体" w:hAnsi="宋体" w:eastAsia="宋体"/>
      <w:color w:val="000000"/>
      <w:sz w:val="22"/>
      <w:szCs w:val="22"/>
    </w:rPr>
  </w:style>
  <w:style w:type="paragraph" w:customStyle="1" w:styleId="180">
    <w:name w:val="Table Text"/>
    <w:basedOn w:val="1"/>
    <w:semiHidden/>
    <w:qFormat/>
    <w:uiPriority w:val="0"/>
    <w:rPr>
      <w:rFonts w:ascii="宋体" w:hAnsi="宋体" w:cs="宋体"/>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https://www.gov.cn/zhengce/content/202509/W020250930645245947614.png" TargetMode="Externa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49"/>
    <customShpInfo spid="_x0000_s1026"/>
    <customShpInfo spid="_x0000_s1030"/>
    <customShpInfo spid="_x0000_s1029"/>
    <customShpInfo spid="_x0000_s1028"/>
    <customShpInfo spid="_x0000_s1027"/>
  </customShpExts>
</s:customData>
</file>

<file path=customXml/item2.xml><?xml version="1.0" encoding="utf-8"?>
<contractReview xmlns="http://schemas.wps.cn/vas-ai-hub/contract-review">
  <reviewItems>
    <reviewItem>
      <errorID>bcbfdcac-60c4-432c-8686-25175ccda9e6</errorID>
      <errorWord>/）</errorWord>
      <group>L1_Punc</group>
      <groupName>标点问题</groupName>
      <ability>L2_Punc_CN</ability>
      <abilityName/>
      <candidateList>
        <item>）</item>
      </candidateList>
      <explain/>
      <paraID>3AB2FF09</paraID>
      <start>70</start>
      <end>72</end>
      <status>unmodified</status>
      <modifiedWord/>
      <trackRevisions>false</trackRevisions>
    </reviewItem>
    <reviewItem>
      <errorID>e08383e6-7465-455d-ae56-d43d86a1b7d8</errorID>
      <errorWord>[2026]</errorWord>
      <group>L1_Punc</group>
      <groupName>标点问题</groupName>
      <ability>L2_Punc_CN</ability>
      <abilityName/>
      <candidateList>
        <item>〔2026〕</item>
      </candidateList>
      <explain/>
      <paraID>558E01B9</paraID>
      <start>40</start>
      <end>46</end>
      <status>unmodified</status>
      <modifiedWord/>
      <trackRevisions>false</trackRevisions>
    </reviewItem>
    <reviewItem>
      <errorID>e5fd6373-395d-4183-9010-af030f0294f7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29645082</paraID>
      <start>0</start>
      <end>2</end>
      <status>unmodified</status>
      <modifiedWord/>
      <trackRevisions>false</trackRevisions>
    </reviewItem>
    <reviewItem>
      <errorID>8df1685d-cde2-4098-a3f5-bf7171570d8d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558AD7E3</paraID>
      <start>0</start>
      <end>2</end>
      <status>unmodified</status>
      <modifiedWord/>
      <trackRevisions>false</trackRevisions>
    </reviewItem>
    <reviewItem>
      <errorID>b3b754f2-a256-405a-8841-9926711f8e9a</errorID>
      <errorWord>)</errorWord>
      <group>L1_Format</group>
      <groupName>格式问题</groupName>
      <ability>L2_HalfPunc_CN</ability>
      <abilityName/>
      <candidateList>
        <item>）</item>
      </candidateList>
      <explain>文本全半角错误。</explain>
      <paraID>1FEE3364</paraID>
      <start>49</start>
      <end>50</end>
      <status>unmodified</status>
      <modifiedWord/>
      <trackRevisions>false</trackRevisions>
    </reviewItem>
    <reviewItem>
      <errorID>75676252-0dd6-4e88-a8bf-5d800161221a</errorID>
      <errorWord>(</errorWord>
      <group>L1_Format</group>
      <groupName>格式问题</groupName>
      <ability>L2_HalfPunc_CN</ability>
      <abilityName/>
      <candidateList>
        <item>（</item>
      </candidateList>
      <explain>文本全半角错误。</explain>
      <paraID>4E57676B</paraID>
      <start>13</start>
      <end>14</end>
      <status>unmodified</status>
      <modifiedWord/>
      <trackRevisions>false</trackRevisions>
    </reviewItem>
    <reviewItem>
      <errorID>ef258f58-a65b-411e-bb90-7717c6cfa59c</errorID>
      <errorWord>)</errorWord>
      <group>L1_Format</group>
      <groupName>格式问题</groupName>
      <ability>L2_HalfPunc_CN</ability>
      <abilityName/>
      <candidateList>
        <item>）</item>
      </candidateList>
      <explain>文本全半角错误。</explain>
      <paraID>4E57676B</paraID>
      <start>36</start>
      <end>37</end>
      <status>unmodified</status>
      <modifiedWord/>
      <trackRevisions>false</trackRevisions>
    </reviewItem>
    <reviewItem>
      <errorID>cb2545d7-0c2b-46ae-9ba5-db0070182797</errorID>
      <errorWord>(</errorWord>
      <group>L1_Format</group>
      <groupName>格式问题</groupName>
      <ability>L2_HalfPunc_CN</ability>
      <abilityName/>
      <candidateList>
        <item>（</item>
      </candidateList>
      <explain>文本全半角错误。</explain>
      <paraID>4E57676B</paraID>
      <start>46</start>
      <end>47</end>
      <status>unmodified</status>
      <modifiedWord/>
      <trackRevisions>false</trackRevisions>
    </reviewItem>
    <reviewItem>
      <errorID>7e28104a-4fc9-4d1c-ba53-b6c3f41e6a1a</errorID>
      <errorWord>)</errorWord>
      <group>L1_Format</group>
      <groupName>格式问题</groupName>
      <ability>L2_HalfPunc_CN</ability>
      <abilityName/>
      <candidateList>
        <item>）</item>
      </candidateList>
      <explain>文本全半角错误。</explain>
      <paraID>4E57676B</paraID>
      <start>62</start>
      <end>63</end>
      <status>unmodified</status>
      <modifiedWord/>
      <trackRevisions>false</trackRevisions>
    </reviewItem>
    <reviewItem>
      <errorID>d611234a-d904-484d-8c57-b6232a6f2948</errorID>
      <errorWord>:</errorWord>
      <group>L1_Format</group>
      <groupName>格式问题</groupName>
      <ability>L2_HalfPunc_CN</ability>
      <abilityName/>
      <candidateList>
        <item>：</item>
      </candidateList>
      <explain>文本全半角错误。</explain>
      <paraID>7F432E22</paraID>
      <start>4</start>
      <end>5</end>
      <status>unmodified</status>
      <modifiedWord/>
      <trackRevisions>false</trackRevisions>
    </reviewItem>
    <reviewItem>
      <errorID>ba53aa71-c5db-40ad-8d62-d1939b3aea13</errorID>
      <errorWord>/）</errorWord>
      <group>L1_Punc</group>
      <groupName>标点问题</groupName>
      <ability>L2_Punc_CN</ability>
      <abilityName/>
      <candidateList>
        <item>）</item>
      </candidateList>
      <explain/>
      <paraID>7F432E22</paraID>
      <start>70</start>
      <end>72</end>
      <status>unmodified</status>
      <modifiedWord/>
      <trackRevisions>false</trackRevisions>
    </reviewItem>
    <reviewItem>
      <errorID>719868c2-2540-4ee7-93cf-7776ef1485a9</errorID>
      <errorWord>-</errorWord>
      <group>L1_Format</group>
      <groupName>格式问题</groupName>
      <ability>L2_HalfPunc_CN</ability>
      <abilityName/>
      <candidateList>
        <item>－</item>
      </candidateList>
      <explain>文本全半角错误。</explain>
      <paraID>7F432E22</paraID>
      <start>99</start>
      <end>100</end>
      <status>unmodified</status>
      <modifiedWord/>
      <trackRevisions>false</trackRevisions>
    </reviewItem>
    <reviewItem>
      <errorID>d38290a5-23e1-44ec-abdf-665cc0a284b7</errorID>
      <errorWord>-</errorWord>
      <group>L1_Format</group>
      <groupName>格式问题</groupName>
      <ability>L2_HalfPunc_CN</ability>
      <abilityName/>
      <candidateList>
        <item>－</item>
      </candidateList>
      <explain>文本全半角错误。</explain>
      <paraID>7F432E22</paraID>
      <start>104</start>
      <end>105</end>
      <status>unmodified</status>
      <modifiedWord/>
      <trackRevisions>false</trackRevisions>
    </reviewItem>
    <reviewItem>
      <errorID>8b91c317-7984-4066-a509-13568c633ce6</errorID>
      <errorWord>-</errorWord>
      <group>L1_Format</group>
      <groupName>格式问题</groupName>
      <ability>L2_HalfPunc_CN</ability>
      <abilityName/>
      <candidateList>
        <item>－</item>
      </candidateList>
      <explain>文本全半角错误。</explain>
      <paraID>7F432E22</paraID>
      <start>111</start>
      <end>112</end>
      <status>unmodified</status>
      <modifiedWord/>
      <trackRevisions>false</trackRevisions>
    </reviewItem>
    <reviewItem>
      <errorID>b28d6803-4d48-4a02-a7d5-90706940cca1</errorID>
      <errorWord>-</errorWord>
      <group>L1_Format</group>
      <groupName>格式问题</groupName>
      <ability>L2_HalfPunc_CN</ability>
      <abilityName/>
      <candidateList>
        <item>－</item>
      </candidateList>
      <explain>文本全半角错误。</explain>
      <paraID>7F432E22</paraID>
      <start>117</start>
      <end>118</end>
      <status>unmodified</status>
      <modifiedWord/>
      <trackRevisions>false</trackRevisions>
    </reviewItem>
    <reviewItem>
      <errorID>c117dad0-5653-4be5-a5c8-6562573fad02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2ACCEB30</paraID>
      <start>0</start>
      <end>2</end>
      <status>unmodified</status>
      <modifiedWord/>
      <trackRevisions>false</trackRevisions>
    </reviewItem>
    <reviewItem>
      <errorID>59aa97db-52e3-4422-9083-13897aaba68e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6DA1D68A</paraID>
      <start>0</start>
      <end>2</end>
      <status>unmodified</status>
      <modifiedWord/>
      <trackRevisions>false</trackRevisions>
    </reviewItem>
    <reviewItem>
      <errorID>ab7e66c8-78ab-4b95-a040-44552082350d</errorID>
      <errorWord>/）</errorWord>
      <group>L1_Punc</group>
      <groupName>标点问题</groupName>
      <ability>L2_Punc_CN</ability>
      <abilityName/>
      <candidateList>
        <item>）</item>
      </candidateList>
      <explain/>
      <paraID>60848A94</paraID>
      <start>72</start>
      <end>74</end>
      <status>unmodified</status>
      <modifiedWord/>
      <trackRevisions>false</trackRevisions>
    </reviewItem>
    <reviewItem>
      <errorID>1f383bc5-8773-4068-ad6d-43aa55923ffd</errorID>
      <errorWord>操作合</errorWord>
      <group>L1_Word</group>
      <groupName>字词问题</groupName>
      <ability>L2_Typo</ability>
      <abilityName>字词错误</abilityName>
      <candidateList>
        <item>操作台</item>
      </candidateList>
      <explain/>
      <paraID>5F8EA02C</paraID>
      <start>8</start>
      <end>11</end>
      <status>unmodified</status>
      <modifiedWord/>
      <trackRevisions>false</trackRevisions>
    </reviewItem>
    <reviewItem>
      <errorID>f90dc0f1-8422-4f59-8003-acbe38ad7438</errorID>
      <errorWord>/）</errorWord>
      <group>L1_Punc</group>
      <groupName>标点问题</groupName>
      <ability>L2_Punc_CN</ability>
      <abilityName/>
      <candidateList>
        <item>）</item>
      </candidateList>
      <explain/>
      <paraID>26FF2C0F</paraID>
      <start>124</start>
      <end>126</end>
      <status>unmodified</status>
      <modifiedWord/>
      <trackRevisions>false</trackRevisions>
    </reviewItem>
    <reviewItem>
      <errorID>3e28ad45-08bb-438c-932e-092e2b8c01ad</errorID>
      <errorWord>/）</errorWord>
      <group>L1_Punc</group>
      <groupName>标点问题</groupName>
      <ability>L2_Punc_CN</ability>
      <abilityName/>
      <candidateList>
        <item>）</item>
      </candidateList>
      <explain/>
      <paraID>7AC617C4</paraID>
      <start>66</start>
      <end>68</end>
      <status>unmodified</status>
      <modifiedWord/>
      <trackRevisions>false</trackRevisions>
    </reviewItem>
    <reviewItem>
      <errorID>2372fe48-7b8f-4052-b9b3-0cb01fdbedb4</errorID>
      <errorWord>（</errorWord>
      <group>L1_Punc</group>
      <groupName>标点问题</groupName>
      <ability>L2_Punc_CN</ability>
      <abilityName/>
      <candidateList/>
      <explain>同一形式括号套用。</explain>
      <paraID>7099CF7D</paraID>
      <start>53</start>
      <end>54</end>
      <status>unmodified</status>
      <modifiedWord/>
      <trackRevisions>false</trackRevisions>
    </reviewItem>
    <reviewItem>
      <errorID>e2439321-f1e3-46b0-ae82-feb4e89c392d</errorID>
      <errorWord>）</errorWord>
      <group>L1_Punc</group>
      <groupName>标点问题</groupName>
      <ability>L2_Punc_CN</ability>
      <abilityName/>
      <candidateList/>
      <explain>同一形式括号套用。</explain>
      <paraID>7099CF7D</paraID>
      <start>62</start>
      <end>63</end>
      <status>unmodified</status>
      <modifiedWord/>
      <trackRevisions>false</trackRevisions>
    </reviewItem>
    <reviewItem>
      <errorID>2baf72fd-752e-4561-9d1f-d18febbe6a96</errorID>
      <errorWord>-</errorWord>
      <group>L1_Format</group>
      <groupName>格式问题</groupName>
      <ability>L2_HalfPunc_CN</ability>
      <abilityName/>
      <candidateList>
        <item>－</item>
      </candidateList>
      <explain>文本全半角错误。</explain>
      <paraID>7099CF7D</paraID>
      <start>63</start>
      <end>64</end>
      <status>unmodified</status>
      <modifiedWord/>
      <trackRevisions>false</trackRevisions>
    </reviewItem>
    <reviewItem>
      <errorID>1ec5b49e-1604-44ad-b95c-c7c846fba171</errorID>
      <errorWord>-</errorWord>
      <group>L1_Format</group>
      <groupName>格式问题</groupName>
      <ability>L2_HalfPunc_CN</ability>
      <abilityName/>
      <candidateList>
        <item>－</item>
      </candidateList>
      <explain>文本全半角错误。</explain>
      <paraID>7099CF7D</paraID>
      <start>68</start>
      <end>69</end>
      <status>unmodified</status>
      <modifiedWord/>
      <trackRevisions>false</trackRevisions>
    </reviewItem>
    <reviewItem>
      <errorID>53971bc8-6a09-48fe-a2de-4693fbfee678</errorID>
      <errorWord>-</errorWord>
      <group>L1_Format</group>
      <groupName>格式问题</groupName>
      <ability>L2_HalfPunc_CN</ability>
      <abilityName/>
      <candidateList>
        <item>－</item>
      </candidateList>
      <explain>文本全半角错误。</explain>
      <paraID>7099CF7D</paraID>
      <start>77</start>
      <end>78</end>
      <status>unmodified</status>
      <modifiedWord/>
      <trackRevisions>false</trackRevisions>
    </reviewItem>
    <reviewItem>
      <errorID>59e6760f-874e-48bf-9952-9384c25a39a0</errorID>
      <errorWord>-</errorWord>
      <group>L1_Format</group>
      <groupName>格式问题</groupName>
      <ability>L2_HalfPunc_CN</ability>
      <abilityName/>
      <candidateList>
        <item>－</item>
      </candidateList>
      <explain>文本全半角错误。</explain>
      <paraID>7099CF7D</paraID>
      <start>82</start>
      <end>83</end>
      <status>unmodified</status>
      <modifiedWord/>
      <trackRevisions>false</trackRevisions>
    </reviewItem>
    <reviewItem>
      <errorID>ffaf70f3-d29e-4137-a6c7-001a7b8011a8</errorID>
      <errorWord>（</errorWord>
      <group>L1_Punc</group>
      <groupName>标点问题</groupName>
      <ability>L2_Punc_CN</ability>
      <abilityName/>
      <candidateList/>
      <explain>同一形式括号套用。</explain>
      <paraID>1AA98BC2</paraID>
      <start>50</start>
      <end>51</end>
      <status>unmodified</status>
      <modifiedWord/>
      <trackRevisions>false</trackRevisions>
    </reviewItem>
    <reviewItem>
      <errorID>680fb0c7-91d5-44c7-8631-04e04dd83178</errorID>
      <errorWord>）</errorWord>
      <group>L1_Punc</group>
      <groupName>标点问题</groupName>
      <ability>L2_Punc_CN</ability>
      <abilityName/>
      <candidateList/>
      <explain>同一形式括号套用。</explain>
      <paraID>1AA98BC2</paraID>
      <start>59</start>
      <end>60</end>
      <status>unmodified</status>
      <modifiedWord/>
      <trackRevisions>false</trackRevisions>
    </reviewItem>
    <reviewItem>
      <errorID>0ebccd9b-267a-4343-a5af-0dab26a64f38</errorID>
      <errorWord>-</errorWord>
      <group>L1_Format</group>
      <groupName>格式问题</groupName>
      <ability>L2_HalfPunc_CN</ability>
      <abilityName/>
      <candidateList>
        <item>－</item>
      </candidateList>
      <explain>文本全半角错误。</explain>
      <paraID>1AA98BC2</paraID>
      <start>60</start>
      <end>61</end>
      <status>unmodified</status>
      <modifiedWord/>
      <trackRevisions>false</trackRevisions>
    </reviewItem>
    <reviewItem>
      <errorID>7206bfb8-6b82-4c79-a2f2-611a29439155</errorID>
      <errorWord>-</errorWord>
      <group>L1_Format</group>
      <groupName>格式问题</groupName>
      <ability>L2_HalfPunc_CN</ability>
      <abilityName/>
      <candidateList>
        <item>－</item>
      </candidateList>
      <explain>文本全半角错误。</explain>
      <paraID>1AA98BC2</paraID>
      <start>65</start>
      <end>66</end>
      <status>unmodified</status>
      <modifiedWord/>
      <trackRevisions>false</trackRevisions>
    </reviewItem>
    <reviewItem>
      <errorID>00a6bf91-bc5c-4d2e-8166-ac9627981e07</errorID>
      <errorWord>-</errorWord>
      <group>L1_Format</group>
      <groupName>格式问题</groupName>
      <ability>L2_HalfPunc_CN</ability>
      <abilityName/>
      <candidateList>
        <item>－</item>
      </candidateList>
      <explain>文本全半角错误。</explain>
      <paraID>1AA98BC2</paraID>
      <start>74</start>
      <end>75</end>
      <status>unmodified</status>
      <modifiedWord/>
      <trackRevisions>false</trackRevisions>
    </reviewItem>
    <reviewItem>
      <errorID>6b42aec4-9a8a-4b90-b803-473b17edf9be</errorID>
      <errorWord>-</errorWord>
      <group>L1_Format</group>
      <groupName>格式问题</groupName>
      <ability>L2_HalfPunc_CN</ability>
      <abilityName/>
      <candidateList>
        <item>－</item>
      </candidateList>
      <explain>文本全半角错误。</explain>
      <paraID>1AA98BC2</paraID>
      <start>79</start>
      <end>80</end>
      <status>unmodified</status>
      <modifiedWord/>
      <trackRevisions>false</trackRevisions>
    </reviewItem>
    <reviewItem>
      <errorID>73be222e-60e4-4235-a0ab-d977efe2463d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55F08A5F</paraID>
      <start>0</start>
      <end>2</end>
      <status>unmodified</status>
      <modifiedWord/>
      <trackRevisions>false</trackRevisions>
    </reviewItem>
    <reviewItem>
      <errorID>fbc626ce-789b-4c59-9b51-297763146570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C6F2F54</paraID>
      <start>0</start>
      <end>2</end>
      <status>unmodified</status>
      <modifiedWord/>
      <trackRevisions>false</trackRevisions>
    </reviewItem>
    <reviewItem>
      <errorID>e6b29b40-863e-4958-89e2-3bbd8c5d8494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4B6A10E2</paraID>
      <start>0</start>
      <end>2</end>
      <status>unmodified</status>
      <modifiedWord/>
      <trackRevisions>false</trackRevisions>
    </reviewItem>
    <reviewItem>
      <errorID>31939cb4-48d8-4763-8f7a-7d92f0edf740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73B9701B</paraID>
      <start>0</start>
      <end>2</end>
      <status>unmodified</status>
      <modifiedWord/>
      <trackRevisions>false</trackRevisions>
    </reviewItem>
    <reviewItem>
      <errorID>840795fd-5c79-4e14-b6ff-5ece45a77b73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5A08D1A</paraID>
      <start>0</start>
      <end>2</end>
      <status>unmodified</status>
      <modifiedWord/>
      <trackRevisions>false</trackRevisions>
    </reviewItem>
    <reviewItem>
      <errorID>002cc86c-b748-4884-819c-d9b6328d3564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1BE6A6EC</paraID>
      <start>0</start>
      <end>2</end>
      <status>unmodified</status>
      <modifiedWord/>
      <trackRevisions>false</trackRevisions>
    </reviewItem>
    <reviewItem>
      <errorID>ada9a81c-1e37-4593-94c2-a486e929c678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5F5897E</paraID>
      <start>0</start>
      <end>2</end>
      <status>unmodified</status>
      <modifiedWord/>
      <trackRevisions>false</trackRevisions>
    </reviewItem>
    <reviewItem>
      <errorID>e8df8eea-9eb9-49b8-ac8a-f5b782710829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74E8EFEA</paraID>
      <start>0</start>
      <end>2</end>
      <status>unmodified</status>
      <modifiedWord/>
      <trackRevisions>false</trackRevisions>
    </reviewItem>
    <reviewItem>
      <errorID>2ab72788-2a5e-4b5e-abf3-d7cef6b163ae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30927528</paraID>
      <start>0</start>
      <end>2</end>
      <status>unmodified</status>
      <modifiedWord/>
      <trackRevisions>false</trackRevisions>
    </reviewItem>
    <reviewItem>
      <errorID>8c0ec988-d9a3-4871-8e77-8390a0ba4658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1F099398</paraID>
      <start>0</start>
      <end>2</end>
      <status>unmodified</status>
      <modifiedWord/>
      <trackRevisions>false</trackRevisions>
    </reviewItem>
    <reviewItem>
      <errorID>a141243e-ebee-4ee4-82fb-bad2778ac5b1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2678CAFD</paraID>
      <start>0</start>
      <end>2</end>
      <status>unmodified</status>
      <modifiedWord/>
      <trackRevisions>false</trackRevisions>
    </reviewItem>
    <reviewItem>
      <errorID>8402ab00-1afa-4b0a-a24a-cad3776000fa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1174EB95</paraID>
      <start>0</start>
      <end>2</end>
      <status>unmodified</status>
      <modifiedWord/>
      <trackRevisions>false</trackRevisions>
    </reviewItem>
    <reviewItem>
      <errorID>f742b652-16ad-4c70-b2f8-07c6ccfee65c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56B941BE</paraID>
      <start>0</start>
      <end>2</end>
      <status>unmodified</status>
      <modifiedWord/>
      <trackRevisions>false</trackRevisions>
    </reviewItem>
    <reviewItem>
      <errorID>4bab589b-64b7-443e-ae35-99425489dc39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B0BCCAD</paraID>
      <start>0</start>
      <end>2</end>
      <status>unmodified</status>
      <modifiedWord/>
      <trackRevisions>false</trackRevisions>
    </reviewItem>
    <reviewItem>
      <errorID>f4092b86-4410-4117-80d0-ee2120e50502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3C20851C</paraID>
      <start>0</start>
      <end>2</end>
      <status>unmodified</status>
      <modifiedWord/>
      <trackRevisions>false</trackRevisions>
    </reviewItem>
    <reviewItem>
      <errorID>7dcdf5ec-975f-4c91-9ae3-767b6d4cf22d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27B50</paraID>
      <start>0</start>
      <end>2</end>
      <status>unmodified</status>
      <modifiedWord/>
      <trackRevisions>false</trackRevisions>
    </reviewItem>
    <reviewItem>
      <errorID>39d560be-cc14-45fb-987f-49faf2df4b43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4F90BA8D</paraID>
      <start>0</start>
      <end>2</end>
      <status>unmodified</status>
      <modifiedWord/>
      <trackRevisions>false</trackRevisions>
    </reviewItem>
    <reviewItem>
      <errorID>84d2772f-ea7b-4e09-98b2-bc0f2252c2a8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4A2A4134</paraID>
      <start>0</start>
      <end>2</end>
      <status>unmodified</status>
      <modifiedWord/>
      <trackRevisions>false</trackRevisions>
    </reviewItem>
    <reviewItem>
      <errorID>00489fa3-9cfc-4121-bb29-758a28fa1711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3BF9A938</paraID>
      <start>0</start>
      <end>2</end>
      <status>unmodified</status>
      <modifiedWord/>
      <trackRevisions>false</trackRevisions>
    </reviewItem>
    <reviewItem>
      <errorID>d5eac50b-32f9-496d-bea6-0ef6680297d3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41EBC626</paraID>
      <start>0</start>
      <end>2</end>
      <status>unmodified</status>
      <modifiedWord/>
      <trackRevisions>false</trackRevisions>
    </reviewItem>
    <reviewItem>
      <errorID>e606020a-ba96-4ee7-9bf8-ce3de4b1b0fd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18A74238</paraID>
      <start>0</start>
      <end>2</end>
      <status>unmodified</status>
      <modifiedWord/>
      <trackRevisions>false</trackRevisions>
    </reviewItem>
    <reviewItem>
      <errorID>17542c88-3311-48ff-96d2-451d7fa89581</errorID>
      <errorWord>.</errorWord>
      <group>L1_Format</group>
      <groupName>格式问题</groupName>
      <ability>L2_HalfPunc_CN</ability>
      <abilityName/>
      <candidateList>
        <item>。</item>
      </candidateList>
      <explain>文本全半角错误。</explain>
      <paraID>  7FD592</paraID>
      <start>15</start>
      <end>16</end>
      <status>unmodified</status>
      <modifiedWord/>
      <trackRevisions>false</trackRevisions>
    </reviewItem>
    <reviewItem>
      <errorID>93d41681-16c1-42e6-8ea1-cf8a440c4c5d</errorID>
      <errorWord>一次性支付给</errorWord>
      <group>L1_Word</group>
      <groupName>字词问题</groupName>
      <ability>L2_Typo</ability>
      <abilityName>字词错误</abilityName>
      <candidateList>
        <item>一次性支付</item>
      </candidateList>
      <explain/>
      <paraID>492F9539</paraID>
      <start>29</start>
      <end>35</end>
      <status>unmodified</status>
      <modifiedWord/>
      <trackRevisions>false</trackRevisions>
    </reviewItem>
    <reviewItem>
      <errorID>37114e48-89bf-4a34-8d00-7074c2fc753f</errorID>
      <errorWord>釆</errorWord>
      <group>L1_Word</group>
      <groupName>字词问题</groupName>
      <ability>L2_Typo</ability>
      <abilityName>字词错误</abilityName>
      <candidateList>
        <item>采</item>
      </candidateList>
      <explain/>
      <paraID>47C86BA0</paraID>
      <start>13</start>
      <end>14</end>
      <status>unmodified</status>
      <modifiedWord/>
      <trackRevisions>false</trackRevisions>
    </reviewItem>
    <reviewItem>
      <errorID>522a364b-142c-47e9-9564-336753fe327b</errorID>
      <errorWord>釆</errorWord>
      <group>L1_Word</group>
      <groupName>字词问题</groupName>
      <ability>L2_Typo</ability>
      <abilityName>字词错误</abilityName>
      <candidateList>
        <item>采</item>
      </candidateList>
      <explain/>
      <paraID>58DE5A01</paraID>
      <start>2</start>
      <end>3</end>
      <status>unmodified</status>
      <modifiedWord/>
      <trackRevisions>false</trackRevisions>
    </reviewItem>
    <reviewItem>
      <errorID>f904003c-75c2-41d3-b79a-1b09d320c681</errorID>
      <errorWord>)</errorWord>
      <group>L1_Format</group>
      <groupName>格式问题</groupName>
      <ability>L2_HalfPunc_CN</ability>
      <abilityName/>
      <candidateList>
        <item>）</item>
      </candidateList>
      <explain>文本全半角错误。</explain>
      <paraID>2D0CCBF5</paraID>
      <start>59</start>
      <end>60</end>
      <status>unmodified</status>
      <modifiedWord/>
      <trackRevisions>false</trackRevisions>
    </reviewItem>
    <reviewItem>
      <errorID>4531635a-4418-445a-b384-eb3976a3cb65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143A4781</paraID>
      <start>0</start>
      <end>2</end>
      <status>unmodified</status>
      <modifiedWord/>
      <trackRevisions>false</trackRevisions>
    </reviewItem>
    <reviewItem>
      <errorID>1dcbaef7-94b7-47cd-a214-fcdc4aada8c2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75C9CB7E</paraID>
      <start>0</start>
      <end>2</end>
      <status>unmodified</status>
      <modifiedWord/>
      <trackRevisions>false</trackRevisions>
    </reviewItem>
    <reviewItem>
      <errorID>2ea141d0-5dae-478e-aaf4-d2a518a28aea</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75C9CB7E</paraID>
      <start>30</start>
      <end>32</end>
      <status>unmodified</status>
      <modifiedWord/>
      <trackRevisions>false</trackRevisions>
    </reviewItem>
    <reviewItem>
      <errorID>1f8de66c-8be0-47e5-bcf2-fd56fd168ca3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7C3A7905</paraID>
      <start>0</start>
      <end>2</end>
      <status>unmodified</status>
      <modifiedWord/>
      <trackRevisions>false</trackRevisions>
    </reviewItem>
    <reviewItem>
      <errorID>855df949-6ad7-4a25-b1df-0ad96f50ac19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D04109B</paraID>
      <start>0</start>
      <end>2</end>
      <status>unmodified</status>
      <modifiedWord/>
      <trackRevisions>false</trackRevisions>
    </reviewItem>
    <reviewItem>
      <errorID>b1caa5e2-65e6-460e-af70-786d76ac2101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7A6C3A86</paraID>
      <start>0</start>
      <end>2</end>
      <status>unmodified</status>
      <modifiedWord/>
      <trackRevisions>false</trackRevisions>
    </reviewItem>
    <reviewItem>
      <errorID>3cacc044-03a0-431f-9ed1-0dbd98fdf5a0</errorID>
      <errorWord>做</errorWord>
      <group>L1_Word</group>
      <groupName>字词问题</groupName>
      <ability>L2_Typo</ability>
      <abilityName>字词错误</abilityName>
      <candidateList>
        <item>作</item>
      </candidateList>
      <explain>存在发音相同字词的误用。</explain>
      <paraID>529497E6</paraID>
      <start>80</start>
      <end>81</end>
      <status>unmodified</status>
      <modifiedWord/>
      <trackRevisions>false</trackRevisions>
    </reviewItem>
    <reviewItem>
      <errorID>0c827ffd-855f-4e94-8ff3-7cafe791be35</errorID>
      <errorWord>（</errorWord>
      <group>L1_Format</group>
      <groupName>格式问题</groupName>
      <ability>L2_HalfPunc_CN</ability>
      <abilityName/>
      <candidateList>
        <item>(</item>
      </candidateList>
      <explain>文本全半角错误。</explain>
      <paraID> 1600F71</paraID>
      <start>0</start>
      <end>1</end>
      <status>unmodified</status>
      <modifiedWord/>
      <trackRevisions>false</trackRevisions>
    </reviewItem>
    <reviewItem>
      <errorID>6ff0e6c8-0feb-4e94-9e9e-467c3981fd75</errorID>
      <errorWord>）</errorWord>
      <group>L1_Format</group>
      <groupName>格式问题</groupName>
      <ability>L2_HalfPunc_CN</ability>
      <abilityName/>
      <candidateList>
        <item>)</item>
      </candidateList>
      <explain>文本全半角错误。</explain>
      <paraID> 1600F71</paraID>
      <start>8</start>
      <end>9</end>
      <status>unmodified</status>
      <modifiedWord/>
      <trackRevisions>false</trackRevisions>
    </reviewItem>
    <reviewItem>
      <errorID>4394aa82-7bd1-4c3c-a509-9b4b3f863de8</errorID>
      <errorWord>（</errorWord>
      <group>L1_Format</group>
      <groupName>格式问题</groupName>
      <ability>L2_HalfPunc_CN</ability>
      <abilityName/>
      <candidateList>
        <item>(</item>
      </candidateList>
      <explain>文本全半角错误。</explain>
      <paraID>71C4C6EE</paraID>
      <start>0</start>
      <end>1</end>
      <status>unmodified</status>
      <modifiedWord/>
      <trackRevisions>false</trackRevisions>
    </reviewItem>
    <reviewItem>
      <errorID>4c3aa759-c793-4998-ad8c-b20732289cc3</errorID>
      <errorWord>）</errorWord>
      <group>L1_Format</group>
      <groupName>格式问题</groupName>
      <ability>L2_HalfPunc_CN</ability>
      <abilityName/>
      <candidateList>
        <item>)</item>
      </candidateList>
      <explain>文本全半角错误。</explain>
      <paraID>71C4C6EE</paraID>
      <start>8</start>
      <end>9</end>
      <status>unmodified</status>
      <modifiedWord/>
      <trackRevisions>false</trackRevisions>
    </reviewItem>
    <reviewItem>
      <errorID>7306d14b-7c43-4105-85a2-d74b4d228a21</errorID>
      <errorWord>＜</errorWord>
      <group>L1_Format</group>
      <groupName>格式问题</groupName>
      <ability>L2_HalfPunc_CN</ability>
      <abilityName/>
      <candidateList>
        <item>&lt;</item>
      </candidateList>
      <explain>文本全半角错误。</explain>
      <paraID> C64FD1B</paraID>
      <start>5</start>
      <end>6</end>
      <status>unmodified</status>
      <modifiedWord/>
      <trackRevisions>false</trackRevisions>
    </reviewItem>
    <reviewItem>
      <errorID>b374b851-13ff-48fd-9024-42bede1a5ae3</errorID>
      <errorWord>＜</errorWord>
      <group>L1_Format</group>
      <groupName>格式问题</groupName>
      <ability>L2_HalfPunc_CN</ability>
      <abilityName/>
      <candidateList>
        <item>&lt;</item>
      </candidateList>
      <explain>文本全半角错误。</explain>
      <paraID>297B7BFD</paraID>
      <start>4</start>
      <end>5</end>
      <status>unmodified</status>
      <modifiedWord/>
      <trackRevisions>false</trackRevisions>
    </reviewItem>
    <reviewItem>
      <errorID>b62d2662-8bb2-42af-b1af-8cdab3ca4a59</errorID>
      <errorWord>＜</errorWord>
      <group>L1_Format</group>
      <groupName>格式问题</groupName>
      <ability>L2_HalfPunc_CN</ability>
      <abilityName/>
      <candidateList>
        <item>&lt;</item>
      </candidateList>
      <explain>文本全半角错误。</explain>
      <paraID>6BC49208</paraID>
      <start>1</start>
      <end>2</end>
      <status>unmodified</status>
      <modifiedWord/>
      <trackRevisions>false</trackRevisions>
    </reviewItem>
    <reviewItem>
      <errorID>54adc3ef-d466-4422-bae9-a0b5e5f846c8</errorID>
      <errorWord>＜</errorWord>
      <group>L1_Format</group>
      <groupName>格式问题</groupName>
      <ability>L2_HalfPunc_CN</ability>
      <abilityName/>
      <candidateList>
        <item>&lt;</item>
      </candidateList>
      <explain>文本全半角错误。</explain>
      <paraID>5F8C18A7</paraID>
      <start>5</start>
      <end>6</end>
      <status>unmodified</status>
      <modifiedWord/>
      <trackRevisions>false</trackRevisions>
    </reviewItem>
    <reviewItem>
      <errorID>f77ce31e-d292-4072-a61b-54cad17c8365</errorID>
      <errorWord>＜</errorWord>
      <group>L1_Format</group>
      <groupName>格式问题</groupName>
      <ability>L2_HalfPunc_CN</ability>
      <abilityName/>
      <candidateList>
        <item>&lt;</item>
      </candidateList>
      <explain>文本全半角错误。</explain>
      <paraID> B1E7550</paraID>
      <start>4</start>
      <end>5</end>
      <status>unmodified</status>
      <modifiedWord/>
      <trackRevisions>false</trackRevisions>
    </reviewItem>
    <reviewItem>
      <errorID>8096b6a7-32c1-45ba-8996-45382ec142d8</errorID>
      <errorWord>＜</errorWord>
      <group>L1_Format</group>
      <groupName>格式问题</groupName>
      <ability>L2_HalfPunc_CN</ability>
      <abilityName/>
      <candidateList>
        <item>&lt;</item>
      </candidateList>
      <explain>文本全半角错误。</explain>
      <paraID> B3092A5</paraID>
      <start>1</start>
      <end>2</end>
      <status>unmodified</status>
      <modifiedWord/>
      <trackRevisions>false</trackRevisions>
    </reviewItem>
    <reviewItem>
      <errorID>688d72b1-8b1f-4406-a496-0d31e2ffd950</errorID>
      <errorWord>＜</errorWord>
      <group>L1_Format</group>
      <groupName>格式问题</groupName>
      <ability>L2_HalfPunc_CN</ability>
      <abilityName/>
      <candidateList>
        <item>&lt;</item>
      </candidateList>
      <explain>文本全半角错误。</explain>
      <paraID>452EBF74</paraID>
      <start>6</start>
      <end>7</end>
      <status>unmodified</status>
      <modifiedWord/>
      <trackRevisions>false</trackRevisions>
    </reviewItem>
    <reviewItem>
      <errorID>17602760-0726-45e7-a07c-e09ab2976240</errorID>
      <errorWord>＜</errorWord>
      <group>L1_Format</group>
      <groupName>格式问题</groupName>
      <ability>L2_HalfPunc_CN</ability>
      <abilityName/>
      <candidateList>
        <item>&lt;</item>
      </candidateList>
      <explain>文本全半角错误。</explain>
      <paraID>2E42D7E4</paraID>
      <start>5</start>
      <end>6</end>
      <status>unmodified</status>
      <modifiedWord/>
      <trackRevisions>false</trackRevisions>
    </reviewItem>
    <reviewItem>
      <errorID>477774d6-df30-48ca-a572-001c7345812c</errorID>
      <errorWord>＜</errorWord>
      <group>L1_Format</group>
      <groupName>格式问题</groupName>
      <ability>L2_HalfPunc_CN</ability>
      <abilityName/>
      <candidateList>
        <item>&lt;</item>
      </candidateList>
      <explain>文本全半角错误。</explain>
      <paraID>40E8DF89</paraID>
      <start>1</start>
      <end>2</end>
      <status>unmodified</status>
      <modifiedWord/>
      <trackRevisions>false</trackRevisions>
    </reviewItem>
    <reviewItem>
      <errorID>a49b7b1e-6d35-4371-b385-c6704f03c475</errorID>
      <errorWord>＜</errorWord>
      <group>L1_Format</group>
      <groupName>格式问题</groupName>
      <ability>L2_HalfPunc_CN</ability>
      <abilityName/>
      <candidateList>
        <item>&lt;</item>
      </candidateList>
      <explain>文本全半角错误。</explain>
      <paraID> 262E254</paraID>
      <start>6</start>
      <end>7</end>
      <status>unmodified</status>
      <modifiedWord/>
      <trackRevisions>false</trackRevisions>
    </reviewItem>
    <reviewItem>
      <errorID>465cd993-96c0-456a-b59f-21cffb91ad4d</errorID>
      <errorWord>＜</errorWord>
      <group>L1_Format</group>
      <groupName>格式问题</groupName>
      <ability>L2_HalfPunc_CN</ability>
      <abilityName/>
      <candidateList>
        <item>&lt;</item>
      </candidateList>
      <explain>文本全半角错误。</explain>
      <paraID> 2969247</paraID>
      <start>5</start>
      <end>6</end>
      <status>unmodified</status>
      <modifiedWord/>
      <trackRevisions>false</trackRevisions>
    </reviewItem>
    <reviewItem>
      <errorID>1aa4b3d3-f310-44de-8d9d-e8189670ca34</errorID>
      <errorWord>＜</errorWord>
      <group>L1_Format</group>
      <groupName>格式问题</groupName>
      <ability>L2_HalfPunc_CN</ability>
      <abilityName/>
      <candidateList>
        <item>&lt;</item>
      </candidateList>
      <explain>文本全半角错误。</explain>
      <paraID>733C5976</paraID>
      <start>1</start>
      <end>2</end>
      <status>unmodified</status>
      <modifiedWord/>
      <trackRevisions>false</trackRevisions>
    </reviewItem>
    <reviewItem>
      <errorID>ef26b45a-1bd1-47ca-b64f-ca0c3d82741d</errorID>
      <errorWord>＜</errorWord>
      <group>L1_Format</group>
      <groupName>格式问题</groupName>
      <ability>L2_HalfPunc_CN</ability>
      <abilityName/>
      <candidateList>
        <item>&lt;</item>
      </candidateList>
      <explain>文本全半角错误。</explain>
      <paraID>5983A7BE</paraID>
      <start>6</start>
      <end>7</end>
      <status>unmodified</status>
      <modifiedWord/>
      <trackRevisions>false</trackRevisions>
    </reviewItem>
    <reviewItem>
      <errorID>d4b58307-ad6c-4036-8382-3d72a3f0648f</errorID>
      <errorWord>＜</errorWord>
      <group>L1_Format</group>
      <groupName>格式问题</groupName>
      <ability>L2_HalfPunc_CN</ability>
      <abilityName/>
      <candidateList>
        <item>&lt;</item>
      </candidateList>
      <explain>文本全半角错误。</explain>
      <paraID>40B768D1</paraID>
      <start>5</start>
      <end>6</end>
      <status>unmodified</status>
      <modifiedWord/>
      <trackRevisions>false</trackRevisions>
    </reviewItem>
    <reviewItem>
      <errorID>f19e93df-edc0-4cf4-b353-ca84c9313a1d</errorID>
      <errorWord>＜</errorWord>
      <group>L1_Format</group>
      <groupName>格式问题</groupName>
      <ability>L2_HalfPunc_CN</ability>
      <abilityName/>
      <candidateList>
        <item>&lt;</item>
      </candidateList>
      <explain>文本全半角错误。</explain>
      <paraID>48DAAD00</paraID>
      <start>1</start>
      <end>2</end>
      <status>unmodified</status>
      <modifiedWord/>
      <trackRevisions>false</trackRevisions>
    </reviewItem>
    <reviewItem>
      <errorID>7b46f9b7-3426-448e-83ad-3fe9a5dd107b</errorID>
      <errorWord>＜</errorWord>
      <group>L1_Format</group>
      <groupName>格式问题</groupName>
      <ability>L2_HalfPunc_CN</ability>
      <abilityName/>
      <candidateList>
        <item>&lt;</item>
      </candidateList>
      <explain>文本全半角错误。</explain>
      <paraID> A108BD0</paraID>
      <start>4</start>
      <end>5</end>
      <status>unmodified</status>
      <modifiedWord/>
      <trackRevisions>false</trackRevisions>
    </reviewItem>
    <reviewItem>
      <errorID>731677b5-5bcc-406f-a018-e7b29a13fff4</errorID>
      <errorWord>＜</errorWord>
      <group>L1_Format</group>
      <groupName>格式问题</groupName>
      <ability>L2_HalfPunc_CN</ability>
      <abilityName/>
      <candidateList>
        <item>&lt;</item>
      </candidateList>
      <explain>文本全半角错误。</explain>
      <paraID> 9FBEAE1</paraID>
      <start>3</start>
      <end>4</end>
      <status>unmodified</status>
      <modifiedWord/>
      <trackRevisions>false</trackRevisions>
    </reviewItem>
    <reviewItem>
      <errorID>cced1f5c-a5e0-44be-858f-da8568d07d45</errorID>
      <errorWord>＜</errorWord>
      <group>L1_Format</group>
      <groupName>格式问题</groupName>
      <ability>L2_HalfPunc_CN</ability>
      <abilityName/>
      <candidateList>
        <item>&lt;</item>
      </candidateList>
      <explain>文本全半角错误。</explain>
      <paraID>2C59C364</paraID>
      <start>1</start>
      <end>2</end>
      <status>unmodified</status>
      <modifiedWord/>
      <trackRevisions>false</trackRevisions>
    </reviewItem>
    <reviewItem>
      <errorID>5e31b032-3cd4-41e2-b065-6f45cb5b8850</errorID>
      <errorWord>＜</errorWord>
      <group>L1_Format</group>
      <groupName>格式问题</groupName>
      <ability>L2_HalfPunc_CN</ability>
      <abilityName/>
      <candidateList>
        <item>&lt;</item>
      </candidateList>
      <explain>文本全半角错误。</explain>
      <paraID>5CFCDC0F</paraID>
      <start>6</start>
      <end>7</end>
      <status>unmodified</status>
      <modifiedWord/>
      <trackRevisions>false</trackRevisions>
    </reviewItem>
    <reviewItem>
      <errorID>5d6db047-0ea4-440a-8ef2-134e626a4e37</errorID>
      <errorWord>＜</errorWord>
      <group>L1_Format</group>
      <groupName>格式问题</groupName>
      <ability>L2_HalfPunc_CN</ability>
      <abilityName/>
      <candidateList>
        <item>&lt;</item>
      </candidateList>
      <explain>文本全半角错误。</explain>
      <paraID>5B451E8A</paraID>
      <start>6</start>
      <end>7</end>
      <status>unmodified</status>
      <modifiedWord/>
      <trackRevisions>false</trackRevisions>
    </reviewItem>
    <reviewItem>
      <errorID>e6751519-1ef5-4156-985b-d5744a593c40</errorID>
      <errorWord>＜</errorWord>
      <group>L1_Format</group>
      <groupName>格式问题</groupName>
      <ability>L2_HalfPunc_CN</ability>
      <abilityName/>
      <candidateList>
        <item>&lt;</item>
      </candidateList>
      <explain>文本全半角错误。</explain>
      <paraID>72386C8A</paraID>
      <start>1</start>
      <end>2</end>
      <status>unmodified</status>
      <modifiedWord/>
      <trackRevisions>false</trackRevisions>
    </reviewItem>
    <reviewItem>
      <errorID>3f999d7e-cca8-47c8-8fcd-759d48c69928</errorID>
      <errorWord>＜</errorWord>
      <group>L1_Format</group>
      <groupName>格式问题</groupName>
      <ability>L2_HalfPunc_CN</ability>
      <abilityName/>
      <candidateList>
        <item>&lt;</item>
      </candidateList>
      <explain>文本全半角错误。</explain>
      <paraID>190F4BF8</paraID>
      <start>4</start>
      <end>5</end>
      <status>unmodified</status>
      <modifiedWord/>
      <trackRevisions>false</trackRevisions>
    </reviewItem>
    <reviewItem>
      <errorID>93dc2a58-011a-4671-9872-2c01fea958c9</errorID>
      <errorWord>＜</errorWord>
      <group>L1_Format</group>
      <groupName>格式问题</groupName>
      <ability>L2_HalfPunc_CN</ability>
      <abilityName/>
      <candidateList>
        <item>&lt;</item>
      </candidateList>
      <explain>文本全半角错误。</explain>
      <paraID>5E187D94</paraID>
      <start>4</start>
      <end>5</end>
      <status>unmodified</status>
      <modifiedWord/>
      <trackRevisions>false</trackRevisions>
    </reviewItem>
    <reviewItem>
      <errorID>0ae54466-6257-4219-b73b-e9a49918e01b</errorID>
      <errorWord>＜</errorWord>
      <group>L1_Format</group>
      <groupName>格式问题</groupName>
      <ability>L2_HalfPunc_CN</ability>
      <abilityName/>
      <candidateList>
        <item>&lt;</item>
      </candidateList>
      <explain>文本全半角错误。</explain>
      <paraID>61553A67</paraID>
      <start>1</start>
      <end>2</end>
      <status>unmodified</status>
      <modifiedWord/>
      <trackRevisions>false</trackRevisions>
    </reviewItem>
    <reviewItem>
      <errorID>fb46cb07-fe90-4ad5-9162-7c31f4e8f4fb</errorID>
      <errorWord>＜</errorWord>
      <group>L1_Format</group>
      <groupName>格式问题</groupName>
      <ability>L2_HalfPunc_CN</ability>
      <abilityName/>
      <candidateList>
        <item>&lt;</item>
      </candidateList>
      <explain>文本全半角错误。</explain>
      <paraID> D1AC93D</paraID>
      <start>5</start>
      <end>6</end>
      <status>unmodified</status>
      <modifiedWord/>
      <trackRevisions>false</trackRevisions>
    </reviewItem>
    <reviewItem>
      <errorID>5b9b63ef-7e9f-4329-8373-b3ab252a5f44</errorID>
      <errorWord>＜</errorWord>
      <group>L1_Format</group>
      <groupName>格式问题</groupName>
      <ability>L2_HalfPunc_CN</ability>
      <abilityName/>
      <candidateList>
        <item>&lt;</item>
      </candidateList>
      <explain>文本全半角错误。</explain>
      <paraID>286AD336</paraID>
      <start>5</start>
      <end>6</end>
      <status>unmodified</status>
      <modifiedWord/>
      <trackRevisions>false</trackRevisions>
    </reviewItem>
    <reviewItem>
      <errorID>f709e32b-03af-4312-9317-03ad904262e5</errorID>
      <errorWord>＜</errorWord>
      <group>L1_Format</group>
      <groupName>格式问题</groupName>
      <ability>L2_HalfPunc_CN</ability>
      <abilityName/>
      <candidateList>
        <item>&lt;</item>
      </candidateList>
      <explain>文本全半角错误。</explain>
      <paraID>1FC68FEB</paraID>
      <start>1</start>
      <end>2</end>
      <status>unmodified</status>
      <modifiedWord/>
      <trackRevisions>false</trackRevisions>
    </reviewItem>
    <reviewItem>
      <errorID>6c72c825-67f7-42a3-ba82-0a7b96c53f8b</errorID>
      <errorWord>＜</errorWord>
      <group>L1_Format</group>
      <groupName>格式问题</groupName>
      <ability>L2_HalfPunc_CN</ability>
      <abilityName/>
      <candidateList>
        <item>&lt;</item>
      </candidateList>
      <explain>文本全半角错误。</explain>
      <paraID>3770D6B8</paraID>
      <start>5</start>
      <end>6</end>
      <status>unmodified</status>
      <modifiedWord/>
      <trackRevisions>false</trackRevisions>
    </reviewItem>
    <reviewItem>
      <errorID>a68c9dc2-3fee-41d7-b4c1-3e5a98a38b05</errorID>
      <errorWord>＜</errorWord>
      <group>L1_Format</group>
      <groupName>格式问题</groupName>
      <ability>L2_HalfPunc_CN</ability>
      <abilityName/>
      <candidateList>
        <item>&lt;</item>
      </candidateList>
      <explain>文本全半角错误。</explain>
      <paraID>45DE140D</paraID>
      <start>4</start>
      <end>5</end>
      <status>unmodified</status>
      <modifiedWord/>
      <trackRevisions>false</trackRevisions>
    </reviewItem>
    <reviewItem>
      <errorID>75fa9c18-bc23-4ee3-910c-19c6adec6697</errorID>
      <errorWord>＜</errorWord>
      <group>L1_Format</group>
      <groupName>格式问题</groupName>
      <ability>L2_HalfPunc_CN</ability>
      <abilityName/>
      <candidateList>
        <item>&lt;</item>
      </candidateList>
      <explain>文本全半角错误。</explain>
      <paraID>362D9086</paraID>
      <start>1</start>
      <end>2</end>
      <status>unmodified</status>
      <modifiedWord/>
      <trackRevisions>false</trackRevisions>
    </reviewItem>
    <reviewItem>
      <errorID>10595cb9-9ad0-40e1-a06b-60b12f71cc0f</errorID>
      <errorWord>＜</errorWord>
      <group>L1_Format</group>
      <groupName>格式问题</groupName>
      <ability>L2_HalfPunc_CN</ability>
      <abilityName/>
      <candidateList>
        <item>&lt;</item>
      </candidateList>
      <explain>文本全半角错误。</explain>
      <paraID>721AF36A</paraID>
      <start>6</start>
      <end>7</end>
      <status>unmodified</status>
      <modifiedWord/>
      <trackRevisions>false</trackRevisions>
    </reviewItem>
    <reviewItem>
      <errorID>6c0cadbf-77d7-4b08-b3b7-d26be5856abd</errorID>
      <errorWord>＜</errorWord>
      <group>L1_Format</group>
      <groupName>格式问题</groupName>
      <ability>L2_HalfPunc_CN</ability>
      <abilityName/>
      <candidateList>
        <item>&lt;</item>
      </candidateList>
      <explain>文本全半角错误。</explain>
      <paraID>7028E009</paraID>
      <start>5</start>
      <end>6</end>
      <status>unmodified</status>
      <modifiedWord/>
      <trackRevisions>false</trackRevisions>
    </reviewItem>
    <reviewItem>
      <errorID>0fea1307-1f77-4cf9-97af-4753f123230b</errorID>
      <errorWord>＜</errorWord>
      <group>L1_Format</group>
      <groupName>格式问题</groupName>
      <ability>L2_HalfPunc_CN</ability>
      <abilityName/>
      <candidateList>
        <item>&lt;</item>
      </candidateList>
      <explain>文本全半角错误。</explain>
      <paraID>5AF061B0</paraID>
      <start>1</start>
      <end>2</end>
      <status>unmodified</status>
      <modifiedWord/>
      <trackRevisions>false</trackRevisions>
    </reviewItem>
    <reviewItem>
      <errorID>df6ef9c2-83cc-41b8-bbdc-f6a8faf0fdd3</errorID>
      <errorWord>＜</errorWord>
      <group>L1_Format</group>
      <groupName>格式问题</groupName>
      <ability>L2_HalfPunc_CN</ability>
      <abilityName/>
      <candidateList>
        <item>&lt;</item>
      </candidateList>
      <explain>文本全半角错误。</explain>
      <paraID> 18A3F34</paraID>
      <start>5</start>
      <end>6</end>
      <status>unmodified</status>
      <modifiedWord/>
      <trackRevisions>false</trackRevisions>
    </reviewItem>
    <reviewItem>
      <errorID>1e07ba32-9122-4c8e-a6ea-4f5e01ce6a1d</errorID>
      <errorWord>＜</errorWord>
      <group>L1_Format</group>
      <groupName>格式问题</groupName>
      <ability>L2_HalfPunc_CN</ability>
      <abilityName/>
      <candidateList>
        <item>&lt;</item>
      </candidateList>
      <explain>文本全半角错误。</explain>
      <paraID>67121435</paraID>
      <start>4</start>
      <end>5</end>
      <status>unmodified</status>
      <modifiedWord/>
      <trackRevisions>false</trackRevisions>
    </reviewItem>
    <reviewItem>
      <errorID>f1c4b504-15cf-4163-8c9b-602602f4224e</errorID>
      <errorWord>＜</errorWord>
      <group>L1_Format</group>
      <groupName>格式问题</groupName>
      <ability>L2_HalfPunc_CN</ability>
      <abilityName/>
      <candidateList>
        <item>&lt;</item>
      </candidateList>
      <explain>文本全半角错误。</explain>
      <paraID>5D8E48C7</paraID>
      <start>1</start>
      <end>2</end>
      <status>unmodified</status>
      <modifiedWord/>
      <trackRevisions>false</trackRevisions>
    </reviewItem>
    <reviewItem>
      <errorID>410d965e-e2ea-4cdb-b132-f923ca15879a</errorID>
      <errorWord>＜</errorWord>
      <group>L1_Format</group>
      <groupName>格式问题</groupName>
      <ability>L2_HalfPunc_CN</ability>
      <abilityName/>
      <candidateList>
        <item>&lt;</item>
      </candidateList>
      <explain>文本全半角错误。</explain>
      <paraID>26AFC210</paraID>
      <start>6</start>
      <end>7</end>
      <status>unmodified</status>
      <modifiedWord/>
      <trackRevisions>false</trackRevisions>
    </reviewItem>
    <reviewItem>
      <errorID>34f7a46f-dc06-440c-a639-21844443717c</errorID>
      <errorWord>＜</errorWord>
      <group>L1_Format</group>
      <groupName>格式问题</groupName>
      <ability>L2_HalfPunc_CN</ability>
      <abilityName/>
      <candidateList>
        <item>&lt;</item>
      </candidateList>
      <explain>文本全半角错误。</explain>
      <paraID>61519E48</paraID>
      <start>5</start>
      <end>6</end>
      <status>unmodified</status>
      <modifiedWord/>
      <trackRevisions>false</trackRevisions>
    </reviewItem>
    <reviewItem>
      <errorID>f0300fe9-2aa1-426b-80df-3c39bfe6c360</errorID>
      <errorWord>＜</errorWord>
      <group>L1_Format</group>
      <groupName>格式问题</groupName>
      <ability>L2_HalfPunc_CN</ability>
      <abilityName/>
      <candidateList>
        <item>&lt;</item>
      </candidateList>
      <explain>文本全半角错误。</explain>
      <paraID>7DD40CB3</paraID>
      <start>1</start>
      <end>2</end>
      <status>unmodified</status>
      <modifiedWord/>
      <trackRevisions>false</trackRevisions>
    </reviewItem>
    <reviewItem>
      <errorID>6cd579f0-d417-41da-ae19-e8aad486b318</errorID>
      <errorWord>＜</errorWord>
      <group>L1_Format</group>
      <groupName>格式问题</groupName>
      <ability>L2_HalfPunc_CN</ability>
      <abilityName/>
      <candidateList>
        <item>&lt;</item>
      </candidateList>
      <explain>文本全半角错误。</explain>
      <paraID>1311C35B</paraID>
      <start>5</start>
      <end>6</end>
      <status>unmodified</status>
      <modifiedWord/>
      <trackRevisions>false</trackRevisions>
    </reviewItem>
    <reviewItem>
      <errorID>448f210b-4f30-4162-8534-fb367cccc496</errorID>
      <errorWord>＜</errorWord>
      <group>L1_Format</group>
      <groupName>格式问题</groupName>
      <ability>L2_HalfPunc_CN</ability>
      <abilityName/>
      <candidateList>
        <item>&lt;</item>
      </candidateList>
      <explain>文本全半角错误。</explain>
      <paraID>61489490</paraID>
      <start>4</start>
      <end>5</end>
      <status>unmodified</status>
      <modifiedWord/>
      <trackRevisions>false</trackRevisions>
    </reviewItem>
    <reviewItem>
      <errorID>2dbab653-fd5e-482b-87cc-67c72634d755</errorID>
      <errorWord>＜</errorWord>
      <group>L1_Format</group>
      <groupName>格式问题</groupName>
      <ability>L2_HalfPunc_CN</ability>
      <abilityName/>
      <candidateList>
        <item>&lt;</item>
      </candidateList>
      <explain>文本全半角错误。</explain>
      <paraID>311B97EF</paraID>
      <start>1</start>
      <end>2</end>
      <status>unmodified</status>
      <modifiedWord/>
      <trackRevisions>false</trackRevisions>
    </reviewItem>
    <reviewItem>
      <errorID>24fc8a06-11db-4837-842a-bf2e5e769ee5</errorID>
      <errorWord>＜</errorWord>
      <group>L1_Format</group>
      <groupName>格式问题</groupName>
      <ability>L2_HalfPunc_CN</ability>
      <abilityName/>
      <candidateList>
        <item>&lt;</item>
      </candidateList>
      <explain>文本全半角错误。</explain>
      <paraID>6D0BA1BC</paraID>
      <start>6</start>
      <end>7</end>
      <status>unmodified</status>
      <modifiedWord/>
      <trackRevisions>false</trackRevisions>
    </reviewItem>
    <reviewItem>
      <errorID>932063c6-0548-476d-8e1c-53f0d9ae2e41</errorID>
      <errorWord>＜</errorWord>
      <group>L1_Format</group>
      <groupName>格式问题</groupName>
      <ability>L2_HalfPunc_CN</ability>
      <abilityName/>
      <candidateList>
        <item>&lt;</item>
      </candidateList>
      <explain>文本全半角错误。</explain>
      <paraID>79CEFDB0</paraID>
      <start>5</start>
      <end>6</end>
      <status>unmodified</status>
      <modifiedWord/>
      <trackRevisions>false</trackRevisions>
    </reviewItem>
    <reviewItem>
      <errorID>fd6a1a36-867f-4a38-a907-2f0e06dd25c7</errorID>
      <errorWord>＜</errorWord>
      <group>L1_Format</group>
      <groupName>格式问题</groupName>
      <ability>L2_HalfPunc_CN</ability>
      <abilityName/>
      <candidateList>
        <item>&lt;</item>
      </candidateList>
      <explain>文本全半角错误。</explain>
      <paraID>68041737</paraID>
      <start>1</start>
      <end>2</end>
      <status>unmodified</status>
      <modifiedWord/>
      <trackRevisions>false</trackRevisions>
    </reviewItem>
    <reviewItem>
      <errorID>fde675d4-e892-41be-a8ae-808fb9bc9f48</errorID>
      <errorWord>＜</errorWord>
      <group>L1_Format</group>
      <groupName>格式问题</groupName>
      <ability>L2_HalfPunc_CN</ability>
      <abilityName/>
      <candidateList>
        <item>&lt;</item>
      </candidateList>
      <explain>文本全半角错误。</explain>
      <paraID>58DA526B</paraID>
      <start>5</start>
      <end>6</end>
      <status>unmodified</status>
      <modifiedWord/>
      <trackRevisions>false</trackRevisions>
    </reviewItem>
    <reviewItem>
      <errorID>ea15feb8-952f-4b84-bd95-c29a0dac371b</errorID>
      <errorWord>＜</errorWord>
      <group>L1_Format</group>
      <groupName>格式问题</groupName>
      <ability>L2_HalfPunc_CN</ability>
      <abilityName/>
      <candidateList>
        <item>&lt;</item>
      </candidateList>
      <explain>文本全半角错误。</explain>
      <paraID>24D848C5</paraID>
      <start>4</start>
      <end>5</end>
      <status>unmodified</status>
      <modifiedWord/>
      <trackRevisions>false</trackRevisions>
    </reviewItem>
    <reviewItem>
      <errorID>07e7cade-711d-4a2b-bb50-78e7f12c67cd</errorID>
      <errorWord>＜</errorWord>
      <group>L1_Format</group>
      <groupName>格式问题</groupName>
      <ability>L2_HalfPunc_CN</ability>
      <abilityName/>
      <candidateList>
        <item>&lt;</item>
      </candidateList>
      <explain>文本全半角错误。</explain>
      <paraID>711FC450</paraID>
      <start>1</start>
      <end>2</end>
      <status>unmodified</status>
      <modifiedWord/>
      <trackRevisions>false</trackRevisions>
    </reviewItem>
    <reviewItem>
      <errorID>db853d9e-c371-44db-8de2-96c11097b7ee</errorID>
      <errorWord>＜</errorWord>
      <group>L1_Format</group>
      <groupName>格式问题</groupName>
      <ability>L2_HalfPunc_CN</ability>
      <abilityName/>
      <candidateList>
        <item>&lt;</item>
      </candidateList>
      <explain>文本全半角错误。</explain>
      <paraID>6BAC6303</paraID>
      <start>6</start>
      <end>7</end>
      <status>unmodified</status>
      <modifiedWord/>
      <trackRevisions>false</trackRevisions>
    </reviewItem>
    <reviewItem>
      <errorID>9dcc84db-2175-4091-95e2-98cefb11e376</errorID>
      <errorWord>＜</errorWord>
      <group>L1_Format</group>
      <groupName>格式问题</groupName>
      <ability>L2_HalfPunc_CN</ability>
      <abilityName/>
      <candidateList>
        <item>&lt;</item>
      </candidateList>
      <explain>文本全半角错误。</explain>
      <paraID>75549A7F</paraID>
      <start>5</start>
      <end>6</end>
      <status>unmodified</status>
      <modifiedWord/>
      <trackRevisions>false</trackRevisions>
    </reviewItem>
    <reviewItem>
      <errorID>58f09760-c6cf-4ee6-aa9b-29178f6b99f5</errorID>
      <errorWord>＜</errorWord>
      <group>L1_Format</group>
      <groupName>格式问题</groupName>
      <ability>L2_HalfPunc_CN</ability>
      <abilityName/>
      <candidateList>
        <item>&lt;</item>
      </candidateList>
      <explain>文本全半角错误。</explain>
      <paraID>68A7309E</paraID>
      <start>1</start>
      <end>2</end>
      <status>unmodified</status>
      <modifiedWord/>
      <trackRevisions>false</trackRevisions>
    </reviewItem>
    <reviewItem>
      <errorID>d570edfc-1238-40f3-97a1-414079bab98a</errorID>
      <errorWord>＜</errorWord>
      <group>L1_Format</group>
      <groupName>格式问题</groupName>
      <ability>L2_HalfPunc_CN</ability>
      <abilityName/>
      <candidateList>
        <item>&lt;</item>
      </candidateList>
      <explain>文本全半角错误。</explain>
      <paraID>70CB7B87</paraID>
      <start>5</start>
      <end>6</end>
      <status>unmodified</status>
      <modifiedWord/>
      <trackRevisions>false</trackRevisions>
    </reviewItem>
    <reviewItem>
      <errorID>bdf4e7a6-6eed-4b79-b603-7ffc0486cd25</errorID>
      <errorWord>＜</errorWord>
      <group>L1_Format</group>
      <groupName>格式问题</groupName>
      <ability>L2_HalfPunc_CN</ability>
      <abilityName/>
      <candidateList>
        <item>&lt;</item>
      </candidateList>
      <explain>文本全半角错误。</explain>
      <paraID>5F524CCA</paraID>
      <start>4</start>
      <end>5</end>
      <status>unmodified</status>
      <modifiedWord/>
      <trackRevisions>false</trackRevisions>
    </reviewItem>
    <reviewItem>
      <errorID>dd9ecafa-38b6-4440-8d22-74933221e14f</errorID>
      <errorWord>＜</errorWord>
      <group>L1_Format</group>
      <groupName>格式问题</groupName>
      <ability>L2_HalfPunc_CN</ability>
      <abilityName/>
      <candidateList>
        <item>&lt;</item>
      </candidateList>
      <explain>文本全半角错误。</explain>
      <paraID>50D770EA</paraID>
      <start>1</start>
      <end>2</end>
      <status>unmodified</status>
      <modifiedWord/>
      <trackRevisions>false</trackRevisions>
    </reviewItem>
    <reviewItem>
      <errorID>ae37bdda-2688-40e2-9362-b05a5820970e</errorID>
      <errorWord>＜</errorWord>
      <group>L1_Format</group>
      <groupName>格式问题</groupName>
      <ability>L2_HalfPunc_CN</ability>
      <abilityName/>
      <candidateList>
        <item>&lt;</item>
      </candidateList>
      <explain>文本全半角错误。</explain>
      <paraID>2644D7B4</paraID>
      <start>6</start>
      <end>7</end>
      <status>unmodified</status>
      <modifiedWord/>
      <trackRevisions>false</trackRevisions>
    </reviewItem>
    <reviewItem>
      <errorID>742f0aa7-bde5-4828-ab12-fc0b0e5e0028</errorID>
      <errorWord>＜</errorWord>
      <group>L1_Format</group>
      <groupName>格式问题</groupName>
      <ability>L2_HalfPunc_CN</ability>
      <abilityName/>
      <candidateList>
        <item>&lt;</item>
      </candidateList>
      <explain>文本全半角错误。</explain>
      <paraID>12BE2B0D</paraID>
      <start>5</start>
      <end>6</end>
      <status>unmodified</status>
      <modifiedWord/>
      <trackRevisions>false</trackRevisions>
    </reviewItem>
    <reviewItem>
      <errorID>6eb87f9c-50f5-4502-ac91-4e2bddc95c03</errorID>
      <errorWord>＜</errorWord>
      <group>L1_Format</group>
      <groupName>格式问题</groupName>
      <ability>L2_HalfPunc_CN</ability>
      <abilityName/>
      <candidateList>
        <item>&lt;</item>
      </candidateList>
      <explain>文本全半角错误。</explain>
      <paraID>1CAFEAAD</paraID>
      <start>1</start>
      <end>2</end>
      <status>unmodified</status>
      <modifiedWord/>
      <trackRevisions>false</trackRevisions>
    </reviewItem>
    <reviewItem>
      <errorID>9a2510f3-ec70-495d-848b-2a4fad270a75</errorID>
      <errorWord>＜</errorWord>
      <group>L1_Format</group>
      <groupName>格式问题</groupName>
      <ability>L2_HalfPunc_CN</ability>
      <abilityName/>
      <candidateList>
        <item>&lt;</item>
      </candidateList>
      <explain>文本全半角错误。</explain>
      <paraID>51DB1313</paraID>
      <start>5</start>
      <end>6</end>
      <status>unmodified</status>
      <modifiedWord/>
      <trackRevisions>false</trackRevisions>
    </reviewItem>
    <reviewItem>
      <errorID>a54f181c-6103-446e-bd22-3dfd923dfad9</errorID>
      <errorWord>＜</errorWord>
      <group>L1_Format</group>
      <groupName>格式问题</groupName>
      <ability>L2_HalfPunc_CN</ability>
      <abilityName/>
      <candidateList>
        <item>&lt;</item>
      </candidateList>
      <explain>文本全半角错误。</explain>
      <paraID>1B5470BC</paraID>
      <start>4</start>
      <end>5</end>
      <status>unmodified</status>
      <modifiedWord/>
      <trackRevisions>false</trackRevisions>
    </reviewItem>
    <reviewItem>
      <errorID>20480cd3-43e3-4606-8427-ccae337ce7c4</errorID>
      <errorWord>＜</errorWord>
      <group>L1_Format</group>
      <groupName>格式问题</groupName>
      <ability>L2_HalfPunc_CN</ability>
      <abilityName/>
      <candidateList>
        <item>&lt;</item>
      </candidateList>
      <explain>文本全半角错误。</explain>
      <paraID>13A08891</paraID>
      <start>1</start>
      <end>2</end>
      <status>unmodified</status>
      <modifiedWord/>
      <trackRevisions>false</trackRevisions>
    </reviewItem>
    <reviewItem>
      <errorID>4aece38c-98e4-4532-9ca8-e58769dfecfb</errorID>
      <errorWord>＜</errorWord>
      <group>L1_Format</group>
      <groupName>格式问题</groupName>
      <ability>L2_HalfPunc_CN</ability>
      <abilityName/>
      <candidateList>
        <item>&lt;</item>
      </candidateList>
      <explain>文本全半角错误。</explain>
      <paraID>2ED1939D</paraID>
      <start>6</start>
      <end>7</end>
      <status>unmodified</status>
      <modifiedWord/>
      <trackRevisions>false</trackRevisions>
    </reviewItem>
    <reviewItem>
      <errorID>e143a85d-a17b-494b-aebd-c86761a3f31e</errorID>
      <errorWord>＜</errorWord>
      <group>L1_Format</group>
      <groupName>格式问题</groupName>
      <ability>L2_HalfPunc_CN</ability>
      <abilityName/>
      <candidateList>
        <item>&lt;</item>
      </candidateList>
      <explain>文本全半角错误。</explain>
      <paraID>76435499</paraID>
      <start>5</start>
      <end>6</end>
      <status>unmodified</status>
      <modifiedWord/>
      <trackRevisions>false</trackRevisions>
    </reviewItem>
    <reviewItem>
      <errorID>ad934613-6d32-4119-8b7b-2f49a213ecbf</errorID>
      <errorWord>＜</errorWord>
      <group>L1_Format</group>
      <groupName>格式问题</groupName>
      <ability>L2_HalfPunc_CN</ability>
      <abilityName/>
      <candidateList>
        <item>&lt;</item>
      </candidateList>
      <explain>文本全半角错误。</explain>
      <paraID>1859B6E6</paraID>
      <start>1</start>
      <end>2</end>
      <status>unmodified</status>
      <modifiedWord/>
      <trackRevisions>false</trackRevisions>
    </reviewItem>
    <reviewItem>
      <errorID>6b22db51-a48d-4e3d-830f-8d04f338856c</errorID>
      <errorWord>＜</errorWord>
      <group>L1_Format</group>
      <groupName>格式问题</groupName>
      <ability>L2_HalfPunc_CN</ability>
      <abilityName/>
      <candidateList>
        <item>&lt;</item>
      </candidateList>
      <explain>文本全半角错误。</explain>
      <paraID>6DE54D90</paraID>
      <start>5</start>
      <end>6</end>
      <status>unmodified</status>
      <modifiedWord/>
      <trackRevisions>false</trackRevisions>
    </reviewItem>
    <reviewItem>
      <errorID>e2ac889c-2822-4b30-9899-ec57acb472b8</errorID>
      <errorWord>＜</errorWord>
      <group>L1_Format</group>
      <groupName>格式问题</groupName>
      <ability>L2_HalfPunc_CN</ability>
      <abilityName/>
      <candidateList>
        <item>&lt;</item>
      </candidateList>
      <explain>文本全半角错误。</explain>
      <paraID>163E5298</paraID>
      <start>4</start>
      <end>5</end>
      <status>unmodified</status>
      <modifiedWord/>
      <trackRevisions>false</trackRevisions>
    </reviewItem>
    <reviewItem>
      <errorID>0dd0c25f-4b5c-4d82-8679-c64e89d9e254</errorID>
      <errorWord>＜</errorWord>
      <group>L1_Format</group>
      <groupName>格式问题</groupName>
      <ability>L2_HalfPunc_CN</ability>
      <abilityName/>
      <candidateList>
        <item>&lt;</item>
      </candidateList>
      <explain>文本全半角错误。</explain>
      <paraID>6B658B85</paraID>
      <start>1</start>
      <end>2</end>
      <status>unmodified</status>
      <modifiedWord/>
      <trackRevisions>false</trackRevisions>
    </reviewItem>
    <reviewItem>
      <errorID>c700fac1-cd4c-4d60-a3b7-9831f89d0760</errorID>
      <errorWord>＜</errorWord>
      <group>L1_Format</group>
      <groupName>格式问题</groupName>
      <ability>L2_HalfPunc_CN</ability>
      <abilityName/>
      <candidateList>
        <item>&lt;</item>
      </candidateList>
      <explain>文本全半角错误。</explain>
      <paraID>55CD4BBA</paraID>
      <start>6</start>
      <end>7</end>
      <status>unmodified</status>
      <modifiedWord/>
      <trackRevisions>false</trackRevisions>
    </reviewItem>
    <reviewItem>
      <errorID>a8ac9b61-d292-454d-aa53-ff08fb4db11d</errorID>
      <errorWord>＜</errorWord>
      <group>L1_Format</group>
      <groupName>格式问题</groupName>
      <ability>L2_HalfPunc_CN</ability>
      <abilityName/>
      <candidateList>
        <item>&lt;</item>
      </candidateList>
      <explain>文本全半角错误。</explain>
      <paraID>1D998A43</paraID>
      <start>4</start>
      <end>5</end>
      <status>unmodified</status>
      <modifiedWord/>
      <trackRevisions>false</trackRevisions>
    </reviewItem>
    <reviewItem>
      <errorID>04ac7119-f1ef-4380-868c-901dd0b2ede2</errorID>
      <errorWord>＜</errorWord>
      <group>L1_Format</group>
      <groupName>格式问题</groupName>
      <ability>L2_HalfPunc_CN</ability>
      <abilityName/>
      <candidateList>
        <item>&lt;</item>
      </candidateList>
      <explain>文本全半角错误。</explain>
      <paraID>437B37A2</paraID>
      <start>1</start>
      <end>2</end>
      <status>unmodified</status>
      <modifiedWord/>
      <trackRevisions>false</trackRevisions>
    </reviewItem>
    <reviewItem>
      <errorID>9ffa8e27-50ed-4996-8d31-1255116e6b2c</errorID>
      <errorWord>＜</errorWord>
      <group>L1_Format</group>
      <groupName>格式问题</groupName>
      <ability>L2_HalfPunc_CN</ability>
      <abilityName/>
      <candidateList>
        <item>&lt;</item>
      </candidateList>
      <explain>文本全半角错误。</explain>
      <paraID>63666A43</paraID>
      <start>6</start>
      <end>7</end>
      <status>unmodified</status>
      <modifiedWord/>
      <trackRevisions>false</trackRevisions>
    </reviewItem>
    <reviewItem>
      <errorID>871f7fc0-9c0a-43ad-b9db-698837861770</errorID>
      <errorWord>＜</errorWord>
      <group>L1_Format</group>
      <groupName>格式问题</groupName>
      <ability>L2_HalfPunc_CN</ability>
      <abilityName/>
      <candidateList>
        <item>&lt;</item>
      </candidateList>
      <explain>文本全半角错误。</explain>
      <paraID>459EE99B</paraID>
      <start>5</start>
      <end>6</end>
      <status>unmodified</status>
      <modifiedWord/>
      <trackRevisions>false</trackRevisions>
    </reviewItem>
    <reviewItem>
      <errorID>3c95e12a-19a5-471a-a9f3-f560104ee1f8</errorID>
      <errorWord>＜</errorWord>
      <group>L1_Format</group>
      <groupName>格式问题</groupName>
      <ability>L2_HalfPunc_CN</ability>
      <abilityName/>
      <candidateList>
        <item>&lt;</item>
      </candidateList>
      <explain>文本全半角错误。</explain>
      <paraID>226839E5</paraID>
      <start>1</start>
      <end>2</end>
      <status>unmodified</status>
      <modifiedWord/>
      <trackRevisions>false</trackRevisions>
    </reviewItem>
    <reviewItem>
      <errorID>7710b82e-b870-4fe8-96fc-2113db7f50d8</errorID>
      <errorWord>＜</errorWord>
      <group>L1_Format</group>
      <groupName>格式问题</groupName>
      <ability>L2_HalfPunc_CN</ability>
      <abilityName/>
      <candidateList>
        <item>&lt;</item>
      </candidateList>
      <explain>文本全半角错误。</explain>
      <paraID> 92FE750</paraID>
      <start>6</start>
      <end>7</end>
      <status>unmodified</status>
      <modifiedWord/>
      <trackRevisions>false</trackRevisions>
    </reviewItem>
    <reviewItem>
      <errorID>bff91477-0695-4cac-9814-c738775aedf3</errorID>
      <errorWord>＜</errorWord>
      <group>L1_Format</group>
      <groupName>格式问题</groupName>
      <ability>L2_HalfPunc_CN</ability>
      <abilityName/>
      <candidateList>
        <item>&lt;</item>
      </candidateList>
      <explain>文本全半角错误。</explain>
      <paraID>56A4219B</paraID>
      <start>6</start>
      <end>7</end>
      <status>unmodified</status>
      <modifiedWord/>
      <trackRevisions>false</trackRevisions>
    </reviewItem>
    <reviewItem>
      <errorID>365b1ff9-8e40-48e8-b851-2d2081d7a81e</errorID>
      <errorWord>＜</errorWord>
      <group>L1_Format</group>
      <groupName>格式问题</groupName>
      <ability>L2_HalfPunc_CN</ability>
      <abilityName/>
      <candidateList>
        <item>&lt;</item>
      </candidateList>
      <explain>文本全半角错误。</explain>
      <paraID>2748FF00</paraID>
      <start>1</start>
      <end>2</end>
      <status>unmodified</status>
      <modifiedWord/>
      <trackRevisions>false</trackRevisions>
    </reviewItem>
    <reviewItem>
      <errorID>682435a8-cec9-4f4d-a90d-9f6ba95af1d7</errorID>
      <errorWord>＜</errorWord>
      <group>L1_Format</group>
      <groupName>格式问题</groupName>
      <ability>L2_HalfPunc_CN</ability>
      <abilityName/>
      <candidateList>
        <item>&lt;</item>
      </candidateList>
      <explain>文本全半角错误。</explain>
      <paraID>647D85E6</paraID>
      <start>5</start>
      <end>6</end>
      <status>unmodified</status>
      <modifiedWord/>
      <trackRevisions>false</trackRevisions>
    </reviewItem>
    <reviewItem>
      <errorID>15075edd-f59e-40d3-80ef-64a7910959f4</errorID>
      <errorWord>＜</errorWord>
      <group>L1_Format</group>
      <groupName>格式问题</groupName>
      <ability>L2_HalfPunc_CN</ability>
      <abilityName/>
      <candidateList>
        <item>&lt;</item>
      </candidateList>
      <explain>文本全半角错误。</explain>
      <paraID>274EC882</paraID>
      <start>5</start>
      <end>6</end>
      <status>unmodified</status>
      <modifiedWord/>
      <trackRevisions>false</trackRevisions>
    </reviewItem>
    <reviewItem>
      <errorID>74d33c79-f981-469f-b946-e9524df73e73</errorID>
      <errorWord>＜</errorWord>
      <group>L1_Format</group>
      <groupName>格式问题</groupName>
      <ability>L2_HalfPunc_CN</ability>
      <abilityName/>
      <candidateList>
        <item>&lt;</item>
      </candidateList>
      <explain>文本全半角错误。</explain>
      <paraID> AADFC32</paraID>
      <start>1</start>
      <end>2</end>
      <status>unmodified</status>
      <modifiedWord/>
      <trackRevisions>false</trackRevisions>
    </reviewItem>
    <reviewItem>
      <errorID>ff97eddd-ba66-491d-a8b7-15ca32d4bb16</errorID>
      <errorWord>＜</errorWord>
      <group>L1_Format</group>
      <groupName>格式问题</groupName>
      <ability>L2_HalfPunc_CN</ability>
      <abilityName/>
      <candidateList>
        <item>&lt;</item>
      </candidateList>
      <explain>文本全半角错误。</explain>
      <paraID>1544564D</paraID>
      <start>6</start>
      <end>7</end>
      <status>unmodified</status>
      <modifiedWord/>
      <trackRevisions>false</trackRevisions>
    </reviewItem>
    <reviewItem>
      <errorID>649258c0-b182-49bd-8401-2946a0930c29</errorID>
      <errorWord>＜</errorWord>
      <group>L1_Format</group>
      <groupName>格式问题</groupName>
      <ability>L2_HalfPunc_CN</ability>
      <abilityName/>
      <candidateList>
        <item>&lt;</item>
      </candidateList>
      <explain>文本全半角错误。</explain>
      <paraID>18CB95B4</paraID>
      <start>5</start>
      <end>6</end>
      <status>unmodified</status>
      <modifiedWord/>
      <trackRevisions>false</trackRevisions>
    </reviewItem>
    <reviewItem>
      <errorID>d539f984-28f3-457e-b4ca-0f164344ea0d</errorID>
      <errorWord>＜</errorWord>
      <group>L1_Format</group>
      <groupName>格式问题</groupName>
      <ability>L2_HalfPunc_CN</ability>
      <abilityName/>
      <candidateList>
        <item>&lt;</item>
      </candidateList>
      <explain>文本全半角错误。</explain>
      <paraID>2FFAF9D1</paraID>
      <start>1</start>
      <end>2</end>
      <status>unmodified</status>
      <modifiedWord/>
      <trackRevisions>false</trackRevisions>
    </reviewItem>
    <reviewItem>
      <errorID>15576747-4a8a-4ae6-a7dd-e98f04581061</errorID>
      <errorWord>＜</errorWord>
      <group>L1_Format</group>
      <groupName>格式问题</groupName>
      <ability>L2_HalfPunc_CN</ability>
      <abilityName/>
      <candidateList>
        <item>&lt;</item>
      </candidateList>
      <explain>文本全半角错误。</explain>
      <paraID>422A03E3</paraID>
      <start>5</start>
      <end>6</end>
      <status>unmodified</status>
      <modifiedWord/>
      <trackRevisions>false</trackRevisions>
    </reviewItem>
    <reviewItem>
      <errorID>07fa545e-fa01-492e-b5fa-38ce296592e0</errorID>
      <errorWord>＜</errorWord>
      <group>L1_Format</group>
      <groupName>格式问题</groupName>
      <ability>L2_HalfPunc_CN</ability>
      <abilityName/>
      <candidateList>
        <item>&lt;</item>
      </candidateList>
      <explain>文本全半角错误。</explain>
      <paraID>65CEBC70</paraID>
      <start>4</start>
      <end>5</end>
      <status>unmodified</status>
      <modifiedWord/>
      <trackRevisions>false</trackRevisions>
    </reviewItem>
    <reviewItem>
      <errorID>a302994b-4872-428d-9f80-513ed9ea79d4</errorID>
      <errorWord>＜</errorWord>
      <group>L1_Format</group>
      <groupName>格式问题</groupName>
      <ability>L2_HalfPunc_CN</ability>
      <abilityName/>
      <candidateList>
        <item>&lt;</item>
      </candidateList>
      <explain>文本全半角错误。</explain>
      <paraID> 4228C86</paraID>
      <start>1</start>
      <end>2</end>
      <status>unmodified</status>
      <modifiedWord/>
      <trackRevisions>false</trackRevisions>
    </reviewItem>
    <reviewItem>
      <errorID>d44d2001-bcee-477d-84ca-5c0f2f62a960</errorID>
      <errorWord>＜</errorWord>
      <group>L1_Format</group>
      <groupName>格式问题</groupName>
      <ability>L2_HalfPunc_CN</ability>
      <abilityName/>
      <candidateList>
        <item>&lt;</item>
      </candidateList>
      <explain>文本全半角错误。</explain>
      <paraID>416807FC</paraID>
      <start>6</start>
      <end>7</end>
      <status>unmodified</status>
      <modifiedWord/>
      <trackRevisions>false</trackRevisions>
    </reviewItem>
    <reviewItem>
      <errorID>ec646530-5112-4098-91be-159f419c6fd7</errorID>
      <errorWord>＜</errorWord>
      <group>L1_Format</group>
      <groupName>格式问题</groupName>
      <ability>L2_HalfPunc_CN</ability>
      <abilityName/>
      <candidateList>
        <item>&lt;</item>
      </candidateList>
      <explain>文本全半角错误。</explain>
      <paraID>6249FE10</paraID>
      <start>5</start>
      <end>6</end>
      <status>unmodified</status>
      <modifiedWord/>
      <trackRevisions>false</trackRevisions>
    </reviewItem>
    <reviewItem>
      <errorID>463b3a8a-9a42-4789-baea-32bdac949501</errorID>
      <errorWord>＜</errorWord>
      <group>L1_Format</group>
      <groupName>格式问题</groupName>
      <ability>L2_HalfPunc_CN</ability>
      <abilityName/>
      <candidateList>
        <item>&lt;</item>
      </candidateList>
      <explain>文本全半角错误。</explain>
      <paraID>74844BC3</paraID>
      <start>1</start>
      <end>2</end>
      <status>unmodified</status>
      <modifiedWord/>
      <trackRevisions>false</trackRevisions>
    </reviewItem>
    <reviewItem>
      <errorID>710d675e-6fa8-4b3f-bebe-12a89cb7f5ae</errorID>
      <errorWord>＜</errorWord>
      <group>L1_Format</group>
      <groupName>格式问题</groupName>
      <ability>L2_HalfPunc_CN</ability>
      <abilityName/>
      <candidateList>
        <item>&lt;</item>
      </candidateList>
      <explain>文本全半角错误。</explain>
      <paraID>54016471</paraID>
      <start>5</start>
      <end>6</end>
      <status>unmodified</status>
      <modifiedWord/>
      <trackRevisions>false</trackRevisions>
    </reviewItem>
    <reviewItem>
      <errorID>db986766-8ea2-45c6-a2bf-76eaabce52ed</errorID>
      <errorWord>＜</errorWord>
      <group>L1_Format</group>
      <groupName>格式问题</groupName>
      <ability>L2_HalfPunc_CN</ability>
      <abilityName/>
      <candidateList>
        <item>&lt;</item>
      </candidateList>
      <explain>文本全半角错误。</explain>
      <paraID>379E5C28</paraID>
      <start>4</start>
      <end>5</end>
      <status>unmodified</status>
      <modifiedWord/>
      <trackRevisions>false</trackRevisions>
    </reviewItem>
    <reviewItem>
      <errorID>4416c4e3-2f9d-442b-a4e2-cf8e1e40651d</errorID>
      <errorWord>＜</errorWord>
      <group>L1_Format</group>
      <groupName>格式问题</groupName>
      <ability>L2_HalfPunc_CN</ability>
      <abilityName/>
      <candidateList>
        <item>&lt;</item>
      </candidateList>
      <explain>文本全半角错误。</explain>
      <paraID>380CE3FB</paraID>
      <start>1</start>
      <end>2</end>
      <status>unmodified</status>
      <modifiedWord/>
      <trackRevisions>false</trackRevisions>
    </reviewItem>
    <reviewItem>
      <errorID>1a90a0dc-e89e-40c0-a1dc-904f347db5ee</errorID>
      <errorWord>[2011]300号</errorWord>
      <group>L1_Knowledge</group>
      <groupName>知识性问题</groupName>
      <ability>L2_Knowledge</ability>
      <abilityName>其他知识</abilityName>
      <candidateList>
        <item>〔2011〕300号</item>
      </candidateList>
      <explain>发文字号格式错误。</explain>
      <paraID>30DA005C</paraID>
      <start>35</start>
      <end>45</end>
      <status>unmodified</status>
      <modifiedWord/>
      <trackRevisions>false</trackRevisions>
    </reviewItem>
    <reviewItem>
      <errorID>d2a1366a-03fd-414a-8f09-9ca1a001f082</errorID>
      <errorWord>须</errorWord>
      <group>L1_Word</group>
      <groupName>字词问题</groupName>
      <ability>L2_Typo</ability>
      <abilityName>字词错误</abilityName>
      <candidateList>
        <item>需</item>
      </candidateList>
      <explain>存在发音相同字词的误用。</explain>
      <paraID>30DA005C</paraID>
      <start>82</start>
      <end>83</end>
      <status>unmodified</status>
      <modifiedWord/>
      <trackRevisions>false</trackRevisions>
    </reviewItem>
    <reviewItem>
      <errorID>8c90d0ed-deee-4ddd-8785-af6b7c6035c1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6B0E1308</paraID>
      <start>0</start>
      <end>2</end>
      <status>unmodified</status>
      <modifiedWord/>
      <trackRevisions>false</trackRevisions>
    </reviewItem>
    <reviewItem>
      <errorID>55cc9aa4-f5cd-4427-b01b-b7a95b6b1853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3566FE90</paraID>
      <start>0</start>
      <end>2</end>
      <status>unmodified</status>
      <modifiedWord/>
      <trackRevisions>false</trackRevisions>
    </reviewItem>
    <reviewItem>
      <errorID>355b3f5b-9fff-4466-97c3-3544b84cc4c7</errorID>
      <errorWord>）</errorWord>
      <group>L1_Punc</group>
      <groupName>标点问题</groupName>
      <ability>L2_Punc_CN</ability>
      <abilityName/>
      <candidateList/>
      <explain>此处标点可能未正确匹配，请检查句子中是否存在标点冗余、缺失或使用错误的情况。</explain>
      <paraID>3566FE90</paraID>
      <start>174</start>
      <end>175</end>
      <status>unmodified</status>
      <modifiedWord/>
      <trackRevisions>false</trackRevisions>
    </reviewItem>
    <reviewItem>
      <errorID>f213a7b6-1429-4d20-afa8-f1ef09f0c954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5234FEF</paraID>
      <start>0</start>
      <end>2</end>
      <status>unmodified</status>
      <modifiedWord/>
      <trackRevisions>false</trackRevisions>
    </reviewItem>
    <reviewItem>
      <errorID>678e703a-3927-47d5-8f76-e0681420a6f3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77D58A7</paraID>
      <start>0</start>
      <end>2</end>
      <status>unmodified</status>
      <modifiedWord/>
      <trackRevisions>false</trackRevisions>
    </reviewItem>
    <reviewItem>
      <errorID>2aa12bde-a472-4fb6-8259-46ba09d32e3e</errorID>
      <errorWord>应按</errorWord>
      <group>L1_Word</group>
      <groupName>字词问题</groupName>
      <ability>L2_Typo</ability>
      <abilityName>字词错误</abilityName>
      <candidateList>
        <item>应</item>
      </candidateList>
      <explain/>
      <paraID> 77D58A7</paraID>
      <start>40</start>
      <end>42</end>
      <status>unmodified</status>
      <modifiedWord/>
      <trackRevisions>false</trackRevisions>
    </reviewItem>
    <reviewItem>
      <errorID>98c9a160-bc8c-412c-854a-d2608ec6a9db</errorID>
      <errorWord>下</errorWord>
      <group>L1_Word</group>
      <groupName>字词问题</groupName>
      <ability>L2_Typo</ability>
      <abilityName>字词错误</abilityName>
      <candidateList>
        <item>下简</item>
      </candidateList>
      <explain/>
      <paraID> 77D58A7</paraID>
      <start>171</start>
      <end>172</end>
      <status>unmodified</status>
      <modifiedWord/>
      <trackRevisions>false</trackRevisions>
    </reviewItem>
    <reviewItem>
      <errorID>a1e51edf-89bf-4bde-a99a-cf62c27e61d1</errorID>
      <errorWord>)</errorWord>
      <group>L1_Format</group>
      <groupName>格式问题</groupName>
      <ability>L2_HalfPunc_CN</ability>
      <abilityName/>
      <candidateList>
        <item>）</item>
      </candidateList>
      <explain>文本全半角错误。</explain>
      <paraID> 77D58A7</paraID>
      <start>220</start>
      <end>221</end>
      <status>unmodified</status>
      <modifiedWord/>
      <trackRevisions>false</trackRevisions>
    </reviewItem>
    <reviewItem>
      <errorID>84051aa9-add5-4085-ae15-eb40d6905e8f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33E280C1</paraID>
      <start>0</start>
      <end>2</end>
      <status>unmodified</status>
      <modifiedWord/>
      <trackRevisions>false</trackRevisions>
    </reviewItem>
    <reviewItem>
      <errorID>81ece774-155e-4049-b897-f40652b2f373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2E1F8D5D</paraID>
      <start>0</start>
      <end>2</end>
      <status>unmodified</status>
      <modifiedWord/>
      <trackRevisions>false</trackRevisions>
    </reviewItem>
    <reviewItem>
      <errorID>b22251d8-f8db-48b9-92b7-d566c5a34f69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11BC2246</paraID>
      <start>0</start>
      <end>2</end>
      <status>unmodified</status>
      <modifiedWord/>
      <trackRevisions>false</trackRevisions>
    </reviewItem>
    <reviewItem>
      <errorID>c9723497-657f-4ee6-bae7-c55c46471391</errorID>
      <errorWord>（</errorWord>
      <group>L1_Punc</group>
      <groupName>标点问题</groupName>
      <ability>L2_Punc_CN</ability>
      <abilityName/>
      <candidateList/>
      <explain>同一形式括号套用。</explain>
      <paraID>11BC2246</paraID>
      <start>49</start>
      <end>50</end>
      <status>unmodified</status>
      <modifiedWord/>
      <trackRevisions>false</trackRevisions>
    </reviewItem>
    <reviewItem>
      <errorID>1d4e9916-65ca-4bbb-8c4f-12b78a8a4427</errorID>
      <errorWord>）</errorWord>
      <group>L1_Punc</group>
      <groupName>标点问题</groupName>
      <ability>L2_Punc_CN</ability>
      <abilityName/>
      <candidateList/>
      <explain>同一形式括号套用。</explain>
      <paraID>11BC2246</paraID>
      <start>59</start>
      <end>60</end>
      <status>unmodified</status>
      <modifiedWord/>
      <trackRevisions>false</trackRevisions>
    </reviewItem>
    <reviewItem>
      <errorID>8c3ee82d-5ca7-482f-8aa0-48af9478aa19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1543F8BB</paraID>
      <start>0</start>
      <end>2</end>
      <status>unmodified</status>
      <modifiedWord/>
      <trackRevisions>false</trackRevisions>
    </reviewItem>
    <reviewItem>
      <errorID>ef3b732d-7304-4b4e-aa7a-5e0a4ec05145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702D2762</paraID>
      <start>0</start>
      <end>2</end>
      <status>unmodified</status>
      <modifiedWord/>
      <trackRevisions>false</trackRevisions>
    </reviewItem>
    <reviewItem>
      <errorID>44fa62ca-9fea-429f-958d-0b754915a2c9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17F4F596</paraID>
      <start>0</start>
      <end>2</end>
      <status>unmodified</status>
      <modifiedWord/>
      <trackRevisions>false</trackRevisions>
    </reviewItem>
    <reviewItem>
      <errorID>7303c7e9-baa0-4af7-b469-74d7cfc8b23b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38107D0E</paraID>
      <start>0</start>
      <end>2</end>
      <status>unmodified</status>
      <modifiedWord/>
      <trackRevisions>false</trackRevisions>
    </reviewItem>
    <reviewItem>
      <errorID>122c8969-c7c5-42de-8c21-9495dffb3090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E75DCE4</paraID>
      <start>0</start>
      <end>2</end>
      <status>unmodified</status>
      <modifiedWord/>
      <trackRevisions>false</trackRevisions>
    </reviewItem>
    <reviewItem>
      <errorID>bda8cbe8-ac05-4b16-ae66-3f934544334e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FF16F2</paraID>
      <start>0</start>
      <end>2</end>
      <status>unmodified</status>
      <modifiedWord/>
      <trackRevisions>false</trackRevisions>
    </reviewItem>
    <reviewItem>
      <errorID>d4512da4-a1cc-4cf6-9c28-9f4a9c936bf4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6D1DD8F6</paraID>
      <start>0</start>
      <end>2</end>
      <status>unmodified</status>
      <modifiedWord/>
      <trackRevisions>false</trackRevisions>
    </reviewItem>
    <reviewItem>
      <errorID>fef99903-61e4-4c2d-adb3-5dda952d10fe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4851FD31</paraID>
      <start>0</start>
      <end>2</end>
      <status>unmodified</status>
      <modifiedWord/>
      <trackRevisions>false</trackRevisions>
    </reviewItem>
    <reviewItem>
      <errorID>80ced508-bf2d-4570-ab71-cdceae85ad51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644C0FA0</paraID>
      <start>0</start>
      <end>2</end>
      <status>unmodified</status>
      <modifiedWord/>
      <trackRevisions>false</trackRevisions>
    </reviewItem>
    <reviewItem>
      <errorID>9a392a7c-9442-4011-bb3e-a442c7a072ab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3D6847F7</paraID>
      <start>0</start>
      <end>2</end>
      <status>unmodified</status>
      <modifiedWord/>
      <trackRevisions>false</trackRevisions>
    </reviewItem>
    <reviewItem>
      <errorID>7634e1cb-02a5-4524-861a-6700a209a1c3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3C305A60</paraID>
      <start>0</start>
      <end>2</end>
      <status>unmodified</status>
      <modifiedWord/>
      <trackRevisions>false</trackRevisions>
    </reviewItem>
    <reviewItem>
      <errorID>d478983e-d688-458b-af50-5071975d177e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146246A1</paraID>
      <start>0</start>
      <end>2</end>
      <status>unmodified</status>
      <modifiedWord/>
      <trackRevisions>false</trackRevisions>
    </reviewItem>
    <reviewItem>
      <errorID>7da319cb-a727-4792-9f39-036c18189f65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374EB5D8</paraID>
      <start>0</start>
      <end>2</end>
      <status>unmodified</status>
      <modifiedWord/>
      <trackRevisions>false</trackRevisions>
    </reviewItem>
    <reviewItem>
      <errorID>165d38fc-09c5-4701-bac8-15be32dde227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47F8B69A</paraID>
      <start>0</start>
      <end>2</end>
      <status>unmodified</status>
      <modifiedWord/>
      <trackRevisions>false</trackRevisions>
    </reviewItem>
    <reviewItem>
      <errorID>a6c955cb-cd89-4e13-8ad5-7cfb3cef9401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4A4A5B79</paraID>
      <start>0</start>
      <end>2</end>
      <status>unmodified</status>
      <modifiedWord/>
      <trackRevisions>false</trackRevisions>
    </reviewItem>
    <reviewItem>
      <errorID>5e1ad9ce-814f-4f6d-a871-8e465157a700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22E37CA7</paraID>
      <start>0</start>
      <end>2</end>
      <status>unmodified</status>
      <modifiedWord/>
      <trackRevisions>false</trackRevisions>
    </reviewItem>
    <reviewItem>
      <errorID>b3b6b7d0-aef2-4a34-9363-86131e34297c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235FCD27</paraID>
      <start>0</start>
      <end>2</end>
      <status>unmodified</status>
      <modifiedWord/>
      <trackRevisions>false</trackRevisions>
    </reviewItem>
    <reviewItem>
      <errorID>dac36a9e-05f8-4975-a985-2c0ff1f761cb</errorID>
      <errorWord>（</errorWord>
      <group>L1_Format</group>
      <groupName>格式问题</groupName>
      <ability>L2_HalfPunc_CN</ability>
      <abilityName/>
      <candidateList>
        <item>(</item>
      </candidateList>
      <explain>文本全半角错误。</explain>
      <paraID>106F15E1</paraID>
      <start>4</start>
      <end>5</end>
      <status>unmodified</status>
      <modifiedWord/>
      <trackRevisions>false</trackRevisions>
    </reviewItem>
    <reviewItem>
      <errorID>1bf12130-5191-4c1b-801f-aaa68375bb65</errorID>
      <errorWord>）</errorWord>
      <group>L1_Format</group>
      <groupName>格式问题</groupName>
      <ability>L2_HalfPunc_CN</ability>
      <abilityName/>
      <candidateList>
        <item>)</item>
      </candidateList>
      <explain>文本全半角错误。</explain>
      <paraID>106F15E1</paraID>
      <start>6</start>
      <end>7</end>
      <status>unmodified</status>
      <modifiedWord/>
      <trackRevisions>false</trackRevisions>
    </reviewItem>
    <reviewItem>
      <errorID>8d020706-f10a-4665-aa3e-686720bf788f</errorID>
      <errorWord>(</errorWord>
      <group>L1_Format</group>
      <groupName>格式问题</groupName>
      <ability>L2_HalfPunc_CN</ability>
      <abilityName/>
      <candidateList>
        <item>（</item>
      </candidateList>
      <explain>文本全半角错误。</explain>
      <paraID>1EB69DB6</paraID>
      <start>13</start>
      <end>14</end>
      <status>unmodified</status>
      <modifiedWord/>
      <trackRevisions>false</trackRevisions>
    </reviewItem>
    <reviewItem>
      <errorID>eedb3604-fb5c-47bc-8e74-6d81d420d06a</errorID>
      <errorWord>)</errorWord>
      <group>L1_Format</group>
      <groupName>格式问题</groupName>
      <ability>L2_HalfPunc_CN</ability>
      <abilityName/>
      <candidateList>
        <item>）</item>
      </candidateList>
      <explain>文本全半角错误。</explain>
      <paraID>1EB69DB6</paraID>
      <start>36</start>
      <end>37</end>
      <status>unmodified</status>
      <modifiedWord/>
      <trackRevisions>false</trackRevisions>
    </reviewItem>
    <reviewItem>
      <errorID>1110f145-0299-4ec0-9a73-340869f0fa4c</errorID>
      <errorWord>(</errorWord>
      <group>L1_Format</group>
      <groupName>格式问题</groupName>
      <ability>L2_HalfPunc_CN</ability>
      <abilityName/>
      <candidateList>
        <item>（</item>
      </candidateList>
      <explain>文本全半角错误。</explain>
      <paraID>1EB69DB6</paraID>
      <start>46</start>
      <end>47</end>
      <status>unmodified</status>
      <modifiedWord/>
      <trackRevisions>false</trackRevisions>
    </reviewItem>
    <reviewItem>
      <errorID>88108c5d-9a3b-4580-b64c-f9a575560d5f</errorID>
      <errorWord>)</errorWord>
      <group>L1_Format</group>
      <groupName>格式问题</groupName>
      <ability>L2_HalfPunc_CN</ability>
      <abilityName/>
      <candidateList>
        <item>）</item>
      </candidateList>
      <explain>文本全半角错误。</explain>
      <paraID>1EB69DB6</paraID>
      <start>62</start>
      <end>63</end>
      <status>unmodified</status>
      <modifiedWord/>
      <trackRevisions>false</trackRevisions>
    </reviewItem>
    <reviewItem>
      <errorID>b931c566-15cc-4072-95a8-4e71e93cb386</errorID>
      <errorWord>对在</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405FFB8D</paraID>
      <start>0</start>
      <end>2</end>
      <status>unmodified</status>
      <modifiedWord/>
      <trackRevisions>false</trackRevisions>
    </reviewItem>
    <reviewItem>
      <errorID>c80e7032-54cd-4839-909a-58c026e93cf7</errorID>
      <errorWord>(</errorWord>
      <group>L1_Format</group>
      <groupName>格式问题</groupName>
      <ability>L2_HalfPunc_CN</ability>
      <abilityName/>
      <candidateList>
        <item>（</item>
      </candidateList>
      <explain>文本全半角错误。</explain>
      <paraID>405FFB8D</paraID>
      <start>10</start>
      <end>11</end>
      <status>unmodified</status>
      <modifiedWord/>
      <trackRevisions>false</trackRevisions>
    </reviewItem>
    <reviewItem>
      <errorID>64fa0d4b-001a-409f-93a1-d3e232581955</errorID>
      <errorWord>)</errorWord>
      <group>L1_Format</group>
      <groupName>格式问题</groupName>
      <ability>L2_HalfPunc_CN</ability>
      <abilityName/>
      <candidateList>
        <item>）</item>
      </candidateList>
      <explain>文本全半角错误。</explain>
      <paraID>405FFB8D</paraID>
      <start>33</start>
      <end>34</end>
      <status>unmodified</status>
      <modifiedWord/>
      <trackRevisions>false</trackRevisions>
    </reviewItem>
    <reviewItem>
      <errorID>03154116-848b-454c-b8c9-410849462e2b</errorID>
      <errorWord>(</errorWord>
      <group>L1_Format</group>
      <groupName>格式问题</groupName>
      <ability>L2_HalfPunc_CN</ability>
      <abilityName/>
      <candidateList>
        <item>（</item>
      </candidateList>
      <explain>文本全半角错误。</explain>
      <paraID>405FFB8D</paraID>
      <start>43</start>
      <end>44</end>
      <status>unmodified</status>
      <modifiedWord/>
      <trackRevisions>false</trackRevisions>
    </reviewItem>
    <reviewItem>
      <errorID>9a592d94-7c26-470c-945e-d94cd8958d3f</errorID>
      <errorWord>)</errorWord>
      <group>L1_Format</group>
      <groupName>格式问题</groupName>
      <ability>L2_HalfPunc_CN</ability>
      <abilityName/>
      <candidateList>
        <item>）</item>
      </candidateList>
      <explain>文本全半角错误。</explain>
      <paraID>405FFB8D</paraID>
      <start>59</start>
      <end>60</end>
      <status>unmodified</status>
      <modifiedWord/>
      <trackRevisions>false</trackRevisions>
    </reviewItem>
    <reviewItem>
      <errorID>14b7f4d5-1adc-4bba-9a80-fca499cdf3f8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525A439</paraID>
      <start>0</start>
      <end>2</end>
      <status>unmodified</status>
      <modifiedWord/>
      <trackRevisions>false</trackRevisions>
    </reviewItem>
    <reviewItem>
      <errorID>d9c3a905-f3be-4d25-b035-4ce7d59b7e0e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1E7F3CD3</paraID>
      <start>0</start>
      <end>2</end>
      <status>unmodified</status>
      <modifiedWord/>
      <trackRevisions>false</trackRevisions>
    </reviewItem>
    <reviewItem>
      <errorID>926545a3-ac0d-40bd-8145-a5f7a4faf4b4</errorID>
      <errorWord>公章的管理规定，用</errorWord>
      <group>L1_Word</group>
      <groupName>字词问题</groupName>
      <ability>L2_Typo</ability>
      <abilityName>字词错误</abilityName>
      <candidateList>
        <item>公章的管理规定，使用</item>
      </candidateList>
      <explain/>
      <paraID>7AA285AD</paraID>
      <start>25</start>
      <end>34</end>
      <status>unmodified</status>
      <modifiedWord/>
      <trackRevisions>false</trackRevisions>
    </reviewItem>
    <reviewItem>
      <errorID>f98e7be5-a1ee-41e6-8aae-d6298300ec16</errorID>
      <errorWord>（</errorWord>
      <group>L1_Punc</group>
      <groupName>标点问题</groupName>
      <ability>L2_Punc_CN</ability>
      <abilityName/>
      <candidateList/>
      <explain>同一形式括号套用。</explain>
      <paraID>7AA285AD</paraID>
      <start>74</start>
      <end>75</end>
      <status>unmodified</status>
      <modifiedWord/>
      <trackRevisions>false</trackRevisions>
    </reviewItem>
    <reviewItem>
      <errorID>cb9c3fb1-4fba-430d-b7d9-6f470c003128</errorID>
      <errorWord>）</errorWord>
      <group>L1_Punc</group>
      <groupName>标点问题</groupName>
      <ability>L2_Punc_CN</ability>
      <abilityName/>
      <candidateList/>
      <explain>同一形式括号套用。</explain>
      <paraID>7AA285AD</paraID>
      <start>79</start>
      <end>80</end>
      <status>unmodified</status>
      <modifiedWord/>
      <trackRevisions>false</trackRevisions>
    </reviewItem>
    <reviewItem>
      <errorID>aaf7e86e-bc4c-4e3e-9c69-8fab6d6cb3a1</errorID>
      <errorWord>（</errorWord>
      <group>L1_Punc</group>
      <groupName>标点问题</groupName>
      <ability>L2_Punc_CN</ability>
      <abilityName/>
      <candidateList/>
      <explain>同一形式括号套用。</explain>
      <paraID>6F84C0B1</paraID>
      <start>82</start>
      <end>83</end>
      <status>unmodified</status>
      <modifiedWord/>
      <trackRevisions>false</trackRevisions>
    </reviewItem>
    <reviewItem>
      <errorID>0d6d765b-c060-4e36-9372-e4091ab1abca</errorID>
      <errorWord>）</errorWord>
      <group>L1_Punc</group>
      <groupName>标点问题</groupName>
      <ability>L2_Punc_CN</ability>
      <abilityName/>
      <candidateList/>
      <explain>同一形式括号套用。</explain>
      <paraID>6F84C0B1</paraID>
      <start>87</start>
      <end>88</end>
      <status>unmodified</status>
      <modifiedWord/>
      <trackRevisions>false</trackRevisions>
    </reviewItem>
    <reviewItem>
      <errorID>fafaffd6-a14b-42ed-b74e-d2083e09b36d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29FF6598</paraID>
      <start>51</start>
      <end>54</end>
      <status>unmodified</status>
      <modifiedWord/>
      <trackRevisions>false</trackRevisions>
    </reviewItem>
    <reviewItem>
      <errorID>ef037366-33f3-403b-aa52-a15ceebb2035</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29FF6598</paraID>
      <start>70</start>
      <end>73</end>
      <status>unmodified</status>
      <modifiedWord/>
      <trackRevisions>false</trackRevisions>
    </reviewItem>
    <reviewItem>
      <errorID>e9db3bca-85b9-4494-ab5a-2fb4a592dc28</errorID>
      <errorWord>[2020]46号</errorWord>
      <group>L1_Knowledge</group>
      <groupName>知识性问题</groupName>
      <ability>L2_Knowledge</ability>
      <abilityName>其他知识</abilityName>
      <candidateList>
        <item>〔2020〕46号</item>
      </candidateList>
      <explain>发文字号格式错误。</explain>
      <paraID>4B8FD940</paraID>
      <start>26</start>
      <end>35</end>
      <status>unmodified</status>
      <modifiedWord/>
      <trackRevisions>false</trackRevisions>
    </reviewItem>
    <reviewItem>
      <errorID>66de68eb-c683-4a21-bdd1-a11424e134cd</errorID>
      <errorWord>第九条、</errorWord>
      <group>L1_Punc</group>
      <groupName>标点问题</groupName>
      <ability>L2_Punc_CN</ability>
      <abilityName/>
      <candidateList>
        <item>第九条，</item>
      </candidateList>
      <explain>连接词前后不宜使用顿号，建议使用逗号。</explain>
      <paraID>4B8FD940</paraID>
      <start>36</start>
      <end>40</end>
      <status>unmodified</status>
      <modifiedWord/>
      <trackRevisions>false</trackRevisions>
    </reviewItem>
    <reviewItem>
      <errorID>c4421a48-1c3e-45b1-bd00-4e8bd49b2e6c</errorID>
      <errorWord>[2020]46号</errorWord>
      <group>L1_Knowledge</group>
      <groupName>知识性问题</groupName>
      <ability>L2_Knowledge</ability>
      <abilityName>其他知识</abilityName>
      <candidateList>
        <item>〔2020〕46号</item>
      </candidateList>
      <explain>发文字号格式错误。</explain>
      <paraID>66A2BEFE</paraID>
      <start>26</start>
      <end>35</end>
      <status>unmodified</status>
      <modifiedWord/>
      <trackRevisions>false</trackRevisions>
    </reviewItem>
    <reviewItem>
      <errorID>de086f2d-a2e8-4ad0-b560-079049b424fe</errorID>
      <errorWord>第九条、</errorWord>
      <group>L1_Punc</group>
      <groupName>标点问题</groupName>
      <ability>L2_Punc_CN</ability>
      <abilityName/>
      <candidateList>
        <item>第九条，</item>
      </candidateList>
      <explain>连接词前后不宜使用顿号，建议使用逗号。</explain>
      <paraID>66A2BEFE</paraID>
      <start>36</start>
      <end>40</end>
      <status>unmodified</status>
      <modifiedWord/>
      <trackRevisions>false</trackRevisions>
    </reviewItem>
    <reviewItem>
      <errorID>22c63b58-3d59-4645-bc56-0b53114f4dce</errorID>
      <errorWord>(</errorWord>
      <group>L1_Format</group>
      <groupName>格式问题</groupName>
      <ability>L2_HalfPunc_CN</ability>
      <abilityName/>
      <candidateList>
        <item>（</item>
      </candidateList>
      <explain>文本全半角错误。</explain>
      <paraID>  A0B524</paraID>
      <start>94</start>
      <end>95</end>
      <status>unmodified</status>
      <modifiedWord/>
      <trackRevisions>false</trackRevisions>
    </reviewItem>
    <reviewItem>
      <errorID>b3c32ed0-4c5a-4d7c-8dfe-f652ce9df72d</errorID>
      <errorWord>)</errorWord>
      <group>L1_Format</group>
      <groupName>格式问题</groupName>
      <ability>L2_HalfPunc_CN</ability>
      <abilityName/>
      <candidateList>
        <item>）</item>
      </candidateList>
      <explain>文本全半角错误。</explain>
      <paraID>  A0B524</paraID>
      <start>133</start>
      <end>134</end>
      <status>unmodified</status>
      <modifiedWord/>
      <trackRevisions>false</trackRevisions>
    </reviewItem>
    <reviewItem>
      <errorID>1d672e20-4e35-42cd-ab12-21093368e416</errorID>
      <errorWord>操作合</errorWord>
      <group>L1_Word</group>
      <groupName>字词问题</groupName>
      <ability>L2_Typo</ability>
      <abilityName>字词错误</abilityName>
      <candidateList>
        <item>操作台</item>
      </candidateList>
      <explain/>
      <paraID>4EF3ECFE</paraID>
      <start>9</start>
      <end>12</end>
      <status>unmodified</status>
      <modifiedWord/>
      <trackRevisions>false</trackRevisions>
    </reviewItem>
    <reviewItem>
      <errorID>8dd36b87-25b6-426f-aa8e-e98394d7d85c</errorID>
      <errorWord>“</errorWord>
      <group>L1_Punc</group>
      <groupName>标点问题</groupName>
      <ability>L2_Punc_CN</ability>
      <abilityName/>
      <candidateList/>
      <explain>此处标点可能未正确匹配，请检查句子中是否存在标点冗余、缺失或使用错误的情况。</explain>
      <paraID>2F03F5E1</paraID>
      <start>39</start>
      <end>40</end>
      <status>unmodified</status>
      <modifiedWord/>
      <trackRevisions>false</trackRevisions>
    </reviewItem>
    <reviewItem>
      <errorID>144c2427-f78f-4b28-85b5-b469f36fbc7e</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40B825CD</paraID>
      <start>28</start>
      <end>30</end>
      <status>unmodified</status>
      <modifiedWord/>
      <trackRevisions>false</trackRevisions>
    </reviewItem>
    <reviewItem>
      <errorID>b3ab34be-fe90-4a4a-9551-c2a381d3b0b8</errorID>
      <errorWord>间</errorWord>
      <group>L1_Word</group>
      <groupName>字词问题</groupName>
      <ability>L2_Typo</ability>
      <abilityName>字词错误</abilityName>
      <candidateList>
        <item>间之</item>
      </candidateList>
      <explain/>
      <paraID>40B825CD</paraID>
      <start>49</start>
      <end>50</end>
      <status>unmodified</status>
      <modifiedWord/>
      <trackRevisions>false</trackRevisions>
    </reviewItem>
    <reviewItem>
      <errorID>2bf12d67-2700-42d3-8fd3-11b202c089d2</errorID>
      <errorWord>会</errorWord>
      <group>L1_Word</group>
      <groupName>字词问题</groupName>
      <ability>L2_Typo</ability>
      <abilityName>字词错误</abilityName>
      <candidateList>
        <item>会在</item>
      </candidateList>
      <explain/>
      <paraID>341A93ED</paraID>
      <start>13</start>
      <end>14</end>
      <status>unmodified</status>
      <modifiedWord/>
      <trackRevisions>false</trackRevisions>
    </reviewItem>
    <reviewItem>
      <errorID>c1bbdf8b-b346-4f23-868e-38cc634b11c0</errorID>
      <errorWord>（</errorWord>
      <group>L1_Punc</group>
      <groupName>标点问题</groupName>
      <ability>L2_Punc_CN</ability>
      <abilityName/>
      <candidateList/>
      <explain>此处标点可能未正确匹配，请检查句子中是否存在标点冗余、缺失或使用错误的情况。</explain>
      <paraID> CCE4C47</paraID>
      <start>19</start>
      <end>20</end>
      <status>unmodified</status>
      <modifiedWord/>
      <trackRevisions>false</trackRevisions>
    </reviewItem>
    <reviewItem>
      <errorID>bca52c00-0214-45cc-9aff-137196fd2dbc</errorID>
      <errorWord>-</errorWord>
      <group>L1_Format</group>
      <groupName>格式问题</groupName>
      <ability>L2_HalfPunc_CN</ability>
      <abilityName/>
      <candidateList>
        <item>－</item>
      </candidateList>
      <explain>文本全半角错误。</explain>
      <paraID>1134063C</paraID>
      <start>55</start>
      <end>56</end>
      <status>unmodified</status>
      <modifiedWord/>
      <trackRevisions>false</trackRevisions>
    </reviewItem>
    <reviewItem>
      <errorID>50a4c3fd-b317-4196-bdaa-681ff6472719</errorID>
      <errorWord>文</errorWord>
      <group>L1_Word</group>
      <groupName>字词问题</groupName>
      <ability>L2_Typo</ability>
      <abilityName>字词错误</abilityName>
      <candidateList>
        <item>文件</item>
      </candidateList>
      <explain/>
      <paraID>4BB4F811</paraID>
      <start>155</start>
      <end>156</end>
      <status>unmodified</status>
      <modifiedWord/>
      <trackRevisions>false</trackRevisions>
    </reviewItem>
    <reviewItem>
      <errorID>3da96094-5b27-4db7-a3ce-bc512010b7bc</errorID>
      <errorWord>,</errorWord>
      <group>L1_Format</group>
      <groupName>格式问题</groupName>
      <ability>L2_HalfPunc_CN</ability>
      <abilityName/>
      <candidateList>
        <item>，</item>
      </candidateList>
      <explain>文本全半角错误。</explain>
      <paraID> 20AFF5A</paraID>
      <start>148</start>
      <end>149</end>
      <status>unmodified</status>
      <modifiedWord/>
      <trackRevisions>false</trackRevisions>
    </reviewItem>
    <reviewItem>
      <errorID>31101319-028a-436c-b1a6-98e789ac7f01</errorID>
      <errorWord>;</errorWord>
      <group>L1_Format</group>
      <groupName>格式问题</groupName>
      <ability>L2_HalfPunc_CN</ability>
      <abilityName/>
      <candidateList>
        <item>；</item>
      </candidateList>
      <explain>文本全半角错误。</explain>
      <paraID>509558C4</paraID>
      <start>41</start>
      <end>42</end>
      <status>unmodified</status>
      <modifiedWord/>
      <trackRevisions>false</trackRevisions>
    </reviewItem>
    <reviewItem>
      <errorID>db71df69-0780-4e85-b328-e257c069fcf5</errorID>
      <errorWord>;</errorWord>
      <group>L1_Format</group>
      <groupName>格式问题</groupName>
      <ability>L2_HalfPunc_CN</ability>
      <abilityName/>
      <candidateList>
        <item>；</item>
      </candidateList>
      <explain>文本全半角错误。</explain>
      <paraID> D489D79</paraID>
      <start>52</start>
      <end>53</end>
      <status>unmodified</status>
      <modifiedWord/>
      <trackRevisions>false</trackRevisions>
    </reviewItem>
    <reviewItem>
      <errorID>dca51d2e-3e6c-4d52-b919-e43e57388c19</errorID>
      <errorWord>;</errorWord>
      <group>L1_Format</group>
      <groupName>格式问题</groupName>
      <ability>L2_HalfPunc_CN</ability>
      <abilityName/>
      <candidateList>
        <item>；</item>
      </candidateList>
      <explain>文本全半角错误。</explain>
      <paraID>34CEE29C</paraID>
      <start>41</start>
      <end>42</end>
      <status>unmodified</status>
      <modifiedWord/>
      <trackRevisions>false</trackRevisions>
    </reviewItem>
    <reviewItem>
      <errorID>105e53cb-d7a5-45af-9d01-1c37be007d4f</errorID>
      <errorWord>-</errorWord>
      <group>L1_Format</group>
      <groupName>格式问题</groupName>
      <ability>L2_HalfPunc_CN</ability>
      <abilityName/>
      <candidateList>
        <item>－</item>
      </candidateList>
      <explain>文本全半角错误。</explain>
      <paraID>2E567D4D</paraID>
      <start>20</start>
      <end>21</end>
      <status>unmodified</status>
      <modifiedWord/>
      <trackRevisions>false</trackRevisions>
    </reviewItem>
    <reviewItem>
      <errorID>6eb8a9b7-062d-42e1-aa71-615ea75e74fb</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768C25EA</paraID>
      <start>67</start>
      <end>74</end>
      <status>unmodified</status>
      <modifiedWord/>
      <trackRevisions>false</trackRevisions>
    </reviewItem>
    <reviewItem>
      <errorID>8dbcedeb-1a59-46ba-bf14-9bd903e32ff3</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 3B5B302</paraID>
      <start>66</start>
      <end>73</end>
      <status>unmodified</status>
      <modifiedWord/>
      <trackRevisions>false</trackRevisions>
    </reviewItem>
    <reviewItem>
      <errorID>83dacc02-219f-47e8-bd71-ef4c11f5b50b</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14EACD32</paraID>
      <start>44</start>
      <end>51</end>
      <status>unmodified</status>
      <modifiedWord/>
      <trackRevisions>false</trackRevisions>
    </reviewItem>
    <reviewItem>
      <errorID>aac840ad-ff7e-422c-9b24-30ca8cb02c4f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639B0ED6</paraID>
      <start>0</start>
      <end>3</end>
      <status>unmodified</status>
      <modifiedWord/>
      <trackRevisions>false</trackRevisions>
    </reviewItem>
    <reviewItem>
      <errorID>d1dcff2e-3313-475e-a6f2-b930efe522f9</errorID>
      <errorWord>原则做出结论</errorWord>
      <group>L1_Word</group>
      <groupName>字词问题</groupName>
      <ability>L2_Typo</ability>
      <abilityName>字词错误</abilityName>
      <candidateList>
        <item>原则作出结论</item>
      </candidateList>
      <explain/>
      <paraID>357EB988</paraID>
      <start>114</start>
      <end>120</end>
      <status>unmodified</status>
      <modifiedWord/>
      <trackRevisions>false</trackRevisions>
    </reviewItem>
    <reviewItem>
      <errorID>fb5a72d1-6c36-426d-89ad-6a7edcbc9e22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54E58A03</paraID>
      <start>0</start>
      <end>2</end>
      <status>unmodified</status>
      <modifiedWord/>
      <trackRevisions>false</trackRevisions>
    </reviewItem>
    <reviewItem>
      <errorID>8646927a-bd49-4d23-bdea-9344163f1b71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53F460</paraID>
      <start>0</start>
      <end>2</end>
      <status>unmodified</status>
      <modifiedWord/>
      <trackRevisions>false</trackRevisions>
    </reviewItem>
    <reviewItem>
      <errorID>2e5d10ec-881e-4304-87dc-168b8223844d</errorID>
      <errorWord>，</errorWord>
      <group>L1_Word</group>
      <groupName>字词问题</groupName>
      <ability>L2_Typo</ability>
      <abilityName>字词错误</abilityName>
      <candidateList>
        <item>，具</item>
      </candidateList>
      <explain/>
      <paraID>433E7E3A</paraID>
      <start>12</start>
      <end>13</end>
      <status>unmodified</status>
      <modifiedWord/>
      <trackRevisions>false</trackRevisions>
    </reviewItem>
    <reviewItem>
      <errorID>6e12943d-f04e-471e-9705-5c44754a01f3</errorID>
      <errorWord>但</errorWord>
      <group>L1_Word</group>
      <groupName>字词问题</groupName>
      <ability>L2_Typo</ability>
      <abilityName>字词错误</abilityName>
      <candidateList>
        <item>的</item>
      </candidateList>
      <explain>“的”常用于连接修饰语与名词性中心语，表示属性、所属或描述。</explain>
      <paraID>603D2775</paraID>
      <start>110</start>
      <end>111</end>
      <status>unmodified</status>
      <modifiedWord/>
      <trackRevisions>false</trackRevisions>
    </reviewItem>
    <reviewItem>
      <errorID>615c75d9-6542-40b5-8d79-392649b8bb87</errorID>
      <errorWord>)</errorWord>
      <group>L1_Format</group>
      <groupName>格式问题</groupName>
      <ability>L2_HalfPunc_CN</ability>
      <abilityName/>
      <candidateList>
        <item>）</item>
      </candidateList>
      <explain>文本全半角错误。</explain>
      <paraID>603D2775</paraID>
      <start>165</start>
      <end>166</end>
      <status>unmodified</status>
      <modifiedWord/>
      <trackRevisions>false</trackRevisions>
    </reviewItem>
    <reviewItem>
      <errorID>04f97185-e376-451d-9750-3d03f210ef72</errorID>
      <errorWord>合理的</errorWord>
      <group>L1_Word</group>
      <groupName>字词问题</groupName>
      <ability>L2_Typo</ability>
      <abilityName>字词错误</abilityName>
      <candidateList>
        <item>合理</item>
      </candidateList>
      <explain/>
      <paraID> 1688528</paraID>
      <start>126</start>
      <end>129</end>
      <status>unmodified</status>
      <modifiedWord/>
      <trackRevisions>false</trackRevisions>
    </reviewItem>
    <reviewItem>
      <errorID>8211f7ba-2454-464e-b514-81d313cd9fa4</errorID>
      <errorWord>，</errorWord>
      <group>L1_Word</group>
      <groupName>字词问题</groupName>
      <ability>L2_Typo</ability>
      <abilityName>字词错误</abilityName>
      <candidateList>
        <item>，具</item>
      </candidateList>
      <explain/>
      <paraID> 1688528</paraID>
      <start>129</start>
      <end>130</end>
      <status>unmodified</status>
      <modifiedWord/>
      <trackRevisions>false</trackRevisions>
    </reviewItem>
    <reviewItem>
      <errorID>7863549c-54b7-4fd9-a71b-030adf1be6fb</errorID>
      <errorWord>及有</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7664EE8E</paraID>
      <start>11</start>
      <end>13</end>
      <status>unmodified</status>
      <modifiedWord/>
      <trackRevisions>false</trackRevisions>
    </reviewItem>
    <reviewItem>
      <errorID>84851c95-1e55-427c-99b6-3226be5b698b</errorID>
      <errorWord>(</errorWord>
      <group>L1_Format</group>
      <groupName>格式问题</groupName>
      <ability>L2_HalfPunc_CN</ability>
      <abilityName/>
      <candidateList>
        <item>（</item>
      </candidateList>
      <explain>文本全半角错误。</explain>
      <paraID>36A5F076</paraID>
      <start>36</start>
      <end>37</end>
      <status>unmodified</status>
      <modifiedWord/>
      <trackRevisions>false</trackRevisions>
    </reviewItem>
    <reviewItem>
      <errorID>707ad159-f45d-43c1-ab55-62fd6104012e</errorID>
      <errorWord>)</errorWord>
      <group>L1_Format</group>
      <groupName>格式问题</groupName>
      <ability>L2_HalfPunc_CN</ability>
      <abilityName/>
      <candidateList>
        <item>）</item>
      </candidateList>
      <explain>文本全半角错误。</explain>
      <paraID>36A5F076</paraID>
      <start>54</start>
      <end>55</end>
      <status>unmodified</status>
      <modifiedWord/>
      <trackRevisions>false</trackRevisions>
    </reviewItem>
    <reviewItem>
      <errorID>c2dc460c-747d-4558-954f-005f99ae2171</errorID>
      <errorWord>二年</errorWord>
      <group>L1_Word</group>
      <groupName>字词问题</groupName>
      <ability>L2_Typo</ability>
      <abilityName>字词错误</abilityName>
      <candidateList>
        <item>两年</item>
      </candidateList>
      <explain/>
      <paraID>3B527AA1</paraID>
      <start>24</start>
      <end>26</end>
      <status>unmodified</status>
      <modifiedWord/>
      <trackRevisions>false</trackRevisions>
    </reviewItem>
    <reviewItem>
      <errorID>ed897d22-577d-4f77-a2c9-d9c15f333e6f</errorID>
      <errorWord>-</errorWord>
      <group>L1_Format</group>
      <groupName>格式问题</groupName>
      <ability>L2_HalfPunc_CN</ability>
      <abilityName/>
      <candidateList>
        <item>－</item>
      </candidateList>
      <explain>文本全半角错误。</explain>
      <paraID>5B1F8936</paraID>
      <start>5</start>
      <end>6</end>
      <status>unmodified</status>
      <modifiedWord/>
      <trackRevisions>false</trackRevisions>
    </reviewItem>
    <reviewItem>
      <errorID>af552128-686a-4d6a-ba51-1a409b2455db</errorID>
      <errorWord>-</errorWord>
      <group>L1_Format</group>
      <groupName>格式问题</groupName>
      <ability>L2_HalfPunc_CN</ability>
      <abilityName/>
      <candidateList>
        <item>－</item>
      </candidateList>
      <explain>文本全半角错误。</explain>
      <paraID>458FF5A6</paraID>
      <start>10</start>
      <end>11</end>
      <status>unmodified</status>
      <modifiedWord/>
      <trackRevisions>false</trackRevisions>
    </reviewItem>
    <reviewItem>
      <errorID>df9aa28e-5dee-46eb-b32a-cc470a6cf1b2</errorID>
      <errorWord>-</errorWord>
      <group>L1_Format</group>
      <groupName>格式问题</groupName>
      <ability>L2_HalfPunc_CN</ability>
      <abilityName/>
      <candidateList>
        <item>－</item>
      </candidateList>
      <explain>文本全半角错误。</explain>
      <paraID>7C8494D4</paraID>
      <start>9</start>
      <end>10</end>
      <status>unmodified</status>
      <modifiedWord/>
      <trackRevisions>false</trackRevisions>
    </reviewItem>
    <reviewItem>
      <errorID>8f3b5ee6-a945-4c1f-b63e-0f24ca7714a6</errorID>
      <errorWord>-</errorWord>
      <group>L1_Format</group>
      <groupName>格式问题</groupName>
      <ability>L2_HalfPunc_CN</ability>
      <abilityName/>
      <candidateList>
        <item>－</item>
      </candidateList>
      <explain>文本全半角错误。</explain>
      <paraID>56B00584</paraID>
      <start>9</start>
      <end>10</end>
      <status>unmodified</status>
      <modifiedWord/>
      <trackRevisions>false</trackRevisions>
    </reviewItem>
    <reviewItem>
      <errorID>f14a3aaa-7a2a-4fb3-8e20-019c84d10ccb</errorID>
      <errorWord>-</errorWord>
      <group>L1_Format</group>
      <groupName>格式问题</groupName>
      <ability>L2_HalfPunc_CN</ability>
      <abilityName/>
      <candidateList>
        <item>－</item>
      </candidateList>
      <explain>文本全半角错误。</explain>
      <paraID>56B00584</paraID>
      <start>32</start>
      <end>33</end>
      <status>unmodified</status>
      <modifiedWord/>
      <trackRevisions>false</trackRevisions>
    </reviewItem>
    <reviewItem>
      <errorID>724bb389-29db-4e14-b50d-1125904c07e2</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79234053</paraID>
      <start>13</start>
      <end>16</end>
      <status>unmodified</status>
      <modifiedWord/>
      <trackRevisions>false</trackRevisions>
    </reviewItem>
    <reviewItem>
      <errorID>52de6787-9216-4f80-9b17-45332001a063</errorID>
      <errorWord>-</errorWord>
      <group>L1_Format</group>
      <groupName>格式问题</groupName>
      <ability>L2_HalfPunc_CN</ability>
      <abilityName/>
      <candidateList>
        <item>－</item>
      </candidateList>
      <explain>文本全半角错误。</explain>
      <paraID>79234053</paraID>
      <start>65</start>
      <end>66</end>
      <status>unmodified</status>
      <modifiedWord/>
      <trackRevisions>false</trackRevisions>
    </reviewItem>
    <reviewItem>
      <errorID>198d8dee-c03d-403b-9add-ed63f1f40f89</errorID>
      <errorWord>(</errorWord>
      <group>L1_Format</group>
      <groupName>格式问题</groupName>
      <ability>L2_HalfPunc_CN</ability>
      <abilityName/>
      <candidateList>
        <item>（</item>
      </candidateList>
      <explain>文本全半角错误。</explain>
      <paraID>79234053</paraID>
      <start>70</start>
      <end>71</end>
      <status>unmodified</status>
      <modifiedWord/>
      <trackRevisions>false</trackRevisions>
    </reviewItem>
    <reviewItem>
      <errorID>91762879-5e44-4588-a250-f5dec2890add</errorID>
      <errorWord>)</errorWord>
      <group>L1_Format</group>
      <groupName>格式问题</groupName>
      <ability>L2_HalfPunc_CN</ability>
      <abilityName/>
      <candidateList>
        <item>）</item>
      </candidateList>
      <explain>文本全半角错误。</explain>
      <paraID>79234053</paraID>
      <start>78</start>
      <end>79</end>
      <status>unmodified</status>
      <modifiedWord/>
      <trackRevisions>false</trackRevisions>
    </reviewItem>
    <reviewItem>
      <errorID>eb7610ca-ca72-4cd2-8d68-31fce43ca4ea</errorID>
      <errorWord>(</errorWord>
      <group>L1_Format</group>
      <groupName>格式问题</groupName>
      <ability>L2_HalfPunc_CN</ability>
      <abilityName/>
      <candidateList>
        <item>（</item>
      </candidateList>
      <explain>文本全半角错误。</explain>
      <paraID>79234053</paraID>
      <start>93</start>
      <end>94</end>
      <status>unmodified</status>
      <modifiedWord/>
      <trackRevisions>false</trackRevisions>
    </reviewItem>
    <reviewItem>
      <errorID>2c031847-451b-496b-93a1-067128348bcb</errorID>
      <errorWord>)</errorWord>
      <group>L1_Format</group>
      <groupName>格式问题</groupName>
      <ability>L2_HalfPunc_CN</ability>
      <abilityName/>
      <candidateList>
        <item>）</item>
      </candidateList>
      <explain>文本全半角错误。</explain>
      <paraID>79234053</paraID>
      <start>101</start>
      <end>102</end>
      <status>unmodified</status>
      <modifiedWord/>
      <trackRevisions>false</trackRevisions>
    </reviewItem>
    <reviewItem>
      <errorID>d3cd957c-4f69-4dfa-8a5c-666a4ba48c47</errorID>
      <errorWord>：；</errorWord>
      <group>L1_Punc</group>
      <groupName>标点问题</groupName>
      <ability>L2_Punc_CN</ability>
      <abilityName/>
      <candidateList>
        <item>：</item>
      </candidateList>
      <explain/>
      <paraID>271B1843</paraID>
      <start>9</start>
      <end>11</end>
      <status>unmodified</status>
      <modifiedWord/>
      <trackRevisions>false</trackRevisions>
    </reviewItem>
    <reviewItem>
      <errorID>1ce333de-b291-4c3a-b360-f5167dca4696</errorID>
      <errorWord>：；</errorWord>
      <group>L1_Punc</group>
      <groupName>标点问题</groupName>
      <ability>L2_Punc_CN</ability>
      <abilityName/>
      <candidateList>
        <item>：</item>
      </candidateList>
      <explain/>
      <paraID>5ACC0AEB</paraID>
      <start>9</start>
      <end>11</end>
      <status>unmodified</status>
      <modifiedWord/>
      <trackRevisions>false</trackRevisions>
    </reviewItem>
    <reviewItem>
      <errorID>63a006bf-72eb-4177-8075-697f8e6fb017</errorID>
      <errorWord>：；</errorWord>
      <group>L1_Punc</group>
      <groupName>标点问题</groupName>
      <ability>L2_Punc_CN</ability>
      <abilityName/>
      <candidateList>
        <item>：</item>
      </candidateList>
      <explain/>
      <paraID> DEB16DB</paraID>
      <start>10</start>
      <end>12</end>
      <status>unmodified</status>
      <modifiedWord/>
      <trackRevisions>false</trackRevisions>
    </reviewItem>
    <reviewItem>
      <errorID>008871c1-5342-46a5-ae3b-825cf3f6f27c</errorID>
      <errorWord>：。</errorWord>
      <group>L1_Punc</group>
      <groupName>标点问题</groupName>
      <ability>L2_Punc_CN</ability>
      <abilityName/>
      <candidateList>
        <item>：</item>
      </candidateList>
      <explain/>
      <paraID>44C01CA1</paraID>
      <start>12</start>
      <end>14</end>
      <status>unmodified</status>
      <modifiedWord/>
      <trackRevisions>false</trackRevisions>
    </reviewItem>
    <reviewItem>
      <errorID>0ada8758-7a7b-49a7-9ca6-66b9a4b405aa</errorID>
      <errorWord>：；</errorWord>
      <group>L1_Punc</group>
      <groupName>标点问题</groupName>
      <ability>L2_Punc_CN</ability>
      <abilityName/>
      <candidateList>
        <item>：</item>
      </candidateList>
      <explain/>
      <paraID>33B27583</paraID>
      <start>10</start>
      <end>12</end>
      <status>unmodified</status>
      <modifiedWord/>
      <trackRevisions>false</trackRevisions>
    </reviewItem>
    <reviewItem>
      <errorID>a095712e-c863-469e-ad0c-62e5fd04f32e</errorID>
      <errorWord>：。</errorWord>
      <group>L1_Punc</group>
      <groupName>标点问题</groupName>
      <ability>L2_Punc_CN</ability>
      <abilityName/>
      <candidateList>
        <item>：</item>
      </candidateList>
      <explain/>
      <paraID>6B592A98</paraID>
      <start>13</start>
      <end>15</end>
      <status>unmodified</status>
      <modifiedWord/>
      <trackRevisions>false</trackRevisions>
    </reviewItem>
    <reviewItem>
      <errorID>70e35c20-43f6-408c-8cc4-58c5db3a91c0</errorID>
      <errorWord>:</errorWord>
      <group>L1_Format</group>
      <groupName>格式问题</groupName>
      <ability>L2_HalfPunc_CN</ability>
      <abilityName/>
      <candidateList>
        <item>：</item>
      </candidateList>
      <explain>文本全半角错误。</explain>
      <paraID>47107547</paraID>
      <start>41</start>
      <end>42</end>
      <status>unmodified</status>
      <modifiedWord/>
      <trackRevisions>false</trackRevisions>
    </reviewItem>
    <reviewItem>
      <errorID>13d4af6c-48e4-4cfb-a448-b893a486bbff</errorID>
      <errorWord>:</errorWord>
      <group>L1_Format</group>
      <groupName>格式问题</groupName>
      <ability>L2_HalfPunc_CN</ability>
      <abilityName/>
      <candidateList>
        <item>：</item>
      </candidateList>
      <explain>文本全半角错误。</explain>
      <paraID>76FFE802</paraID>
      <start>2</start>
      <end>3</end>
      <status>unmodified</status>
      <modifiedWord/>
      <trackRevisions>false</trackRevisions>
    </reviewItem>
    <reviewItem>
      <errorID>88e35d99-f73b-4be0-9d2f-72979d8044e0</errorID>
      <errorWord>:</errorWord>
      <group>L1_Format</group>
      <groupName>格式问题</groupName>
      <ability>L2_HalfPunc_CN</ability>
      <abilityName/>
      <candidateList>
        <item>：</item>
      </candidateList>
      <explain>文本全半角错误。</explain>
      <paraID>76FFE802</paraID>
      <start>41</start>
      <end>42</end>
      <status>unmodified</status>
      <modifiedWord/>
      <trackRevisions>false</trackRevisions>
    </reviewItem>
    <reviewItem>
      <errorID>15551885-4df1-41d1-af65-6c568ed60776</errorID>
      <errorWord>:</errorWord>
      <group>L1_Format</group>
      <groupName>格式问题</groupName>
      <ability>L2_HalfPunc_CN</ability>
      <abilityName/>
      <candidateList>
        <item>：</item>
      </candidateList>
      <explain>文本全半角错误。</explain>
      <paraID>50F13B3B</paraID>
      <start>2</start>
      <end>3</end>
      <status>unmodified</status>
      <modifiedWord/>
      <trackRevisions>false</trackRevisions>
    </reviewItem>
    <reviewItem>
      <errorID>156292bc-d738-4743-a091-c97aa2ae9e11</errorID>
      <errorWord>:</errorWord>
      <group>L1_Format</group>
      <groupName>格式问题</groupName>
      <ability>L2_HalfPunc_CN</ability>
      <abilityName/>
      <candidateList>
        <item>：</item>
      </candidateList>
      <explain>文本全半角错误。</explain>
      <paraID>50F13B3B</paraID>
      <start>41</start>
      <end>42</end>
      <status>unmodified</status>
      <modifiedWord/>
      <trackRevisions>false</trackRevisions>
    </reviewItem>
    <reviewItem>
      <errorID>fd0fa4e3-2c32-4409-98d9-070ddd019ee0</errorID>
      <errorWord>(</errorWord>
      <group>L1_Format</group>
      <groupName>格式问题</groupName>
      <ability>L2_HalfPunc_CN</ability>
      <abilityName/>
      <candidateList>
        <item>（</item>
      </candidateList>
      <explain>文本全半角错误。</explain>
      <paraID>7519DAA4</paraID>
      <start>32</start>
      <end>33</end>
      <status>unmodified</status>
      <modifiedWord/>
      <trackRevisions>false</trackRevisions>
    </reviewItem>
    <reviewItem>
      <errorID>3626c41d-d255-4f5d-8c8a-72b840dfcbba</errorID>
      <errorWord>)</errorWord>
      <group>L1_Format</group>
      <groupName>格式问题</groupName>
      <ability>L2_HalfPunc_CN</ability>
      <abilityName/>
      <candidateList>
        <item>）</item>
      </candidateList>
      <explain>文本全半角错误。</explain>
      <paraID>7519DAA4</paraID>
      <start>38</start>
      <end>39</end>
      <status>unmodified</status>
      <modifiedWord/>
      <trackRevisions>false</trackRevisions>
    </reviewItem>
    <reviewItem>
      <errorID>627c13cb-5b9e-440b-b0d7-e5a94163acae</errorID>
      <errorWord>(</errorWord>
      <group>L1_Format</group>
      <groupName>格式问题</groupName>
      <ability>L2_HalfPunc_CN</ability>
      <abilityName/>
      <candidateList>
        <item>（</item>
      </candidateList>
      <explain>文本全半角错误。</explain>
      <paraID>7519DAA4</paraID>
      <start>48</start>
      <end>49</end>
      <status>unmodified</status>
      <modifiedWord/>
      <trackRevisions>false</trackRevisions>
    </reviewItem>
    <reviewItem>
      <errorID>561eed8c-7af6-491f-8ef0-68e683c961ae</errorID>
      <errorWord>)</errorWord>
      <group>L1_Format</group>
      <groupName>格式问题</groupName>
      <ability>L2_HalfPunc_CN</ability>
      <abilityName/>
      <candidateList>
        <item>）</item>
      </candidateList>
      <explain>文本全半角错误。</explain>
      <paraID>7519DAA4</paraID>
      <start>58</start>
      <end>59</end>
      <status>unmodified</status>
      <modifiedWord/>
      <trackRevisions>false</trackRevisions>
    </reviewItem>
    <reviewItem>
      <errorID>007224fc-e0fc-4fca-9a03-f148ccb1dbf4</errorID>
      <errorWord>,</errorWord>
      <group>L1_Format</group>
      <groupName>格式问题</groupName>
      <ability>L2_HalfPunc_CN</ability>
      <abilityName/>
      <candidateList>
        <item>，</item>
      </candidateList>
      <explain>文本全半角错误。</explain>
      <paraID>4EF935FF</paraID>
      <start>17</start>
      <end>18</end>
      <status>unmodified</status>
      <modifiedWord/>
      <trackRevisions>false</trackRevisions>
    </reviewItem>
    <reviewItem>
      <errorID>9913d4c6-8101-4f65-b2a8-4b7e434619a7</errorID>
      <errorWord>,</errorWord>
      <group>L1_Format</group>
      <groupName>格式问题</groupName>
      <ability>L2_HalfPunc_CN</ability>
      <abilityName/>
      <candidateList>
        <item>，</item>
      </candidateList>
      <explain>文本全半角错误。</explain>
      <paraID>4EF935FF</paraID>
      <start>28</start>
      <end>29</end>
      <status>unmodified</status>
      <modifiedWord/>
      <trackRevisions>false</trackRevisions>
    </reviewItem>
    <reviewItem>
      <errorID>be6ab6a7-46b5-4b59-9dd4-e29fbb69653c</errorID>
      <errorWord>,</errorWord>
      <group>L1_Format</group>
      <groupName>格式问题</groupName>
      <ability>L2_HalfPunc_CN</ability>
      <abilityName/>
      <candidateList>
        <item>，</item>
      </candidateList>
      <explain>文本全半角错误。</explain>
      <paraID>48106B9E</paraID>
      <start>11</start>
      <end>12</end>
      <status>unmodified</status>
      <modifiedWord/>
      <trackRevisions>false</trackRevisions>
    </reviewItem>
    <reviewItem>
      <errorID>00b7b52f-1a94-4037-99ba-4381fafc8c46</errorID>
      <errorWord>1 合同使用汉语书就</errorWord>
      <group>L1_Word</group>
      <groupName>字词问题</groupName>
      <ability>L2_Typo</ability>
      <abilityName>字词错误</abilityName>
      <candidateList>
        <item>1 合同使用汉语书写</item>
      </candidateList>
      <explain/>
      <paraID>291250FC</paraID>
      <start>5</start>
      <end>15</end>
      <status>unmodified</status>
      <modifiedWord/>
      <trackRevisions>false</trackRevisions>
    </reviewItem>
    <reviewItem>
      <errorID>18b5c0fe-2c46-4c8d-93b2-ba1e3e7ea264</errorID>
      <errorWord>壹</errorWord>
      <group>L1_Word</group>
      <groupName>字词问题</groupName>
      <ability>L2_Typo</ability>
      <abilityName>字词错误</abilityName>
      <candidateList>
        <item>一</item>
      </candidateList>
      <explain>存在发音相同字词的误用。</explain>
      <paraID> 923F30D</paraID>
      <start>3</start>
      <end>4</end>
      <status>unmodified</status>
      <modifiedWord/>
      <trackRevisions>false</trackRevisions>
    </reviewItem>
    <reviewItem>
      <errorID>9f1042f1-b32f-4415-8870-acb91f37aad3</errorID>
      <errorWord>[2019]217号</errorWord>
      <group>L1_Knowledge</group>
      <groupName>知识性问题</groupName>
      <ability>L2_Knowledge</ability>
      <abilityName>其他知识</abilityName>
      <candidateList>
        <item>〔2019〕217号</item>
      </candidateList>
      <explain>发文字号格式错误。</explain>
      <paraID>4A130054</paraID>
      <start>35</start>
      <end>45</end>
      <status>unmodified</status>
      <modifiedWord/>
      <trackRevisions>false</trackRevisions>
    </reviewItem>
    <reviewItem>
      <errorID>4277bae8-2929-4e57-b186-0dbfb80ac6f3</errorID>
      <errorWord>（</errorWord>
      <group>L1_Punc</group>
      <groupName>标点问题</groupName>
      <ability>L2_Punc_CN</ability>
      <abilityName/>
      <candidateList/>
      <explain>同一形式括号套用。</explain>
      <paraID>552D7141</paraID>
      <start>26</start>
      <end>27</end>
      <status>unmodified</status>
      <modifiedWord/>
      <trackRevisions>false</trackRevisions>
    </reviewItem>
    <reviewItem>
      <errorID>238b2771-5cfe-41f5-b3ad-ae7731de4ac9</errorID>
      <errorWord>）</errorWord>
      <group>L1_Punc</group>
      <groupName>标点问题</groupName>
      <ability>L2_Punc_CN</ability>
      <abilityName/>
      <candidateList/>
      <explain>同一形式括号套用。</explain>
      <paraID>552D7141</paraID>
      <start>28</start>
      <end>29</end>
      <status>unmodified</status>
      <modifiedWord/>
      <trackRevisions>false</trackRevisions>
    </reviewItem>
    <reviewItem>
      <errorID>13fe3d20-98a6-45ae-951c-9a0ade497a73</errorID>
      <errorWord>-</errorWord>
      <group>L1_Format</group>
      <groupName>格式问题</groupName>
      <ability>L2_HalfPunc_CN</ability>
      <abilityName/>
      <candidateList>
        <item>－</item>
      </candidateList>
      <explain>文本全半角错误。</explain>
      <paraID>43CD2FDB</paraID>
      <start>5</start>
      <end>6</end>
      <status>unmodified</status>
      <modifiedWord/>
      <trackRevisions>false</trackRevisions>
    </reviewItem>
    <reviewItem>
      <errorID>7386e3a2-c65b-4b07-bb28-2d9208bc4f61</errorID>
      <errorWord>-</errorWord>
      <group>L1_Format</group>
      <groupName>格式问题</groupName>
      <ability>L2_HalfPunc_CN</ability>
      <abilityName/>
      <candidateList>
        <item>－</item>
      </candidateList>
      <explain>文本全半角错误。</explain>
      <paraID>76DC5CA1</paraID>
      <start>5</start>
      <end>6</end>
      <status>unmodified</status>
      <modifiedWord/>
      <trackRevisions>false</trackRevisions>
    </reviewItem>
    <reviewItem>
      <errorID>79c2e1e1-81a8-48e9-8eb6-6bb42ba0b4b9</errorID>
      <errorWord>-</errorWord>
      <group>L1_Format</group>
      <groupName>格式问题</groupName>
      <ability>L2_HalfPunc_CN</ability>
      <abilityName/>
      <candidateList>
        <item>－</item>
      </candidateList>
      <explain>文本全半角错误。</explain>
      <paraID>64882DAC</paraID>
      <start>5</start>
      <end>6</end>
      <status>unmodified</status>
      <modifiedWord/>
      <trackRevisions>false</trackRevisions>
    </reviewItem>
    <reviewItem>
      <errorID>73127f56-42fa-428a-bb0a-e1cc0e71063b</errorID>
      <errorWord>-</errorWord>
      <group>L1_Format</group>
      <groupName>格式问题</groupName>
      <ability>L2_HalfPunc_CN</ability>
      <abilityName/>
      <candidateList>
        <item>－</item>
      </candidateList>
      <explain>文本全半角错误。</explain>
      <paraID>303A72E9</paraID>
      <start>5</start>
      <end>6</end>
      <status>unmodified</status>
      <modifiedWord/>
      <trackRevisions>false</trackRevisions>
    </reviewItem>
    <reviewItem>
      <errorID>cbe7903e-7e21-4879-81c4-97f9aa6d2fb9</errorID>
      <errorWord>-</errorWord>
      <group>L1_Format</group>
      <groupName>格式问题</groupName>
      <ability>L2_HalfPunc_CN</ability>
      <abilityName/>
      <candidateList>
        <item>－</item>
      </candidateList>
      <explain>文本全半角错误。</explain>
      <paraID> AE0CDA3</paraID>
      <start>10</start>
      <end>11</end>
      <status>unmodified</status>
      <modifiedWord/>
      <trackRevisions>false</trackRevisions>
    </reviewItem>
    <reviewItem>
      <errorID>89f0e38e-5876-42f1-b44f-353831e030e9</errorID>
      <errorWord>-</errorWord>
      <group>L1_Format</group>
      <groupName>格式问题</groupName>
      <ability>L2_HalfPunc_CN</ability>
      <abilityName/>
      <candidateList>
        <item>－</item>
      </candidateList>
      <explain>文本全半角错误。</explain>
      <paraID>231FCE8B</paraID>
      <start>10</start>
      <end>11</end>
      <status>unmodified</status>
      <modifiedWord/>
      <trackRevisions>false</trackRevisions>
    </reviewItem>
    <reviewItem>
      <errorID>f718f4c8-4252-4fe0-9124-5aef6d029e2f</errorID>
      <errorWord>(</errorWord>
      <group>L1_Format</group>
      <groupName>格式问题</groupName>
      <ability>L2_HalfPunc_CN</ability>
      <abilityName/>
      <candidateList>
        <item>（</item>
      </candidateList>
      <explain>文本全半角错误。</explain>
      <paraID>251B97B8</paraID>
      <start>6</start>
      <end>7</end>
      <status>unmodified</status>
      <modifiedWord/>
      <trackRevisions>false</trackRevisions>
    </reviewItem>
    <reviewItem>
      <errorID>6b074cc4-a722-4d9c-9b76-9ada56800bf6</errorID>
      <errorWord>)</errorWord>
      <group>L1_Format</group>
      <groupName>格式问题</groupName>
      <ability>L2_HalfPunc_CN</ability>
      <abilityName/>
      <candidateList>
        <item>）</item>
      </candidateList>
      <explain>文本全半角错误。</explain>
      <paraID>251B97B8</paraID>
      <start>27</start>
      <end>28</end>
      <status>unmodified</status>
      <modifiedWord/>
      <trackRevisions>false</trackRevisions>
    </reviewItem>
    <reviewItem>
      <errorID>9c92046a-24fd-4e03-b407-b47934ec0ac5</errorID>
      <errorWord>(</errorWord>
      <group>L1_Format</group>
      <groupName>格式问题</groupName>
      <ability>L2_HalfPunc_CN</ability>
      <abilityName/>
      <candidateList>
        <item>（</item>
      </candidateList>
      <explain>文本全半角错误。</explain>
      <paraID>6CC11090</paraID>
      <start>6</start>
      <end>7</end>
      <status>unmodified</status>
      <modifiedWord/>
      <trackRevisions>false</trackRevisions>
    </reviewItem>
    <reviewItem>
      <errorID>2c8cdacb-999a-4ba6-9c61-8d787a0fe721</errorID>
      <errorWord>)</errorWord>
      <group>L1_Format</group>
      <groupName>格式问题</groupName>
      <ability>L2_HalfPunc_CN</ability>
      <abilityName/>
      <candidateList>
        <item>）</item>
      </candidateList>
      <explain>文本全半角错误。</explain>
      <paraID>6CC11090</paraID>
      <start>27</start>
      <end>28</end>
      <status>unmodified</status>
      <modifiedWord/>
      <trackRevisions>false</trackRevisions>
    </reviewItem>
    <reviewItem>
      <errorID>46a00d63-1d2a-4457-92b4-23777b4aca21</errorID>
      <errorWord>(</errorWord>
      <group>L1_Format</group>
      <groupName>格式问题</groupName>
      <ability>L2_HalfPunc_CN</ability>
      <abilityName/>
      <candidateList>
        <item>（</item>
      </candidateList>
      <explain>文本全半角错误。</explain>
      <paraID>50875902</paraID>
      <start>20</start>
      <end>21</end>
      <status>unmodified</status>
      <modifiedWord/>
      <trackRevisions>false</trackRevisions>
    </reviewItem>
    <reviewItem>
      <errorID>31c8791d-e29b-42b6-a2d7-fc9adf3e8852</errorID>
      <errorWord>)</errorWord>
      <group>L1_Format</group>
      <groupName>格式问题</groupName>
      <ability>L2_HalfPunc_CN</ability>
      <abilityName/>
      <candidateList>
        <item>）</item>
      </candidateList>
      <explain>文本全半角错误。</explain>
      <paraID>50875902</paraID>
      <start>25</start>
      <end>26</end>
      <status>unmodified</status>
      <modifiedWord/>
      <trackRevisions>false</trackRevisions>
    </reviewItem>
    <reviewItem>
      <errorID>3bc8196a-4566-44b2-ab57-d1ec5c97fd4f</errorID>
      <errorWord>(</errorWord>
      <group>L1_Format</group>
      <groupName>格式问题</groupName>
      <ability>L2_HalfPunc_CN</ability>
      <abilityName/>
      <candidateList>
        <item>（</item>
      </candidateList>
      <explain>文本全半角错误。</explain>
      <paraID>20B77A2E</paraID>
      <start>6</start>
      <end>7</end>
      <status>unmodified</status>
      <modifiedWord/>
      <trackRevisions>false</trackRevisions>
    </reviewItem>
    <reviewItem>
      <errorID>ed4f96ed-f119-487d-9a6c-3b19e8e32a65</errorID>
      <errorWord>)</errorWord>
      <group>L1_Format</group>
      <groupName>格式问题</groupName>
      <ability>L2_HalfPunc_CN</ability>
      <abilityName/>
      <candidateList>
        <item>）</item>
      </candidateList>
      <explain>文本全半角错误。</explain>
      <paraID>20B77A2E</paraID>
      <start>11</start>
      <end>12</end>
      <status>unmodified</status>
      <modifiedWord/>
      <trackRevisions>false</trackRevisions>
    </reviewItem>
    <reviewItem>
      <errorID>e1fcc452-efd4-4464-98b5-03ea96ebb1b6</errorID>
      <errorWord>(</errorWord>
      <group>L1_Format</group>
      <groupName>格式问题</groupName>
      <ability>L2_HalfPunc_CN</ability>
      <abilityName/>
      <candidateList>
        <item>（</item>
      </candidateList>
      <explain>文本全半角错误。</explain>
      <paraID>673BC2B5</paraID>
      <start>6</start>
      <end>7</end>
      <status>unmodified</status>
      <modifiedWord/>
      <trackRevisions>false</trackRevisions>
    </reviewItem>
    <reviewItem>
      <errorID>81272b2c-d6f4-44e1-8c8b-fad61f0922fa</errorID>
      <errorWord>)</errorWord>
      <group>L1_Format</group>
      <groupName>格式问题</groupName>
      <ability>L2_HalfPunc_CN</ability>
      <abilityName/>
      <candidateList>
        <item>）</item>
      </candidateList>
      <explain>文本全半角错误。</explain>
      <paraID>673BC2B5</paraID>
      <start>11</start>
      <end>12</end>
      <status>unmodified</status>
      <modifiedWord/>
      <trackRevisions>false</trackRevisions>
    </reviewItem>
    <reviewItem>
      <errorID>7b23c2fa-0ca6-4a4e-a972-f9f642e64d89</errorID>
      <errorWord>股东大会</errorWord>
      <group>L1_Word</group>
      <groupName>字词问题</groupName>
      <ability>L2_Typo</ability>
      <abilityName>字词错误</abilityName>
      <candidateList>
        <item>股东会</item>
      </candidateList>
      <explain/>
      <paraID>7365F4B8</paraID>
      <start>113</start>
      <end>117</end>
      <status>unmodified</status>
      <modifiedWord/>
      <trackRevisions>false</trackRevisions>
    </reviewItem>
    <reviewItem>
      <errorID>ef1ad197-0b0a-484e-8e95-d85ad4901585</errorID>
      <errorWord>(</errorWord>
      <group>L1_Format</group>
      <groupName>格式问题</groupName>
      <ability>L2_HalfPunc_CN</ability>
      <abilityName/>
      <candidateList>
        <item>（</item>
      </candidateList>
      <explain>文本全半角错误。</explain>
      <paraID>6D8F79F4</paraID>
      <start>5</start>
      <end>6</end>
      <status>unmodified</status>
      <modifiedWord/>
      <trackRevisions>false</trackRevisions>
    </reviewItem>
    <reviewItem>
      <errorID>f82721c9-58a0-41c9-91c1-b8cf8c767e5c</errorID>
      <errorWord>)</errorWord>
      <group>L1_Format</group>
      <groupName>格式问题</groupName>
      <ability>L2_HalfPunc_CN</ability>
      <abilityName/>
      <candidateList>
        <item>）</item>
      </candidateList>
      <explain>文本全半角错误。</explain>
      <paraID>6D8F79F4</paraID>
      <start>10</start>
      <end>11</end>
      <status>unmodified</status>
      <modifiedWord/>
      <trackRevisions>false</trackRevisions>
    </reviewItem>
    <reviewItem>
      <errorID>a6a59d58-1a12-4483-9060-6214b7c8b553</errorID>
      <errorWord>(</errorWord>
      <group>L1_Format</group>
      <groupName>格式问题</groupName>
      <ability>L2_HalfPunc_CN</ability>
      <abilityName/>
      <candidateList>
        <item>（</item>
      </candidateList>
      <explain>文本全半角错误。</explain>
      <paraID>35BDE4BC</paraID>
      <start>5</start>
      <end>6</end>
      <status>unmodified</status>
      <modifiedWord/>
      <trackRevisions>false</trackRevisions>
    </reviewItem>
    <reviewItem>
      <errorID>3f6f1d87-0325-44f8-8b8a-45ba5d34d472</errorID>
      <errorWord>)</errorWord>
      <group>L1_Format</group>
      <groupName>格式问题</groupName>
      <ability>L2_HalfPunc_CN</ability>
      <abilityName/>
      <candidateList>
        <item>）</item>
      </candidateList>
      <explain>文本全半角错误。</explain>
      <paraID>35BDE4BC</paraID>
      <start>10</start>
      <end>11</end>
      <status>unmodified</status>
      <modifiedWord/>
      <trackRevisions>false</trackRevisions>
    </reviewItem>
    <reviewItem>
      <errorID>da242a7b-8e9e-4194-afa8-34aa1df00ddc</errorID>
      <errorWord>-</errorWord>
      <group>L1_Format</group>
      <groupName>格式问题</groupName>
      <ability>L2_HalfPunc_CN</ability>
      <abilityName/>
      <candidateList>
        <item>－</item>
      </candidateList>
      <explain>文本全半角错误。</explain>
      <paraID> 3A1A652</paraID>
      <start>7</start>
      <end>8</end>
      <status>unmodified</status>
      <modifiedWord/>
      <trackRevisions>false</trackRevisions>
    </reviewItem>
    <reviewItem>
      <errorID>c61168a8-c38e-4ac1-bf3f-3f78d8ff58a7</errorID>
      <errorWord>-</errorWord>
      <group>L1_Format</group>
      <groupName>格式问题</groupName>
      <ability>L2_HalfPunc_CN</ability>
      <abilityName/>
      <candidateList>
        <item>－</item>
      </candidateList>
      <explain>文本全半角错误。</explain>
      <paraID>56A42667</paraID>
      <start>17</start>
      <end>18</end>
      <status>unmodified</status>
      <modifiedWord/>
      <trackRevisions>false</trackRevisions>
    </reviewItem>
    <reviewItem>
      <errorID>a17aea2b-d117-4535-986d-643257ba6a81</errorID>
      <errorWord>-</errorWord>
      <group>L1_Format</group>
      <groupName>格式问题</groupName>
      <ability>L2_HalfPunc_CN</ability>
      <abilityName/>
      <candidateList>
        <item>－</item>
      </candidateList>
      <explain>文本全半角错误。</explain>
      <paraID>56A42667</paraID>
      <start>35</start>
      <end>36</end>
      <status>unmodified</status>
      <modifiedWord/>
      <trackRevisions>false</trackRevisions>
    </reviewItem>
    <reviewItem>
      <errorID>d3fbc4a0-42da-41fd-bcf6-81eab5121257</errorID>
      <errorWord>(</errorWord>
      <group>L1_Format</group>
      <groupName>格式问题</groupName>
      <ability>L2_HalfPunc_CN</ability>
      <abilityName/>
      <candidateList>
        <item>（</item>
      </candidateList>
      <explain>文本全半角错误。</explain>
      <paraID>1CCAD0F1</paraID>
      <start>5</start>
      <end>6</end>
      <status>unmodified</status>
      <modifiedWord/>
      <trackRevisions>false</trackRevisions>
    </reviewItem>
    <reviewItem>
      <errorID>36778204-7b94-4934-a1f4-984e9315ca67</errorID>
      <errorWord>)</errorWord>
      <group>L1_Format</group>
      <groupName>格式问题</groupName>
      <ability>L2_HalfPunc_CN</ability>
      <abilityName/>
      <candidateList>
        <item>）</item>
      </candidateList>
      <explain>文本全半角错误。</explain>
      <paraID>1CCAD0F1</paraID>
      <start>10</start>
      <end>11</end>
      <status>unmodified</status>
      <modifiedWord/>
      <trackRevisions>false</trackRevisions>
    </reviewItem>
    <reviewItem>
      <errorID>2fd660c0-c481-4efa-9d8a-3dfc1146b7f5</errorID>
      <errorWord>-</errorWord>
      <group>L1_Format</group>
      <groupName>格式问题</groupName>
      <ability>L2_HalfPunc_CN</ability>
      <abilityName/>
      <candidateList>
        <item>－</item>
      </candidateList>
      <explain>文本全半角错误。</explain>
      <paraID> EC4B0A4</paraID>
      <start>27</start>
      <end>28</end>
      <status>unmodified</status>
      <modifiedWord/>
      <trackRevisions>false</trackRevisions>
    </reviewItem>
    <reviewItem>
      <errorID>38a3b630-7b04-4d7d-9c0d-5017df9abb3a</errorID>
      <errorWord>-</errorWord>
      <group>L1_Format</group>
      <groupName>格式问题</groupName>
      <ability>L2_HalfPunc_CN</ability>
      <abilityName/>
      <candidateList>
        <item>－</item>
      </candidateList>
      <explain>文本全半角错误。</explain>
      <paraID> EC4B0A4</paraID>
      <start>43</start>
      <end>44</end>
      <status>unmodified</status>
      <modifiedWord/>
      <trackRevisions>false</trackRevisions>
    </reviewItem>
    <reviewItem>
      <errorID>74cd7586-79af-4ef1-9cdc-8602a4acbc1a</errorID>
      <errorWord>-</errorWord>
      <group>L1_Format</group>
      <groupName>格式问题</groupName>
      <ability>L2_HalfPunc_CN</ability>
      <abilityName/>
      <candidateList>
        <item>－</item>
      </candidateList>
      <explain>文本全半角错误。</explain>
      <paraID> EC4B0A4</paraID>
      <start>60</start>
      <end>61</end>
      <status>unmodified</status>
      <modifiedWord/>
      <trackRevisions>false</trackRevisions>
    </reviewItem>
    <reviewItem>
      <errorID>6f977941-0899-4a75-a669-f218a4f2a0df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6978BA7B</paraID>
      <start>0</start>
      <end>2</end>
      <status>unmodified</status>
      <modifiedWord/>
      <trackRevisions>false</trackRevisions>
    </reviewItem>
    <reviewItem>
      <errorID>9d9b2d5d-8875-4993-9378-16865f4819f1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1B79BAB1</paraID>
      <start>0</start>
      <end>2</end>
      <status>unmodified</status>
      <modifiedWord/>
      <trackRevisions>false</trackRevisions>
    </reviewItem>
    <reviewItem>
      <errorID>ca71f451-f809-4cc0-8f88-10d66315a4c7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62E2505</paraID>
      <start>0</start>
      <end>2</end>
      <status>unmodified</status>
      <modifiedWord/>
      <trackRevisions>false</trackRevisions>
    </reviewItem>
    <reviewItem>
      <errorID>f742ffc4-3306-4597-be19-9e1d28835cad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7EEA43B0</paraID>
      <start>0</start>
      <end>2</end>
      <status>unmodified</status>
      <modifiedWord/>
      <trackRevisions>false</trackRevisions>
    </reviewItem>
    <reviewItem>
      <errorID>553cc5e7-78eb-4232-bc1d-95653b96049d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AA8E697</paraID>
      <start>0</start>
      <end>2</end>
      <status>unmodified</status>
      <modifiedWord/>
      <trackRevisions>false</trackRevisions>
    </reviewItem>
    <reviewItem>
      <errorID>84610d53-3950-4a0f-b622-4f590c6d2dea</errorID>
      <errorWord>。】</errorWord>
      <group>L1_Punc</group>
      <groupName>标点问题</groupName>
      <ability>L2_Punc_CN</ability>
      <abilityName/>
      <candidateList>
        <item>】</item>
      </candidateList>
      <explain/>
      <paraID> AA8E697</paraID>
      <start>147</start>
      <end>149</end>
      <status>unmodified</status>
      <modifiedWord/>
      <trackRevisions>false</trackRevisions>
    </reviewItem>
    <reviewItem>
      <errorID>662d914f-6895-4808-9150-c14c22b9a25e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4DB10622</paraID>
      <start>0</start>
      <end>2</end>
      <status>unmodified</status>
      <modifiedWord/>
      <trackRevisions>false</trackRevisions>
    </reviewItem>
    <reviewItem>
      <errorID>af54fe7b-ea9a-4739-9f46-e16816696b9e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7798A56C</paraID>
      <start>0</start>
      <end>2</end>
      <status>unmodified</status>
      <modifiedWord/>
      <trackRevisions>false</trackRevisions>
    </reviewItem>
    <reviewItem>
      <errorID>46b8cdd4-8b92-49bd-97c0-b60e1728abc7</errorID>
      <errorWord>(</errorWord>
      <group>L1_Format</group>
      <groupName>格式问题</groupName>
      <ability>L2_HalfPunc_CN</ability>
      <abilityName/>
      <candidateList>
        <item>（</item>
      </candidateList>
      <explain>文本全半角错误。</explain>
      <paraID> 770CAB5</paraID>
      <start>5</start>
      <end>6</end>
      <status>unmodified</status>
      <modifiedWord/>
      <trackRevisions>false</trackRevisions>
    </reviewItem>
    <reviewItem>
      <errorID>8e7e68da-b6e6-4202-b212-2fd74f3bacbe</errorID>
      <errorWord>)</errorWord>
      <group>L1_Format</group>
      <groupName>格式问题</groupName>
      <ability>L2_HalfPunc_CN</ability>
      <abilityName/>
      <candidateList>
        <item>）</item>
      </candidateList>
      <explain>文本全半角错误。</explain>
      <paraID> 770CAB5</paraID>
      <start>10</start>
      <end>11</end>
      <status>unmodified</status>
      <modifiedWord/>
      <trackRevisions>false</trackRevisions>
    </reviewItem>
    <reviewItem>
      <errorID>d6013430-8677-4dd9-981c-1a05f10dbc7d</errorID>
      <errorWord>-</errorWord>
      <group>L1_Format</group>
      <groupName>格式问题</groupName>
      <ability>L2_HalfPunc_CN</ability>
      <abilityName/>
      <candidateList>
        <item>－</item>
      </candidateList>
      <explain>文本全半角错误。</explain>
      <paraID> 9F2D02B</paraID>
      <start>10</start>
      <end>11</end>
      <status>unmodified</status>
      <modifiedWord/>
      <trackRevisions>false</trackRevisions>
    </reviewItem>
    <reviewItem>
      <errorID>20595e7a-095f-4abc-8907-00de23b18dc4</errorID>
      <errorWord>-</errorWord>
      <group>L1_Format</group>
      <groupName>格式问题</groupName>
      <ability>L2_HalfPunc_CN</ability>
      <abilityName/>
      <candidateList>
        <item>－</item>
      </candidateList>
      <explain>文本全半角错误。</explain>
      <paraID>521E9314</paraID>
      <start>10</start>
      <end>11</end>
      <status>unmodified</status>
      <modifiedWord/>
      <trackRevisions>false</trackRevisions>
    </reviewItem>
    <reviewItem>
      <errorID>809c8d03-4692-4193-a37e-57f58c1f7a9f</errorID>
      <errorWord>………</errorWord>
      <group>L1_Punc</group>
      <groupName>标点问题</groupName>
      <ability>L2_Punc_CN</ability>
      <abilityName/>
      <candidateList>
        <item>……</item>
      </candidateList>
      <explain/>
      <paraID>452D7CCA</paraID>
      <start>28</start>
      <end>31</end>
      <status>unmodified</status>
      <modifiedWord/>
      <trackRevisions>false</trackRevisions>
    </reviewItem>
    <reviewItem>
      <errorID>18540d80-006c-44d1-b8ef-a25730b774e2</errorID>
      <errorWord>(</errorWord>
      <group>L1_Format</group>
      <groupName>格式问题</groupName>
      <ability>L2_HalfPunc_CN</ability>
      <abilityName/>
      <candidateList>
        <item>（</item>
      </candidateList>
      <explain>文本全半角错误。</explain>
      <paraID> 9BA86D9</paraID>
      <start>5</start>
      <end>6</end>
      <status>unmodified</status>
      <modifiedWord/>
      <trackRevisions>false</trackRevisions>
    </reviewItem>
    <reviewItem>
      <errorID>ac439d7e-92e3-4661-832b-cf11a538d1ab</errorID>
      <errorWord>)</errorWord>
      <group>L1_Format</group>
      <groupName>格式问题</groupName>
      <ability>L2_HalfPunc_CN</ability>
      <abilityName/>
      <candidateList>
        <item>）</item>
      </candidateList>
      <explain>文本全半角错误。</explain>
      <paraID> 9BA86D9</paraID>
      <start>10</start>
      <end>11</end>
      <status>unmodified</status>
      <modifiedWord/>
      <trackRevisions>false</trackRevisions>
    </reviewItem>
    <reviewItem>
      <errorID>b445f901-ffa0-465b-97c5-4ca6b2033a11</errorID>
      <errorWord>(</errorWord>
      <group>L1_Format</group>
      <groupName>格式问题</groupName>
      <ability>L2_HalfPunc_CN</ability>
      <abilityName/>
      <candidateList>
        <item>（</item>
      </candidateList>
      <explain>文本全半角错误。</explain>
      <paraID>1FAA22DA</paraID>
      <start>5</start>
      <end>6</end>
      <status>unmodified</status>
      <modifiedWord/>
      <trackRevisions>false</trackRevisions>
    </reviewItem>
    <reviewItem>
      <errorID>b57b77c3-26ca-44bb-bb3d-273ede8814c9</errorID>
      <errorWord>)</errorWord>
      <group>L1_Format</group>
      <groupName>格式问题</groupName>
      <ability>L2_HalfPunc_CN</ability>
      <abilityName/>
      <candidateList>
        <item>）</item>
      </candidateList>
      <explain>文本全半角错误。</explain>
      <paraID>1FAA22DA</paraID>
      <start>10</start>
      <end>11</end>
      <status>unmodified</status>
      <modifiedWord/>
      <trackRevisions>false</trackRevisions>
    </reviewItem>
    <reviewItem>
      <errorID>fd01d692-6ab2-42ef-b851-e4a4253e00e1</errorID>
      <errorWord>-</errorWord>
      <group>L1_Format</group>
      <groupName>格式问题</groupName>
      <ability>L2_HalfPunc_CN</ability>
      <abilityName/>
      <candidateList>
        <item>－</item>
      </candidateList>
      <explain>文本全半角错误。</explain>
      <paraID>13BCFB86</paraID>
      <start>7</start>
      <end>8</end>
      <status>unmodified</status>
      <modifiedWord/>
      <trackRevisions>false</trackRevisions>
    </reviewItem>
    <reviewItem>
      <errorID>161314b0-4e13-4c8c-8a10-46a2c5bdf87a</errorID>
      <errorWord>-</errorWord>
      <group>L1_Format</group>
      <groupName>格式问题</groupName>
      <ability>L2_HalfPunc_CN</ability>
      <abilityName/>
      <candidateList>
        <item>－</item>
      </candidateList>
      <explain>文本全半角错误。</explain>
      <paraID> 6311B58</paraID>
      <start>90</start>
      <end>91</end>
      <status>unmodified</status>
      <modifiedWord/>
      <trackRevisions>false</trackRevisions>
    </reviewItem>
    <reviewItem>
      <errorID>776f0f8d-a024-4e70-af50-16423e5dc3e3</errorID>
      <errorWord>-</errorWord>
      <group>L1_Format</group>
      <groupName>格式问题</groupName>
      <ability>L2_HalfPunc_CN</ability>
      <abilityName/>
      <candidateList>
        <item>－</item>
      </candidateList>
      <explain>文本全半角错误。</explain>
      <paraID> 6311B58</paraID>
      <start>109</start>
      <end>110</end>
      <status>unmodified</status>
      <modifiedWord/>
      <trackRevisions>false</trackRevisions>
    </reviewItem>
    <reviewItem>
      <errorID>5288d9da-d6cb-4bea-8d9b-80130dea1b87</errorID>
      <errorWord>：。</errorWord>
      <group>L1_Punc</group>
      <groupName>标点问题</groupName>
      <ability>L2_Punc_CN</ability>
      <abilityName/>
      <candidateList>
        <item>：</item>
      </candidateList>
      <explain/>
      <paraID>7E062D0D</paraID>
      <start>17</start>
      <end>19</end>
      <status>unmodified</status>
      <modifiedWord/>
      <trackRevisions>false</trackRevisions>
    </reviewItem>
    <reviewItem>
      <errorID>a3642381-823f-4e88-ba71-fb142915cb5a</errorID>
      <errorWord>......</errorWord>
      <group>L1_Punc</group>
      <groupName>标点问题</groupName>
      <ability>L2_Punc_CN</ability>
      <abilityName/>
      <candidateList>
        <item>……</item>
      </candidateList>
      <explain/>
      <paraID>22B15D7B</paraID>
      <start>0</start>
      <end>6</end>
      <status>unmodified</status>
      <modifiedWord/>
      <trackRevisions>false</trackRevisions>
    </reviewItem>
    <reviewItem>
      <errorID>eb2e0c16-dbd7-4c05-9972-37a541608206</errorID>
      <errorWord>(</errorWord>
      <group>L1_Format</group>
      <groupName>格式问题</groupName>
      <ability>L2_HalfPunc_CN</ability>
      <abilityName/>
      <candidateList>
        <item>（</item>
      </candidateList>
      <explain>文本全半角错误。</explain>
      <paraID>5B28A27F</paraID>
      <start>0</start>
      <end>1</end>
      <status>unmodified</status>
      <modifiedWord/>
      <trackRevisions>false</trackRevisions>
    </reviewItem>
    <reviewItem>
      <errorID>003e558f-d003-4155-89b6-2c742152381b</errorID>
      <errorWord>)</errorWord>
      <group>L1_Format</group>
      <groupName>格式问题</groupName>
      <ability>L2_HalfPunc_CN</ability>
      <abilityName/>
      <candidateList>
        <item>）</item>
      </candidateList>
      <explain>文本全半角错误。</explain>
      <paraID>5B28A27F</paraID>
      <start>15</start>
      <end>16</end>
      <status>unmodified</status>
      <modifiedWord/>
      <trackRevisions>false</trackRevisions>
    </reviewItem>
    <reviewItem>
      <errorID>5d5f4959-1c78-4373-bbc7-33f941ef990d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5A646E60</paraID>
      <start>63</start>
      <end>66</end>
      <status>unmodified</status>
      <modifiedWord/>
      <trackRevisions>false</trackRevisions>
    </reviewItem>
    <reviewItem>
      <errorID>7e6ed20c-8d04-45ea-8b2d-f03c7f5f37c9</errorID>
      <errorWord>(</errorWord>
      <group>L1_Format</group>
      <groupName>格式问题</groupName>
      <ability>L2_HalfPunc_CN</ability>
      <abilityName/>
      <candidateList>
        <item>（</item>
      </candidateList>
      <explain>文本全半角错误。</explain>
      <paraID>74187F5F</paraID>
      <start>5</start>
      <end>6</end>
      <status>unmodified</status>
      <modifiedWord/>
      <trackRevisions>false</trackRevisions>
    </reviewItem>
    <reviewItem>
      <errorID>d4ddccf8-1f26-49d4-b682-c4c6c27883bf</errorID>
      <errorWord>)</errorWord>
      <group>L1_Format</group>
      <groupName>格式问题</groupName>
      <ability>L2_HalfPunc_CN</ability>
      <abilityName/>
      <candidateList>
        <item>）</item>
      </candidateList>
      <explain>文本全半角错误。</explain>
      <paraID>74187F5F</paraID>
      <start>10</start>
      <end>11</end>
      <status>unmodified</status>
      <modifiedWord/>
      <trackRevisions>false</trackRevisions>
    </reviewItem>
    <reviewItem>
      <errorID>5123b041-d81c-4576-9016-b04d89015a60</errorID>
      <errorWord>(</errorWord>
      <group>L1_Format</group>
      <groupName>格式问题</groupName>
      <ability>L2_HalfPunc_CN</ability>
      <abilityName/>
      <candidateList>
        <item>（</item>
      </candidateList>
      <explain>文本全半角错误。</explain>
      <paraID>137316C4</paraID>
      <start>5</start>
      <end>6</end>
      <status>unmodified</status>
      <modifiedWord/>
      <trackRevisions>false</trackRevisions>
    </reviewItem>
    <reviewItem>
      <errorID>adda6412-8126-4b90-8da7-d0e8feee3b58</errorID>
      <errorWord>)</errorWord>
      <group>L1_Format</group>
      <groupName>格式问题</groupName>
      <ability>L2_HalfPunc_CN</ability>
      <abilityName/>
      <candidateList>
        <item>）</item>
      </candidateList>
      <explain>文本全半角错误。</explain>
      <paraID>137316C4</paraID>
      <start>10</start>
      <end>11</end>
      <status>unmodified</status>
      <modifiedWord/>
      <trackRevisions>false</trackRevisions>
    </reviewItem>
    <reviewItem>
      <errorID>b1ca9d0f-2c53-4d30-b37a-4b60a5cb4c61</errorID>
      <errorWord>:</errorWord>
      <group>L1_Format</group>
      <groupName>格式问题</groupName>
      <ability>L2_HalfPunc_CN</ability>
      <abilityName/>
      <candidateList>
        <item>：</item>
      </candidateList>
      <explain>文本全半角错误。</explain>
      <paraID>1E925516</paraID>
      <start>3</start>
      <end>4</end>
      <status>unmodified</status>
      <modifiedWord/>
      <trackRevisions>false</trackRevisions>
    </reviewItem>
    <reviewItem>
      <errorID>255851e7-749f-49b6-aa2a-c20995402254</errorID>
      <errorWord>(</errorWord>
      <group>L1_Format</group>
      <groupName>格式问题</groupName>
      <ability>L2_HalfPunc_CN</ability>
      <abilityName/>
      <candidateList>
        <item>（</item>
      </candidateList>
      <explain>文本全半角错误。</explain>
      <paraID>4F7ED6B1</paraID>
      <start>5</start>
      <end>6</end>
      <status>unmodified</status>
      <modifiedWord/>
      <trackRevisions>false</trackRevisions>
    </reviewItem>
    <reviewItem>
      <errorID>0f085782-3538-447e-9179-5da22ee4a298</errorID>
      <errorWord>)</errorWord>
      <group>L1_Format</group>
      <groupName>格式问题</groupName>
      <ability>L2_HalfPunc_CN</ability>
      <abilityName/>
      <candidateList>
        <item>）</item>
      </candidateList>
      <explain>文本全半角错误。</explain>
      <paraID>4F7ED6B1</paraID>
      <start>10</start>
      <end>11</end>
      <status>unmodified</status>
      <modifiedWord/>
      <trackRevisions>false</trackRevisions>
    </reviewItem>
    <reviewItem>
      <errorID>0229b2f6-cb9a-4577-998f-2a1a03b512bb</errorID>
      <errorWord>-</errorWord>
      <group>L1_Format</group>
      <groupName>格式问题</groupName>
      <ability>L2_HalfPunc_CN</ability>
      <abilityName/>
      <candidateList>
        <item>－</item>
      </candidateList>
      <explain>文本全半角错误。</explain>
      <paraID>77039BBF</paraID>
      <start>11</start>
      <end>12</end>
      <status>unmodified</status>
      <modifiedWord/>
      <trackRevisions>false</trackRevisions>
    </reviewItem>
    <reviewItem>
      <errorID>e1e2a4ab-9d23-480e-8525-35cae2a9e3d5</errorID>
      <errorWord>-</errorWord>
      <group>L1_Format</group>
      <groupName>格式问题</groupName>
      <ability>L2_HalfPunc_CN</ability>
      <abilityName/>
      <candidateList>
        <item>－</item>
      </candidateList>
      <explain>文本全半角错误。</explain>
      <paraID>5F4DE5FA</paraID>
      <start>11</start>
      <end>12</end>
      <status>unmodified</status>
      <modifiedWord/>
      <trackRevisions>false</trackRevisions>
    </reviewItem>
    <reviewItem>
      <errorID>55606e32-0ec1-4b9f-9433-c336a3c0bcf2</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7E726C5</paraID>
      <start>77</start>
      <end>80</end>
      <status>unmodified</status>
      <modifiedWord/>
      <trackRevisions>false</trackRevisions>
    </reviewItem>
    <reviewItem>
      <errorID>d2e4d4bf-1d4b-41c5-a32a-970adeecae8f</errorID>
      <errorWord>(</errorWord>
      <group>L1_Format</group>
      <groupName>格式问题</groupName>
      <ability>L2_HalfPunc_CN</ability>
      <abilityName/>
      <candidateList>
        <item>（</item>
      </candidateList>
      <explain>文本全半角错误。</explain>
      <paraID>2C9AD321</paraID>
      <start>5</start>
      <end>6</end>
      <status>unmodified</status>
      <modifiedWord/>
      <trackRevisions>false</trackRevisions>
    </reviewItem>
    <reviewItem>
      <errorID>29678b6d-849d-4956-bcbe-9501d8956a3a</errorID>
      <errorWord>)</errorWord>
      <group>L1_Format</group>
      <groupName>格式问题</groupName>
      <ability>L2_HalfPunc_CN</ability>
      <abilityName/>
      <candidateList>
        <item>）</item>
      </candidateList>
      <explain>文本全半角错误。</explain>
      <paraID>2C9AD321</paraID>
      <start>10</start>
      <end>11</end>
      <status>unmodified</status>
      <modifiedWord/>
      <trackRevisions>false</trackRevisions>
    </reviewItem>
    <reviewItem>
      <errorID>02d7beff-b2ab-43b7-80e7-63cfa748e19d</errorID>
      <errorWord>:</errorWord>
      <group>L1_Format</group>
      <groupName>格式问题</groupName>
      <ability>L2_HalfPunc_CN</ability>
      <abilityName/>
      <candidateList>
        <item>：</item>
      </candidateList>
      <explain>文本全半角错误。</explain>
      <paraID>5E642E0C</paraID>
      <start>2</start>
      <end>3</end>
      <status>unmodified</status>
      <modifiedWord/>
      <trackRevisions>false</trackRevisions>
    </reviewItem>
    <reviewItem>
      <errorID>94e81b04-e0a2-4053-80e3-0536a41e1e1d</errorID>
      <errorWord>(</errorWord>
      <group>L1_Format</group>
      <groupName>格式问题</groupName>
      <ability>L2_HalfPunc_CN</ability>
      <abilityName/>
      <candidateList>
        <item>（</item>
      </candidateList>
      <explain>文本全半角错误。</explain>
      <paraID>5E642E0C</paraID>
      <start>12</start>
      <end>13</end>
      <status>unmodified</status>
      <modifiedWord/>
      <trackRevisions>false</trackRevisions>
    </reviewItem>
    <reviewItem>
      <errorID>bddf4c1c-157b-47d6-b2d7-a19c643318ef</errorID>
      <errorWord>)</errorWord>
      <group>L1_Format</group>
      <groupName>格式问题</groupName>
      <ability>L2_HalfPunc_CN</ability>
      <abilityName/>
      <candidateList>
        <item>）</item>
      </candidateList>
      <explain>文本全半角错误。</explain>
      <paraID>5E642E0C</paraID>
      <start>19</start>
      <end>20</end>
      <status>unmodified</status>
      <modifiedWord/>
      <trackRevisions>false</trackRevisions>
    </reviewItem>
    <reviewItem>
      <errorID>866cdaf0-1fad-4ee4-bfd4-1cb969bbdf23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76DAFBBE</paraID>
      <start>0</start>
      <end>2</end>
      <status>unmodified</status>
      <modifiedWord/>
      <trackRevisions>false</trackRevisions>
    </reviewItem>
    <reviewItem>
      <errorID>4c0dacfc-d76f-4c02-b15e-14c530d944b9</errorID>
      <errorWord>:</errorWord>
      <group>L1_Format</group>
      <groupName>格式问题</groupName>
      <ability>L2_HalfPunc_CN</ability>
      <abilityName/>
      <candidateList>
        <item>：</item>
      </candidateList>
      <explain>文本全半角错误。</explain>
      <paraID>4AAFC869</paraID>
      <start>3</start>
      <end>4</end>
      <status>unmodified</status>
      <modifiedWord/>
      <trackRevisions>false</trackRevisions>
    </reviewItem>
    <reviewItem>
      <errorID>7afbb233-7651-459a-818b-0e3cd10fd906</errorID>
      <errorWord>(</errorWord>
      <group>L1_Format</group>
      <groupName>格式问题</groupName>
      <ability>L2_HalfPunc_CN</ability>
      <abilityName/>
      <candidateList>
        <item>（</item>
      </candidateList>
      <explain>文本全半角错误。</explain>
      <paraID> 96D71AA</paraID>
      <start>5</start>
      <end>6</end>
      <status>unmodified</status>
      <modifiedWord/>
      <trackRevisions>false</trackRevisions>
    </reviewItem>
    <reviewItem>
      <errorID>21349a46-7176-4fae-bdb5-403c7d1f4377</errorID>
      <errorWord>)</errorWord>
      <group>L1_Format</group>
      <groupName>格式问题</groupName>
      <ability>L2_HalfPunc_CN</ability>
      <abilityName/>
      <candidateList>
        <item>）</item>
      </candidateList>
      <explain>文本全半角错误。</explain>
      <paraID> 96D71AA</paraID>
      <start>10</start>
      <end>11</end>
      <status>unmodified</status>
      <modifiedWord/>
      <trackRevisions>false</trackRevisions>
    </reviewItem>
    <reviewItem>
      <errorID>4e47d0d6-7441-43f8-a161-eac83aa69893</errorID>
      <errorWord>:</errorWord>
      <group>L1_Format</group>
      <groupName>格式问题</groupName>
      <ability>L2_HalfPunc_CN</ability>
      <abilityName/>
      <candidateList>
        <item>：</item>
      </candidateList>
      <explain>文本全半角错误。</explain>
      <paraID>655E5932</paraID>
      <start>3</start>
      <end>4</end>
      <status>unmodified</status>
      <modifiedWord/>
      <trackRevisions>false</trackRevisions>
    </reviewItem>
    <reviewItem>
      <errorID>9e44f3d5-4764-43fd-b9e8-e0ed6f75e62a</errorID>
      <errorWord>:</errorWord>
      <group>L1_Format</group>
      <groupName>格式问题</groupName>
      <ability>L2_HalfPunc_CN</ability>
      <abilityName/>
      <candidateList>
        <item>：</item>
      </candidateList>
      <explain>文本全半角错误。</explain>
      <paraID>343AF313</paraID>
      <start>3</start>
      <end>4</end>
      <status>unmodified</status>
      <modifiedWord/>
      <trackRevisions>false</trackRevisions>
    </reviewItem>
    <reviewItem>
      <errorID>c2c0a9ee-1e43-4e2d-a262-993409ad6156</errorID>
      <errorWord>(</errorWord>
      <group>L1_Format</group>
      <groupName>格式问题</groupName>
      <ability>L2_HalfPunc_CN</ability>
      <abilityName/>
      <candidateList>
        <item>（</item>
      </candidateList>
      <explain>文本全半角错误。</explain>
      <paraID>63E85F57</paraID>
      <start>0</start>
      <end>1</end>
      <status>unmodified</status>
      <modifiedWord/>
      <trackRevisions>false</trackRevisions>
    </reviewItem>
    <reviewItem>
      <errorID>4ee4e5ae-5c2f-4b8f-b9ce-215a5cb09742</errorID>
      <errorWord>)</errorWord>
      <group>L1_Format</group>
      <groupName>格式问题</groupName>
      <ability>L2_HalfPunc_CN</ability>
      <abilityName/>
      <candidateList>
        <item>）</item>
      </candidateList>
      <explain>文本全半角错误。</explain>
      <paraID>63E85F57</paraID>
      <start>3</start>
      <end>4</end>
      <status>unmodified</status>
      <modifiedWord/>
      <trackRevisions>false</trackRevisions>
    </reviewItem>
    <reviewItem>
      <errorID>f1ccedad-9d5d-41d8-81a2-3b2568e729d6</errorID>
      <errorWord>(</errorWord>
      <group>L1_Format</group>
      <groupName>格式问题</groupName>
      <ability>L2_HalfPunc_CN</ability>
      <abilityName/>
      <candidateList>
        <item>（</item>
      </candidateList>
      <explain>文本全半角错误。</explain>
      <paraID> 3423281</paraID>
      <start>0</start>
      <end>1</end>
      <status>unmodified</status>
      <modifiedWord/>
      <trackRevisions>false</trackRevisions>
    </reviewItem>
    <reviewItem>
      <errorID>0f6995c7-f471-4bc6-8818-331d58680edd</errorID>
      <errorWord>)</errorWord>
      <group>L1_Format</group>
      <groupName>格式问题</groupName>
      <ability>L2_HalfPunc_CN</ability>
      <abilityName/>
      <candidateList>
        <item>）</item>
      </candidateList>
      <explain>文本全半角错误。</explain>
      <paraID> 3423281</paraID>
      <start>3</start>
      <end>4</end>
      <status>unmodified</status>
      <modifiedWord/>
      <trackRevisions>false</trackRevisions>
    </reviewItem>
    <reviewItem>
      <errorID>0399a594-b52c-47b6-82ec-139927f96e56</errorID>
      <errorWord>(</errorWord>
      <group>L1_Format</group>
      <groupName>格式问题</groupName>
      <ability>L2_HalfPunc_CN</ability>
      <abilityName/>
      <candidateList>
        <item>（</item>
      </candidateList>
      <explain>文本全半角错误。</explain>
      <paraID>3B7DE3FC</paraID>
      <start>0</start>
      <end>1</end>
      <status>unmodified</status>
      <modifiedWord/>
      <trackRevisions>false</trackRevisions>
    </reviewItem>
    <reviewItem>
      <errorID>c4a16b69-6888-4993-aaac-12e9160f2c95</errorID>
      <errorWord>)</errorWord>
      <group>L1_Format</group>
      <groupName>格式问题</groupName>
      <ability>L2_HalfPunc_CN</ability>
      <abilityName/>
      <candidateList>
        <item>）</item>
      </candidateList>
      <explain>文本全半角错误。</explain>
      <paraID>3B7DE3FC</paraID>
      <start>3</start>
      <end>4</end>
      <status>unmodified</status>
      <modifiedWord/>
      <trackRevisions>false</trackRevisions>
    </reviewItem>
    <reviewItem>
      <errorID>cbbbeb09-6eff-44c8-b4d1-e1981479f599</errorID>
      <errorWord>项目经历</errorWord>
      <group>L1_Word</group>
      <groupName>字词问题</groupName>
      <ability>L2_Typo</ability>
      <abilityName>字词错误</abilityName>
      <candidateList>
        <item>项目经理</item>
      </candidateList>
      <explain/>
      <paraID>5EE6E862</paraID>
      <start>0</start>
      <end>4</end>
      <status>unmodified</status>
      <modifiedWord/>
      <trackRevisions>false</trackRevisions>
    </reviewItem>
    <reviewItem>
      <errorID>4f034fc4-dc79-45ae-adc0-1c846b886a34</errorID>
      <errorWord>(</errorWord>
      <group>L1_Format</group>
      <groupName>格式问题</groupName>
      <ability>L2_HalfPunc_CN</ability>
      <abilityName/>
      <candidateList>
        <item>（</item>
      </candidateList>
      <explain>文本全半角错误。</explain>
      <paraID> BEB2451</paraID>
      <start>5</start>
      <end>6</end>
      <status>unmodified</status>
      <modifiedWord/>
      <trackRevisions>false</trackRevisions>
    </reviewItem>
    <reviewItem>
      <errorID>0075ad6f-0c33-40d5-b7d8-e73e84e62743</errorID>
      <errorWord>)</errorWord>
      <group>L1_Format</group>
      <groupName>格式问题</groupName>
      <ability>L2_HalfPunc_CN</ability>
      <abilityName/>
      <candidateList>
        <item>）</item>
      </candidateList>
      <explain>文本全半角错误。</explain>
      <paraID> BEB2451</paraID>
      <start>10</start>
      <end>11</end>
      <status>unmodified</status>
      <modifiedWord/>
      <trackRevisions>false</trackRevisions>
    </reviewItem>
    <reviewItem>
      <errorID>dea8e9c8-6e00-42f5-a9fa-7a0b646ba4f3</errorID>
      <errorWord>(</errorWord>
      <group>L1_Format</group>
      <groupName>格式问题</groupName>
      <ability>L2_HalfPunc_CN</ability>
      <abilityName/>
      <candidateList>
        <item>（</item>
      </candidateList>
      <explain>文本全半角错误。</explain>
      <paraID>1E1D4BD9</paraID>
      <start>5</start>
      <end>6</end>
      <status>unmodified</status>
      <modifiedWord/>
      <trackRevisions>false</trackRevisions>
    </reviewItem>
    <reviewItem>
      <errorID>7a6a8405-1b39-442b-89ca-63060040fbda</errorID>
      <errorWord>)</errorWord>
      <group>L1_Format</group>
      <groupName>格式问题</groupName>
      <ability>L2_HalfPunc_CN</ability>
      <abilityName/>
      <candidateList>
        <item>）</item>
      </candidateList>
      <explain>文本全半角错误。</explain>
      <paraID>1E1D4BD9</paraID>
      <start>10</start>
      <end>11</end>
      <status>unmodified</status>
      <modifiedWord/>
      <trackRevisions>false</trackRevisions>
    </reviewItem>
    <reviewItem>
      <errorID>5848efba-ff76-46c7-aa05-b8f6c4c85e02</errorID>
      <errorWord>(</errorWord>
      <group>L1_Format</group>
      <groupName>格式问题</groupName>
      <ability>L2_HalfPunc_CN</ability>
      <abilityName/>
      <candidateList>
        <item>（</item>
      </candidateList>
      <explain>文本全半角错误。</explain>
      <paraID> 17A92F1</paraID>
      <start>5</start>
      <end>6</end>
      <status>unmodified</status>
      <modifiedWord/>
      <trackRevisions>false</trackRevisions>
    </reviewItem>
    <reviewItem>
      <errorID>a229f529-c046-4404-9c88-dd740e688f7a</errorID>
      <errorWord>)</errorWord>
      <group>L1_Format</group>
      <groupName>格式问题</groupName>
      <ability>L2_HalfPunc_CN</ability>
      <abilityName/>
      <candidateList>
        <item>）</item>
      </candidateList>
      <explain>文本全半角错误。</explain>
      <paraID> 17A92F1</paraID>
      <start>10</start>
      <end>11</end>
      <status>unmodified</status>
      <modifiedWord/>
      <trackRevisions>false</trackRevisions>
    </reviewItem>
    <reviewItem>
      <errorID>9f4ea84f-9f9f-4d4d-aeec-fc53ec4dbabc</errorID>
      <errorWord>:</errorWord>
      <group>L1_Format</group>
      <groupName>格式问题</groupName>
      <ability>L2_HalfPunc_CN</ability>
      <abilityName/>
      <candidateList>
        <item>：</item>
      </candidateList>
      <explain>文本全半角错误。</explain>
      <paraID>318AF2B6</paraID>
      <start>2</start>
      <end>3</end>
      <status>unmodified</status>
      <modifiedWord/>
      <trackRevisions>false</trackRevisions>
    </reviewItem>
    <reviewItem>
      <errorID>83020097-6e32-475f-87c4-93c10efe31b5</errorID>
      <errorWord>:</errorWord>
      <group>L1_Format</group>
      <groupName>格式问题</groupName>
      <ability>L2_HalfPunc_CN</ability>
      <abilityName/>
      <candidateList>
        <item>：</item>
      </candidateList>
      <explain>文本全半角错误。</explain>
      <paraID>27CBA661</paraID>
      <start>2</start>
      <end>3</end>
      <status>unmodified</status>
      <modifiedWord/>
      <trackRevisions>false</trackRevisions>
    </reviewItem>
    <reviewItem>
      <errorID>c0d0c203-7190-406f-8095-123a2ac27219</errorID>
      <errorWord>-</errorWord>
      <group>L1_Format</group>
      <groupName>格式问题</groupName>
      <ability>L2_HalfPunc_CN</ability>
      <abilityName/>
      <candidateList>
        <item>－</item>
      </candidateList>
      <explain>文本全半角错误。</explain>
      <paraID>7E483FB4</paraID>
      <start>11</start>
      <end>12</end>
      <status>unmodified</status>
      <modifiedWord/>
      <trackRevisions>false</trackRevisions>
    </reviewItem>
    <reviewItem>
      <errorID>b3eb4e4c-e631-4ca4-b2aa-f76d6e2d2fb1</errorID>
      <errorWord>-</errorWord>
      <group>L1_Format</group>
      <groupName>格式问题</groupName>
      <ability>L2_HalfPunc_CN</ability>
      <abilityName/>
      <candidateList>
        <item>－</item>
      </candidateList>
      <explain>文本全半角错误。</explain>
      <paraID>3CC4BAD3</paraID>
      <start>11</start>
      <end>12</end>
      <status>unmodified</status>
      <modifiedWord/>
      <trackRevisions>false</trackRevisions>
    </reviewItem>
    <reviewItem>
      <errorID>ed4823f7-f4fa-4bfa-ae21-89eabe2d3a67</errorID>
      <errorWord>-</errorWord>
      <group>L1_Format</group>
      <groupName>格式问题</groupName>
      <ability>L2_HalfPunc_CN</ability>
      <abilityName/>
      <candidateList>
        <item>－</item>
      </candidateList>
      <explain>文本全半角错误。</explain>
      <paraID>21E5E089</paraID>
      <start>7</start>
      <end>8</end>
      <status>unmodified</status>
      <modifiedWord/>
      <trackRevisions>false</trackRevisions>
    </reviewItem>
    <reviewItem>
      <errorID>30baa0c3-4e6f-4505-b80a-b587a5b95aa6</errorID>
      <errorWord>-</errorWord>
      <group>L1_Format</group>
      <groupName>格式问题</groupName>
      <ability>L2_HalfPunc_CN</ability>
      <abilityName/>
      <candidateList>
        <item>－</item>
      </candidateList>
      <explain>文本全半角错误。</explain>
      <paraID>6C25FD5F</paraID>
      <start>18</start>
      <end>19</end>
      <status>unmodified</status>
      <modifiedWord/>
      <trackRevisions>false</trackRevisions>
    </reviewItem>
    <reviewItem>
      <errorID>8ac7347c-77f5-49ef-bf01-352146cd8560</errorID>
      <errorWord>-</errorWord>
      <group>L1_Format</group>
      <groupName>格式问题</groupName>
      <ability>L2_HalfPunc_CN</ability>
      <abilityName/>
      <candidateList>
        <item>－</item>
      </candidateList>
      <explain>文本全半角错误。</explain>
      <paraID>6C25FD5F</paraID>
      <start>38</start>
      <end>39</end>
      <status>unmodified</status>
      <modifiedWord/>
      <trackRevisions>false</trackRevisions>
    </reviewItem>
    <reviewItem>
      <errorID>0561a16a-7942-447b-8f8b-c01cf57d2d56</errorID>
      <errorWord>(</errorWord>
      <group>L1_Format</group>
      <groupName>格式问题</groupName>
      <ability>L2_HalfPunc_CN</ability>
      <abilityName/>
      <candidateList>
        <item>（</item>
      </candidateList>
      <explain>文本全半角错误。</explain>
      <paraID>6C25FD5F</paraID>
      <start>59</start>
      <end>60</end>
      <status>unmodified</status>
      <modifiedWord/>
      <trackRevisions>false</trackRevisions>
    </reviewItem>
    <reviewItem>
      <errorID>cbdf620c-d6ab-4523-9ceb-b561717027d8</errorID>
      <errorWord>)</errorWord>
      <group>L1_Format</group>
      <groupName>格式问题</groupName>
      <ability>L2_HalfPunc_CN</ability>
      <abilityName/>
      <candidateList>
        <item>）</item>
      </candidateList>
      <explain>文本全半角错误。</explain>
      <paraID>6C25FD5F</paraID>
      <start>66</start>
      <end>67</end>
      <status>unmodified</status>
      <modifiedWord/>
      <trackRevisions>false</trackRevisions>
    </reviewItem>
    <reviewItem>
      <errorID>9561ed76-22d8-404f-9d5a-63775113ffba</errorID>
      <errorWord>(</errorWord>
      <group>L1_Format</group>
      <groupName>格式问题</groupName>
      <ability>L2_HalfPunc_CN</ability>
      <abilityName/>
      <candidateList>
        <item>（</item>
      </candidateList>
      <explain>文本全半角错误。</explain>
      <paraID>6C25FD5F</paraID>
      <start>68</start>
      <end>69</end>
      <status>unmodified</status>
      <modifiedWord/>
      <trackRevisions>false</trackRevisions>
    </reviewItem>
    <reviewItem>
      <errorID>955af96a-5925-443b-b3dc-6e45657e95ba</errorID>
      <errorWord>)</errorWord>
      <group>L1_Format</group>
      <groupName>格式问题</groupName>
      <ability>L2_HalfPunc_CN</ability>
      <abilityName/>
      <candidateList>
        <item>）</item>
      </candidateList>
      <explain>文本全半角错误。</explain>
      <paraID>6C25FD5F</paraID>
      <start>74</start>
      <end>75</end>
      <status>unmodified</status>
      <modifiedWord/>
      <trackRevisions>false</trackRevisions>
    </reviewItem>
    <reviewItem>
      <errorID>cd9e2a2d-6758-4c90-8c62-550e71620879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732A26A7</paraID>
      <start>0</start>
      <end>2</end>
      <status>unmodified</status>
      <modifiedWord/>
      <trackRevisions>false</trackRevisions>
    </reviewItem>
    <reviewItem>
      <errorID>9720ce2c-7534-45b7-8125-21fecae38137</errorID>
      <errorWord>)</errorWord>
      <group>L1_Format</group>
      <groupName>格式问题</groupName>
      <ability>L2_HalfPunc_CN</ability>
      <abilityName/>
      <candidateList>
        <item>）</item>
      </candidateList>
      <explain>文本全半角错误。</explain>
      <paraID>732A26A7</paraID>
      <start>19</start>
      <end>20</end>
      <status>unmodified</status>
      <modifiedWord/>
      <trackRevisions>false</trackRevisions>
    </reviewItem>
    <reviewItem>
      <errorID>82ca648d-65b8-4d39-83d4-e38afcd79283</errorID>
      <errorWord>)</errorWord>
      <group>L1_Format</group>
      <groupName>格式问题</groupName>
      <ability>L2_HalfPunc_CN</ability>
      <abilityName/>
      <candidateList>
        <item>）</item>
      </candidateList>
      <explain>文本全半角错误。</explain>
      <paraID>13D68BC4</paraID>
      <start>17</start>
      <end>18</end>
      <status>unmodified</status>
      <modifiedWord/>
      <trackRevisions>false</trackRevisions>
    </reviewItem>
    <reviewItem>
      <errorID>e0fc36d2-1fa9-402d-8172-29631d208c2d</errorID>
      <errorWord>：；</errorWord>
      <group>L1_Punc</group>
      <groupName>标点问题</groupName>
      <ability>L2_Punc_CN</ability>
      <abilityName/>
      <candidateList>
        <item>：</item>
      </candidateList>
      <explain/>
      <paraID>13D68BC4</paraID>
      <start>27</start>
      <end>29</end>
      <status>unmodified</status>
      <modifiedWord/>
      <trackRevisions>false</trackRevisions>
    </reviewItem>
    <reviewItem>
      <errorID>1eb14798-3677-4b48-a9ac-0740c17f61ac</errorID>
      <errorWord>)</errorWord>
      <group>L1_Format</group>
      <groupName>格式问题</groupName>
      <ability>L2_HalfPunc_CN</ability>
      <abilityName/>
      <candidateList>
        <item>）</item>
      </candidateList>
      <explain>文本全半角错误。</explain>
      <paraID>37CDF515</paraID>
      <start>17</start>
      <end>18</end>
      <status>unmodified</status>
      <modifiedWord/>
      <trackRevisions>false</trackRevisions>
    </reviewItem>
    <reviewItem>
      <errorID>54a5e662-a64b-4867-860d-0a643005e383</errorID>
      <errorWord>：；</errorWord>
      <group>L1_Punc</group>
      <groupName>标点问题</groupName>
      <ability>L2_Punc_CN</ability>
      <abilityName/>
      <candidateList>
        <item>：</item>
      </candidateList>
      <explain/>
      <paraID>37CDF515</paraID>
      <start>27</start>
      <end>29</end>
      <status>unmodified</status>
      <modifiedWord/>
      <trackRevisions>false</trackRevisions>
    </reviewItem>
    <reviewItem>
      <errorID>30959255-5d18-4d17-a898-d8f4577894a1</errorID>
      <errorWord>......</errorWord>
      <group>L1_Punc</group>
      <groupName>标点问题</groupName>
      <ability>L2_Punc_CN</ability>
      <abilityName/>
      <candidateList>
        <item>……</item>
      </candidateList>
      <explain/>
      <paraID>3C98EA6D</paraID>
      <start>0</start>
      <end>6</end>
      <status>unmodified</status>
      <modifiedWord/>
      <trackRevisions>false</trackRevisions>
    </reviewItem>
    <reviewItem>
      <errorID>9d102792-120a-4e04-a342-a21da45623e8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51205F</paraID>
      <start>0</start>
      <end>2</end>
      <status>unmodified</status>
      <modifiedWord/>
      <trackRevisions>false</trackRevisions>
    </reviewItem>
    <reviewItem>
      <errorID>7ae4b24b-2ecd-47e7-a8c5-6bed77c0c367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51AC4C2C</paraID>
      <start>0</start>
      <end>2</end>
      <status>unmodified</status>
      <modifiedWord/>
      <trackRevisions>false</trackRevisions>
    </reviewItem>
    <reviewItem>
      <errorID>fc0ad1bb-f0fa-41f7-8bb7-19adc62ae246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C470A5</paraID>
      <start>0</start>
      <end>2</end>
      <status>unmodified</status>
      <modifiedWord/>
      <trackRevisions>false</trackRevisions>
    </reviewItem>
    <reviewItem>
      <errorID>5fd27333-d5c9-449c-b5c2-097d92c815c6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157F0F92</paraID>
      <start>0</start>
      <end>2</end>
      <status>unmodified</status>
      <modifiedWord/>
      <trackRevisions>false</trackRevisions>
    </reviewItem>
    <reviewItem>
      <errorID>5788356e-20f5-4e50-bd20-5a413bab6240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286651A9</paraID>
      <start>0</start>
      <end>2</end>
      <status>unmodified</status>
      <modifiedWord/>
      <trackRevisions>false</trackRevisions>
    </reviewItem>
    <reviewItem>
      <errorID>9fbae658-a7c0-4497-b0ba-a40b37f38659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56CEA6FF</paraID>
      <start>0</start>
      <end>2</end>
      <status>unmodified</status>
      <modifiedWord/>
      <trackRevisions>false</trackRevisions>
    </reviewItem>
    <reviewItem>
      <errorID>485fa70c-2ee3-4a5a-8f79-5c6f751886c3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55D3B6EF</paraID>
      <start>0</start>
      <end>2</end>
      <status>unmodified</status>
      <modifiedWord/>
      <trackRevisions>false</trackRevisions>
    </reviewItem>
    <reviewItem>
      <errorID>996e14ee-14eb-493b-9551-09508995183d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4980374</paraID>
      <start>0</start>
      <end>2</end>
      <status>unmodified</status>
      <modifiedWord/>
      <trackRevisions>false</trackRevisions>
    </reviewItem>
    <reviewItem>
      <errorID>9a270f39-a376-4d70-81a7-0eb55314c545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785C0E64</paraID>
      <start>0</start>
      <end>3</end>
      <status>unmodified</status>
      <modifiedWord/>
      <trackRevisions>false</trackRevisions>
    </reviewItem>
    <reviewItem>
      <errorID>8551a239-725f-4127-ab3a-5bbd99777a94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3DD80E25</paraID>
      <start>0</start>
      <end>3</end>
      <status>unmodified</status>
      <modifiedWord/>
      <trackRevisions>false</trackRevisions>
    </reviewItem>
    <reviewItem>
      <errorID>d96fcb7b-f304-4c7b-90c3-c457c608422b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3428EA4C</paraID>
      <start>0</start>
      <end>3</end>
      <status>unmodified</status>
      <modifiedWord/>
      <trackRevisions>false</trackRevisions>
    </reviewItem>
    <reviewItem>
      <errorID>fa73c62d-dffc-4327-a93b-3764dd864dba</errorID>
      <errorWord>(</errorWord>
      <group>L1_Format</group>
      <groupName>格式问题</groupName>
      <ability>L2_HalfPunc_CN</ability>
      <abilityName/>
      <candidateList>
        <item>（</item>
      </candidateList>
      <explain>文本全半角错误。</explain>
      <paraID>44E7CA85</paraID>
      <start>5</start>
      <end>6</end>
      <status>unmodified</status>
      <modifiedWord/>
      <trackRevisions>false</trackRevisions>
    </reviewItem>
    <reviewItem>
      <errorID>86f63c1d-4c5c-4623-bec7-49d263949aa9</errorID>
      <errorWord>)</errorWord>
      <group>L1_Format</group>
      <groupName>格式问题</groupName>
      <ability>L2_HalfPunc_CN</ability>
      <abilityName/>
      <candidateList>
        <item>）</item>
      </candidateList>
      <explain>文本全半角错误。</explain>
      <paraID>44E7CA85</paraID>
      <start>10</start>
      <end>11</end>
      <status>unmodified</status>
      <modifiedWord/>
      <trackRevisions>false</trackRevisions>
    </reviewItem>
    <reviewItem>
      <errorID>6fb0c1bb-3190-4296-851c-94518a409011</errorID>
      <errorWord>(</errorWord>
      <group>L1_Format</group>
      <groupName>格式问题</groupName>
      <ability>L2_HalfPunc_CN</ability>
      <abilityName/>
      <candidateList>
        <item>（</item>
      </candidateList>
      <explain>文本全半角错误。</explain>
      <paraID>7026B289</paraID>
      <start>7</start>
      <end>8</end>
      <status>unmodified</status>
      <modifiedWord/>
      <trackRevisions>false</trackRevisions>
    </reviewItem>
    <reviewItem>
      <errorID>71ce3253-438a-48d1-a5b2-2ca9fb586958</errorID>
      <errorWord>)</errorWord>
      <group>L1_Format</group>
      <groupName>格式问题</groupName>
      <ability>L2_HalfPunc_CN</ability>
      <abilityName/>
      <candidateList>
        <item>）</item>
      </candidateList>
      <explain>文本全半角错误。</explain>
      <paraID>7026B289</paraID>
      <start>16</start>
      <end>17</end>
      <status>unmodified</status>
      <modifiedWord/>
      <trackRevisions>false</trackRevisions>
    </reviewItem>
    <reviewItem>
      <errorID>cb1f4c6b-80e2-410c-963a-41101fe1f23b</errorID>
      <errorWord>-</errorWord>
      <group>L1_Format</group>
      <groupName>格式问题</groupName>
      <ability>L2_HalfPunc_CN</ability>
      <abilityName/>
      <candidateList>
        <item>－</item>
      </candidateList>
      <explain>文本全半角错误。</explain>
      <paraID>6B114087</paraID>
      <start>10</start>
      <end>11</end>
      <status>unmodified</status>
      <modifiedWord/>
      <trackRevisions>false</trackRevisions>
    </reviewItem>
    <reviewItem>
      <errorID>82b71145-c34e-48c7-977b-e816738265c9</errorID>
      <errorWord>-</errorWord>
      <group>L1_Format</group>
      <groupName>格式问题</groupName>
      <ability>L2_HalfPunc_CN</ability>
      <abilityName/>
      <candidateList>
        <item>－</item>
      </candidateList>
      <explain>文本全半角错误。</explain>
      <paraID>6B114087</paraID>
      <start>28</start>
      <end>29</end>
      <status>unmodified</status>
      <modifiedWord/>
      <trackRevisions>false</trackRevisions>
    </reviewItem>
    <reviewItem>
      <errorID>877c18a8-241b-449f-9b69-6cfd6d5f458c</errorID>
      <errorWord>(</errorWord>
      <group>L1_Format</group>
      <groupName>格式问题</groupName>
      <ability>L2_HalfPunc_CN</ability>
      <abilityName/>
      <candidateList>
        <item>（</item>
      </candidateList>
      <explain>文本全半角错误。</explain>
      <paraID>5E82E224</paraID>
      <start>2</start>
      <end>3</end>
      <status>unmodified</status>
      <modifiedWord/>
      <trackRevisions>false</trackRevisions>
    </reviewItem>
    <reviewItem>
      <errorID>c693271e-53cb-4cba-9fa2-05da73b144e0</errorID>
      <errorWord>)</errorWord>
      <group>L1_Format</group>
      <groupName>格式问题</groupName>
      <ability>L2_HalfPunc_CN</ability>
      <abilityName/>
      <candidateList>
        <item>）</item>
      </candidateList>
      <explain>文本全半角错误。</explain>
      <paraID>5E82E224</paraID>
      <start>4</start>
      <end>5</end>
      <status>unmodified</status>
      <modifiedWord/>
      <trackRevisions>false</trackRevisions>
    </reviewItem>
    <reviewItem>
      <errorID>a5e675aa-f915-4e7c-905c-0239fba84d3a</errorID>
      <errorWord>＝</errorWord>
      <group>L1_Format</group>
      <groupName>格式问题</groupName>
      <ability>L2_HalfPunc_CN</ability>
      <abilityName/>
      <candidateList>
        <item>=</item>
      </candidateList>
      <explain>文本全半角错误。</explain>
      <paraID>6803321A</paraID>
      <start>1</start>
      <end>2</end>
      <status>unmodified</status>
      <modifiedWord/>
      <trackRevisions>false</trackRevisions>
    </reviewItem>
    <reviewItem>
      <errorID>2153cc6d-1062-416b-94ae-92c0623c2247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495FA6E0</paraID>
      <start>0</start>
      <end>2</end>
      <status>unmodified</status>
      <modifiedWord/>
      <trackRevisions>false</trackRevisions>
    </reviewItem>
    <reviewItem>
      <errorID>c47a5e2c-43ec-47e6-85f4-638d2e36030b</errorID>
      <errorWord>,</errorWord>
      <group>L1_Format</group>
      <groupName>格式问题</groupName>
      <ability>L2_HalfPunc_CN</ability>
      <abilityName/>
      <candidateList>
        <item>，</item>
      </candidateList>
      <explain>文本全半角错误。</explain>
      <paraID>495FA6E0</paraID>
      <start>27</start>
      <end>28</end>
      <status>unmodified</status>
      <modifiedWord/>
      <trackRevisions>false</trackRevisions>
    </reviewItem>
    <reviewItem>
      <errorID>ab1ded73-2c2a-4cfd-bf1c-232deeae63c1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7026BEFA</paraID>
      <start>0</start>
      <end>2</end>
      <status>unmodified</status>
      <modifiedWord/>
      <trackRevisions>false</trackRevisions>
    </reviewItem>
    <reviewItem>
      <errorID>56607b48-e957-49fb-873f-cd4597f81cb6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43D3BEE4</paraID>
      <start>0</start>
      <end>2</end>
      <status>unmodified</status>
      <modifiedWord/>
      <trackRevisions>false</trackRevisions>
    </reviewItem>
    <reviewItem>
      <errorID>4019740f-75c3-4631-8008-68a040c9c516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55BD0FB3</paraID>
      <start>0</start>
      <end>2</end>
      <status>unmodified</status>
      <modifiedWord/>
      <trackRevisions>false</trackRevisions>
    </reviewItem>
    <reviewItem>
      <errorID>0380c981-48a3-4274-8739-b63d94d961bb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2A8241A2</paraID>
      <start>0</start>
      <end>2</end>
      <status>unmodified</status>
      <modifiedWord/>
      <trackRevisions>false</trackRevisions>
    </reviewItem>
    <reviewItem>
      <errorID>22d6846f-47f2-4e4c-bcd2-e9cf27b74f9d</errorID>
      <errorWord>(</errorWord>
      <group>L1_Format</group>
      <groupName>格式问题</groupName>
      <ability>L2_HalfPunc_CN</ability>
      <abilityName/>
      <candidateList>
        <item>（</item>
      </candidateList>
      <explain>文本全半角错误。</explain>
      <paraID>12F27338</paraID>
      <start>5</start>
      <end>6</end>
      <status>unmodified</status>
      <modifiedWord/>
      <trackRevisions>false</trackRevisions>
    </reviewItem>
    <reviewItem>
      <errorID>7b13d711-6c9b-40a8-be86-61aed3453ba3</errorID>
      <errorWord>)</errorWord>
      <group>L1_Format</group>
      <groupName>格式问题</groupName>
      <ability>L2_HalfPunc_CN</ability>
      <abilityName/>
      <candidateList>
        <item>）</item>
      </candidateList>
      <explain>文本全半角错误。</explain>
      <paraID>12F27338</paraID>
      <start>10</start>
      <end>11</end>
      <status>unmodified</status>
      <modifiedWord/>
      <trackRevisions>false</trackRevisions>
    </reviewItem>
    <reviewItem>
      <errorID>1a712048-3ae5-48b5-a809-2fa7d3937039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52EAD667</paraID>
      <start>0</start>
      <end>2</end>
      <status>unmodified</status>
      <modifiedWord/>
      <trackRevisions>false</trackRevisions>
    </reviewItem>
    <reviewItem>
      <errorID>2a56ff0b-9556-4ae2-8e0c-2488d8974c92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50DE400</paraID>
      <start>0</start>
      <end>2</end>
      <status>unmodified</status>
      <modifiedWord/>
      <trackRevisions>false</trackRevisions>
    </reviewItem>
    <reviewItem>
      <errorID>05d728c8-2679-43cc-9a91-126c32ca249d</errorID>
      <errorWord>-</errorWord>
      <group>L1_Format</group>
      <groupName>格式问题</groupName>
      <ability>L2_HalfPunc_CN</ability>
      <abilityName/>
      <candidateList>
        <item>－</item>
      </candidateList>
      <explain>文本全半角错误。</explain>
      <paraID>545A3E8B</paraID>
      <start>65</start>
      <end>66</end>
      <status>unmodified</status>
      <modifiedWord/>
      <trackRevisions>false</trackRevisions>
    </reviewItem>
    <reviewItem>
      <errorID>56e73d9c-fab9-4c37-bc50-9c204581dc1c</errorID>
      <errorWord>-</errorWord>
      <group>L1_Format</group>
      <groupName>格式问题</groupName>
      <ability>L2_HalfPunc_CN</ability>
      <abilityName/>
      <candidateList>
        <item>－</item>
      </candidateList>
      <explain>文本全半角错误。</explain>
      <paraID>545A3E8B</paraID>
      <start>77</start>
      <end>78</end>
      <status>unmodified</status>
      <modifiedWord/>
      <trackRevisions>false</trackRevisions>
    </reviewItem>
    <reviewItem>
      <errorID>68e8bcd8-4798-4bfa-8b00-b6b4e1e902f0</errorID>
      <errorWord>，</errorWord>
      <group>L1_Punc</group>
      <groupName>标点问题</groupName>
      <ability>L2_Punc_CN</ability>
      <abilityName/>
      <candidateList/>
      <explain/>
      <paraID> 287EE59</paraID>
      <start>21</start>
      <end>22</end>
      <status>unmodified</status>
      <modifiedWord/>
      <trackRevisions>false</trackRevisions>
    </reviewItem>
    <reviewItem>
      <errorID>970a977f-892d-438e-b139-3fcba7f2e247</errorID>
      <errorWord>(</errorWord>
      <group>L1_Format</group>
      <groupName>格式问题</groupName>
      <ability>L2_HalfPunc_CN</ability>
      <abilityName/>
      <candidateList>
        <item>（</item>
      </candidateList>
      <explain>文本全半角错误。</explain>
      <paraID>3F335714</paraID>
      <start>5</start>
      <end>6</end>
      <status>unmodified</status>
      <modifiedWord/>
      <trackRevisions>false</trackRevisions>
    </reviewItem>
    <reviewItem>
      <errorID>b34eec48-288d-45dc-9766-7804e3ae8649</errorID>
      <errorWord>)</errorWord>
      <group>L1_Format</group>
      <groupName>格式问题</groupName>
      <ability>L2_HalfPunc_CN</ability>
      <abilityName/>
      <candidateList>
        <item>）</item>
      </candidateList>
      <explain>文本全半角错误。</explain>
      <paraID>3F335714</paraID>
      <start>10</start>
      <end>11</end>
      <status>unmodified</status>
      <modifiedWord/>
      <trackRevisions>false</trackRevisions>
    </reviewItem>
    <reviewItem>
      <errorID>1fdd1ae9-2eb9-4840-b898-9b7f8e817346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6A821AD</paraID>
      <start>0</start>
      <end>2</end>
      <status>unmodified</status>
      <modifiedWord/>
      <trackRevisions>false</trackRevisions>
    </reviewItem>
    <reviewItem>
      <errorID>25136d51-63df-49a0-8c68-bccc5b641734</errorID>
      <errorWord>-</errorWord>
      <group>L1_Format</group>
      <groupName>格式问题</groupName>
      <ability>L2_HalfPunc_CN</ability>
      <abilityName/>
      <candidateList>
        <item>－</item>
      </candidateList>
      <explain>文本全半角错误。</explain>
      <paraID>71ACB5D5</paraID>
      <start>93</start>
      <end>94</end>
      <status>unmodified</status>
      <modifiedWord/>
      <trackRevisions>false</trackRevisions>
    </reviewItem>
    <reviewItem>
      <errorID>2cdaca6a-b666-46b4-8e04-d47578b742ab</errorID>
      <errorWord>-</errorWord>
      <group>L1_Format</group>
      <groupName>格式问题</groupName>
      <ability>L2_HalfPunc_CN</ability>
      <abilityName/>
      <candidateList>
        <item>－</item>
      </candidateList>
      <explain>文本全半角错误。</explain>
      <paraID>71ACB5D5</paraID>
      <start>106</start>
      <end>107</end>
      <status>unmodified</status>
      <modifiedWord/>
      <trackRevisions>false</trackRevisions>
    </reviewItem>
    <reviewItem>
      <errorID>06fe1c88-8060-40c6-a066-e27aa630bdae</errorID>
      <errorWord>(</errorWord>
      <group>L1_Format</group>
      <groupName>格式问题</groupName>
      <ability>L2_HalfPunc_CN</ability>
      <abilityName/>
      <candidateList>
        <item>（</item>
      </candidateList>
      <explain>文本全半角错误。</explain>
      <paraID>7D51591C</paraID>
      <start>5</start>
      <end>6</end>
      <status>unmodified</status>
      <modifiedWord/>
      <trackRevisions>false</trackRevisions>
    </reviewItem>
    <reviewItem>
      <errorID>33b8ba89-07bf-49a8-912b-42b7e9b78490</errorID>
      <errorWord>)</errorWord>
      <group>L1_Format</group>
      <groupName>格式问题</groupName>
      <ability>L2_HalfPunc_CN</ability>
      <abilityName/>
      <candidateList>
        <item>）</item>
      </candidateList>
      <explain>文本全半角错误。</explain>
      <paraID>7D51591C</paraID>
      <start>10</start>
      <end>11</end>
      <status>unmodified</status>
      <modifiedWord/>
      <trackRevisions>false</trackRevisions>
    </reviewItem>
    <reviewItem>
      <errorID>7840b811-f800-4a92-999a-03095b8443c8</errorID>
      <errorWord>[2014]68号</errorWord>
      <group>L1_Knowledge</group>
      <groupName>知识性问题</groupName>
      <ability>L2_Knowledge</ability>
      <abilityName>其他知识</abilityName>
      <candidateList>
        <item>〔2014〕68号</item>
      </candidateList>
      <explain>发文字号格式错误。</explain>
      <paraID>  1D8CE2</paraID>
      <start>116</start>
      <end>125</end>
      <status>unmodified</status>
      <modifiedWord/>
      <trackRevisions>false</trackRevisions>
    </reviewItem>
    <reviewItem>
      <errorID>bfcd62ae-7940-4798-a78d-98d4f4f08c6f</errorID>
      <errorWord>-</errorWord>
      <group>L1_Format</group>
      <groupName>格式问题</groupName>
      <ability>L2_HalfPunc_CN</ability>
      <abilityName/>
      <candidateList>
        <item>－</item>
      </candidateList>
      <explain>文本全半角错误。</explain>
      <paraID>3A1F55A9</paraID>
      <start>13</start>
      <end>14</end>
      <status>unmodified</status>
      <modifiedWord/>
      <trackRevisions>false</trackRevisions>
    </reviewItem>
    <reviewItem>
      <errorID>81e51fb6-3494-4da4-a958-a74d963d97e1</errorID>
      <errorWord>-</errorWord>
      <group>L1_Format</group>
      <groupName>格式问题</groupName>
      <ability>L2_HalfPunc_CN</ability>
      <abilityName/>
      <candidateList>
        <item>－</item>
      </candidateList>
      <explain>文本全半角错误。</explain>
      <paraID>6204EC92</paraID>
      <start>13</start>
      <end>14</end>
      <status>unmodified</status>
      <modifiedWord/>
      <trackRevisions>false</trackRevisions>
    </reviewItem>
    <reviewItem>
      <errorID>e78c76ad-e83e-4767-b41e-1ab8f41db37b</errorID>
      <errorWord>-</errorWord>
      <group>L1_Format</group>
      <groupName>格式问题</groupName>
      <ability>L2_HalfPunc_CN</ability>
      <abilityName/>
      <candidateList>
        <item>－</item>
      </candidateList>
      <explain>文本全半角错误。</explain>
      <paraID>757206CE</paraID>
      <start>11</start>
      <end>12</end>
      <status>unmodified</status>
      <modifiedWord/>
      <trackRevisions>false</trackRevisions>
    </reviewItem>
    <reviewItem>
      <errorID>5b5327d4-46ce-4c83-9f62-194b57dc6a1d</errorID>
      <errorWord>(</errorWord>
      <group>L1_Format</group>
      <groupName>格式问题</groupName>
      <ability>L2_HalfPunc_CN</ability>
      <abilityName/>
      <candidateList>
        <item>（</item>
      </candidateList>
      <explain>文本全半角错误。</explain>
      <paraID>1703602C</paraID>
      <start>2</start>
      <end>3</end>
      <status>unmodified</status>
      <modifiedWord/>
      <trackRevisions>false</trackRevisions>
    </reviewItem>
    <reviewItem>
      <errorID>9fb5b4d3-13b6-4e95-99f6-36fbf68f792f</errorID>
      <errorWord>)</errorWord>
      <group>L1_Format</group>
      <groupName>格式问题</groupName>
      <ability>L2_HalfPunc_CN</ability>
      <abilityName/>
      <candidateList>
        <item>）</item>
      </candidateList>
      <explain>文本全半角错误。</explain>
      <paraID>1703602C</paraID>
      <start>5</start>
      <end>6</end>
      <status>unmodified</status>
      <modifiedWord/>
      <trackRevisions>false</trackRevisions>
    </reviewItem>
    <reviewItem>
      <errorID>8b1d48e3-c5b9-4f62-b1f3-6576ad9c8f3d</errorID>
      <errorWord>-</errorWord>
      <group>L1_Format</group>
      <groupName>格式问题</groupName>
      <ability>L2_HalfPunc_CN</ability>
      <abilityName/>
      <candidateList>
        <item>－</item>
      </candidateList>
      <explain>文本全半角错误。</explain>
      <paraID> 2499DEB</paraID>
      <start>12</start>
      <end>13</end>
      <status>unmodified</status>
      <modifiedWord/>
      <trackRevisions>false</trackRevisions>
    </reviewItem>
    <reviewItem>
      <errorID>0f7f41c6-3bb2-4c33-8d85-a9b95da2a4e9</errorID>
      <errorWord>-</errorWord>
      <group>L1_Format</group>
      <groupName>格式问题</groupName>
      <ability>L2_HalfPunc_CN</ability>
      <abilityName/>
      <candidateList>
        <item>－</item>
      </candidateList>
      <explain>文本全半角错误。</explain>
      <paraID>4C7316E4</paraID>
      <start>12</start>
      <end>13</end>
      <status>unmodified</status>
      <modifiedWord/>
      <trackRevisions>false</trackRevisions>
    </reviewItem>
    <reviewItem>
      <errorID>2a8b4732-2fe0-48c3-b663-5b8446784ebf</errorID>
      <errorWord>-</errorWord>
      <group>L1_Format</group>
      <groupName>格式问题</groupName>
      <ability>L2_HalfPunc_CN</ability>
      <abilityName/>
      <candidateList>
        <item>－</item>
      </candidateList>
      <explain>文本全半角错误。</explain>
      <paraID>23F271F8</paraID>
      <start>11</start>
      <end>12</end>
      <status>unmodified</status>
      <modifiedWord/>
      <trackRevisions>false</trackRevisions>
    </reviewItem>
    <reviewItem>
      <errorID>1061277a-aa9c-4b79-8f47-96ef3d0ba3ed</errorID>
      <errorWord>:</errorWord>
      <group>L1_Format</group>
      <groupName>格式问题</groupName>
      <ability>L2_HalfPunc_CN</ability>
      <abilityName/>
      <candidateList>
        <item>：</item>
      </candidateList>
      <explain>文本全半角错误。</explain>
      <paraID>4C386731</paraID>
      <start>6</start>
      <end>7</end>
      <status>unmodified</status>
      <modifiedWord/>
      <trackRevisions>false</trackRevisions>
    </reviewItem>
    <reviewItem>
      <errorID>582a9eb0-dc6a-4a60-b077-3690b370a378</errorID>
      <errorWord>:</errorWord>
      <group>L1_Format</group>
      <groupName>格式问题</groupName>
      <ability>L2_HalfPunc_CN</ability>
      <abilityName/>
      <candidateList>
        <item>：</item>
      </candidateList>
      <explain>文本全半角错误。</explain>
      <paraID>4AB9C4F7</paraID>
      <start>6</start>
      <end>7</end>
      <status>unmodified</status>
      <modifiedWord/>
      <trackRevisions>false</trackRevisions>
    </reviewItem>
    <reviewItem>
      <errorID>b57b8218-14c5-4fc1-a7cc-f8958080354a</errorID>
      <errorWord>,</errorWord>
      <group>L1_Format</group>
      <groupName>格式问题</groupName>
      <ability>L2_HalfPunc_CN</ability>
      <abilityName/>
      <candidateList>
        <item>，</item>
      </candidateList>
      <explain>文本全半角错误。</explain>
      <paraID>748467AF</paraID>
      <start>7</start>
      <end>8</end>
      <status>unmodified</status>
      <modifiedWord/>
      <trackRevisions>false</trackRevisions>
    </reviewItem>
    <reviewItem>
      <errorID>7cd60396-05af-4aca-a932-4bae52e7a35b</errorID>
      <errorWord>,</errorWord>
      <group>L1_Format</group>
      <groupName>格式问题</groupName>
      <ability>L2_HalfPunc_CN</ability>
      <abilityName/>
      <candidateList>
        <item>，</item>
      </candidateList>
      <explain>文本全半角错误。</explain>
      <paraID>242922FC</paraID>
      <start>12</start>
      <end>13</end>
      <status>unmodified</status>
      <modifiedWord/>
      <trackRevisions>false</trackRevisions>
    </reviewItem>
    <reviewItem>
      <errorID>1593607a-b221-477b-beab-8ecdde3a6ec0</errorID>
      <errorWord>(</errorWord>
      <group>L1_Format</group>
      <groupName>格式问题</groupName>
      <ability>L2_HalfPunc_CN</ability>
      <abilityName/>
      <candidateList>
        <item>（</item>
      </candidateList>
      <explain>文本全半角错误。</explain>
      <paraID>2241C8C2</paraID>
      <start>2</start>
      <end>3</end>
      <status>unmodified</status>
      <modifiedWord/>
      <trackRevisions>false</trackRevisions>
    </reviewItem>
    <reviewItem>
      <errorID>de511084-52b0-43e3-bffb-571a189864c1</errorID>
      <errorWord>)</errorWord>
      <group>L1_Format</group>
      <groupName>格式问题</groupName>
      <ability>L2_HalfPunc_CN</ability>
      <abilityName/>
      <candidateList>
        <item>）</item>
      </candidateList>
      <explain>文本全半角错误。</explain>
      <paraID>2241C8C2</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C4024B-62B2-42F5-A81F-9921C0F4478F}">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138</Pages>
  <Words>3548</Words>
  <Characters>4206</Characters>
  <Lines>587</Lines>
  <Paragraphs>165</Paragraphs>
  <TotalTime>105</TotalTime>
  <ScaleCrop>false</ScaleCrop>
  <LinksUpToDate>false</LinksUpToDate>
  <CharactersWithSpaces>4344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2026-01-06T08:26:00Z</dcterms:created>
  <dc:creator>丁琳</dc:creator>
  <cp:lastModifiedBy>admin</cp:lastModifiedBy>
  <cp:lastPrinted>2026-07-29T12:44:00Z</cp:lastPrinted>
  <dcterms:modified xsi:type="dcterms:W3CDTF">2026-07-30T11:48:54Z</dcterms:modified>
  <dc:title>南财采管〔2012〕3号</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944B2153D05D4B338FF3ED3E213F0C29_13</vt:lpwstr>
  </property>
  <property fmtid="{D5CDD505-2E9C-101B-9397-08002B2CF9AE}" pid="4" name="KSOTemplateDocerSaveRecord">
    <vt:lpwstr>eyJoZGlkIjoiYmQ3YzAwZTJiNGI2ZmY2NzBhMGU3ZjA5YzU4MDczOTEiLCJ1c2VySWQiOiI0MjM1ODIwMDkifQ==</vt:lpwstr>
  </property>
</Properties>
</file>