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2F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rPr>
      </w:pPr>
      <w:r>
        <w:rPr>
          <w:rFonts w:hint="eastAsia"/>
          <w:sz w:val="28"/>
          <w:szCs w:val="28"/>
        </w:rPr>
        <w:t>云之龙咨询集团有限公司关于广西中医药大学学术报告厅维护提升工程（GXZC2026-C2-001917-YZLZ）成交结果更正公告</w:t>
      </w:r>
    </w:p>
    <w:p w14:paraId="0C8475AD">
      <w:pPr>
        <w:bidi w:val="0"/>
      </w:pPr>
    </w:p>
    <w:p w14:paraId="1DF8845F">
      <w:pPr>
        <w:bidi w:val="0"/>
      </w:pPr>
      <w:r>
        <w:t>一、项目基本情况</w:t>
      </w:r>
    </w:p>
    <w:p w14:paraId="38D3987E">
      <w:pPr>
        <w:bidi w:val="0"/>
      </w:pPr>
      <w:r>
        <w:t>   原公告的采购项目编号：</w:t>
      </w:r>
      <w:r>
        <w:rPr>
          <w:rFonts w:hint="eastAsia"/>
        </w:rPr>
        <w:t>GXZC2026-C2-001917-YZLZ</w:t>
      </w:r>
    </w:p>
    <w:p w14:paraId="18CE1DE1">
      <w:pPr>
        <w:bidi w:val="0"/>
      </w:pPr>
      <w:r>
        <w:rPr>
          <w:rFonts w:hint="eastAsia"/>
        </w:rPr>
        <w:t>   原公告的采购项目名称：广西中医药大学学术报告厅维护提升工程</w:t>
      </w:r>
    </w:p>
    <w:p w14:paraId="1EDBCEEC">
      <w:pPr>
        <w:bidi w:val="0"/>
      </w:pPr>
      <w:r>
        <w:rPr>
          <w:rFonts w:hint="eastAsia"/>
        </w:rPr>
        <w:t>   首次公告日期： 2026年</w:t>
      </w:r>
      <w:r>
        <w:rPr>
          <w:rFonts w:hint="eastAsia"/>
          <w:lang w:val="en-US" w:eastAsia="zh-CN"/>
        </w:rPr>
        <w:t>06</w:t>
      </w:r>
      <w:r>
        <w:rPr>
          <w:rFonts w:hint="eastAsia"/>
        </w:rPr>
        <w:t>月</w:t>
      </w:r>
      <w:r>
        <w:rPr>
          <w:rFonts w:hint="eastAsia"/>
          <w:lang w:val="en-US" w:eastAsia="zh-CN"/>
        </w:rPr>
        <w:t>18</w:t>
      </w:r>
      <w:r>
        <w:rPr>
          <w:rFonts w:hint="eastAsia"/>
        </w:rPr>
        <w:t>日 </w:t>
      </w:r>
    </w:p>
    <w:p w14:paraId="2ED0441F">
      <w:pPr>
        <w:bidi w:val="0"/>
      </w:pPr>
      <w:r>
        <w:t>二、更正信息</w:t>
      </w:r>
    </w:p>
    <w:p w14:paraId="17802682">
      <w:pPr>
        <w:bidi w:val="0"/>
      </w:pPr>
      <w:r>
        <w:rPr>
          <w:rFonts w:hint="eastAsia"/>
        </w:rPr>
        <w:t>   更正事项：采购结果</w:t>
      </w:r>
    </w:p>
    <w:tbl>
      <w:tblPr>
        <w:tblStyle w:val="6"/>
        <w:tblpPr w:leftFromText="180" w:rightFromText="180" w:vertAnchor="text" w:horzAnchor="page" w:tblpX="1796" w:tblpY="606"/>
        <w:tblOverlap w:val="never"/>
        <w:tblW w:w="51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99"/>
        <w:gridCol w:w="1540"/>
        <w:gridCol w:w="3258"/>
        <w:gridCol w:w="3199"/>
      </w:tblGrid>
      <w:tr w14:paraId="456A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54" w:type="pct"/>
            <w:shd w:val="clear" w:color="auto" w:fill="auto"/>
            <w:tcMar>
              <w:top w:w="60" w:type="dxa"/>
              <w:left w:w="120" w:type="dxa"/>
              <w:bottom w:w="60" w:type="dxa"/>
              <w:right w:w="120" w:type="dxa"/>
            </w:tcMar>
            <w:vAlign w:val="center"/>
          </w:tcPr>
          <w:p w14:paraId="225BE260">
            <w:pPr>
              <w:bidi w:val="0"/>
            </w:pPr>
            <w:r>
              <w:rPr>
                <w:lang w:val="en-US" w:eastAsia="zh-CN"/>
              </w:rPr>
              <w:t>序号</w:t>
            </w:r>
          </w:p>
        </w:tc>
        <w:tc>
          <w:tcPr>
            <w:tcW w:w="875" w:type="pct"/>
            <w:shd w:val="clear" w:color="auto" w:fill="auto"/>
            <w:tcMar>
              <w:top w:w="60" w:type="dxa"/>
              <w:left w:w="120" w:type="dxa"/>
              <w:bottom w:w="60" w:type="dxa"/>
              <w:right w:w="120" w:type="dxa"/>
            </w:tcMar>
            <w:vAlign w:val="center"/>
          </w:tcPr>
          <w:p w14:paraId="5FD61060">
            <w:pPr>
              <w:bidi w:val="0"/>
            </w:pPr>
            <w:r>
              <w:rPr>
                <w:lang w:val="en-US" w:eastAsia="zh-CN"/>
              </w:rPr>
              <w:t>更正项</w:t>
            </w:r>
          </w:p>
        </w:tc>
        <w:tc>
          <w:tcPr>
            <w:tcW w:w="1851" w:type="pct"/>
            <w:shd w:val="clear" w:color="auto" w:fill="auto"/>
            <w:tcMar>
              <w:top w:w="60" w:type="dxa"/>
              <w:left w:w="120" w:type="dxa"/>
              <w:bottom w:w="60" w:type="dxa"/>
              <w:right w:w="120" w:type="dxa"/>
            </w:tcMar>
            <w:vAlign w:val="center"/>
          </w:tcPr>
          <w:p w14:paraId="61092A2D">
            <w:pPr>
              <w:bidi w:val="0"/>
            </w:pPr>
            <w:r>
              <w:rPr>
                <w:lang w:val="en-US" w:eastAsia="zh-CN"/>
              </w:rPr>
              <w:t>更正前内容</w:t>
            </w:r>
          </w:p>
        </w:tc>
        <w:tc>
          <w:tcPr>
            <w:tcW w:w="1817" w:type="pct"/>
            <w:shd w:val="clear" w:color="auto" w:fill="auto"/>
            <w:tcMar>
              <w:top w:w="60" w:type="dxa"/>
              <w:left w:w="120" w:type="dxa"/>
              <w:bottom w:w="60" w:type="dxa"/>
              <w:right w:w="120" w:type="dxa"/>
            </w:tcMar>
            <w:vAlign w:val="center"/>
          </w:tcPr>
          <w:p w14:paraId="7D135100">
            <w:pPr>
              <w:bidi w:val="0"/>
            </w:pPr>
            <w:r>
              <w:rPr>
                <w:lang w:val="en-US" w:eastAsia="zh-CN"/>
              </w:rPr>
              <w:t>更正后内容</w:t>
            </w:r>
          </w:p>
        </w:tc>
      </w:tr>
      <w:tr w14:paraId="02DE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54" w:type="pct"/>
            <w:shd w:val="clear" w:color="auto" w:fill="auto"/>
            <w:tcMar>
              <w:top w:w="60" w:type="dxa"/>
              <w:left w:w="120" w:type="dxa"/>
              <w:bottom w:w="60" w:type="dxa"/>
              <w:right w:w="120" w:type="dxa"/>
            </w:tcMar>
            <w:vAlign w:val="center"/>
          </w:tcPr>
          <w:p w14:paraId="1D2D51FF">
            <w:pPr>
              <w:bidi w:val="0"/>
              <w:jc w:val="center"/>
            </w:pPr>
            <w:r>
              <w:rPr>
                <w:lang w:val="en-US" w:eastAsia="zh-CN"/>
              </w:rPr>
              <w:t>1</w:t>
            </w:r>
          </w:p>
        </w:tc>
        <w:tc>
          <w:tcPr>
            <w:tcW w:w="875" w:type="pct"/>
            <w:shd w:val="clear" w:color="auto" w:fill="auto"/>
            <w:tcMar>
              <w:top w:w="60" w:type="dxa"/>
              <w:left w:w="120" w:type="dxa"/>
              <w:bottom w:w="60" w:type="dxa"/>
              <w:right w:w="120" w:type="dxa"/>
            </w:tcMar>
            <w:vAlign w:val="center"/>
          </w:tcPr>
          <w:p w14:paraId="44792E94">
            <w:pPr>
              <w:bidi w:val="0"/>
            </w:pPr>
            <w:r>
              <w:rPr>
                <w:lang w:val="en-US" w:eastAsia="zh-CN"/>
              </w:rPr>
              <w:t>成交信息</w:t>
            </w:r>
          </w:p>
        </w:tc>
        <w:tc>
          <w:tcPr>
            <w:tcW w:w="1851" w:type="pct"/>
            <w:shd w:val="clear" w:color="auto" w:fill="auto"/>
            <w:tcMar>
              <w:top w:w="60" w:type="dxa"/>
              <w:left w:w="120" w:type="dxa"/>
              <w:bottom w:w="60" w:type="dxa"/>
              <w:right w:w="120" w:type="dxa"/>
            </w:tcMar>
            <w:vAlign w:val="center"/>
          </w:tcPr>
          <w:p w14:paraId="2D15A9EA">
            <w:pPr>
              <w:bidi w:val="0"/>
              <w:rPr>
                <w:rFonts w:hint="eastAsia"/>
              </w:rPr>
            </w:pPr>
            <w:r>
              <w:rPr>
                <w:rFonts w:hint="eastAsia"/>
              </w:rPr>
              <w:t>供应商名称：</w:t>
            </w:r>
          </w:p>
          <w:p w14:paraId="0834A169">
            <w:pPr>
              <w:bidi w:val="0"/>
              <w:rPr>
                <w:rFonts w:hint="eastAsia"/>
              </w:rPr>
            </w:pPr>
            <w:r>
              <w:rPr>
                <w:rFonts w:hint="eastAsia"/>
              </w:rPr>
              <w:t>广西鑫豪建筑工程有限公司</w:t>
            </w:r>
          </w:p>
          <w:p w14:paraId="45F57703">
            <w:pPr>
              <w:bidi w:val="0"/>
              <w:rPr>
                <w:rFonts w:hint="eastAsia"/>
              </w:rPr>
            </w:pPr>
            <w:r>
              <w:rPr>
                <w:rFonts w:hint="eastAsia"/>
              </w:rPr>
              <w:t>供应商地址：</w:t>
            </w:r>
          </w:p>
          <w:p w14:paraId="38271C28">
            <w:pPr>
              <w:bidi w:val="0"/>
              <w:rPr>
                <w:rFonts w:hint="eastAsia"/>
              </w:rPr>
            </w:pPr>
            <w:r>
              <w:rPr>
                <w:rFonts w:hint="eastAsia"/>
              </w:rPr>
              <w:t xml:space="preserve">港口区西湾广场北侧阳光海岸碧海新天7号楼3A13号 </w:t>
            </w:r>
          </w:p>
          <w:p w14:paraId="370F202B">
            <w:pPr>
              <w:bidi w:val="0"/>
              <w:rPr>
                <w:rFonts w:hint="eastAsia"/>
              </w:rPr>
            </w:pPr>
            <w:r>
              <w:rPr>
                <w:rFonts w:hint="eastAsia"/>
              </w:rPr>
              <w:t>成交金额：</w:t>
            </w:r>
          </w:p>
          <w:p w14:paraId="5547D23A">
            <w:pPr>
              <w:bidi w:val="0"/>
            </w:pPr>
            <w:r>
              <w:rPr>
                <w:rFonts w:hint="eastAsia"/>
              </w:rPr>
              <w:t xml:space="preserve">壹仟零玖拾肆万叁仟伍佰伍拾捌元玖角陆分（¥10943558.96元） </w:t>
            </w:r>
          </w:p>
        </w:tc>
        <w:tc>
          <w:tcPr>
            <w:tcW w:w="1817" w:type="pct"/>
            <w:shd w:val="clear" w:color="auto" w:fill="auto"/>
            <w:tcMar>
              <w:top w:w="60" w:type="dxa"/>
              <w:left w:w="120" w:type="dxa"/>
              <w:bottom w:w="60" w:type="dxa"/>
              <w:right w:w="120" w:type="dxa"/>
            </w:tcMar>
            <w:vAlign w:val="center"/>
          </w:tcPr>
          <w:p w14:paraId="03DD48E2">
            <w:pPr>
              <w:bidi w:val="0"/>
              <w:jc w:val="both"/>
              <w:rPr>
                <w:lang w:val="en-US" w:eastAsia="zh-CN"/>
              </w:rPr>
            </w:pPr>
            <w:r>
              <w:rPr>
                <w:lang w:val="en-US" w:eastAsia="zh-CN"/>
              </w:rPr>
              <w:t>供应商名称：</w:t>
            </w:r>
          </w:p>
          <w:p w14:paraId="2ACE270C">
            <w:pPr>
              <w:bidi w:val="0"/>
              <w:jc w:val="both"/>
              <w:rPr>
                <w:lang w:val="en-US" w:eastAsia="zh-CN"/>
              </w:rPr>
            </w:pPr>
            <w:r>
              <w:rPr>
                <w:rFonts w:hint="eastAsia"/>
                <w:lang w:val="en-US" w:eastAsia="zh-CN"/>
              </w:rPr>
              <w:t>广西大兴建设集团有限公司</w:t>
            </w:r>
          </w:p>
          <w:p w14:paraId="30020090">
            <w:pPr>
              <w:bidi w:val="0"/>
              <w:jc w:val="both"/>
              <w:rPr>
                <w:lang w:val="en-US" w:eastAsia="zh-CN"/>
              </w:rPr>
            </w:pPr>
            <w:r>
              <w:rPr>
                <w:lang w:val="en-US" w:eastAsia="zh-CN"/>
              </w:rPr>
              <w:t>供应商地址：</w:t>
            </w:r>
          </w:p>
          <w:p w14:paraId="4E8DF4EF">
            <w:pPr>
              <w:bidi w:val="0"/>
              <w:jc w:val="both"/>
              <w:rPr>
                <w:lang w:val="en-US" w:eastAsia="zh-CN"/>
              </w:rPr>
            </w:pPr>
            <w:r>
              <w:rPr>
                <w:rFonts w:hint="eastAsia"/>
                <w:lang w:val="en-US" w:eastAsia="zh-CN"/>
              </w:rPr>
              <w:t>南宁市武鸣区万隆国际二期9栋201-204号房</w:t>
            </w:r>
          </w:p>
          <w:p w14:paraId="3DD473D8">
            <w:pPr>
              <w:bidi w:val="0"/>
              <w:jc w:val="both"/>
              <w:rPr>
                <w:lang w:val="en-US" w:eastAsia="zh-CN"/>
              </w:rPr>
            </w:pPr>
            <w:r>
              <w:rPr>
                <w:lang w:val="en-US" w:eastAsia="zh-CN"/>
              </w:rPr>
              <w:t>成交金额：</w:t>
            </w:r>
          </w:p>
          <w:p w14:paraId="45D03C1D">
            <w:pPr>
              <w:bidi w:val="0"/>
              <w:jc w:val="both"/>
              <w:rPr>
                <w:lang w:val="en-US" w:eastAsia="zh-CN"/>
              </w:rPr>
            </w:pPr>
            <w:r>
              <w:rPr>
                <w:rFonts w:hint="eastAsia"/>
                <w:lang w:val="en-US" w:eastAsia="zh-CN"/>
              </w:rPr>
              <w:t>壹仟肆佰捌拾捌万玖仟玖佰玖拾陆元贰角壹分（¥14889996.21元）</w:t>
            </w:r>
          </w:p>
        </w:tc>
      </w:tr>
      <w:tr w14:paraId="3FFC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54" w:type="pct"/>
            <w:shd w:val="clear" w:color="auto" w:fill="auto"/>
            <w:tcMar>
              <w:top w:w="60" w:type="dxa"/>
              <w:left w:w="120" w:type="dxa"/>
              <w:bottom w:w="60" w:type="dxa"/>
              <w:right w:w="120" w:type="dxa"/>
            </w:tcMar>
            <w:vAlign w:val="center"/>
          </w:tcPr>
          <w:p w14:paraId="294B8C01">
            <w:pPr>
              <w:bidi w:val="0"/>
              <w:jc w:val="center"/>
            </w:pPr>
            <w:r>
              <w:rPr>
                <w:lang w:val="en-US" w:eastAsia="zh-CN"/>
              </w:rPr>
              <w:t>2</w:t>
            </w:r>
          </w:p>
        </w:tc>
        <w:tc>
          <w:tcPr>
            <w:tcW w:w="875" w:type="pct"/>
            <w:shd w:val="clear" w:color="auto" w:fill="auto"/>
            <w:tcMar>
              <w:top w:w="60" w:type="dxa"/>
              <w:left w:w="120" w:type="dxa"/>
              <w:bottom w:w="60" w:type="dxa"/>
              <w:right w:w="120" w:type="dxa"/>
            </w:tcMar>
            <w:vAlign w:val="center"/>
          </w:tcPr>
          <w:p w14:paraId="426AA175">
            <w:pPr>
              <w:bidi w:val="0"/>
            </w:pPr>
            <w:r>
              <w:rPr>
                <w:rFonts w:hint="eastAsia"/>
              </w:rPr>
              <w:t>主要标的信息</w:t>
            </w:r>
          </w:p>
        </w:tc>
        <w:tc>
          <w:tcPr>
            <w:tcW w:w="1851" w:type="pct"/>
            <w:shd w:val="clear" w:color="auto" w:fill="auto"/>
            <w:tcMar>
              <w:top w:w="60" w:type="dxa"/>
              <w:left w:w="120" w:type="dxa"/>
              <w:bottom w:w="60" w:type="dxa"/>
              <w:right w:w="120" w:type="dxa"/>
            </w:tcMar>
            <w:vAlign w:val="center"/>
          </w:tcPr>
          <w:p w14:paraId="16CF7961">
            <w:pPr>
              <w:bidi w:val="0"/>
              <w:rPr>
                <w:rFonts w:hint="eastAsia"/>
                <w:lang w:eastAsia="zh-CN"/>
              </w:rPr>
            </w:pPr>
            <w:r>
              <w:rPr>
                <w:rFonts w:hint="eastAsia"/>
              </w:rPr>
              <w:t>施工工期</w:t>
            </w:r>
            <w:r>
              <w:rPr>
                <w:rFonts w:hint="eastAsia"/>
                <w:lang w:eastAsia="zh-CN"/>
              </w:rPr>
              <w:t>：</w:t>
            </w:r>
          </w:p>
          <w:p w14:paraId="0DFD359B">
            <w:pPr>
              <w:bidi w:val="0"/>
              <w:rPr>
                <w:rFonts w:hint="eastAsia" w:eastAsia="宋体"/>
                <w:lang w:eastAsia="zh-CN"/>
              </w:rPr>
            </w:pPr>
            <w:r>
              <w:rPr>
                <w:rFonts w:hint="eastAsia" w:ascii="宋体" w:hAnsi="宋体" w:eastAsia="宋体" w:cs="Times New Roman"/>
                <w:color w:val="auto"/>
                <w:szCs w:val="21"/>
                <w:highlight w:val="none"/>
              </w:rPr>
              <w:t>自采购人下达开工令开始，105 日历天</w:t>
            </w:r>
            <w:r>
              <w:rPr>
                <w:rFonts w:hint="eastAsia" w:ascii="宋体" w:hAnsi="宋体" w:cs="Times New Roman"/>
                <w:color w:val="auto"/>
                <w:szCs w:val="21"/>
                <w:highlight w:val="none"/>
                <w:lang w:eastAsia="zh-CN"/>
              </w:rPr>
              <w:t>。</w:t>
            </w:r>
          </w:p>
          <w:p w14:paraId="18FBAA19">
            <w:pPr>
              <w:bidi w:val="0"/>
              <w:rPr>
                <w:rFonts w:hint="eastAsia"/>
                <w:lang w:eastAsia="zh-CN"/>
              </w:rPr>
            </w:pPr>
            <w:r>
              <w:rPr>
                <w:rFonts w:hint="eastAsia"/>
                <w:lang w:eastAsia="zh-CN"/>
              </w:rPr>
              <w:t>项目经理：</w:t>
            </w:r>
          </w:p>
          <w:p w14:paraId="4FCB7D00">
            <w:pPr>
              <w:bidi w:val="0"/>
              <w:rPr>
                <w:rFonts w:hint="eastAsia"/>
                <w:lang w:eastAsia="zh-CN"/>
              </w:rPr>
            </w:pPr>
            <w:r>
              <w:rPr>
                <w:rFonts w:hint="eastAsia" w:ascii="宋体" w:hAnsi="宋体" w:eastAsia="宋体" w:cs="Times New Roman"/>
                <w:color w:val="auto"/>
                <w:szCs w:val="21"/>
                <w:highlight w:val="none"/>
              </w:rPr>
              <w:t>韦林文</w:t>
            </w:r>
          </w:p>
          <w:p w14:paraId="6FD374FB">
            <w:pPr>
              <w:bidi w:val="0"/>
              <w:rPr>
                <w:rFonts w:hint="eastAsia" w:ascii="宋体" w:hAnsi="宋体" w:cs="Times New Roman"/>
                <w:szCs w:val="21"/>
                <w:highlight w:val="none"/>
                <w:lang w:eastAsia="zh-CN"/>
              </w:rPr>
            </w:pPr>
            <w:r>
              <w:rPr>
                <w:rFonts w:hint="eastAsia" w:ascii="宋体" w:hAnsi="宋体" w:eastAsia="宋体" w:cs="Times New Roman"/>
                <w:szCs w:val="21"/>
                <w:highlight w:val="none"/>
              </w:rPr>
              <w:t>执业证书信息</w:t>
            </w:r>
            <w:r>
              <w:rPr>
                <w:rFonts w:hint="eastAsia" w:ascii="宋体" w:hAnsi="宋体" w:cs="Times New Roman"/>
                <w:szCs w:val="21"/>
                <w:highlight w:val="none"/>
                <w:lang w:eastAsia="zh-CN"/>
              </w:rPr>
              <w:t>：</w:t>
            </w:r>
          </w:p>
          <w:p w14:paraId="004945AC">
            <w:pPr>
              <w:bidi w:val="0"/>
              <w:rPr>
                <w:rFonts w:hint="eastAsia" w:eastAsia="宋体"/>
                <w:lang w:eastAsia="zh-CN"/>
              </w:rPr>
            </w:pPr>
            <w:r>
              <w:rPr>
                <w:rFonts w:hint="eastAsia" w:ascii="宋体" w:hAnsi="宋体" w:eastAsia="宋体" w:cs="Times New Roman"/>
                <w:color w:val="auto"/>
                <w:szCs w:val="21"/>
                <w:highlight w:val="none"/>
              </w:rPr>
              <w:t>一级注册建造师机电工程专业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桂1452009200902824</w:t>
            </w:r>
          </w:p>
        </w:tc>
        <w:tc>
          <w:tcPr>
            <w:tcW w:w="1817" w:type="pct"/>
            <w:shd w:val="clear" w:color="auto" w:fill="auto"/>
            <w:tcMar>
              <w:top w:w="60" w:type="dxa"/>
              <w:left w:w="120" w:type="dxa"/>
              <w:bottom w:w="60" w:type="dxa"/>
              <w:right w:w="120" w:type="dxa"/>
            </w:tcMar>
            <w:vAlign w:val="center"/>
          </w:tcPr>
          <w:p w14:paraId="6C7019E2">
            <w:pPr>
              <w:bidi w:val="0"/>
              <w:rPr>
                <w:rFonts w:hint="eastAsia"/>
                <w:lang w:eastAsia="zh-CN"/>
              </w:rPr>
            </w:pPr>
            <w:r>
              <w:rPr>
                <w:rFonts w:hint="eastAsia"/>
              </w:rPr>
              <w:t>施工工期</w:t>
            </w:r>
            <w:r>
              <w:rPr>
                <w:rFonts w:hint="eastAsia"/>
                <w:lang w:eastAsia="zh-CN"/>
              </w:rPr>
              <w:t>：</w:t>
            </w:r>
          </w:p>
          <w:p w14:paraId="1EAA529A">
            <w:pPr>
              <w:bidi w:val="0"/>
              <w:rPr>
                <w:rFonts w:hint="eastAsia"/>
                <w:lang w:eastAsia="zh-CN"/>
              </w:rPr>
            </w:pPr>
            <w:r>
              <w:rPr>
                <w:rFonts w:hint="eastAsia" w:ascii="宋体" w:hAnsi="宋体" w:eastAsia="宋体" w:cs="Times New Roman"/>
                <w:color w:val="auto"/>
                <w:szCs w:val="21"/>
                <w:highlight w:val="none"/>
              </w:rPr>
              <w:t>自采购人下达开工令开始，105 日历天</w:t>
            </w:r>
            <w:r>
              <w:rPr>
                <w:rFonts w:hint="eastAsia" w:ascii="宋体" w:hAnsi="宋体" w:cs="Times New Roman"/>
                <w:color w:val="auto"/>
                <w:szCs w:val="21"/>
                <w:highlight w:val="none"/>
                <w:lang w:eastAsia="zh-CN"/>
              </w:rPr>
              <w:t>。</w:t>
            </w:r>
          </w:p>
          <w:p w14:paraId="1C37EF4C">
            <w:pPr>
              <w:bidi w:val="0"/>
              <w:rPr>
                <w:rFonts w:hint="eastAsia"/>
                <w:lang w:eastAsia="zh-CN"/>
              </w:rPr>
            </w:pPr>
            <w:r>
              <w:rPr>
                <w:rFonts w:hint="eastAsia"/>
                <w:lang w:eastAsia="zh-CN"/>
              </w:rPr>
              <w:t>项目经理：</w:t>
            </w:r>
          </w:p>
          <w:p w14:paraId="06E3A5BA">
            <w:pPr>
              <w:bidi w:val="0"/>
              <w:rPr>
                <w:rFonts w:hint="eastAsia"/>
                <w:lang w:eastAsia="zh-CN"/>
              </w:rPr>
            </w:pPr>
            <w:r>
              <w:rPr>
                <w:rFonts w:hint="eastAsia"/>
                <w:lang w:eastAsia="zh-CN"/>
              </w:rPr>
              <w:t>李炳宽</w:t>
            </w:r>
          </w:p>
          <w:p w14:paraId="72CC34B9">
            <w:pPr>
              <w:bidi w:val="0"/>
              <w:rPr>
                <w:rFonts w:hint="eastAsia" w:ascii="宋体" w:hAnsi="宋体" w:cs="Times New Roman"/>
                <w:szCs w:val="21"/>
                <w:highlight w:val="none"/>
                <w:lang w:eastAsia="zh-CN"/>
              </w:rPr>
            </w:pPr>
            <w:r>
              <w:rPr>
                <w:rFonts w:hint="eastAsia" w:ascii="宋体" w:hAnsi="宋体" w:eastAsia="宋体" w:cs="Times New Roman"/>
                <w:szCs w:val="21"/>
                <w:highlight w:val="none"/>
              </w:rPr>
              <w:t>执业证书信息</w:t>
            </w:r>
            <w:r>
              <w:rPr>
                <w:rFonts w:hint="eastAsia" w:ascii="宋体" w:hAnsi="宋体" w:cs="Times New Roman"/>
                <w:szCs w:val="21"/>
                <w:highlight w:val="none"/>
                <w:lang w:eastAsia="zh-CN"/>
              </w:rPr>
              <w:t>：</w:t>
            </w:r>
          </w:p>
          <w:p w14:paraId="14664A83">
            <w:pPr>
              <w:bidi w:val="0"/>
              <w:rPr>
                <w:rFonts w:hint="eastAsia"/>
                <w:lang w:eastAsia="zh-CN"/>
              </w:rPr>
            </w:pPr>
            <w:r>
              <w:rPr>
                <w:rFonts w:hint="eastAsia"/>
              </w:rPr>
              <w:t>一级</w:t>
            </w:r>
            <w:r>
              <w:rPr>
                <w:rFonts w:hint="eastAsia" w:ascii="宋体" w:hAnsi="宋体" w:eastAsia="宋体" w:cs="Times New Roman"/>
                <w:color w:val="auto"/>
                <w:szCs w:val="21"/>
                <w:highlight w:val="none"/>
              </w:rPr>
              <w:t>注册</w:t>
            </w:r>
            <w:r>
              <w:rPr>
                <w:rFonts w:hint="eastAsia"/>
              </w:rPr>
              <w:t>建造师机电工程专业</w:t>
            </w:r>
            <w:r>
              <w:rPr>
                <w:rFonts w:hint="eastAsia"/>
                <w:lang w:eastAsia="zh-CN"/>
              </w:rPr>
              <w:t>、</w:t>
            </w:r>
          </w:p>
          <w:p w14:paraId="7325C487">
            <w:pPr>
              <w:bidi w:val="0"/>
              <w:rPr>
                <w:rFonts w:hint="eastAsia" w:eastAsia="宋体"/>
                <w:lang w:eastAsia="zh-CN"/>
              </w:rPr>
            </w:pPr>
            <w:r>
              <w:rPr>
                <w:rFonts w:hint="eastAsia" w:ascii="宋体" w:hAnsi="宋体" w:eastAsia="宋体" w:cs="Times New Roman"/>
                <w:color w:val="auto"/>
                <w:szCs w:val="21"/>
                <w:highlight w:val="none"/>
                <w:lang w:eastAsia="zh-CN"/>
              </w:rPr>
              <w:t>桂1442017201850880</w:t>
            </w:r>
          </w:p>
        </w:tc>
      </w:tr>
      <w:tr w14:paraId="404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54" w:type="pct"/>
            <w:shd w:val="clear" w:color="auto" w:fill="auto"/>
            <w:tcMar>
              <w:top w:w="60" w:type="dxa"/>
              <w:left w:w="120" w:type="dxa"/>
              <w:bottom w:w="60" w:type="dxa"/>
              <w:right w:w="120" w:type="dxa"/>
            </w:tcMar>
            <w:vAlign w:val="center"/>
          </w:tcPr>
          <w:p w14:paraId="0D3EB39D">
            <w:pPr>
              <w:bidi w:val="0"/>
              <w:jc w:val="center"/>
            </w:pPr>
            <w:r>
              <w:rPr>
                <w:lang w:val="en-US" w:eastAsia="zh-CN"/>
              </w:rPr>
              <w:t>3</w:t>
            </w:r>
          </w:p>
        </w:tc>
        <w:tc>
          <w:tcPr>
            <w:tcW w:w="875" w:type="pct"/>
            <w:shd w:val="clear" w:color="auto" w:fill="auto"/>
            <w:tcMar>
              <w:top w:w="60" w:type="dxa"/>
              <w:left w:w="120" w:type="dxa"/>
              <w:bottom w:w="60" w:type="dxa"/>
              <w:right w:w="120" w:type="dxa"/>
            </w:tcMar>
            <w:vAlign w:val="center"/>
          </w:tcPr>
          <w:p w14:paraId="07C258C5">
            <w:pPr>
              <w:bidi w:val="0"/>
            </w:pPr>
            <w:r>
              <w:rPr>
                <w:lang w:val="en-US" w:eastAsia="zh-CN"/>
              </w:rPr>
              <w:t>代理服务收费金额</w:t>
            </w:r>
          </w:p>
        </w:tc>
        <w:tc>
          <w:tcPr>
            <w:tcW w:w="1851" w:type="pct"/>
            <w:shd w:val="clear" w:color="auto" w:fill="auto"/>
            <w:tcMar>
              <w:top w:w="60" w:type="dxa"/>
              <w:left w:w="120" w:type="dxa"/>
              <w:bottom w:w="60" w:type="dxa"/>
              <w:right w:w="120" w:type="dxa"/>
            </w:tcMar>
            <w:vAlign w:val="center"/>
          </w:tcPr>
          <w:p w14:paraId="002B9F89">
            <w:pPr>
              <w:bidi w:val="0"/>
            </w:pPr>
            <w:r>
              <w:rPr>
                <w:rFonts w:hint="eastAsia" w:ascii="宋体" w:hAnsi="宋体" w:eastAsia="宋体" w:cs="Times New Roman"/>
                <w:color w:val="auto"/>
                <w:szCs w:val="21"/>
                <w:highlight w:val="none"/>
                <w:lang w:val="en-US" w:eastAsia="zh-CN"/>
              </w:rPr>
              <w:t>58482.09</w:t>
            </w:r>
            <w:r>
              <w:rPr>
                <w:rFonts w:hint="eastAsia"/>
              </w:rPr>
              <w:t>元</w:t>
            </w:r>
          </w:p>
        </w:tc>
        <w:tc>
          <w:tcPr>
            <w:tcW w:w="1817" w:type="pct"/>
            <w:shd w:val="clear" w:color="auto" w:fill="auto"/>
            <w:tcMar>
              <w:top w:w="60" w:type="dxa"/>
              <w:left w:w="120" w:type="dxa"/>
              <w:bottom w:w="60" w:type="dxa"/>
              <w:right w:w="120" w:type="dxa"/>
            </w:tcMar>
            <w:vAlign w:val="center"/>
          </w:tcPr>
          <w:p w14:paraId="2AB01B8D">
            <w:pPr>
              <w:bidi w:val="0"/>
            </w:pPr>
            <w:r>
              <w:rPr>
                <w:rFonts w:hint="eastAsia" w:ascii="宋体" w:hAnsi="宋体" w:eastAsia="宋体" w:cs="Times New Roman"/>
                <w:color w:val="auto"/>
                <w:szCs w:val="21"/>
                <w:highlight w:val="none"/>
                <w:lang w:val="en-US" w:eastAsia="zh-CN"/>
              </w:rPr>
              <w:t>70222.74元</w:t>
            </w:r>
          </w:p>
        </w:tc>
      </w:tr>
      <w:tr w14:paraId="7A22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54" w:type="pct"/>
            <w:shd w:val="clear" w:color="auto" w:fill="auto"/>
            <w:tcMar>
              <w:top w:w="60" w:type="dxa"/>
              <w:left w:w="120" w:type="dxa"/>
              <w:bottom w:w="60" w:type="dxa"/>
              <w:right w:w="120" w:type="dxa"/>
            </w:tcMar>
            <w:vAlign w:val="center"/>
          </w:tcPr>
          <w:p w14:paraId="48B77695">
            <w:pPr>
              <w:bidi w:val="0"/>
              <w:jc w:val="center"/>
            </w:pPr>
            <w:r>
              <w:rPr>
                <w:lang w:val="en-US" w:eastAsia="zh-CN"/>
              </w:rPr>
              <w:t>4</w:t>
            </w:r>
          </w:p>
        </w:tc>
        <w:tc>
          <w:tcPr>
            <w:tcW w:w="875" w:type="pct"/>
            <w:shd w:val="clear" w:color="auto" w:fill="auto"/>
            <w:tcMar>
              <w:top w:w="60" w:type="dxa"/>
              <w:left w:w="120" w:type="dxa"/>
              <w:bottom w:w="60" w:type="dxa"/>
              <w:right w:w="120" w:type="dxa"/>
            </w:tcMar>
            <w:vAlign w:val="center"/>
          </w:tcPr>
          <w:p w14:paraId="4D8B11B7">
            <w:pPr>
              <w:bidi w:val="0"/>
            </w:pPr>
            <w:r>
              <w:rPr>
                <w:lang w:val="en-US" w:eastAsia="zh-CN"/>
              </w:rPr>
              <w:t>其他补充事宜</w:t>
            </w:r>
          </w:p>
        </w:tc>
        <w:tc>
          <w:tcPr>
            <w:tcW w:w="1851" w:type="pct"/>
            <w:shd w:val="clear" w:color="auto" w:fill="auto"/>
            <w:tcMar>
              <w:top w:w="60" w:type="dxa"/>
              <w:left w:w="120" w:type="dxa"/>
              <w:bottom w:w="60" w:type="dxa"/>
              <w:right w:w="120" w:type="dxa"/>
            </w:tcMar>
            <w:vAlign w:val="center"/>
          </w:tcPr>
          <w:p w14:paraId="3BC09681">
            <w:pPr>
              <w:bidi w:val="0"/>
              <w:rPr>
                <w:rFonts w:hint="eastAsia"/>
              </w:rPr>
            </w:pPr>
            <w:r>
              <w:rPr>
                <w:rFonts w:hint="eastAsia"/>
              </w:rPr>
              <w:t>成交供应商综合评审得分：</w:t>
            </w:r>
          </w:p>
          <w:p w14:paraId="5230A54B">
            <w:pPr>
              <w:bidi w:val="0"/>
            </w:pPr>
            <w:r>
              <w:rPr>
                <w:rFonts w:hint="eastAsia" w:ascii="宋体" w:hAnsi="宋体" w:eastAsia="宋体" w:cs="宋体"/>
                <w:color w:val="auto"/>
                <w:kern w:val="0"/>
                <w:szCs w:val="21"/>
                <w:highlight w:val="none"/>
                <w:lang w:val="en-US" w:eastAsia="zh-CN"/>
              </w:rPr>
              <w:t>72.00</w:t>
            </w:r>
            <w:r>
              <w:rPr>
                <w:rFonts w:hint="eastAsia"/>
              </w:rPr>
              <w:t>分</w:t>
            </w:r>
          </w:p>
        </w:tc>
        <w:tc>
          <w:tcPr>
            <w:tcW w:w="1817" w:type="pct"/>
            <w:shd w:val="clear" w:color="auto" w:fill="auto"/>
            <w:tcMar>
              <w:top w:w="60" w:type="dxa"/>
              <w:left w:w="120" w:type="dxa"/>
              <w:bottom w:w="60" w:type="dxa"/>
              <w:right w:w="120" w:type="dxa"/>
            </w:tcMar>
            <w:vAlign w:val="center"/>
          </w:tcPr>
          <w:p w14:paraId="6F514B9A">
            <w:pPr>
              <w:bidi w:val="0"/>
              <w:rPr>
                <w:rFonts w:hint="eastAsia"/>
              </w:rPr>
            </w:pPr>
            <w:r>
              <w:rPr>
                <w:rFonts w:hint="eastAsia"/>
              </w:rPr>
              <w:t>成交供应商综合评审得分：</w:t>
            </w:r>
          </w:p>
          <w:p w14:paraId="431F05D9">
            <w:pPr>
              <w:bidi w:val="0"/>
              <w:rPr>
                <w:rFonts w:hint="eastAsia" w:eastAsia="宋体"/>
                <w:lang w:val="en-US" w:eastAsia="zh-CN"/>
              </w:rPr>
            </w:pPr>
            <w:r>
              <w:rPr>
                <w:rFonts w:hint="eastAsia"/>
                <w:lang w:val="en-US" w:eastAsia="zh-CN"/>
              </w:rPr>
              <w:t>69.49分</w:t>
            </w:r>
          </w:p>
        </w:tc>
      </w:tr>
    </w:tbl>
    <w:p w14:paraId="3F4EFA2B">
      <w:pPr>
        <w:bidi w:val="0"/>
        <w:rPr>
          <w:rFonts w:hint="eastAsia"/>
        </w:rPr>
      </w:pPr>
      <w:r>
        <w:rPr>
          <w:rFonts w:hint="eastAsia"/>
          <w:lang w:val="en-US" w:eastAsia="zh-CN"/>
        </w:rPr>
        <w:t>   更正内容： </w:t>
      </w:r>
      <w:r>
        <w:rPr>
          <w:rFonts w:hint="eastAsia"/>
          <w:lang w:val="en-US" w:eastAsia="zh-CN"/>
        </w:rPr>
        <w:br w:type="textWrapping"/>
      </w:r>
      <w:r>
        <w:rPr>
          <w:rFonts w:hint="eastAsia"/>
          <w:lang w:val="en-US" w:eastAsia="zh-CN"/>
        </w:rPr>
        <w:t>         </w:t>
      </w:r>
    </w:p>
    <w:p w14:paraId="5FB45CE8">
      <w:pPr>
        <w:bidi w:val="0"/>
        <w:rPr>
          <w:highlight w:val="none"/>
        </w:rPr>
      </w:pPr>
      <w:r>
        <w:rPr>
          <w:rFonts w:hint="eastAsia"/>
          <w:lang w:val="en-US" w:eastAsia="zh-CN"/>
        </w:rPr>
        <w:t xml:space="preserve">    </w:t>
      </w:r>
      <w:r>
        <w:rPr>
          <w:rFonts w:hint="eastAsia"/>
        </w:rPr>
        <w:t>更正</w:t>
      </w:r>
      <w:r>
        <w:rPr>
          <w:rFonts w:hint="eastAsia"/>
          <w:highlight w:val="none"/>
        </w:rPr>
        <w:t>日期：</w:t>
      </w:r>
      <w:r>
        <w:rPr>
          <w:rFonts w:hint="eastAsia"/>
          <w:highlight w:val="none"/>
        </w:rPr>
        <w:t> 2026年</w:t>
      </w:r>
      <w:r>
        <w:rPr>
          <w:rFonts w:hint="eastAsia"/>
          <w:highlight w:val="none"/>
          <w:lang w:val="en-US" w:eastAsia="zh-CN"/>
        </w:rPr>
        <w:t>7</w:t>
      </w:r>
      <w:r>
        <w:rPr>
          <w:rFonts w:hint="eastAsia"/>
          <w:highlight w:val="none"/>
        </w:rPr>
        <w:t>月</w:t>
      </w:r>
      <w:r>
        <w:rPr>
          <w:rFonts w:hint="eastAsia"/>
          <w:highlight w:val="none"/>
          <w:lang w:val="en-US" w:eastAsia="zh-CN"/>
        </w:rPr>
        <w:t>10</w:t>
      </w:r>
      <w:bookmarkStart w:id="0" w:name="_GoBack"/>
      <w:bookmarkEnd w:id="0"/>
      <w:r>
        <w:rPr>
          <w:rFonts w:hint="eastAsia"/>
          <w:highlight w:val="none"/>
        </w:rPr>
        <w:t>日 </w:t>
      </w:r>
    </w:p>
    <w:p w14:paraId="55BB694E">
      <w:pPr>
        <w:bidi w:val="0"/>
        <w:rPr>
          <w:highlight w:val="none"/>
        </w:rPr>
      </w:pPr>
      <w:r>
        <w:rPr>
          <w:highlight w:val="none"/>
        </w:rPr>
        <w:t>三、其他补充事宜</w:t>
      </w:r>
    </w:p>
    <w:p w14:paraId="5FD3A55F">
      <w:pPr>
        <w:bidi w:val="0"/>
        <w:rPr>
          <w:highlight w:val="none"/>
        </w:rPr>
      </w:pPr>
      <w:r>
        <w:rPr>
          <w:rFonts w:hint="eastAsia"/>
          <w:highlight w:val="none"/>
        </w:rPr>
        <w:t>    本项目原成交供应商</w:t>
      </w:r>
      <w:r>
        <w:rPr>
          <w:rFonts w:hint="eastAsia" w:ascii="宋体" w:hAnsi="宋体" w:eastAsia="宋体" w:cs="Times New Roman"/>
          <w:color w:val="auto"/>
          <w:szCs w:val="21"/>
          <w:highlight w:val="none"/>
        </w:rPr>
        <w:t>广西鑫豪建筑工程有限公司</w:t>
      </w:r>
      <w:r>
        <w:rPr>
          <w:rFonts w:hint="eastAsia"/>
          <w:highlight w:val="none"/>
        </w:rPr>
        <w:t>于2026年</w:t>
      </w:r>
      <w:r>
        <w:rPr>
          <w:rFonts w:hint="eastAsia"/>
          <w:highlight w:val="none"/>
          <w:lang w:val="en-US" w:eastAsia="zh-CN"/>
        </w:rPr>
        <w:t>7</w:t>
      </w:r>
      <w:r>
        <w:rPr>
          <w:rFonts w:hint="eastAsia"/>
          <w:highlight w:val="none"/>
        </w:rPr>
        <w:t>月</w:t>
      </w:r>
      <w:r>
        <w:rPr>
          <w:rFonts w:hint="eastAsia"/>
          <w:highlight w:val="none"/>
          <w:lang w:val="en-US" w:eastAsia="zh-CN"/>
        </w:rPr>
        <w:t>6</w:t>
      </w:r>
      <w:r>
        <w:rPr>
          <w:rFonts w:hint="eastAsia"/>
          <w:highlight w:val="none"/>
        </w:rPr>
        <w:t>日现场递交“放弃中标申请函”表示放弃本</w:t>
      </w:r>
      <w:r>
        <w:rPr>
          <w:rFonts w:hint="eastAsia"/>
          <w:highlight w:val="none"/>
          <w:lang w:val="en-US" w:eastAsia="zh-CN"/>
        </w:rPr>
        <w:t>项目</w:t>
      </w:r>
      <w:r>
        <w:rPr>
          <w:rFonts w:hint="eastAsia"/>
          <w:highlight w:val="none"/>
        </w:rPr>
        <w:t>成交资格。根据《中华人民共和国政府采购法实施条例》第四十九条“中标或者成交供应商拒绝与采购人签订合同的，采购人可以按照评审报告推荐的中标或者成交候选人名单排序，确定下一候选人为中标或者成交供应商”的规定，采购人按照评审报告中</w:t>
      </w:r>
      <w:r>
        <w:rPr>
          <w:rFonts w:hint="eastAsia"/>
          <w:highlight w:val="none"/>
          <w:lang w:val="en-US" w:eastAsia="zh-CN"/>
        </w:rPr>
        <w:t>磋商</w:t>
      </w:r>
      <w:r>
        <w:rPr>
          <w:rFonts w:hint="eastAsia"/>
          <w:highlight w:val="none"/>
        </w:rPr>
        <w:t>小组推荐成交候选供应商的排名顺序，顺延确定排名第二的成交候选供应商为本项目的成交供应商。 </w:t>
      </w:r>
    </w:p>
    <w:p w14:paraId="71BBBF72">
      <w:pPr>
        <w:bidi w:val="0"/>
      </w:pPr>
      <w:r>
        <w:t>四、对本次公告内容提出询问，请按以下方式联系　</w:t>
      </w:r>
      <w:r>
        <w:rPr>
          <w:rFonts w:hint="eastAsia"/>
        </w:rPr>
        <w:t>   </w:t>
      </w:r>
      <w:r>
        <w:rPr>
          <w:rFonts w:hint="default"/>
        </w:rPr>
        <w:t>         </w:t>
      </w:r>
    </w:p>
    <w:p w14:paraId="4388B7FE">
      <w:pPr>
        <w:bidi w:val="0"/>
        <w:rPr>
          <w:rFonts w:hint="eastAsia"/>
        </w:rPr>
      </w:pPr>
      <w:r>
        <w:rPr>
          <w:rFonts w:hint="eastAsia"/>
        </w:rPr>
        <w:t>1.采购人信息</w:t>
      </w:r>
    </w:p>
    <w:p w14:paraId="35FDCAF3">
      <w:pPr>
        <w:bidi w:val="0"/>
        <w:ind w:firstLine="210" w:firstLineChars="100"/>
        <w:rPr>
          <w:rFonts w:hint="eastAsia"/>
        </w:rPr>
      </w:pPr>
      <w:r>
        <w:rPr>
          <w:rFonts w:hint="eastAsia"/>
        </w:rPr>
        <w:t>名  称：广西中医药大学</w:t>
      </w:r>
    </w:p>
    <w:p w14:paraId="57230C8D">
      <w:pPr>
        <w:bidi w:val="0"/>
        <w:ind w:firstLine="210" w:firstLineChars="100"/>
        <w:rPr>
          <w:rFonts w:hint="eastAsia"/>
        </w:rPr>
      </w:pPr>
      <w:r>
        <w:rPr>
          <w:rFonts w:hint="eastAsia"/>
        </w:rPr>
        <w:t>地  址：广西南宁市青秀区五合大道13号</w:t>
      </w:r>
    </w:p>
    <w:p w14:paraId="712958D8">
      <w:pPr>
        <w:bidi w:val="0"/>
        <w:ind w:firstLine="210" w:firstLineChars="100"/>
        <w:rPr>
          <w:rFonts w:hint="eastAsia"/>
        </w:rPr>
      </w:pPr>
      <w:r>
        <w:rPr>
          <w:rFonts w:hint="eastAsia"/>
        </w:rPr>
        <w:t>联系人：梁锋</w:t>
      </w:r>
    </w:p>
    <w:p w14:paraId="2866A8BE">
      <w:pPr>
        <w:bidi w:val="0"/>
        <w:ind w:firstLine="210" w:firstLineChars="100"/>
      </w:pPr>
      <w:r>
        <w:rPr>
          <w:rFonts w:hint="eastAsia"/>
        </w:rPr>
        <w:t>联系方式：0771-4928463              </w:t>
      </w:r>
    </w:p>
    <w:p w14:paraId="28BF8BD5">
      <w:pPr>
        <w:numPr>
          <w:ilvl w:val="0"/>
          <w:numId w:val="1"/>
        </w:numPr>
        <w:bidi w:val="0"/>
        <w:ind w:left="47" w:leftChars="0" w:firstLine="0" w:firstLineChars="0"/>
        <w:rPr>
          <w:rFonts w:hint="eastAsia"/>
        </w:rPr>
      </w:pPr>
      <w:r>
        <w:rPr>
          <w:rFonts w:hint="eastAsia"/>
        </w:rPr>
        <w:t>采购代理机构信息</w:t>
      </w:r>
    </w:p>
    <w:p w14:paraId="3FCFC43A">
      <w:pPr>
        <w:numPr>
          <w:ilvl w:val="0"/>
          <w:numId w:val="0"/>
        </w:numPr>
        <w:bidi w:val="0"/>
        <w:ind w:firstLine="210" w:firstLineChars="100"/>
        <w:rPr>
          <w:rFonts w:hint="eastAsia"/>
        </w:rPr>
      </w:pPr>
      <w:r>
        <w:rPr>
          <w:rFonts w:hint="eastAsia"/>
        </w:rPr>
        <w:t>名</w:t>
      </w:r>
      <w:r>
        <w:rPr>
          <w:rFonts w:hint="eastAsia"/>
          <w:lang w:val="en-US" w:eastAsia="zh-CN"/>
        </w:rPr>
        <w:t xml:space="preserve">  </w:t>
      </w:r>
      <w:r>
        <w:rPr>
          <w:rFonts w:hint="eastAsia"/>
        </w:rPr>
        <w:t>称：云之龙咨询集团有限公司</w:t>
      </w:r>
    </w:p>
    <w:p w14:paraId="09631CDC">
      <w:pPr>
        <w:bidi w:val="0"/>
        <w:ind w:firstLine="210" w:firstLineChars="100"/>
        <w:rPr>
          <w:rFonts w:hint="eastAsia"/>
        </w:rPr>
      </w:pPr>
      <w:r>
        <w:rPr>
          <w:rFonts w:hint="eastAsia"/>
        </w:rPr>
        <w:t>地</w:t>
      </w:r>
      <w:r>
        <w:rPr>
          <w:rFonts w:hint="eastAsia"/>
          <w:lang w:val="en-US" w:eastAsia="zh-CN"/>
        </w:rPr>
        <w:t xml:space="preserve">  </w:t>
      </w:r>
      <w:r>
        <w:rPr>
          <w:rFonts w:hint="eastAsia"/>
        </w:rPr>
        <w:t>址：南宁市良庆区云英路15号3号楼云之龙咨询集团大厦6楼</w:t>
      </w:r>
    </w:p>
    <w:p w14:paraId="00703E08">
      <w:pPr>
        <w:bidi w:val="0"/>
        <w:ind w:firstLine="210" w:firstLineChars="100"/>
        <w:rPr>
          <w:rFonts w:hint="eastAsia"/>
        </w:rPr>
      </w:pPr>
      <w:r>
        <w:rPr>
          <w:rFonts w:hint="eastAsia"/>
        </w:rPr>
        <w:t>联系人：黄丽杰、</w:t>
      </w:r>
      <w:r>
        <w:rPr>
          <w:rFonts w:hint="eastAsia"/>
          <w:lang w:val="en-US" w:eastAsia="zh-CN"/>
        </w:rPr>
        <w:t>廖明</w:t>
      </w:r>
      <w:r>
        <w:rPr>
          <w:rFonts w:hint="eastAsia"/>
        </w:rPr>
        <w:t xml:space="preserve">  </w:t>
      </w:r>
    </w:p>
    <w:p w14:paraId="69DA7472">
      <w:pPr>
        <w:bidi w:val="0"/>
        <w:ind w:firstLine="210" w:firstLineChars="100"/>
      </w:pPr>
      <w:r>
        <w:rPr>
          <w:rFonts w:hint="eastAsia"/>
        </w:rPr>
        <w:t>联系方式：0771-2618199  </w:t>
      </w:r>
    </w:p>
    <w:p w14:paraId="640D3481">
      <w:pPr>
        <w:bidi w:val="0"/>
      </w:pPr>
      <w:r>
        <w:rPr>
          <w:rFonts w:hint="eastAsia"/>
        </w:rPr>
        <w:t> 3.同级政府采购监督管理部门            </w:t>
      </w:r>
    </w:p>
    <w:p w14:paraId="1B25DCAC">
      <w:pPr>
        <w:bidi w:val="0"/>
        <w:ind w:firstLine="210" w:firstLineChars="100"/>
      </w:pPr>
      <w:r>
        <w:rPr>
          <w:rFonts w:hint="eastAsia"/>
        </w:rPr>
        <w:t>名    称：/             </w:t>
      </w:r>
    </w:p>
    <w:p w14:paraId="021D67B9">
      <w:pPr>
        <w:bidi w:val="0"/>
        <w:ind w:firstLine="210" w:firstLineChars="100"/>
      </w:pPr>
      <w:r>
        <w:rPr>
          <w:rFonts w:hint="eastAsia"/>
        </w:rPr>
        <w:t> 地    址：/              </w:t>
      </w:r>
    </w:p>
    <w:p w14:paraId="26D7379D">
      <w:pPr>
        <w:bidi w:val="0"/>
      </w:pPr>
      <w:r>
        <w:rPr>
          <w:rFonts w:hint="eastAsia"/>
        </w:rPr>
        <w:t> </w:t>
      </w:r>
      <w:r>
        <w:rPr>
          <w:rFonts w:hint="eastAsia"/>
          <w:lang w:val="en-US" w:eastAsia="zh-CN"/>
        </w:rPr>
        <w:t xml:space="preserve">  </w:t>
      </w:r>
      <w:r>
        <w:rPr>
          <w:rFonts w:hint="eastAsia"/>
        </w:rPr>
        <w:t>联系人 ：/             </w:t>
      </w:r>
    </w:p>
    <w:p w14:paraId="39958C2A">
      <w:pPr>
        <w:bidi w:val="0"/>
        <w:rPr>
          <w:rFonts w:hint="eastAsia"/>
        </w:rPr>
      </w:pPr>
      <w:r>
        <w:rPr>
          <w:rFonts w:hint="eastAsia"/>
        </w:rPr>
        <w:t> </w:t>
      </w:r>
      <w:r>
        <w:rPr>
          <w:rFonts w:hint="eastAsia"/>
          <w:lang w:val="en-US" w:eastAsia="zh-CN"/>
        </w:rPr>
        <w:t xml:space="preserve">  </w:t>
      </w:r>
      <w:r>
        <w:rPr>
          <w:rFonts w:hint="eastAsia"/>
        </w:rPr>
        <w:t>监督投诉电话：/  </w:t>
      </w:r>
    </w:p>
    <w:p w14:paraId="3C4317E0">
      <w:pPr>
        <w:bidi w:val="0"/>
        <w:rPr>
          <w:rFonts w:hint="default"/>
        </w:rPr>
      </w:pPr>
      <w:r>
        <w:rPr>
          <w:rFonts w:hint="default"/>
        </w:rPr>
        <w:t>五、附件（适用于更正中标、成交供应商）</w:t>
      </w:r>
    </w:p>
    <w:p w14:paraId="04C81882">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76EB7"/>
    <w:multiLevelType w:val="singleLevel"/>
    <w:tmpl w:val="7D276EB7"/>
    <w:lvl w:ilvl="0" w:tentative="0">
      <w:start w:val="2"/>
      <w:numFmt w:val="decimal"/>
      <w:lvlText w:val="%1."/>
      <w:lvlJc w:val="left"/>
      <w:pPr>
        <w:tabs>
          <w:tab w:val="left" w:pos="312"/>
        </w:tabs>
        <w:ind w:left="47"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2CFD"/>
    <w:rsid w:val="0DAD4247"/>
    <w:rsid w:val="10DB6C77"/>
    <w:rsid w:val="117235B3"/>
    <w:rsid w:val="11DB1BFB"/>
    <w:rsid w:val="129C4D6D"/>
    <w:rsid w:val="17E51656"/>
    <w:rsid w:val="18F2402A"/>
    <w:rsid w:val="1A554870"/>
    <w:rsid w:val="1B2B55D1"/>
    <w:rsid w:val="23C26A72"/>
    <w:rsid w:val="26A2658A"/>
    <w:rsid w:val="2A6B59EA"/>
    <w:rsid w:val="2A9E71D0"/>
    <w:rsid w:val="2CBF274A"/>
    <w:rsid w:val="2EB57E94"/>
    <w:rsid w:val="2F2C5F97"/>
    <w:rsid w:val="30C916BD"/>
    <w:rsid w:val="322F37A1"/>
    <w:rsid w:val="3685532A"/>
    <w:rsid w:val="46853FF0"/>
    <w:rsid w:val="475F2193"/>
    <w:rsid w:val="4A3B4CB2"/>
    <w:rsid w:val="4F545138"/>
    <w:rsid w:val="501752BA"/>
    <w:rsid w:val="54601C88"/>
    <w:rsid w:val="57A06424"/>
    <w:rsid w:val="5A5E3D40"/>
    <w:rsid w:val="5A904CA6"/>
    <w:rsid w:val="5E734892"/>
    <w:rsid w:val="62A75240"/>
    <w:rsid w:val="66313021"/>
    <w:rsid w:val="6B6B09F5"/>
    <w:rsid w:val="6BBF40F1"/>
    <w:rsid w:val="6F215C44"/>
    <w:rsid w:val="7476433D"/>
    <w:rsid w:val="79A90D10"/>
    <w:rsid w:val="7DF74740"/>
    <w:rsid w:val="7F57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ind w:firstLine="830" w:firstLineChars="352"/>
    </w:pPr>
    <w:rPr>
      <w:rFonts w:ascii="仿宋_GB2312" w:eastAsia="仿宋_GB2312"/>
      <w:kern w:val="0"/>
      <w:sz w:val="32"/>
      <w:szCs w:val="20"/>
    </w:rPr>
  </w:style>
  <w:style w:type="paragraph" w:customStyle="1" w:styleId="3">
    <w:name w:val="标准正文 Char Char Char Char"/>
    <w:basedOn w:val="1"/>
    <w:next w:val="1"/>
    <w:qFormat/>
    <w:uiPriority w:val="0"/>
    <w:pPr>
      <w:spacing w:after="60"/>
      <w:ind w:firstLine="482"/>
    </w:pPr>
    <w:rPr>
      <w:kern w:val="0"/>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1028</Characters>
  <Lines>0</Lines>
  <Paragraphs>0</Paragraphs>
  <TotalTime>66</TotalTime>
  <ScaleCrop>false</ScaleCrop>
  <LinksUpToDate>false</LinksUpToDate>
  <CharactersWithSpaces>1180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2026-07-09T10:08:42Z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BCD27B52A63B459E89DEC36C3C906F09_12</vt:lpwstr>
  </property>
  <property fmtid="{D5CDD505-2E9C-101B-9397-08002B2CF9AE}" pid="4" name="KSOTemplateDocerSaveRecord">
    <vt:lpwstr>eyJoZGlkIjoiZjdiYTA3YWFhMzNiOWM2ZGIzMTMxOTEwYzljOGJkZDAiLCJ1c2VySWQiOiI0MjM1ODIwMDkifQ==</vt:lpwstr>
  </property>
</Properties>
</file>