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1E77" w14:textId="77777777" w:rsidR="00F603EE" w:rsidRPr="00C03EB1" w:rsidRDefault="00F603EE">
      <w:pPr>
        <w:spacing w:beforeLines="100" w:before="240" w:afterLines="50" w:after="120" w:line="600" w:lineRule="exact"/>
        <w:jc w:val="center"/>
        <w:rPr>
          <w:rFonts w:ascii="方正小标宋简体" w:eastAsia="方正小标宋简体" w:hAnsi="宋体" w:hint="eastAsia"/>
          <w:sz w:val="52"/>
          <w:szCs w:val="52"/>
        </w:rPr>
      </w:pPr>
    </w:p>
    <w:p w14:paraId="392A84A9" w14:textId="77777777" w:rsidR="00F603EE" w:rsidRPr="00C03EB1" w:rsidRDefault="001B1EBA">
      <w:pPr>
        <w:spacing w:line="360" w:lineRule="auto"/>
        <w:jc w:val="center"/>
        <w:rPr>
          <w:rFonts w:ascii="方正小标宋简体" w:eastAsia="方正小标宋简体" w:hAnsi="方正小标宋简体" w:cs="方正小标宋简体" w:hint="eastAsia"/>
          <w:sz w:val="52"/>
          <w:szCs w:val="52"/>
        </w:rPr>
      </w:pPr>
      <w:r w:rsidRPr="00C03EB1">
        <w:rPr>
          <w:rFonts w:ascii="方正小标宋简体" w:eastAsia="方正小标宋简体" w:hAnsi="宋体" w:hint="eastAsia"/>
          <w:sz w:val="52"/>
          <w:szCs w:val="52"/>
        </w:rPr>
        <w:t>云之龙咨询集团有限公司</w:t>
      </w:r>
    </w:p>
    <w:p w14:paraId="2F302189" w14:textId="77777777" w:rsidR="00F603EE" w:rsidRPr="00C03EB1" w:rsidRDefault="00F603EE">
      <w:pPr>
        <w:spacing w:line="360" w:lineRule="auto"/>
        <w:jc w:val="center"/>
        <w:rPr>
          <w:rFonts w:ascii="方正小标宋简体" w:eastAsia="方正小标宋简体" w:hAnsi="方正小标宋简体" w:cs="方正小标宋简体" w:hint="eastAsia"/>
          <w:b/>
          <w:sz w:val="44"/>
          <w:szCs w:val="44"/>
        </w:rPr>
      </w:pPr>
    </w:p>
    <w:p w14:paraId="64834BF3" w14:textId="77777777" w:rsidR="00F603EE" w:rsidRPr="00C03EB1" w:rsidRDefault="001B1EBA">
      <w:pPr>
        <w:snapToGrid w:val="0"/>
        <w:spacing w:beforeLines="50" w:before="120" w:line="360" w:lineRule="auto"/>
        <w:jc w:val="center"/>
        <w:rPr>
          <w:rFonts w:ascii="华文新魏" w:eastAsia="华文新魏" w:hAnsi="宋体" w:hint="eastAsia"/>
          <w:sz w:val="72"/>
          <w:szCs w:val="72"/>
        </w:rPr>
      </w:pPr>
      <w:r w:rsidRPr="00C03EB1">
        <w:rPr>
          <w:rFonts w:ascii="华文新魏" w:eastAsia="华文新魏" w:hAnsi="宋体" w:hint="eastAsia"/>
          <w:sz w:val="120"/>
          <w:szCs w:val="120"/>
        </w:rPr>
        <w:t>招 标 文 件</w:t>
      </w:r>
    </w:p>
    <w:p w14:paraId="1C05988C" w14:textId="77777777" w:rsidR="00F603EE" w:rsidRPr="00C03EB1" w:rsidRDefault="00F603EE">
      <w:pPr>
        <w:snapToGrid w:val="0"/>
        <w:spacing w:beforeLines="50" w:before="120" w:line="360" w:lineRule="auto"/>
        <w:jc w:val="center"/>
        <w:rPr>
          <w:rFonts w:ascii="仿宋_GB2312" w:eastAsia="仿宋_GB2312" w:hAnsi="宋体" w:hint="eastAsia"/>
          <w:b/>
          <w:sz w:val="48"/>
          <w:szCs w:val="48"/>
        </w:rPr>
      </w:pPr>
    </w:p>
    <w:p w14:paraId="1DBA0296" w14:textId="35AEEFDA" w:rsidR="00F603EE" w:rsidRPr="00C03EB1" w:rsidRDefault="001B1EBA">
      <w:pPr>
        <w:pStyle w:val="ab"/>
        <w:snapToGrid w:val="0"/>
        <w:spacing w:line="360" w:lineRule="auto"/>
        <w:ind w:leftChars="540" w:left="2757" w:hangingChars="539" w:hanging="1623"/>
        <w:rPr>
          <w:rFonts w:ascii="仿宋_GB2312" w:eastAsia="仿宋_GB2312" w:hAnsi="宋体" w:hint="eastAsia"/>
          <w:b/>
          <w:bCs/>
          <w:sz w:val="30"/>
          <w:szCs w:val="30"/>
        </w:rPr>
      </w:pPr>
      <w:r w:rsidRPr="00C03EB1">
        <w:rPr>
          <w:rFonts w:ascii="仿宋_GB2312" w:eastAsia="仿宋_GB2312" w:hAnsi="宋体" w:hint="eastAsia"/>
          <w:b/>
          <w:bCs/>
          <w:sz w:val="30"/>
          <w:szCs w:val="30"/>
        </w:rPr>
        <w:t>项目</w:t>
      </w:r>
      <w:r w:rsidRPr="00C03EB1">
        <w:rPr>
          <w:rFonts w:ascii="仿宋_GB2312" w:eastAsia="仿宋_GB2312" w:hAnsi="宋体" w:cs="Courier New" w:hint="eastAsia"/>
          <w:b/>
          <w:bCs/>
          <w:w w:val="95"/>
          <w:sz w:val="30"/>
          <w:szCs w:val="30"/>
        </w:rPr>
        <w:t>名称</w:t>
      </w:r>
      <w:r w:rsidRPr="00C03EB1">
        <w:rPr>
          <w:rFonts w:ascii="仿宋_GB2312" w:eastAsia="仿宋_GB2312" w:hAnsi="宋体" w:hint="eastAsia"/>
          <w:b/>
          <w:bCs/>
          <w:sz w:val="30"/>
          <w:szCs w:val="30"/>
        </w:rPr>
        <w:t>：</w:t>
      </w:r>
      <w:bookmarkStart w:id="0" w:name="OLE_LINK16"/>
      <w:r w:rsidR="00953730" w:rsidRPr="00C03EB1">
        <w:rPr>
          <w:rFonts w:ascii="仿宋_GB2312" w:eastAsia="仿宋_GB2312" w:hAnsi="宋体" w:hint="eastAsia"/>
          <w:b/>
          <w:bCs/>
          <w:spacing w:val="-20"/>
          <w:sz w:val="30"/>
          <w:szCs w:val="30"/>
        </w:rPr>
        <w:t>核电系统模拟回路及防人因综合行为实训装置</w:t>
      </w:r>
      <w:bookmarkEnd w:id="0"/>
    </w:p>
    <w:p w14:paraId="0401F22A" w14:textId="4D5248CD" w:rsidR="00F603EE" w:rsidRPr="00C03EB1" w:rsidRDefault="001B1EBA">
      <w:pPr>
        <w:snapToGrid w:val="0"/>
        <w:spacing w:line="360" w:lineRule="auto"/>
        <w:ind w:firstLineChars="400" w:firstLine="1139"/>
        <w:rPr>
          <w:rFonts w:ascii="仿宋_GB2312" w:eastAsia="仿宋_GB2312" w:hAnsi="宋体" w:hint="eastAsia"/>
          <w:sz w:val="30"/>
          <w:szCs w:val="72"/>
        </w:rPr>
      </w:pPr>
      <w:r w:rsidRPr="00C03EB1">
        <w:rPr>
          <w:rFonts w:ascii="仿宋_GB2312" w:eastAsia="仿宋_GB2312" w:hAnsi="宋体" w:cs="Courier New" w:hint="eastAsia"/>
          <w:b/>
          <w:bCs/>
          <w:w w:val="95"/>
          <w:sz w:val="30"/>
          <w:szCs w:val="30"/>
        </w:rPr>
        <w:t>项目</w:t>
      </w:r>
      <w:r w:rsidRPr="00C03EB1">
        <w:rPr>
          <w:rFonts w:ascii="仿宋_GB2312" w:eastAsia="仿宋_GB2312" w:hAnsi="宋体" w:hint="eastAsia"/>
          <w:b/>
          <w:bCs/>
          <w:sz w:val="30"/>
          <w:szCs w:val="30"/>
        </w:rPr>
        <w:t>编号</w:t>
      </w:r>
      <w:r w:rsidRPr="00C03EB1">
        <w:rPr>
          <w:rFonts w:ascii="仿宋_GB2312" w:eastAsia="仿宋_GB2312" w:hAnsi="宋体" w:cs="Courier New" w:hint="eastAsia"/>
          <w:b/>
          <w:bCs/>
          <w:w w:val="95"/>
          <w:sz w:val="30"/>
          <w:szCs w:val="30"/>
        </w:rPr>
        <w:t>：</w:t>
      </w:r>
      <w:bookmarkStart w:id="1" w:name="OLE_LINK26"/>
      <w:r w:rsidR="007E0617" w:rsidRPr="00C03EB1">
        <w:rPr>
          <w:rFonts w:ascii="仿宋_GB2312" w:eastAsia="仿宋_GB2312" w:hAnsi="宋体" w:cs="Courier New"/>
          <w:b/>
          <w:bCs/>
          <w:w w:val="95"/>
          <w:sz w:val="30"/>
          <w:szCs w:val="30"/>
        </w:rPr>
        <w:t>GXZC2026-G1-002536-YZLZ</w:t>
      </w:r>
      <w:bookmarkEnd w:id="1"/>
    </w:p>
    <w:p w14:paraId="59B3D52D" w14:textId="41F0EA53" w:rsidR="00F603EE" w:rsidRPr="00C03EB1" w:rsidRDefault="001B1EBA">
      <w:pPr>
        <w:pStyle w:val="ab"/>
        <w:snapToGrid w:val="0"/>
        <w:spacing w:line="360" w:lineRule="auto"/>
        <w:ind w:firstLineChars="393" w:firstLine="1119"/>
        <w:rPr>
          <w:rFonts w:ascii="仿宋_GB2312" w:eastAsia="仿宋_GB2312" w:hAnsi="宋体" w:hint="eastAsia"/>
          <w:b/>
          <w:bCs/>
          <w:w w:val="95"/>
          <w:sz w:val="30"/>
          <w:szCs w:val="30"/>
        </w:rPr>
      </w:pPr>
      <w:r w:rsidRPr="00C03EB1">
        <w:rPr>
          <w:rFonts w:ascii="仿宋_GB2312" w:eastAsia="仿宋_GB2312" w:hAnsi="宋体" w:hint="eastAsia"/>
          <w:b/>
          <w:bCs/>
          <w:w w:val="95"/>
          <w:sz w:val="30"/>
          <w:szCs w:val="30"/>
        </w:rPr>
        <w:t>采 购 人：</w:t>
      </w:r>
      <w:bookmarkStart w:id="2" w:name="OLE_LINK27"/>
      <w:r w:rsidR="002E45D6" w:rsidRPr="00C03EB1">
        <w:rPr>
          <w:rFonts w:ascii="仿宋_GB2312" w:eastAsia="仿宋_GB2312" w:hAnsi="宋体" w:hint="eastAsia"/>
          <w:b/>
          <w:bCs/>
          <w:w w:val="95"/>
          <w:sz w:val="30"/>
          <w:szCs w:val="30"/>
        </w:rPr>
        <w:t>广西电力职业技术学院</w:t>
      </w:r>
      <w:bookmarkEnd w:id="2"/>
    </w:p>
    <w:p w14:paraId="630607B9" w14:textId="77777777" w:rsidR="00F603EE" w:rsidRPr="00C03EB1" w:rsidRDefault="001B1EBA">
      <w:pPr>
        <w:pStyle w:val="ab"/>
        <w:snapToGrid w:val="0"/>
        <w:spacing w:line="360" w:lineRule="auto"/>
        <w:ind w:firstLineChars="393" w:firstLine="1119"/>
        <w:rPr>
          <w:rFonts w:ascii="仿宋_GB2312" w:eastAsia="仿宋_GB2312" w:hAnsi="宋体" w:hint="eastAsia"/>
          <w:b/>
          <w:bCs/>
          <w:w w:val="95"/>
          <w:sz w:val="30"/>
          <w:szCs w:val="30"/>
        </w:rPr>
      </w:pPr>
      <w:r w:rsidRPr="00C03EB1">
        <w:rPr>
          <w:rFonts w:ascii="仿宋_GB2312" w:eastAsia="仿宋_GB2312" w:hAnsi="宋体" w:hint="eastAsia"/>
          <w:b/>
          <w:bCs/>
          <w:w w:val="95"/>
          <w:sz w:val="30"/>
          <w:szCs w:val="30"/>
        </w:rPr>
        <w:t>采购代理机构：云之龙咨询集团有限公司</w:t>
      </w:r>
    </w:p>
    <w:p w14:paraId="79631F04" w14:textId="628E4275" w:rsidR="00F603EE" w:rsidRPr="00C03EB1" w:rsidRDefault="001B1EBA">
      <w:pPr>
        <w:pStyle w:val="ab"/>
        <w:snapToGrid w:val="0"/>
        <w:spacing w:line="360" w:lineRule="auto"/>
        <w:ind w:firstLineChars="393" w:firstLine="1119"/>
        <w:rPr>
          <w:rFonts w:ascii="仿宋_GB2312" w:eastAsia="仿宋_GB2312" w:hAnsi="宋体" w:hint="eastAsia"/>
          <w:b/>
          <w:bCs/>
          <w:w w:val="95"/>
          <w:sz w:val="30"/>
          <w:szCs w:val="30"/>
        </w:rPr>
      </w:pPr>
      <w:r w:rsidRPr="00C03EB1">
        <w:rPr>
          <w:rFonts w:ascii="仿宋_GB2312" w:eastAsia="仿宋_GB2312" w:hAnsi="宋体" w:hint="eastAsia"/>
          <w:b/>
          <w:bCs/>
          <w:w w:val="95"/>
          <w:sz w:val="30"/>
          <w:szCs w:val="30"/>
        </w:rPr>
        <w:t xml:space="preserve"> </w:t>
      </w:r>
      <w:r w:rsidRPr="00C03EB1">
        <w:rPr>
          <w:rFonts w:ascii="仿宋_GB2312" w:eastAsia="仿宋_GB2312" w:hAnsi="宋体"/>
          <w:b/>
          <w:bCs/>
          <w:w w:val="95"/>
          <w:sz w:val="30"/>
          <w:szCs w:val="30"/>
        </w:rPr>
        <w:t xml:space="preserve">           </w:t>
      </w:r>
      <w:r w:rsidRPr="00C03EB1">
        <w:rPr>
          <w:rFonts w:ascii="仿宋_GB2312" w:eastAsia="仿宋_GB2312" w:hAnsi="宋体" w:hint="eastAsia"/>
          <w:b/>
          <w:bCs/>
          <w:w w:val="95"/>
          <w:sz w:val="30"/>
          <w:szCs w:val="30"/>
        </w:rPr>
        <w:t>（</w:t>
      </w:r>
      <w:r w:rsidR="00F96344" w:rsidRPr="00C03EB1">
        <w:rPr>
          <w:rFonts w:ascii="仿宋_GB2312" w:eastAsia="仿宋_GB2312" w:hAnsi="宋体"/>
          <w:b/>
          <w:bCs/>
          <w:w w:val="95"/>
          <w:sz w:val="30"/>
          <w:szCs w:val="30"/>
        </w:rPr>
        <w:t>YZLNN2026-G1-686-GXZC</w:t>
      </w:r>
      <w:r w:rsidRPr="00C03EB1">
        <w:rPr>
          <w:rFonts w:ascii="仿宋_GB2312" w:eastAsia="仿宋_GB2312" w:hAnsi="宋体" w:hint="eastAsia"/>
          <w:b/>
          <w:bCs/>
          <w:w w:val="95"/>
          <w:sz w:val="30"/>
          <w:szCs w:val="30"/>
        </w:rPr>
        <w:t>）</w:t>
      </w:r>
    </w:p>
    <w:p w14:paraId="6AA9E259" w14:textId="77777777" w:rsidR="00F603EE" w:rsidRPr="00C03EB1"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125D60F4" w14:textId="77777777" w:rsidR="00F603EE" w:rsidRPr="00C03EB1"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235D2458" w14:textId="77777777" w:rsidR="00F603EE" w:rsidRPr="00C03EB1"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4748042F" w14:textId="77777777" w:rsidR="00F603EE" w:rsidRPr="00C03EB1" w:rsidRDefault="00F603EE">
      <w:pPr>
        <w:pStyle w:val="ab"/>
        <w:snapToGrid w:val="0"/>
        <w:spacing w:line="360" w:lineRule="auto"/>
        <w:ind w:firstLineChars="393" w:firstLine="1119"/>
        <w:rPr>
          <w:rFonts w:ascii="仿宋_GB2312" w:eastAsia="仿宋_GB2312" w:hAnsi="宋体" w:hint="eastAsia"/>
          <w:b/>
          <w:bCs/>
          <w:w w:val="95"/>
          <w:sz w:val="30"/>
          <w:szCs w:val="30"/>
        </w:rPr>
      </w:pPr>
    </w:p>
    <w:p w14:paraId="30D54C1A" w14:textId="13E9CC58" w:rsidR="00F603EE" w:rsidRPr="00C03EB1" w:rsidRDefault="001B1EBA">
      <w:pPr>
        <w:pStyle w:val="ab"/>
        <w:snapToGrid w:val="0"/>
        <w:spacing w:line="360" w:lineRule="auto"/>
        <w:jc w:val="center"/>
        <w:rPr>
          <w:rFonts w:ascii="仿宋_GB2312" w:eastAsia="仿宋_GB2312"/>
          <w:szCs w:val="20"/>
        </w:rPr>
      </w:pPr>
      <w:r w:rsidRPr="00C03EB1">
        <w:rPr>
          <w:rFonts w:ascii="仿宋_GB2312" w:eastAsia="仿宋_GB2312" w:hAnsi="宋体"/>
          <w:b/>
          <w:bCs/>
          <w:w w:val="95"/>
          <w:sz w:val="30"/>
          <w:szCs w:val="30"/>
        </w:rPr>
        <w:t>202</w:t>
      </w:r>
      <w:r w:rsidRPr="00C03EB1">
        <w:rPr>
          <w:rFonts w:ascii="仿宋_GB2312" w:eastAsia="仿宋_GB2312" w:hAnsi="宋体" w:hint="eastAsia"/>
          <w:b/>
          <w:bCs/>
          <w:w w:val="95"/>
          <w:sz w:val="30"/>
          <w:szCs w:val="30"/>
        </w:rPr>
        <w:t>6年</w:t>
      </w:r>
      <w:r w:rsidR="007E0617" w:rsidRPr="00C03EB1">
        <w:rPr>
          <w:rFonts w:ascii="仿宋_GB2312" w:eastAsia="仿宋_GB2312" w:hAnsi="宋体" w:hint="eastAsia"/>
          <w:b/>
          <w:bCs/>
          <w:w w:val="95"/>
          <w:sz w:val="30"/>
          <w:szCs w:val="30"/>
        </w:rPr>
        <w:t>8</w:t>
      </w:r>
      <w:r w:rsidRPr="00C03EB1">
        <w:rPr>
          <w:rFonts w:ascii="仿宋_GB2312" w:eastAsia="仿宋_GB2312" w:hAnsi="宋体" w:hint="eastAsia"/>
          <w:b/>
          <w:bCs/>
          <w:w w:val="95"/>
          <w:sz w:val="30"/>
          <w:szCs w:val="30"/>
        </w:rPr>
        <w:t>月</w:t>
      </w:r>
    </w:p>
    <w:p w14:paraId="01D550CC" w14:textId="77777777" w:rsidR="00F603EE" w:rsidRPr="00C03EB1" w:rsidRDefault="00F603EE">
      <w:pPr>
        <w:pStyle w:val="ab"/>
        <w:spacing w:before="120" w:after="120" w:line="360" w:lineRule="auto"/>
        <w:jc w:val="center"/>
        <w:rPr>
          <w:rFonts w:ascii="仿宋_GB2312" w:eastAsia="仿宋_GB2312" w:hAnsi="宋体" w:hint="eastAsia"/>
        </w:rPr>
      </w:pPr>
    </w:p>
    <w:p w14:paraId="6F89634B" w14:textId="77777777" w:rsidR="00F603EE" w:rsidRPr="00C03EB1" w:rsidRDefault="001B1EBA">
      <w:pPr>
        <w:pStyle w:val="ab"/>
        <w:spacing w:before="120" w:after="120" w:line="360" w:lineRule="auto"/>
        <w:jc w:val="center"/>
        <w:rPr>
          <w:rFonts w:ascii="仿宋_GB2312" w:eastAsia="仿宋_GB2312" w:hAnsi="宋体" w:hint="eastAsia"/>
        </w:rPr>
      </w:pPr>
      <w:r w:rsidRPr="00C03EB1">
        <w:rPr>
          <w:rFonts w:ascii="仿宋_GB2312" w:eastAsia="仿宋_GB2312" w:hAnsi="宋体"/>
        </w:rPr>
        <w:br w:type="page"/>
      </w:r>
    </w:p>
    <w:p w14:paraId="04B33581" w14:textId="77777777" w:rsidR="00F603EE" w:rsidRPr="00C03EB1" w:rsidRDefault="001B1EBA">
      <w:pPr>
        <w:spacing w:line="360" w:lineRule="auto"/>
        <w:jc w:val="center"/>
        <w:rPr>
          <w:rFonts w:ascii="宋体" w:hAnsi="宋体" w:hint="eastAsia"/>
          <w:b/>
          <w:sz w:val="44"/>
          <w:szCs w:val="44"/>
        </w:rPr>
      </w:pPr>
      <w:r w:rsidRPr="00C03EB1">
        <w:rPr>
          <w:rFonts w:ascii="宋体" w:hAnsi="宋体" w:hint="eastAsia"/>
          <w:b/>
          <w:sz w:val="44"/>
          <w:szCs w:val="44"/>
        </w:rPr>
        <w:lastRenderedPageBreak/>
        <w:t>目  录</w:t>
      </w:r>
    </w:p>
    <w:p w14:paraId="6A1846A4" w14:textId="77777777" w:rsidR="00F603EE" w:rsidRPr="00C03EB1" w:rsidRDefault="00F603EE">
      <w:pPr>
        <w:spacing w:line="400" w:lineRule="exact"/>
        <w:jc w:val="center"/>
        <w:rPr>
          <w:rFonts w:ascii="宋体" w:hAnsi="宋体" w:hint="eastAsia"/>
          <w:b/>
          <w:sz w:val="44"/>
          <w:szCs w:val="44"/>
        </w:rPr>
      </w:pPr>
    </w:p>
    <w:p w14:paraId="405AE4EF" w14:textId="5559D2A4" w:rsidR="00F603EE" w:rsidRPr="00C03EB1" w:rsidRDefault="001B1EBA">
      <w:pPr>
        <w:pStyle w:val="TOC1"/>
        <w:tabs>
          <w:tab w:val="clear" w:pos="8398"/>
          <w:tab w:val="right" w:leader="dot" w:pos="8730"/>
        </w:tabs>
        <w:spacing w:line="480" w:lineRule="auto"/>
        <w:rPr>
          <w:rFonts w:hint="eastAsia"/>
          <w:noProof/>
        </w:rPr>
      </w:pPr>
      <w:r w:rsidRPr="00C03EB1">
        <w:rPr>
          <w:rFonts w:ascii="仿宋_GB2312" w:eastAsia="仿宋_GB2312"/>
          <w:b w:val="0"/>
        </w:rPr>
        <w:fldChar w:fldCharType="begin"/>
      </w:r>
      <w:r w:rsidRPr="00C03EB1">
        <w:rPr>
          <w:rFonts w:ascii="仿宋_GB2312" w:eastAsia="仿宋_GB2312"/>
          <w:b w:val="0"/>
        </w:rPr>
        <w:instrText xml:space="preserve"> </w:instrText>
      </w:r>
      <w:r w:rsidRPr="00C03EB1">
        <w:rPr>
          <w:rFonts w:ascii="仿宋_GB2312" w:eastAsia="仿宋_GB2312" w:hint="eastAsia"/>
          <w:b w:val="0"/>
        </w:rPr>
        <w:instrText>TOC \o "1-2" \h \z \u</w:instrText>
      </w:r>
      <w:r w:rsidRPr="00C03EB1">
        <w:rPr>
          <w:rFonts w:ascii="仿宋_GB2312" w:eastAsia="仿宋_GB2312"/>
          <w:b w:val="0"/>
        </w:rPr>
        <w:instrText xml:space="preserve"> </w:instrText>
      </w:r>
      <w:r w:rsidRPr="00C03EB1">
        <w:rPr>
          <w:rFonts w:ascii="仿宋_GB2312" w:eastAsia="仿宋_GB2312"/>
          <w:b w:val="0"/>
        </w:rPr>
        <w:fldChar w:fldCharType="separate"/>
      </w:r>
      <w:hyperlink w:anchor="_Toc26956" w:history="1">
        <w:r w:rsidR="00F603EE" w:rsidRPr="00C03EB1">
          <w:rPr>
            <w:rFonts w:hint="eastAsia"/>
            <w:noProof/>
          </w:rPr>
          <w:t>第一章 招标公告</w:t>
        </w:r>
        <w:r w:rsidR="00F603EE" w:rsidRPr="00C03EB1">
          <w:rPr>
            <w:noProof/>
          </w:rPr>
          <w:tab/>
        </w:r>
        <w:r w:rsidR="00F603EE" w:rsidRPr="00C03EB1">
          <w:rPr>
            <w:noProof/>
          </w:rPr>
          <w:fldChar w:fldCharType="begin"/>
        </w:r>
        <w:r w:rsidR="00F603EE" w:rsidRPr="00C03EB1">
          <w:rPr>
            <w:noProof/>
          </w:rPr>
          <w:instrText xml:space="preserve"> PAGEREF _Toc26956 \h </w:instrText>
        </w:r>
        <w:r w:rsidR="00F603EE" w:rsidRPr="00C03EB1">
          <w:rPr>
            <w:noProof/>
          </w:rPr>
        </w:r>
        <w:r w:rsidR="00F603EE" w:rsidRPr="00C03EB1">
          <w:rPr>
            <w:noProof/>
          </w:rPr>
          <w:fldChar w:fldCharType="separate"/>
        </w:r>
        <w:r w:rsidR="00C37033" w:rsidRPr="00C03EB1">
          <w:rPr>
            <w:rFonts w:hint="eastAsia"/>
            <w:noProof/>
          </w:rPr>
          <w:t>3</w:t>
        </w:r>
        <w:r w:rsidR="00F603EE" w:rsidRPr="00C03EB1">
          <w:rPr>
            <w:noProof/>
          </w:rPr>
          <w:fldChar w:fldCharType="end"/>
        </w:r>
      </w:hyperlink>
    </w:p>
    <w:p w14:paraId="7A0D791E" w14:textId="376DBD85" w:rsidR="00F603EE" w:rsidRPr="00C03EB1" w:rsidRDefault="00F603EE">
      <w:pPr>
        <w:pStyle w:val="TOC1"/>
        <w:tabs>
          <w:tab w:val="clear" w:pos="8398"/>
          <w:tab w:val="right" w:leader="dot" w:pos="8730"/>
        </w:tabs>
        <w:spacing w:line="480" w:lineRule="auto"/>
        <w:ind w:firstLine="241"/>
        <w:rPr>
          <w:rFonts w:hint="eastAsia"/>
          <w:noProof/>
        </w:rPr>
      </w:pPr>
      <w:hyperlink w:anchor="_Toc27979" w:history="1">
        <w:r w:rsidRPr="00C03EB1">
          <w:rPr>
            <w:rFonts w:hint="eastAsia"/>
            <w:noProof/>
          </w:rPr>
          <w:t>第二章  采购</w:t>
        </w:r>
        <w:bookmarkStart w:id="3" w:name="_Hlt117186116"/>
        <w:bookmarkStart w:id="4" w:name="_Hlt136533568"/>
        <w:bookmarkStart w:id="5" w:name="_Hlt117186117"/>
        <w:r w:rsidRPr="00C03EB1">
          <w:rPr>
            <w:rFonts w:hint="eastAsia"/>
            <w:noProof/>
          </w:rPr>
          <w:t>需</w:t>
        </w:r>
        <w:bookmarkStart w:id="6" w:name="_Hlt113464975"/>
        <w:bookmarkStart w:id="7" w:name="_Hlt191881696"/>
        <w:bookmarkStart w:id="8" w:name="_Hlt191881697"/>
        <w:bookmarkStart w:id="9" w:name="_Hlt137572974"/>
        <w:bookmarkStart w:id="10" w:name="_Hlt113464974"/>
        <w:bookmarkStart w:id="11" w:name="_Hlt136881812"/>
        <w:bookmarkStart w:id="12" w:name="_Hlt168310410"/>
        <w:bookmarkStart w:id="13" w:name="_Hlt136881813"/>
        <w:bookmarkStart w:id="14" w:name="_Hlt123804812"/>
        <w:bookmarkStart w:id="15" w:name="_Hlt123804813"/>
        <w:bookmarkStart w:id="16" w:name="_Hlt168310409"/>
        <w:bookmarkEnd w:id="3"/>
        <w:bookmarkEnd w:id="4"/>
        <w:bookmarkEnd w:id="5"/>
        <w:r w:rsidRPr="00C03EB1">
          <w:rPr>
            <w:rFonts w:hint="eastAsia"/>
            <w:noProof/>
          </w:rPr>
          <w:t>求</w:t>
        </w:r>
        <w:bookmarkEnd w:id="6"/>
        <w:bookmarkEnd w:id="7"/>
        <w:bookmarkEnd w:id="8"/>
        <w:bookmarkEnd w:id="9"/>
        <w:bookmarkEnd w:id="10"/>
        <w:bookmarkEnd w:id="11"/>
        <w:bookmarkEnd w:id="12"/>
        <w:bookmarkEnd w:id="13"/>
        <w:bookmarkEnd w:id="14"/>
        <w:bookmarkEnd w:id="15"/>
        <w:bookmarkEnd w:id="16"/>
        <w:r w:rsidRPr="00C03EB1">
          <w:rPr>
            <w:noProof/>
          </w:rPr>
          <w:tab/>
        </w:r>
        <w:r w:rsidRPr="00C03EB1">
          <w:rPr>
            <w:noProof/>
          </w:rPr>
          <w:fldChar w:fldCharType="begin"/>
        </w:r>
        <w:r w:rsidRPr="00C03EB1">
          <w:rPr>
            <w:noProof/>
          </w:rPr>
          <w:instrText xml:space="preserve"> PAGEREF _Toc27979 \h </w:instrText>
        </w:r>
        <w:r w:rsidRPr="00C03EB1">
          <w:rPr>
            <w:noProof/>
          </w:rPr>
        </w:r>
        <w:r w:rsidRPr="00C03EB1">
          <w:rPr>
            <w:noProof/>
          </w:rPr>
          <w:fldChar w:fldCharType="separate"/>
        </w:r>
        <w:r w:rsidR="00C37033" w:rsidRPr="00C03EB1">
          <w:rPr>
            <w:rFonts w:hint="eastAsia"/>
            <w:noProof/>
          </w:rPr>
          <w:t>9</w:t>
        </w:r>
        <w:r w:rsidRPr="00C03EB1">
          <w:rPr>
            <w:noProof/>
          </w:rPr>
          <w:fldChar w:fldCharType="end"/>
        </w:r>
      </w:hyperlink>
    </w:p>
    <w:p w14:paraId="71EC5AFF" w14:textId="011E0401" w:rsidR="00F603EE" w:rsidRPr="00C03EB1" w:rsidRDefault="00F603EE">
      <w:pPr>
        <w:pStyle w:val="TOC1"/>
        <w:tabs>
          <w:tab w:val="clear" w:pos="8398"/>
          <w:tab w:val="right" w:leader="dot" w:pos="8730"/>
        </w:tabs>
        <w:spacing w:line="480" w:lineRule="auto"/>
        <w:ind w:firstLine="241"/>
        <w:rPr>
          <w:rFonts w:hint="eastAsia"/>
          <w:noProof/>
        </w:rPr>
      </w:pPr>
      <w:hyperlink w:anchor="_Toc25688" w:history="1">
        <w:r w:rsidRPr="00C03EB1">
          <w:rPr>
            <w:rFonts w:hint="eastAsia"/>
            <w:noProof/>
          </w:rPr>
          <w:t>第三章  投标</w:t>
        </w:r>
        <w:bookmarkStart w:id="17" w:name="_Hlt141364352"/>
        <w:bookmarkStart w:id="18" w:name="_Hlt171508834"/>
        <w:r w:rsidRPr="00C03EB1">
          <w:rPr>
            <w:rFonts w:hint="eastAsia"/>
            <w:noProof/>
          </w:rPr>
          <w:t>人</w:t>
        </w:r>
        <w:bookmarkStart w:id="19" w:name="_Hlt144300658"/>
        <w:bookmarkStart w:id="20" w:name="_Hlt115422054"/>
        <w:bookmarkStart w:id="21" w:name="_Hlt136530927"/>
        <w:bookmarkStart w:id="22" w:name="_Hlt144300659"/>
        <w:bookmarkEnd w:id="17"/>
        <w:bookmarkEnd w:id="18"/>
        <w:r w:rsidRPr="00C03EB1">
          <w:rPr>
            <w:rFonts w:hint="eastAsia"/>
            <w:noProof/>
          </w:rPr>
          <w:t>须</w:t>
        </w:r>
        <w:bookmarkStart w:id="23" w:name="_Hlt178278999"/>
        <w:bookmarkEnd w:id="19"/>
        <w:bookmarkEnd w:id="20"/>
        <w:bookmarkEnd w:id="21"/>
        <w:bookmarkEnd w:id="22"/>
        <w:r w:rsidRPr="00C03EB1">
          <w:rPr>
            <w:rFonts w:hint="eastAsia"/>
            <w:noProof/>
          </w:rPr>
          <w:t>知</w:t>
        </w:r>
        <w:bookmarkEnd w:id="23"/>
        <w:r w:rsidRPr="00C03EB1">
          <w:rPr>
            <w:noProof/>
          </w:rPr>
          <w:tab/>
        </w:r>
        <w:r w:rsidRPr="00C03EB1">
          <w:rPr>
            <w:noProof/>
          </w:rPr>
          <w:fldChar w:fldCharType="begin"/>
        </w:r>
        <w:r w:rsidRPr="00C03EB1">
          <w:rPr>
            <w:noProof/>
          </w:rPr>
          <w:instrText xml:space="preserve"> PAGEREF _Toc25688 \h </w:instrText>
        </w:r>
        <w:r w:rsidRPr="00C03EB1">
          <w:rPr>
            <w:noProof/>
          </w:rPr>
        </w:r>
        <w:r w:rsidRPr="00C03EB1">
          <w:rPr>
            <w:noProof/>
          </w:rPr>
          <w:fldChar w:fldCharType="separate"/>
        </w:r>
        <w:r w:rsidR="00C37033" w:rsidRPr="00C03EB1">
          <w:rPr>
            <w:rFonts w:hint="eastAsia"/>
            <w:noProof/>
          </w:rPr>
          <w:t>69</w:t>
        </w:r>
        <w:r w:rsidRPr="00C03EB1">
          <w:rPr>
            <w:noProof/>
          </w:rPr>
          <w:fldChar w:fldCharType="end"/>
        </w:r>
      </w:hyperlink>
    </w:p>
    <w:p w14:paraId="136BE672" w14:textId="7D90E4D8" w:rsidR="00F603EE" w:rsidRPr="00C03EB1" w:rsidRDefault="00F603EE">
      <w:pPr>
        <w:pStyle w:val="TOC1"/>
        <w:tabs>
          <w:tab w:val="clear" w:pos="8398"/>
          <w:tab w:val="right" w:leader="dot" w:pos="8730"/>
        </w:tabs>
        <w:spacing w:line="480" w:lineRule="auto"/>
        <w:ind w:firstLine="241"/>
        <w:rPr>
          <w:rFonts w:hint="eastAsia"/>
          <w:noProof/>
        </w:rPr>
      </w:pPr>
      <w:hyperlink w:anchor="_Toc15687" w:history="1">
        <w:r w:rsidRPr="00C03EB1">
          <w:rPr>
            <w:rFonts w:hint="eastAsia"/>
            <w:noProof/>
          </w:rPr>
          <w:t>第四章  评标</w:t>
        </w:r>
        <w:bookmarkStart w:id="24" w:name="_Hlt218877419"/>
        <w:r w:rsidRPr="00C03EB1">
          <w:rPr>
            <w:rFonts w:hint="eastAsia"/>
            <w:noProof/>
          </w:rPr>
          <w:t>方</w:t>
        </w:r>
        <w:bookmarkEnd w:id="24"/>
        <w:r w:rsidRPr="00C03EB1">
          <w:rPr>
            <w:rFonts w:hint="eastAsia"/>
            <w:noProof/>
          </w:rPr>
          <w:t>法</w:t>
        </w:r>
        <w:bookmarkStart w:id="25" w:name="_Hlt176428077"/>
        <w:r w:rsidRPr="00C03EB1">
          <w:rPr>
            <w:rFonts w:hint="eastAsia"/>
            <w:noProof/>
          </w:rPr>
          <w:t>及</w:t>
        </w:r>
        <w:bookmarkEnd w:id="25"/>
        <w:r w:rsidRPr="00C03EB1">
          <w:rPr>
            <w:rFonts w:hint="eastAsia"/>
            <w:noProof/>
          </w:rPr>
          <w:t>评标标准</w:t>
        </w:r>
        <w:r w:rsidRPr="00C03EB1">
          <w:rPr>
            <w:noProof/>
          </w:rPr>
          <w:tab/>
        </w:r>
        <w:r w:rsidRPr="00C03EB1">
          <w:rPr>
            <w:noProof/>
          </w:rPr>
          <w:fldChar w:fldCharType="begin"/>
        </w:r>
        <w:r w:rsidRPr="00C03EB1">
          <w:rPr>
            <w:noProof/>
          </w:rPr>
          <w:instrText xml:space="preserve"> PAGEREF _Toc15687 \h </w:instrText>
        </w:r>
        <w:r w:rsidRPr="00C03EB1">
          <w:rPr>
            <w:noProof/>
          </w:rPr>
        </w:r>
        <w:r w:rsidRPr="00C03EB1">
          <w:rPr>
            <w:noProof/>
          </w:rPr>
          <w:fldChar w:fldCharType="separate"/>
        </w:r>
        <w:r w:rsidR="00C37033" w:rsidRPr="00C03EB1">
          <w:rPr>
            <w:rFonts w:hint="eastAsia"/>
            <w:noProof/>
          </w:rPr>
          <w:t>95</w:t>
        </w:r>
        <w:r w:rsidRPr="00C03EB1">
          <w:rPr>
            <w:noProof/>
          </w:rPr>
          <w:fldChar w:fldCharType="end"/>
        </w:r>
      </w:hyperlink>
    </w:p>
    <w:p w14:paraId="2D7455FE" w14:textId="7715D8AC" w:rsidR="00F603EE" w:rsidRPr="00C03EB1" w:rsidRDefault="00F603EE">
      <w:pPr>
        <w:pStyle w:val="TOC1"/>
        <w:tabs>
          <w:tab w:val="clear" w:pos="8398"/>
          <w:tab w:val="right" w:leader="dot" w:pos="8730"/>
        </w:tabs>
        <w:spacing w:line="480" w:lineRule="auto"/>
        <w:ind w:firstLine="241"/>
        <w:rPr>
          <w:rFonts w:hint="eastAsia"/>
          <w:noProof/>
        </w:rPr>
      </w:pPr>
      <w:hyperlink w:anchor="_Toc25250" w:history="1">
        <w:r w:rsidRPr="00C03EB1">
          <w:rPr>
            <w:rFonts w:hint="eastAsia"/>
            <w:noProof/>
          </w:rPr>
          <w:t>第五章  拟签</w:t>
        </w:r>
        <w:bookmarkStart w:id="26" w:name="_Hlt222826693"/>
        <w:bookmarkStart w:id="27" w:name="_Hlt222826692"/>
        <w:r w:rsidRPr="00C03EB1">
          <w:rPr>
            <w:rFonts w:hint="eastAsia"/>
            <w:noProof/>
          </w:rPr>
          <w:t>订</w:t>
        </w:r>
        <w:bookmarkStart w:id="28" w:name="_Hlt144201230"/>
        <w:bookmarkStart w:id="29" w:name="_Hlt144201231"/>
        <w:bookmarkStart w:id="30" w:name="_Hlt142670202"/>
        <w:bookmarkEnd w:id="26"/>
        <w:bookmarkEnd w:id="27"/>
        <w:r w:rsidRPr="00C03EB1">
          <w:rPr>
            <w:rFonts w:hint="eastAsia"/>
            <w:noProof/>
          </w:rPr>
          <w:t>的</w:t>
        </w:r>
        <w:bookmarkStart w:id="31" w:name="_Hlt135207598"/>
        <w:bookmarkStart w:id="32" w:name="_Hlt172744690"/>
        <w:bookmarkStart w:id="33" w:name="_Hlt150795587"/>
        <w:bookmarkStart w:id="34" w:name="_Hlt172744689"/>
        <w:bookmarkStart w:id="35" w:name="_Hlt135207597"/>
        <w:bookmarkEnd w:id="28"/>
        <w:bookmarkEnd w:id="29"/>
        <w:bookmarkEnd w:id="30"/>
        <w:r w:rsidRPr="00C03EB1">
          <w:rPr>
            <w:rFonts w:hint="eastAsia"/>
            <w:noProof/>
          </w:rPr>
          <w:t>合</w:t>
        </w:r>
        <w:bookmarkStart w:id="36" w:name="_Hlt156849082"/>
        <w:bookmarkStart w:id="37" w:name="_Hlt144322969"/>
        <w:bookmarkEnd w:id="31"/>
        <w:bookmarkEnd w:id="32"/>
        <w:bookmarkEnd w:id="33"/>
        <w:bookmarkEnd w:id="34"/>
        <w:bookmarkEnd w:id="35"/>
        <w:r w:rsidRPr="00C03EB1">
          <w:rPr>
            <w:rFonts w:hint="eastAsia"/>
            <w:noProof/>
          </w:rPr>
          <w:t>同</w:t>
        </w:r>
        <w:bookmarkEnd w:id="36"/>
        <w:bookmarkEnd w:id="37"/>
        <w:r w:rsidRPr="00C03EB1">
          <w:rPr>
            <w:rFonts w:hint="eastAsia"/>
            <w:noProof/>
          </w:rPr>
          <w:t>文本</w:t>
        </w:r>
        <w:r w:rsidRPr="00C03EB1">
          <w:rPr>
            <w:noProof/>
          </w:rPr>
          <w:tab/>
        </w:r>
        <w:r w:rsidRPr="00C03EB1">
          <w:rPr>
            <w:noProof/>
          </w:rPr>
          <w:fldChar w:fldCharType="begin"/>
        </w:r>
        <w:r w:rsidRPr="00C03EB1">
          <w:rPr>
            <w:noProof/>
          </w:rPr>
          <w:instrText xml:space="preserve"> PAGEREF _Toc25250 \h </w:instrText>
        </w:r>
        <w:r w:rsidRPr="00C03EB1">
          <w:rPr>
            <w:noProof/>
          </w:rPr>
        </w:r>
        <w:r w:rsidRPr="00C03EB1">
          <w:rPr>
            <w:noProof/>
          </w:rPr>
          <w:fldChar w:fldCharType="separate"/>
        </w:r>
        <w:r w:rsidR="00C37033" w:rsidRPr="00C03EB1">
          <w:rPr>
            <w:rFonts w:hint="eastAsia"/>
            <w:noProof/>
          </w:rPr>
          <w:t>106</w:t>
        </w:r>
        <w:r w:rsidRPr="00C03EB1">
          <w:rPr>
            <w:noProof/>
          </w:rPr>
          <w:fldChar w:fldCharType="end"/>
        </w:r>
      </w:hyperlink>
    </w:p>
    <w:p w14:paraId="6313BC0D" w14:textId="71B7A9AA" w:rsidR="00F603EE" w:rsidRPr="00C03EB1" w:rsidRDefault="00F603EE">
      <w:pPr>
        <w:pStyle w:val="TOC1"/>
        <w:tabs>
          <w:tab w:val="clear" w:pos="8398"/>
          <w:tab w:val="right" w:leader="dot" w:pos="8730"/>
        </w:tabs>
        <w:spacing w:line="480" w:lineRule="auto"/>
        <w:ind w:firstLine="241"/>
        <w:rPr>
          <w:rFonts w:hint="eastAsia"/>
          <w:noProof/>
        </w:rPr>
      </w:pPr>
      <w:hyperlink w:anchor="_Toc25289" w:history="1">
        <w:r w:rsidRPr="00C03EB1">
          <w:rPr>
            <w:rFonts w:hint="eastAsia"/>
            <w:noProof/>
          </w:rPr>
          <w:t>第六章　投标文件格式</w:t>
        </w:r>
        <w:r w:rsidRPr="00C03EB1">
          <w:rPr>
            <w:noProof/>
          </w:rPr>
          <w:tab/>
        </w:r>
        <w:r w:rsidRPr="00C03EB1">
          <w:rPr>
            <w:noProof/>
          </w:rPr>
          <w:fldChar w:fldCharType="begin"/>
        </w:r>
        <w:r w:rsidRPr="00C03EB1">
          <w:rPr>
            <w:noProof/>
          </w:rPr>
          <w:instrText xml:space="preserve"> PAGEREF _Toc25289 \h </w:instrText>
        </w:r>
        <w:r w:rsidRPr="00C03EB1">
          <w:rPr>
            <w:noProof/>
          </w:rPr>
        </w:r>
        <w:r w:rsidRPr="00C03EB1">
          <w:rPr>
            <w:noProof/>
          </w:rPr>
          <w:fldChar w:fldCharType="separate"/>
        </w:r>
        <w:r w:rsidR="00C37033" w:rsidRPr="00C03EB1">
          <w:rPr>
            <w:rFonts w:hint="eastAsia"/>
            <w:noProof/>
          </w:rPr>
          <w:t>136</w:t>
        </w:r>
        <w:r w:rsidRPr="00C03EB1">
          <w:rPr>
            <w:noProof/>
          </w:rPr>
          <w:fldChar w:fldCharType="end"/>
        </w:r>
      </w:hyperlink>
    </w:p>
    <w:p w14:paraId="07222335" w14:textId="77777777" w:rsidR="00F603EE" w:rsidRPr="00C03EB1" w:rsidRDefault="001B1EBA">
      <w:pPr>
        <w:tabs>
          <w:tab w:val="right" w:leader="dot" w:pos="8789"/>
        </w:tabs>
        <w:snapToGrid w:val="0"/>
        <w:spacing w:line="480" w:lineRule="auto"/>
        <w:rPr>
          <w:rFonts w:ascii="仿宋_GB2312" w:eastAsia="仿宋_GB2312" w:hAnsi="宋体" w:hint="eastAsia"/>
          <w:sz w:val="24"/>
        </w:rPr>
      </w:pPr>
      <w:r w:rsidRPr="00C03EB1">
        <w:rPr>
          <w:rFonts w:ascii="仿宋_GB2312" w:eastAsia="仿宋_GB2312" w:hAnsi="宋体"/>
        </w:rPr>
        <w:fldChar w:fldCharType="end"/>
      </w:r>
    </w:p>
    <w:p w14:paraId="43AD4B9F" w14:textId="77777777" w:rsidR="00F603EE" w:rsidRPr="00C03EB1" w:rsidRDefault="00F603EE">
      <w:pPr>
        <w:spacing w:beforeLines="50" w:before="120" w:line="480" w:lineRule="exact"/>
        <w:rPr>
          <w:rFonts w:ascii="仿宋_GB2312" w:eastAsia="仿宋_GB2312" w:hAnsi="宋体" w:hint="eastAsia"/>
          <w:sz w:val="30"/>
        </w:rPr>
      </w:pPr>
    </w:p>
    <w:p w14:paraId="6A3AE269" w14:textId="77777777" w:rsidR="00F603EE" w:rsidRPr="00C03EB1" w:rsidRDefault="00F603EE"/>
    <w:p w14:paraId="700CB334" w14:textId="77777777" w:rsidR="00F603EE" w:rsidRPr="00C03EB1" w:rsidRDefault="00F603EE">
      <w:pPr>
        <w:spacing w:beforeLines="50" w:before="120" w:line="480" w:lineRule="exact"/>
        <w:rPr>
          <w:rFonts w:ascii="仿宋_GB2312" w:eastAsia="仿宋_GB2312" w:hAnsi="宋体" w:hint="eastAsia"/>
          <w:sz w:val="30"/>
        </w:rPr>
      </w:pPr>
    </w:p>
    <w:p w14:paraId="3243C2A9" w14:textId="77777777" w:rsidR="00F603EE" w:rsidRPr="00C03EB1" w:rsidRDefault="00F603EE">
      <w:pPr>
        <w:spacing w:beforeLines="50" w:before="120" w:line="480" w:lineRule="exact"/>
        <w:rPr>
          <w:rFonts w:ascii="仿宋_GB2312" w:eastAsia="仿宋_GB2312" w:hAnsi="宋体" w:hint="eastAsia"/>
          <w:sz w:val="30"/>
        </w:rPr>
      </w:pPr>
    </w:p>
    <w:p w14:paraId="6C8F8F1B" w14:textId="77777777" w:rsidR="00F603EE" w:rsidRPr="00C03EB1" w:rsidRDefault="00F603EE">
      <w:pPr>
        <w:pStyle w:val="a8"/>
        <w:rPr>
          <w:rFonts w:ascii="宋体" w:hAnsi="宋体" w:cs="宋体" w:hint="eastAsia"/>
          <w:b/>
          <w:bCs/>
        </w:rPr>
      </w:pPr>
      <w:bookmarkStart w:id="38" w:name="_Toc254970489"/>
      <w:bookmarkStart w:id="39" w:name="_Toc254970630"/>
    </w:p>
    <w:p w14:paraId="5A71E41C" w14:textId="77777777" w:rsidR="00F603EE" w:rsidRPr="00C03EB1" w:rsidRDefault="001B1EBA">
      <w:pPr>
        <w:pStyle w:val="1"/>
        <w:keepNext w:val="0"/>
        <w:keepLines w:val="0"/>
        <w:tabs>
          <w:tab w:val="left" w:pos="0"/>
          <w:tab w:val="left" w:pos="3165"/>
          <w:tab w:val="center" w:pos="4153"/>
        </w:tabs>
        <w:autoSpaceDE w:val="0"/>
        <w:autoSpaceDN w:val="0"/>
        <w:adjustRightInd w:val="0"/>
        <w:spacing w:before="0" w:after="0" w:line="360" w:lineRule="auto"/>
        <w:jc w:val="center"/>
      </w:pPr>
      <w:r w:rsidRPr="00C03EB1">
        <w:rPr>
          <w:rFonts w:ascii="宋体" w:hAnsi="宋体" w:cs="宋体"/>
          <w:b w:val="0"/>
          <w:bCs w:val="0"/>
        </w:rPr>
        <w:br w:type="page"/>
      </w:r>
      <w:bookmarkStart w:id="40" w:name="_Toc26956"/>
      <w:r w:rsidRPr="00C03EB1">
        <w:rPr>
          <w:rFonts w:hint="eastAsia"/>
        </w:rPr>
        <w:lastRenderedPageBreak/>
        <w:t>第一章</w:t>
      </w:r>
      <w:bookmarkStart w:id="41" w:name="_Toc28359001"/>
      <w:bookmarkStart w:id="42" w:name="_Toc35393789"/>
      <w:bookmarkEnd w:id="38"/>
      <w:bookmarkEnd w:id="39"/>
      <w:r w:rsidRPr="00C03EB1">
        <w:rPr>
          <w:rFonts w:hint="eastAsia"/>
        </w:rPr>
        <w:t xml:space="preserve"> </w:t>
      </w:r>
      <w:r w:rsidRPr="00C03EB1">
        <w:rPr>
          <w:rFonts w:hint="eastAsia"/>
        </w:rPr>
        <w:t>招标公告</w:t>
      </w:r>
      <w:bookmarkEnd w:id="40"/>
      <w:bookmarkEnd w:id="41"/>
      <w:bookmarkEnd w:id="42"/>
    </w:p>
    <w:p w14:paraId="5E48F630" w14:textId="77777777" w:rsidR="00F603EE" w:rsidRPr="00C03EB1" w:rsidRDefault="00F603EE">
      <w:pPr>
        <w:spacing w:line="360" w:lineRule="auto"/>
        <w:rPr>
          <w:rFonts w:ascii="宋体" w:hAnsi="宋体" w:hint="eastAsia"/>
          <w:szCs w:val="21"/>
        </w:rPr>
      </w:pPr>
    </w:p>
    <w:p w14:paraId="30197E7C" w14:textId="77777777" w:rsidR="00F603EE" w:rsidRPr="00C03EB1" w:rsidRDefault="001B1EBA">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sidRPr="00C03EB1">
        <w:rPr>
          <w:rFonts w:ascii="宋体" w:hAnsi="宋体" w:hint="eastAsia"/>
          <w:szCs w:val="21"/>
        </w:rPr>
        <w:t>项目概况</w:t>
      </w:r>
    </w:p>
    <w:p w14:paraId="5D1615DD" w14:textId="5EAA4B4D" w:rsidR="00F603EE" w:rsidRPr="00C03EB1" w:rsidRDefault="00953730" w:rsidP="00966A7B">
      <w:pPr>
        <w:pBdr>
          <w:top w:val="single" w:sz="4" w:space="1" w:color="auto"/>
          <w:left w:val="single" w:sz="4" w:space="4" w:color="auto"/>
          <w:bottom w:val="single" w:sz="4" w:space="1" w:color="auto"/>
          <w:right w:val="single" w:sz="4" w:space="4" w:color="auto"/>
        </w:pBdr>
        <w:wordWrap w:val="0"/>
        <w:spacing w:line="360" w:lineRule="auto"/>
        <w:ind w:firstLineChars="200" w:firstLine="420"/>
        <w:rPr>
          <w:rFonts w:ascii="宋体" w:hAnsi="宋体" w:hint="eastAsia"/>
          <w:szCs w:val="21"/>
        </w:rPr>
      </w:pPr>
      <w:r w:rsidRPr="00C03EB1">
        <w:rPr>
          <w:rFonts w:ascii="宋体" w:hAnsi="宋体" w:hint="eastAsia"/>
          <w:szCs w:val="21"/>
          <w:u w:val="single"/>
        </w:rPr>
        <w:t>核电系统模拟回路及防人因综合行为实训装置</w:t>
      </w:r>
      <w:r w:rsidR="003A2843" w:rsidRPr="00C03EB1">
        <w:rPr>
          <w:rFonts w:ascii="宋体" w:hAnsi="宋体" w:hint="eastAsia"/>
          <w:szCs w:val="21"/>
        </w:rPr>
        <w:t>招标项目的潜在投标人应在广西政府采购云平台（https://www.gcy.zfcg.gxzf.gov.cn/）获取（下载）招标文件，并于</w:t>
      </w:r>
      <w:r w:rsidR="003A2843" w:rsidRPr="00C03EB1">
        <w:rPr>
          <w:rFonts w:ascii="宋体" w:hAnsi="宋体"/>
          <w:szCs w:val="21"/>
          <w:u w:val="single"/>
        </w:rPr>
        <w:t>202</w:t>
      </w:r>
      <w:r w:rsidR="003A2843" w:rsidRPr="00C03EB1">
        <w:rPr>
          <w:rFonts w:ascii="宋体" w:hAnsi="宋体" w:hint="eastAsia"/>
          <w:szCs w:val="21"/>
          <w:u w:val="single"/>
        </w:rPr>
        <w:t>6</w:t>
      </w:r>
      <w:r w:rsidR="003A2843" w:rsidRPr="00C03EB1">
        <w:rPr>
          <w:rFonts w:ascii="宋体" w:hAnsi="宋体" w:hint="eastAsia"/>
          <w:bCs/>
          <w:szCs w:val="21"/>
          <w:u w:val="single"/>
        </w:rPr>
        <w:t>年月日上午9时30分（</w:t>
      </w:r>
      <w:r w:rsidR="003A2843" w:rsidRPr="00C03EB1">
        <w:rPr>
          <w:rFonts w:ascii="宋体" w:hAnsi="宋体" w:hint="eastAsia"/>
          <w:bCs/>
          <w:szCs w:val="21"/>
        </w:rPr>
        <w:t>北京时间）前按要求递交（上传）投标</w:t>
      </w:r>
      <w:r w:rsidR="003A2843" w:rsidRPr="00C03EB1">
        <w:rPr>
          <w:rFonts w:ascii="宋体" w:hAnsi="宋体"/>
          <w:bCs/>
          <w:szCs w:val="21"/>
        </w:rPr>
        <w:t>文件</w:t>
      </w:r>
      <w:r w:rsidR="003A2843" w:rsidRPr="00C03EB1">
        <w:rPr>
          <w:rFonts w:ascii="宋体" w:hAnsi="宋体" w:hint="eastAsia"/>
          <w:szCs w:val="21"/>
        </w:rPr>
        <w:t>。</w:t>
      </w:r>
    </w:p>
    <w:p w14:paraId="3351AFAE" w14:textId="77777777" w:rsidR="00F603EE" w:rsidRPr="00C03EB1" w:rsidRDefault="00F603EE">
      <w:pPr>
        <w:spacing w:line="360" w:lineRule="auto"/>
        <w:rPr>
          <w:rFonts w:ascii="宋体" w:hAnsi="宋体" w:hint="eastAsia"/>
          <w:szCs w:val="21"/>
        </w:rPr>
      </w:pPr>
    </w:p>
    <w:p w14:paraId="5FCD6B5E" w14:textId="77777777" w:rsidR="00F603EE" w:rsidRPr="00C03EB1" w:rsidRDefault="001B1EBA">
      <w:pPr>
        <w:spacing w:line="360" w:lineRule="auto"/>
        <w:rPr>
          <w:rFonts w:ascii="黑体" w:eastAsia="黑体" w:hAnsi="黑体" w:hint="eastAsia"/>
          <w:b/>
          <w:bCs/>
          <w:sz w:val="24"/>
        </w:rPr>
      </w:pPr>
      <w:bookmarkStart w:id="43" w:name="_Toc28359002"/>
      <w:bookmarkStart w:id="44" w:name="_Toc35393621"/>
      <w:bookmarkStart w:id="45" w:name="_Toc28359079"/>
      <w:bookmarkStart w:id="46" w:name="_Toc35393790"/>
      <w:bookmarkStart w:id="47" w:name="_Hlk24379207"/>
      <w:r w:rsidRPr="00C03EB1">
        <w:rPr>
          <w:rFonts w:ascii="黑体" w:eastAsia="黑体" w:hAnsi="黑体" w:hint="eastAsia"/>
          <w:b/>
          <w:bCs/>
          <w:sz w:val="24"/>
        </w:rPr>
        <w:t>一、项目基本情况</w:t>
      </w:r>
      <w:bookmarkEnd w:id="43"/>
      <w:bookmarkEnd w:id="44"/>
      <w:bookmarkEnd w:id="45"/>
      <w:bookmarkEnd w:id="46"/>
    </w:p>
    <w:bookmarkEnd w:id="47"/>
    <w:p w14:paraId="669CE816" w14:textId="1F80938C" w:rsidR="00F603EE" w:rsidRPr="00C03EB1" w:rsidRDefault="001B1EBA">
      <w:pPr>
        <w:spacing w:line="360" w:lineRule="auto"/>
        <w:ind w:firstLineChars="200" w:firstLine="420"/>
        <w:rPr>
          <w:rFonts w:ascii="宋体" w:hAnsi="宋体" w:hint="eastAsia"/>
          <w:szCs w:val="21"/>
        </w:rPr>
      </w:pPr>
      <w:r w:rsidRPr="00C03EB1">
        <w:rPr>
          <w:rFonts w:ascii="宋体" w:hAnsi="宋体" w:hint="eastAsia"/>
          <w:szCs w:val="21"/>
        </w:rPr>
        <w:t>项目编号：</w:t>
      </w:r>
      <w:r w:rsidR="007E0617" w:rsidRPr="00C03EB1">
        <w:rPr>
          <w:rFonts w:ascii="宋体" w:hAnsi="宋体"/>
          <w:szCs w:val="21"/>
        </w:rPr>
        <w:t>GXZC2026-G1-002536-YZLZ</w:t>
      </w:r>
      <w:r w:rsidRPr="00C03EB1">
        <w:rPr>
          <w:rFonts w:ascii="宋体" w:hAnsi="宋体" w:hint="eastAsia"/>
          <w:szCs w:val="21"/>
        </w:rPr>
        <w:t>；政府采购计划编号：</w:t>
      </w:r>
      <w:bookmarkStart w:id="48" w:name="OLE_LINK28"/>
      <w:r w:rsidR="009436B6" w:rsidRPr="00C03EB1">
        <w:rPr>
          <w:rFonts w:ascii="宋体" w:hAnsi="宋体" w:hint="eastAsia"/>
          <w:szCs w:val="21"/>
        </w:rPr>
        <w:t>广西政采[2026]16524号、广西政采[2026]16525号</w:t>
      </w:r>
      <w:bookmarkEnd w:id="48"/>
    </w:p>
    <w:p w14:paraId="2C808642" w14:textId="3A0C3619" w:rsidR="00F603EE" w:rsidRPr="00C03EB1" w:rsidRDefault="001B1EBA">
      <w:pPr>
        <w:spacing w:line="360" w:lineRule="auto"/>
        <w:ind w:firstLineChars="200" w:firstLine="420"/>
        <w:rPr>
          <w:rFonts w:ascii="宋体" w:hAnsi="宋体" w:hint="eastAsia"/>
          <w:szCs w:val="21"/>
        </w:rPr>
      </w:pPr>
      <w:r w:rsidRPr="00C03EB1">
        <w:rPr>
          <w:rFonts w:ascii="宋体" w:hAnsi="宋体" w:hint="eastAsia"/>
          <w:szCs w:val="21"/>
        </w:rPr>
        <w:t>项目名称：</w:t>
      </w:r>
      <w:r w:rsidR="00953730" w:rsidRPr="00C03EB1">
        <w:rPr>
          <w:rFonts w:ascii="宋体" w:hAnsi="宋体" w:hint="eastAsia"/>
          <w:szCs w:val="21"/>
        </w:rPr>
        <w:t>核电系统模拟回路及防人因综合行为实训装置</w:t>
      </w:r>
    </w:p>
    <w:p w14:paraId="59AB6BE4" w14:textId="348502BD" w:rsidR="00F603EE" w:rsidRPr="00C03EB1" w:rsidRDefault="001B1EBA">
      <w:pPr>
        <w:spacing w:line="360" w:lineRule="auto"/>
        <w:ind w:firstLineChars="200" w:firstLine="420"/>
        <w:rPr>
          <w:rFonts w:ascii="宋体" w:hAnsi="宋体" w:hint="eastAsia"/>
          <w:szCs w:val="21"/>
          <w:u w:val="single"/>
        </w:rPr>
      </w:pPr>
      <w:r w:rsidRPr="00C03EB1">
        <w:rPr>
          <w:rFonts w:ascii="宋体" w:hAnsi="宋体" w:hint="eastAsia"/>
          <w:szCs w:val="21"/>
        </w:rPr>
        <w:t>预算金额：</w:t>
      </w:r>
      <w:r w:rsidR="00443D4D" w:rsidRPr="00C03EB1">
        <w:rPr>
          <w:rFonts w:ascii="宋体" w:hAnsi="宋体" w:hint="eastAsia"/>
          <w:szCs w:val="21"/>
          <w:u w:val="single"/>
        </w:rPr>
        <w:t>850</w:t>
      </w:r>
      <w:r w:rsidRPr="00C03EB1">
        <w:rPr>
          <w:rFonts w:ascii="宋体" w:hAnsi="宋体" w:hint="eastAsia"/>
          <w:szCs w:val="21"/>
          <w:u w:val="single"/>
        </w:rPr>
        <w:t>万元</w:t>
      </w:r>
    </w:p>
    <w:p w14:paraId="2056E278" w14:textId="7ED99875" w:rsidR="00F603EE" w:rsidRPr="00C03EB1" w:rsidRDefault="001B1EBA">
      <w:pPr>
        <w:spacing w:line="360" w:lineRule="auto"/>
        <w:ind w:firstLineChars="200" w:firstLine="420"/>
        <w:rPr>
          <w:rFonts w:ascii="宋体" w:hAnsi="宋体" w:hint="eastAsia"/>
          <w:szCs w:val="21"/>
        </w:rPr>
      </w:pPr>
      <w:r w:rsidRPr="00C03EB1">
        <w:rPr>
          <w:rFonts w:ascii="宋体" w:hAnsi="宋体" w:hint="eastAsia"/>
          <w:szCs w:val="21"/>
        </w:rPr>
        <w:t>最高限价：</w:t>
      </w:r>
      <w:r w:rsidR="00443D4D" w:rsidRPr="00C03EB1">
        <w:rPr>
          <w:rFonts w:ascii="宋体" w:hAnsi="宋体" w:hint="eastAsia"/>
          <w:szCs w:val="21"/>
          <w:u w:val="single"/>
        </w:rPr>
        <w:t>850</w:t>
      </w:r>
      <w:r w:rsidRPr="00C03EB1">
        <w:rPr>
          <w:rFonts w:ascii="宋体" w:hAnsi="宋体" w:hint="eastAsia"/>
          <w:szCs w:val="21"/>
          <w:u w:val="single"/>
        </w:rPr>
        <w:t>万元</w:t>
      </w:r>
    </w:p>
    <w:p w14:paraId="403AEADD" w14:textId="77777777" w:rsidR="00F603EE" w:rsidRPr="00C03EB1" w:rsidRDefault="001B1EBA">
      <w:pPr>
        <w:spacing w:line="360" w:lineRule="auto"/>
        <w:ind w:firstLineChars="200" w:firstLine="420"/>
        <w:rPr>
          <w:rFonts w:ascii="宋体" w:hAnsi="宋体" w:hint="eastAsia"/>
          <w:szCs w:val="21"/>
        </w:rPr>
      </w:pPr>
      <w:r w:rsidRPr="00C03EB1">
        <w:rPr>
          <w:rFonts w:ascii="宋体" w:hAnsi="宋体" w:hint="eastAsia"/>
          <w:szCs w:val="21"/>
        </w:rPr>
        <w:t xml:space="preserve">采购需求： </w:t>
      </w:r>
    </w:p>
    <w:tbl>
      <w:tblPr>
        <w:tblW w:w="89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3"/>
        <w:gridCol w:w="1385"/>
        <w:gridCol w:w="952"/>
        <w:gridCol w:w="5826"/>
      </w:tblGrid>
      <w:tr w:rsidR="00CF709A" w:rsidRPr="00C03EB1" w14:paraId="4EE942B2" w14:textId="77777777" w:rsidTr="00E74570">
        <w:trPr>
          <w:trHeight w:val="502"/>
        </w:trPr>
        <w:tc>
          <w:tcPr>
            <w:tcW w:w="8946" w:type="dxa"/>
            <w:gridSpan w:val="4"/>
            <w:tcBorders>
              <w:top w:val="single" w:sz="4" w:space="0" w:color="auto"/>
              <w:left w:val="single" w:sz="4" w:space="0" w:color="auto"/>
              <w:bottom w:val="single" w:sz="4" w:space="0" w:color="auto"/>
              <w:right w:val="single" w:sz="4" w:space="0" w:color="auto"/>
            </w:tcBorders>
            <w:vAlign w:val="center"/>
          </w:tcPr>
          <w:p w14:paraId="2F50EEE3" w14:textId="242C29BE" w:rsidR="00F603EE" w:rsidRPr="00C03EB1" w:rsidRDefault="001B1EBA">
            <w:pPr>
              <w:spacing w:line="360" w:lineRule="exact"/>
              <w:rPr>
                <w:rFonts w:ascii="宋体" w:hAnsi="宋体" w:hint="eastAsia"/>
              </w:rPr>
            </w:pPr>
            <w:r w:rsidRPr="00C03EB1">
              <w:rPr>
                <w:rFonts w:ascii="宋体" w:hAnsi="宋体" w:hint="eastAsia"/>
              </w:rPr>
              <w:t>分标1：预算金额：</w:t>
            </w:r>
            <w:r w:rsidR="00443D4D" w:rsidRPr="00C03EB1">
              <w:rPr>
                <w:rFonts w:ascii="宋体" w:hAnsi="宋体" w:hint="eastAsia"/>
                <w:szCs w:val="21"/>
                <w:u w:val="single"/>
              </w:rPr>
              <w:t>850</w:t>
            </w:r>
            <w:r w:rsidRPr="00C03EB1">
              <w:rPr>
                <w:rFonts w:ascii="宋体" w:hAnsi="宋体" w:hint="eastAsia"/>
                <w:szCs w:val="21"/>
                <w:u w:val="single"/>
              </w:rPr>
              <w:t>万元</w:t>
            </w:r>
          </w:p>
        </w:tc>
      </w:tr>
      <w:tr w:rsidR="00CF709A" w:rsidRPr="00C03EB1" w14:paraId="6A6CDE33"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65B08466" w14:textId="77777777" w:rsidR="00F603EE" w:rsidRPr="00C03EB1" w:rsidRDefault="001B1EBA">
            <w:pPr>
              <w:widowControl/>
              <w:adjustRightInd w:val="0"/>
              <w:snapToGrid w:val="0"/>
              <w:spacing w:line="360" w:lineRule="exact"/>
              <w:jc w:val="center"/>
              <w:textAlignment w:val="top"/>
              <w:rPr>
                <w:rFonts w:ascii="宋体" w:hAnsi="宋体" w:cs="仿宋" w:hint="eastAsia"/>
                <w:szCs w:val="21"/>
              </w:rPr>
            </w:pPr>
            <w:r w:rsidRPr="00C03EB1">
              <w:rPr>
                <w:rFonts w:ascii="宋体" w:hAnsi="宋体" w:cs="仿宋" w:hint="eastAsia"/>
                <w:szCs w:val="21"/>
              </w:rPr>
              <w:t>序号</w:t>
            </w:r>
          </w:p>
        </w:tc>
        <w:tc>
          <w:tcPr>
            <w:tcW w:w="1385" w:type="dxa"/>
            <w:tcBorders>
              <w:top w:val="single" w:sz="4" w:space="0" w:color="auto"/>
              <w:left w:val="single" w:sz="4" w:space="0" w:color="auto"/>
              <w:bottom w:val="single" w:sz="4" w:space="0" w:color="auto"/>
              <w:right w:val="single" w:sz="4" w:space="0" w:color="auto"/>
            </w:tcBorders>
            <w:vAlign w:val="center"/>
          </w:tcPr>
          <w:p w14:paraId="3FD41FCF" w14:textId="77777777" w:rsidR="00F603EE" w:rsidRPr="00C03EB1" w:rsidRDefault="001B1EBA">
            <w:pPr>
              <w:widowControl/>
              <w:adjustRightInd w:val="0"/>
              <w:snapToGrid w:val="0"/>
              <w:spacing w:line="360" w:lineRule="exact"/>
              <w:jc w:val="center"/>
              <w:textAlignment w:val="top"/>
              <w:rPr>
                <w:rFonts w:ascii="宋体" w:hAnsi="宋体" w:cs="仿宋" w:hint="eastAsia"/>
                <w:szCs w:val="21"/>
              </w:rPr>
            </w:pPr>
            <w:r w:rsidRPr="00C03EB1">
              <w:rPr>
                <w:rFonts w:ascii="宋体" w:hAnsi="宋体" w:cs="仿宋" w:hint="eastAsia"/>
                <w:szCs w:val="21"/>
              </w:rPr>
              <w:t>标的名称</w:t>
            </w:r>
          </w:p>
        </w:tc>
        <w:tc>
          <w:tcPr>
            <w:tcW w:w="952" w:type="dxa"/>
            <w:tcBorders>
              <w:top w:val="single" w:sz="4" w:space="0" w:color="auto"/>
              <w:left w:val="single" w:sz="4" w:space="0" w:color="auto"/>
              <w:bottom w:val="single" w:sz="4" w:space="0" w:color="auto"/>
              <w:right w:val="single" w:sz="4" w:space="0" w:color="auto"/>
            </w:tcBorders>
            <w:vAlign w:val="center"/>
          </w:tcPr>
          <w:p w14:paraId="47D53179" w14:textId="77777777" w:rsidR="00F603EE" w:rsidRPr="00C03EB1" w:rsidRDefault="001B1EBA">
            <w:pPr>
              <w:widowControl/>
              <w:adjustRightInd w:val="0"/>
              <w:snapToGrid w:val="0"/>
              <w:spacing w:line="360" w:lineRule="exact"/>
              <w:jc w:val="center"/>
              <w:textAlignment w:val="top"/>
              <w:rPr>
                <w:rFonts w:ascii="宋体" w:hAnsi="宋体" w:cs="仿宋" w:hint="eastAsia"/>
                <w:szCs w:val="21"/>
              </w:rPr>
            </w:pPr>
            <w:r w:rsidRPr="00C03EB1">
              <w:rPr>
                <w:rFonts w:ascii="宋体" w:hAnsi="宋体" w:cs="仿宋" w:hint="eastAsia"/>
                <w:szCs w:val="21"/>
              </w:rPr>
              <w:t>数量及单位</w:t>
            </w:r>
          </w:p>
        </w:tc>
        <w:tc>
          <w:tcPr>
            <w:tcW w:w="5826" w:type="dxa"/>
            <w:tcBorders>
              <w:top w:val="single" w:sz="4" w:space="0" w:color="auto"/>
              <w:left w:val="single" w:sz="4" w:space="0" w:color="auto"/>
              <w:bottom w:val="single" w:sz="4" w:space="0" w:color="auto"/>
              <w:right w:val="single" w:sz="4" w:space="0" w:color="auto"/>
            </w:tcBorders>
            <w:vAlign w:val="center"/>
          </w:tcPr>
          <w:p w14:paraId="58D7D0AA" w14:textId="77777777" w:rsidR="00F603EE" w:rsidRPr="00C03EB1" w:rsidRDefault="001B1EBA">
            <w:pPr>
              <w:widowControl/>
              <w:adjustRightInd w:val="0"/>
              <w:snapToGrid w:val="0"/>
              <w:spacing w:line="360" w:lineRule="exact"/>
              <w:jc w:val="center"/>
              <w:textAlignment w:val="top"/>
              <w:rPr>
                <w:rFonts w:ascii="宋体" w:hAnsi="宋体" w:cs="仿宋" w:hint="eastAsia"/>
                <w:szCs w:val="21"/>
              </w:rPr>
            </w:pPr>
            <w:r w:rsidRPr="00C03EB1">
              <w:rPr>
                <w:rFonts w:ascii="宋体" w:hAnsi="宋体" w:cs="仿宋" w:hint="eastAsia"/>
                <w:szCs w:val="21"/>
              </w:rPr>
              <w:t>简要技术需求或者服务要求</w:t>
            </w:r>
          </w:p>
        </w:tc>
      </w:tr>
      <w:tr w:rsidR="00CF709A" w:rsidRPr="00C03EB1" w14:paraId="12E393DC"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5BD253B3" w14:textId="6C75F67B" w:rsidR="009A5D00" w:rsidRPr="00C03EB1" w:rsidRDefault="009A5D00" w:rsidP="009A5D00">
            <w:pPr>
              <w:spacing w:line="360" w:lineRule="exact"/>
              <w:jc w:val="center"/>
              <w:rPr>
                <w:rFonts w:ascii="宋体" w:hAnsi="宋体" w:hint="eastAsia"/>
              </w:rPr>
            </w:pPr>
            <w:r w:rsidRPr="00C03EB1">
              <w:rPr>
                <w:rFonts w:ascii="宋体" w:hAnsi="宋体" w:hint="eastAsia"/>
              </w:rPr>
              <w:t>1</w:t>
            </w:r>
          </w:p>
        </w:tc>
        <w:tc>
          <w:tcPr>
            <w:tcW w:w="1385" w:type="dxa"/>
            <w:tcBorders>
              <w:top w:val="single" w:sz="4" w:space="0" w:color="auto"/>
              <w:left w:val="single" w:sz="4" w:space="0" w:color="auto"/>
              <w:bottom w:val="single" w:sz="4" w:space="0" w:color="auto"/>
              <w:right w:val="single" w:sz="4" w:space="0" w:color="auto"/>
            </w:tcBorders>
            <w:vAlign w:val="center"/>
          </w:tcPr>
          <w:p w14:paraId="2EE1E76D" w14:textId="4ADB7C5D" w:rsidR="009A5D00" w:rsidRPr="00C03EB1" w:rsidRDefault="009A5D00" w:rsidP="009A5D00">
            <w:pPr>
              <w:widowControl/>
              <w:spacing w:line="360" w:lineRule="exact"/>
              <w:jc w:val="center"/>
              <w:textAlignment w:val="center"/>
              <w:rPr>
                <w:rFonts w:ascii="宋体" w:hAnsi="宋体" w:cs="宋体" w:hint="eastAsia"/>
                <w:szCs w:val="21"/>
              </w:rPr>
            </w:pPr>
            <w:r w:rsidRPr="00C03EB1">
              <w:rPr>
                <w:rFonts w:ascii="宋体" w:hAnsi="宋体" w:cs="宋体" w:hint="eastAsia"/>
                <w:kern w:val="0"/>
                <w:szCs w:val="21"/>
              </w:rPr>
              <w:t>热工回路工艺系统</w:t>
            </w:r>
          </w:p>
        </w:tc>
        <w:tc>
          <w:tcPr>
            <w:tcW w:w="952" w:type="dxa"/>
            <w:tcBorders>
              <w:top w:val="single" w:sz="4" w:space="0" w:color="auto"/>
              <w:left w:val="single" w:sz="4" w:space="0" w:color="auto"/>
              <w:bottom w:val="single" w:sz="4" w:space="0" w:color="auto"/>
              <w:right w:val="single" w:sz="4" w:space="0" w:color="auto"/>
            </w:tcBorders>
            <w:vAlign w:val="center"/>
          </w:tcPr>
          <w:p w14:paraId="2B77FB91" w14:textId="613ED53F" w:rsidR="009A5D00" w:rsidRPr="00C03EB1" w:rsidRDefault="009A5D00" w:rsidP="009A5D00">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41D22BD3" w14:textId="77777777" w:rsidR="009622D0" w:rsidRPr="00C03EB1" w:rsidRDefault="009622D0" w:rsidP="009622D0">
            <w:pPr>
              <w:widowControl/>
              <w:adjustRightInd w:val="0"/>
              <w:snapToGrid w:val="0"/>
              <w:spacing w:line="360" w:lineRule="exact"/>
              <w:ind w:firstLineChars="200" w:firstLine="422"/>
              <w:jc w:val="left"/>
              <w:rPr>
                <w:rFonts w:ascii="宋体" w:hAnsi="宋体" w:cs="宋体" w:hint="eastAsia"/>
                <w:b/>
                <w:kern w:val="0"/>
                <w:szCs w:val="21"/>
              </w:rPr>
            </w:pPr>
            <w:bookmarkStart w:id="49" w:name="OLE_LINK20"/>
            <w:r w:rsidRPr="00C03EB1">
              <w:rPr>
                <w:rFonts w:ascii="宋体" w:hAnsi="宋体" w:cs="宋体"/>
                <w:b/>
                <w:kern w:val="0"/>
                <w:szCs w:val="21"/>
              </w:rPr>
              <w:t>一、配置要求</w:t>
            </w:r>
          </w:p>
          <w:p w14:paraId="36E82761" w14:textId="77777777" w:rsidR="009622D0" w:rsidRPr="00C03EB1" w:rsidRDefault="009622D0" w:rsidP="009622D0">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kern w:val="0"/>
                <w:szCs w:val="21"/>
              </w:rPr>
              <w:t>1.热工回路工艺系统是基于典型工业热力循环原理，包含可运行、可实操、高仿真闭式实训平台，系统集成工业级泵、阀门、压力容器、换热器、管道及各类仪表，并配套完备的供电、供水、仪表气源供气等辅助配套设施，高度还原工业现场实际工况，可用于热工原理讲授与系统操作实训，同时能够支撑设备检修维护、水汽化学监督、系统性能试验等多专业全流程实操训练，并可结合平台开展防人因失误管控及作业行为规范相关实训教学，构建一体化综合性实体实训场景。</w:t>
            </w:r>
          </w:p>
          <w:p w14:paraId="033B7308" w14:textId="77777777" w:rsidR="009622D0" w:rsidRPr="00C03EB1" w:rsidRDefault="009622D0" w:rsidP="009622D0">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kern w:val="0"/>
                <w:szCs w:val="21"/>
              </w:rPr>
              <w:t>2.系统需构建一个完整的、模块化的三回路热力循环系统，包含循环回路、加热回路、冷却回路三个核心介质循环回路，以及热量交换单元、水质处理单元（如加药）及配套的储运设备。三个回路可独立实现闭式循环，加热回路与循环回路也可切换为开式循环，以模拟多样化的工作模式。系统通过管式换热器实现加热回路与循环回路、加热回路与冷却回路之间的热量交换，通过板式换热器实现循环回路与冷却回路之间的热量交换。同时，为模拟复杂工业系统及多种</w:t>
            </w:r>
            <w:r w:rsidRPr="00C03EB1">
              <w:rPr>
                <w:rFonts w:ascii="宋体" w:hAnsi="宋体" w:cs="宋体" w:hint="eastAsia"/>
                <w:kern w:val="0"/>
                <w:szCs w:val="21"/>
              </w:rPr>
              <w:lastRenderedPageBreak/>
              <w:t>工况，设计有净化回路系统、化学加药回路系统、化学取样回路系统、补水回路系统、压空回路系统、排放回路系统等辅助系统。</w:t>
            </w:r>
          </w:p>
          <w:p w14:paraId="34FAC1A5" w14:textId="6B96C57C" w:rsidR="009A5D00" w:rsidRPr="00C03EB1" w:rsidRDefault="009A5D00" w:rsidP="009A5D00">
            <w:pPr>
              <w:tabs>
                <w:tab w:val="left" w:pos="180"/>
                <w:tab w:val="left" w:pos="1620"/>
              </w:tabs>
              <w:spacing w:line="360" w:lineRule="exact"/>
              <w:rPr>
                <w:rFonts w:ascii="宋体" w:hAnsi="宋体" w:hint="eastAsia"/>
              </w:rPr>
            </w:pPr>
            <w:r w:rsidRPr="00C03EB1">
              <w:rPr>
                <w:rFonts w:ascii="宋体" w:hAnsi="宋体"/>
              </w:rPr>
              <w:t>……</w:t>
            </w:r>
            <w:r w:rsidRPr="00C03EB1">
              <w:rPr>
                <w:rFonts w:ascii="宋体" w:hAnsi="宋体" w:hint="eastAsia"/>
              </w:rPr>
              <w:t>具体见招标公告附件。</w:t>
            </w:r>
            <w:bookmarkEnd w:id="49"/>
          </w:p>
        </w:tc>
      </w:tr>
      <w:tr w:rsidR="00CF709A" w:rsidRPr="00C03EB1" w14:paraId="1EAF30D2"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2C33C0B0" w14:textId="41F0B05F" w:rsidR="009A5D00" w:rsidRPr="00C03EB1" w:rsidRDefault="009A5D00" w:rsidP="009A5D00">
            <w:pPr>
              <w:spacing w:line="360" w:lineRule="exact"/>
              <w:jc w:val="center"/>
              <w:rPr>
                <w:rFonts w:ascii="宋体" w:hAnsi="宋体" w:hint="eastAsia"/>
              </w:rPr>
            </w:pPr>
            <w:r w:rsidRPr="00C03EB1">
              <w:rPr>
                <w:rFonts w:ascii="宋体" w:hAnsi="宋体" w:hint="eastAsia"/>
              </w:rPr>
              <w:lastRenderedPageBreak/>
              <w:t>2</w:t>
            </w:r>
          </w:p>
        </w:tc>
        <w:tc>
          <w:tcPr>
            <w:tcW w:w="1385" w:type="dxa"/>
            <w:tcBorders>
              <w:top w:val="single" w:sz="4" w:space="0" w:color="auto"/>
              <w:left w:val="single" w:sz="4" w:space="0" w:color="auto"/>
              <w:bottom w:val="single" w:sz="4" w:space="0" w:color="auto"/>
              <w:right w:val="single" w:sz="4" w:space="0" w:color="auto"/>
            </w:tcBorders>
            <w:vAlign w:val="center"/>
          </w:tcPr>
          <w:p w14:paraId="5873F282" w14:textId="4287CD72" w:rsidR="009A5D00" w:rsidRPr="00C03EB1" w:rsidRDefault="009A5D00" w:rsidP="009A5D00">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电气、仪控设备检修系统</w:t>
            </w:r>
          </w:p>
        </w:tc>
        <w:tc>
          <w:tcPr>
            <w:tcW w:w="952" w:type="dxa"/>
            <w:tcBorders>
              <w:top w:val="single" w:sz="4" w:space="0" w:color="auto"/>
              <w:left w:val="single" w:sz="4" w:space="0" w:color="auto"/>
              <w:bottom w:val="single" w:sz="4" w:space="0" w:color="auto"/>
              <w:right w:val="single" w:sz="4" w:space="0" w:color="auto"/>
            </w:tcBorders>
            <w:vAlign w:val="center"/>
          </w:tcPr>
          <w:p w14:paraId="732B4582" w14:textId="6EE1560B" w:rsidR="009A5D00" w:rsidRPr="00C03EB1" w:rsidRDefault="009A5D00" w:rsidP="009A5D00">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0D8A5DB3"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一、配置要求 </w:t>
            </w:r>
          </w:p>
          <w:p w14:paraId="103949F6"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1.围绕热工回路工艺系统的实际控制与供配电需求，独立设置电气检修实训间与仪控检修实训区，配置与防城港核电现场使用的同类型的主流设备、盘柜及工具。模块强调在真实的能源隔离与信号环境下，开展规范化、程序化的检修作业训练。</w:t>
            </w:r>
          </w:p>
          <w:p w14:paraId="00D7231C"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2.紧密围绕热工回路工艺系统中的真实工业设备，构建覆盖电气、仪控两大专业的全场景、高仿真检修实训平台。模块以“真实设备、真实流程、真实环境”为原则，在综合技能行为训练室的三层钢结构平台及隔间内，分区设置电气检修实训间及仪控检修实训台。各区域配置核电厂现场同型或同等级的主流设备与工具，支持在模拟运行、隔离、停电等多种系统状态下，开展从认知、拆装、检测到调试的全流程规范化检修作业。</w:t>
            </w:r>
          </w:p>
          <w:p w14:paraId="5E1675B9" w14:textId="7D1B02BA" w:rsidR="009A5D00" w:rsidRPr="00C03EB1" w:rsidRDefault="009A5D00" w:rsidP="009A5D00">
            <w:pPr>
              <w:tabs>
                <w:tab w:val="left" w:pos="180"/>
                <w:tab w:val="left" w:pos="1620"/>
              </w:tabs>
              <w:spacing w:line="360" w:lineRule="exact"/>
              <w:rPr>
                <w:rFonts w:ascii="宋体" w:hAnsi="宋体" w:hint="eastAsia"/>
              </w:rPr>
            </w:pPr>
            <w:r w:rsidRPr="00C03EB1">
              <w:rPr>
                <w:rFonts w:ascii="宋体" w:hAnsi="宋体"/>
              </w:rPr>
              <w:t>……</w:t>
            </w:r>
            <w:r w:rsidRPr="00C03EB1">
              <w:rPr>
                <w:rFonts w:ascii="宋体" w:hAnsi="宋体" w:hint="eastAsia"/>
              </w:rPr>
              <w:t>具体见招标公告附件。</w:t>
            </w:r>
          </w:p>
        </w:tc>
      </w:tr>
      <w:tr w:rsidR="00CF709A" w:rsidRPr="00C03EB1" w14:paraId="6AA249FC"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0491F8BC" w14:textId="6EFD40F4" w:rsidR="009A5D00" w:rsidRPr="00C03EB1" w:rsidRDefault="009A5D00" w:rsidP="009A5D00">
            <w:pPr>
              <w:spacing w:line="360" w:lineRule="exact"/>
              <w:jc w:val="center"/>
              <w:rPr>
                <w:rFonts w:ascii="宋体" w:hAnsi="宋体" w:hint="eastAsia"/>
              </w:rPr>
            </w:pPr>
            <w:r w:rsidRPr="00C03EB1">
              <w:rPr>
                <w:rFonts w:ascii="宋体" w:hAnsi="宋体" w:hint="eastAsia"/>
              </w:rPr>
              <w:t>3</w:t>
            </w:r>
          </w:p>
        </w:tc>
        <w:tc>
          <w:tcPr>
            <w:tcW w:w="1385" w:type="dxa"/>
            <w:tcBorders>
              <w:top w:val="single" w:sz="4" w:space="0" w:color="auto"/>
              <w:left w:val="single" w:sz="4" w:space="0" w:color="auto"/>
              <w:bottom w:val="single" w:sz="4" w:space="0" w:color="auto"/>
              <w:right w:val="single" w:sz="4" w:space="0" w:color="auto"/>
            </w:tcBorders>
            <w:vAlign w:val="center"/>
          </w:tcPr>
          <w:p w14:paraId="6EFFE8DC" w14:textId="55AED6B6" w:rsidR="009A5D00" w:rsidRPr="00C03EB1" w:rsidRDefault="009A5D00" w:rsidP="009A5D00">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行为规范与人因训练融合智能场景系统</w:t>
            </w:r>
          </w:p>
        </w:tc>
        <w:tc>
          <w:tcPr>
            <w:tcW w:w="952" w:type="dxa"/>
            <w:tcBorders>
              <w:top w:val="single" w:sz="4" w:space="0" w:color="auto"/>
              <w:left w:val="single" w:sz="4" w:space="0" w:color="auto"/>
              <w:bottom w:val="single" w:sz="4" w:space="0" w:color="auto"/>
              <w:right w:val="single" w:sz="4" w:space="0" w:color="auto"/>
            </w:tcBorders>
            <w:vAlign w:val="center"/>
          </w:tcPr>
          <w:p w14:paraId="6A953256" w14:textId="2F6FE18E" w:rsidR="009A5D00" w:rsidRPr="00C03EB1" w:rsidRDefault="009A5D00" w:rsidP="009A5D00">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58EC0568"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一、配置要求 </w:t>
            </w:r>
          </w:p>
          <w:p w14:paraId="71985599"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 xml:space="preserve">行为规范与人因训练融合智能场景模块是集成智能环境控制与物联网技术的沉浸式行为塑造平台。该模块不提供独立训练设备，而是用于嵌入热工回路工艺系统、机电仪设备检修及集中控制与智能实景区的每一个实训环节。其核心功能是通过智能化手段动态创设、精确控制并客观记录各类“人因陷阱”与标准化作业场景，强制学员在高度仿真的复杂、动态甚至带干扰的环境中，应用防人因失误工具，从而将安全行为规范从“知晓”转化为“本能”。 </w:t>
            </w:r>
          </w:p>
          <w:p w14:paraId="7C18C138"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二、技术参数 </w:t>
            </w:r>
          </w:p>
          <w:p w14:paraId="5CB97E3F"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（一）智能环境干扰系统</w:t>
            </w:r>
          </w:p>
          <w:p w14:paraId="532D2F4C"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1.可调智能照明系统：实训区域照明可实现分区、分级的无级调光。能够模拟正常照明、局部照明不足、应急照明等多样化工况。</w:t>
            </w:r>
          </w:p>
          <w:p w14:paraId="78B8F52A" w14:textId="104481A6" w:rsidR="009A5D00" w:rsidRPr="00C03EB1" w:rsidRDefault="009A5D00" w:rsidP="009A5D00">
            <w:pPr>
              <w:tabs>
                <w:tab w:val="left" w:pos="180"/>
                <w:tab w:val="left" w:pos="1620"/>
              </w:tabs>
              <w:spacing w:line="360" w:lineRule="exact"/>
              <w:rPr>
                <w:rFonts w:ascii="宋体" w:hAnsi="宋体" w:hint="eastAsia"/>
              </w:rPr>
            </w:pPr>
            <w:r w:rsidRPr="00C03EB1">
              <w:rPr>
                <w:rFonts w:ascii="宋体" w:hAnsi="宋体"/>
              </w:rPr>
              <w:t>……</w:t>
            </w:r>
            <w:r w:rsidRPr="00C03EB1">
              <w:rPr>
                <w:rFonts w:ascii="宋体" w:hAnsi="宋体" w:hint="eastAsia"/>
              </w:rPr>
              <w:t>具体见招标公告附件。</w:t>
            </w:r>
          </w:p>
        </w:tc>
      </w:tr>
      <w:tr w:rsidR="00062BCF" w:rsidRPr="00C03EB1" w14:paraId="64F743AC"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417A58DD" w14:textId="7CEBF705" w:rsidR="00062BCF" w:rsidRPr="00C03EB1" w:rsidRDefault="00062BCF" w:rsidP="00062BCF">
            <w:pPr>
              <w:spacing w:line="360" w:lineRule="exact"/>
              <w:jc w:val="center"/>
              <w:rPr>
                <w:rFonts w:ascii="宋体" w:hAnsi="宋体" w:hint="eastAsia"/>
              </w:rPr>
            </w:pPr>
            <w:r w:rsidRPr="00C03EB1">
              <w:rPr>
                <w:rFonts w:ascii="宋体" w:hAnsi="宋体" w:hint="eastAsia"/>
              </w:rPr>
              <w:t>4</w:t>
            </w:r>
          </w:p>
        </w:tc>
        <w:tc>
          <w:tcPr>
            <w:tcW w:w="1385" w:type="dxa"/>
            <w:tcBorders>
              <w:top w:val="single" w:sz="4" w:space="0" w:color="auto"/>
              <w:left w:val="single" w:sz="4" w:space="0" w:color="auto"/>
              <w:bottom w:val="single" w:sz="4" w:space="0" w:color="auto"/>
              <w:right w:val="single" w:sz="4" w:space="0" w:color="auto"/>
            </w:tcBorders>
            <w:vAlign w:val="center"/>
          </w:tcPr>
          <w:p w14:paraId="0DAFE124" w14:textId="722CCB77" w:rsidR="00062BCF" w:rsidRPr="00C03EB1" w:rsidRDefault="00062BCF" w:rsidP="00062BCF">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集中控制与智能评估系统</w:t>
            </w:r>
          </w:p>
        </w:tc>
        <w:tc>
          <w:tcPr>
            <w:tcW w:w="952" w:type="dxa"/>
            <w:tcBorders>
              <w:top w:val="single" w:sz="4" w:space="0" w:color="auto"/>
              <w:left w:val="single" w:sz="4" w:space="0" w:color="auto"/>
              <w:bottom w:val="single" w:sz="4" w:space="0" w:color="auto"/>
              <w:right w:val="single" w:sz="4" w:space="0" w:color="auto"/>
            </w:tcBorders>
            <w:vAlign w:val="center"/>
          </w:tcPr>
          <w:p w14:paraId="2F5CE72A" w14:textId="3B868DFD" w:rsidR="00062BCF" w:rsidRPr="00C03EB1" w:rsidRDefault="00062BCF" w:rsidP="00062BCF">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31435347"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一、配置要求 </w:t>
            </w:r>
          </w:p>
          <w:p w14:paraId="7EDE89F4"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集中控制与智能评估模块是实训中心的“智慧大脑”与“教学中枢”，旨在构建一个高度仿真、数据驱动的现代化指挥、观摩与评估平台。该模块通过构建与核电厂主控室功能等效的集中控制室，以及与之联动的分布式智能系统，实现对全实训场区的统一监控、协同调度与全过程、教学评估。模块核心包</w:t>
            </w:r>
            <w:r w:rsidRPr="00C03EB1">
              <w:rPr>
                <w:rFonts w:ascii="宋体" w:hAnsi="宋体" w:hint="eastAsia"/>
                <w:szCs w:val="21"/>
              </w:rPr>
              <w:lastRenderedPageBreak/>
              <w:t>括部署于控制室的教员主控台、学员操作台，以及遍布全场的智能感知与数据采集网络，从而完整还原“主控室-现场”的作业协同模式。</w:t>
            </w:r>
          </w:p>
          <w:p w14:paraId="3A5F5A90"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二、技术参数 </w:t>
            </w:r>
          </w:p>
          <w:p w14:paraId="77222924"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（一）集中控制室硬件配置</w:t>
            </w:r>
          </w:p>
          <w:p w14:paraId="74913A51"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1.集中控制台（教员主控台）：采用工业级控制台设计，配置多屏显示系统，可同时展示工艺系统DCS/PLC风格流程图、设备实时参数、视频监控画面、电子标牌状态。配备冗余操作站、广播麦克风，具备对全系统设备进行远程启停、参数设定、模式切换的操作权限，以及向全场发布语音指令的调度能力，教员主控台可实时对系统插入人因陷阱，考查学员处理异常状态的能力。</w:t>
            </w:r>
          </w:p>
          <w:p w14:paraId="1A1CFBDE" w14:textId="22EED0D0" w:rsidR="00062BCF" w:rsidRPr="00C03EB1" w:rsidRDefault="00062BCF" w:rsidP="00062BCF">
            <w:pPr>
              <w:tabs>
                <w:tab w:val="left" w:pos="180"/>
                <w:tab w:val="left" w:pos="1620"/>
              </w:tabs>
              <w:spacing w:line="360" w:lineRule="exact"/>
              <w:rPr>
                <w:rFonts w:ascii="宋体" w:hAnsi="宋体" w:hint="eastAsia"/>
              </w:rPr>
            </w:pPr>
            <w:r w:rsidRPr="00C03EB1">
              <w:rPr>
                <w:rFonts w:ascii="宋体" w:hAnsi="宋体"/>
              </w:rPr>
              <w:t>……</w:t>
            </w:r>
            <w:r w:rsidRPr="00C03EB1">
              <w:rPr>
                <w:rFonts w:ascii="宋体" w:hAnsi="宋体" w:hint="eastAsia"/>
              </w:rPr>
              <w:t>具体见招标公告附件。</w:t>
            </w:r>
          </w:p>
        </w:tc>
      </w:tr>
      <w:tr w:rsidR="00062BCF" w:rsidRPr="00C03EB1" w14:paraId="723AA26A"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7F424A8B" w14:textId="03707D58" w:rsidR="00062BCF" w:rsidRPr="00C03EB1" w:rsidRDefault="00062BCF" w:rsidP="00062BCF">
            <w:pPr>
              <w:spacing w:line="360" w:lineRule="exact"/>
              <w:jc w:val="center"/>
              <w:rPr>
                <w:rFonts w:ascii="宋体" w:hAnsi="宋体" w:hint="eastAsia"/>
              </w:rPr>
            </w:pPr>
            <w:r w:rsidRPr="00C03EB1">
              <w:rPr>
                <w:rFonts w:ascii="宋体" w:hAnsi="宋体" w:hint="eastAsia"/>
              </w:rPr>
              <w:lastRenderedPageBreak/>
              <w:t>5</w:t>
            </w:r>
          </w:p>
        </w:tc>
        <w:tc>
          <w:tcPr>
            <w:tcW w:w="1385" w:type="dxa"/>
            <w:tcBorders>
              <w:top w:val="single" w:sz="4" w:space="0" w:color="auto"/>
              <w:left w:val="single" w:sz="4" w:space="0" w:color="auto"/>
              <w:bottom w:val="single" w:sz="4" w:space="0" w:color="auto"/>
              <w:right w:val="single" w:sz="4" w:space="0" w:color="auto"/>
            </w:tcBorders>
            <w:vAlign w:val="center"/>
          </w:tcPr>
          <w:p w14:paraId="2D32B20E" w14:textId="34020332" w:rsidR="00062BCF" w:rsidRPr="00C03EB1" w:rsidRDefault="00062BCF" w:rsidP="00062BCF">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一回路反应堆压力容器</w:t>
            </w:r>
          </w:p>
        </w:tc>
        <w:tc>
          <w:tcPr>
            <w:tcW w:w="952" w:type="dxa"/>
            <w:tcBorders>
              <w:top w:val="single" w:sz="4" w:space="0" w:color="auto"/>
              <w:left w:val="single" w:sz="4" w:space="0" w:color="auto"/>
              <w:bottom w:val="single" w:sz="4" w:space="0" w:color="auto"/>
              <w:right w:val="single" w:sz="4" w:space="0" w:color="auto"/>
            </w:tcBorders>
            <w:vAlign w:val="center"/>
          </w:tcPr>
          <w:p w14:paraId="0CE58ACC" w14:textId="4C41584D" w:rsidR="00062BCF" w:rsidRPr="00C03EB1" w:rsidRDefault="00062BCF" w:rsidP="00062BCF">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7A7ECCA7" w14:textId="77777777" w:rsidR="009622D0" w:rsidRPr="00C03EB1" w:rsidRDefault="009622D0" w:rsidP="009622D0">
            <w:pPr>
              <w:spacing w:line="360" w:lineRule="exact"/>
              <w:ind w:firstLineChars="200" w:firstLine="420"/>
              <w:rPr>
                <w:rFonts w:ascii="宋体" w:hAnsi="宋体" w:hint="eastAsia"/>
                <w:b/>
                <w:bCs/>
                <w:szCs w:val="21"/>
              </w:rPr>
            </w:pPr>
            <w:r w:rsidRPr="00C03EB1">
              <w:rPr>
                <w:rFonts w:ascii="宋体" w:hAnsi="宋体" w:hint="eastAsia"/>
              </w:rPr>
              <w:t>▲</w:t>
            </w:r>
            <w:r w:rsidRPr="00C03EB1">
              <w:rPr>
                <w:rFonts w:ascii="宋体" w:hAnsi="宋体" w:hint="eastAsia"/>
                <w:b/>
                <w:bCs/>
                <w:szCs w:val="21"/>
              </w:rPr>
              <w:t>一、配置要求</w:t>
            </w:r>
          </w:p>
          <w:p w14:paraId="6D7E0BDD"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反应堆压力容器模型模块是本实训中心的核心认知教学载体，旨在通过高精度、可视化的物理模型，将核电站最核心的设备——反应堆压力容器的内部结构与工作原理进行直观、科学的解析。本模块要求严格按照我国自主三代核电技术压水堆反应堆压力容器为原型，进行等比例缩小与教学化设计。模型核心采用“不锈钢承压外壳”与“高透可视化材质”相结合的半剖视结构，在确保结构稳固、符合工业美学的同时，必须完整、清晰地展示压力容器内部的关键组件布局与冷却剂流道关系。其根本教学目的是打破理论教学的抽象性，使学生能够“看见”堆芯，理解冷却剂流程，并与控制棒驱动机构等联动部件协同演示，构建起对反应堆物理与热工水力过程的系统性、实体化认知。</w:t>
            </w:r>
          </w:p>
          <w:p w14:paraId="5D0A6111" w14:textId="3ECD7D93" w:rsidR="00062BCF" w:rsidRPr="00C03EB1" w:rsidRDefault="00062BCF" w:rsidP="00062BCF">
            <w:pPr>
              <w:tabs>
                <w:tab w:val="left" w:pos="180"/>
                <w:tab w:val="left" w:pos="1620"/>
              </w:tabs>
              <w:spacing w:line="360" w:lineRule="exact"/>
              <w:rPr>
                <w:rFonts w:ascii="宋体" w:hAnsi="宋体" w:hint="eastAsia"/>
              </w:rPr>
            </w:pPr>
            <w:r w:rsidRPr="00C03EB1">
              <w:rPr>
                <w:rFonts w:ascii="宋体" w:hAnsi="宋体"/>
              </w:rPr>
              <w:t>……</w:t>
            </w:r>
            <w:r w:rsidRPr="00C03EB1">
              <w:rPr>
                <w:rFonts w:ascii="宋体" w:hAnsi="宋体" w:hint="eastAsia"/>
              </w:rPr>
              <w:t>具体见招标公告附件。</w:t>
            </w:r>
          </w:p>
        </w:tc>
      </w:tr>
      <w:tr w:rsidR="00062BCF" w:rsidRPr="00C03EB1" w14:paraId="21FF9F12"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5CE5E0AD" w14:textId="0D855CA2" w:rsidR="00062BCF" w:rsidRPr="00C03EB1" w:rsidRDefault="00062BCF" w:rsidP="00062BCF">
            <w:pPr>
              <w:spacing w:line="360" w:lineRule="exact"/>
              <w:jc w:val="center"/>
              <w:rPr>
                <w:rFonts w:ascii="宋体" w:hAnsi="宋体" w:hint="eastAsia"/>
              </w:rPr>
            </w:pPr>
            <w:r w:rsidRPr="00C03EB1">
              <w:rPr>
                <w:rFonts w:ascii="宋体" w:hAnsi="宋体" w:hint="eastAsia"/>
              </w:rPr>
              <w:t>6</w:t>
            </w:r>
          </w:p>
        </w:tc>
        <w:tc>
          <w:tcPr>
            <w:tcW w:w="1385" w:type="dxa"/>
            <w:tcBorders>
              <w:top w:val="single" w:sz="4" w:space="0" w:color="auto"/>
              <w:left w:val="single" w:sz="4" w:space="0" w:color="auto"/>
              <w:bottom w:val="single" w:sz="4" w:space="0" w:color="auto"/>
              <w:right w:val="single" w:sz="4" w:space="0" w:color="auto"/>
            </w:tcBorders>
            <w:vAlign w:val="center"/>
          </w:tcPr>
          <w:p w14:paraId="79E9276F" w14:textId="01E5523A" w:rsidR="00062BCF" w:rsidRPr="00C03EB1" w:rsidRDefault="00062BCF" w:rsidP="00062BCF">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一回路燃料组件模拟体及控制棒驱动机构模拟体</w:t>
            </w:r>
          </w:p>
        </w:tc>
        <w:tc>
          <w:tcPr>
            <w:tcW w:w="952" w:type="dxa"/>
            <w:tcBorders>
              <w:top w:val="single" w:sz="4" w:space="0" w:color="auto"/>
              <w:left w:val="single" w:sz="4" w:space="0" w:color="auto"/>
              <w:bottom w:val="single" w:sz="4" w:space="0" w:color="auto"/>
              <w:right w:val="single" w:sz="4" w:space="0" w:color="auto"/>
            </w:tcBorders>
            <w:vAlign w:val="center"/>
          </w:tcPr>
          <w:p w14:paraId="009ABE52" w14:textId="55901CC9" w:rsidR="00062BCF" w:rsidRPr="00C03EB1" w:rsidRDefault="00062BCF" w:rsidP="00062BCF">
            <w:pPr>
              <w:widowControl/>
              <w:spacing w:line="360" w:lineRule="exact"/>
              <w:jc w:val="center"/>
              <w:textAlignment w:val="center"/>
              <w:rPr>
                <w:rFonts w:ascii="宋体" w:hAnsi="宋体" w:cs="宋体" w:hint="eastAsia"/>
                <w:szCs w:val="21"/>
              </w:rPr>
            </w:pPr>
            <w:r w:rsidRPr="00C03EB1">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5AD7916E"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1AF31D67"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本模块是反应堆压力容器模型的核心动态演示与结构展示组件，由燃料组件模拟体与控制棒驱动机构模拟体两大部分构成。其设计目标在于将核反应堆最核心的能量产生区域（堆芯）与关键控制执行机构（控制棒驱动机构）进行可视化、可动化的教学还原。通过1:10的精确缩比，本模块不仅静态展示压水堆堆芯的精密排布与结构，还能动态演示反应堆启动、功率调节与紧急停堆的物理过程，使学生直观理解“核裂变反应控制”这一核心原理，将抽象的控制逻辑转化为可见的机械动作与空间关系。</w:t>
            </w:r>
          </w:p>
          <w:p w14:paraId="7BBBB63B"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6B4AF004" w14:textId="77777777" w:rsidR="009622D0" w:rsidRPr="00C03EB1" w:rsidRDefault="009622D0" w:rsidP="009622D0">
            <w:pPr>
              <w:spacing w:line="360" w:lineRule="exact"/>
              <w:ind w:firstLineChars="200" w:firstLine="422"/>
              <w:rPr>
                <w:rFonts w:ascii="宋体" w:hAnsi="宋体" w:hint="eastAsia"/>
                <w:b/>
                <w:bCs/>
                <w:szCs w:val="21"/>
              </w:rPr>
            </w:pPr>
            <w:r w:rsidRPr="00C03EB1">
              <w:rPr>
                <w:rFonts w:ascii="宋体" w:hAnsi="宋体" w:hint="eastAsia"/>
                <w:b/>
                <w:bCs/>
                <w:szCs w:val="21"/>
              </w:rPr>
              <w:t>（一）燃料组件模拟体</w:t>
            </w:r>
          </w:p>
          <w:p w14:paraId="34E6A996"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lastRenderedPageBreak/>
              <w:t>1.原型与比例：以“华龙一号”压水堆典型燃料组件（如CF3）为设计原型，严格按 1:10比例缩比制造。</w:t>
            </w:r>
          </w:p>
          <w:p w14:paraId="1004BB22"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2.单体尺寸：截面尺寸约为21mm×21mm，高度约400mm。</w:t>
            </w:r>
          </w:p>
          <w:p w14:paraId="208BC073" w14:textId="77777777" w:rsidR="009622D0" w:rsidRPr="00C03EB1" w:rsidRDefault="009622D0" w:rsidP="009622D0">
            <w:pPr>
              <w:spacing w:line="360" w:lineRule="exact"/>
              <w:ind w:firstLineChars="200" w:firstLine="420"/>
              <w:rPr>
                <w:rFonts w:ascii="宋体" w:hAnsi="宋体" w:hint="eastAsia"/>
                <w:szCs w:val="21"/>
              </w:rPr>
            </w:pPr>
            <w:r w:rsidRPr="00C03EB1">
              <w:rPr>
                <w:rFonts w:ascii="宋体" w:hAnsi="宋体" w:hint="eastAsia"/>
                <w:szCs w:val="21"/>
              </w:rPr>
              <w:t>3.骨架结构：上、下管座及中间格架采用不锈钢精密加工制成，确保结构稳固并呈现真实的金属机械质感。</w:t>
            </w:r>
          </w:p>
          <w:p w14:paraId="4B83FFF8" w14:textId="6C574B37" w:rsidR="00062BCF" w:rsidRPr="00C03EB1" w:rsidRDefault="00062BCF" w:rsidP="00062BCF">
            <w:pPr>
              <w:tabs>
                <w:tab w:val="left" w:pos="180"/>
                <w:tab w:val="left" w:pos="1620"/>
              </w:tabs>
              <w:spacing w:line="360" w:lineRule="exact"/>
              <w:rPr>
                <w:rFonts w:ascii="宋体" w:hAnsi="宋体" w:hint="eastAsia"/>
              </w:rPr>
            </w:pPr>
            <w:r w:rsidRPr="00C03EB1">
              <w:rPr>
                <w:rFonts w:ascii="宋体" w:hAnsi="宋体"/>
              </w:rPr>
              <w:t>……</w:t>
            </w:r>
            <w:r w:rsidRPr="00C03EB1">
              <w:rPr>
                <w:rFonts w:ascii="宋体" w:hAnsi="宋体" w:hint="eastAsia"/>
              </w:rPr>
              <w:t>具体见招标公告附件。</w:t>
            </w:r>
          </w:p>
        </w:tc>
      </w:tr>
      <w:tr w:rsidR="00CF709A" w:rsidRPr="00C03EB1" w14:paraId="128D7F83" w14:textId="77777777" w:rsidTr="00E74570">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00A47E96" w14:textId="399982EB" w:rsidR="00062BCF" w:rsidRPr="00C03EB1" w:rsidRDefault="00062BCF" w:rsidP="00062BCF">
            <w:pPr>
              <w:spacing w:line="360" w:lineRule="exact"/>
              <w:jc w:val="center"/>
              <w:rPr>
                <w:rFonts w:ascii="宋体" w:hAnsi="宋体" w:hint="eastAsia"/>
              </w:rPr>
            </w:pPr>
            <w:r w:rsidRPr="00C03EB1">
              <w:rPr>
                <w:rFonts w:ascii="宋体" w:hAnsi="宋体"/>
              </w:rPr>
              <w:lastRenderedPageBreak/>
              <w:t>……</w:t>
            </w:r>
          </w:p>
        </w:tc>
        <w:tc>
          <w:tcPr>
            <w:tcW w:w="1385" w:type="dxa"/>
            <w:tcBorders>
              <w:top w:val="single" w:sz="4" w:space="0" w:color="auto"/>
              <w:left w:val="single" w:sz="4" w:space="0" w:color="auto"/>
              <w:bottom w:val="single" w:sz="4" w:space="0" w:color="auto"/>
              <w:right w:val="single" w:sz="4" w:space="0" w:color="auto"/>
            </w:tcBorders>
            <w:vAlign w:val="center"/>
          </w:tcPr>
          <w:p w14:paraId="4198F564" w14:textId="5AF1EEBB" w:rsidR="00062BCF" w:rsidRPr="00C03EB1" w:rsidRDefault="00062BCF" w:rsidP="00062BCF">
            <w:pPr>
              <w:widowControl/>
              <w:spacing w:line="360" w:lineRule="exact"/>
              <w:jc w:val="center"/>
              <w:textAlignment w:val="center"/>
              <w:rPr>
                <w:rFonts w:ascii="宋体" w:hAnsi="宋体" w:cs="宋体" w:hint="eastAsia"/>
                <w:szCs w:val="21"/>
              </w:rPr>
            </w:pPr>
            <w:r w:rsidRPr="00C03EB1">
              <w:rPr>
                <w:rFonts w:ascii="宋体" w:hAnsi="宋体"/>
              </w:rPr>
              <w:t>……</w:t>
            </w:r>
          </w:p>
        </w:tc>
        <w:tc>
          <w:tcPr>
            <w:tcW w:w="952" w:type="dxa"/>
            <w:tcBorders>
              <w:top w:val="single" w:sz="4" w:space="0" w:color="auto"/>
              <w:left w:val="single" w:sz="4" w:space="0" w:color="auto"/>
              <w:bottom w:val="single" w:sz="4" w:space="0" w:color="auto"/>
              <w:right w:val="single" w:sz="4" w:space="0" w:color="auto"/>
            </w:tcBorders>
            <w:vAlign w:val="center"/>
          </w:tcPr>
          <w:p w14:paraId="240AE050" w14:textId="0E6068CF" w:rsidR="00062BCF" w:rsidRPr="00C03EB1" w:rsidRDefault="00062BCF" w:rsidP="00062BCF">
            <w:pPr>
              <w:widowControl/>
              <w:spacing w:line="360" w:lineRule="exact"/>
              <w:jc w:val="center"/>
              <w:textAlignment w:val="center"/>
              <w:rPr>
                <w:rFonts w:ascii="宋体" w:hAnsi="宋体" w:cs="宋体" w:hint="eastAsia"/>
                <w:szCs w:val="21"/>
              </w:rPr>
            </w:pPr>
            <w:r w:rsidRPr="00C03EB1">
              <w:rPr>
                <w:rFonts w:ascii="宋体" w:hAnsi="宋体"/>
              </w:rPr>
              <w:t>……</w:t>
            </w:r>
          </w:p>
        </w:tc>
        <w:tc>
          <w:tcPr>
            <w:tcW w:w="5826" w:type="dxa"/>
            <w:tcBorders>
              <w:top w:val="single" w:sz="4" w:space="0" w:color="auto"/>
              <w:left w:val="single" w:sz="4" w:space="0" w:color="auto"/>
              <w:bottom w:val="single" w:sz="4" w:space="0" w:color="auto"/>
              <w:right w:val="single" w:sz="4" w:space="0" w:color="auto"/>
            </w:tcBorders>
            <w:vAlign w:val="center"/>
          </w:tcPr>
          <w:p w14:paraId="504C19FB" w14:textId="2F2E7C52" w:rsidR="00062BCF" w:rsidRPr="00C03EB1" w:rsidRDefault="00062BCF" w:rsidP="00062BCF">
            <w:pPr>
              <w:tabs>
                <w:tab w:val="left" w:pos="180"/>
                <w:tab w:val="left" w:pos="1620"/>
              </w:tabs>
              <w:spacing w:line="360" w:lineRule="exact"/>
              <w:rPr>
                <w:rFonts w:ascii="宋体" w:hAnsi="宋体" w:hint="eastAsia"/>
              </w:rPr>
            </w:pPr>
            <w:r w:rsidRPr="00C03EB1">
              <w:rPr>
                <w:rFonts w:ascii="宋体" w:hAnsi="宋体"/>
              </w:rPr>
              <w:t>……</w:t>
            </w:r>
            <w:r w:rsidRPr="00C03EB1">
              <w:rPr>
                <w:rFonts w:ascii="宋体" w:hAnsi="宋体" w:hint="eastAsia"/>
              </w:rPr>
              <w:t>具体见招标公告附件。</w:t>
            </w:r>
          </w:p>
        </w:tc>
      </w:tr>
    </w:tbl>
    <w:p w14:paraId="1954D746" w14:textId="06985840" w:rsidR="00F603EE" w:rsidRPr="00C03EB1" w:rsidRDefault="001B1EBA">
      <w:pPr>
        <w:spacing w:line="360" w:lineRule="auto"/>
        <w:ind w:firstLineChars="200" w:firstLine="420"/>
        <w:rPr>
          <w:rFonts w:ascii="宋体" w:hAnsi="宋体" w:hint="eastAsia"/>
          <w:szCs w:val="21"/>
          <w:u w:val="single"/>
        </w:rPr>
      </w:pPr>
      <w:r w:rsidRPr="00C03EB1">
        <w:rPr>
          <w:rFonts w:ascii="宋体" w:hAnsi="宋体" w:hint="eastAsia"/>
          <w:szCs w:val="21"/>
        </w:rPr>
        <w:t>合同履行期限：自合同签订之日起至合同履约完毕（即产品质保期满）。</w:t>
      </w:r>
    </w:p>
    <w:p w14:paraId="66D34503" w14:textId="77777777" w:rsidR="00F603EE" w:rsidRPr="00C03EB1" w:rsidRDefault="001B1EBA">
      <w:pPr>
        <w:spacing w:line="360" w:lineRule="auto"/>
        <w:ind w:firstLineChars="200" w:firstLine="422"/>
        <w:rPr>
          <w:rFonts w:ascii="宋体" w:hAnsi="宋体" w:hint="eastAsia"/>
          <w:szCs w:val="21"/>
        </w:rPr>
      </w:pPr>
      <w:r w:rsidRPr="00C03EB1">
        <w:rPr>
          <w:rFonts w:ascii="宋体" w:hAnsi="宋体" w:hint="eastAsia"/>
          <w:b/>
          <w:szCs w:val="21"/>
          <w:u w:val="single"/>
        </w:rPr>
        <w:t>本分标不接受联合体投标</w:t>
      </w:r>
      <w:r w:rsidRPr="00C03EB1">
        <w:rPr>
          <w:rFonts w:ascii="宋体" w:hAnsi="宋体" w:hint="eastAsia"/>
          <w:szCs w:val="21"/>
        </w:rPr>
        <w:t>。</w:t>
      </w:r>
    </w:p>
    <w:p w14:paraId="28C6B2A6" w14:textId="77777777" w:rsidR="00F603EE" w:rsidRPr="00C03EB1" w:rsidRDefault="001B1EBA">
      <w:pPr>
        <w:spacing w:line="360" w:lineRule="auto"/>
        <w:rPr>
          <w:rFonts w:ascii="黑体" w:eastAsia="黑体" w:hAnsi="黑体" w:hint="eastAsia"/>
          <w:b/>
          <w:bCs/>
          <w:sz w:val="24"/>
        </w:rPr>
      </w:pPr>
      <w:bookmarkStart w:id="50" w:name="_Toc28359003"/>
      <w:bookmarkStart w:id="51" w:name="_Toc35393791"/>
      <w:bookmarkStart w:id="52" w:name="_Toc35393622"/>
      <w:bookmarkStart w:id="53" w:name="_Toc28359080"/>
      <w:r w:rsidRPr="00C03EB1">
        <w:rPr>
          <w:rFonts w:ascii="黑体" w:eastAsia="黑体" w:hAnsi="黑体" w:hint="eastAsia"/>
          <w:b/>
          <w:bCs/>
          <w:sz w:val="24"/>
        </w:rPr>
        <w:t>二、申请人的资格要求：</w:t>
      </w:r>
      <w:bookmarkEnd w:id="50"/>
      <w:bookmarkEnd w:id="51"/>
      <w:bookmarkEnd w:id="52"/>
      <w:bookmarkEnd w:id="53"/>
    </w:p>
    <w:p w14:paraId="69C059E0" w14:textId="77777777" w:rsidR="00F603EE" w:rsidRPr="00C03EB1" w:rsidRDefault="001B1EBA">
      <w:pPr>
        <w:spacing w:line="360" w:lineRule="auto"/>
        <w:ind w:firstLineChars="200" w:firstLine="420"/>
        <w:rPr>
          <w:rFonts w:ascii="宋体" w:hAnsi="宋体" w:hint="eastAsia"/>
          <w:szCs w:val="21"/>
        </w:rPr>
      </w:pPr>
      <w:bookmarkStart w:id="54" w:name="_Hlk51746371"/>
      <w:bookmarkStart w:id="55" w:name="_Toc28359004"/>
      <w:bookmarkStart w:id="56" w:name="_Toc35393792"/>
      <w:bookmarkStart w:id="57" w:name="_Toc28359081"/>
      <w:bookmarkStart w:id="58" w:name="_Toc35393623"/>
      <w:r w:rsidRPr="00C03EB1">
        <w:rPr>
          <w:rFonts w:ascii="宋体" w:hAnsi="宋体" w:hint="eastAsia"/>
          <w:szCs w:val="21"/>
        </w:rPr>
        <w:t>1.满足《中华人民共和国政府采购法》第二十二条规定；</w:t>
      </w:r>
    </w:p>
    <w:p w14:paraId="1344E2D5" w14:textId="77777777" w:rsidR="00F603EE" w:rsidRPr="00C03EB1" w:rsidRDefault="001B1EBA">
      <w:pPr>
        <w:spacing w:line="360" w:lineRule="auto"/>
        <w:ind w:firstLineChars="200" w:firstLine="420"/>
        <w:rPr>
          <w:rFonts w:ascii="宋体" w:hAnsi="宋体" w:hint="eastAsia"/>
          <w:szCs w:val="21"/>
        </w:rPr>
      </w:pPr>
      <w:r w:rsidRPr="00C03EB1">
        <w:rPr>
          <w:rFonts w:ascii="宋体" w:hAnsi="宋体"/>
          <w:szCs w:val="21"/>
        </w:rPr>
        <w:t>2</w:t>
      </w:r>
      <w:r w:rsidRPr="00C03EB1">
        <w:rPr>
          <w:rFonts w:ascii="宋体" w:hAnsi="宋体" w:hint="eastAsia"/>
          <w:szCs w:val="21"/>
        </w:rPr>
        <w:t>.落实政府采购政策需满足的资格要求：无；</w:t>
      </w:r>
    </w:p>
    <w:p w14:paraId="54BED3E7" w14:textId="77777777" w:rsidR="00F603EE" w:rsidRPr="00C03EB1" w:rsidRDefault="001B1EBA">
      <w:pPr>
        <w:spacing w:line="360" w:lineRule="auto"/>
        <w:ind w:firstLineChars="200" w:firstLine="420"/>
        <w:rPr>
          <w:rFonts w:ascii="宋体" w:hAnsi="宋体" w:hint="eastAsia"/>
          <w:szCs w:val="21"/>
        </w:rPr>
      </w:pPr>
      <w:r w:rsidRPr="00C03EB1">
        <w:rPr>
          <w:rFonts w:ascii="宋体" w:hAnsi="宋体" w:hint="eastAsia"/>
          <w:szCs w:val="21"/>
        </w:rPr>
        <w:t>3.本项目的特定资格要求：无。</w:t>
      </w:r>
    </w:p>
    <w:bookmarkEnd w:id="54"/>
    <w:p w14:paraId="37D42C8B" w14:textId="77777777" w:rsidR="00F603EE" w:rsidRPr="00C03EB1" w:rsidRDefault="001B1EBA">
      <w:pPr>
        <w:spacing w:line="360" w:lineRule="auto"/>
        <w:rPr>
          <w:rFonts w:ascii="黑体" w:eastAsia="黑体" w:hAnsi="黑体" w:hint="eastAsia"/>
          <w:b/>
          <w:bCs/>
          <w:sz w:val="24"/>
        </w:rPr>
      </w:pPr>
      <w:r w:rsidRPr="00C03EB1">
        <w:rPr>
          <w:rFonts w:ascii="黑体" w:eastAsia="黑体" w:hAnsi="黑体" w:hint="eastAsia"/>
          <w:b/>
          <w:bCs/>
          <w:sz w:val="24"/>
        </w:rPr>
        <w:t>三、获取招标文件</w:t>
      </w:r>
      <w:bookmarkEnd w:id="55"/>
      <w:bookmarkEnd w:id="56"/>
      <w:bookmarkEnd w:id="57"/>
      <w:bookmarkEnd w:id="58"/>
    </w:p>
    <w:p w14:paraId="61BDB25A" w14:textId="3B2B11F8" w:rsidR="00F603EE" w:rsidRPr="00C03EB1" w:rsidRDefault="001B1EBA">
      <w:pPr>
        <w:spacing w:line="360" w:lineRule="auto"/>
        <w:ind w:firstLine="540"/>
        <w:rPr>
          <w:rFonts w:ascii="宋体" w:hAnsi="宋体" w:cs="宋体" w:hint="eastAsia"/>
          <w:bCs/>
          <w:kern w:val="0"/>
          <w:szCs w:val="21"/>
        </w:rPr>
      </w:pPr>
      <w:r w:rsidRPr="00C03EB1">
        <w:rPr>
          <w:rFonts w:ascii="宋体" w:hAnsi="宋体" w:cs="宋体" w:hint="eastAsia"/>
          <w:bCs/>
          <w:kern w:val="0"/>
          <w:szCs w:val="21"/>
        </w:rPr>
        <w:t>时间：</w:t>
      </w:r>
      <w:r w:rsidRPr="00C03EB1">
        <w:rPr>
          <w:rFonts w:ascii="宋体" w:hAnsi="宋体" w:cs="宋体"/>
          <w:bCs/>
          <w:kern w:val="0"/>
          <w:szCs w:val="21"/>
          <w:u w:val="single"/>
        </w:rPr>
        <w:t>2026</w:t>
      </w:r>
      <w:r w:rsidRPr="00C03EB1">
        <w:rPr>
          <w:rFonts w:ascii="宋体" w:hAnsi="宋体" w:cs="宋体" w:hint="eastAsia"/>
          <w:bCs/>
          <w:kern w:val="0"/>
          <w:szCs w:val="21"/>
          <w:u w:val="single"/>
        </w:rPr>
        <w:t>年  月  日</w:t>
      </w:r>
      <w:r w:rsidRPr="00C03EB1">
        <w:rPr>
          <w:rFonts w:ascii="宋体" w:hAnsi="宋体" w:cs="宋体" w:hint="eastAsia"/>
          <w:bCs/>
          <w:kern w:val="0"/>
          <w:szCs w:val="21"/>
        </w:rPr>
        <w:t>至</w:t>
      </w:r>
      <w:r w:rsidRPr="00C03EB1">
        <w:rPr>
          <w:rFonts w:ascii="宋体" w:hAnsi="宋体" w:cs="宋体"/>
          <w:bCs/>
          <w:kern w:val="0"/>
          <w:szCs w:val="21"/>
          <w:u w:val="single"/>
        </w:rPr>
        <w:t>2026</w:t>
      </w:r>
      <w:r w:rsidRPr="00C03EB1">
        <w:rPr>
          <w:rFonts w:ascii="宋体" w:hAnsi="宋体" w:cs="宋体" w:hint="eastAsia"/>
          <w:bCs/>
          <w:kern w:val="0"/>
          <w:szCs w:val="21"/>
          <w:u w:val="single"/>
        </w:rPr>
        <w:t>年  月  日</w:t>
      </w:r>
      <w:r w:rsidRPr="00C03EB1">
        <w:rPr>
          <w:rFonts w:ascii="宋体" w:hAnsi="宋体" w:cs="宋体" w:hint="eastAsia"/>
          <w:bCs/>
          <w:kern w:val="0"/>
          <w:szCs w:val="21"/>
        </w:rPr>
        <w:t>，每天</w:t>
      </w:r>
      <w:r w:rsidRPr="00C03EB1">
        <w:rPr>
          <w:rFonts w:ascii="宋体" w:hAnsi="宋体" w:cs="宋体" w:hint="eastAsia"/>
          <w:bCs/>
          <w:kern w:val="0"/>
          <w:szCs w:val="21"/>
          <w:u w:val="single"/>
        </w:rPr>
        <w:t>0:00至23:59</w:t>
      </w:r>
      <w:r w:rsidRPr="00C03EB1">
        <w:rPr>
          <w:rFonts w:ascii="宋体" w:hAnsi="宋体" w:cs="宋体" w:hint="eastAsia"/>
          <w:bCs/>
          <w:kern w:val="0"/>
          <w:szCs w:val="21"/>
        </w:rPr>
        <w:t>（北京时间）</w:t>
      </w:r>
    </w:p>
    <w:p w14:paraId="45700913" w14:textId="77777777" w:rsidR="00F603EE" w:rsidRPr="00C03EB1" w:rsidRDefault="001B1EBA">
      <w:pPr>
        <w:spacing w:line="360" w:lineRule="auto"/>
        <w:ind w:firstLine="540"/>
        <w:rPr>
          <w:rFonts w:ascii="宋体" w:hAnsi="宋体" w:cs="宋体" w:hint="eastAsia"/>
          <w:bCs/>
          <w:kern w:val="0"/>
          <w:szCs w:val="21"/>
        </w:rPr>
      </w:pPr>
      <w:r w:rsidRPr="00C03EB1">
        <w:rPr>
          <w:rFonts w:ascii="宋体" w:hAnsi="宋体" w:cs="宋体" w:hint="eastAsia"/>
          <w:bCs/>
          <w:kern w:val="0"/>
          <w:szCs w:val="21"/>
        </w:rPr>
        <w:t>地点：广西政府采购云平台（https://www.gcy.zfcg.gxzf.gov.cn/）</w:t>
      </w:r>
    </w:p>
    <w:p w14:paraId="76190AB2" w14:textId="77777777" w:rsidR="00F603EE" w:rsidRPr="00C03EB1" w:rsidRDefault="001B1EBA">
      <w:pPr>
        <w:spacing w:line="360" w:lineRule="auto"/>
        <w:ind w:firstLine="540"/>
        <w:rPr>
          <w:rFonts w:ascii="宋体" w:hAnsi="宋体" w:cs="宋体" w:hint="eastAsia"/>
          <w:bCs/>
          <w:kern w:val="0"/>
          <w:szCs w:val="21"/>
        </w:rPr>
      </w:pPr>
      <w:r w:rsidRPr="00C03EB1">
        <w:rPr>
          <w:rFonts w:ascii="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sidRPr="00C03EB1">
        <w:rPr>
          <w:rFonts w:ascii="宋体" w:hAnsi="宋体" w:hint="eastAsia"/>
          <w:szCs w:val="21"/>
        </w:rPr>
        <w:t>广西政府采购云平台</w:t>
      </w:r>
      <w:r w:rsidRPr="00C03EB1">
        <w:rPr>
          <w:rFonts w:ascii="宋体" w:hAnsi="宋体" w:cs="宋体" w:hint="eastAsia"/>
          <w:bCs/>
          <w:kern w:val="0"/>
          <w:szCs w:val="21"/>
        </w:rPr>
        <w:t>系统获取）。</w:t>
      </w:r>
      <w:r w:rsidRPr="00C03EB1">
        <w:rPr>
          <w:rFonts w:ascii="宋体" w:hAnsi="宋体" w:hint="eastAsia"/>
          <w:szCs w:val="21"/>
        </w:rPr>
        <w:t>电子投标文件制作需要基于广西政府采购云平台获取的招标文件编制，</w:t>
      </w:r>
      <w:r w:rsidRPr="00C03EB1">
        <w:rPr>
          <w:rFonts w:ascii="宋体" w:hAnsi="宋体" w:cs="宋体" w:hint="eastAsia"/>
          <w:bCs/>
          <w:kern w:val="0"/>
          <w:szCs w:val="21"/>
        </w:rPr>
        <w:t>通过其他方式获取招标文件的，将有可能导致供应商无法在</w:t>
      </w:r>
      <w:r w:rsidRPr="00C03EB1">
        <w:rPr>
          <w:rFonts w:ascii="宋体" w:hAnsi="宋体" w:hint="eastAsia"/>
          <w:szCs w:val="21"/>
        </w:rPr>
        <w:t>广西政府采购云平台</w:t>
      </w:r>
      <w:r w:rsidRPr="00C03EB1">
        <w:rPr>
          <w:rFonts w:ascii="宋体" w:hAnsi="宋体" w:cs="宋体" w:hint="eastAsia"/>
          <w:bCs/>
          <w:kern w:val="0"/>
          <w:szCs w:val="21"/>
        </w:rPr>
        <w:t>编制及上传投标文件。</w:t>
      </w:r>
    </w:p>
    <w:p w14:paraId="39BC44FA" w14:textId="77777777" w:rsidR="00F603EE" w:rsidRPr="00C03EB1" w:rsidRDefault="001B1EBA">
      <w:pPr>
        <w:spacing w:line="360" w:lineRule="auto"/>
        <w:ind w:firstLineChars="200" w:firstLine="420"/>
        <w:rPr>
          <w:rFonts w:ascii="宋体" w:hAnsi="宋体" w:cs="宋体" w:hint="eastAsia"/>
          <w:szCs w:val="21"/>
        </w:rPr>
      </w:pPr>
      <w:r w:rsidRPr="00C03EB1">
        <w:rPr>
          <w:rFonts w:ascii="宋体" w:hAnsi="宋体" w:cs="宋体" w:hint="eastAsia"/>
          <w:bCs/>
          <w:kern w:val="0"/>
          <w:szCs w:val="21"/>
        </w:rPr>
        <w:t>售价：</w:t>
      </w:r>
      <w:r w:rsidRPr="00C03EB1">
        <w:rPr>
          <w:rFonts w:ascii="宋体" w:hAnsi="宋体" w:cs="宋体" w:hint="eastAsia"/>
          <w:szCs w:val="21"/>
          <w:u w:val="single"/>
        </w:rPr>
        <w:t>0</w:t>
      </w:r>
      <w:r w:rsidRPr="00C03EB1">
        <w:rPr>
          <w:rFonts w:ascii="宋体" w:hAnsi="宋体" w:cs="宋体" w:hint="eastAsia"/>
          <w:szCs w:val="21"/>
        </w:rPr>
        <w:t>元。</w:t>
      </w:r>
    </w:p>
    <w:p w14:paraId="06AEFD78" w14:textId="77777777" w:rsidR="00F603EE" w:rsidRPr="00C03EB1" w:rsidRDefault="001B1EBA">
      <w:pPr>
        <w:spacing w:line="360" w:lineRule="auto"/>
        <w:rPr>
          <w:rFonts w:ascii="黑体" w:eastAsia="黑体" w:hAnsi="黑体" w:hint="eastAsia"/>
          <w:b/>
          <w:bCs/>
          <w:sz w:val="24"/>
        </w:rPr>
      </w:pPr>
      <w:bookmarkStart w:id="59" w:name="_Toc28359005"/>
      <w:bookmarkStart w:id="60" w:name="_Toc28359082"/>
      <w:bookmarkStart w:id="61" w:name="_Toc35393793"/>
      <w:bookmarkStart w:id="62" w:name="_Toc35393624"/>
      <w:r w:rsidRPr="00C03EB1">
        <w:rPr>
          <w:rFonts w:ascii="黑体" w:eastAsia="黑体" w:hAnsi="黑体" w:hint="eastAsia"/>
          <w:b/>
          <w:bCs/>
          <w:sz w:val="24"/>
        </w:rPr>
        <w:t>四、提交投标文件</w:t>
      </w:r>
      <w:bookmarkEnd w:id="59"/>
      <w:bookmarkEnd w:id="60"/>
      <w:r w:rsidRPr="00C03EB1">
        <w:rPr>
          <w:rFonts w:ascii="黑体" w:eastAsia="黑体" w:hAnsi="黑体" w:hint="eastAsia"/>
          <w:b/>
          <w:bCs/>
          <w:sz w:val="24"/>
        </w:rPr>
        <w:t>截止时间、开标时间和地点</w:t>
      </w:r>
      <w:bookmarkEnd w:id="61"/>
      <w:bookmarkEnd w:id="62"/>
    </w:p>
    <w:p w14:paraId="023EA57C" w14:textId="5CA0E96A" w:rsidR="00F603EE" w:rsidRPr="00C03EB1" w:rsidRDefault="001B1EBA">
      <w:pPr>
        <w:spacing w:line="360" w:lineRule="auto"/>
        <w:ind w:firstLineChars="200" w:firstLine="420"/>
        <w:rPr>
          <w:rFonts w:ascii="宋体" w:hAnsi="宋体" w:cs="宋体" w:hint="eastAsia"/>
          <w:szCs w:val="21"/>
          <w:u w:val="single"/>
        </w:rPr>
      </w:pPr>
      <w:bookmarkStart w:id="63" w:name="_Toc35393625"/>
      <w:bookmarkStart w:id="64" w:name="_Toc28359007"/>
      <w:bookmarkStart w:id="65" w:name="_Toc28359084"/>
      <w:bookmarkStart w:id="66" w:name="_Toc35393794"/>
      <w:r w:rsidRPr="00C03EB1">
        <w:rPr>
          <w:rFonts w:ascii="宋体" w:hAnsi="宋体"/>
          <w:bCs/>
          <w:szCs w:val="21"/>
          <w:u w:val="single"/>
        </w:rPr>
        <w:t>2026</w:t>
      </w:r>
      <w:r w:rsidRPr="00C03EB1">
        <w:rPr>
          <w:rFonts w:ascii="宋体" w:hAnsi="宋体" w:hint="eastAsia"/>
          <w:bCs/>
          <w:szCs w:val="21"/>
          <w:u w:val="single"/>
        </w:rPr>
        <w:t>年  月  日上午9时30分</w:t>
      </w:r>
      <w:r w:rsidRPr="00C03EB1">
        <w:rPr>
          <w:rFonts w:ascii="宋体" w:hAnsi="宋体" w:hint="eastAsia"/>
          <w:bCs/>
          <w:szCs w:val="21"/>
        </w:rPr>
        <w:t>（北京时间）</w:t>
      </w:r>
    </w:p>
    <w:p w14:paraId="385F4510" w14:textId="77777777" w:rsidR="00F603EE" w:rsidRPr="00C03EB1" w:rsidRDefault="001B1EBA">
      <w:pPr>
        <w:spacing w:line="360" w:lineRule="auto"/>
        <w:ind w:firstLineChars="200" w:firstLine="420"/>
        <w:rPr>
          <w:rFonts w:ascii="宋体" w:hAnsi="宋体" w:hint="eastAsia"/>
          <w:szCs w:val="21"/>
        </w:rPr>
      </w:pPr>
      <w:r w:rsidRPr="00C03EB1">
        <w:rPr>
          <w:rFonts w:ascii="宋体" w:hAnsi="宋体" w:hint="eastAsia"/>
          <w:szCs w:val="21"/>
        </w:rPr>
        <w:t>投标地点：广西政府采购云平台（https://www.gcy.zfcg.gxzf.gov.cn/）</w:t>
      </w:r>
    </w:p>
    <w:p w14:paraId="39E94770" w14:textId="77777777" w:rsidR="00F603EE" w:rsidRPr="00C03EB1" w:rsidRDefault="001B1EBA">
      <w:pPr>
        <w:spacing w:line="360" w:lineRule="auto"/>
        <w:ind w:firstLineChars="200" w:firstLine="420"/>
        <w:rPr>
          <w:rFonts w:ascii="宋体" w:hAnsi="宋体" w:hint="eastAsia"/>
          <w:szCs w:val="21"/>
        </w:rPr>
      </w:pPr>
      <w:r w:rsidRPr="00C03EB1">
        <w:rPr>
          <w:rFonts w:ascii="宋体" w:hAnsi="宋体" w:hint="eastAsia"/>
          <w:szCs w:val="21"/>
        </w:rPr>
        <w:t>开标地点：广西政府采购云平台电子开标大厅</w:t>
      </w:r>
    </w:p>
    <w:p w14:paraId="45666F40" w14:textId="77777777" w:rsidR="00F603EE" w:rsidRPr="00C03EB1" w:rsidRDefault="001B1EBA">
      <w:pPr>
        <w:spacing w:line="360" w:lineRule="auto"/>
        <w:rPr>
          <w:rFonts w:ascii="黑体" w:eastAsia="黑体" w:hAnsi="黑体" w:hint="eastAsia"/>
          <w:b/>
          <w:bCs/>
          <w:sz w:val="24"/>
        </w:rPr>
      </w:pPr>
      <w:r w:rsidRPr="00C03EB1">
        <w:rPr>
          <w:rFonts w:ascii="黑体" w:eastAsia="黑体" w:hAnsi="黑体" w:hint="eastAsia"/>
          <w:b/>
          <w:bCs/>
          <w:sz w:val="24"/>
        </w:rPr>
        <w:t>五、公告期限</w:t>
      </w:r>
      <w:bookmarkEnd w:id="63"/>
      <w:bookmarkEnd w:id="64"/>
      <w:bookmarkEnd w:id="65"/>
      <w:bookmarkEnd w:id="66"/>
    </w:p>
    <w:p w14:paraId="05C6C2BF" w14:textId="77777777" w:rsidR="00F603EE" w:rsidRPr="00C03EB1" w:rsidRDefault="001B1EBA">
      <w:pPr>
        <w:spacing w:line="360" w:lineRule="auto"/>
        <w:ind w:firstLineChars="200" w:firstLine="420"/>
        <w:rPr>
          <w:rFonts w:ascii="宋体" w:hAnsi="宋体" w:cs="宋体" w:hint="eastAsia"/>
          <w:kern w:val="0"/>
          <w:szCs w:val="21"/>
        </w:rPr>
      </w:pPr>
      <w:r w:rsidRPr="00C03EB1">
        <w:rPr>
          <w:rFonts w:ascii="宋体" w:hAnsi="宋体" w:cs="宋体" w:hint="eastAsia"/>
          <w:kern w:val="0"/>
          <w:szCs w:val="21"/>
        </w:rPr>
        <w:t>自本公告发布之日起5个工作日。</w:t>
      </w:r>
    </w:p>
    <w:p w14:paraId="3529BA5B" w14:textId="77777777" w:rsidR="00F603EE" w:rsidRPr="00C03EB1" w:rsidRDefault="001B1EBA">
      <w:pPr>
        <w:spacing w:line="360" w:lineRule="auto"/>
        <w:rPr>
          <w:rFonts w:ascii="黑体" w:eastAsia="黑体" w:hAnsi="黑体" w:hint="eastAsia"/>
          <w:b/>
          <w:bCs/>
          <w:sz w:val="24"/>
        </w:rPr>
      </w:pPr>
      <w:bookmarkStart w:id="67" w:name="_Toc35393795"/>
      <w:bookmarkStart w:id="68" w:name="_Toc35393626"/>
      <w:r w:rsidRPr="00C03EB1">
        <w:rPr>
          <w:rFonts w:ascii="黑体" w:eastAsia="黑体" w:hAnsi="黑体" w:hint="eastAsia"/>
          <w:b/>
          <w:bCs/>
          <w:sz w:val="24"/>
        </w:rPr>
        <w:t>六、其他补充事宜</w:t>
      </w:r>
      <w:bookmarkEnd w:id="67"/>
      <w:bookmarkEnd w:id="68"/>
    </w:p>
    <w:p w14:paraId="1CDF0BE7" w14:textId="77777777" w:rsidR="00F603EE" w:rsidRPr="00C03EB1" w:rsidRDefault="001B1EBA">
      <w:pPr>
        <w:spacing w:line="360" w:lineRule="auto"/>
        <w:ind w:firstLineChars="200" w:firstLine="420"/>
        <w:rPr>
          <w:rFonts w:ascii="宋体" w:hAnsi="宋体" w:cs="宋体" w:hint="eastAsia"/>
          <w:kern w:val="0"/>
          <w:szCs w:val="21"/>
        </w:rPr>
      </w:pPr>
      <w:bookmarkStart w:id="69" w:name="_Hlk37429585"/>
      <w:bookmarkStart w:id="70" w:name="_Hlk37429595"/>
      <w:bookmarkStart w:id="71" w:name="_Toc28359008"/>
      <w:bookmarkStart w:id="72" w:name="_Toc35393627"/>
      <w:bookmarkStart w:id="73" w:name="_Toc28359085"/>
      <w:bookmarkStart w:id="74" w:name="_Toc35393796"/>
      <w:r w:rsidRPr="00C03EB1">
        <w:rPr>
          <w:rFonts w:ascii="宋体" w:hAnsi="宋体" w:cs="宋体" w:hint="eastAsia"/>
          <w:kern w:val="0"/>
          <w:szCs w:val="21"/>
        </w:rPr>
        <w:t>1.网上查询地址</w:t>
      </w:r>
    </w:p>
    <w:p w14:paraId="33D86467" w14:textId="77777777" w:rsidR="00F603EE" w:rsidRPr="00C03EB1" w:rsidRDefault="001B1EBA">
      <w:pPr>
        <w:spacing w:line="360" w:lineRule="auto"/>
        <w:ind w:firstLineChars="200" w:firstLine="420"/>
        <w:rPr>
          <w:rFonts w:ascii="宋体" w:hAnsi="宋体" w:cs="宋体" w:hint="eastAsia"/>
          <w:i/>
          <w:kern w:val="0"/>
          <w:szCs w:val="21"/>
        </w:rPr>
      </w:pPr>
      <w:r w:rsidRPr="00C03EB1">
        <w:rPr>
          <w:rFonts w:ascii="宋体" w:hAnsi="宋体" w:cs="宋体" w:hint="eastAsia"/>
          <w:kern w:val="0"/>
          <w:szCs w:val="21"/>
        </w:rPr>
        <w:t>中国政府采购网（http://www.ccgp.gov.cn）、广西壮族自治区政府采购网（http://zfcg.gxzf.gov.cn）、广西壮族自治区公共资源交易中心（http://gxggzy.gxzf.gov.cn/）</w:t>
      </w:r>
    </w:p>
    <w:p w14:paraId="0F9081D6" w14:textId="77777777" w:rsidR="00F603EE" w:rsidRPr="00C03EB1" w:rsidRDefault="001B1EBA">
      <w:pPr>
        <w:spacing w:line="360" w:lineRule="auto"/>
        <w:ind w:firstLineChars="202" w:firstLine="424"/>
        <w:rPr>
          <w:rFonts w:ascii="宋体" w:hAnsi="宋体" w:cs="宋体" w:hint="eastAsia"/>
          <w:kern w:val="0"/>
          <w:szCs w:val="21"/>
        </w:rPr>
      </w:pPr>
      <w:bookmarkStart w:id="75" w:name="_Hlk37429674"/>
      <w:bookmarkEnd w:id="69"/>
      <w:bookmarkEnd w:id="70"/>
      <w:r w:rsidRPr="00C03EB1">
        <w:rPr>
          <w:rFonts w:ascii="宋体" w:hAnsi="宋体" w:hint="eastAsia"/>
          <w:szCs w:val="21"/>
        </w:rPr>
        <w:lastRenderedPageBreak/>
        <w:t>2</w:t>
      </w:r>
      <w:r w:rsidRPr="00C03EB1">
        <w:rPr>
          <w:rFonts w:ascii="宋体" w:hAnsi="宋体"/>
          <w:szCs w:val="21"/>
        </w:rPr>
        <w:t>.</w:t>
      </w:r>
      <w:r w:rsidRPr="00C03EB1">
        <w:rPr>
          <w:rFonts w:ascii="宋体" w:hAnsi="宋体" w:cs="宋体" w:hint="eastAsia"/>
          <w:kern w:val="0"/>
          <w:szCs w:val="21"/>
        </w:rPr>
        <w:t>本项目需要落实的政府采购政策</w:t>
      </w:r>
    </w:p>
    <w:p w14:paraId="35D1ADFC" w14:textId="77777777" w:rsidR="00F603EE" w:rsidRPr="00C03EB1" w:rsidRDefault="001B1EBA">
      <w:pPr>
        <w:spacing w:line="360" w:lineRule="auto"/>
        <w:ind w:firstLineChars="200" w:firstLine="420"/>
        <w:rPr>
          <w:rFonts w:ascii="宋体" w:hAnsi="宋体" w:cs="宋体" w:hint="eastAsia"/>
          <w:iCs/>
          <w:kern w:val="0"/>
          <w:szCs w:val="21"/>
        </w:rPr>
      </w:pPr>
      <w:r w:rsidRPr="00C03EB1">
        <w:rPr>
          <w:rFonts w:ascii="宋体" w:hAnsi="宋体" w:cs="宋体" w:hint="eastAsia"/>
          <w:iCs/>
          <w:kern w:val="0"/>
          <w:szCs w:val="21"/>
        </w:rPr>
        <w:t>（1）政府采购促进中小企业发展。</w:t>
      </w:r>
    </w:p>
    <w:p w14:paraId="480C5BB6" w14:textId="77777777" w:rsidR="00F603EE" w:rsidRPr="00C03EB1" w:rsidRDefault="001B1EBA">
      <w:pPr>
        <w:spacing w:line="360" w:lineRule="auto"/>
        <w:ind w:firstLineChars="200" w:firstLine="420"/>
        <w:rPr>
          <w:rFonts w:ascii="宋体" w:hAnsi="宋体" w:cs="宋体" w:hint="eastAsia"/>
          <w:iCs/>
          <w:kern w:val="0"/>
          <w:szCs w:val="21"/>
        </w:rPr>
      </w:pPr>
      <w:r w:rsidRPr="00C03EB1">
        <w:rPr>
          <w:rFonts w:ascii="宋体" w:hAnsi="宋体" w:cs="宋体" w:hint="eastAsia"/>
          <w:iCs/>
          <w:kern w:val="0"/>
          <w:szCs w:val="21"/>
        </w:rPr>
        <w:t>（2）政府采购支持采用本国产品的政策。</w:t>
      </w:r>
    </w:p>
    <w:p w14:paraId="1D2733AE" w14:textId="77777777" w:rsidR="00F603EE" w:rsidRPr="00C03EB1" w:rsidRDefault="001B1EBA">
      <w:pPr>
        <w:spacing w:line="360" w:lineRule="auto"/>
        <w:ind w:firstLineChars="200" w:firstLine="420"/>
        <w:rPr>
          <w:rFonts w:ascii="宋体" w:hAnsi="宋体" w:cs="宋体" w:hint="eastAsia"/>
          <w:iCs/>
          <w:kern w:val="0"/>
          <w:szCs w:val="21"/>
        </w:rPr>
      </w:pPr>
      <w:r w:rsidRPr="00C03EB1">
        <w:rPr>
          <w:rFonts w:ascii="宋体" w:hAnsi="宋体" w:cs="宋体" w:hint="eastAsia"/>
          <w:iCs/>
          <w:kern w:val="0"/>
          <w:szCs w:val="21"/>
        </w:rPr>
        <w:t>（3）强制采购节能产品；优先采购节能产品、环境标志产品。</w:t>
      </w:r>
    </w:p>
    <w:p w14:paraId="03F65688" w14:textId="77777777" w:rsidR="00F603EE" w:rsidRPr="00C03EB1" w:rsidRDefault="001B1EBA">
      <w:pPr>
        <w:spacing w:line="360" w:lineRule="auto"/>
        <w:ind w:firstLineChars="200" w:firstLine="420"/>
        <w:rPr>
          <w:rFonts w:ascii="宋体" w:hAnsi="宋体" w:cs="宋体" w:hint="eastAsia"/>
          <w:iCs/>
          <w:kern w:val="0"/>
          <w:szCs w:val="21"/>
        </w:rPr>
      </w:pPr>
      <w:r w:rsidRPr="00C03EB1">
        <w:rPr>
          <w:rFonts w:ascii="宋体" w:hAnsi="宋体" w:cs="宋体" w:hint="eastAsia"/>
          <w:iCs/>
          <w:kern w:val="0"/>
          <w:szCs w:val="21"/>
        </w:rPr>
        <w:t>（4）政府采购促进残疾人就业政策。</w:t>
      </w:r>
    </w:p>
    <w:p w14:paraId="1C625B5A" w14:textId="77777777" w:rsidR="00F603EE" w:rsidRPr="00C03EB1" w:rsidRDefault="001B1EBA">
      <w:pPr>
        <w:spacing w:line="360" w:lineRule="auto"/>
        <w:ind w:firstLineChars="200" w:firstLine="420"/>
        <w:rPr>
          <w:rFonts w:ascii="宋体" w:hAnsi="宋体" w:cs="宋体" w:hint="eastAsia"/>
          <w:i/>
          <w:iCs/>
          <w:kern w:val="0"/>
          <w:szCs w:val="21"/>
        </w:rPr>
      </w:pPr>
      <w:r w:rsidRPr="00C03EB1">
        <w:rPr>
          <w:rFonts w:ascii="宋体" w:hAnsi="宋体" w:cs="宋体" w:hint="eastAsia"/>
          <w:iCs/>
          <w:kern w:val="0"/>
          <w:szCs w:val="21"/>
        </w:rPr>
        <w:t>（5）政府采购支持监狱企业发展。</w:t>
      </w:r>
    </w:p>
    <w:bookmarkEnd w:id="75"/>
    <w:p w14:paraId="04574B2A" w14:textId="77777777" w:rsidR="00F603EE" w:rsidRPr="00C03EB1" w:rsidRDefault="001B1EBA">
      <w:pPr>
        <w:widowControl/>
        <w:spacing w:line="360" w:lineRule="auto"/>
        <w:ind w:firstLineChars="200" w:firstLine="422"/>
        <w:jc w:val="left"/>
        <w:rPr>
          <w:rFonts w:ascii="宋体" w:hAnsi="宋体" w:hint="eastAsia"/>
          <w:b/>
          <w:szCs w:val="21"/>
        </w:rPr>
      </w:pPr>
      <w:r w:rsidRPr="00C03EB1">
        <w:rPr>
          <w:rFonts w:ascii="宋体" w:hAnsi="宋体" w:cs="宋体" w:hint="eastAsia"/>
          <w:b/>
          <w:kern w:val="0"/>
          <w:szCs w:val="21"/>
        </w:rPr>
        <w:t>3.投标人</w:t>
      </w:r>
      <w:r w:rsidRPr="00C03EB1">
        <w:rPr>
          <w:rFonts w:ascii="宋体" w:hAnsi="宋体" w:hint="eastAsia"/>
          <w:b/>
          <w:szCs w:val="21"/>
        </w:rPr>
        <w:t>投标注意事项</w:t>
      </w:r>
    </w:p>
    <w:p w14:paraId="23EB37F7" w14:textId="77777777" w:rsidR="00F603EE" w:rsidRPr="00C03EB1" w:rsidRDefault="001B1EBA">
      <w:pPr>
        <w:widowControl/>
        <w:spacing w:line="360" w:lineRule="auto"/>
        <w:ind w:firstLineChars="200" w:firstLine="422"/>
        <w:jc w:val="left"/>
        <w:rPr>
          <w:rFonts w:ascii="宋体" w:hAnsi="宋体" w:hint="eastAsia"/>
          <w:b/>
          <w:szCs w:val="21"/>
        </w:rPr>
      </w:pPr>
      <w:r w:rsidRPr="00C03EB1">
        <w:rPr>
          <w:rFonts w:ascii="宋体" w:hAnsi="宋体" w:hint="eastAsia"/>
          <w:b/>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sidRPr="00C03EB1">
        <w:rPr>
          <w:rFonts w:ascii="宋体" w:hAnsi="宋体" w:hint="eastAsia"/>
          <w:b/>
          <w:szCs w:val="21"/>
          <w:u w:val="single"/>
        </w:rPr>
        <w:t>加密的电子投标文件是指</w:t>
      </w:r>
      <w:r w:rsidRPr="00C03EB1">
        <w:rPr>
          <w:rFonts w:hint="eastAsia"/>
          <w:b/>
          <w:u w:val="single"/>
        </w:rPr>
        <w:t>后缀名为“</w:t>
      </w:r>
      <w:r w:rsidRPr="00C03EB1">
        <w:rPr>
          <w:rFonts w:hint="eastAsia"/>
          <w:b/>
          <w:u w:val="single"/>
        </w:rPr>
        <w:t>jm</w:t>
      </w:r>
      <w:r w:rsidRPr="00C03EB1">
        <w:rPr>
          <w:b/>
          <w:u w:val="single"/>
        </w:rPr>
        <w:t>bs</w:t>
      </w:r>
      <w:r w:rsidRPr="00C03EB1">
        <w:rPr>
          <w:rFonts w:hint="eastAsia"/>
          <w:b/>
          <w:u w:val="single"/>
        </w:rPr>
        <w:t>”的文件</w:t>
      </w:r>
      <w:r w:rsidRPr="00C03EB1">
        <w:rPr>
          <w:rFonts w:ascii="宋体" w:hAnsi="宋体" w:hint="eastAsia"/>
          <w:b/>
          <w:szCs w:val="21"/>
        </w:rPr>
        <w:t>），投标人在广西政府采购云平台提交电子投标文件时，请填写参加远程开标活动经办人联系方式。投标人登录广西政府采购云平台，依次进入“服务中心-项目采购-操作流程-电子招投标-</w:t>
      </w:r>
      <w:r w:rsidRPr="00C03EB1">
        <w:rPr>
          <w:b/>
        </w:rPr>
        <w:t>政府采购项目电子交易管理操作指南</w:t>
      </w:r>
      <w:r w:rsidRPr="00C03EB1">
        <w:rPr>
          <w:b/>
        </w:rPr>
        <w:t>-</w:t>
      </w:r>
      <w:r w:rsidRPr="00C03EB1">
        <w:rPr>
          <w:b/>
        </w:rPr>
        <w:t>供应商</w:t>
      </w:r>
      <w:r w:rsidRPr="00C03EB1">
        <w:rPr>
          <w:rFonts w:ascii="宋体" w:hAnsi="宋体" w:hint="eastAsia"/>
          <w:b/>
          <w:szCs w:val="21"/>
        </w:rPr>
        <w:t>”查看电子投标具体操作流程。</w:t>
      </w:r>
    </w:p>
    <w:p w14:paraId="11CED0EE" w14:textId="77777777" w:rsidR="00F603EE" w:rsidRPr="00C03EB1" w:rsidRDefault="001B1EBA">
      <w:pPr>
        <w:widowControl/>
        <w:spacing w:line="360" w:lineRule="auto"/>
        <w:ind w:firstLineChars="200" w:firstLine="422"/>
        <w:jc w:val="left"/>
        <w:rPr>
          <w:rFonts w:ascii="宋体" w:hAnsi="宋体" w:hint="eastAsia"/>
          <w:b/>
          <w:szCs w:val="21"/>
        </w:rPr>
      </w:pPr>
      <w:r w:rsidRPr="00C03EB1">
        <w:rPr>
          <w:rFonts w:ascii="宋体" w:hAnsi="宋体" w:hint="eastAsia"/>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sidRPr="00C03EB1">
        <w:rPr>
          <w:rFonts w:ascii="宋体" w:hAnsi="宋体" w:cs="宋体" w:hint="eastAsia"/>
          <w:b/>
          <w:kern w:val="0"/>
          <w:szCs w:val="21"/>
        </w:rPr>
        <w:t>广西政府采购云平台，</w:t>
      </w:r>
      <w:r w:rsidRPr="00C03EB1">
        <w:rPr>
          <w:rFonts w:ascii="宋体" w:hAnsi="宋体" w:hint="eastAsia"/>
          <w:b/>
          <w:szCs w:val="21"/>
        </w:rPr>
        <w:t>依次进入“服务中心-入驻与配置”中查看CA数字证书办理操作流程。</w:t>
      </w:r>
      <w:r w:rsidRPr="00C03EB1">
        <w:rPr>
          <w:rFonts w:ascii="宋体" w:hAnsi="宋体" w:cs="宋体" w:hint="eastAsia"/>
          <w:b/>
          <w:bCs/>
          <w:kern w:val="0"/>
          <w:szCs w:val="21"/>
        </w:rPr>
        <w:t>如在操作过程中遇到问题或者需要技术支持，请致电广西政府采购云平台客服热线：</w:t>
      </w:r>
      <w:r w:rsidRPr="00C03EB1">
        <w:rPr>
          <w:rFonts w:ascii="宋体" w:hAnsi="宋体" w:hint="eastAsia"/>
          <w:b/>
          <w:szCs w:val="21"/>
        </w:rPr>
        <w:t>95763或0771-3381253）。</w:t>
      </w:r>
    </w:p>
    <w:p w14:paraId="4631F7E7" w14:textId="77777777" w:rsidR="00F603EE" w:rsidRPr="00C03EB1" w:rsidRDefault="001B1EBA">
      <w:pPr>
        <w:snapToGrid w:val="0"/>
        <w:spacing w:line="360" w:lineRule="auto"/>
        <w:ind w:firstLineChars="200" w:firstLine="422"/>
        <w:rPr>
          <w:rFonts w:ascii="宋体" w:hAnsi="宋体" w:cs="宋体" w:hint="eastAsia"/>
          <w:b/>
          <w:kern w:val="0"/>
          <w:szCs w:val="21"/>
        </w:rPr>
      </w:pPr>
      <w:r w:rsidRPr="00C03EB1">
        <w:rPr>
          <w:rFonts w:ascii="宋体" w:hAnsi="宋体" w:cs="宋体" w:hint="eastAsia"/>
          <w:b/>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060030AA" w14:textId="77777777" w:rsidR="00F603EE" w:rsidRPr="00C03EB1" w:rsidRDefault="001B1EBA">
      <w:pPr>
        <w:spacing w:line="360" w:lineRule="auto"/>
        <w:ind w:firstLineChars="202" w:firstLine="426"/>
        <w:rPr>
          <w:rFonts w:ascii="宋体" w:hAnsi="宋体" w:hint="eastAsia"/>
          <w:b/>
          <w:szCs w:val="21"/>
        </w:rPr>
      </w:pPr>
      <w:r w:rsidRPr="00C03EB1">
        <w:rPr>
          <w:rFonts w:ascii="宋体" w:hAnsi="宋体" w:hint="eastAsia"/>
          <w:b/>
          <w:szCs w:val="21"/>
        </w:rPr>
        <w:t>注：</w:t>
      </w:r>
    </w:p>
    <w:p w14:paraId="505791C5" w14:textId="77777777" w:rsidR="00F603EE" w:rsidRPr="00C03EB1" w:rsidRDefault="001B1EBA">
      <w:pPr>
        <w:spacing w:line="360" w:lineRule="auto"/>
        <w:ind w:firstLineChars="202" w:firstLine="426"/>
        <w:rPr>
          <w:rFonts w:ascii="宋体" w:hAnsi="宋体" w:hint="eastAsia"/>
          <w:b/>
          <w:szCs w:val="21"/>
        </w:rPr>
      </w:pPr>
      <w:r w:rsidRPr="00C03EB1">
        <w:rPr>
          <w:rFonts w:ascii="宋体" w:hAnsi="宋体"/>
          <w:b/>
          <w:szCs w:val="21"/>
        </w:rPr>
        <w:fldChar w:fldCharType="begin"/>
      </w:r>
      <w:r w:rsidRPr="00C03EB1">
        <w:rPr>
          <w:rFonts w:ascii="宋体" w:hAnsi="宋体"/>
          <w:b/>
          <w:szCs w:val="21"/>
        </w:rPr>
        <w:instrText xml:space="preserve"> </w:instrText>
      </w:r>
      <w:r w:rsidRPr="00C03EB1">
        <w:rPr>
          <w:rFonts w:ascii="宋体" w:hAnsi="宋体" w:hint="eastAsia"/>
          <w:b/>
          <w:szCs w:val="21"/>
        </w:rPr>
        <w:instrText>= 1 \* GB3</w:instrText>
      </w:r>
      <w:r w:rsidRPr="00C03EB1">
        <w:rPr>
          <w:rFonts w:ascii="宋体" w:hAnsi="宋体"/>
          <w:b/>
          <w:szCs w:val="21"/>
        </w:rPr>
        <w:instrText xml:space="preserve"> </w:instrText>
      </w:r>
      <w:r w:rsidRPr="00C03EB1">
        <w:rPr>
          <w:rFonts w:ascii="宋体" w:hAnsi="宋体"/>
          <w:b/>
          <w:szCs w:val="21"/>
        </w:rPr>
        <w:fldChar w:fldCharType="separate"/>
      </w:r>
      <w:r w:rsidRPr="00C03EB1">
        <w:rPr>
          <w:rFonts w:ascii="宋体" w:hAnsi="宋体" w:hint="eastAsia"/>
          <w:b/>
          <w:szCs w:val="21"/>
        </w:rPr>
        <w:t>①</w:t>
      </w:r>
      <w:r w:rsidRPr="00C03EB1">
        <w:rPr>
          <w:rFonts w:ascii="宋体" w:hAnsi="宋体"/>
          <w:b/>
          <w:szCs w:val="21"/>
        </w:rPr>
        <w:fldChar w:fldCharType="end"/>
      </w:r>
      <w:r w:rsidRPr="00C03EB1">
        <w:rPr>
          <w:rFonts w:ascii="宋体" w:hAnsi="宋体" w:hint="eastAsia"/>
          <w:b/>
          <w:szCs w:val="21"/>
        </w:rPr>
        <w:t>为确保网上操作合法、有效和安全，请投标人确保在电子投标过程中能够对相关数据电文进行加密和使用电子签章，妥善保管C</w:t>
      </w:r>
      <w:r w:rsidRPr="00C03EB1">
        <w:rPr>
          <w:rFonts w:ascii="宋体" w:hAnsi="宋体"/>
          <w:b/>
          <w:szCs w:val="21"/>
        </w:rPr>
        <w:t>A</w:t>
      </w:r>
      <w:r w:rsidRPr="00C03EB1">
        <w:rPr>
          <w:rFonts w:ascii="宋体" w:hAnsi="宋体" w:hint="eastAsia"/>
          <w:b/>
          <w:szCs w:val="21"/>
        </w:rPr>
        <w:t>数字证书并使用有效的CA数字证书参与整个招标活动。</w:t>
      </w:r>
    </w:p>
    <w:p w14:paraId="4A800C41" w14:textId="77777777" w:rsidR="00F603EE" w:rsidRPr="00C03EB1" w:rsidRDefault="001B1EBA">
      <w:pPr>
        <w:spacing w:line="360" w:lineRule="auto"/>
        <w:ind w:firstLineChars="202" w:firstLine="426"/>
        <w:rPr>
          <w:rFonts w:ascii="宋体" w:hAnsi="宋体" w:hint="eastAsia"/>
          <w:b/>
          <w:bCs/>
          <w:szCs w:val="21"/>
        </w:rPr>
      </w:pPr>
      <w:r w:rsidRPr="00C03EB1">
        <w:rPr>
          <w:rFonts w:ascii="宋体" w:hAnsi="宋体"/>
          <w:b/>
          <w:szCs w:val="21"/>
        </w:rPr>
        <w:fldChar w:fldCharType="begin"/>
      </w:r>
      <w:r w:rsidRPr="00C03EB1">
        <w:rPr>
          <w:rFonts w:ascii="宋体" w:hAnsi="宋体"/>
          <w:b/>
          <w:szCs w:val="21"/>
        </w:rPr>
        <w:instrText xml:space="preserve"> </w:instrText>
      </w:r>
      <w:r w:rsidRPr="00C03EB1">
        <w:rPr>
          <w:rFonts w:ascii="宋体" w:hAnsi="宋体" w:hint="eastAsia"/>
          <w:b/>
          <w:szCs w:val="21"/>
        </w:rPr>
        <w:instrText>= 2 \* GB3</w:instrText>
      </w:r>
      <w:r w:rsidRPr="00C03EB1">
        <w:rPr>
          <w:rFonts w:ascii="宋体" w:hAnsi="宋体"/>
          <w:b/>
          <w:szCs w:val="21"/>
        </w:rPr>
        <w:instrText xml:space="preserve"> </w:instrText>
      </w:r>
      <w:r w:rsidRPr="00C03EB1">
        <w:rPr>
          <w:rFonts w:ascii="宋体" w:hAnsi="宋体"/>
          <w:b/>
          <w:szCs w:val="21"/>
        </w:rPr>
        <w:fldChar w:fldCharType="separate"/>
      </w:r>
      <w:r w:rsidRPr="00C03EB1">
        <w:rPr>
          <w:rFonts w:ascii="宋体" w:hAnsi="宋体" w:hint="eastAsia"/>
          <w:b/>
          <w:szCs w:val="21"/>
        </w:rPr>
        <w:t>②</w:t>
      </w:r>
      <w:r w:rsidRPr="00C03EB1">
        <w:rPr>
          <w:rFonts w:ascii="宋体" w:hAnsi="宋体"/>
          <w:b/>
          <w:szCs w:val="21"/>
        </w:rPr>
        <w:fldChar w:fldCharType="end"/>
      </w:r>
      <w:r w:rsidRPr="00C03EB1">
        <w:rPr>
          <w:rFonts w:ascii="宋体" w:hAnsi="宋体" w:hint="eastAsia"/>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2D6303B7" w14:textId="77777777" w:rsidR="00F603EE" w:rsidRPr="00C03EB1" w:rsidRDefault="001B1EBA">
      <w:pPr>
        <w:spacing w:line="360" w:lineRule="auto"/>
        <w:rPr>
          <w:rFonts w:ascii="黑体" w:eastAsia="黑体" w:hAnsi="黑体" w:hint="eastAsia"/>
          <w:b/>
          <w:bCs/>
          <w:sz w:val="24"/>
        </w:rPr>
      </w:pPr>
      <w:r w:rsidRPr="00C03EB1">
        <w:rPr>
          <w:rFonts w:ascii="黑体" w:eastAsia="黑体" w:hAnsi="黑体" w:hint="eastAsia"/>
          <w:b/>
          <w:bCs/>
          <w:sz w:val="24"/>
        </w:rPr>
        <w:t>七、对本次招标提出询问，请按</w:t>
      </w:r>
      <w:r w:rsidRPr="00C03EB1">
        <w:rPr>
          <w:rFonts w:ascii="黑体" w:eastAsia="黑体" w:hAnsi="黑体"/>
          <w:b/>
          <w:bCs/>
          <w:sz w:val="24"/>
        </w:rPr>
        <w:t>以下方式</w:t>
      </w:r>
      <w:r w:rsidRPr="00C03EB1">
        <w:rPr>
          <w:rFonts w:ascii="黑体" w:eastAsia="黑体" w:hAnsi="黑体" w:hint="eastAsia"/>
          <w:b/>
          <w:bCs/>
          <w:sz w:val="24"/>
        </w:rPr>
        <w:t>联系。</w:t>
      </w:r>
      <w:bookmarkEnd w:id="71"/>
      <w:bookmarkEnd w:id="72"/>
      <w:bookmarkEnd w:id="73"/>
      <w:bookmarkEnd w:id="74"/>
    </w:p>
    <w:p w14:paraId="4A923EC0" w14:textId="77777777" w:rsidR="00F603EE" w:rsidRPr="00C03EB1" w:rsidRDefault="001B1EBA">
      <w:pPr>
        <w:spacing w:line="360" w:lineRule="auto"/>
        <w:ind w:firstLineChars="202" w:firstLine="424"/>
        <w:jc w:val="left"/>
        <w:rPr>
          <w:rFonts w:ascii="宋体" w:hAnsi="宋体" w:hint="eastAsia"/>
          <w:szCs w:val="21"/>
        </w:rPr>
      </w:pPr>
      <w:r w:rsidRPr="00C03EB1">
        <w:rPr>
          <w:rFonts w:ascii="宋体" w:hAnsi="宋体" w:cs="宋体" w:hint="eastAsia"/>
          <w:szCs w:val="21"/>
        </w:rPr>
        <w:t>1.采购人信息</w:t>
      </w:r>
    </w:p>
    <w:p w14:paraId="677E1939" w14:textId="6EB1AEF7" w:rsidR="00F603EE" w:rsidRPr="00C03EB1" w:rsidRDefault="001B1EBA">
      <w:pPr>
        <w:spacing w:line="360" w:lineRule="auto"/>
        <w:ind w:firstLineChars="202" w:firstLine="424"/>
        <w:jc w:val="left"/>
        <w:rPr>
          <w:rFonts w:ascii="宋体" w:hAnsi="宋体" w:hint="eastAsia"/>
          <w:szCs w:val="21"/>
        </w:rPr>
      </w:pPr>
      <w:bookmarkStart w:id="76" w:name="_Toc28359009"/>
      <w:bookmarkStart w:id="77" w:name="_Toc28359086"/>
      <w:r w:rsidRPr="00C03EB1">
        <w:rPr>
          <w:rFonts w:ascii="宋体" w:hAnsi="宋体" w:hint="eastAsia"/>
          <w:szCs w:val="21"/>
        </w:rPr>
        <w:t>名称：</w:t>
      </w:r>
      <w:r w:rsidR="002E45D6" w:rsidRPr="00C03EB1">
        <w:rPr>
          <w:rFonts w:ascii="宋体" w:hAnsi="宋体" w:hint="eastAsia"/>
          <w:szCs w:val="21"/>
          <w:u w:val="single"/>
        </w:rPr>
        <w:t>广西电力职业技术学院</w:t>
      </w:r>
    </w:p>
    <w:p w14:paraId="6B9A98DD" w14:textId="42ABC919" w:rsidR="00F603EE" w:rsidRPr="00C03EB1" w:rsidRDefault="001B1EBA">
      <w:pPr>
        <w:spacing w:line="360" w:lineRule="auto"/>
        <w:ind w:firstLineChars="202" w:firstLine="424"/>
        <w:jc w:val="left"/>
        <w:rPr>
          <w:rFonts w:ascii="宋体" w:hAnsi="宋体" w:hint="eastAsia"/>
          <w:szCs w:val="21"/>
        </w:rPr>
      </w:pPr>
      <w:r w:rsidRPr="00C03EB1">
        <w:rPr>
          <w:rFonts w:ascii="宋体" w:hAnsi="宋体" w:hint="eastAsia"/>
          <w:szCs w:val="21"/>
        </w:rPr>
        <w:lastRenderedPageBreak/>
        <w:t>地址：</w:t>
      </w:r>
      <w:r w:rsidR="00B54FE9" w:rsidRPr="00C03EB1">
        <w:rPr>
          <w:rFonts w:ascii="宋体" w:hAnsi="宋体" w:cs="Arial" w:hint="eastAsia"/>
          <w:szCs w:val="21"/>
          <w:u w:val="single"/>
        </w:rPr>
        <w:t>广西南宁市玉洞大道109号</w:t>
      </w:r>
    </w:p>
    <w:p w14:paraId="24E74B7A" w14:textId="5F17A362" w:rsidR="00F603EE" w:rsidRPr="00C03EB1" w:rsidRDefault="001B1EBA">
      <w:pPr>
        <w:spacing w:line="360" w:lineRule="auto"/>
        <w:ind w:firstLineChars="202" w:firstLine="424"/>
        <w:jc w:val="left"/>
        <w:rPr>
          <w:rFonts w:ascii="宋体" w:hAnsi="宋体" w:hint="eastAsia"/>
          <w:szCs w:val="21"/>
          <w:u w:val="single"/>
        </w:rPr>
      </w:pPr>
      <w:r w:rsidRPr="00C03EB1">
        <w:rPr>
          <w:rFonts w:ascii="宋体" w:hAnsi="宋体" w:hint="eastAsia"/>
          <w:szCs w:val="21"/>
        </w:rPr>
        <w:t>联系方式：</w:t>
      </w:r>
      <w:r w:rsidR="00DB5D0E" w:rsidRPr="00C03EB1">
        <w:rPr>
          <w:rFonts w:ascii="宋体" w:hAnsi="宋体" w:cs="Arial" w:hint="eastAsia"/>
          <w:szCs w:val="21"/>
          <w:u w:val="single"/>
        </w:rPr>
        <w:t>梁栩，0771-2212899</w:t>
      </w:r>
      <w:r w:rsidRPr="00C03EB1">
        <w:rPr>
          <w:rFonts w:ascii="宋体" w:hAnsi="宋体" w:cs="Arial"/>
          <w:szCs w:val="21"/>
          <w:u w:val="single"/>
        </w:rPr>
        <w:t xml:space="preserve"> </w:t>
      </w:r>
    </w:p>
    <w:p w14:paraId="58473E17" w14:textId="77777777" w:rsidR="00F603EE" w:rsidRPr="00C03EB1" w:rsidRDefault="001B1EBA">
      <w:pPr>
        <w:spacing w:line="360" w:lineRule="auto"/>
        <w:ind w:firstLineChars="202" w:firstLine="424"/>
        <w:jc w:val="left"/>
        <w:rPr>
          <w:rFonts w:ascii="宋体" w:hAnsi="宋体" w:hint="eastAsia"/>
          <w:szCs w:val="21"/>
        </w:rPr>
      </w:pPr>
      <w:r w:rsidRPr="00C03EB1">
        <w:rPr>
          <w:rFonts w:ascii="宋体" w:hAnsi="宋体" w:cs="宋体" w:hint="eastAsia"/>
          <w:szCs w:val="21"/>
        </w:rPr>
        <w:t>2.采购代理机构信息</w:t>
      </w:r>
      <w:bookmarkEnd w:id="76"/>
      <w:bookmarkEnd w:id="77"/>
    </w:p>
    <w:p w14:paraId="4025F017" w14:textId="77777777" w:rsidR="00F603EE" w:rsidRPr="00C03EB1" w:rsidRDefault="001B1EBA">
      <w:pPr>
        <w:spacing w:line="360" w:lineRule="auto"/>
        <w:ind w:firstLineChars="202" w:firstLine="424"/>
        <w:rPr>
          <w:rFonts w:ascii="宋体" w:hAnsi="宋体" w:hint="eastAsia"/>
          <w:szCs w:val="21"/>
        </w:rPr>
      </w:pPr>
      <w:r w:rsidRPr="00C03EB1">
        <w:rPr>
          <w:rFonts w:ascii="宋体" w:hAnsi="宋体" w:hint="eastAsia"/>
          <w:szCs w:val="21"/>
        </w:rPr>
        <w:t>名称：</w:t>
      </w:r>
      <w:bookmarkStart w:id="78" w:name="OLE_LINK22"/>
      <w:r w:rsidRPr="00C03EB1">
        <w:rPr>
          <w:rFonts w:ascii="宋体" w:hAnsi="宋体" w:hint="eastAsia"/>
          <w:szCs w:val="21"/>
          <w:u w:val="single"/>
        </w:rPr>
        <w:t>云之龙咨询集团有限公司</w:t>
      </w:r>
    </w:p>
    <w:p w14:paraId="0A78863D" w14:textId="77777777" w:rsidR="00F603EE" w:rsidRPr="00C03EB1" w:rsidRDefault="001B1EBA">
      <w:pPr>
        <w:spacing w:line="360" w:lineRule="auto"/>
        <w:ind w:firstLineChars="202" w:firstLine="424"/>
        <w:rPr>
          <w:rFonts w:ascii="宋体" w:hAnsi="宋体" w:hint="eastAsia"/>
          <w:szCs w:val="21"/>
        </w:rPr>
      </w:pPr>
      <w:r w:rsidRPr="00C03EB1">
        <w:rPr>
          <w:rFonts w:ascii="宋体" w:hAnsi="宋体" w:hint="eastAsia"/>
          <w:szCs w:val="21"/>
        </w:rPr>
        <w:t>地址：</w:t>
      </w:r>
      <w:r w:rsidRPr="00C03EB1">
        <w:rPr>
          <w:rFonts w:ascii="宋体" w:hAnsi="宋体" w:hint="eastAsia"/>
          <w:szCs w:val="21"/>
          <w:u w:val="single"/>
        </w:rPr>
        <w:t>广西南宁市良庆区云英路15号3号楼云之龙咨询集团大厦6楼</w:t>
      </w:r>
    </w:p>
    <w:p w14:paraId="4CC28A81" w14:textId="61E81B3A" w:rsidR="00F603EE" w:rsidRPr="00C03EB1" w:rsidRDefault="001B1EBA">
      <w:pPr>
        <w:spacing w:line="360" w:lineRule="auto"/>
        <w:ind w:firstLineChars="202" w:firstLine="424"/>
        <w:rPr>
          <w:rFonts w:ascii="宋体" w:hAnsi="宋体" w:hint="eastAsia"/>
          <w:szCs w:val="21"/>
        </w:rPr>
      </w:pPr>
      <w:r w:rsidRPr="00C03EB1">
        <w:rPr>
          <w:rFonts w:ascii="宋体" w:hAnsi="宋体" w:hint="eastAsia"/>
          <w:szCs w:val="21"/>
        </w:rPr>
        <w:t>联系方式：</w:t>
      </w:r>
      <w:bookmarkStart w:id="79" w:name="_Toc28359010"/>
      <w:bookmarkStart w:id="80" w:name="_Toc28359087"/>
      <w:r w:rsidRPr="00C03EB1">
        <w:rPr>
          <w:rFonts w:hAnsi="宋体" w:hint="eastAsia"/>
          <w:u w:val="single"/>
        </w:rPr>
        <w:t>陈柠、</w:t>
      </w:r>
      <w:r w:rsidR="001859AB" w:rsidRPr="00C03EB1">
        <w:rPr>
          <w:rFonts w:hAnsi="宋体" w:hint="eastAsia"/>
          <w:u w:val="single"/>
        </w:rPr>
        <w:t>莫国华、</w:t>
      </w:r>
      <w:r w:rsidRPr="00C03EB1">
        <w:rPr>
          <w:rFonts w:hAnsi="宋体" w:hint="eastAsia"/>
          <w:u w:val="single"/>
        </w:rPr>
        <w:t>岑昌桦</w:t>
      </w:r>
      <w:r w:rsidRPr="00C03EB1">
        <w:rPr>
          <w:rFonts w:ascii="宋体" w:hAnsi="宋体" w:hint="eastAsia"/>
          <w:szCs w:val="21"/>
          <w:u w:val="single"/>
        </w:rPr>
        <w:t>，0771-2618118、2611889、2611898</w:t>
      </w:r>
    </w:p>
    <w:bookmarkEnd w:id="78"/>
    <w:p w14:paraId="5E48677B" w14:textId="77777777" w:rsidR="00F603EE" w:rsidRPr="00C03EB1" w:rsidRDefault="001B1EBA">
      <w:pPr>
        <w:spacing w:line="360" w:lineRule="auto"/>
        <w:ind w:firstLineChars="202" w:firstLine="424"/>
        <w:rPr>
          <w:rFonts w:ascii="宋体" w:hAnsi="宋体" w:hint="eastAsia"/>
          <w:szCs w:val="21"/>
          <w:u w:val="single"/>
        </w:rPr>
      </w:pPr>
      <w:r w:rsidRPr="00C03EB1">
        <w:rPr>
          <w:rFonts w:ascii="宋体" w:hAnsi="宋体" w:cs="宋体" w:hint="eastAsia"/>
          <w:szCs w:val="21"/>
        </w:rPr>
        <w:t>3.项目</w:t>
      </w:r>
      <w:r w:rsidRPr="00C03EB1">
        <w:rPr>
          <w:rFonts w:ascii="宋体" w:hAnsi="宋体" w:cs="宋体"/>
          <w:szCs w:val="21"/>
        </w:rPr>
        <w:t>联系方式</w:t>
      </w:r>
      <w:bookmarkEnd w:id="79"/>
      <w:bookmarkEnd w:id="80"/>
    </w:p>
    <w:p w14:paraId="1AB6B3C0" w14:textId="01535F2A" w:rsidR="00F603EE" w:rsidRPr="00C03EB1" w:rsidRDefault="001B1EBA">
      <w:pPr>
        <w:pStyle w:val="ab"/>
        <w:spacing w:line="360" w:lineRule="auto"/>
        <w:ind w:firstLineChars="202" w:firstLine="424"/>
        <w:rPr>
          <w:rFonts w:hAnsi="宋体" w:hint="eastAsia"/>
          <w:sz w:val="21"/>
        </w:rPr>
      </w:pPr>
      <w:r w:rsidRPr="00C03EB1">
        <w:rPr>
          <w:rFonts w:hAnsi="宋体" w:hint="eastAsia"/>
          <w:sz w:val="21"/>
        </w:rPr>
        <w:t>项目联系人：</w:t>
      </w:r>
      <w:r w:rsidRPr="00C03EB1">
        <w:rPr>
          <w:rFonts w:hAnsi="宋体" w:hint="eastAsia"/>
          <w:sz w:val="21"/>
          <w:u w:val="single"/>
        </w:rPr>
        <w:t>陈柠、</w:t>
      </w:r>
      <w:r w:rsidR="001859AB" w:rsidRPr="00C03EB1">
        <w:rPr>
          <w:rFonts w:hAnsi="宋体" w:hint="eastAsia"/>
          <w:u w:val="single"/>
        </w:rPr>
        <w:t>莫国华、</w:t>
      </w:r>
      <w:r w:rsidRPr="00C03EB1">
        <w:rPr>
          <w:rFonts w:hAnsi="宋体" w:hint="eastAsia"/>
          <w:sz w:val="21"/>
          <w:u w:val="single"/>
        </w:rPr>
        <w:t>岑昌桦</w:t>
      </w:r>
    </w:p>
    <w:p w14:paraId="6E1A8CF6" w14:textId="77777777" w:rsidR="00F603EE" w:rsidRPr="00C03EB1" w:rsidRDefault="001B1EBA">
      <w:pPr>
        <w:spacing w:line="360" w:lineRule="auto"/>
        <w:ind w:firstLineChars="202" w:firstLine="424"/>
        <w:rPr>
          <w:rFonts w:ascii="宋体" w:hAnsi="宋体" w:hint="eastAsia"/>
          <w:szCs w:val="21"/>
        </w:rPr>
      </w:pPr>
      <w:r w:rsidRPr="00C03EB1">
        <w:rPr>
          <w:rFonts w:ascii="宋体" w:hAnsi="宋体" w:hint="eastAsia"/>
          <w:szCs w:val="21"/>
        </w:rPr>
        <w:t>电话：</w:t>
      </w:r>
      <w:r w:rsidRPr="00C03EB1">
        <w:rPr>
          <w:rFonts w:ascii="宋体" w:hAnsi="宋体" w:hint="eastAsia"/>
          <w:szCs w:val="21"/>
          <w:u w:val="single"/>
        </w:rPr>
        <w:t>0771-2618118、2611889、2611898</w:t>
      </w:r>
    </w:p>
    <w:p w14:paraId="0B9EACC3" w14:textId="77777777" w:rsidR="00F603EE" w:rsidRPr="00C03EB1" w:rsidRDefault="001B1EBA">
      <w:pPr>
        <w:pStyle w:val="1"/>
        <w:keepNext w:val="0"/>
        <w:keepLines w:val="0"/>
        <w:tabs>
          <w:tab w:val="left" w:pos="0"/>
          <w:tab w:val="left" w:pos="3165"/>
          <w:tab w:val="center" w:pos="4153"/>
        </w:tabs>
        <w:autoSpaceDE w:val="0"/>
        <w:autoSpaceDN w:val="0"/>
        <w:adjustRightInd w:val="0"/>
        <w:spacing w:before="0" w:after="0" w:line="360" w:lineRule="auto"/>
        <w:jc w:val="center"/>
      </w:pPr>
      <w:r w:rsidRPr="00C03EB1">
        <w:rPr>
          <w:rFonts w:ascii="仿宋_GB2312" w:eastAsia="仿宋_GB2312" w:hAnsi="宋体"/>
          <w:sz w:val="24"/>
          <w:szCs w:val="20"/>
        </w:rPr>
        <w:br w:type="page"/>
      </w:r>
      <w:bookmarkStart w:id="81" w:name="_Toc27979"/>
      <w:r w:rsidRPr="00C03EB1">
        <w:rPr>
          <w:rFonts w:hint="eastAsia"/>
        </w:rPr>
        <w:lastRenderedPageBreak/>
        <w:t>第二章</w:t>
      </w:r>
      <w:r w:rsidRPr="00C03EB1">
        <w:rPr>
          <w:rFonts w:hint="eastAsia"/>
        </w:rPr>
        <w:t xml:space="preserve">  </w:t>
      </w:r>
      <w:r w:rsidRPr="00C03EB1">
        <w:rPr>
          <w:rFonts w:hint="eastAsia"/>
        </w:rPr>
        <w:t>采购需求</w:t>
      </w:r>
      <w:bookmarkEnd w:id="81"/>
    </w:p>
    <w:p w14:paraId="61565DD3" w14:textId="77777777" w:rsidR="00F603EE" w:rsidRPr="00C03EB1" w:rsidRDefault="00F603EE">
      <w:pPr>
        <w:spacing w:line="360" w:lineRule="auto"/>
        <w:jc w:val="left"/>
        <w:rPr>
          <w:rFonts w:ascii="宋体" w:hAnsi="宋体" w:cs="宋体" w:hint="eastAsia"/>
          <w:szCs w:val="21"/>
        </w:rPr>
      </w:pPr>
      <w:bookmarkStart w:id="82" w:name="_Toc254970490"/>
      <w:bookmarkStart w:id="83" w:name="_Toc254970631"/>
    </w:p>
    <w:p w14:paraId="495A4F34" w14:textId="77777777" w:rsidR="00F603EE" w:rsidRPr="00C03EB1" w:rsidRDefault="001B1EBA">
      <w:pPr>
        <w:spacing w:line="400" w:lineRule="exact"/>
        <w:jc w:val="left"/>
        <w:rPr>
          <w:rFonts w:ascii="宋体" w:hAnsi="宋体" w:cs="宋体" w:hint="eastAsia"/>
          <w:szCs w:val="21"/>
        </w:rPr>
      </w:pPr>
      <w:r w:rsidRPr="00C03EB1">
        <w:rPr>
          <w:rFonts w:ascii="宋体" w:hAnsi="宋体" w:cs="宋体" w:hint="eastAsia"/>
          <w:szCs w:val="21"/>
        </w:rPr>
        <w:t>说明：</w:t>
      </w:r>
    </w:p>
    <w:p w14:paraId="289D58C8" w14:textId="77777777" w:rsidR="00F603EE" w:rsidRPr="00C03EB1" w:rsidRDefault="001B1EBA">
      <w:pPr>
        <w:spacing w:line="400" w:lineRule="exact"/>
        <w:ind w:firstLineChars="200" w:firstLine="420"/>
        <w:jc w:val="left"/>
        <w:rPr>
          <w:rFonts w:ascii="宋体" w:hAnsi="宋体" w:cs="宋体" w:hint="eastAsia"/>
          <w:szCs w:val="21"/>
        </w:rPr>
      </w:pPr>
      <w:r w:rsidRPr="00C03EB1">
        <w:rPr>
          <w:rFonts w:ascii="宋体" w:hAnsi="宋体" w:hint="eastAsia"/>
          <w:szCs w:val="21"/>
        </w:rPr>
        <w:t>1.为落实政府采购政策需满足的要求</w:t>
      </w:r>
    </w:p>
    <w:p w14:paraId="3763B0CC" w14:textId="77777777" w:rsidR="00F603EE" w:rsidRPr="00C03EB1" w:rsidRDefault="001B1EBA">
      <w:pPr>
        <w:spacing w:line="400" w:lineRule="exact"/>
        <w:ind w:firstLineChars="200" w:firstLine="420"/>
        <w:jc w:val="left"/>
        <w:rPr>
          <w:rFonts w:ascii="宋体" w:hAnsi="宋体" w:cs="宋体" w:hint="eastAsia"/>
          <w:szCs w:val="21"/>
        </w:rPr>
      </w:pPr>
      <w:r w:rsidRPr="00C03EB1">
        <w:rPr>
          <w:rFonts w:ascii="宋体" w:hAnsi="宋体" w:cs="宋体" w:hint="eastAsia"/>
          <w:szCs w:val="21"/>
        </w:rPr>
        <w:t>（1）本招标文件（以下或简称为“采购文件”）所称中小企业必须符合《政府采购促进中小企业发展管理办法》（财库〔2020〕46号）的规定。</w:t>
      </w:r>
    </w:p>
    <w:p w14:paraId="0682482C" w14:textId="77777777" w:rsidR="00F603EE" w:rsidRPr="00C03EB1" w:rsidRDefault="001B1EBA">
      <w:pPr>
        <w:spacing w:line="400" w:lineRule="exact"/>
        <w:ind w:firstLineChars="200" w:firstLine="420"/>
        <w:jc w:val="left"/>
        <w:rPr>
          <w:rFonts w:ascii="宋体" w:hAnsi="宋体" w:cs="宋体" w:hint="eastAsia"/>
          <w:szCs w:val="21"/>
        </w:rPr>
      </w:pPr>
      <w:r w:rsidRPr="00C03EB1">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sidRPr="00C03EB1">
        <w:rPr>
          <w:rFonts w:ascii="宋体" w:hAnsi="宋体" w:cs="宋体" w:hint="eastAsia"/>
          <w:b/>
          <w:bCs/>
          <w:szCs w:val="21"/>
        </w:rPr>
        <w:t>否则按无效投标处理</w:t>
      </w:r>
      <w:r w:rsidRPr="00C03EB1">
        <w:rPr>
          <w:rFonts w:ascii="宋体" w:hAnsi="宋体" w:cs="宋体" w:hint="eastAsia"/>
          <w:szCs w:val="21"/>
        </w:rPr>
        <w:t>。如本项目包含的货物属于品目清单内非标注“★”的产品时，应优先采购，具体详见“第四章 评标方法及评标标准”。</w:t>
      </w:r>
    </w:p>
    <w:p w14:paraId="4F176D17" w14:textId="77777777" w:rsidR="00F603EE" w:rsidRPr="00C03EB1" w:rsidRDefault="001B1EBA">
      <w:pPr>
        <w:spacing w:line="400" w:lineRule="exact"/>
        <w:ind w:firstLineChars="200" w:firstLine="420"/>
        <w:jc w:val="left"/>
        <w:rPr>
          <w:rFonts w:ascii="宋体" w:hAnsi="宋体" w:cs="宋体" w:hint="eastAsia"/>
          <w:szCs w:val="21"/>
        </w:rPr>
      </w:pPr>
      <w:r w:rsidRPr="00C03EB1">
        <w:rPr>
          <w:rFonts w:ascii="宋体" w:hAnsi="宋体" w:cs="宋体" w:hint="eastAsia"/>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0C0F288" w14:textId="77777777" w:rsidR="00F603EE" w:rsidRPr="00C03EB1" w:rsidRDefault="001B1EBA">
      <w:pPr>
        <w:spacing w:line="400" w:lineRule="exact"/>
        <w:ind w:firstLineChars="200" w:firstLine="420"/>
        <w:jc w:val="left"/>
        <w:rPr>
          <w:rFonts w:ascii="宋体" w:hAnsi="宋体" w:cs="宋体" w:hint="eastAsia"/>
          <w:szCs w:val="21"/>
        </w:rPr>
      </w:pPr>
      <w:r w:rsidRPr="00C03EB1">
        <w:rPr>
          <w:rFonts w:ascii="宋体" w:hAnsi="宋体" w:cs="宋体" w:hint="eastAsia"/>
          <w:szCs w:val="21"/>
        </w:rPr>
        <w:t>（4）根据《关于调整网络安全专用产品安全管理有关事项的公告》（2023年第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sidRPr="00C03EB1">
        <w:rPr>
          <w:rFonts w:ascii="宋体" w:hAnsi="宋体" w:cs="宋体" w:hint="eastAsia"/>
          <w:b/>
          <w:szCs w:val="21"/>
        </w:rPr>
        <w:t>不在《网络关键设备和网络安全专用产品安全认证和安全检测结果》中或不在有效期内的，按无效投标处理</w:t>
      </w:r>
      <w:r w:rsidRPr="00C03EB1">
        <w:rPr>
          <w:rFonts w:ascii="宋体" w:hAnsi="宋体" w:cs="宋体" w:hint="eastAsia"/>
          <w:szCs w:val="21"/>
        </w:rPr>
        <w:t>。如属于《网络关键设备和网络安全专用产品目录》中“二、网络安全专用产品”内“产品类别”中所描述的产品，但不属于所列“产品描述”情形的，应提供相应的说明及证明材料。</w:t>
      </w:r>
    </w:p>
    <w:p w14:paraId="1ECBA315" w14:textId="77777777" w:rsidR="00D06F47" w:rsidRPr="00C03EB1" w:rsidRDefault="00D06F47" w:rsidP="00D06F47">
      <w:pPr>
        <w:spacing w:line="400" w:lineRule="exact"/>
        <w:ind w:firstLineChars="202" w:firstLine="426"/>
        <w:jc w:val="left"/>
        <w:rPr>
          <w:rFonts w:ascii="宋体" w:hAnsi="宋体" w:hint="eastAsia"/>
          <w:b/>
          <w:szCs w:val="21"/>
        </w:rPr>
      </w:pPr>
      <w:r w:rsidRPr="00C03EB1">
        <w:rPr>
          <w:rFonts w:ascii="宋体" w:hAnsi="宋体" w:hint="eastAsia"/>
          <w:b/>
          <w:szCs w:val="21"/>
        </w:rPr>
        <w:t>2.根据《关于在政府采购活动中对有关美国企业采取相关措施的通知》（财库〔2026〕10号）的规定，供应商提供的产品不得为财库〔2026〕10号文件附件规定的46家美国企业（不包括在华美资企业）生产的产品。</w:t>
      </w:r>
    </w:p>
    <w:p w14:paraId="152529D2" w14:textId="0D059B4B" w:rsidR="00F603EE" w:rsidRPr="00C03EB1" w:rsidRDefault="00D06F47">
      <w:pPr>
        <w:spacing w:line="400" w:lineRule="exact"/>
        <w:ind w:firstLineChars="202" w:firstLine="424"/>
        <w:jc w:val="left"/>
        <w:rPr>
          <w:rFonts w:ascii="宋体" w:hAnsi="宋体" w:cs="宋体" w:hint="eastAsia"/>
          <w:szCs w:val="21"/>
        </w:rPr>
      </w:pPr>
      <w:r w:rsidRPr="00C03EB1">
        <w:rPr>
          <w:rFonts w:ascii="宋体" w:hAnsi="宋体" w:cs="宋体" w:hint="eastAsia"/>
          <w:szCs w:val="21"/>
        </w:rPr>
        <w:t>3</w:t>
      </w:r>
      <w:r w:rsidR="001B1EBA" w:rsidRPr="00C03EB1">
        <w:rPr>
          <w:rFonts w:ascii="宋体" w:hAnsi="宋体" w:cs="宋体" w:hint="eastAsia"/>
          <w:szCs w:val="21"/>
        </w:rPr>
        <w:t>.“实质性要求”是指招标文件中已经指明不满足则投标无效的条款，或者不能负偏离的条款，或者采购需求中带“▲”的条款。</w:t>
      </w:r>
    </w:p>
    <w:p w14:paraId="4DC20BAB" w14:textId="700B74E0" w:rsidR="00F603EE" w:rsidRPr="00C03EB1" w:rsidRDefault="001F48D1">
      <w:pPr>
        <w:spacing w:line="400" w:lineRule="exact"/>
        <w:ind w:firstLineChars="202" w:firstLine="402"/>
        <w:jc w:val="left"/>
        <w:rPr>
          <w:rFonts w:ascii="宋体" w:hAnsi="宋体" w:cs="宋体" w:hint="eastAsia"/>
          <w:b/>
          <w:spacing w:val="-6"/>
          <w:szCs w:val="21"/>
        </w:rPr>
      </w:pPr>
      <w:r w:rsidRPr="00C03EB1">
        <w:rPr>
          <w:rFonts w:ascii="宋体" w:hAnsi="宋体" w:cs="宋体" w:hint="eastAsia"/>
          <w:b/>
          <w:spacing w:val="-6"/>
          <w:szCs w:val="21"/>
        </w:rPr>
        <w:t>本项目“技术需求及要求”及“商务要求”中凡标注“▲”的条款或要求，投标人不响应或不满足的，投标文件即作无效处理；其他标注“▲”的事项或说明，投标人投标文件不符合要求的即作无效处理。</w:t>
      </w:r>
    </w:p>
    <w:p w14:paraId="351C4A33" w14:textId="77777777" w:rsidR="00F603EE" w:rsidRPr="00C03EB1" w:rsidRDefault="001B1EBA">
      <w:pPr>
        <w:spacing w:line="400" w:lineRule="exact"/>
        <w:ind w:firstLineChars="202" w:firstLine="424"/>
        <w:jc w:val="left"/>
        <w:rPr>
          <w:rFonts w:ascii="宋体" w:hAnsi="宋体" w:hint="eastAsia"/>
          <w:szCs w:val="21"/>
        </w:rPr>
      </w:pPr>
      <w:r w:rsidRPr="00C03EB1">
        <w:rPr>
          <w:rFonts w:ascii="宋体" w:hAnsi="宋体" w:cs="宋体" w:hint="eastAsia"/>
          <w:szCs w:val="21"/>
        </w:rPr>
        <w:lastRenderedPageBreak/>
        <w:t>4.</w:t>
      </w:r>
      <w:r w:rsidRPr="00C03EB1">
        <w:rPr>
          <w:rFonts w:ascii="宋体" w:hAnsi="宋体" w:hint="eastAsia"/>
          <w:szCs w:val="21"/>
        </w:rPr>
        <w:t>投标人必须自行为其投标产品侵犯他人的知识产权或者专利成果的行为承担相应法律责任。</w:t>
      </w:r>
    </w:p>
    <w:p w14:paraId="4849A59F" w14:textId="21FDC63C" w:rsidR="00F603EE" w:rsidRPr="00C03EB1" w:rsidRDefault="00D06F47">
      <w:pPr>
        <w:pStyle w:val="a9"/>
        <w:spacing w:line="400" w:lineRule="exact"/>
        <w:ind w:firstLineChars="200" w:firstLine="420"/>
        <w:rPr>
          <w:rFonts w:ascii="宋体" w:hAnsi="宋体" w:hint="eastAsia"/>
          <w:b/>
          <w:kern w:val="2"/>
          <w:sz w:val="21"/>
          <w:szCs w:val="21"/>
          <w:u w:val="single"/>
        </w:rPr>
      </w:pPr>
      <w:r w:rsidRPr="00C03EB1">
        <w:rPr>
          <w:rFonts w:ascii="宋体" w:hAnsi="宋体" w:hint="eastAsia"/>
          <w:kern w:val="2"/>
          <w:sz w:val="21"/>
          <w:szCs w:val="21"/>
        </w:rPr>
        <w:t>5</w:t>
      </w:r>
      <w:r w:rsidR="001B1EBA" w:rsidRPr="00C03EB1">
        <w:rPr>
          <w:rFonts w:ascii="宋体" w:hAnsi="宋体" w:hint="eastAsia"/>
          <w:kern w:val="2"/>
          <w:sz w:val="21"/>
          <w:szCs w:val="21"/>
        </w:rPr>
        <w:t>.</w:t>
      </w:r>
      <w:r w:rsidR="001B1EBA" w:rsidRPr="00C03EB1">
        <w:rPr>
          <w:rFonts w:ascii="宋体" w:hAnsi="宋体" w:hint="eastAsia"/>
          <w:b/>
          <w:kern w:val="2"/>
          <w:sz w:val="21"/>
          <w:szCs w:val="21"/>
          <w:u w:val="single"/>
        </w:rPr>
        <w:t>本项目下列采购需求表中，若有要求提供的证明文件材料或承诺书的，在《技术要求偏离表》或《商务要求偏离表》中应答时，请同时注明相关文件材料或承诺书在投标文件中放置的所在页码。</w:t>
      </w:r>
    </w:p>
    <w:p w14:paraId="4C63A4D2" w14:textId="73226A44" w:rsidR="00F603EE" w:rsidRPr="00C03EB1" w:rsidRDefault="00D06F47">
      <w:pPr>
        <w:pStyle w:val="a9"/>
        <w:spacing w:line="400" w:lineRule="exact"/>
        <w:ind w:firstLineChars="200" w:firstLine="420"/>
        <w:rPr>
          <w:rFonts w:ascii="宋体" w:hAnsi="宋体" w:hint="eastAsia"/>
          <w:b/>
          <w:kern w:val="2"/>
          <w:sz w:val="21"/>
          <w:szCs w:val="21"/>
          <w:u w:val="single"/>
        </w:rPr>
      </w:pPr>
      <w:r w:rsidRPr="00C03EB1">
        <w:rPr>
          <w:rFonts w:ascii="宋体" w:hAnsi="宋体" w:hint="eastAsia"/>
          <w:bCs/>
          <w:kern w:val="2"/>
          <w:sz w:val="21"/>
          <w:szCs w:val="21"/>
        </w:rPr>
        <w:t>6</w:t>
      </w:r>
      <w:r w:rsidR="001B1EBA" w:rsidRPr="00C03EB1">
        <w:rPr>
          <w:rFonts w:ascii="宋体" w:hAnsi="宋体" w:hint="eastAsia"/>
          <w:bCs/>
          <w:kern w:val="2"/>
          <w:sz w:val="21"/>
          <w:szCs w:val="21"/>
        </w:rPr>
        <w:t>.</w:t>
      </w:r>
      <w:r w:rsidR="001B1EBA" w:rsidRPr="00C03EB1">
        <w:rPr>
          <w:rFonts w:ascii="宋体" w:hAnsi="宋体" w:hint="eastAsia"/>
          <w:b/>
          <w:kern w:val="2"/>
          <w:sz w:val="21"/>
          <w:szCs w:val="21"/>
          <w:u w:val="single"/>
        </w:rPr>
        <w:t>投标人对所投产品的技术指标应做到真实响应，如发现有虚假应标情形的，除投标无效外，还将报财政监管部门处理。投标人提供假冒伪劣产品的，将依照政府采购法第七十七条第一款的规定追究法律责任。</w:t>
      </w:r>
    </w:p>
    <w:p w14:paraId="25B6E0E3" w14:textId="4773867F" w:rsidR="00F603EE" w:rsidRPr="00C03EB1" w:rsidRDefault="00D06F47">
      <w:pPr>
        <w:pStyle w:val="a9"/>
        <w:spacing w:line="400" w:lineRule="exact"/>
        <w:ind w:firstLineChars="200" w:firstLine="420"/>
        <w:rPr>
          <w:rFonts w:ascii="宋体" w:hAnsi="宋体" w:hint="eastAsia"/>
          <w:sz w:val="21"/>
          <w:szCs w:val="21"/>
        </w:rPr>
      </w:pPr>
      <w:r w:rsidRPr="00C03EB1">
        <w:rPr>
          <w:rFonts w:ascii="宋体" w:hAnsi="宋体" w:hint="eastAsia"/>
          <w:sz w:val="21"/>
          <w:szCs w:val="21"/>
        </w:rPr>
        <w:t>7</w:t>
      </w:r>
      <w:r w:rsidR="001B1EBA" w:rsidRPr="00C03EB1">
        <w:rPr>
          <w:rFonts w:ascii="宋体" w:hAnsi="宋体" w:hint="eastAsia"/>
          <w:sz w:val="21"/>
          <w:szCs w:val="21"/>
        </w:rPr>
        <w:t>.所属行业依照《中小企业划型标准规定》（工信部联企业〔2011〕300号）及《国民经济行业分类》（GB/T4754-2017）的有关规定执行。</w:t>
      </w:r>
    </w:p>
    <w:p w14:paraId="73DE1AB6" w14:textId="77777777" w:rsidR="00F603EE" w:rsidRPr="00C03EB1" w:rsidRDefault="00F603EE">
      <w:pPr>
        <w:spacing w:line="360" w:lineRule="auto"/>
        <w:ind w:firstLineChars="147" w:firstLine="309"/>
        <w:jc w:val="left"/>
        <w:rPr>
          <w:rFonts w:ascii="宋体" w:hAnsi="宋体" w:hint="eastAsia"/>
        </w:rPr>
      </w:pPr>
    </w:p>
    <w:p w14:paraId="2AB3A570" w14:textId="31BB7D10" w:rsidR="00F603EE" w:rsidRPr="00C03EB1" w:rsidRDefault="001B1EBA">
      <w:pPr>
        <w:spacing w:line="360" w:lineRule="exact"/>
        <w:ind w:firstLineChars="147" w:firstLine="310"/>
        <w:jc w:val="left"/>
        <w:rPr>
          <w:rFonts w:ascii="宋体" w:hAnsi="宋体" w:hint="eastAsia"/>
          <w:b/>
          <w:szCs w:val="21"/>
        </w:rPr>
      </w:pPr>
      <w:r w:rsidRPr="00C03EB1">
        <w:rPr>
          <w:rFonts w:ascii="宋体" w:hAnsi="宋体" w:hint="eastAsia"/>
          <w:b/>
          <w:szCs w:val="21"/>
          <w:u w:val="single"/>
        </w:rPr>
        <w:t>分标1</w:t>
      </w:r>
      <w:r w:rsidRPr="00C03EB1">
        <w:rPr>
          <w:rFonts w:ascii="宋体" w:hAnsi="宋体" w:hint="eastAsia"/>
          <w:b/>
          <w:szCs w:val="21"/>
        </w:rPr>
        <w:t xml:space="preserve">    采购预算：</w:t>
      </w:r>
      <w:r w:rsidR="00443D4D" w:rsidRPr="00C03EB1">
        <w:rPr>
          <w:rFonts w:ascii="宋体" w:hAnsi="宋体" w:hint="eastAsia"/>
          <w:b/>
          <w:szCs w:val="21"/>
          <w:u w:val="single"/>
        </w:rPr>
        <w:t>850</w:t>
      </w:r>
      <w:r w:rsidRPr="00C03EB1">
        <w:rPr>
          <w:rFonts w:ascii="宋体" w:hAnsi="宋体" w:hint="eastAsia"/>
          <w:b/>
          <w:szCs w:val="21"/>
        </w:rPr>
        <w:t>万元</w:t>
      </w:r>
    </w:p>
    <w:p w14:paraId="48DE9420" w14:textId="314E7133" w:rsidR="00F603EE" w:rsidRPr="00C03EB1" w:rsidRDefault="001B1EBA">
      <w:pPr>
        <w:spacing w:line="360" w:lineRule="exact"/>
        <w:ind w:firstLineChars="147" w:firstLine="310"/>
        <w:jc w:val="left"/>
        <w:rPr>
          <w:rFonts w:ascii="宋体" w:hAnsi="宋体" w:cs="Arial" w:hint="eastAsia"/>
          <w:bCs/>
          <w:szCs w:val="21"/>
          <w:u w:val="single"/>
        </w:rPr>
      </w:pPr>
      <w:r w:rsidRPr="00C03EB1">
        <w:rPr>
          <w:rFonts w:ascii="宋体" w:hAnsi="宋体" w:hint="eastAsia"/>
          <w:b/>
          <w:szCs w:val="21"/>
        </w:rPr>
        <w:t>本分标序号</w:t>
      </w:r>
      <w:r w:rsidRPr="00C03EB1">
        <w:rPr>
          <w:rFonts w:ascii="宋体" w:hAnsi="宋体" w:hint="eastAsia"/>
          <w:b/>
          <w:szCs w:val="21"/>
          <w:u w:val="single"/>
        </w:rPr>
        <w:t xml:space="preserve"> </w:t>
      </w:r>
      <w:r w:rsidR="003F528E" w:rsidRPr="00C03EB1">
        <w:rPr>
          <w:rFonts w:ascii="宋体" w:hAnsi="宋体" w:hint="eastAsia"/>
          <w:b/>
          <w:szCs w:val="21"/>
          <w:u w:val="single"/>
        </w:rPr>
        <w:t>5-10</w:t>
      </w:r>
      <w:r w:rsidR="003754B3" w:rsidRPr="00C03EB1">
        <w:rPr>
          <w:rFonts w:ascii="宋体" w:hAnsi="宋体" w:hint="eastAsia"/>
          <w:b/>
          <w:szCs w:val="21"/>
          <w:u w:val="single"/>
        </w:rPr>
        <w:t xml:space="preserve"> </w:t>
      </w:r>
      <w:r w:rsidRPr="00C03EB1">
        <w:rPr>
          <w:rFonts w:ascii="宋体" w:hAnsi="宋体" w:hint="eastAsia"/>
          <w:b/>
          <w:szCs w:val="21"/>
        </w:rPr>
        <w:t>货物为核心产品。</w:t>
      </w:r>
    </w:p>
    <w:tbl>
      <w:tblPr>
        <w:tblW w:w="8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36"/>
        <w:gridCol w:w="1259"/>
        <w:gridCol w:w="842"/>
        <w:gridCol w:w="841"/>
        <w:gridCol w:w="5368"/>
      </w:tblGrid>
      <w:tr w:rsidR="00CF709A" w:rsidRPr="00C03EB1" w14:paraId="066D5C00" w14:textId="77777777">
        <w:trPr>
          <w:trHeight w:val="567"/>
          <w:jc w:val="center"/>
        </w:trPr>
        <w:tc>
          <w:tcPr>
            <w:tcW w:w="8946" w:type="dxa"/>
            <w:gridSpan w:val="5"/>
            <w:vAlign w:val="center"/>
          </w:tcPr>
          <w:p w14:paraId="1DE572AF" w14:textId="77777777" w:rsidR="00F603EE" w:rsidRPr="00C03EB1" w:rsidRDefault="001B1EBA" w:rsidP="00554673">
            <w:pPr>
              <w:tabs>
                <w:tab w:val="left" w:pos="180"/>
                <w:tab w:val="left" w:pos="1620"/>
              </w:tabs>
              <w:spacing w:line="360" w:lineRule="exact"/>
              <w:rPr>
                <w:rFonts w:ascii="宋体" w:hAnsi="宋体" w:cs="宋体" w:hint="eastAsia"/>
                <w:b/>
                <w:bCs/>
                <w:szCs w:val="21"/>
              </w:rPr>
            </w:pPr>
            <w:bookmarkStart w:id="84" w:name="OLE_LINK18"/>
            <w:r w:rsidRPr="00C03EB1">
              <w:rPr>
                <w:rFonts w:ascii="宋体" w:hAnsi="宋体" w:hint="eastAsia"/>
                <w:b/>
                <w:szCs w:val="21"/>
              </w:rPr>
              <w:t>一、项目要求及技术需求</w:t>
            </w:r>
          </w:p>
        </w:tc>
      </w:tr>
      <w:tr w:rsidR="00CF709A" w:rsidRPr="00C03EB1" w14:paraId="144FE966" w14:textId="77777777">
        <w:trPr>
          <w:trHeight w:val="567"/>
          <w:jc w:val="center"/>
        </w:trPr>
        <w:tc>
          <w:tcPr>
            <w:tcW w:w="636" w:type="dxa"/>
            <w:vAlign w:val="center"/>
          </w:tcPr>
          <w:p w14:paraId="2C6F16DC" w14:textId="77777777" w:rsidR="00F603EE" w:rsidRPr="00C03EB1" w:rsidRDefault="001B1EBA" w:rsidP="00554673">
            <w:pPr>
              <w:tabs>
                <w:tab w:val="left" w:pos="180"/>
                <w:tab w:val="left" w:pos="1620"/>
              </w:tabs>
              <w:spacing w:line="360" w:lineRule="exact"/>
              <w:jc w:val="center"/>
              <w:rPr>
                <w:rFonts w:ascii="宋体" w:hAnsi="宋体" w:cs="宋体" w:hint="eastAsia"/>
                <w:szCs w:val="21"/>
              </w:rPr>
            </w:pPr>
            <w:r w:rsidRPr="00C03EB1">
              <w:rPr>
                <w:rFonts w:ascii="宋体" w:hAnsi="宋体" w:cs="宋体" w:hint="eastAsia"/>
                <w:szCs w:val="21"/>
              </w:rPr>
              <w:t>序号</w:t>
            </w:r>
          </w:p>
        </w:tc>
        <w:tc>
          <w:tcPr>
            <w:tcW w:w="1259" w:type="dxa"/>
            <w:vAlign w:val="center"/>
          </w:tcPr>
          <w:p w14:paraId="3CCCCBDD" w14:textId="77777777" w:rsidR="00F603EE" w:rsidRPr="00C03EB1" w:rsidRDefault="001B1EBA" w:rsidP="00554673">
            <w:pPr>
              <w:tabs>
                <w:tab w:val="left" w:pos="180"/>
                <w:tab w:val="left" w:pos="1620"/>
              </w:tabs>
              <w:spacing w:line="360" w:lineRule="exact"/>
              <w:jc w:val="center"/>
              <w:rPr>
                <w:rFonts w:ascii="宋体" w:hAnsi="宋体" w:cs="宋体" w:hint="eastAsia"/>
                <w:szCs w:val="21"/>
              </w:rPr>
            </w:pPr>
            <w:r w:rsidRPr="00C03EB1">
              <w:rPr>
                <w:rFonts w:ascii="宋体" w:hAnsi="宋体" w:cs="宋体" w:hint="eastAsia"/>
                <w:szCs w:val="21"/>
              </w:rPr>
              <w:t>标的名称</w:t>
            </w:r>
          </w:p>
        </w:tc>
        <w:tc>
          <w:tcPr>
            <w:tcW w:w="842" w:type="dxa"/>
            <w:vAlign w:val="center"/>
          </w:tcPr>
          <w:p w14:paraId="17B5C43D" w14:textId="77777777" w:rsidR="00F603EE" w:rsidRPr="00C03EB1" w:rsidRDefault="001B1EBA" w:rsidP="00554673">
            <w:pPr>
              <w:tabs>
                <w:tab w:val="left" w:pos="180"/>
                <w:tab w:val="left" w:pos="1620"/>
              </w:tabs>
              <w:spacing w:line="360" w:lineRule="exact"/>
              <w:jc w:val="center"/>
              <w:rPr>
                <w:rFonts w:ascii="宋体" w:hAnsi="宋体" w:cs="宋体" w:hint="eastAsia"/>
                <w:szCs w:val="21"/>
              </w:rPr>
            </w:pPr>
            <w:r w:rsidRPr="00C03EB1">
              <w:rPr>
                <w:rFonts w:ascii="宋体" w:hAnsi="宋体" w:cs="宋体" w:hint="eastAsia"/>
                <w:szCs w:val="21"/>
              </w:rPr>
              <w:t>数量及单位</w:t>
            </w:r>
          </w:p>
        </w:tc>
        <w:tc>
          <w:tcPr>
            <w:tcW w:w="841" w:type="dxa"/>
            <w:vAlign w:val="center"/>
          </w:tcPr>
          <w:p w14:paraId="333621AA" w14:textId="77777777" w:rsidR="00F603EE" w:rsidRPr="00C03EB1" w:rsidRDefault="001B1EBA" w:rsidP="00554673">
            <w:pPr>
              <w:tabs>
                <w:tab w:val="left" w:pos="180"/>
                <w:tab w:val="left" w:pos="1620"/>
              </w:tabs>
              <w:spacing w:line="360" w:lineRule="exact"/>
              <w:jc w:val="center"/>
              <w:rPr>
                <w:rFonts w:ascii="宋体" w:hAnsi="宋体" w:cs="Arial" w:hint="eastAsia"/>
                <w:szCs w:val="21"/>
              </w:rPr>
            </w:pPr>
            <w:r w:rsidRPr="00C03EB1">
              <w:rPr>
                <w:rFonts w:ascii="宋体" w:hAnsi="宋体" w:cs="Arial" w:hint="eastAsia"/>
                <w:szCs w:val="21"/>
              </w:rPr>
              <w:t>所属</w:t>
            </w:r>
          </w:p>
          <w:p w14:paraId="3EB657DE" w14:textId="77777777" w:rsidR="00F603EE" w:rsidRPr="00C03EB1" w:rsidRDefault="001B1EBA" w:rsidP="00554673">
            <w:pPr>
              <w:tabs>
                <w:tab w:val="left" w:pos="180"/>
                <w:tab w:val="left" w:pos="1620"/>
              </w:tabs>
              <w:spacing w:line="360" w:lineRule="exact"/>
              <w:jc w:val="center"/>
              <w:rPr>
                <w:rFonts w:ascii="宋体" w:hAnsi="宋体" w:cs="Arial" w:hint="eastAsia"/>
                <w:szCs w:val="21"/>
              </w:rPr>
            </w:pPr>
            <w:r w:rsidRPr="00C03EB1">
              <w:rPr>
                <w:rFonts w:ascii="宋体" w:hAnsi="宋体" w:cs="Arial" w:hint="eastAsia"/>
                <w:szCs w:val="21"/>
              </w:rPr>
              <w:t>行业</w:t>
            </w:r>
          </w:p>
        </w:tc>
        <w:tc>
          <w:tcPr>
            <w:tcW w:w="5368" w:type="dxa"/>
            <w:vAlign w:val="center"/>
          </w:tcPr>
          <w:p w14:paraId="7455A2B5" w14:textId="77777777" w:rsidR="00F603EE" w:rsidRPr="00C03EB1" w:rsidRDefault="001B1EBA" w:rsidP="00554673">
            <w:pPr>
              <w:tabs>
                <w:tab w:val="left" w:pos="180"/>
                <w:tab w:val="left" w:pos="1620"/>
              </w:tabs>
              <w:spacing w:line="360" w:lineRule="exact"/>
              <w:jc w:val="center"/>
              <w:rPr>
                <w:rFonts w:ascii="宋体" w:hAnsi="宋体" w:cs="宋体" w:hint="eastAsia"/>
                <w:szCs w:val="21"/>
              </w:rPr>
            </w:pPr>
            <w:r w:rsidRPr="00C03EB1">
              <w:rPr>
                <w:rFonts w:ascii="宋体" w:hAnsi="宋体" w:cs="宋体" w:hint="eastAsia"/>
                <w:szCs w:val="21"/>
              </w:rPr>
              <w:t>技术需求及要求</w:t>
            </w:r>
          </w:p>
        </w:tc>
      </w:tr>
      <w:tr w:rsidR="00CF709A" w:rsidRPr="00C03EB1" w14:paraId="6C7211A8" w14:textId="77777777">
        <w:trPr>
          <w:trHeight w:val="567"/>
          <w:jc w:val="center"/>
        </w:trPr>
        <w:tc>
          <w:tcPr>
            <w:tcW w:w="636" w:type="dxa"/>
            <w:vAlign w:val="center"/>
          </w:tcPr>
          <w:p w14:paraId="0D76353D"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bookmarkStart w:id="85" w:name="_Hlk236761760"/>
          </w:p>
        </w:tc>
        <w:tc>
          <w:tcPr>
            <w:tcW w:w="1259" w:type="dxa"/>
            <w:vAlign w:val="center"/>
          </w:tcPr>
          <w:p w14:paraId="0AE524DA" w14:textId="21C4B28F"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cs="宋体" w:hint="eastAsia"/>
                <w:kern w:val="0"/>
                <w:szCs w:val="21"/>
              </w:rPr>
              <w:t>热工回路</w:t>
            </w:r>
            <w:r w:rsidRPr="00C03EB1">
              <w:rPr>
                <w:rFonts w:ascii="宋体" w:hAnsi="宋体" w:cs="宋体"/>
                <w:kern w:val="0"/>
                <w:szCs w:val="21"/>
              </w:rPr>
              <w:t>工艺系统</w:t>
            </w:r>
          </w:p>
        </w:tc>
        <w:tc>
          <w:tcPr>
            <w:tcW w:w="842" w:type="dxa"/>
            <w:vAlign w:val="center"/>
          </w:tcPr>
          <w:p w14:paraId="13C381CF" w14:textId="1202D34C"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4E57A808" w14:textId="6D865A33"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352211AE" w14:textId="77777777" w:rsidR="00811C16" w:rsidRPr="00C03EB1" w:rsidRDefault="00331D56" w:rsidP="00811C16">
            <w:pPr>
              <w:widowControl/>
              <w:adjustRightInd w:val="0"/>
              <w:snapToGrid w:val="0"/>
              <w:spacing w:line="360" w:lineRule="exact"/>
              <w:ind w:firstLineChars="200" w:firstLine="422"/>
              <w:jc w:val="left"/>
              <w:rPr>
                <w:rFonts w:ascii="宋体" w:hAnsi="宋体" w:cs="宋体" w:hint="eastAsia"/>
                <w:b/>
                <w:kern w:val="0"/>
                <w:szCs w:val="21"/>
              </w:rPr>
            </w:pPr>
            <w:r w:rsidRPr="00C03EB1">
              <w:rPr>
                <w:rFonts w:ascii="宋体" w:hAnsi="宋体" w:cs="宋体"/>
                <w:b/>
                <w:kern w:val="0"/>
                <w:szCs w:val="21"/>
              </w:rPr>
              <w:t>一、配置要求</w:t>
            </w:r>
          </w:p>
          <w:p w14:paraId="4A0A6F28" w14:textId="723E707C" w:rsidR="00680456" w:rsidRPr="00C03EB1" w:rsidRDefault="00FF60D7" w:rsidP="00680456">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kern w:val="0"/>
                <w:szCs w:val="21"/>
              </w:rPr>
              <w:t>1.热工回路工艺系统</w:t>
            </w:r>
            <w:r w:rsidR="00FC01DD" w:rsidRPr="00C03EB1">
              <w:rPr>
                <w:rFonts w:ascii="宋体" w:hAnsi="宋体" w:cs="宋体" w:hint="eastAsia"/>
                <w:kern w:val="0"/>
                <w:szCs w:val="21"/>
              </w:rPr>
              <w:t>是</w:t>
            </w:r>
            <w:r w:rsidRPr="00C03EB1">
              <w:rPr>
                <w:rFonts w:ascii="宋体" w:hAnsi="宋体" w:cs="宋体" w:hint="eastAsia"/>
                <w:kern w:val="0"/>
                <w:szCs w:val="21"/>
              </w:rPr>
              <w:t>基于典型工业热力循环原理，包含可运行、可实操、高仿真闭式实训平台，系统集成工业级泵、阀门、压力容器、换热器、管道及各类仪表，并配套完备的供电、供水、仪表气源供气等辅助配套设施，高度还原工业现场实际工况，可用于热工原理讲授与系统操作实训，同时能够支撑设备检修维护、水汽化学监督、系统性能试验等多专业全流程实操训练，并可结合平台开展防人因失误管控及作业行为规范相关实训教学，构建一体化综合性实体实训场景</w:t>
            </w:r>
            <w:r w:rsidR="00331D56" w:rsidRPr="00C03EB1">
              <w:rPr>
                <w:rFonts w:ascii="宋体" w:hAnsi="宋体" w:cs="宋体" w:hint="eastAsia"/>
                <w:kern w:val="0"/>
                <w:szCs w:val="21"/>
              </w:rPr>
              <w:t>。</w:t>
            </w:r>
          </w:p>
          <w:p w14:paraId="56CF7D65" w14:textId="14A0BCEB" w:rsidR="00680456" w:rsidRPr="00C03EB1" w:rsidRDefault="009A543B" w:rsidP="00680456">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kern w:val="0"/>
                <w:szCs w:val="21"/>
              </w:rPr>
              <w:t>2.</w:t>
            </w:r>
            <w:r w:rsidR="00331D56" w:rsidRPr="00C03EB1">
              <w:rPr>
                <w:rFonts w:ascii="宋体" w:hAnsi="宋体" w:cs="宋体" w:hint="eastAsia"/>
                <w:kern w:val="0"/>
                <w:szCs w:val="21"/>
              </w:rPr>
              <w:t>系统需构建一个完整的、模块化的三回路热力循环系统，包含循环回路、加热回路、冷却回路三个核心介质循环回路，以及热量交换单元、水质处理单元（如加药）及配套的储运设备。三个回路可独立实现闭式循环，加热回路与循环回路也可切换为开式循环，以模拟多样化的工作模式。系统通过管式换热器实现加热回路与循环回路、加热回路与冷却回路之间的热量交换，通过板式换热器实现循环回路与冷却回路之间的热量交换。同时，为模拟复杂工业系统及多种工况，设计有净化回路系统、化学加药回路系统、化学取样回路系统、</w:t>
            </w:r>
            <w:r w:rsidR="00331D56" w:rsidRPr="00C03EB1">
              <w:rPr>
                <w:rFonts w:ascii="宋体" w:hAnsi="宋体" w:cs="宋体" w:hint="eastAsia"/>
                <w:kern w:val="0"/>
                <w:szCs w:val="21"/>
              </w:rPr>
              <w:lastRenderedPageBreak/>
              <w:t>补水回路系统、压空回路系统、排放回路系统等辅助系统。</w:t>
            </w:r>
          </w:p>
          <w:p w14:paraId="0751FD34" w14:textId="4360644E" w:rsidR="009A543B" w:rsidRPr="00C03EB1" w:rsidRDefault="009A543B" w:rsidP="009A543B">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kern w:val="0"/>
                <w:szCs w:val="21"/>
              </w:rPr>
              <w:t>3.</w:t>
            </w:r>
            <w:r w:rsidR="00331D56" w:rsidRPr="00C03EB1">
              <w:rPr>
                <w:rFonts w:ascii="宋体" w:hAnsi="宋体" w:cs="宋体" w:hint="eastAsia"/>
                <w:kern w:val="0"/>
                <w:szCs w:val="21"/>
              </w:rPr>
              <w:t>所有设备基于一个多层钢结构平台立体布置，并通过实体隔断划分出不同的功能区域（如泵区、换热区、水处理区），模拟核电工业厂房布局。系统设计需同时支持远程集中控制、就地手动操作、在线状态监测及隔离检修等多种工作模式，</w:t>
            </w:r>
            <w:r w:rsidR="004A4508" w:rsidRPr="00C03EB1">
              <w:rPr>
                <w:rFonts w:ascii="宋体" w:hAnsi="宋体" w:cs="宋体" w:hint="eastAsia"/>
                <w:kern w:val="0"/>
                <w:szCs w:val="21"/>
              </w:rPr>
              <w:t>符合</w:t>
            </w:r>
            <w:r w:rsidR="00331D56" w:rsidRPr="00C03EB1">
              <w:rPr>
                <w:rFonts w:ascii="宋体" w:hAnsi="宋体" w:cs="宋体" w:hint="eastAsia"/>
                <w:kern w:val="0"/>
                <w:szCs w:val="21"/>
              </w:rPr>
              <w:t>实际的工作场景。</w:t>
            </w:r>
          </w:p>
          <w:p w14:paraId="6BC496F7" w14:textId="77777777" w:rsidR="009A543B" w:rsidRPr="00C03EB1" w:rsidRDefault="00331D56" w:rsidP="009A543B">
            <w:pPr>
              <w:widowControl/>
              <w:adjustRightInd w:val="0"/>
              <w:snapToGrid w:val="0"/>
              <w:spacing w:line="360" w:lineRule="exact"/>
              <w:ind w:firstLineChars="200" w:firstLine="422"/>
              <w:jc w:val="left"/>
              <w:rPr>
                <w:rFonts w:ascii="宋体" w:hAnsi="宋体" w:cs="宋体" w:hint="eastAsia"/>
                <w:b/>
                <w:kern w:val="0"/>
                <w:szCs w:val="21"/>
              </w:rPr>
            </w:pPr>
            <w:r w:rsidRPr="00C03EB1">
              <w:rPr>
                <w:rFonts w:ascii="宋体" w:hAnsi="宋体" w:cs="宋体"/>
                <w:b/>
                <w:kern w:val="0"/>
                <w:szCs w:val="21"/>
              </w:rPr>
              <w:t xml:space="preserve">二、技术参数 </w:t>
            </w:r>
          </w:p>
          <w:p w14:paraId="2345FAE2" w14:textId="77777777" w:rsidR="009A543B" w:rsidRPr="00C03EB1" w:rsidRDefault="009A543B" w:rsidP="009A543B">
            <w:pPr>
              <w:widowControl/>
              <w:adjustRightInd w:val="0"/>
              <w:snapToGrid w:val="0"/>
              <w:spacing w:line="360" w:lineRule="exact"/>
              <w:ind w:firstLineChars="200" w:firstLine="422"/>
              <w:jc w:val="left"/>
              <w:rPr>
                <w:rFonts w:ascii="宋体" w:hAnsi="宋体" w:cs="宋体" w:hint="eastAsia"/>
                <w:b/>
                <w:kern w:val="0"/>
                <w:szCs w:val="21"/>
              </w:rPr>
            </w:pPr>
            <w:r w:rsidRPr="00C03EB1">
              <w:rPr>
                <w:rFonts w:ascii="宋体" w:hAnsi="宋体" w:cs="宋体" w:hint="eastAsia"/>
                <w:b/>
                <w:kern w:val="0"/>
                <w:szCs w:val="21"/>
              </w:rPr>
              <w:t>（一）</w:t>
            </w:r>
            <w:r w:rsidR="00331D56" w:rsidRPr="00C03EB1">
              <w:rPr>
                <w:rFonts w:ascii="宋体" w:hAnsi="宋体" w:cs="宋体"/>
                <w:b/>
                <w:kern w:val="0"/>
                <w:szCs w:val="21"/>
              </w:rPr>
              <w:t>系统规模与布局</w:t>
            </w:r>
          </w:p>
          <w:p w14:paraId="761F7808" w14:textId="606E2CD2" w:rsidR="009A543B" w:rsidRPr="00C03EB1" w:rsidRDefault="009A543B" w:rsidP="009A543B">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bCs/>
                <w:kern w:val="0"/>
                <w:szCs w:val="21"/>
              </w:rPr>
              <w:t>1.</w:t>
            </w:r>
            <w:r w:rsidR="00331D56" w:rsidRPr="00C03EB1">
              <w:rPr>
                <w:rFonts w:ascii="宋体" w:hAnsi="宋体" w:cs="宋体"/>
                <w:bCs/>
                <w:kern w:val="0"/>
                <w:szCs w:val="21"/>
              </w:rPr>
              <w:t>空间</w:t>
            </w:r>
            <w:r w:rsidR="00331D56" w:rsidRPr="00C03EB1">
              <w:rPr>
                <w:rFonts w:ascii="宋体" w:hAnsi="宋体" w:cs="宋体"/>
                <w:kern w:val="0"/>
                <w:szCs w:val="21"/>
              </w:rPr>
              <w:t>：系统集成于综合技能行为训练室内，整体依托指定厂房空间（长</w:t>
            </w:r>
            <w:r w:rsidR="004A4508" w:rsidRPr="00C03EB1">
              <w:rPr>
                <w:rFonts w:ascii="宋体" w:hAnsi="宋体" w:cs="宋体" w:hint="eastAsia"/>
                <w:kern w:val="0"/>
                <w:szCs w:val="21"/>
              </w:rPr>
              <w:t>约</w:t>
            </w:r>
            <w:r w:rsidR="00331D56" w:rsidRPr="00C03EB1">
              <w:rPr>
                <w:rFonts w:ascii="宋体" w:hAnsi="宋体" w:cs="宋体"/>
                <w:kern w:val="0"/>
                <w:szCs w:val="21"/>
              </w:rPr>
              <w:t>28.8米、宽</w:t>
            </w:r>
            <w:r w:rsidR="004A4508" w:rsidRPr="00C03EB1">
              <w:rPr>
                <w:rFonts w:ascii="宋体" w:hAnsi="宋体" w:cs="宋体" w:hint="eastAsia"/>
                <w:kern w:val="0"/>
                <w:szCs w:val="21"/>
              </w:rPr>
              <w:t>约</w:t>
            </w:r>
            <w:r w:rsidR="00331D56" w:rsidRPr="00C03EB1">
              <w:rPr>
                <w:rFonts w:ascii="宋体" w:hAnsi="宋体" w:cs="宋体"/>
                <w:kern w:val="0"/>
                <w:szCs w:val="21"/>
              </w:rPr>
              <w:t>18米、高</w:t>
            </w:r>
            <w:r w:rsidR="004A4508" w:rsidRPr="00C03EB1">
              <w:rPr>
                <w:rFonts w:ascii="宋体" w:hAnsi="宋体" w:cs="宋体" w:hint="eastAsia"/>
                <w:kern w:val="0"/>
                <w:szCs w:val="21"/>
              </w:rPr>
              <w:t>约</w:t>
            </w:r>
            <w:r w:rsidR="00331D56" w:rsidRPr="00C03EB1">
              <w:rPr>
                <w:rFonts w:ascii="宋体" w:hAnsi="宋体" w:cs="宋体"/>
                <w:kern w:val="0"/>
                <w:szCs w:val="21"/>
              </w:rPr>
              <w:t>15米）进行布置。</w:t>
            </w:r>
          </w:p>
          <w:p w14:paraId="0F6240E5" w14:textId="72A133A3" w:rsidR="009A543B" w:rsidRPr="00C03EB1" w:rsidRDefault="009A543B" w:rsidP="009A543B">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kern w:val="0"/>
                <w:szCs w:val="21"/>
              </w:rPr>
              <w:t>2.</w:t>
            </w:r>
            <w:r w:rsidR="00331D56" w:rsidRPr="00C03EB1">
              <w:rPr>
                <w:rFonts w:ascii="宋体" w:hAnsi="宋体" w:cs="宋体"/>
                <w:bCs/>
                <w:kern w:val="0"/>
                <w:szCs w:val="21"/>
              </w:rPr>
              <w:t>主体结构：</w:t>
            </w:r>
            <w:r w:rsidR="004A4508" w:rsidRPr="00C03EB1">
              <w:rPr>
                <w:rFonts w:ascii="宋体" w:hAnsi="宋体" w:cs="宋体" w:hint="eastAsia"/>
                <w:bCs/>
                <w:kern w:val="0"/>
                <w:szCs w:val="21"/>
              </w:rPr>
              <w:t>热工回路</w:t>
            </w:r>
            <w:r w:rsidR="004A4508" w:rsidRPr="00C03EB1">
              <w:rPr>
                <w:rFonts w:ascii="宋体" w:hAnsi="宋体" w:cs="宋体"/>
                <w:bCs/>
                <w:kern w:val="0"/>
                <w:szCs w:val="21"/>
              </w:rPr>
              <w:t>工艺</w:t>
            </w:r>
            <w:r w:rsidR="004A4508" w:rsidRPr="00C03EB1">
              <w:rPr>
                <w:rFonts w:ascii="宋体" w:hAnsi="宋体" w:cs="宋体" w:hint="eastAsia"/>
                <w:bCs/>
                <w:kern w:val="0"/>
                <w:szCs w:val="21"/>
              </w:rPr>
              <w:t>系统</w:t>
            </w:r>
            <w:r w:rsidR="004A4508" w:rsidRPr="00C03EB1">
              <w:rPr>
                <w:rFonts w:ascii="宋体" w:hAnsi="宋体" w:cs="宋体"/>
                <w:bCs/>
                <w:kern w:val="0"/>
                <w:szCs w:val="21"/>
              </w:rPr>
              <w:t>设备</w:t>
            </w:r>
            <w:r w:rsidR="00331D56" w:rsidRPr="00C03EB1">
              <w:rPr>
                <w:rFonts w:ascii="宋体" w:hAnsi="宋体" w:cs="宋体"/>
                <w:bCs/>
                <w:kern w:val="0"/>
                <w:szCs w:val="21"/>
              </w:rPr>
              <w:t>立体布置于一个大型多层钢结构平台（三层，尺寸约13.3m</w:t>
            </w:r>
            <w:r w:rsidR="00C85560" w:rsidRPr="00C03EB1">
              <w:rPr>
                <w:rFonts w:ascii="宋体" w:hAnsi="宋体" w:cs="宋体"/>
                <w:bCs/>
                <w:kern w:val="0"/>
                <w:szCs w:val="21"/>
              </w:rPr>
              <w:t>×</w:t>
            </w:r>
            <w:r w:rsidR="00331D56" w:rsidRPr="00C03EB1">
              <w:rPr>
                <w:rFonts w:ascii="宋体" w:hAnsi="宋体" w:cs="宋体"/>
                <w:bCs/>
                <w:kern w:val="0"/>
                <w:szCs w:val="21"/>
              </w:rPr>
              <w:t>10m，单层高</w:t>
            </w:r>
            <w:r w:rsidR="004A4508" w:rsidRPr="00C03EB1">
              <w:rPr>
                <w:rFonts w:ascii="宋体" w:hAnsi="宋体" w:cs="宋体" w:hint="eastAsia"/>
                <w:bCs/>
                <w:kern w:val="0"/>
                <w:szCs w:val="21"/>
              </w:rPr>
              <w:t>约</w:t>
            </w:r>
            <w:r w:rsidR="00331D56" w:rsidRPr="00C03EB1">
              <w:rPr>
                <w:rFonts w:ascii="宋体" w:hAnsi="宋体" w:cs="宋体"/>
                <w:bCs/>
                <w:kern w:val="0"/>
                <w:szCs w:val="21"/>
              </w:rPr>
              <w:t>3米）之上。平台首层设实体隔间，模拟不同的现场工作间。</w:t>
            </w:r>
          </w:p>
          <w:p w14:paraId="7D4C3405" w14:textId="77777777" w:rsidR="009A543B" w:rsidRPr="00C03EB1" w:rsidRDefault="009A543B" w:rsidP="009A543B">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3.</w:t>
            </w:r>
            <w:r w:rsidR="00331D56" w:rsidRPr="00C03EB1">
              <w:rPr>
                <w:rFonts w:ascii="宋体" w:hAnsi="宋体" w:cs="宋体"/>
                <w:bCs/>
                <w:kern w:val="0"/>
                <w:szCs w:val="21"/>
              </w:rPr>
              <w:t>系统构成：系统包含但不限于以下单元：</w:t>
            </w:r>
          </w:p>
          <w:p w14:paraId="40D8F35C" w14:textId="1BEFCF33" w:rsidR="009A543B" w:rsidRPr="00C03EB1" w:rsidRDefault="009A543B" w:rsidP="009A543B">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bCs/>
                <w:kern w:val="0"/>
                <w:szCs w:val="21"/>
              </w:rPr>
              <w:t>3.1</w:t>
            </w:r>
            <w:r w:rsidR="00331D56" w:rsidRPr="00C03EB1">
              <w:rPr>
                <w:rFonts w:ascii="宋体" w:hAnsi="宋体" w:cs="宋体"/>
                <w:bCs/>
                <w:kern w:val="0"/>
                <w:szCs w:val="21"/>
              </w:rPr>
              <w:t>动力与循环单元</w:t>
            </w:r>
            <w:r w:rsidR="00331D56" w:rsidRPr="00C03EB1">
              <w:rPr>
                <w:rFonts w:ascii="宋体" w:hAnsi="宋体" w:cs="宋体"/>
                <w:kern w:val="0"/>
                <w:szCs w:val="21"/>
              </w:rPr>
              <w:t>：</w:t>
            </w:r>
            <w:r w:rsidR="00331D56" w:rsidRPr="00C03EB1">
              <w:rPr>
                <w:rFonts w:ascii="宋体" w:hAnsi="宋体" w:cs="宋体" w:hint="eastAsia"/>
                <w:kern w:val="0"/>
                <w:szCs w:val="21"/>
              </w:rPr>
              <w:t>多台离心泵（热水回路、循环回路、冷却回路及辅助系统各泵）、各类阀门（电动阀/气动调节阀、截止阀、球阀、蝶阀、安全阀等），通过阀门组实现复杂的回路间切换与连通。其中电动阀和气动调节阀不少于6台，其他阀门数量</w:t>
            </w:r>
            <w:r w:rsidR="00BC30BB" w:rsidRPr="00C03EB1">
              <w:rPr>
                <w:rFonts w:ascii="宋体" w:hAnsi="宋体" w:cs="宋体" w:hint="eastAsia"/>
                <w:kern w:val="0"/>
                <w:szCs w:val="21"/>
              </w:rPr>
              <w:t>≥100个</w:t>
            </w:r>
            <w:r w:rsidR="00331D56" w:rsidRPr="00C03EB1">
              <w:rPr>
                <w:rFonts w:ascii="宋体" w:hAnsi="宋体" w:cs="宋体" w:hint="eastAsia"/>
                <w:kern w:val="0"/>
                <w:szCs w:val="21"/>
              </w:rPr>
              <w:t>。</w:t>
            </w:r>
          </w:p>
          <w:p w14:paraId="6595B949" w14:textId="77777777" w:rsidR="00295307" w:rsidRPr="00C03EB1" w:rsidRDefault="009A543B" w:rsidP="00295307">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kern w:val="0"/>
                <w:szCs w:val="21"/>
              </w:rPr>
              <w:t>3.2</w:t>
            </w:r>
            <w:r w:rsidR="00331D56" w:rsidRPr="00C03EB1">
              <w:rPr>
                <w:rFonts w:ascii="宋体" w:hAnsi="宋体" w:cs="宋体"/>
                <w:bCs/>
                <w:kern w:val="0"/>
                <w:szCs w:val="21"/>
              </w:rPr>
              <w:t>热量交换单元</w:t>
            </w:r>
            <w:r w:rsidR="00331D56" w:rsidRPr="00C03EB1">
              <w:rPr>
                <w:rFonts w:ascii="宋体" w:hAnsi="宋体" w:cs="宋体"/>
                <w:kern w:val="0"/>
                <w:szCs w:val="21"/>
              </w:rPr>
              <w:t>：</w:t>
            </w:r>
            <w:r w:rsidR="00331D56" w:rsidRPr="00C03EB1">
              <w:rPr>
                <w:rFonts w:ascii="宋体" w:hAnsi="宋体" w:cs="宋体" w:hint="eastAsia"/>
                <w:kern w:val="0"/>
                <w:szCs w:val="21"/>
              </w:rPr>
              <w:t>管式换热器（用于加热回路与循环回路、加热回路与冷却回路换热）、板式换热器（用于循环回路与冷却回路换热）。</w:t>
            </w:r>
          </w:p>
          <w:p w14:paraId="7B53EAB9" w14:textId="77777777" w:rsidR="00295307" w:rsidRPr="00C03EB1" w:rsidRDefault="00295307" w:rsidP="00295307">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kern w:val="0"/>
                <w:szCs w:val="21"/>
              </w:rPr>
              <w:t>3.3</w:t>
            </w:r>
            <w:r w:rsidR="00331D56" w:rsidRPr="00C03EB1">
              <w:rPr>
                <w:rFonts w:ascii="宋体" w:hAnsi="宋体" w:cs="宋体"/>
                <w:bCs/>
                <w:kern w:val="0"/>
                <w:szCs w:val="21"/>
              </w:rPr>
              <w:t>介质处理与储存单元</w:t>
            </w:r>
            <w:r w:rsidR="00331D56" w:rsidRPr="00C03EB1">
              <w:rPr>
                <w:rFonts w:ascii="宋体" w:hAnsi="宋体" w:cs="宋体"/>
                <w:kern w:val="0"/>
                <w:szCs w:val="21"/>
              </w:rPr>
              <w:t>：</w:t>
            </w:r>
            <w:r w:rsidR="00331D56" w:rsidRPr="00C03EB1">
              <w:rPr>
                <w:rFonts w:ascii="宋体" w:hAnsi="宋体" w:cs="宋体" w:hint="eastAsia"/>
                <w:kern w:val="0"/>
                <w:szCs w:val="21"/>
              </w:rPr>
              <w:t>加热水箱、循环水箱、冷却水箱、除盐装置（模拟）、化学加药与取样系统。</w:t>
            </w:r>
          </w:p>
          <w:p w14:paraId="75C76A2D" w14:textId="77777777" w:rsidR="007C082F" w:rsidRPr="00C03EB1" w:rsidRDefault="00295307" w:rsidP="007C082F">
            <w:pPr>
              <w:widowControl/>
              <w:adjustRightInd w:val="0"/>
              <w:snapToGrid w:val="0"/>
              <w:spacing w:line="360" w:lineRule="exact"/>
              <w:ind w:firstLineChars="200" w:firstLine="420"/>
              <w:jc w:val="left"/>
              <w:rPr>
                <w:rFonts w:ascii="宋体" w:hAnsi="宋体" w:cs="宋体" w:hint="eastAsia"/>
                <w:kern w:val="0"/>
                <w:szCs w:val="21"/>
              </w:rPr>
            </w:pPr>
            <w:r w:rsidRPr="00C03EB1">
              <w:rPr>
                <w:rFonts w:ascii="宋体" w:hAnsi="宋体" w:cs="宋体" w:hint="eastAsia"/>
                <w:kern w:val="0"/>
                <w:szCs w:val="21"/>
              </w:rPr>
              <w:t>3.4</w:t>
            </w:r>
            <w:r w:rsidR="00331D56" w:rsidRPr="00C03EB1">
              <w:rPr>
                <w:rFonts w:ascii="宋体" w:hAnsi="宋体" w:cs="宋体"/>
                <w:bCs/>
                <w:kern w:val="0"/>
                <w:szCs w:val="21"/>
              </w:rPr>
              <w:t>管路与测控单元</w:t>
            </w:r>
            <w:r w:rsidR="00331D56" w:rsidRPr="00C03EB1">
              <w:rPr>
                <w:rFonts w:ascii="宋体" w:hAnsi="宋体" w:cs="宋体"/>
                <w:kern w:val="0"/>
                <w:szCs w:val="21"/>
              </w:rPr>
              <w:t>：完整的管道系统，以及温度、压力、流量、液位、振动等在线测量仪表。</w:t>
            </w:r>
            <w:r w:rsidR="00331D56" w:rsidRPr="00C03EB1">
              <w:rPr>
                <w:rFonts w:ascii="宋体" w:hAnsi="宋体" w:cs="宋体" w:hint="eastAsia"/>
                <w:kern w:val="0"/>
                <w:szCs w:val="21"/>
              </w:rPr>
              <w:t>各主回路关键管段均设置调节阀、手动阀及流量计，实现流量精确调节与计量。</w:t>
            </w:r>
          </w:p>
          <w:p w14:paraId="5A1E90E5" w14:textId="77777777" w:rsidR="007C082F" w:rsidRPr="00C03EB1" w:rsidRDefault="007C082F" w:rsidP="007C082F">
            <w:pPr>
              <w:widowControl/>
              <w:adjustRightInd w:val="0"/>
              <w:snapToGrid w:val="0"/>
              <w:spacing w:line="360" w:lineRule="exact"/>
              <w:ind w:firstLineChars="200" w:firstLine="422"/>
              <w:jc w:val="left"/>
              <w:rPr>
                <w:rFonts w:ascii="宋体" w:hAnsi="宋体" w:cs="宋体" w:hint="eastAsia"/>
                <w:b/>
                <w:bCs/>
                <w:kern w:val="0"/>
                <w:szCs w:val="21"/>
              </w:rPr>
            </w:pPr>
            <w:r w:rsidRPr="00C03EB1">
              <w:rPr>
                <w:rFonts w:ascii="宋体" w:hAnsi="宋体" w:cs="宋体" w:hint="eastAsia"/>
                <w:b/>
                <w:bCs/>
                <w:kern w:val="0"/>
                <w:szCs w:val="21"/>
              </w:rPr>
              <w:t>（二）</w:t>
            </w:r>
            <w:r w:rsidR="00331D56" w:rsidRPr="00C03EB1">
              <w:rPr>
                <w:rFonts w:ascii="宋体" w:hAnsi="宋体" w:cs="宋体"/>
                <w:b/>
                <w:bCs/>
                <w:kern w:val="0"/>
                <w:szCs w:val="21"/>
              </w:rPr>
              <w:t>系统核心功能</w:t>
            </w:r>
          </w:p>
          <w:p w14:paraId="4B400D26" w14:textId="77777777" w:rsidR="00A006CF" w:rsidRPr="00C03EB1" w:rsidRDefault="007C082F" w:rsidP="00A006CF">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kern w:val="0"/>
                <w:szCs w:val="21"/>
              </w:rPr>
              <w:t>1.</w:t>
            </w:r>
            <w:r w:rsidR="00331D56" w:rsidRPr="00C03EB1">
              <w:rPr>
                <w:rFonts w:ascii="宋体" w:hAnsi="宋体" w:cs="宋体" w:hint="eastAsia"/>
                <w:bCs/>
                <w:kern w:val="0"/>
                <w:szCs w:val="21"/>
              </w:rPr>
              <w:t>复杂多回路流程操作：</w:t>
            </w:r>
          </w:p>
          <w:p w14:paraId="30150E86" w14:textId="77777777" w:rsidR="00A006CF" w:rsidRPr="00C03EB1" w:rsidRDefault="00A006CF" w:rsidP="00A006CF">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1.1</w:t>
            </w:r>
            <w:r w:rsidR="00331D56" w:rsidRPr="00C03EB1">
              <w:rPr>
                <w:rFonts w:ascii="宋体" w:hAnsi="宋体" w:cs="宋体" w:hint="eastAsia"/>
                <w:bCs/>
                <w:kern w:val="0"/>
                <w:szCs w:val="21"/>
              </w:rPr>
              <w:t>加热回路：设置两台离心泵（其中1台为冗余设计，具备就地/远程控制功能），泵入口设过滤器。热水可通过换热器回路（设调节阀、手动阀及流量计）或旁通回路返回加热水箱。通过阀门切换，热水回路既可与循环回路进行换热，也可直接与冷水回路换热。加热水箱的水可被输送至循环或冷却系统，反之，冷却和循</w:t>
            </w:r>
            <w:r w:rsidR="00331D56" w:rsidRPr="00C03EB1">
              <w:rPr>
                <w:rFonts w:ascii="宋体" w:hAnsi="宋体" w:cs="宋体" w:hint="eastAsia"/>
                <w:bCs/>
                <w:kern w:val="0"/>
                <w:szCs w:val="21"/>
              </w:rPr>
              <w:lastRenderedPageBreak/>
              <w:t>环水箱的水也可注入加热泵入口，实现介质交叉与工况模拟。</w:t>
            </w:r>
          </w:p>
          <w:p w14:paraId="74D56D32" w14:textId="4CDF3AB4" w:rsidR="00A006CF" w:rsidRPr="00C03EB1" w:rsidRDefault="00A006CF" w:rsidP="00A006CF">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1.2</w:t>
            </w:r>
            <w:r w:rsidR="00331D56" w:rsidRPr="00C03EB1">
              <w:rPr>
                <w:rFonts w:ascii="宋体" w:hAnsi="宋体" w:cs="宋体" w:hint="eastAsia"/>
                <w:bCs/>
                <w:kern w:val="0"/>
                <w:szCs w:val="21"/>
              </w:rPr>
              <w:t>循环回路：设置两台离心泵（其中1台为冗余设计，具备就地/远程控制功能），泵入口设过滤器。介质经泵后分为换热器回路（设调节阀、手动阀及流量计）和旁通回路，可闭式循环。该回路既可作为冷源与热水回路换热，也可模拟热源与冷水回路换热。通过阀门切换，可实现循环水与加热水箱、冷却水箱之间的互</w:t>
            </w:r>
            <w:r w:rsidR="00EF693F" w:rsidRPr="00C03EB1">
              <w:rPr>
                <w:rFonts w:ascii="宋体" w:hAnsi="宋体" w:cs="宋体" w:hint="eastAsia"/>
                <w:bCs/>
                <w:kern w:val="0"/>
                <w:szCs w:val="21"/>
              </w:rPr>
              <w:t>联</w:t>
            </w:r>
            <w:r w:rsidR="00331D56" w:rsidRPr="00C03EB1">
              <w:rPr>
                <w:rFonts w:ascii="宋体" w:hAnsi="宋体" w:cs="宋体" w:hint="eastAsia"/>
                <w:bCs/>
                <w:kern w:val="0"/>
                <w:szCs w:val="21"/>
              </w:rPr>
              <w:t>互通。</w:t>
            </w:r>
          </w:p>
          <w:p w14:paraId="33F28E1E" w14:textId="77777777" w:rsidR="00A006CF" w:rsidRPr="00C03EB1" w:rsidRDefault="00A006CF" w:rsidP="00A006CF">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1.3</w:t>
            </w:r>
            <w:r w:rsidR="00331D56" w:rsidRPr="00C03EB1">
              <w:rPr>
                <w:rFonts w:ascii="宋体" w:hAnsi="宋体" w:cs="宋体" w:hint="eastAsia"/>
                <w:bCs/>
                <w:kern w:val="0"/>
                <w:szCs w:val="21"/>
              </w:rPr>
              <w:t>冷却回路：设置一台冷却水箱及对应离心泵。冷却介质经泵后分为两列：一列进入管式换热器冷却段与加热回路换热；另一列进入板式换热器冷却段与循环回路换热。每列管路上均设有手动阀、调节阀及流量计。</w:t>
            </w:r>
          </w:p>
          <w:p w14:paraId="3041B803" w14:textId="77777777" w:rsidR="00A006CF" w:rsidRPr="00C03EB1" w:rsidRDefault="00A006CF" w:rsidP="00A006CF">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2.</w:t>
            </w:r>
            <w:r w:rsidR="00331D56" w:rsidRPr="00C03EB1">
              <w:rPr>
                <w:rFonts w:ascii="宋体" w:hAnsi="宋体" w:cs="宋体"/>
                <w:bCs/>
                <w:kern w:val="0"/>
                <w:szCs w:val="21"/>
              </w:rPr>
              <w:t>多模式控制与监测：具备远程自动控制、远程手动操作、就地控制等多级控制模式。关键工艺参数实时显示并记录，支持趋势分析、报警管理。</w:t>
            </w:r>
          </w:p>
          <w:p w14:paraId="6E873603" w14:textId="77777777" w:rsidR="00A006CF" w:rsidRPr="00C03EB1" w:rsidRDefault="00A006CF" w:rsidP="00A006CF">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3.</w:t>
            </w:r>
            <w:r w:rsidR="00331D56" w:rsidRPr="00C03EB1">
              <w:rPr>
                <w:rFonts w:ascii="宋体" w:hAnsi="宋体" w:cs="宋体"/>
                <w:bCs/>
                <w:kern w:val="0"/>
                <w:szCs w:val="21"/>
              </w:rPr>
              <w:t>预设故障与工况：可模拟泵故障跳闸、阀门内漏/卡涩、管道微小泄漏、水质异常等多种常见工业系统故障与异常工况。</w:t>
            </w:r>
          </w:p>
          <w:p w14:paraId="6EDC057C" w14:textId="77777777" w:rsidR="00A006CF" w:rsidRPr="00C03EB1" w:rsidRDefault="00A006CF" w:rsidP="00A006CF">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4.</w:t>
            </w:r>
            <w:r w:rsidR="00331D56" w:rsidRPr="00C03EB1">
              <w:rPr>
                <w:rFonts w:ascii="宋体" w:hAnsi="宋体" w:cs="宋体"/>
                <w:bCs/>
                <w:kern w:val="0"/>
                <w:szCs w:val="21"/>
              </w:rPr>
              <w:t>真实可维护性设计：所有泵、阀门、换热器、容器均采用标准工业法兰或螺纹连接，具备真实的隔离、放空、拆卸与回装条件，满足机械检修实训需求。</w:t>
            </w:r>
          </w:p>
          <w:p w14:paraId="70A446E2" w14:textId="77777777" w:rsidR="00A006CF" w:rsidRPr="00C03EB1" w:rsidRDefault="00A006CF" w:rsidP="00A006CF">
            <w:pPr>
              <w:widowControl/>
              <w:adjustRightInd w:val="0"/>
              <w:snapToGrid w:val="0"/>
              <w:spacing w:line="360" w:lineRule="exact"/>
              <w:ind w:firstLineChars="200" w:firstLine="422"/>
              <w:jc w:val="left"/>
              <w:rPr>
                <w:rFonts w:ascii="宋体" w:hAnsi="宋体" w:cs="宋体" w:hint="eastAsia"/>
                <w:b/>
                <w:kern w:val="0"/>
                <w:szCs w:val="21"/>
              </w:rPr>
            </w:pPr>
            <w:r w:rsidRPr="00C03EB1">
              <w:rPr>
                <w:rFonts w:ascii="宋体" w:hAnsi="宋体" w:cs="宋体" w:hint="eastAsia"/>
                <w:b/>
                <w:kern w:val="0"/>
                <w:szCs w:val="21"/>
              </w:rPr>
              <w:t>（三）</w:t>
            </w:r>
            <w:r w:rsidR="00331D56" w:rsidRPr="00C03EB1">
              <w:rPr>
                <w:rFonts w:ascii="宋体" w:hAnsi="宋体" w:cs="宋体"/>
                <w:b/>
                <w:kern w:val="0"/>
                <w:szCs w:val="21"/>
              </w:rPr>
              <w:t>开展实训内容</w:t>
            </w:r>
          </w:p>
          <w:p w14:paraId="2194A977" w14:textId="77777777" w:rsidR="00071B97" w:rsidRPr="00C03EB1" w:rsidRDefault="00A006CF" w:rsidP="00071B97">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1.</w:t>
            </w:r>
            <w:r w:rsidR="00331D56" w:rsidRPr="00C03EB1">
              <w:rPr>
                <w:rFonts w:ascii="宋体" w:hAnsi="宋体" w:cs="宋体"/>
                <w:bCs/>
                <w:kern w:val="0"/>
                <w:szCs w:val="21"/>
              </w:rPr>
              <w:t>系统运行与操作：系统在线（投运）与隔离操作；充水排气程序；设备启停与切换；运行参数监控与调节；系统异常诊断与初步处理。</w:t>
            </w:r>
          </w:p>
          <w:p w14:paraId="11D0BD4F" w14:textId="77777777" w:rsidR="00071B97" w:rsidRPr="00C03EB1" w:rsidRDefault="00071B97" w:rsidP="00071B97">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2.</w:t>
            </w:r>
            <w:r w:rsidR="00331D56" w:rsidRPr="00C03EB1">
              <w:rPr>
                <w:rFonts w:ascii="宋体" w:hAnsi="宋体" w:cs="宋体"/>
                <w:bCs/>
                <w:kern w:val="0"/>
                <w:szCs w:val="21"/>
              </w:rPr>
              <w:t>机械维护与检修：离心泵解体检修、机械密封更换；各类阀门（截止阀、闸阀、安全阀）的解体、研磨、压力测试与回装；换热器拆卸、检查与清洗；设备对中找正；管道与支架维护。</w:t>
            </w:r>
          </w:p>
          <w:p w14:paraId="37A70C4D" w14:textId="77777777" w:rsidR="00071B97" w:rsidRPr="00C03EB1" w:rsidRDefault="00071B97" w:rsidP="00071B97">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3.</w:t>
            </w:r>
            <w:r w:rsidR="00331D56" w:rsidRPr="00C03EB1">
              <w:rPr>
                <w:rFonts w:ascii="宋体" w:hAnsi="宋体" w:cs="宋体"/>
                <w:bCs/>
                <w:kern w:val="0"/>
                <w:szCs w:val="21"/>
              </w:rPr>
              <w:t>化学与环境监督：系统水质定点取样操作；化学加药设备操作与控制。</w:t>
            </w:r>
          </w:p>
          <w:p w14:paraId="10350531" w14:textId="77777777" w:rsidR="00071B97" w:rsidRPr="00C03EB1" w:rsidRDefault="00071B97" w:rsidP="00071B97">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4.</w:t>
            </w:r>
            <w:r w:rsidR="00331D56" w:rsidRPr="00C03EB1">
              <w:rPr>
                <w:rFonts w:ascii="宋体" w:hAnsi="宋体" w:cs="宋体"/>
                <w:bCs/>
                <w:kern w:val="0"/>
                <w:szCs w:val="21"/>
              </w:rPr>
              <w:t>性能试验与测量：泵与系统性能特性测试；系统流量、热量平衡测试；设备振动测量分析。</w:t>
            </w:r>
          </w:p>
          <w:p w14:paraId="3C7CD417" w14:textId="77777777" w:rsidR="003139C7" w:rsidRPr="00C03EB1" w:rsidRDefault="00071B97" w:rsidP="003139C7">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5.</w:t>
            </w:r>
            <w:r w:rsidR="00331D56" w:rsidRPr="00C03EB1">
              <w:rPr>
                <w:rFonts w:ascii="宋体" w:hAnsi="宋体" w:cs="宋体"/>
                <w:bCs/>
                <w:kern w:val="0"/>
                <w:szCs w:val="21"/>
              </w:rPr>
              <w:t>安全与行为规范融合训练：在所有上述实操中，强制融入“工前会、工作许可、明星自检、三向交流、独立验证、工后会”等防人因失误工具。在模拟的高处</w:t>
            </w:r>
            <w:r w:rsidR="00331D56" w:rsidRPr="00C03EB1">
              <w:rPr>
                <w:rFonts w:ascii="宋体" w:hAnsi="宋体" w:cs="宋体"/>
                <w:bCs/>
                <w:kern w:val="0"/>
                <w:szCs w:val="21"/>
              </w:rPr>
              <w:lastRenderedPageBreak/>
              <w:t>作业点、有限空间、隔离区域等场景中，同步训练安全防护措施</w:t>
            </w:r>
            <w:r w:rsidR="00331D56" w:rsidRPr="00C03EB1">
              <w:rPr>
                <w:rFonts w:ascii="宋体" w:hAnsi="宋体" w:cs="宋体" w:hint="eastAsia"/>
                <w:bCs/>
                <w:kern w:val="0"/>
                <w:szCs w:val="21"/>
              </w:rPr>
              <w:t>、辐射防护措施</w:t>
            </w:r>
            <w:r w:rsidR="00331D56" w:rsidRPr="00C03EB1">
              <w:rPr>
                <w:rFonts w:ascii="宋体" w:hAnsi="宋体" w:cs="宋体"/>
                <w:bCs/>
                <w:kern w:val="0"/>
                <w:szCs w:val="21"/>
              </w:rPr>
              <w:t>与行为规范。</w:t>
            </w:r>
          </w:p>
          <w:p w14:paraId="12B8CE7B" w14:textId="77777777" w:rsidR="003139C7" w:rsidRPr="00C03EB1" w:rsidRDefault="003139C7" w:rsidP="003139C7">
            <w:pPr>
              <w:widowControl/>
              <w:adjustRightInd w:val="0"/>
              <w:snapToGrid w:val="0"/>
              <w:spacing w:line="360" w:lineRule="exact"/>
              <w:ind w:firstLineChars="200" w:firstLine="422"/>
              <w:jc w:val="left"/>
              <w:rPr>
                <w:rFonts w:ascii="宋体" w:hAnsi="宋体" w:cs="宋体" w:hint="eastAsia"/>
                <w:b/>
                <w:kern w:val="0"/>
                <w:szCs w:val="21"/>
              </w:rPr>
            </w:pPr>
            <w:r w:rsidRPr="00C03EB1">
              <w:rPr>
                <w:rFonts w:ascii="宋体" w:hAnsi="宋体" w:cs="宋体" w:hint="eastAsia"/>
                <w:b/>
                <w:kern w:val="0"/>
                <w:szCs w:val="21"/>
              </w:rPr>
              <w:t>（四）</w:t>
            </w:r>
            <w:r w:rsidR="00331D56" w:rsidRPr="00C03EB1">
              <w:rPr>
                <w:rFonts w:ascii="宋体" w:hAnsi="宋体" w:cs="宋体"/>
                <w:b/>
                <w:kern w:val="0"/>
                <w:szCs w:val="21"/>
              </w:rPr>
              <w:t>辅助系统与配套设施</w:t>
            </w:r>
          </w:p>
          <w:p w14:paraId="14441382" w14:textId="77777777" w:rsidR="003139C7" w:rsidRPr="00C03EB1" w:rsidRDefault="003139C7" w:rsidP="003139C7">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1.</w:t>
            </w:r>
            <w:r w:rsidR="00331D56" w:rsidRPr="00C03EB1">
              <w:rPr>
                <w:rFonts w:ascii="宋体" w:hAnsi="宋体" w:cs="宋体"/>
                <w:bCs/>
                <w:kern w:val="0"/>
                <w:szCs w:val="21"/>
              </w:rPr>
              <w:t>工业安全设施：平台全覆盖的安全护栏、合规的斜梯/直爬梯、防滑格栅板；全面的安全标识系统（警告、指令、提示标识）。</w:t>
            </w:r>
          </w:p>
          <w:p w14:paraId="39187722" w14:textId="77777777" w:rsidR="003139C7" w:rsidRPr="00C03EB1" w:rsidRDefault="003139C7" w:rsidP="003139C7">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2.</w:t>
            </w:r>
            <w:r w:rsidR="00331D56" w:rsidRPr="00C03EB1">
              <w:rPr>
                <w:rFonts w:ascii="宋体" w:hAnsi="宋体" w:cs="宋体"/>
                <w:bCs/>
                <w:kern w:val="0"/>
                <w:szCs w:val="21"/>
              </w:rPr>
              <w:t>规范化工业环境：动力电缆与控制信号电缆分离敷设（桥架/穿管）；设备、管道、阀门、电缆均有清晰、规范的标识。</w:t>
            </w:r>
          </w:p>
          <w:p w14:paraId="5962C7F1" w14:textId="2D46DDA4" w:rsidR="003139C7" w:rsidRPr="00C03EB1" w:rsidRDefault="00331D56" w:rsidP="003139C7">
            <w:pPr>
              <w:widowControl/>
              <w:adjustRightInd w:val="0"/>
              <w:snapToGrid w:val="0"/>
              <w:spacing w:line="360" w:lineRule="exact"/>
              <w:ind w:firstLineChars="200" w:firstLine="422"/>
              <w:jc w:val="left"/>
              <w:rPr>
                <w:rFonts w:ascii="宋体" w:hAnsi="宋体" w:cs="宋体" w:hint="eastAsia"/>
                <w:b/>
                <w:kern w:val="0"/>
                <w:szCs w:val="21"/>
              </w:rPr>
            </w:pPr>
            <w:r w:rsidRPr="00C03EB1">
              <w:rPr>
                <w:rFonts w:ascii="宋体" w:hAnsi="宋体" w:cs="宋体"/>
                <w:b/>
                <w:kern w:val="0"/>
                <w:szCs w:val="21"/>
              </w:rPr>
              <w:t xml:space="preserve">三、服务要求 </w:t>
            </w:r>
          </w:p>
          <w:p w14:paraId="472A3D76" w14:textId="77777777" w:rsidR="003139C7" w:rsidRPr="00C03EB1" w:rsidRDefault="003139C7" w:rsidP="003139C7">
            <w:pPr>
              <w:widowControl/>
              <w:adjustRightInd w:val="0"/>
              <w:snapToGrid w:val="0"/>
              <w:spacing w:line="360" w:lineRule="exact"/>
              <w:ind w:firstLineChars="200" w:firstLine="422"/>
              <w:jc w:val="left"/>
              <w:rPr>
                <w:rFonts w:ascii="宋体" w:hAnsi="宋体" w:cs="宋体" w:hint="eastAsia"/>
                <w:bCs/>
                <w:kern w:val="0"/>
                <w:szCs w:val="21"/>
              </w:rPr>
            </w:pPr>
            <w:r w:rsidRPr="00C03EB1">
              <w:rPr>
                <w:rFonts w:ascii="宋体" w:hAnsi="宋体" w:cs="宋体" w:hint="eastAsia"/>
                <w:b/>
                <w:kern w:val="0"/>
                <w:szCs w:val="21"/>
              </w:rPr>
              <w:t>（一）</w:t>
            </w:r>
            <w:r w:rsidR="00331D56" w:rsidRPr="00C03EB1">
              <w:rPr>
                <w:rFonts w:ascii="宋体" w:hAnsi="宋体" w:cs="宋体" w:hint="eastAsia"/>
                <w:b/>
                <w:kern w:val="0"/>
                <w:szCs w:val="21"/>
              </w:rPr>
              <w:t>配套教学资源</w:t>
            </w:r>
          </w:p>
          <w:p w14:paraId="18BA35D6" w14:textId="10D68E1B" w:rsidR="00DD0BEC" w:rsidRPr="00C03EB1" w:rsidRDefault="00FC01DD" w:rsidP="00DD0BEC">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hint="eastAsia"/>
              </w:rPr>
              <w:t>▲</w:t>
            </w:r>
            <w:r w:rsidR="003139C7" w:rsidRPr="00C03EB1">
              <w:rPr>
                <w:rFonts w:ascii="宋体" w:hAnsi="宋体" w:cs="宋体" w:hint="eastAsia"/>
                <w:bCs/>
                <w:kern w:val="0"/>
                <w:szCs w:val="21"/>
              </w:rPr>
              <w:t>1.</w:t>
            </w:r>
            <w:r w:rsidR="00331D56" w:rsidRPr="00C03EB1">
              <w:rPr>
                <w:rFonts w:ascii="宋体" w:hAnsi="宋体" w:cs="宋体" w:hint="eastAsia"/>
                <w:bCs/>
                <w:kern w:val="0"/>
                <w:szCs w:val="21"/>
              </w:rPr>
              <w:t>提供完整的系统操作手册、维护手册及安全规程。</w:t>
            </w:r>
          </w:p>
          <w:p w14:paraId="152F9E22" w14:textId="4849E889" w:rsidR="00DD0BEC" w:rsidRPr="00C03EB1" w:rsidRDefault="00FC01DD" w:rsidP="00DD0BEC">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hint="eastAsia"/>
              </w:rPr>
              <w:t>▲</w:t>
            </w:r>
            <w:r w:rsidR="00DD0BEC" w:rsidRPr="00C03EB1">
              <w:rPr>
                <w:rFonts w:ascii="宋体" w:hAnsi="宋体" w:cs="宋体" w:hint="eastAsia"/>
                <w:bCs/>
                <w:kern w:val="0"/>
                <w:szCs w:val="21"/>
              </w:rPr>
              <w:t>2.</w:t>
            </w:r>
            <w:r w:rsidR="00331D56" w:rsidRPr="00C03EB1">
              <w:rPr>
                <w:rFonts w:ascii="宋体" w:hAnsi="宋体" w:cs="宋体" w:hint="eastAsia"/>
                <w:bCs/>
                <w:kern w:val="0"/>
                <w:szCs w:val="21"/>
              </w:rPr>
              <w:t>开发配套的防人因实训项目任务书、标准化操作票及考核评估标准。</w:t>
            </w:r>
          </w:p>
          <w:p w14:paraId="2AEF51E4" w14:textId="68534CC9" w:rsidR="00DD0BEC" w:rsidRPr="00C03EB1" w:rsidRDefault="00FC01DD" w:rsidP="00DD0BEC">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hint="eastAsia"/>
              </w:rPr>
              <w:t>▲</w:t>
            </w:r>
            <w:r w:rsidR="00DD0BEC" w:rsidRPr="00C03EB1">
              <w:rPr>
                <w:rFonts w:ascii="宋体" w:hAnsi="宋体" w:cs="宋体" w:hint="eastAsia"/>
                <w:bCs/>
                <w:kern w:val="0"/>
                <w:szCs w:val="21"/>
              </w:rPr>
              <w:t>3.</w:t>
            </w:r>
            <w:r w:rsidR="00331D56" w:rsidRPr="00C03EB1">
              <w:rPr>
                <w:rFonts w:ascii="宋体" w:hAnsi="宋体" w:cs="宋体" w:hint="eastAsia"/>
                <w:bCs/>
                <w:kern w:val="0"/>
                <w:szCs w:val="21"/>
              </w:rPr>
              <w:t>提供系统图、电气原理图、设备布置图等全套技术图纸。</w:t>
            </w:r>
          </w:p>
          <w:p w14:paraId="231BDE6A" w14:textId="77777777" w:rsidR="00DD0BEC" w:rsidRPr="00C03EB1" w:rsidRDefault="00DD0BEC" w:rsidP="00DD0BEC">
            <w:pPr>
              <w:widowControl/>
              <w:adjustRightInd w:val="0"/>
              <w:snapToGrid w:val="0"/>
              <w:spacing w:line="360" w:lineRule="exact"/>
              <w:ind w:firstLineChars="200" w:firstLine="422"/>
              <w:jc w:val="left"/>
              <w:rPr>
                <w:rFonts w:ascii="宋体" w:hAnsi="宋体" w:cs="宋体" w:hint="eastAsia"/>
                <w:b/>
                <w:kern w:val="0"/>
                <w:szCs w:val="21"/>
              </w:rPr>
            </w:pPr>
            <w:r w:rsidRPr="00C03EB1">
              <w:rPr>
                <w:rFonts w:ascii="宋体" w:hAnsi="宋体" w:cs="宋体" w:hint="eastAsia"/>
                <w:b/>
                <w:kern w:val="0"/>
                <w:szCs w:val="21"/>
              </w:rPr>
              <w:t>（二）</w:t>
            </w:r>
            <w:r w:rsidR="00331D56" w:rsidRPr="00C03EB1">
              <w:rPr>
                <w:rFonts w:ascii="宋体" w:hAnsi="宋体" w:cs="宋体" w:hint="eastAsia"/>
                <w:b/>
                <w:kern w:val="0"/>
                <w:szCs w:val="21"/>
              </w:rPr>
              <w:t>安装、调试与集成要求</w:t>
            </w:r>
          </w:p>
          <w:p w14:paraId="28ED4BED" w14:textId="0612678E" w:rsidR="00DD0BEC" w:rsidRPr="00C03EB1" w:rsidRDefault="00DD0BEC" w:rsidP="00DD0BEC">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1.</w:t>
            </w:r>
            <w:r w:rsidR="00331D56" w:rsidRPr="00C03EB1">
              <w:rPr>
                <w:rFonts w:ascii="宋体" w:hAnsi="宋体" w:cs="宋体" w:hint="eastAsia"/>
                <w:bCs/>
                <w:kern w:val="0"/>
                <w:szCs w:val="21"/>
              </w:rPr>
              <w:t>本项目为交钥匙工程，供应商需负责所有设备材料的供应、安装、系统集成、调试及试运行，确保系统达到所有功能与技术指标，特别是多回路间的灵活切换与稳定运行。</w:t>
            </w:r>
          </w:p>
          <w:p w14:paraId="0EDF5F31" w14:textId="34730875" w:rsidR="00732AA7" w:rsidRPr="00C03EB1" w:rsidRDefault="00DD0BEC" w:rsidP="00732AA7">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2.</w:t>
            </w:r>
            <w:r w:rsidR="00331D56" w:rsidRPr="00C03EB1">
              <w:rPr>
                <w:rFonts w:ascii="宋体" w:hAnsi="宋体" w:cs="宋体" w:hint="eastAsia"/>
                <w:bCs/>
                <w:kern w:val="0"/>
                <w:szCs w:val="21"/>
              </w:rPr>
              <w:t>施工前需提供详细的设备布局图、管道布置图、系统三维效果图。</w:t>
            </w:r>
          </w:p>
          <w:p w14:paraId="31C4FB29" w14:textId="09A41242" w:rsidR="000A701D" w:rsidRPr="00C03EB1" w:rsidRDefault="00B5357A" w:rsidP="000A701D">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hint="eastAsia"/>
              </w:rPr>
              <w:t>▲</w:t>
            </w:r>
            <w:r w:rsidR="00FC01DD" w:rsidRPr="00C03EB1">
              <w:rPr>
                <w:rFonts w:ascii="宋体" w:hAnsi="宋体" w:hint="eastAsia"/>
              </w:rPr>
              <w:t>3</w:t>
            </w:r>
            <w:r w:rsidR="00732AA7" w:rsidRPr="00C03EB1">
              <w:rPr>
                <w:rFonts w:ascii="宋体" w:hAnsi="宋体" w:cs="宋体" w:hint="eastAsia"/>
                <w:bCs/>
                <w:kern w:val="0"/>
                <w:szCs w:val="21"/>
              </w:rPr>
              <w:t>.</w:t>
            </w:r>
            <w:r w:rsidR="00331D56" w:rsidRPr="00C03EB1">
              <w:rPr>
                <w:rFonts w:ascii="宋体" w:hAnsi="宋体" w:cs="宋体" w:hint="eastAsia"/>
                <w:bCs/>
                <w:kern w:val="0"/>
                <w:szCs w:val="21"/>
              </w:rPr>
              <w:t>安装全过程须符合行业安全质量管理要求，并接受采购方的现场监督与验收。</w:t>
            </w:r>
          </w:p>
          <w:p w14:paraId="0C1C07DC" w14:textId="6E940867" w:rsidR="006143BF" w:rsidRPr="00C03EB1" w:rsidRDefault="00FC01DD" w:rsidP="006143BF">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4</w:t>
            </w:r>
            <w:r w:rsidR="000A701D" w:rsidRPr="00C03EB1">
              <w:rPr>
                <w:rFonts w:ascii="宋体" w:hAnsi="宋体" w:cs="宋体" w:hint="eastAsia"/>
                <w:bCs/>
                <w:kern w:val="0"/>
                <w:szCs w:val="21"/>
              </w:rPr>
              <w:t>.</w:t>
            </w:r>
            <w:r w:rsidR="00B5357A" w:rsidRPr="00C03EB1">
              <w:rPr>
                <w:rFonts w:ascii="宋体" w:hAnsi="宋体" w:cs="宋体" w:hint="eastAsia"/>
                <w:bCs/>
                <w:kern w:val="0"/>
                <w:szCs w:val="21"/>
              </w:rPr>
              <w:t>需在设备完工验收后</w:t>
            </w:r>
            <w:r w:rsidR="00331D56" w:rsidRPr="00C03EB1">
              <w:rPr>
                <w:rFonts w:ascii="宋体" w:hAnsi="宋体" w:cs="宋体" w:hint="eastAsia"/>
                <w:bCs/>
                <w:kern w:val="0"/>
                <w:szCs w:val="21"/>
              </w:rPr>
              <w:t>提供钢平台材质报告、无损检测报告、蓝图、计算说明书。</w:t>
            </w:r>
          </w:p>
          <w:p w14:paraId="7ECD600E" w14:textId="4120BFFE" w:rsidR="006143BF" w:rsidRPr="00C03EB1" w:rsidRDefault="00FC01DD" w:rsidP="006143BF">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5</w:t>
            </w:r>
            <w:r w:rsidR="006143BF" w:rsidRPr="00C03EB1">
              <w:rPr>
                <w:rFonts w:ascii="宋体" w:hAnsi="宋体" w:cs="宋体" w:hint="eastAsia"/>
                <w:bCs/>
                <w:kern w:val="0"/>
                <w:szCs w:val="21"/>
              </w:rPr>
              <w:t>.</w:t>
            </w:r>
            <w:r w:rsidR="00B5357A" w:rsidRPr="00C03EB1">
              <w:rPr>
                <w:rFonts w:ascii="宋体" w:hAnsi="宋体" w:cs="宋体" w:hint="eastAsia"/>
                <w:bCs/>
                <w:kern w:val="0"/>
                <w:szCs w:val="21"/>
              </w:rPr>
              <w:t>需在设备完工验收后</w:t>
            </w:r>
            <w:r w:rsidR="00331D56" w:rsidRPr="00C03EB1">
              <w:rPr>
                <w:rFonts w:ascii="宋体" w:hAnsi="宋体" w:cs="宋体" w:hint="eastAsia"/>
                <w:bCs/>
                <w:kern w:val="0"/>
                <w:szCs w:val="21"/>
              </w:rPr>
              <w:t>提供标准件合格证、说明书。</w:t>
            </w:r>
          </w:p>
          <w:p w14:paraId="32839516" w14:textId="5A86D468" w:rsidR="00056B9E" w:rsidRPr="00C03EB1" w:rsidRDefault="00FC01DD" w:rsidP="00056B9E">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6</w:t>
            </w:r>
            <w:r w:rsidR="006143BF" w:rsidRPr="00C03EB1">
              <w:rPr>
                <w:rFonts w:ascii="宋体" w:hAnsi="宋体" w:cs="宋体" w:hint="eastAsia"/>
                <w:bCs/>
                <w:kern w:val="0"/>
                <w:szCs w:val="21"/>
              </w:rPr>
              <w:t>.</w:t>
            </w:r>
            <w:r w:rsidR="00B5357A" w:rsidRPr="00C03EB1">
              <w:rPr>
                <w:rFonts w:ascii="宋体" w:hAnsi="宋体" w:cs="宋体" w:hint="eastAsia"/>
                <w:bCs/>
                <w:kern w:val="0"/>
                <w:szCs w:val="21"/>
              </w:rPr>
              <w:t>需在设备完工验收后提供</w:t>
            </w:r>
            <w:r w:rsidR="00331D56" w:rsidRPr="00C03EB1">
              <w:rPr>
                <w:rFonts w:ascii="宋体" w:hAnsi="宋体" w:cs="宋体" w:hint="eastAsia"/>
                <w:bCs/>
                <w:kern w:val="0"/>
                <w:szCs w:val="21"/>
              </w:rPr>
              <w:t>水箱材质报告。</w:t>
            </w:r>
          </w:p>
          <w:p w14:paraId="6727F19B" w14:textId="3567ACDF" w:rsidR="00056B9E" w:rsidRPr="00C03EB1" w:rsidRDefault="00436703" w:rsidP="00056B9E">
            <w:pPr>
              <w:widowControl/>
              <w:adjustRightInd w:val="0"/>
              <w:snapToGrid w:val="0"/>
              <w:spacing w:line="360" w:lineRule="exact"/>
              <w:ind w:firstLineChars="200" w:firstLine="420"/>
              <w:jc w:val="left"/>
              <w:rPr>
                <w:rFonts w:ascii="宋体" w:hAnsi="宋体" w:cs="宋体" w:hint="eastAsia"/>
                <w:b/>
                <w:kern w:val="0"/>
                <w:szCs w:val="21"/>
              </w:rPr>
            </w:pPr>
            <w:r w:rsidRPr="00C03EB1">
              <w:rPr>
                <w:rFonts w:hint="eastAsia"/>
              </w:rPr>
              <w:t>▲</w:t>
            </w:r>
            <w:r w:rsidR="00056B9E" w:rsidRPr="00C03EB1">
              <w:rPr>
                <w:rFonts w:ascii="宋体" w:hAnsi="宋体" w:cs="宋体" w:hint="eastAsia"/>
                <w:b/>
                <w:kern w:val="0"/>
                <w:szCs w:val="21"/>
              </w:rPr>
              <w:t>（三）</w:t>
            </w:r>
            <w:r w:rsidR="00331D56" w:rsidRPr="00C03EB1">
              <w:rPr>
                <w:rFonts w:ascii="宋体" w:hAnsi="宋体" w:cs="宋体" w:hint="eastAsia"/>
                <w:b/>
                <w:kern w:val="0"/>
                <w:szCs w:val="21"/>
              </w:rPr>
              <w:t>培训与质保要求</w:t>
            </w:r>
          </w:p>
          <w:p w14:paraId="2A022ADA" w14:textId="733661BC" w:rsidR="00435A88" w:rsidRPr="00C03EB1" w:rsidRDefault="00056B9E" w:rsidP="00056B9E">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1.</w:t>
            </w:r>
            <w:r w:rsidR="00AD4747" w:rsidRPr="00C03EB1">
              <w:rPr>
                <w:rFonts w:ascii="宋体" w:hAnsi="宋体" w:cs="宋体" w:hint="eastAsia"/>
                <w:bCs/>
                <w:kern w:val="0"/>
                <w:szCs w:val="21"/>
              </w:rPr>
              <w:t>设备完工验收前</w:t>
            </w:r>
            <w:r w:rsidR="00331D56" w:rsidRPr="00C03EB1">
              <w:rPr>
                <w:rFonts w:ascii="宋体" w:hAnsi="宋体" w:cs="宋体" w:hint="eastAsia"/>
                <w:bCs/>
                <w:kern w:val="0"/>
                <w:szCs w:val="21"/>
              </w:rPr>
              <w:t>为采购方教师及技术人员提供全面的系统操作、维护及故障处理培训1次。</w:t>
            </w:r>
          </w:p>
          <w:p w14:paraId="5A80C504" w14:textId="77777777" w:rsidR="00E94171" w:rsidRPr="00C03EB1" w:rsidRDefault="00435A88" w:rsidP="00E94171">
            <w:pPr>
              <w:widowControl/>
              <w:adjustRightInd w:val="0"/>
              <w:snapToGrid w:val="0"/>
              <w:spacing w:line="360" w:lineRule="exact"/>
              <w:ind w:firstLineChars="200" w:firstLine="420"/>
              <w:jc w:val="left"/>
              <w:rPr>
                <w:rFonts w:ascii="宋体" w:hAnsi="宋体" w:cs="宋体" w:hint="eastAsia"/>
                <w:bCs/>
                <w:kern w:val="0"/>
                <w:szCs w:val="21"/>
              </w:rPr>
            </w:pPr>
            <w:r w:rsidRPr="00C03EB1">
              <w:rPr>
                <w:rFonts w:ascii="宋体" w:hAnsi="宋体" w:cs="宋体" w:hint="eastAsia"/>
                <w:bCs/>
                <w:kern w:val="0"/>
                <w:szCs w:val="21"/>
              </w:rPr>
              <w:t>2.</w:t>
            </w:r>
            <w:r w:rsidR="00331D56" w:rsidRPr="00C03EB1">
              <w:rPr>
                <w:rFonts w:ascii="宋体" w:hAnsi="宋体" w:cs="宋体" w:hint="eastAsia"/>
                <w:bCs/>
                <w:kern w:val="0"/>
                <w:szCs w:val="21"/>
              </w:rPr>
              <w:t>提供不少于2年的质保期，质保范围涵盖所有工艺设备、管道、钢结构及公用工程设施的非人为损坏</w:t>
            </w:r>
            <w:r w:rsidRPr="00C03EB1">
              <w:rPr>
                <w:rFonts w:ascii="宋体" w:hAnsi="宋体" w:cs="宋体" w:hint="eastAsia"/>
                <w:bCs/>
                <w:kern w:val="0"/>
                <w:szCs w:val="21"/>
              </w:rPr>
              <w:t>。</w:t>
            </w:r>
          </w:p>
          <w:p w14:paraId="7B769BB5" w14:textId="77777777" w:rsidR="00E94171" w:rsidRPr="00C03EB1" w:rsidRDefault="00E94171" w:rsidP="00E94171">
            <w:pPr>
              <w:widowControl/>
              <w:adjustRightInd w:val="0"/>
              <w:snapToGrid w:val="0"/>
              <w:spacing w:line="360" w:lineRule="exact"/>
              <w:ind w:firstLineChars="200" w:firstLine="422"/>
              <w:jc w:val="left"/>
              <w:rPr>
                <w:rFonts w:ascii="宋体" w:hAnsi="宋体" w:cs="宋体" w:hint="eastAsia"/>
                <w:b/>
                <w:kern w:val="0"/>
                <w:szCs w:val="21"/>
              </w:rPr>
            </w:pPr>
            <w:r w:rsidRPr="00C03EB1">
              <w:rPr>
                <w:rFonts w:ascii="宋体" w:hAnsi="宋体" w:cs="宋体" w:hint="eastAsia"/>
                <w:b/>
                <w:kern w:val="0"/>
                <w:szCs w:val="21"/>
              </w:rPr>
              <w:t>四、</w:t>
            </w:r>
            <w:r w:rsidR="00331D56" w:rsidRPr="00C03EB1">
              <w:rPr>
                <w:rFonts w:ascii="宋体" w:hAnsi="宋体" w:cs="宋体" w:hint="eastAsia"/>
                <w:b/>
                <w:kern w:val="0"/>
                <w:szCs w:val="21"/>
              </w:rPr>
              <w:t>钢结构台架施工要求</w:t>
            </w:r>
          </w:p>
          <w:p w14:paraId="4AD2ACFE" w14:textId="77777777" w:rsidR="00E94171" w:rsidRPr="00C03EB1" w:rsidRDefault="00E94171" w:rsidP="00E94171">
            <w:pPr>
              <w:widowControl/>
              <w:adjustRightInd w:val="0"/>
              <w:snapToGrid w:val="0"/>
              <w:spacing w:line="360" w:lineRule="exact"/>
              <w:ind w:firstLineChars="200" w:firstLine="422"/>
              <w:jc w:val="left"/>
              <w:rPr>
                <w:rFonts w:ascii="宋体" w:hAnsi="宋体" w:cs="宋体" w:hint="eastAsia"/>
                <w:b/>
                <w:szCs w:val="21"/>
              </w:rPr>
            </w:pPr>
            <w:r w:rsidRPr="00C03EB1">
              <w:rPr>
                <w:rFonts w:ascii="宋体" w:hAnsi="宋体" w:cs="宋体" w:hint="eastAsia"/>
                <w:b/>
                <w:szCs w:val="21"/>
              </w:rPr>
              <w:t>（一）</w:t>
            </w:r>
            <w:r w:rsidR="00331D56" w:rsidRPr="00C03EB1">
              <w:rPr>
                <w:rFonts w:ascii="宋体" w:hAnsi="宋体" w:cs="宋体" w:hint="eastAsia"/>
                <w:b/>
                <w:szCs w:val="21"/>
              </w:rPr>
              <w:t>设计依据：</w:t>
            </w:r>
          </w:p>
          <w:p w14:paraId="3BC097EC" w14:textId="70322FF1" w:rsidR="00331D56" w:rsidRPr="00C03EB1" w:rsidRDefault="00AD4747" w:rsidP="00E94171">
            <w:pPr>
              <w:widowControl/>
              <w:adjustRightInd w:val="0"/>
              <w:snapToGrid w:val="0"/>
              <w:spacing w:line="360" w:lineRule="exact"/>
              <w:ind w:firstLineChars="200" w:firstLine="420"/>
              <w:jc w:val="left"/>
              <w:rPr>
                <w:rFonts w:ascii="宋体" w:hAnsi="宋体" w:cs="宋体" w:hint="eastAsia"/>
                <w:szCs w:val="21"/>
              </w:rPr>
            </w:pPr>
            <w:r w:rsidRPr="00C03EB1">
              <w:rPr>
                <w:rFonts w:hint="eastAsia"/>
              </w:rPr>
              <w:lastRenderedPageBreak/>
              <w:t>▲</w:t>
            </w:r>
            <w:r w:rsidR="00331D56" w:rsidRPr="00C03EB1">
              <w:rPr>
                <w:rFonts w:ascii="宋体" w:hAnsi="宋体" w:cs="宋体" w:hint="eastAsia"/>
                <w:szCs w:val="21"/>
              </w:rPr>
              <w:t>1.本工程按现行国家有关设计规范，规程及设备荷载条件图等文件进行设计。</w:t>
            </w:r>
          </w:p>
          <w:p w14:paraId="3D6B7360" w14:textId="77777777" w:rsidR="008A25B1"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2.现行结构设计规范</w:t>
            </w:r>
          </w:p>
          <w:p w14:paraId="62D0AD9F" w14:textId="38AF7014"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《建筑结构可靠性设计统一标准》   GB 50068-2018</w:t>
            </w:r>
          </w:p>
          <w:p w14:paraId="7AA19343"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《建筑工程抗震设防分类标准》     GB 50223-2008</w:t>
            </w:r>
          </w:p>
          <w:p w14:paraId="239B5DC3"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《建筑结构荷载规范》            GB 50009-2012</w:t>
            </w:r>
          </w:p>
          <w:p w14:paraId="1A68D563" w14:textId="2173AD11"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 xml:space="preserve">《钢结构设计标准》       </w:t>
            </w:r>
            <w:r w:rsidR="008A25B1" w:rsidRPr="00C03EB1">
              <w:rPr>
                <w:rFonts w:ascii="宋体" w:hAnsi="宋体" w:cs="宋体" w:hint="eastAsia"/>
                <w:szCs w:val="21"/>
              </w:rPr>
              <w:t xml:space="preserve"> </w:t>
            </w:r>
            <w:r w:rsidRPr="00C03EB1">
              <w:rPr>
                <w:rFonts w:ascii="宋体" w:hAnsi="宋体" w:cs="宋体" w:hint="eastAsia"/>
                <w:szCs w:val="21"/>
              </w:rPr>
              <w:t xml:space="preserve">      GB 50017-2017</w:t>
            </w:r>
          </w:p>
          <w:p w14:paraId="42CEFEBF" w14:textId="7FA30390"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《混凝土结构设计</w:t>
            </w:r>
            <w:r w:rsidR="00AD4747" w:rsidRPr="00C03EB1">
              <w:rPr>
                <w:rFonts w:ascii="宋体" w:hAnsi="宋体" w:cs="宋体" w:hint="eastAsia"/>
                <w:szCs w:val="21"/>
              </w:rPr>
              <w:t>标准（2024年版）</w:t>
            </w:r>
            <w:r w:rsidRPr="00C03EB1">
              <w:rPr>
                <w:rFonts w:ascii="宋体" w:hAnsi="宋体" w:cs="宋体" w:hint="eastAsia"/>
                <w:szCs w:val="21"/>
              </w:rPr>
              <w:t>》GB 50010-2010</w:t>
            </w:r>
          </w:p>
          <w:p w14:paraId="1A0FBFAE" w14:textId="1785833B"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《建筑抗震设计</w:t>
            </w:r>
            <w:r w:rsidR="00AD4747" w:rsidRPr="00C03EB1">
              <w:rPr>
                <w:rFonts w:ascii="宋体" w:hAnsi="宋体" w:cs="宋体" w:hint="eastAsia"/>
                <w:szCs w:val="21"/>
              </w:rPr>
              <w:t>标准（2024年版）</w:t>
            </w:r>
            <w:r w:rsidRPr="00C03EB1">
              <w:rPr>
                <w:rFonts w:ascii="宋体" w:hAnsi="宋体" w:cs="宋体" w:hint="eastAsia"/>
                <w:szCs w:val="21"/>
              </w:rPr>
              <w:t>》GB 50011-2010</w:t>
            </w:r>
          </w:p>
          <w:p w14:paraId="693924F7"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《建筑钢结构防火技术规范》      GB 51249-2017</w:t>
            </w:r>
          </w:p>
          <w:p w14:paraId="504BFEC2"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《钢结构焊接规范》              GB 50661-2011</w:t>
            </w:r>
          </w:p>
          <w:p w14:paraId="0E7928F4"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《钢结构高强度螺栓连接技术规程》   JGJ 82-2011</w:t>
            </w:r>
          </w:p>
          <w:p w14:paraId="5924CF43" w14:textId="28E7EF6A"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85793B" w:rsidRPr="00C03EB1">
              <w:rPr>
                <w:rFonts w:ascii="宋体" w:hAnsi="宋体" w:cs="宋体" w:hint="eastAsia"/>
                <w:szCs w:val="21"/>
              </w:rPr>
              <w:t>建筑钢结构防腐技术规程</w:t>
            </w:r>
            <w:r w:rsidRPr="00C03EB1">
              <w:rPr>
                <w:rFonts w:ascii="宋体" w:hAnsi="宋体" w:cs="宋体" w:hint="eastAsia"/>
                <w:szCs w:val="21"/>
              </w:rPr>
              <w:t>》  JGJ/T 251-2011</w:t>
            </w:r>
          </w:p>
          <w:p w14:paraId="74302723"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《钢筋焊接及验收规程》            JGJ 18-2012</w:t>
            </w:r>
          </w:p>
          <w:p w14:paraId="765A55D5"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《钢结构防火涂料》              GB 14907-2018</w:t>
            </w:r>
          </w:p>
          <w:p w14:paraId="029BD0C8"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《建筑结构用钢板》            GB/T 19879-2023</w:t>
            </w:r>
          </w:p>
          <w:p w14:paraId="2EA53AA3"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《钢结构工程施工质量验收标准》   GB 50205-2020</w:t>
            </w:r>
          </w:p>
          <w:p w14:paraId="13C7389E"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《钢结构工程施工规范》         GB 50755-2012</w:t>
            </w:r>
          </w:p>
          <w:p w14:paraId="5CD3AEC2" w14:textId="77777777" w:rsidR="00331D56" w:rsidRPr="00C03EB1" w:rsidRDefault="00331D56" w:rsidP="00554673">
            <w:pPr>
              <w:spacing w:line="360" w:lineRule="exact"/>
              <w:ind w:firstLineChars="200" w:firstLine="420"/>
              <w:jc w:val="left"/>
              <w:rPr>
                <w:rFonts w:ascii="宋体" w:hAnsi="宋体" w:cs="宋体" w:hint="eastAsia"/>
                <w:szCs w:val="21"/>
              </w:rPr>
            </w:pPr>
            <w:r w:rsidRPr="00C03EB1">
              <w:rPr>
                <w:rFonts w:ascii="宋体" w:hAnsi="宋体" w:cs="宋体" w:hint="eastAsia"/>
                <w:szCs w:val="21"/>
              </w:rPr>
              <w:t>《工程结构通用规范》             GB55001-2021</w:t>
            </w:r>
          </w:p>
          <w:p w14:paraId="3FE42C82" w14:textId="77777777" w:rsidR="00331D56" w:rsidRPr="00C03EB1" w:rsidRDefault="00331D56" w:rsidP="00554673">
            <w:pPr>
              <w:spacing w:line="360" w:lineRule="exact"/>
              <w:ind w:firstLineChars="200" w:firstLine="420"/>
              <w:jc w:val="left"/>
              <w:rPr>
                <w:rFonts w:ascii="宋体" w:hAnsi="宋体" w:cs="宋体" w:hint="eastAsia"/>
                <w:szCs w:val="21"/>
              </w:rPr>
            </w:pPr>
            <w:r w:rsidRPr="00C03EB1">
              <w:rPr>
                <w:rFonts w:ascii="宋体" w:hAnsi="宋体" w:cs="宋体" w:hint="eastAsia"/>
                <w:szCs w:val="21"/>
              </w:rPr>
              <w:t>《钢结构通用规范》               GB55006-2021</w:t>
            </w:r>
          </w:p>
          <w:p w14:paraId="1D29CADD" w14:textId="77777777" w:rsidR="002C0C34" w:rsidRPr="00C03EB1" w:rsidRDefault="00331D56" w:rsidP="002C0C34">
            <w:pPr>
              <w:spacing w:line="360" w:lineRule="exact"/>
              <w:ind w:firstLineChars="200" w:firstLine="420"/>
              <w:jc w:val="left"/>
              <w:rPr>
                <w:rFonts w:ascii="宋体" w:hAnsi="宋体" w:cs="宋体" w:hint="eastAsia"/>
                <w:szCs w:val="21"/>
              </w:rPr>
            </w:pPr>
            <w:r w:rsidRPr="00C03EB1">
              <w:rPr>
                <w:rFonts w:ascii="宋体" w:hAnsi="宋体" w:cs="宋体" w:hint="eastAsia"/>
                <w:szCs w:val="21"/>
              </w:rPr>
              <w:t>《建筑与市政工程抗震通用规范》   GB55002-2021</w:t>
            </w:r>
          </w:p>
          <w:p w14:paraId="1E70F6F2" w14:textId="77777777" w:rsidR="002C0C34" w:rsidRPr="00C03EB1" w:rsidRDefault="00331D56" w:rsidP="002C0C34">
            <w:pPr>
              <w:spacing w:line="360" w:lineRule="exact"/>
              <w:ind w:firstLineChars="200" w:firstLine="422"/>
              <w:jc w:val="left"/>
              <w:rPr>
                <w:rFonts w:ascii="宋体" w:hAnsi="宋体" w:cs="宋体" w:hint="eastAsia"/>
                <w:b/>
                <w:bCs/>
                <w:szCs w:val="21"/>
              </w:rPr>
            </w:pPr>
            <w:r w:rsidRPr="00C03EB1">
              <w:rPr>
                <w:rFonts w:ascii="宋体" w:hAnsi="宋体" w:cs="宋体" w:hint="eastAsia"/>
                <w:b/>
                <w:bCs/>
                <w:szCs w:val="21"/>
              </w:rPr>
              <w:t>（</w:t>
            </w:r>
            <w:r w:rsidR="002C0C34" w:rsidRPr="00C03EB1">
              <w:rPr>
                <w:rFonts w:ascii="宋体" w:hAnsi="宋体" w:cs="宋体" w:hint="eastAsia"/>
                <w:b/>
                <w:bCs/>
                <w:szCs w:val="21"/>
              </w:rPr>
              <w:t>二</w:t>
            </w:r>
            <w:r w:rsidRPr="00C03EB1">
              <w:rPr>
                <w:rFonts w:ascii="宋体" w:hAnsi="宋体" w:cs="宋体" w:hint="eastAsia"/>
                <w:b/>
                <w:bCs/>
                <w:szCs w:val="21"/>
              </w:rPr>
              <w:t>）材料：</w:t>
            </w:r>
          </w:p>
          <w:p w14:paraId="3ED2C4FA" w14:textId="1356F4E1" w:rsidR="002C0C34" w:rsidRPr="00C03EB1" w:rsidRDefault="00C75E24" w:rsidP="002C0C34">
            <w:pPr>
              <w:spacing w:line="360" w:lineRule="exact"/>
              <w:ind w:firstLineChars="200" w:firstLine="420"/>
              <w:jc w:val="left"/>
              <w:rPr>
                <w:rFonts w:ascii="宋体" w:hAnsi="宋体" w:cs="宋体" w:hint="eastAsia"/>
                <w:szCs w:val="21"/>
              </w:rPr>
            </w:pPr>
            <w:r w:rsidRPr="00C03EB1">
              <w:rPr>
                <w:rFonts w:hint="eastAsia"/>
              </w:rPr>
              <w:t>▲</w:t>
            </w:r>
            <w:r w:rsidR="00331D56" w:rsidRPr="00C03EB1">
              <w:rPr>
                <w:rFonts w:ascii="宋体" w:hAnsi="宋体" w:cs="宋体" w:hint="eastAsia"/>
                <w:szCs w:val="21"/>
              </w:rPr>
              <w:t>1.钢材：</w:t>
            </w:r>
          </w:p>
          <w:p w14:paraId="4674DCCE" w14:textId="77777777" w:rsidR="002C0C34" w:rsidRPr="00C03EB1" w:rsidRDefault="002C0C34" w:rsidP="002C0C34">
            <w:pPr>
              <w:spacing w:line="360" w:lineRule="exact"/>
              <w:ind w:firstLineChars="200" w:firstLine="420"/>
              <w:jc w:val="left"/>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1）钢结构材质采用Q355B(柱)和Q355B(梁)。</w:t>
            </w:r>
          </w:p>
          <w:p w14:paraId="73253215" w14:textId="77777777" w:rsidR="002C0C34" w:rsidRPr="00C03EB1" w:rsidRDefault="002C0C34" w:rsidP="002C0C34">
            <w:pPr>
              <w:spacing w:line="360" w:lineRule="exact"/>
              <w:ind w:firstLineChars="200" w:firstLine="420"/>
              <w:jc w:val="left"/>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2）结构用钢材均应满足《低合金高强度结构钢》（GB/T 1591-2018）或《碳素结构钢》（GB/T 700-2006）中的规定。</w:t>
            </w:r>
          </w:p>
          <w:p w14:paraId="0817472A" w14:textId="5DF7C6CE" w:rsidR="00331D56" w:rsidRPr="00C03EB1" w:rsidRDefault="002C0C34" w:rsidP="002C0C34">
            <w:pPr>
              <w:spacing w:line="360" w:lineRule="exact"/>
              <w:ind w:firstLineChars="200" w:firstLine="420"/>
              <w:jc w:val="left"/>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3）钢材力学性能，除屈服强度、抗拉强度、伸长率、冷弯试验（对于焊接结构）必须符合有关标准的规定外，</w:t>
            </w:r>
            <w:r w:rsidR="00C75E24" w:rsidRPr="00C03EB1">
              <w:rPr>
                <w:rFonts w:ascii="宋体" w:hAnsi="宋体" w:cs="宋体" w:hint="eastAsia"/>
                <w:szCs w:val="21"/>
              </w:rPr>
              <w:t>并具有满足标准规定的</w:t>
            </w:r>
            <w:r w:rsidR="00331D56" w:rsidRPr="00C03EB1">
              <w:rPr>
                <w:rFonts w:ascii="宋体" w:hAnsi="宋体" w:cs="宋体" w:hint="eastAsia"/>
                <w:szCs w:val="21"/>
              </w:rPr>
              <w:t>焊接</w:t>
            </w:r>
            <w:r w:rsidR="00C75E24" w:rsidRPr="00C03EB1">
              <w:rPr>
                <w:rFonts w:ascii="宋体" w:hAnsi="宋体" w:cs="宋体" w:hint="eastAsia"/>
                <w:szCs w:val="21"/>
              </w:rPr>
              <w:t>适应</w:t>
            </w:r>
            <w:r w:rsidR="00331D56" w:rsidRPr="00C03EB1">
              <w:rPr>
                <w:rFonts w:ascii="宋体" w:hAnsi="宋体" w:cs="宋体" w:hint="eastAsia"/>
                <w:szCs w:val="21"/>
              </w:rPr>
              <w:t>性和冲击韧性</w:t>
            </w:r>
            <w:r w:rsidR="00FC5B15" w:rsidRPr="00C03EB1">
              <w:rPr>
                <w:rFonts w:ascii="宋体" w:hAnsi="宋体" w:cs="宋体" w:hint="eastAsia"/>
                <w:szCs w:val="21"/>
              </w:rPr>
              <w:t>。</w:t>
            </w:r>
          </w:p>
          <w:p w14:paraId="0011DA99" w14:textId="78082115" w:rsidR="00331D56" w:rsidRPr="00C03EB1" w:rsidRDefault="00FC5B15"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4）钢材的屈服强度实测值与抗拉强度实测值的比值不大于0.85</w:t>
            </w:r>
            <w:r w:rsidRPr="00C03EB1">
              <w:rPr>
                <w:rFonts w:ascii="宋体" w:hAnsi="宋体" w:cs="宋体" w:hint="eastAsia"/>
                <w:szCs w:val="21"/>
              </w:rPr>
              <w:t>。</w:t>
            </w:r>
          </w:p>
          <w:p w14:paraId="47FBC5DF" w14:textId="3210A518" w:rsidR="00331D56" w:rsidRPr="00C03EB1" w:rsidRDefault="00FC5B15"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5）钢材有明显的屈服台阶，且伸长率不小于20%</w:t>
            </w:r>
            <w:r w:rsidR="00265C35" w:rsidRPr="00C03EB1">
              <w:rPr>
                <w:rFonts w:ascii="宋体" w:hAnsi="宋体" w:cs="宋体" w:hint="eastAsia"/>
                <w:szCs w:val="21"/>
              </w:rPr>
              <w:t>。</w:t>
            </w:r>
          </w:p>
          <w:p w14:paraId="38279788" w14:textId="139CC5A0" w:rsidR="00331D56" w:rsidRPr="00C03EB1" w:rsidRDefault="00FC5B15"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6）钢材有良好的可焊性，当钢板厚等于或大于40mm且承受沿板厚方向的拉力时，为防止层状撕裂，要求板厚方向截面收缩率不小于国家标准《厚度方向性能钢板》(GB/T 5313-</w:t>
            </w:r>
            <w:r w:rsidR="00C75E24" w:rsidRPr="00C03EB1">
              <w:rPr>
                <w:rFonts w:ascii="宋体" w:hAnsi="宋体" w:cs="宋体" w:hint="eastAsia"/>
                <w:szCs w:val="21"/>
              </w:rPr>
              <w:t>2023</w:t>
            </w:r>
            <w:r w:rsidR="00331D56" w:rsidRPr="00C03EB1">
              <w:rPr>
                <w:rFonts w:ascii="宋体" w:hAnsi="宋体" w:cs="宋体" w:hint="eastAsia"/>
                <w:szCs w:val="21"/>
              </w:rPr>
              <w:t>)中的Z15级规定的容许值。</w:t>
            </w:r>
          </w:p>
          <w:p w14:paraId="61ED17AB" w14:textId="57ADE50A" w:rsidR="00331D56" w:rsidRPr="00C03EB1" w:rsidRDefault="00C75E24" w:rsidP="00554673">
            <w:pPr>
              <w:spacing w:line="360" w:lineRule="exact"/>
              <w:ind w:firstLineChars="200" w:firstLine="420"/>
              <w:rPr>
                <w:rFonts w:ascii="宋体" w:hAnsi="宋体" w:cs="宋体" w:hint="eastAsia"/>
                <w:szCs w:val="21"/>
              </w:rPr>
            </w:pPr>
            <w:r w:rsidRPr="00C03EB1">
              <w:rPr>
                <w:rFonts w:hint="eastAsia"/>
              </w:rPr>
              <w:t>▲</w:t>
            </w:r>
            <w:r w:rsidR="00331D56" w:rsidRPr="00C03EB1">
              <w:rPr>
                <w:rFonts w:ascii="宋体" w:hAnsi="宋体" w:cs="宋体" w:hint="eastAsia"/>
                <w:szCs w:val="21"/>
              </w:rPr>
              <w:t>2.连接材料：</w:t>
            </w:r>
          </w:p>
          <w:p w14:paraId="31C925F7" w14:textId="340F544D" w:rsidR="00C05C0B"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1）高强螺栓应符合现行国家标准《</w:t>
            </w:r>
            <w:r w:rsidR="00415BB0" w:rsidRPr="00C03EB1">
              <w:rPr>
                <w:rFonts w:hint="eastAsia"/>
              </w:rPr>
              <w:t>钢结构用高强</w:t>
            </w:r>
            <w:r w:rsidR="00415BB0" w:rsidRPr="00C03EB1">
              <w:rPr>
                <w:rFonts w:hint="eastAsia"/>
              </w:rPr>
              <w:lastRenderedPageBreak/>
              <w:t>度大六角头螺栓连接副</w:t>
            </w:r>
            <w:r w:rsidR="00331D56" w:rsidRPr="00C03EB1">
              <w:rPr>
                <w:rFonts w:ascii="宋体" w:hAnsi="宋体" w:cs="宋体" w:hint="eastAsia"/>
                <w:szCs w:val="21"/>
              </w:rPr>
              <w:t>》（</w:t>
            </w:r>
            <w:r w:rsidR="00415BB0" w:rsidRPr="00C03EB1">
              <w:rPr>
                <w:rFonts w:ascii="宋体" w:hAnsi="宋体" w:cs="宋体"/>
                <w:szCs w:val="21"/>
              </w:rPr>
              <w:t>GB/T 1231-2024</w:t>
            </w:r>
            <w:r w:rsidR="00331D56" w:rsidRPr="00C03EB1">
              <w:rPr>
                <w:rFonts w:ascii="宋体" w:hAnsi="宋体" w:cs="宋体" w:hint="eastAsia"/>
                <w:szCs w:val="21"/>
              </w:rPr>
              <w:t>）或《钢结构用扭剪型高强度螺栓连接副》（GB/T 3632-2008）的规定。</w:t>
            </w:r>
          </w:p>
          <w:p w14:paraId="2F477AB0" w14:textId="1AC4E8AF" w:rsidR="00C05C0B"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2）普通螺栓及其螺母、垫圈的制作应分别符合现行国家标准</w:t>
            </w:r>
            <w:r w:rsidR="0055452F" w:rsidRPr="00C03EB1">
              <w:rPr>
                <w:rFonts w:ascii="宋体" w:hAnsi="宋体" w:cs="宋体" w:hint="eastAsia"/>
                <w:szCs w:val="21"/>
              </w:rPr>
              <w:t>《紧固件 六角头螺栓 C级》（GB/T 5780-2025）</w:t>
            </w:r>
            <w:r w:rsidR="00331D56" w:rsidRPr="00C03EB1">
              <w:rPr>
                <w:rFonts w:ascii="宋体" w:hAnsi="宋体" w:cs="宋体" w:hint="eastAsia"/>
                <w:szCs w:val="21"/>
              </w:rPr>
              <w:t>、</w:t>
            </w:r>
            <w:r w:rsidR="007A52EF" w:rsidRPr="00C03EB1">
              <w:rPr>
                <w:rFonts w:ascii="宋体" w:hAnsi="宋体" w:cs="宋体" w:hint="eastAsia"/>
                <w:szCs w:val="21"/>
              </w:rPr>
              <w:t>《1型六角螺母 C级》（</w:t>
            </w:r>
            <w:bookmarkStart w:id="86" w:name="OLE_LINK1"/>
            <w:r w:rsidR="007A52EF" w:rsidRPr="00C03EB1">
              <w:rPr>
                <w:rFonts w:ascii="宋体" w:hAnsi="宋体" w:cs="宋体" w:hint="eastAsia"/>
                <w:szCs w:val="21"/>
              </w:rPr>
              <w:t>GB/T 41-2016</w:t>
            </w:r>
            <w:bookmarkEnd w:id="86"/>
            <w:r w:rsidR="007A52EF" w:rsidRPr="00C03EB1">
              <w:rPr>
                <w:rFonts w:ascii="宋体" w:hAnsi="宋体" w:cs="宋体" w:hint="eastAsia"/>
                <w:szCs w:val="21"/>
              </w:rPr>
              <w:t>）</w:t>
            </w:r>
            <w:r w:rsidR="00331D56" w:rsidRPr="00C03EB1">
              <w:rPr>
                <w:rFonts w:ascii="宋体" w:hAnsi="宋体" w:cs="宋体" w:hint="eastAsia"/>
                <w:szCs w:val="21"/>
              </w:rPr>
              <w:t>、《平垫圈</w:t>
            </w:r>
            <w:r w:rsidR="006E01EE" w:rsidRPr="00C03EB1">
              <w:rPr>
                <w:rFonts w:ascii="宋体" w:hAnsi="宋体" w:cs="宋体" w:hint="eastAsia"/>
                <w:szCs w:val="21"/>
              </w:rPr>
              <w:t xml:space="preserve"> </w:t>
            </w:r>
            <w:r w:rsidR="00331D56" w:rsidRPr="00C03EB1">
              <w:rPr>
                <w:rFonts w:ascii="宋体" w:hAnsi="宋体" w:cs="宋体" w:hint="eastAsia"/>
                <w:szCs w:val="21"/>
              </w:rPr>
              <w:t>C级》（GB/T 95-2002）的有关规定。其性能等级为4.8级。</w:t>
            </w:r>
          </w:p>
          <w:p w14:paraId="182F0C72" w14:textId="77777777" w:rsidR="00C05C0B"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3）螺栓连接的强度设计值、高强螺栓的设计预应力值应符合现行《钢结构设计标准》的规定。</w:t>
            </w:r>
          </w:p>
          <w:p w14:paraId="4426CD24" w14:textId="0FFCD4E7" w:rsidR="00331D56"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4）高强螺栓连接的钢材摩擦面处理方法：抛丸(喷砂)</w:t>
            </w:r>
            <w:r w:rsidR="006E01EE" w:rsidRPr="00C03EB1">
              <w:rPr>
                <w:rFonts w:ascii="宋体" w:hAnsi="宋体" w:cs="宋体" w:hint="eastAsia"/>
                <w:szCs w:val="21"/>
              </w:rPr>
              <w:t>，</w:t>
            </w:r>
            <w:r w:rsidR="00331D56" w:rsidRPr="00C03EB1">
              <w:rPr>
                <w:rFonts w:ascii="宋体" w:hAnsi="宋体" w:cs="宋体" w:hint="eastAsia"/>
                <w:szCs w:val="21"/>
              </w:rPr>
              <w:t>高强螺栓抗滑移系数值：Q355B：μ=0.40，Q235B：μ=0.40。</w:t>
            </w:r>
          </w:p>
          <w:p w14:paraId="1F98C88E" w14:textId="0DBCB0B4" w:rsidR="00331D56"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5）锚栓的技术条件要求参</w:t>
            </w:r>
            <w:r w:rsidR="0092479E" w:rsidRPr="00C03EB1">
              <w:rPr>
                <w:rFonts w:ascii="宋体" w:hAnsi="宋体" w:cs="宋体" w:hint="eastAsia"/>
                <w:szCs w:val="21"/>
              </w:rPr>
              <w:t>照</w:t>
            </w:r>
            <w:r w:rsidR="00331D56" w:rsidRPr="00C03EB1">
              <w:rPr>
                <w:rFonts w:ascii="宋体" w:hAnsi="宋体" w:cs="宋体" w:hint="eastAsia"/>
                <w:szCs w:val="21"/>
              </w:rPr>
              <w:t>现行国标《地脚螺栓》（GB/T 799-2020）的有关规定。</w:t>
            </w:r>
          </w:p>
          <w:p w14:paraId="4352BE56" w14:textId="4DBABD5C" w:rsidR="00331D56" w:rsidRPr="00C03EB1" w:rsidRDefault="00C36F14"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3.焊接材料</w:t>
            </w:r>
          </w:p>
          <w:p w14:paraId="585CBF69" w14:textId="3768E481" w:rsidR="00331D56"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1）焊接材料的强度、性能应与母材相匹配。当不同强度的钢材连接时</w:t>
            </w:r>
            <w:r w:rsidR="00881E14" w:rsidRPr="00C03EB1">
              <w:rPr>
                <w:rFonts w:ascii="宋体" w:hAnsi="宋体" w:cs="宋体" w:hint="eastAsia"/>
                <w:szCs w:val="21"/>
              </w:rPr>
              <w:t>，</w:t>
            </w:r>
            <w:r w:rsidR="00331D56" w:rsidRPr="00C03EB1">
              <w:rPr>
                <w:rFonts w:ascii="宋体" w:hAnsi="宋体" w:cs="宋体" w:hint="eastAsia"/>
                <w:szCs w:val="21"/>
              </w:rPr>
              <w:t xml:space="preserve">可采用与低强度钢材相适应的焊接材料。 </w:t>
            </w:r>
          </w:p>
          <w:p w14:paraId="7927F4A2" w14:textId="468F152C" w:rsidR="00331D56"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 xml:space="preserve">2）厚板焊接的构件应选用低氢碱性焊条或超低氢型焊条。   </w:t>
            </w:r>
          </w:p>
          <w:p w14:paraId="0CE0F4B9" w14:textId="0AF0897E" w:rsidR="00331D56"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3）埋弧自动焊接或半自动焊用的焊丝和焊剂选用应与焊件钢材的强度和材质相适应</w:t>
            </w:r>
            <w:r w:rsidRPr="00C03EB1">
              <w:rPr>
                <w:rFonts w:ascii="宋体" w:hAnsi="宋体" w:cs="宋体" w:hint="eastAsia"/>
                <w:szCs w:val="21"/>
              </w:rPr>
              <w:t>。</w:t>
            </w:r>
          </w:p>
          <w:p w14:paraId="2D191914" w14:textId="08AE1AED" w:rsidR="00331D56"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4）焊丝应符合标准《熔化焊用钢丝》（GB/T 14957-1994）的规定</w:t>
            </w:r>
            <w:r w:rsidRPr="00C03EB1">
              <w:rPr>
                <w:rFonts w:ascii="宋体" w:hAnsi="宋体" w:cs="宋体" w:hint="eastAsia"/>
                <w:szCs w:val="21"/>
              </w:rPr>
              <w:t>。</w:t>
            </w:r>
          </w:p>
          <w:p w14:paraId="36E3CCC3" w14:textId="10852C2B" w:rsidR="00331D56" w:rsidRPr="00C03EB1" w:rsidRDefault="00C05C0B"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5）各种材质应具有质量证明及复核报告。</w:t>
            </w:r>
          </w:p>
          <w:p w14:paraId="5C332D07" w14:textId="00564FD7" w:rsidR="00331D56" w:rsidRPr="00C03EB1" w:rsidRDefault="00070DD9" w:rsidP="00554673">
            <w:pPr>
              <w:spacing w:line="360" w:lineRule="exact"/>
              <w:ind w:firstLineChars="200" w:firstLine="420"/>
              <w:rPr>
                <w:rFonts w:ascii="宋体" w:hAnsi="宋体" w:cs="宋体" w:hint="eastAsia"/>
                <w:b/>
                <w:bCs/>
                <w:szCs w:val="21"/>
              </w:rPr>
            </w:pPr>
            <w:r w:rsidRPr="00C03EB1">
              <w:rPr>
                <w:rFonts w:ascii="宋体" w:hAnsi="宋体" w:hint="eastAsia"/>
              </w:rPr>
              <w:t>▲</w:t>
            </w:r>
            <w:r w:rsidR="00C05C0B" w:rsidRPr="00C03EB1">
              <w:rPr>
                <w:rFonts w:ascii="宋体" w:hAnsi="宋体" w:cs="宋体" w:hint="eastAsia"/>
                <w:b/>
                <w:bCs/>
                <w:szCs w:val="21"/>
              </w:rPr>
              <w:t>（三）</w:t>
            </w:r>
            <w:r w:rsidR="00331D56" w:rsidRPr="00C03EB1">
              <w:rPr>
                <w:rFonts w:ascii="宋体" w:hAnsi="宋体" w:cs="宋体" w:hint="eastAsia"/>
                <w:b/>
                <w:bCs/>
                <w:szCs w:val="21"/>
              </w:rPr>
              <w:t>制作要求：</w:t>
            </w:r>
          </w:p>
          <w:p w14:paraId="32535DBB" w14:textId="76BAC0ED"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1.钢结构的制作与安装应符合</w:t>
            </w:r>
            <w:r w:rsidR="00AB1504" w:rsidRPr="00C03EB1">
              <w:rPr>
                <w:rFonts w:ascii="宋体" w:hAnsi="宋体" w:cs="宋体" w:hint="eastAsia"/>
                <w:szCs w:val="21"/>
              </w:rPr>
              <w:t>《</w:t>
            </w:r>
            <w:r w:rsidRPr="00C03EB1">
              <w:rPr>
                <w:rFonts w:ascii="宋体" w:hAnsi="宋体" w:cs="宋体" w:hint="eastAsia"/>
                <w:szCs w:val="21"/>
              </w:rPr>
              <w:t>钢结构工程施工质量验收标准</w:t>
            </w:r>
            <w:r w:rsidR="00AB1504" w:rsidRPr="00C03EB1">
              <w:rPr>
                <w:rFonts w:ascii="宋体" w:hAnsi="宋体" w:cs="宋体" w:hint="eastAsia"/>
                <w:szCs w:val="21"/>
              </w:rPr>
              <w:t>》</w:t>
            </w:r>
            <w:r w:rsidRPr="00C03EB1">
              <w:rPr>
                <w:rFonts w:ascii="宋体" w:hAnsi="宋体" w:cs="宋体" w:hint="eastAsia"/>
                <w:szCs w:val="21"/>
              </w:rPr>
              <w:t>中的有关规定。</w:t>
            </w:r>
          </w:p>
          <w:p w14:paraId="433F8FE6" w14:textId="0F1F5426"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2.钢结构制作前，应根据设计文件、施工详图的要求以及制作厂的条件，编制制作工艺。制作工艺书应作为技术文件经建设单位</w:t>
            </w:r>
            <w:r w:rsidR="002E08BB" w:rsidRPr="00C03EB1">
              <w:rPr>
                <w:rFonts w:ascii="宋体" w:hAnsi="宋体" w:cs="宋体" w:hint="eastAsia"/>
                <w:szCs w:val="21"/>
              </w:rPr>
              <w:t>（即采购方）</w:t>
            </w:r>
            <w:r w:rsidRPr="00C03EB1">
              <w:rPr>
                <w:rFonts w:ascii="宋体" w:hAnsi="宋体" w:cs="宋体" w:hint="eastAsia"/>
                <w:szCs w:val="21"/>
              </w:rPr>
              <w:t>技术负责人批准。</w:t>
            </w:r>
          </w:p>
          <w:p w14:paraId="78803089"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3.钢结构构件的制作，其放样、号料、切制、矫正、弯曲和边缘加工、组装、焊接、制孔、摩擦面的加工、端部加工等均应严格按照现行相关规范中的要求进行。</w:t>
            </w:r>
          </w:p>
          <w:p w14:paraId="68D2EAA2" w14:textId="5828597A"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4.所有主要构件</w:t>
            </w:r>
            <w:r w:rsidR="00FD2F57" w:rsidRPr="00C03EB1">
              <w:rPr>
                <w:rFonts w:ascii="宋体" w:hAnsi="宋体" w:cs="宋体" w:hint="eastAsia"/>
                <w:szCs w:val="21"/>
              </w:rPr>
              <w:t>，</w:t>
            </w:r>
            <w:r w:rsidRPr="00C03EB1">
              <w:rPr>
                <w:rFonts w:ascii="宋体" w:hAnsi="宋体" w:cs="宋体" w:hint="eastAsia"/>
                <w:szCs w:val="21"/>
              </w:rPr>
              <w:t>除设计图上另有规定外，一律不得用短料拼接，构件截面如需变化，应根据受力的大小将大截面向受力较小的节间延伸</w:t>
            </w:r>
            <w:r w:rsidR="00F36CD1" w:rsidRPr="00C03EB1">
              <w:rPr>
                <w:rFonts w:ascii="宋体" w:hAnsi="宋体" w:cs="宋体" w:hint="eastAsia"/>
                <w:szCs w:val="21"/>
              </w:rPr>
              <w:t>。</w:t>
            </w:r>
          </w:p>
          <w:p w14:paraId="7E803438" w14:textId="11C3275A"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5.构件或板材对接时应在连接部位设置引弧板，再用剖口焊缝进行等强对接</w:t>
            </w:r>
            <w:r w:rsidR="00622814" w:rsidRPr="00C03EB1">
              <w:rPr>
                <w:rFonts w:ascii="宋体" w:hAnsi="宋体" w:cs="宋体" w:hint="eastAsia"/>
                <w:szCs w:val="21"/>
              </w:rPr>
              <w:t>。</w:t>
            </w:r>
          </w:p>
          <w:p w14:paraId="176053B7" w14:textId="742ECA80"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lastRenderedPageBreak/>
              <w:t>6.对主要梁格钢构件的腹板和翼缘不得任意切割和施加横向焊缝</w:t>
            </w:r>
            <w:r w:rsidR="00622814" w:rsidRPr="00C03EB1">
              <w:rPr>
                <w:rFonts w:ascii="宋体" w:hAnsi="宋体" w:cs="宋体" w:hint="eastAsia"/>
                <w:szCs w:val="21"/>
              </w:rPr>
              <w:t>。</w:t>
            </w:r>
          </w:p>
          <w:p w14:paraId="65784142" w14:textId="6047F8F2"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7.大构件的拼接节点位置应经</w:t>
            </w:r>
            <w:r w:rsidR="00E67749" w:rsidRPr="00C03EB1">
              <w:rPr>
                <w:rFonts w:ascii="宋体" w:hAnsi="宋体" w:cs="宋体" w:hint="eastAsia"/>
                <w:szCs w:val="21"/>
              </w:rPr>
              <w:t>建设单位（即采购方）技术负责人</w:t>
            </w:r>
            <w:r w:rsidRPr="00C03EB1">
              <w:rPr>
                <w:rFonts w:ascii="宋体" w:hAnsi="宋体" w:cs="宋体" w:hint="eastAsia"/>
                <w:szCs w:val="21"/>
              </w:rPr>
              <w:t>批准。</w:t>
            </w:r>
          </w:p>
          <w:p w14:paraId="516C8081" w14:textId="5581491A" w:rsidR="00331D56" w:rsidRPr="00C03EB1" w:rsidRDefault="00E67749" w:rsidP="00554673">
            <w:pPr>
              <w:spacing w:line="360" w:lineRule="exact"/>
              <w:ind w:firstLineChars="200" w:firstLine="420"/>
              <w:rPr>
                <w:rFonts w:ascii="宋体" w:hAnsi="宋体" w:cs="宋体" w:hint="eastAsia"/>
                <w:b/>
                <w:bCs/>
                <w:szCs w:val="21"/>
              </w:rPr>
            </w:pPr>
            <w:r w:rsidRPr="00C03EB1">
              <w:rPr>
                <w:rFonts w:hint="eastAsia"/>
              </w:rPr>
              <w:t>▲</w:t>
            </w:r>
            <w:r w:rsidR="00622814" w:rsidRPr="00C03EB1">
              <w:rPr>
                <w:rFonts w:ascii="宋体" w:hAnsi="宋体" w:cs="宋体" w:hint="eastAsia"/>
                <w:b/>
                <w:bCs/>
                <w:szCs w:val="21"/>
              </w:rPr>
              <w:t>（四）</w:t>
            </w:r>
            <w:r w:rsidR="00331D56" w:rsidRPr="00C03EB1">
              <w:rPr>
                <w:rFonts w:ascii="宋体" w:hAnsi="宋体" w:cs="宋体" w:hint="eastAsia"/>
                <w:b/>
                <w:bCs/>
                <w:szCs w:val="21"/>
              </w:rPr>
              <w:t>安装要求：</w:t>
            </w:r>
          </w:p>
          <w:p w14:paraId="4A8AB48C" w14:textId="1D5BCA2B"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w:t>
            </w:r>
            <w:r w:rsidR="009A059A" w:rsidRPr="00C03EB1">
              <w:rPr>
                <w:rFonts w:ascii="宋体" w:hAnsi="宋体" w:cs="宋体" w:hint="eastAsia"/>
                <w:szCs w:val="21"/>
              </w:rPr>
              <w:t>本项目的中标供应商</w:t>
            </w:r>
            <w:r w:rsidRPr="00C03EB1">
              <w:rPr>
                <w:rFonts w:ascii="宋体" w:hAnsi="宋体" w:cs="宋体" w:hint="eastAsia"/>
                <w:szCs w:val="21"/>
              </w:rPr>
              <w:t>应根据施工图设计要求，结构特点，现场情形和自身的能力制定一个包括施工方法、施工步骤、施工管理、并能确保安装质量、安装精度以及安装安全的施工组织设计。该设计必须经建设单位技术负责人认可后方能施工。当吊装构件受力状况与正常使用不同时，须进行施工验算。</w:t>
            </w:r>
          </w:p>
          <w:p w14:paraId="463D36FA"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2.安装的主要工艺，如测量校正、厚钢板焊接、栓钉焊接、高强度螺栓连接的摩擦面加工等，应在施工前进行工艺试验，并制定各项操作工艺。</w:t>
            </w:r>
          </w:p>
          <w:p w14:paraId="3572DFAD"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3.安装单位在施工前，应对构件的外形尺寸、螺栓孔直径以及位置、连接件位置及角度、焊缝、栓钉焊、高强度螺栓摩擦面加工质量、构件表面的油漆等进行全面检查，在符合设计文件或有关标准的要求后，方可进行安装工作。</w:t>
            </w:r>
          </w:p>
          <w:p w14:paraId="12FBB4EF" w14:textId="6567A285"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4.钢结构的安装，其定位轴线、标高、地脚螺栓，构件的质量检查、安装顺序、接头的现场焊接顺序，钢构件的安装、安装测量校正、焊接工艺，高强螺栓施工工艺、结构的涂层等均应严格按照现行规范中的相关要求进行。</w:t>
            </w:r>
          </w:p>
          <w:p w14:paraId="5D58FA6E" w14:textId="53D2AC6B"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5.钢结构在运输、堆放和安装时，应确保结构的稳定，并确保结构不会产生永久变形。</w:t>
            </w:r>
          </w:p>
          <w:p w14:paraId="398C4459" w14:textId="542D787C"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6.钢构件安装前应进行全面检查，检查构件的数量，尺寸，加工质量等是否符合有关要求，并对制作遗留的缺陷及运输中产生的变形和损坏进行校正修复。</w:t>
            </w:r>
          </w:p>
          <w:p w14:paraId="5526E3DF" w14:textId="6F74114C"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7.预埋螺栓在混凝土浇筑过程中须确保其位置保持不变。在施工的各个阶段，必须采取措施，保护螺栓、螺纹和螺帽，避免损坏、腐蚀以及玷污。埋于基础之螺栓护筒应保持清洁，没有杂物。</w:t>
            </w:r>
          </w:p>
          <w:p w14:paraId="5000BE2C" w14:textId="52C89229"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8.钢构件吊装时应采取合理的吊装方案和措施防止变形和损伤，吊装就位后应及时安装支撑结构或临时支撑保证结构体系的稳定。</w:t>
            </w:r>
          </w:p>
          <w:p w14:paraId="478C87DC" w14:textId="739C0AFB"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9.在施工过程中，当施工荷载超过设计荷载情况时，施工单位应采取切实有效措施，以确保构件的安全。</w:t>
            </w:r>
          </w:p>
          <w:p w14:paraId="7544CFA5" w14:textId="1DA2DA35"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10.钢</w:t>
            </w:r>
            <w:r w:rsidR="009A059A" w:rsidRPr="00C03EB1">
              <w:rPr>
                <w:rFonts w:ascii="宋体" w:hAnsi="宋体" w:cs="宋体" w:hint="eastAsia"/>
                <w:szCs w:val="21"/>
              </w:rPr>
              <w:t>结构柱脚及支座底板灌浆施工，须在校核就位对中、标高水平度、构件垂直度验收合格，临时支撑稳固</w:t>
            </w:r>
            <w:r w:rsidR="009A059A" w:rsidRPr="00C03EB1">
              <w:rPr>
                <w:rFonts w:ascii="宋体" w:hAnsi="宋体" w:cs="宋体" w:hint="eastAsia"/>
                <w:szCs w:val="21"/>
              </w:rPr>
              <w:lastRenderedPageBreak/>
              <w:t>可靠，且与永久连接件精准可靠连接完毕后方可开展。基础底板下的空间须除去杂物和清洗完毕，</w:t>
            </w:r>
            <w:r w:rsidR="00EB1853" w:rsidRPr="00C03EB1">
              <w:rPr>
                <w:rFonts w:ascii="宋体" w:hAnsi="宋体" w:cs="宋体" w:hint="eastAsia"/>
                <w:szCs w:val="21"/>
              </w:rPr>
              <w:t>方</w:t>
            </w:r>
            <w:r w:rsidR="009A059A" w:rsidRPr="00C03EB1">
              <w:rPr>
                <w:rFonts w:ascii="宋体" w:hAnsi="宋体" w:cs="宋体" w:hint="eastAsia"/>
                <w:szCs w:val="21"/>
              </w:rPr>
              <w:t>可进行灌浆。商品灌浆须按厂商指引进行准备、混合和灌浆，必要时应进行试验</w:t>
            </w:r>
            <w:r w:rsidRPr="00C03EB1">
              <w:rPr>
                <w:rFonts w:ascii="宋体" w:hAnsi="宋体" w:cs="宋体" w:hint="eastAsia"/>
                <w:szCs w:val="21"/>
              </w:rPr>
              <w:t>。</w:t>
            </w:r>
          </w:p>
          <w:p w14:paraId="6BDEED24" w14:textId="6EA45510"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11.钢结构施工支架拆除，结构受力后，不得在钢结构上进行焊接操作。</w:t>
            </w:r>
          </w:p>
          <w:p w14:paraId="623C7630" w14:textId="0B99E498"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12.构件安装精度以及允许误差</w:t>
            </w:r>
            <w:r w:rsidR="00A7369C" w:rsidRPr="00C03EB1">
              <w:rPr>
                <w:rFonts w:ascii="宋体" w:hAnsi="宋体" w:cs="宋体" w:hint="eastAsia"/>
                <w:szCs w:val="21"/>
              </w:rPr>
              <w:t>按国家现行相关规范</w:t>
            </w:r>
            <w:r w:rsidR="00EB1853" w:rsidRPr="00C03EB1">
              <w:rPr>
                <w:rFonts w:ascii="宋体" w:hAnsi="宋体" w:cs="宋体" w:hint="eastAsia"/>
                <w:szCs w:val="21"/>
              </w:rPr>
              <w:t>执行</w:t>
            </w:r>
            <w:r w:rsidRPr="00C03EB1">
              <w:rPr>
                <w:rFonts w:ascii="宋体" w:hAnsi="宋体" w:cs="宋体" w:hint="eastAsia"/>
                <w:szCs w:val="21"/>
              </w:rPr>
              <w:t>。</w:t>
            </w:r>
          </w:p>
          <w:p w14:paraId="448EEFDF" w14:textId="1AA76EAB" w:rsidR="00331D56" w:rsidRPr="00C03EB1" w:rsidRDefault="00BA5110" w:rsidP="00554673">
            <w:pPr>
              <w:spacing w:line="360" w:lineRule="exact"/>
              <w:ind w:firstLineChars="200" w:firstLine="420"/>
              <w:rPr>
                <w:rFonts w:ascii="宋体" w:hAnsi="宋体" w:cs="宋体" w:hint="eastAsia"/>
                <w:b/>
                <w:bCs/>
                <w:szCs w:val="21"/>
              </w:rPr>
            </w:pPr>
            <w:r w:rsidRPr="00C03EB1">
              <w:rPr>
                <w:rFonts w:hint="eastAsia"/>
              </w:rPr>
              <w:t>▲</w:t>
            </w:r>
            <w:r w:rsidR="00B4307C" w:rsidRPr="00C03EB1">
              <w:rPr>
                <w:rFonts w:ascii="宋体" w:hAnsi="宋体" w:cs="宋体" w:hint="eastAsia"/>
                <w:b/>
                <w:bCs/>
                <w:szCs w:val="21"/>
              </w:rPr>
              <w:t>（五）</w:t>
            </w:r>
            <w:r w:rsidR="00331D56" w:rsidRPr="00C03EB1">
              <w:rPr>
                <w:rFonts w:ascii="宋体" w:hAnsi="宋体" w:cs="宋体" w:hint="eastAsia"/>
                <w:b/>
                <w:bCs/>
                <w:szCs w:val="21"/>
              </w:rPr>
              <w:t>焊接要求：</w:t>
            </w:r>
          </w:p>
          <w:p w14:paraId="3A950F16" w14:textId="62377AC3"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1.施工单位对所有焊接均应按照《钢结构设计标准》及《钢结构焊接规范》</w:t>
            </w:r>
            <w:r w:rsidR="00EB1853" w:rsidRPr="00C03EB1">
              <w:rPr>
                <w:rFonts w:ascii="宋体" w:hAnsi="宋体" w:cs="宋体" w:hint="eastAsia"/>
                <w:szCs w:val="21"/>
              </w:rPr>
              <w:t>的</w:t>
            </w:r>
            <w:r w:rsidRPr="00C03EB1">
              <w:rPr>
                <w:rFonts w:ascii="宋体" w:hAnsi="宋体" w:cs="宋体" w:hint="eastAsia"/>
                <w:szCs w:val="21"/>
              </w:rPr>
              <w:t>要求进行。</w:t>
            </w:r>
          </w:p>
          <w:p w14:paraId="03708701" w14:textId="244D523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2.在焊接作业之前，应进行焊接方法的工艺评定试验，焊接工艺评定除设计规定外应按《钢结构焊接规范》的规定进行，其试验内容以及结果均应得</w:t>
            </w:r>
            <w:r w:rsidR="00281107" w:rsidRPr="00C03EB1">
              <w:rPr>
                <w:rFonts w:ascii="宋体" w:hAnsi="宋体" w:cs="宋体" w:hint="eastAsia"/>
                <w:szCs w:val="21"/>
              </w:rPr>
              <w:t>到</w:t>
            </w:r>
            <w:r w:rsidRPr="00C03EB1">
              <w:rPr>
                <w:rFonts w:ascii="宋体" w:hAnsi="宋体" w:cs="宋体" w:hint="eastAsia"/>
                <w:szCs w:val="21"/>
              </w:rPr>
              <w:t>建设单位技术负责人和原设计单位的认可。</w:t>
            </w:r>
          </w:p>
          <w:p w14:paraId="0EF7D3D5" w14:textId="056D7DA2"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3.焊接作业前，施工单位对首次采用的钢材、焊接材料、焊接方法、焊后热处理等进行焊接工艺评定，并根据评定报告确定焊接工艺。尽量采用工厂焊接，并优先采用自动焊接和半自动焊接。选用的焊接设备应具</w:t>
            </w:r>
            <w:r w:rsidR="00EB1853" w:rsidRPr="00C03EB1">
              <w:rPr>
                <w:rFonts w:ascii="宋体" w:hAnsi="宋体" w:cs="宋体" w:hint="eastAsia"/>
                <w:szCs w:val="21"/>
              </w:rPr>
              <w:t>备</w:t>
            </w:r>
            <w:r w:rsidRPr="00C03EB1">
              <w:rPr>
                <w:rFonts w:ascii="宋体" w:hAnsi="宋体" w:cs="宋体" w:hint="eastAsia"/>
                <w:szCs w:val="21"/>
              </w:rPr>
              <w:t>满足焊接工艺要求和安全可靠的性能。</w:t>
            </w:r>
          </w:p>
          <w:p w14:paraId="54865B22" w14:textId="6A24C6D0"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4.焊接工艺和顺序尽量采用对称焊法，收缩量大的部分先焊，收缩量小的部分后焊，使焊接变形和收缩量最小</w:t>
            </w:r>
            <w:r w:rsidR="00067986" w:rsidRPr="00C03EB1">
              <w:rPr>
                <w:rFonts w:ascii="宋体" w:hAnsi="宋体" w:cs="宋体" w:hint="eastAsia"/>
                <w:szCs w:val="21"/>
              </w:rPr>
              <w:t>。</w:t>
            </w:r>
            <w:r w:rsidRPr="00C03EB1">
              <w:rPr>
                <w:rFonts w:ascii="宋体" w:hAnsi="宋体" w:cs="宋体" w:hint="eastAsia"/>
                <w:szCs w:val="21"/>
              </w:rPr>
              <w:t xml:space="preserve"> </w:t>
            </w:r>
          </w:p>
          <w:p w14:paraId="41630F81" w14:textId="55A1DC6E"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 xml:space="preserve">5.焊接过程应注意清渣，彻底清除焊根缺陷；严格禁止无合格证书人员上岗操作，焊工资质应与施焊条件及焊缝质量等级相适应。       </w:t>
            </w:r>
          </w:p>
          <w:p w14:paraId="10568DC6"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 xml:space="preserve">6.坡口焊施焊后，需在焊缝背面清除焊根后进行补焊，并保证焊缝质量，衬板要切除。              </w:t>
            </w:r>
          </w:p>
          <w:p w14:paraId="6389AA76"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 xml:space="preserve">7.当焊缝有裂纹、未焊透、夹渣、气孔等缺陷，应将缺陷清除后重新焊接。              </w:t>
            </w:r>
          </w:p>
          <w:p w14:paraId="335D6049" w14:textId="3D923AE8"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8.在厚板以及焊件厚度大于20mm的角接接头的焊接中，应采取必要的措施防止在厚度方向出现层状撕裂。并且当板厚大于等于30mm时，为防止在厚度方向出现层状撕裂，焊接前应对母材焊道中心线两侧各2倍板厚加30mm的</w:t>
            </w:r>
            <w:r w:rsidR="00281107" w:rsidRPr="00C03EB1">
              <w:rPr>
                <w:rFonts w:ascii="宋体" w:hAnsi="宋体" w:cs="宋体" w:hint="eastAsia"/>
                <w:szCs w:val="21"/>
              </w:rPr>
              <w:t>区域</w:t>
            </w:r>
            <w:r w:rsidRPr="00C03EB1">
              <w:rPr>
                <w:rFonts w:ascii="宋体" w:hAnsi="宋体" w:cs="宋体" w:hint="eastAsia"/>
                <w:szCs w:val="21"/>
              </w:rPr>
              <w:t>内进行超声波探伤检查。母材中不得有裂纹、夹层及分层等缺陷存在。</w:t>
            </w:r>
          </w:p>
          <w:p w14:paraId="2043AE2F" w14:textId="2DEAB30B"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9.所有焊接H型和箱型截面的钢构件均参照标准</w:t>
            </w:r>
            <w:r w:rsidR="00EA6603" w:rsidRPr="00C03EB1">
              <w:rPr>
                <w:rFonts w:ascii="宋体" w:hAnsi="宋体" w:cs="宋体" w:hint="eastAsia"/>
                <w:szCs w:val="21"/>
              </w:rPr>
              <w:t>《焊接H型钢》GB/T 33814-2017</w:t>
            </w:r>
            <w:r w:rsidRPr="00C03EB1">
              <w:rPr>
                <w:rFonts w:ascii="宋体" w:hAnsi="宋体" w:cs="宋体" w:hint="eastAsia"/>
                <w:szCs w:val="21"/>
              </w:rPr>
              <w:t>制作，腹板和上下翼缘如需对接，工厂焊缝的错缝距离不得小于200mm；板材之间的T型连接焊缝按腹板和翼缘的组装焊缝执行</w:t>
            </w:r>
            <w:r w:rsidR="00C477B2" w:rsidRPr="00C03EB1">
              <w:rPr>
                <w:rFonts w:ascii="宋体" w:hAnsi="宋体" w:cs="宋体" w:hint="eastAsia"/>
                <w:szCs w:val="21"/>
              </w:rPr>
              <w:t>。</w:t>
            </w:r>
          </w:p>
          <w:p w14:paraId="5F7DF67F" w14:textId="30BAD535"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lastRenderedPageBreak/>
              <w:t>10.节点板厚度大于或等于14mm时，采用坡口焊缝连接，条件许可时尽可能采用双面坡口；板厚小于14mm时可采用双面角焊缝连接，角焊缝的最小厚度不小于板厚的0.7倍</w:t>
            </w:r>
            <w:r w:rsidR="006E01EE" w:rsidRPr="00C03EB1">
              <w:rPr>
                <w:rFonts w:ascii="宋体" w:hAnsi="宋体" w:cs="宋体" w:hint="eastAsia"/>
                <w:szCs w:val="21"/>
              </w:rPr>
              <w:t>，</w:t>
            </w:r>
            <w:r w:rsidRPr="00C03EB1">
              <w:rPr>
                <w:rFonts w:ascii="宋体" w:hAnsi="宋体" w:cs="宋体" w:hint="eastAsia"/>
                <w:szCs w:val="21"/>
              </w:rPr>
              <w:t>角焊缝应有足够的饱和度，焊缝余高不小于焊缝高度的0.3倍；当节点板的施焊条件受限不能采用双面焊缝连接时，厚度小于或等于8mm的节点板可采用单角焊缝连接，厚度大于8mm的节点板可采用单面坡口焊缝连接</w:t>
            </w:r>
            <w:r w:rsidR="00C477B2" w:rsidRPr="00C03EB1">
              <w:rPr>
                <w:rFonts w:ascii="宋体" w:hAnsi="宋体" w:cs="宋体" w:hint="eastAsia"/>
                <w:szCs w:val="21"/>
              </w:rPr>
              <w:t>。</w:t>
            </w:r>
          </w:p>
          <w:p w14:paraId="7E665387" w14:textId="5856C26F"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11.当采用衬垫板焊接时，除焊接坡口根部间隙尺寸需符合设计要求外，应使衬垫板和焊件紧密贴合；焊接完成后，对外伸的垫板应切割拆除</w:t>
            </w:r>
            <w:r w:rsidR="006E01EE" w:rsidRPr="00C03EB1">
              <w:rPr>
                <w:rFonts w:ascii="宋体" w:hAnsi="宋体" w:cs="宋体" w:hint="eastAsia"/>
                <w:szCs w:val="21"/>
              </w:rPr>
              <w:t>，</w:t>
            </w:r>
            <w:r w:rsidRPr="00C03EB1">
              <w:rPr>
                <w:rFonts w:ascii="宋体" w:hAnsi="宋体" w:cs="宋体" w:hint="eastAsia"/>
                <w:szCs w:val="21"/>
              </w:rPr>
              <w:t>切割部位应修磨平滑，并检查有无任何裂纹；对于外露垫板焊缝要求，考虑现场施工方便，尽可能采用陶瓷垫板</w:t>
            </w:r>
            <w:r w:rsidR="006E01EE" w:rsidRPr="00C03EB1">
              <w:rPr>
                <w:rFonts w:ascii="宋体" w:hAnsi="宋体" w:cs="宋体" w:hint="eastAsia"/>
                <w:szCs w:val="21"/>
              </w:rPr>
              <w:t>，</w:t>
            </w:r>
            <w:r w:rsidRPr="00C03EB1">
              <w:rPr>
                <w:rFonts w:ascii="宋体" w:hAnsi="宋体" w:cs="宋体" w:hint="eastAsia"/>
                <w:szCs w:val="21"/>
              </w:rPr>
              <w:t>拆除后应修磨平滑，并检查有无任何裂纹。</w:t>
            </w:r>
          </w:p>
          <w:p w14:paraId="369F69BD" w14:textId="4928A1A3"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12.当在预</w:t>
            </w:r>
            <w:r w:rsidR="00EF693F" w:rsidRPr="00C03EB1">
              <w:rPr>
                <w:rFonts w:ascii="宋体" w:hAnsi="宋体" w:cs="宋体" w:hint="eastAsia"/>
                <w:szCs w:val="21"/>
              </w:rPr>
              <w:t>埋</w:t>
            </w:r>
            <w:r w:rsidRPr="00C03EB1">
              <w:rPr>
                <w:rFonts w:ascii="宋体" w:hAnsi="宋体" w:cs="宋体" w:hint="eastAsia"/>
                <w:szCs w:val="21"/>
              </w:rPr>
              <w:t>件上施焊时，应采用细焊条、小电流、分层、间隔施焊等措施，并控制整块埋件温度，以免灼伤混凝土。</w:t>
            </w:r>
          </w:p>
          <w:p w14:paraId="1CA84FB4"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13.钢结构构件在受力状态下不得施焊，焊缝应尽量避免相互重叠，三面围焊以及绕角焊时，转角处必须连续施焊。</w:t>
            </w:r>
          </w:p>
          <w:p w14:paraId="00067048" w14:textId="0DFB4310"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14.箱型截面或钢管等空心构件的端口采用钢板作为封头板时，应用连续焊缝密闭，使内外空气隔绝；该类构件有一端或</w:t>
            </w:r>
            <w:r w:rsidR="00C22BCC" w:rsidRPr="00C03EB1">
              <w:rPr>
                <w:rFonts w:ascii="宋体" w:hAnsi="宋体" w:cs="宋体" w:hint="eastAsia"/>
                <w:szCs w:val="21"/>
              </w:rPr>
              <w:t>两</w:t>
            </w:r>
            <w:r w:rsidRPr="00C03EB1">
              <w:rPr>
                <w:rFonts w:ascii="宋体" w:hAnsi="宋体" w:cs="宋体" w:hint="eastAsia"/>
                <w:szCs w:val="21"/>
              </w:rPr>
              <w:t>端未</w:t>
            </w:r>
            <w:r w:rsidR="00C22BCC" w:rsidRPr="00C03EB1">
              <w:rPr>
                <w:rFonts w:ascii="宋体" w:hAnsi="宋体" w:cs="宋体" w:hint="eastAsia"/>
                <w:szCs w:val="21"/>
              </w:rPr>
              <w:t>做</w:t>
            </w:r>
            <w:r w:rsidRPr="00C03EB1">
              <w:rPr>
                <w:rFonts w:ascii="宋体" w:hAnsi="宋体" w:cs="宋体" w:hint="eastAsia"/>
                <w:szCs w:val="21"/>
              </w:rPr>
              <w:t>封头时，应确保构件在运输、组装和安装过程中构件内不得积水；如构件在此期间存在积水可能，应采取措施进行排水，确保构件安装完成后不残留积水</w:t>
            </w:r>
            <w:r w:rsidR="00C477B2" w:rsidRPr="00C03EB1">
              <w:rPr>
                <w:rFonts w:ascii="宋体" w:hAnsi="宋体" w:cs="宋体" w:hint="eastAsia"/>
                <w:szCs w:val="21"/>
              </w:rPr>
              <w:t>；</w:t>
            </w:r>
            <w:r w:rsidRPr="00C03EB1">
              <w:rPr>
                <w:rFonts w:ascii="宋体" w:hAnsi="宋体" w:cs="宋体" w:hint="eastAsia"/>
                <w:szCs w:val="21"/>
              </w:rPr>
              <w:t>详图设计时应尽可能避免该类构件一端封闭。</w:t>
            </w:r>
          </w:p>
          <w:p w14:paraId="120E1D00" w14:textId="7B486E30"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15.焊缝要求按相关的现行规范执行；焊接施工过程</w:t>
            </w:r>
            <w:r w:rsidR="00C22BCC" w:rsidRPr="00C03EB1">
              <w:rPr>
                <w:rFonts w:ascii="宋体" w:hAnsi="宋体" w:cs="宋体" w:hint="eastAsia"/>
                <w:szCs w:val="21"/>
              </w:rPr>
              <w:t>中</w:t>
            </w:r>
            <w:r w:rsidRPr="00C03EB1">
              <w:rPr>
                <w:rFonts w:ascii="宋体" w:hAnsi="宋体" w:cs="宋体" w:hint="eastAsia"/>
                <w:szCs w:val="21"/>
              </w:rPr>
              <w:t>应做好记录，随时供</w:t>
            </w:r>
            <w:r w:rsidR="009E1B23" w:rsidRPr="00C03EB1">
              <w:rPr>
                <w:rFonts w:hint="eastAsia"/>
              </w:rPr>
              <w:t>建设单位（即采购人）</w:t>
            </w:r>
            <w:r w:rsidRPr="00C03EB1">
              <w:rPr>
                <w:rFonts w:ascii="宋体" w:hAnsi="宋体" w:cs="宋体" w:hint="eastAsia"/>
                <w:szCs w:val="21"/>
              </w:rPr>
              <w:t>检查。</w:t>
            </w:r>
          </w:p>
          <w:p w14:paraId="427B4E3C" w14:textId="2EE61C3E" w:rsidR="00331D56" w:rsidRPr="00C03EB1" w:rsidRDefault="00BA5110" w:rsidP="00554673">
            <w:pPr>
              <w:spacing w:line="360" w:lineRule="exact"/>
              <w:ind w:firstLineChars="200" w:firstLine="420"/>
              <w:rPr>
                <w:rFonts w:ascii="宋体" w:hAnsi="宋体" w:cs="宋体" w:hint="eastAsia"/>
                <w:b/>
                <w:bCs/>
                <w:szCs w:val="21"/>
              </w:rPr>
            </w:pPr>
            <w:r w:rsidRPr="00C03EB1">
              <w:rPr>
                <w:rFonts w:hint="eastAsia"/>
              </w:rPr>
              <w:t>▲</w:t>
            </w:r>
            <w:r w:rsidR="00A511FE" w:rsidRPr="00C03EB1">
              <w:rPr>
                <w:rFonts w:ascii="宋体" w:hAnsi="宋体" w:cs="宋体" w:hint="eastAsia"/>
                <w:b/>
                <w:bCs/>
                <w:szCs w:val="21"/>
              </w:rPr>
              <w:t>（六）</w:t>
            </w:r>
            <w:r w:rsidR="00331D56" w:rsidRPr="00C03EB1">
              <w:rPr>
                <w:rFonts w:ascii="宋体" w:hAnsi="宋体" w:cs="宋体" w:hint="eastAsia"/>
                <w:b/>
                <w:bCs/>
                <w:szCs w:val="21"/>
              </w:rPr>
              <w:t>焊缝质量和检测标准：</w:t>
            </w:r>
          </w:p>
          <w:p w14:paraId="1E7F032A" w14:textId="4C6A1B4B"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1.一级焊缝要求100%超声波探伤，评定等级Ⅰ，检验等级B级。</w:t>
            </w:r>
          </w:p>
          <w:p w14:paraId="09A924A6" w14:textId="4A5302D5"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2.二级焊缝要求20％超声波探伤，评定等级Ⅱ</w:t>
            </w:r>
            <w:r w:rsidR="00A511FE" w:rsidRPr="00C03EB1">
              <w:rPr>
                <w:rFonts w:ascii="宋体" w:hAnsi="宋体" w:cs="宋体" w:hint="eastAsia"/>
                <w:szCs w:val="21"/>
              </w:rPr>
              <w:t>，</w:t>
            </w:r>
            <w:r w:rsidRPr="00C03EB1">
              <w:rPr>
                <w:rFonts w:ascii="宋体" w:hAnsi="宋体" w:cs="宋体" w:hint="eastAsia"/>
                <w:szCs w:val="21"/>
              </w:rPr>
              <w:t>检验等级B级。</w:t>
            </w:r>
          </w:p>
          <w:p w14:paraId="38EFA53C" w14:textId="00676C72"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3.三级焊缝不要求超声波探伤。</w:t>
            </w:r>
          </w:p>
          <w:p w14:paraId="5CA2B9B9" w14:textId="461DC430"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4.所有焊缝应</w:t>
            </w:r>
            <w:r w:rsidR="00C22BCC" w:rsidRPr="00C03EB1">
              <w:rPr>
                <w:rFonts w:ascii="宋体" w:hAnsi="宋体" w:cs="宋体" w:hint="eastAsia"/>
                <w:szCs w:val="21"/>
              </w:rPr>
              <w:t>做</w:t>
            </w:r>
            <w:r w:rsidRPr="00C03EB1">
              <w:rPr>
                <w:rFonts w:ascii="宋体" w:hAnsi="宋体" w:cs="宋体" w:hint="eastAsia"/>
                <w:szCs w:val="21"/>
              </w:rPr>
              <w:t>100%的外观检查，其检查标准根据本说明提出的焊缝质量等级按《钢标》《钢结构工程施工质量验收标准》及《钢结构焊接规范》的要求进行</w:t>
            </w:r>
            <w:r w:rsidR="00A511FE" w:rsidRPr="00C03EB1">
              <w:rPr>
                <w:rFonts w:ascii="宋体" w:hAnsi="宋体" w:cs="宋体" w:hint="eastAsia"/>
                <w:szCs w:val="21"/>
              </w:rPr>
              <w:t>。</w:t>
            </w:r>
            <w:r w:rsidRPr="00C03EB1">
              <w:rPr>
                <w:rFonts w:ascii="宋体" w:hAnsi="宋体" w:cs="宋体" w:hint="eastAsia"/>
                <w:szCs w:val="21"/>
              </w:rPr>
              <w:t>当上述检查发生疑问时须进行着色渗透探伤或磁粉探伤的复检。超声波探伤的方法及评定标准均按照《焊缝无损检测超声检测技术、检测等级和评定》进行。对工厂制作焊缝</w:t>
            </w:r>
            <w:r w:rsidRPr="00C03EB1">
              <w:rPr>
                <w:rFonts w:ascii="宋体" w:hAnsi="宋体" w:cs="宋体" w:hint="eastAsia"/>
                <w:szCs w:val="21"/>
              </w:rPr>
              <w:lastRenderedPageBreak/>
              <w:t>为每条焊缝长度的百分数，对现场安装焊缝应为同一类型、同一施焊条件的焊缝条数的百分数，探伤长度不应小于200mm。厚度小于8mm的钢材的对接焊缝，不应采用超声波探伤。超声波探伤不能对缺陷作出判断时，应采用射线探伤，其方法及评定标准均按照《焊缝无损检测射线检测》进行。</w:t>
            </w:r>
          </w:p>
          <w:p w14:paraId="69BBE09F" w14:textId="1EA4773C" w:rsidR="00331D56" w:rsidRPr="00C03EB1" w:rsidRDefault="00A511FE" w:rsidP="00554673">
            <w:pPr>
              <w:spacing w:line="360" w:lineRule="exact"/>
              <w:ind w:firstLineChars="200" w:firstLine="422"/>
              <w:rPr>
                <w:rFonts w:ascii="宋体" w:hAnsi="宋体" w:cs="宋体" w:hint="eastAsia"/>
                <w:b/>
                <w:bCs/>
                <w:szCs w:val="21"/>
              </w:rPr>
            </w:pPr>
            <w:r w:rsidRPr="00C03EB1">
              <w:rPr>
                <w:rFonts w:ascii="宋体" w:hAnsi="宋体" w:cs="宋体" w:hint="eastAsia"/>
                <w:b/>
                <w:bCs/>
                <w:szCs w:val="21"/>
              </w:rPr>
              <w:t>（七）</w:t>
            </w:r>
            <w:r w:rsidR="00331D56" w:rsidRPr="00C03EB1">
              <w:rPr>
                <w:rFonts w:ascii="宋体" w:hAnsi="宋体" w:cs="宋体" w:hint="eastAsia"/>
                <w:b/>
                <w:bCs/>
                <w:szCs w:val="21"/>
              </w:rPr>
              <w:t>钢构件的防腐：</w:t>
            </w:r>
          </w:p>
          <w:p w14:paraId="67A51B9C" w14:textId="3CDA6AB1" w:rsidR="00331D56" w:rsidRPr="00C03EB1" w:rsidRDefault="00BA5110" w:rsidP="00554673">
            <w:pPr>
              <w:spacing w:line="360" w:lineRule="exact"/>
              <w:ind w:firstLineChars="200" w:firstLine="420"/>
              <w:rPr>
                <w:rFonts w:ascii="宋体" w:hAnsi="宋体" w:cs="宋体" w:hint="eastAsia"/>
                <w:szCs w:val="21"/>
              </w:rPr>
            </w:pPr>
            <w:r w:rsidRPr="00C03EB1">
              <w:rPr>
                <w:rFonts w:hint="eastAsia"/>
              </w:rPr>
              <w:t>▲</w:t>
            </w:r>
            <w:r w:rsidR="00331D56" w:rsidRPr="00C03EB1">
              <w:rPr>
                <w:rFonts w:ascii="宋体" w:hAnsi="宋体" w:cs="宋体" w:hint="eastAsia"/>
                <w:szCs w:val="21"/>
              </w:rPr>
              <w:t>1.钢结构防锈和防腐蚀采用的涂料、钢材表面的除锈等级以及防腐蚀对钢结构的构造要求等，应符合《工业建筑防腐蚀设计标准》和《涂覆涂料前钢材表面处理 表面清洁度的目视评定》（GB/T 8923.1</w:t>
            </w:r>
            <w:r w:rsidR="00A511FE" w:rsidRPr="00C03EB1">
              <w:rPr>
                <w:rFonts w:ascii="宋体" w:hAnsi="宋体" w:cs="宋体" w:hint="eastAsia"/>
                <w:szCs w:val="21"/>
              </w:rPr>
              <w:t>、</w:t>
            </w:r>
            <w:r w:rsidR="00331D56" w:rsidRPr="00C03EB1">
              <w:rPr>
                <w:rFonts w:ascii="宋体" w:hAnsi="宋体" w:cs="宋体" w:hint="eastAsia"/>
                <w:szCs w:val="21"/>
              </w:rPr>
              <w:t>GB/T 8923.2</w:t>
            </w:r>
            <w:r w:rsidR="00A511FE" w:rsidRPr="00C03EB1">
              <w:rPr>
                <w:rFonts w:ascii="宋体" w:hAnsi="宋体" w:cs="宋体" w:hint="eastAsia"/>
                <w:szCs w:val="21"/>
              </w:rPr>
              <w:t>、</w:t>
            </w:r>
            <w:r w:rsidR="00331D56" w:rsidRPr="00C03EB1">
              <w:rPr>
                <w:rFonts w:ascii="宋体" w:hAnsi="宋体" w:cs="宋体" w:hint="eastAsia"/>
                <w:szCs w:val="21"/>
              </w:rPr>
              <w:t>GB/T 8923.3）的规定。</w:t>
            </w:r>
          </w:p>
          <w:p w14:paraId="4421266F" w14:textId="4D5F74EF" w:rsidR="00331D56" w:rsidRPr="00C03EB1" w:rsidRDefault="00BA5110" w:rsidP="00554673">
            <w:pPr>
              <w:spacing w:line="360" w:lineRule="exact"/>
              <w:ind w:firstLineChars="200" w:firstLine="420"/>
              <w:rPr>
                <w:rFonts w:ascii="宋体" w:hAnsi="宋体" w:cs="宋体" w:hint="eastAsia"/>
                <w:szCs w:val="21"/>
              </w:rPr>
            </w:pPr>
            <w:r w:rsidRPr="00C03EB1">
              <w:rPr>
                <w:rFonts w:hint="eastAsia"/>
              </w:rPr>
              <w:t>▲</w:t>
            </w:r>
            <w:r w:rsidR="00331D56" w:rsidRPr="00C03EB1">
              <w:rPr>
                <w:rFonts w:ascii="宋体" w:hAnsi="宋体" w:cs="宋体" w:hint="eastAsia"/>
                <w:szCs w:val="21"/>
              </w:rPr>
              <w:t>2.钢结构在进行涂装前，必须将构件表面的毛刺、铁锈、氧化皮、油污及附着物彻底清除干净，采用喷砂、抛丸等方法彻底除锈，达到Sa2.5级。现场补漆除锈可采用电动、风动除锈工具彻底除锈，达到St3级。并达到35</w:t>
            </w:r>
            <w:r w:rsidR="00A511FE" w:rsidRPr="00C03EB1">
              <w:rPr>
                <w:rFonts w:ascii="宋体" w:hAnsi="宋体" w:cs="宋体" w:hint="eastAsia"/>
                <w:szCs w:val="21"/>
              </w:rPr>
              <w:t>～</w:t>
            </w:r>
            <w:r w:rsidR="00331D56" w:rsidRPr="00C03EB1">
              <w:rPr>
                <w:rFonts w:ascii="宋体" w:hAnsi="宋体" w:cs="宋体" w:hint="eastAsia"/>
                <w:szCs w:val="21"/>
              </w:rPr>
              <w:t>55</w:t>
            </w:r>
            <w:r w:rsidR="00587629" w:rsidRPr="00C03EB1">
              <w:rPr>
                <w:rFonts w:ascii="宋体" w:hAnsi="宋体" w:cs="宋体" w:hint="eastAsia"/>
                <w:szCs w:val="21"/>
              </w:rPr>
              <w:t>μm</w:t>
            </w:r>
            <w:r w:rsidR="00331D56" w:rsidRPr="00C03EB1">
              <w:rPr>
                <w:rFonts w:ascii="宋体" w:hAnsi="宋体" w:cs="宋体" w:hint="eastAsia"/>
                <w:szCs w:val="21"/>
              </w:rPr>
              <w:t xml:space="preserve"> 的粗糙度。 </w:t>
            </w:r>
          </w:p>
          <w:p w14:paraId="46CC4658"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3.下列部位钢构件出厂前不需要涂漆：</w:t>
            </w:r>
          </w:p>
          <w:p w14:paraId="25B36587" w14:textId="256376E3" w:rsidR="00331D56" w:rsidRPr="00C03EB1" w:rsidRDefault="00BC750F"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1</w:t>
            </w:r>
            <w:r w:rsidRPr="00C03EB1">
              <w:rPr>
                <w:rFonts w:ascii="宋体" w:hAnsi="宋体" w:cs="宋体" w:hint="eastAsia"/>
                <w:szCs w:val="21"/>
              </w:rPr>
              <w:t>）</w:t>
            </w:r>
            <w:r w:rsidR="00331D56" w:rsidRPr="00C03EB1">
              <w:rPr>
                <w:rFonts w:ascii="宋体" w:hAnsi="宋体" w:cs="宋体" w:hint="eastAsia"/>
                <w:szCs w:val="21"/>
              </w:rPr>
              <w:t xml:space="preserve">与混凝土紧贴或埋入的部位； </w:t>
            </w:r>
          </w:p>
          <w:p w14:paraId="6E4AB16D" w14:textId="417CE2B3" w:rsidR="00331D56" w:rsidRPr="00C03EB1" w:rsidRDefault="00BC750F"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2）高强度螺栓节点摩擦面；</w:t>
            </w:r>
          </w:p>
          <w:p w14:paraId="42858414" w14:textId="190F786D" w:rsidR="00331D56" w:rsidRPr="00C03EB1" w:rsidRDefault="00BC750F"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3）焊接封闭的空心截面内壁；</w:t>
            </w:r>
          </w:p>
          <w:p w14:paraId="1728D93F" w14:textId="65502054" w:rsidR="00331D56" w:rsidRPr="00C03EB1" w:rsidRDefault="00BC750F"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4）埋件、地脚螺栓和底板；</w:t>
            </w:r>
          </w:p>
          <w:p w14:paraId="15230188" w14:textId="5AB0EF4E" w:rsidR="00331D56" w:rsidRPr="00C03EB1" w:rsidRDefault="00BA5110" w:rsidP="00554673">
            <w:pPr>
              <w:spacing w:line="360" w:lineRule="exact"/>
              <w:ind w:firstLineChars="200" w:firstLine="420"/>
              <w:rPr>
                <w:rFonts w:ascii="宋体" w:hAnsi="宋体" w:cs="宋体" w:hint="eastAsia"/>
                <w:szCs w:val="21"/>
              </w:rPr>
            </w:pPr>
            <w:r w:rsidRPr="00C03EB1">
              <w:rPr>
                <w:rFonts w:hint="eastAsia"/>
              </w:rPr>
              <w:t>▲</w:t>
            </w:r>
            <w:r w:rsidR="00BC750F" w:rsidRPr="00C03EB1">
              <w:rPr>
                <w:rFonts w:ascii="宋体" w:hAnsi="宋体" w:cs="宋体" w:hint="eastAsia"/>
                <w:szCs w:val="21"/>
              </w:rPr>
              <w:t>（</w:t>
            </w:r>
            <w:r w:rsidR="00331D56" w:rsidRPr="00C03EB1">
              <w:rPr>
                <w:rFonts w:ascii="宋体" w:hAnsi="宋体" w:cs="宋体" w:hint="eastAsia"/>
                <w:szCs w:val="21"/>
              </w:rPr>
              <w:t xml:space="preserve">5）工地焊接部位及两侧100mm且要满足超声波探伤要求的范围。但工地焊接部位及两侧应进行不影响焊接的防锈处理。 </w:t>
            </w:r>
          </w:p>
          <w:p w14:paraId="7AFE885B"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4.构件安装后需补涂漆部位</w:t>
            </w:r>
          </w:p>
          <w:p w14:paraId="11C215FB" w14:textId="28D00964" w:rsidR="00331D56" w:rsidRPr="00C03EB1" w:rsidRDefault="004807CE"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 xml:space="preserve">1）接合部的外露部位和紧固件，如高强度螺栓未涂漆部分；  </w:t>
            </w:r>
          </w:p>
          <w:p w14:paraId="5DD1E8AB" w14:textId="5005121A" w:rsidR="00331D56" w:rsidRPr="00C03EB1" w:rsidRDefault="004807CE"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2）经碰撞脱落的工厂油漆部分，均涂防锈底漆一道。</w:t>
            </w:r>
          </w:p>
          <w:p w14:paraId="58D7C196" w14:textId="648C3C1B" w:rsidR="00331D56" w:rsidRPr="00C03EB1" w:rsidRDefault="00BA5110" w:rsidP="00554673">
            <w:pPr>
              <w:spacing w:line="360" w:lineRule="exact"/>
              <w:ind w:firstLineChars="200" w:firstLine="420"/>
              <w:rPr>
                <w:rFonts w:ascii="宋体" w:hAnsi="宋体" w:cs="宋体" w:hint="eastAsia"/>
                <w:szCs w:val="21"/>
              </w:rPr>
            </w:pPr>
            <w:r w:rsidRPr="00C03EB1">
              <w:rPr>
                <w:rFonts w:hint="eastAsia"/>
              </w:rPr>
              <w:t>▲</w:t>
            </w:r>
            <w:r w:rsidR="00331D56" w:rsidRPr="00C03EB1">
              <w:rPr>
                <w:rFonts w:ascii="宋体" w:hAnsi="宋体" w:cs="宋体" w:hint="eastAsia"/>
                <w:szCs w:val="21"/>
              </w:rPr>
              <w:t>5.涂漆后的漆膜外观应均匀、平整、丰满而有光泽，不允许有咬底、裂纹、剥落、针孔等缺陷。对已做过防锈底漆，但有损坏、返锈、剥落等部位及未做过防锈底漆的零配件，应做补漆处理。具体要求为：以环氧富锌</w:t>
            </w:r>
            <w:r w:rsidR="004B471D" w:rsidRPr="00C03EB1">
              <w:rPr>
                <w:rFonts w:ascii="宋体" w:hAnsi="宋体" w:cs="宋体" w:hint="eastAsia"/>
                <w:szCs w:val="21"/>
              </w:rPr>
              <w:t>做</w:t>
            </w:r>
            <w:r w:rsidR="00331D56" w:rsidRPr="00C03EB1">
              <w:rPr>
                <w:rFonts w:ascii="宋体" w:hAnsi="宋体" w:cs="宋体" w:hint="eastAsia"/>
                <w:szCs w:val="21"/>
              </w:rPr>
              <w:t>修补防锈底漆，干膜厚度大于100</w:t>
            </w:r>
            <w:r w:rsidR="00587629" w:rsidRPr="00C03EB1">
              <w:rPr>
                <w:rFonts w:ascii="宋体" w:hAnsi="宋体" w:cs="宋体" w:hint="eastAsia"/>
                <w:szCs w:val="21"/>
              </w:rPr>
              <w:t>μm</w:t>
            </w:r>
            <w:r w:rsidR="00331D56" w:rsidRPr="00C03EB1">
              <w:rPr>
                <w:rFonts w:ascii="宋体" w:hAnsi="宋体" w:cs="宋体" w:hint="eastAsia"/>
                <w:szCs w:val="21"/>
              </w:rPr>
              <w:t>，再按所在部位，配套依次做封闭漆、中涂漆、面漆。</w:t>
            </w:r>
          </w:p>
          <w:p w14:paraId="682A6CAF" w14:textId="234E483B"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6.对露天或侵蚀性介质环境中使用的螺栓，除补涂防锈漆外，对其连接板板缝及时用油膏或腻子等封闭。</w:t>
            </w:r>
          </w:p>
          <w:p w14:paraId="3E986392" w14:textId="3316F7FD" w:rsidR="00331D56" w:rsidRPr="00C03EB1" w:rsidRDefault="00BA5110" w:rsidP="00554673">
            <w:pPr>
              <w:spacing w:line="360" w:lineRule="exact"/>
              <w:ind w:firstLineChars="200" w:firstLine="420"/>
              <w:rPr>
                <w:rFonts w:ascii="宋体" w:hAnsi="宋体" w:cs="宋体" w:hint="eastAsia"/>
                <w:szCs w:val="21"/>
              </w:rPr>
            </w:pPr>
            <w:r w:rsidRPr="00C03EB1">
              <w:rPr>
                <w:rFonts w:hint="eastAsia"/>
              </w:rPr>
              <w:t>▲</w:t>
            </w:r>
            <w:r w:rsidR="00331D56" w:rsidRPr="00C03EB1">
              <w:rPr>
                <w:rFonts w:ascii="宋体" w:hAnsi="宋体" w:cs="宋体" w:hint="eastAsia"/>
                <w:szCs w:val="21"/>
              </w:rPr>
              <w:t>7.涂层厚度用磁性测厚仪测定，总厚度应达到有关</w:t>
            </w:r>
            <w:r w:rsidR="00331D56" w:rsidRPr="00C03EB1">
              <w:rPr>
                <w:rFonts w:ascii="宋体" w:hAnsi="宋体" w:cs="宋体" w:hint="eastAsia"/>
                <w:szCs w:val="21"/>
              </w:rPr>
              <w:lastRenderedPageBreak/>
              <w:t>设计要求。</w:t>
            </w:r>
          </w:p>
          <w:p w14:paraId="7730A463" w14:textId="77777777"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8.防火材料</w:t>
            </w:r>
          </w:p>
          <w:p w14:paraId="201F6DB1" w14:textId="1C667F72" w:rsidR="00331D56" w:rsidRPr="00C03EB1" w:rsidRDefault="00BA5110" w:rsidP="00554673">
            <w:pPr>
              <w:spacing w:line="360" w:lineRule="exact"/>
              <w:ind w:firstLineChars="200" w:firstLine="420"/>
              <w:rPr>
                <w:rFonts w:ascii="宋体" w:hAnsi="宋体" w:cs="宋体" w:hint="eastAsia"/>
                <w:szCs w:val="21"/>
              </w:rPr>
            </w:pPr>
            <w:r w:rsidRPr="00C03EB1">
              <w:rPr>
                <w:rFonts w:hint="eastAsia"/>
              </w:rPr>
              <w:t>▲</w:t>
            </w:r>
            <w:r w:rsidR="00670ECE" w:rsidRPr="00C03EB1">
              <w:rPr>
                <w:rFonts w:ascii="宋体" w:hAnsi="宋体" w:cs="宋体" w:hint="eastAsia"/>
                <w:szCs w:val="21"/>
              </w:rPr>
              <w:t>（</w:t>
            </w:r>
            <w:r w:rsidR="00331D56" w:rsidRPr="00C03EB1">
              <w:rPr>
                <w:rFonts w:ascii="宋体" w:hAnsi="宋体" w:cs="宋体" w:hint="eastAsia"/>
                <w:szCs w:val="21"/>
              </w:rPr>
              <w:t>1）本工程的钢构件表面应</w:t>
            </w:r>
            <w:r w:rsidR="004B471D" w:rsidRPr="00C03EB1">
              <w:rPr>
                <w:rFonts w:ascii="宋体" w:hAnsi="宋体" w:cs="宋体" w:hint="eastAsia"/>
                <w:szCs w:val="21"/>
              </w:rPr>
              <w:t>做</w:t>
            </w:r>
            <w:r w:rsidR="00331D56" w:rsidRPr="00C03EB1">
              <w:rPr>
                <w:rFonts w:ascii="宋体" w:hAnsi="宋体" w:cs="宋体" w:hint="eastAsia"/>
                <w:szCs w:val="21"/>
              </w:rPr>
              <w:t>防火涂料处理，防火等级</w:t>
            </w:r>
            <w:r w:rsidR="007024AF" w:rsidRPr="00C03EB1">
              <w:rPr>
                <w:rFonts w:ascii="宋体" w:hAnsi="宋体" w:cs="宋体" w:hint="eastAsia"/>
                <w:szCs w:val="21"/>
              </w:rPr>
              <w:t>为</w:t>
            </w:r>
            <w:r w:rsidR="00331D56" w:rsidRPr="00C03EB1">
              <w:rPr>
                <w:rFonts w:ascii="宋体" w:hAnsi="宋体" w:cs="宋体" w:hint="eastAsia"/>
                <w:szCs w:val="21"/>
              </w:rPr>
              <w:t>四级，要求耐火极限钢柱为0.5小时，钢梁为0.5小时，其他钢构件为0.5小时。</w:t>
            </w:r>
          </w:p>
          <w:p w14:paraId="70BFDF5D" w14:textId="761E6E2E" w:rsidR="00331D56" w:rsidRPr="00C03EB1" w:rsidRDefault="00670ECE"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2）防火涂料采用膨胀型防火涂料，等效热阻不小于0.07m</w:t>
            </w:r>
            <w:r w:rsidR="007024AF" w:rsidRPr="00C03EB1">
              <w:rPr>
                <w:rFonts w:ascii="宋体" w:hAnsi="宋体" w:cs="宋体" w:hint="eastAsia"/>
                <w:szCs w:val="21"/>
              </w:rPr>
              <w:t>²·</w:t>
            </w:r>
            <w:r w:rsidR="00331D56" w:rsidRPr="00C03EB1">
              <w:rPr>
                <w:rFonts w:ascii="宋体" w:hAnsi="宋体" w:cs="宋体" w:hint="eastAsia"/>
                <w:szCs w:val="21"/>
              </w:rPr>
              <w:t>C/W。</w:t>
            </w:r>
          </w:p>
          <w:p w14:paraId="0BE8D83E" w14:textId="32191344" w:rsidR="00331D56" w:rsidRPr="00C03EB1" w:rsidRDefault="00D4645A" w:rsidP="00554673">
            <w:pPr>
              <w:spacing w:line="360" w:lineRule="exact"/>
              <w:ind w:firstLineChars="200" w:firstLine="420"/>
              <w:rPr>
                <w:rFonts w:ascii="宋体" w:hAnsi="宋体" w:cs="宋体" w:hint="eastAsia"/>
                <w:szCs w:val="21"/>
              </w:rPr>
            </w:pPr>
            <w:r w:rsidRPr="00C03EB1">
              <w:rPr>
                <w:rFonts w:hint="eastAsia"/>
              </w:rPr>
              <w:t>▲</w:t>
            </w:r>
            <w:r w:rsidR="00670ECE" w:rsidRPr="00C03EB1">
              <w:rPr>
                <w:rFonts w:ascii="宋体" w:hAnsi="宋体" w:cs="宋体" w:hint="eastAsia"/>
                <w:szCs w:val="21"/>
              </w:rPr>
              <w:t>（</w:t>
            </w:r>
            <w:r w:rsidR="00331D56" w:rsidRPr="00C03EB1">
              <w:rPr>
                <w:rFonts w:ascii="宋体" w:hAnsi="宋体" w:cs="宋体" w:hint="eastAsia"/>
                <w:szCs w:val="21"/>
              </w:rPr>
              <w:t>3）防火涂料应具有国家消防产品合格评定中心颁发的认证证书。</w:t>
            </w:r>
          </w:p>
          <w:p w14:paraId="7EBC73E6" w14:textId="00F79957" w:rsidR="00331D56" w:rsidRPr="00C03EB1" w:rsidRDefault="00670ECE"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4）防火涂料耐久性与配套防腐蚀涂层保持一致，符合《建筑防火涂料有害物质限量及测试方法》JG/T</w:t>
            </w:r>
            <w:r w:rsidR="004B471D" w:rsidRPr="00C03EB1">
              <w:rPr>
                <w:rFonts w:ascii="宋体" w:hAnsi="宋体" w:cs="宋体" w:hint="eastAsia"/>
                <w:szCs w:val="21"/>
              </w:rPr>
              <w:t xml:space="preserve"> </w:t>
            </w:r>
            <w:r w:rsidR="00331D56" w:rsidRPr="00C03EB1">
              <w:rPr>
                <w:rFonts w:ascii="宋体" w:hAnsi="宋体" w:cs="宋体" w:hint="eastAsia"/>
                <w:szCs w:val="21"/>
              </w:rPr>
              <w:t>415针对建筑防火涂料有害物质限量</w:t>
            </w:r>
            <w:r w:rsidR="004B471D" w:rsidRPr="00C03EB1">
              <w:rPr>
                <w:rFonts w:ascii="宋体" w:hAnsi="宋体" w:cs="宋体" w:hint="eastAsia"/>
                <w:szCs w:val="21"/>
              </w:rPr>
              <w:t>的</w:t>
            </w:r>
            <w:r w:rsidR="00331D56" w:rsidRPr="00C03EB1">
              <w:rPr>
                <w:rFonts w:ascii="宋体" w:hAnsi="宋体" w:cs="宋体" w:hint="eastAsia"/>
                <w:szCs w:val="21"/>
              </w:rPr>
              <w:t>相关要求。防火涂料优先采用低挥发性有机化合物含量涂料产品，水性防火涂料VOC不大于60g/l</w:t>
            </w:r>
            <w:r w:rsidR="006E01EE" w:rsidRPr="00C03EB1">
              <w:rPr>
                <w:rFonts w:ascii="宋体" w:hAnsi="宋体" w:cs="宋体" w:hint="eastAsia"/>
                <w:szCs w:val="21"/>
              </w:rPr>
              <w:t>，</w:t>
            </w:r>
            <w:r w:rsidR="00331D56" w:rsidRPr="00C03EB1">
              <w:rPr>
                <w:rFonts w:ascii="宋体" w:hAnsi="宋体" w:cs="宋体" w:hint="eastAsia"/>
                <w:szCs w:val="21"/>
              </w:rPr>
              <w:t>溶剂性防火涂料不大于420g/L。</w:t>
            </w:r>
          </w:p>
          <w:p w14:paraId="1EB7334C" w14:textId="25357F52" w:rsidR="00331D56" w:rsidRPr="00C03EB1" w:rsidRDefault="00BA5110" w:rsidP="00554673">
            <w:pPr>
              <w:spacing w:line="360" w:lineRule="exact"/>
              <w:ind w:firstLineChars="200" w:firstLine="420"/>
              <w:rPr>
                <w:rFonts w:ascii="宋体" w:hAnsi="宋体" w:cs="宋体" w:hint="eastAsia"/>
                <w:szCs w:val="21"/>
              </w:rPr>
            </w:pPr>
            <w:r w:rsidRPr="00C03EB1">
              <w:rPr>
                <w:rFonts w:hint="eastAsia"/>
              </w:rPr>
              <w:t>▲</w:t>
            </w:r>
            <w:r w:rsidR="00670ECE" w:rsidRPr="00C03EB1">
              <w:rPr>
                <w:rFonts w:ascii="宋体" w:hAnsi="宋体" w:cs="宋体" w:hint="eastAsia"/>
                <w:szCs w:val="21"/>
              </w:rPr>
              <w:t>（</w:t>
            </w:r>
            <w:r w:rsidR="00331D56" w:rsidRPr="00C03EB1">
              <w:rPr>
                <w:rFonts w:ascii="宋体" w:hAnsi="宋体" w:cs="宋体" w:hint="eastAsia"/>
                <w:szCs w:val="21"/>
              </w:rPr>
              <w:t>5）膨胀型防火涂料</w:t>
            </w:r>
            <w:r w:rsidR="004B471D" w:rsidRPr="00C03EB1">
              <w:rPr>
                <w:rFonts w:ascii="宋体" w:hAnsi="宋体" w:cs="宋体" w:hint="eastAsia"/>
                <w:szCs w:val="21"/>
              </w:rPr>
              <w:t>黏</w:t>
            </w:r>
            <w:r w:rsidR="00331D56" w:rsidRPr="00C03EB1">
              <w:rPr>
                <w:rFonts w:ascii="宋体" w:hAnsi="宋体" w:cs="宋体" w:hint="eastAsia"/>
                <w:szCs w:val="21"/>
              </w:rPr>
              <w:t>结强度不应小于0.3MPa；非膨胀型防火涂料</w:t>
            </w:r>
            <w:r w:rsidR="004B471D" w:rsidRPr="00C03EB1">
              <w:rPr>
                <w:rFonts w:ascii="宋体" w:hAnsi="宋体" w:cs="宋体" w:hint="eastAsia"/>
                <w:szCs w:val="21"/>
              </w:rPr>
              <w:t>黏</w:t>
            </w:r>
            <w:r w:rsidR="00331D56" w:rsidRPr="00C03EB1">
              <w:rPr>
                <w:rFonts w:ascii="宋体" w:hAnsi="宋体" w:cs="宋体" w:hint="eastAsia"/>
                <w:szCs w:val="21"/>
              </w:rPr>
              <w:t>结强度不应小于0.04MPa。</w:t>
            </w:r>
          </w:p>
          <w:p w14:paraId="75379E15" w14:textId="12156AF1" w:rsidR="00331D56" w:rsidRPr="00C03EB1" w:rsidRDefault="00BA5110" w:rsidP="00554673">
            <w:pPr>
              <w:spacing w:line="360" w:lineRule="exact"/>
              <w:ind w:firstLineChars="200" w:firstLine="420"/>
              <w:rPr>
                <w:rFonts w:ascii="宋体" w:hAnsi="宋体" w:cs="宋体" w:hint="eastAsia"/>
                <w:szCs w:val="21"/>
              </w:rPr>
            </w:pPr>
            <w:r w:rsidRPr="00C03EB1">
              <w:rPr>
                <w:rFonts w:hint="eastAsia"/>
              </w:rPr>
              <w:t>▲</w:t>
            </w:r>
            <w:r w:rsidR="00670ECE" w:rsidRPr="00C03EB1">
              <w:rPr>
                <w:rFonts w:ascii="宋体" w:hAnsi="宋体" w:cs="宋体" w:hint="eastAsia"/>
                <w:szCs w:val="21"/>
              </w:rPr>
              <w:t>（</w:t>
            </w:r>
            <w:r w:rsidR="00331D56" w:rsidRPr="00C03EB1">
              <w:rPr>
                <w:rFonts w:ascii="宋体" w:hAnsi="宋体" w:cs="宋体" w:hint="eastAsia"/>
                <w:szCs w:val="21"/>
              </w:rPr>
              <w:t>6）防火涂料与防腐漆和面漆应具有材料和耐火性能相容性，面漆不能过厚过硬。</w:t>
            </w:r>
          </w:p>
          <w:p w14:paraId="71B883A9" w14:textId="718B032E" w:rsidR="00331D56" w:rsidRPr="00C03EB1" w:rsidRDefault="00331D56"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9.其</w:t>
            </w:r>
            <w:r w:rsidR="00971974" w:rsidRPr="00C03EB1">
              <w:rPr>
                <w:rFonts w:ascii="宋体" w:hAnsi="宋体" w:cs="宋体" w:hint="eastAsia"/>
                <w:szCs w:val="21"/>
              </w:rPr>
              <w:t>他</w:t>
            </w:r>
            <w:r w:rsidRPr="00C03EB1">
              <w:rPr>
                <w:rFonts w:ascii="宋体" w:hAnsi="宋体" w:cs="宋体" w:hint="eastAsia"/>
                <w:szCs w:val="21"/>
              </w:rPr>
              <w:t>要求：</w:t>
            </w:r>
          </w:p>
          <w:p w14:paraId="4E9FEA4C" w14:textId="1D4FD44D" w:rsidR="00331D56" w:rsidRPr="00C03EB1" w:rsidRDefault="00670ECE" w:rsidP="00554673">
            <w:pPr>
              <w:spacing w:line="360" w:lineRule="exact"/>
              <w:ind w:firstLineChars="200" w:firstLine="420"/>
              <w:rPr>
                <w:rFonts w:ascii="宋体" w:hAnsi="宋体" w:cs="宋体" w:hint="eastAsia"/>
                <w:szCs w:val="21"/>
              </w:rPr>
            </w:pPr>
            <w:r w:rsidRPr="00C03EB1">
              <w:rPr>
                <w:rFonts w:ascii="宋体" w:hAnsi="宋体" w:cs="宋体" w:hint="eastAsia"/>
                <w:szCs w:val="21"/>
              </w:rPr>
              <w:t>（</w:t>
            </w:r>
            <w:r w:rsidR="00331D56" w:rsidRPr="00C03EB1">
              <w:rPr>
                <w:rFonts w:ascii="宋体" w:hAnsi="宋体" w:cs="宋体" w:hint="eastAsia"/>
                <w:szCs w:val="21"/>
              </w:rPr>
              <w:t>1）钢结构在制作安装前，需对图中与下部结构相关的重要尺寸</w:t>
            </w:r>
            <w:r w:rsidR="00971974" w:rsidRPr="00C03EB1">
              <w:rPr>
                <w:rFonts w:ascii="宋体" w:hAnsi="宋体" w:cs="宋体" w:hint="eastAsia"/>
                <w:szCs w:val="21"/>
              </w:rPr>
              <w:t>做</w:t>
            </w:r>
            <w:r w:rsidR="00331D56" w:rsidRPr="00C03EB1">
              <w:rPr>
                <w:rFonts w:ascii="宋体" w:hAnsi="宋体" w:cs="宋体" w:hint="eastAsia"/>
                <w:szCs w:val="21"/>
              </w:rPr>
              <w:t>现场复核，考虑已有结构构件的空间位置的误差，必要时可适当加长该类构件的长度，以便现场切割调整。</w:t>
            </w:r>
          </w:p>
          <w:p w14:paraId="189021EC" w14:textId="650F66D3" w:rsidR="00331D56" w:rsidRPr="00C03EB1" w:rsidRDefault="00670ECE" w:rsidP="00670ECE">
            <w:pPr>
              <w:spacing w:line="360" w:lineRule="exact"/>
              <w:ind w:firstLineChars="200" w:firstLine="420"/>
              <w:rPr>
                <w:rFonts w:ascii="宋体" w:hAnsi="宋体" w:hint="eastAsia"/>
                <w:szCs w:val="21"/>
              </w:rPr>
            </w:pPr>
            <w:r w:rsidRPr="00C03EB1">
              <w:rPr>
                <w:rFonts w:ascii="宋体" w:hAnsi="宋体" w:cs="宋体" w:hint="eastAsia"/>
                <w:szCs w:val="21"/>
              </w:rPr>
              <w:t>（</w:t>
            </w:r>
            <w:r w:rsidR="00331D56" w:rsidRPr="00C03EB1">
              <w:rPr>
                <w:rFonts w:ascii="宋体" w:hAnsi="宋体" w:cs="宋体" w:hint="eastAsia"/>
                <w:szCs w:val="21"/>
              </w:rPr>
              <w:t xml:space="preserve">2）相关构造参见《型钢混凝土组合结构构造》（23G523-1），《多、高层民用建筑钢结构节点构造详图》（16G519）。 </w:t>
            </w:r>
          </w:p>
        </w:tc>
      </w:tr>
      <w:tr w:rsidR="00CF709A" w:rsidRPr="00C03EB1" w14:paraId="06447BA4" w14:textId="77777777">
        <w:trPr>
          <w:trHeight w:val="567"/>
          <w:jc w:val="center"/>
        </w:trPr>
        <w:tc>
          <w:tcPr>
            <w:tcW w:w="636" w:type="dxa"/>
            <w:vAlign w:val="center"/>
          </w:tcPr>
          <w:p w14:paraId="65BA1C0E"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2FD335A1" w14:textId="1170B8B2"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电气、仪控设备检修系统</w:t>
            </w:r>
          </w:p>
        </w:tc>
        <w:tc>
          <w:tcPr>
            <w:tcW w:w="842" w:type="dxa"/>
            <w:vAlign w:val="center"/>
          </w:tcPr>
          <w:p w14:paraId="54BD3495" w14:textId="2C6A2CFA"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799722D3" w14:textId="77777777"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37C481AB"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一、配置要求 </w:t>
            </w:r>
          </w:p>
          <w:p w14:paraId="08AF576A" w14:textId="4D19EE6F" w:rsidR="00331D56" w:rsidRPr="00C03EB1" w:rsidRDefault="00AF41EE"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围绕热工回路工艺系统的实际控制与供配电需求，独立设置电气检修实训间与仪控检修实训区，配置与</w:t>
            </w:r>
            <w:r w:rsidR="00D4645A" w:rsidRPr="00C03EB1">
              <w:rPr>
                <w:rFonts w:ascii="宋体" w:hAnsi="宋体" w:hint="eastAsia"/>
                <w:szCs w:val="21"/>
              </w:rPr>
              <w:t>防城港核电</w:t>
            </w:r>
            <w:r w:rsidR="00331D56" w:rsidRPr="00C03EB1">
              <w:rPr>
                <w:rFonts w:ascii="宋体" w:hAnsi="宋体" w:hint="eastAsia"/>
                <w:szCs w:val="21"/>
              </w:rPr>
              <w:t>现场</w:t>
            </w:r>
            <w:r w:rsidR="00D4645A" w:rsidRPr="00C03EB1">
              <w:rPr>
                <w:rFonts w:ascii="宋体" w:hAnsi="宋体" w:hint="eastAsia"/>
                <w:szCs w:val="21"/>
              </w:rPr>
              <w:t>使用的</w:t>
            </w:r>
            <w:r w:rsidR="00331D56" w:rsidRPr="00C03EB1">
              <w:rPr>
                <w:rFonts w:ascii="宋体" w:hAnsi="宋体" w:hint="eastAsia"/>
                <w:szCs w:val="21"/>
              </w:rPr>
              <w:t>同类型的主流设备、盘柜及工具。模块强调在真实的能源隔离与信号环境下，开展规范化、程序化的检修作业训练。</w:t>
            </w:r>
          </w:p>
          <w:p w14:paraId="49B92C43" w14:textId="2F1899B9" w:rsidR="00331D56" w:rsidRPr="00C03EB1" w:rsidRDefault="00AF41EE"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紧密围绕热工回路工艺系统中的真实工业设备，构建覆盖电气、仪控两大专业的全场景、高仿真检修实训平台。模块以“真实设备、真实流程、真实环境”为原则，在综合技能行为训练室的三层钢结构平台及隔间内，分区设置电气检修实训间及仪控检修实训台。各区域配置核电厂现场同型或同等级的主流设备与工具，支持在模拟运行、隔离、停电等多种系统状态下，开展从认知、拆装、</w:t>
            </w:r>
            <w:r w:rsidR="00331D56" w:rsidRPr="00C03EB1">
              <w:rPr>
                <w:rFonts w:ascii="宋体" w:hAnsi="宋体" w:hint="eastAsia"/>
                <w:szCs w:val="21"/>
              </w:rPr>
              <w:lastRenderedPageBreak/>
              <w:t>检测到调试的全流程规范化检修作业。</w:t>
            </w:r>
          </w:p>
          <w:p w14:paraId="5FE3ED5D"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二、技术要求 </w:t>
            </w:r>
          </w:p>
          <w:p w14:paraId="4615FF9F" w14:textId="6AC5C7E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F41EE" w:rsidRPr="00C03EB1">
              <w:rPr>
                <w:rFonts w:ascii="宋体" w:hAnsi="宋体" w:hint="eastAsia"/>
                <w:b/>
                <w:bCs/>
                <w:szCs w:val="21"/>
              </w:rPr>
              <w:t>一</w:t>
            </w:r>
            <w:r w:rsidRPr="00C03EB1">
              <w:rPr>
                <w:rFonts w:ascii="宋体" w:hAnsi="宋体" w:hint="eastAsia"/>
                <w:b/>
                <w:bCs/>
                <w:szCs w:val="21"/>
              </w:rPr>
              <w:t>）电气检修实训间配置</w:t>
            </w:r>
          </w:p>
          <w:p w14:paraId="54FC53BF" w14:textId="52707B92"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独立隔间，配置核电厂低压配电盘及现场就地配电箱。所有盘柜需配备真实的二次接线端子排、保护装置及测量仪表，并可进行真实的停电、验电、挂牌上锁操作。</w:t>
            </w:r>
          </w:p>
          <w:p w14:paraId="6F25B02F"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1.供配电系统：配置包含进线柜、馈线柜的低压开关柜组。</w:t>
            </w:r>
          </w:p>
          <w:p w14:paraId="13E4E733" w14:textId="69C18C6B"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2.控制系统：配置现场就地控制箱，用于控制工艺系统动力设备。柜内配备断路器、接触器、保护继电器等。</w:t>
            </w:r>
          </w:p>
          <w:p w14:paraId="4F864733"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3.安全与功能：支持完整的停电、验电、接地、挂牌上锁安全操作流程。可预设典型电气故障供排查。</w:t>
            </w:r>
          </w:p>
          <w:p w14:paraId="6D6647CA" w14:textId="7114B726"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A0F75" w:rsidRPr="00C03EB1">
              <w:rPr>
                <w:rFonts w:ascii="宋体" w:hAnsi="宋体" w:hint="eastAsia"/>
                <w:b/>
                <w:bCs/>
                <w:szCs w:val="21"/>
              </w:rPr>
              <w:t>二</w:t>
            </w:r>
            <w:r w:rsidRPr="00C03EB1">
              <w:rPr>
                <w:rFonts w:ascii="宋体" w:hAnsi="宋体" w:hint="eastAsia"/>
                <w:b/>
                <w:bCs/>
                <w:szCs w:val="21"/>
              </w:rPr>
              <w:t>）仪控检修实训区配置</w:t>
            </w:r>
          </w:p>
          <w:p w14:paraId="07DD0F8A" w14:textId="1B9170FB"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集中或分散设置，配置与热工系统配套的温度、压力、流量、液位、振动变送器与传感器，气动/电动执行机构，以及独立的PLC控制柜。</w:t>
            </w:r>
          </w:p>
          <w:p w14:paraId="46A9DE0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1.控制系统：配置2套独立的PLC控制系统，用于硬件组态、程序上下载与故障诊断练习。</w:t>
            </w:r>
          </w:p>
          <w:p w14:paraId="7DB8660C"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2.仪表检修：配置温度、压力、流量、液位变送器，支持仪表拆装、校准与回路测试。</w:t>
            </w:r>
          </w:p>
          <w:p w14:paraId="262FC59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3.执行机构实训点：设置可就地调试的气动/电动执行机构等。</w:t>
            </w:r>
          </w:p>
          <w:p w14:paraId="11BBBC46" w14:textId="2BB1C52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1C78B3" w:rsidRPr="00C03EB1">
              <w:rPr>
                <w:rFonts w:ascii="宋体" w:hAnsi="宋体" w:hint="eastAsia"/>
                <w:b/>
                <w:bCs/>
                <w:szCs w:val="21"/>
              </w:rPr>
              <w:t>三</w:t>
            </w:r>
            <w:r w:rsidRPr="00C03EB1">
              <w:rPr>
                <w:rFonts w:ascii="宋体" w:hAnsi="宋体" w:hint="eastAsia"/>
                <w:b/>
                <w:bCs/>
                <w:szCs w:val="21"/>
              </w:rPr>
              <w:t>）系统功能要求</w:t>
            </w:r>
          </w:p>
          <w:p w14:paraId="6A32866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1.真实工况联动：检修设备与主工艺系统可实现物理隔离（如拆下）或逻辑隔离，支持在系统停运、隔离挂牌后开展真实检修作业。</w:t>
            </w:r>
          </w:p>
          <w:p w14:paraId="2F5BB188"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2.故障预设与植入：能够在电气回路、仪控元件中预设典型防人因失误故障，供学员诊断与排除。</w:t>
            </w:r>
          </w:p>
          <w:p w14:paraId="6BB66F24"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3.安全作业环境：电气间符合安全用电规范，设置绝缘垫、警示标识。检修区域配备安全围栏、绝缘凳等。</w:t>
            </w:r>
          </w:p>
          <w:p w14:paraId="7C62FB43" w14:textId="77777777" w:rsidR="00FC706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1C78B3" w:rsidRPr="00C03EB1">
              <w:rPr>
                <w:rFonts w:ascii="宋体" w:hAnsi="宋体" w:hint="eastAsia"/>
                <w:b/>
                <w:bCs/>
                <w:szCs w:val="21"/>
              </w:rPr>
              <w:t>四</w:t>
            </w:r>
            <w:r w:rsidRPr="00C03EB1">
              <w:rPr>
                <w:rFonts w:ascii="宋体" w:hAnsi="宋体" w:hint="eastAsia"/>
                <w:b/>
                <w:bCs/>
                <w:szCs w:val="21"/>
              </w:rPr>
              <w:t>）开展实训内容</w:t>
            </w:r>
          </w:p>
          <w:p w14:paraId="6B19B54C" w14:textId="77777777" w:rsidR="00FC706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1.电气检修专业</w:t>
            </w:r>
          </w:p>
          <w:p w14:paraId="38F23206" w14:textId="484C9E28" w:rsidR="00FC7066" w:rsidRPr="00C03EB1" w:rsidRDefault="00FC706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认知与图纸识读：电气一次、二次原理图识读；配电盘柜结构认知。</w:t>
            </w:r>
          </w:p>
          <w:p w14:paraId="6BBBA457" w14:textId="77777777" w:rsidR="00FC7066" w:rsidRPr="00C03EB1" w:rsidRDefault="00FC706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标准作业程序：低压开关柜停送电操作与安全隔离（挂牌上锁）；电机回路检修与绝缘测试；照明回路故障排查。</w:t>
            </w:r>
          </w:p>
          <w:p w14:paraId="00B31DF4" w14:textId="1FE341AE" w:rsidR="00331D56" w:rsidRPr="00C03EB1" w:rsidRDefault="00FC7066"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电缆作业：电缆端接、压接与绝缘测试。</w:t>
            </w:r>
          </w:p>
          <w:p w14:paraId="401DD1AB" w14:textId="77777777" w:rsidR="00375A03"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2.仪控检修专业</w:t>
            </w:r>
          </w:p>
          <w:p w14:paraId="613C26AB" w14:textId="77777777" w:rsidR="00375A03" w:rsidRPr="00C03EB1" w:rsidRDefault="00375A03"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（1）</w:t>
            </w:r>
            <w:r w:rsidR="00331D56" w:rsidRPr="00C03EB1">
              <w:rPr>
                <w:rFonts w:ascii="宋体" w:hAnsi="宋体" w:hint="eastAsia"/>
                <w:szCs w:val="21"/>
              </w:rPr>
              <w:t>认知与图纸识读：仪表数据表、回路图、逻辑图识读；PLC硬件组态认知。</w:t>
            </w:r>
          </w:p>
          <w:p w14:paraId="5D3800B7" w14:textId="77777777" w:rsidR="00375A03" w:rsidRPr="00C03EB1" w:rsidRDefault="00375A03"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仪表检修与校验：压力/温度/流量/液位变送器的拆装、零点量程校验与回路测试；传感器安装与信号测试。</w:t>
            </w:r>
          </w:p>
          <w:p w14:paraId="656094A1" w14:textId="77777777" w:rsidR="00375A03" w:rsidRPr="00C03EB1" w:rsidRDefault="00375A03"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控制系统维护：PLC卡件更换与诊断；控制逻辑在线监视与简单修改；执行机构（电动头/气动头）调试与限位设定。</w:t>
            </w:r>
          </w:p>
          <w:p w14:paraId="03F9A908" w14:textId="77777777" w:rsidR="00375A03"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3.跨专业综合与安全</w:t>
            </w:r>
          </w:p>
          <w:p w14:paraId="256685BF" w14:textId="77777777" w:rsidR="00375A03" w:rsidRPr="00C03EB1" w:rsidRDefault="00375A03"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专业协同作业：模拟一项检修任务，涉及电气隔离、仪控信号屏蔽的协同。</w:t>
            </w:r>
          </w:p>
          <w:p w14:paraId="521B8FBA" w14:textId="6C7A5211" w:rsidR="00331D56" w:rsidRPr="00C03EB1" w:rsidRDefault="00375A03"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人因工具融合：在所有作业中强制应用“工前会、工作许可、明星自检、独立验证、三向交流、工后会”等程序。</w:t>
            </w:r>
          </w:p>
          <w:p w14:paraId="23332B16" w14:textId="77777777" w:rsidR="00375A03"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4.辅助系统与配套设施</w:t>
            </w:r>
          </w:p>
          <w:p w14:paraId="78E70012" w14:textId="77777777" w:rsidR="00670EE7" w:rsidRPr="00C03EB1" w:rsidRDefault="00375A03"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设置公共检修区，用于大型部件预组装、工前会召开及工具物料准备。</w:t>
            </w:r>
          </w:p>
          <w:p w14:paraId="644A8C37" w14:textId="77777777" w:rsidR="00670EE7" w:rsidRPr="00C03EB1" w:rsidRDefault="00670EE7"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提供与各实训区对应的防人因标准化作业程序包、风险分析单等模板。</w:t>
            </w:r>
          </w:p>
          <w:p w14:paraId="3B71F401" w14:textId="77777777" w:rsidR="00670EE7" w:rsidRPr="00C03EB1" w:rsidRDefault="00670EE7"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提供工具柜2套（含常用工器具）。</w:t>
            </w:r>
          </w:p>
          <w:p w14:paraId="708937BB" w14:textId="107029F4" w:rsidR="00331D56" w:rsidRPr="00C03EB1" w:rsidRDefault="006A1AF0" w:rsidP="00554673">
            <w:pPr>
              <w:spacing w:line="360" w:lineRule="exact"/>
              <w:ind w:firstLineChars="200" w:firstLine="420"/>
              <w:rPr>
                <w:rFonts w:ascii="宋体" w:hAnsi="宋体" w:hint="eastAsia"/>
                <w:b/>
                <w:bCs/>
                <w:szCs w:val="21"/>
              </w:rPr>
            </w:pPr>
            <w:r w:rsidRPr="00C03EB1">
              <w:rPr>
                <w:rFonts w:ascii="宋体" w:hAnsi="宋体" w:hint="eastAsia"/>
              </w:rPr>
              <w:t>▲</w:t>
            </w:r>
            <w:r w:rsidR="00331D56" w:rsidRPr="00C03EB1">
              <w:rPr>
                <w:rFonts w:ascii="宋体" w:hAnsi="宋体" w:hint="eastAsia"/>
                <w:b/>
                <w:bCs/>
                <w:szCs w:val="21"/>
              </w:rPr>
              <w:t xml:space="preserve">三、服务要求 </w:t>
            </w:r>
          </w:p>
          <w:p w14:paraId="5B2BF0A6" w14:textId="34452944"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70EE7" w:rsidRPr="00C03EB1">
              <w:rPr>
                <w:rFonts w:ascii="宋体" w:hAnsi="宋体" w:hint="eastAsia"/>
                <w:b/>
                <w:bCs/>
                <w:szCs w:val="21"/>
              </w:rPr>
              <w:t>一</w:t>
            </w:r>
            <w:r w:rsidRPr="00C03EB1">
              <w:rPr>
                <w:rFonts w:ascii="宋体" w:hAnsi="宋体" w:hint="eastAsia"/>
                <w:b/>
                <w:bCs/>
                <w:szCs w:val="21"/>
              </w:rPr>
              <w:t>）配套教学资源</w:t>
            </w:r>
          </w:p>
          <w:p w14:paraId="4A4EB801" w14:textId="77777777" w:rsidR="0039681A"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1.提供机械、电气、仪控各专业检修的标准化防人因实训指导书、工单及考核评分标准等。</w:t>
            </w:r>
          </w:p>
          <w:p w14:paraId="2500FCEC" w14:textId="77777777" w:rsidR="0039681A"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2.提供主要设备的维护手册、图纸（如装配图、电气图、仪表回路图）电子版及纸质版。</w:t>
            </w:r>
          </w:p>
          <w:p w14:paraId="2B771691" w14:textId="6D72294A"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9681A" w:rsidRPr="00C03EB1">
              <w:rPr>
                <w:rFonts w:ascii="宋体" w:hAnsi="宋体" w:hint="eastAsia"/>
                <w:b/>
                <w:bCs/>
                <w:szCs w:val="21"/>
              </w:rPr>
              <w:t>二</w:t>
            </w:r>
            <w:r w:rsidRPr="00C03EB1">
              <w:rPr>
                <w:rFonts w:ascii="宋体" w:hAnsi="宋体" w:hint="eastAsia"/>
                <w:b/>
                <w:bCs/>
                <w:szCs w:val="21"/>
              </w:rPr>
              <w:t>）安装、调试与集成要求</w:t>
            </w:r>
          </w:p>
          <w:p w14:paraId="12A98C4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1.供应商需负责所有检修设备、工具、配套系统的供货、安装与调试。</w:t>
            </w:r>
          </w:p>
          <w:p w14:paraId="0D780E5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2.确保各检修实训区布局合理，动线清晰，符合工业安全与教学观摩要求。</w:t>
            </w:r>
          </w:p>
          <w:p w14:paraId="51CBB59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3.施工前需提供详细的分区布局图、设备接口清单、工具清单及与主系统的集成方案。</w:t>
            </w:r>
          </w:p>
          <w:p w14:paraId="0F02375A" w14:textId="5D7403CD"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w:t>
            </w:r>
            <w:r w:rsidR="00161606" w:rsidRPr="00C03EB1">
              <w:rPr>
                <w:rFonts w:ascii="宋体" w:hAnsi="宋体" w:hint="eastAsia"/>
                <w:szCs w:val="21"/>
              </w:rPr>
              <w:t>需在设备完工验收后</w:t>
            </w:r>
            <w:r w:rsidRPr="00C03EB1">
              <w:rPr>
                <w:rFonts w:ascii="宋体" w:hAnsi="宋体" w:hint="eastAsia"/>
                <w:szCs w:val="21"/>
              </w:rPr>
              <w:t>提供钢平台材质报告、无损检测报告、蓝图、计算说明书。</w:t>
            </w:r>
          </w:p>
          <w:p w14:paraId="631234D6" w14:textId="2DAD68D4"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5.</w:t>
            </w:r>
            <w:r w:rsidR="00161606" w:rsidRPr="00C03EB1">
              <w:rPr>
                <w:rFonts w:ascii="宋体" w:hAnsi="宋体" w:hint="eastAsia"/>
                <w:szCs w:val="21"/>
              </w:rPr>
              <w:t>需在设备完工验收后</w:t>
            </w:r>
            <w:r w:rsidRPr="00C03EB1">
              <w:rPr>
                <w:rFonts w:ascii="宋体" w:hAnsi="宋体" w:hint="eastAsia"/>
                <w:szCs w:val="21"/>
              </w:rPr>
              <w:t>提供标准件合格证、说明书。</w:t>
            </w:r>
          </w:p>
          <w:p w14:paraId="4C81D7F9" w14:textId="709B5432"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6.</w:t>
            </w:r>
            <w:r w:rsidR="00161606" w:rsidRPr="00C03EB1">
              <w:rPr>
                <w:rFonts w:ascii="宋体" w:hAnsi="宋体" w:hint="eastAsia"/>
                <w:szCs w:val="21"/>
              </w:rPr>
              <w:t>需在设备完工验收后</w:t>
            </w:r>
            <w:r w:rsidRPr="00C03EB1">
              <w:rPr>
                <w:rFonts w:ascii="宋体" w:hAnsi="宋体" w:hint="eastAsia"/>
                <w:szCs w:val="21"/>
              </w:rPr>
              <w:t>提供系统使用维护手册。</w:t>
            </w:r>
          </w:p>
          <w:p w14:paraId="2C474A51" w14:textId="53C2CE15"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9681A" w:rsidRPr="00C03EB1">
              <w:rPr>
                <w:rFonts w:ascii="宋体" w:hAnsi="宋体" w:hint="eastAsia"/>
                <w:b/>
                <w:bCs/>
                <w:szCs w:val="21"/>
              </w:rPr>
              <w:t>三</w:t>
            </w:r>
            <w:r w:rsidRPr="00C03EB1">
              <w:rPr>
                <w:rFonts w:ascii="宋体" w:hAnsi="宋体" w:hint="eastAsia"/>
                <w:b/>
                <w:bCs/>
                <w:szCs w:val="21"/>
              </w:rPr>
              <w:t>）培训与质保要求</w:t>
            </w:r>
          </w:p>
          <w:p w14:paraId="45FADD9E" w14:textId="06C7B1B6"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6A1AF0" w:rsidRPr="00C03EB1">
              <w:rPr>
                <w:rFonts w:ascii="宋体" w:hAnsi="宋体" w:hint="eastAsia"/>
                <w:szCs w:val="21"/>
              </w:rPr>
              <w:t>设备完工验收前</w:t>
            </w:r>
            <w:r w:rsidRPr="00C03EB1">
              <w:rPr>
                <w:rFonts w:ascii="宋体" w:hAnsi="宋体" w:hint="eastAsia"/>
                <w:szCs w:val="21"/>
              </w:rPr>
              <w:t>为采购方教师及技术人员提供全</w:t>
            </w:r>
            <w:r w:rsidRPr="00C03EB1">
              <w:rPr>
                <w:rFonts w:ascii="宋体" w:hAnsi="宋体" w:hint="eastAsia"/>
                <w:szCs w:val="21"/>
              </w:rPr>
              <w:lastRenderedPageBreak/>
              <w:t>面的操作、维护及故障处理培训1次。</w:t>
            </w:r>
          </w:p>
          <w:p w14:paraId="759C3FB2" w14:textId="4414C838"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2.提供不少于2年的质保期，质保范围涵盖所有设备及工具的非人为损坏维修，并提供及时的技术支持。</w:t>
            </w:r>
          </w:p>
        </w:tc>
      </w:tr>
      <w:tr w:rsidR="00CF709A" w:rsidRPr="00C03EB1" w14:paraId="0B304607" w14:textId="77777777">
        <w:trPr>
          <w:trHeight w:val="567"/>
          <w:jc w:val="center"/>
        </w:trPr>
        <w:tc>
          <w:tcPr>
            <w:tcW w:w="636" w:type="dxa"/>
            <w:vAlign w:val="center"/>
          </w:tcPr>
          <w:p w14:paraId="0C47EC51"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3E419992" w14:textId="004C4206"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行为规范与人因训练融合智能场景系统</w:t>
            </w:r>
          </w:p>
        </w:tc>
        <w:tc>
          <w:tcPr>
            <w:tcW w:w="842" w:type="dxa"/>
            <w:vAlign w:val="center"/>
          </w:tcPr>
          <w:p w14:paraId="75AD4E14" w14:textId="088D936F"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14993F84" w14:textId="4AA1607B"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6C51F3AB"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一、配置要求 </w:t>
            </w:r>
          </w:p>
          <w:p w14:paraId="1EFDD378"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 xml:space="preserve">行为规范与人因训练融合智能场景模块是集成智能环境控制与物联网技术的沉浸式行为塑造平台。该模块不提供独立训练设备，而是用于嵌入热工回路工艺系统、机电仪设备检修及集中控制与智能实景区的每一个实训环节。其核心功能是通过智能化手段动态创设、精确控制并客观记录各类“人因陷阱”与标准化作业场景，强制学员在高度仿真的复杂、动态甚至带干扰的环境中，应用防人因失误工具，从而将安全行为规范从“知晓”转化为“本能”。 </w:t>
            </w:r>
          </w:p>
          <w:p w14:paraId="0AA66F40"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二、技术参数 </w:t>
            </w:r>
          </w:p>
          <w:p w14:paraId="2E0696C2" w14:textId="5F188971"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D05F37" w:rsidRPr="00C03EB1">
              <w:rPr>
                <w:rFonts w:ascii="宋体" w:hAnsi="宋体" w:hint="eastAsia"/>
                <w:b/>
                <w:bCs/>
                <w:szCs w:val="21"/>
              </w:rPr>
              <w:t>一</w:t>
            </w:r>
            <w:r w:rsidRPr="00C03EB1">
              <w:rPr>
                <w:rFonts w:ascii="宋体" w:hAnsi="宋体" w:hint="eastAsia"/>
                <w:b/>
                <w:bCs/>
                <w:szCs w:val="21"/>
              </w:rPr>
              <w:t>）智能环境干扰系统</w:t>
            </w:r>
          </w:p>
          <w:p w14:paraId="4DD2664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1.可调智能照明系统：实训区域照明可实现分区、分级的无级调光。能够模拟正常照明、局部照明不足、应急照明等多样化工况。</w:t>
            </w:r>
          </w:p>
          <w:p w14:paraId="1BAA3E1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2.模拟噪声与广播系统：通过分布式音响设备，可播放预录的核电现场背景噪声、报警音、广播通知等。音量和声源方向可调。</w:t>
            </w:r>
          </w:p>
          <w:p w14:paraId="6D1C7D60"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3.误导性信息注入系统：可临时变更设备标签信息、操作指令或报警信号。</w:t>
            </w:r>
          </w:p>
          <w:p w14:paraId="7902AC3B" w14:textId="7439E18B"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E96B5D" w:rsidRPr="00C03EB1">
              <w:rPr>
                <w:rFonts w:ascii="宋体" w:hAnsi="宋体" w:hint="eastAsia"/>
                <w:b/>
                <w:bCs/>
                <w:szCs w:val="21"/>
              </w:rPr>
              <w:t>二</w:t>
            </w:r>
            <w:r w:rsidRPr="00C03EB1">
              <w:rPr>
                <w:rFonts w:ascii="宋体" w:hAnsi="宋体" w:hint="eastAsia"/>
                <w:b/>
                <w:bCs/>
                <w:szCs w:val="21"/>
              </w:rPr>
              <w:t>）行为诱导与状态管理系统</w:t>
            </w:r>
          </w:p>
          <w:p w14:paraId="7696440C"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1.智能电子标牌系统：取代传统纸质标签，在关键设备、阀门、电气开关处安装电子墨水屏标牌。后台可远程、批量、实时更改设备名称、编号、状态、隔离边界等信息。</w:t>
            </w:r>
          </w:p>
          <w:p w14:paraId="7DBD80DC" w14:textId="3810C730"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2.防误碰与电子围栏系统：设置防误碰场景</w:t>
            </w:r>
            <w:r w:rsidR="006A1AF0" w:rsidRPr="00C03EB1">
              <w:rPr>
                <w:rFonts w:ascii="宋体" w:hAnsi="宋体" w:hint="eastAsia"/>
                <w:szCs w:val="21"/>
              </w:rPr>
              <w:t>不少于</w:t>
            </w:r>
            <w:r w:rsidRPr="00C03EB1">
              <w:rPr>
                <w:rFonts w:ascii="宋体" w:hAnsi="宋体" w:hint="eastAsia"/>
                <w:szCs w:val="21"/>
              </w:rPr>
              <w:t>4处，在关键设备上部署近距防误碰传感器，当人员过于接近时，系统会提前发出预警，防止误碰。设置电子围栏场景</w:t>
            </w:r>
            <w:r w:rsidR="006A1AF0" w:rsidRPr="00C03EB1">
              <w:rPr>
                <w:rFonts w:ascii="宋体" w:hAnsi="宋体" w:hint="eastAsia"/>
                <w:szCs w:val="21"/>
              </w:rPr>
              <w:t>不少于</w:t>
            </w:r>
            <w:r w:rsidRPr="00C03EB1">
              <w:rPr>
                <w:rFonts w:ascii="宋体" w:hAnsi="宋体" w:hint="eastAsia"/>
                <w:szCs w:val="21"/>
              </w:rPr>
              <w:t>2处，在敏感设备区域或模拟高辐射区，通过激光设置虚拟电子围栏。当学员未经授权进入或长时间滞留有风险的区域时，系统可触发本地声光报警或向控制台发送提示。</w:t>
            </w:r>
          </w:p>
          <w:p w14:paraId="6A05658A" w14:textId="27D0B5BB"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F02C40" w:rsidRPr="00C03EB1">
              <w:rPr>
                <w:rFonts w:ascii="宋体" w:hAnsi="宋体" w:hint="eastAsia"/>
                <w:b/>
                <w:bCs/>
                <w:szCs w:val="21"/>
              </w:rPr>
              <w:t>三</w:t>
            </w:r>
            <w:r w:rsidRPr="00C03EB1">
              <w:rPr>
                <w:rFonts w:ascii="宋体" w:hAnsi="宋体" w:hint="eastAsia"/>
                <w:b/>
                <w:bCs/>
                <w:szCs w:val="21"/>
              </w:rPr>
              <w:t>）全景行为记录与评估系统</w:t>
            </w:r>
          </w:p>
          <w:p w14:paraId="6C155571"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1.高清智能监控网络：覆盖关键作业点，摄像头具备云台控制功能。可对单人操作、团队协作进行多角度、不间断记录。</w:t>
            </w:r>
          </w:p>
          <w:p w14:paraId="097BC8F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2.集中控制与观摩评估区：配备中央控制台与大屏显</w:t>
            </w:r>
            <w:r w:rsidRPr="00C03EB1">
              <w:rPr>
                <w:rFonts w:ascii="宋体" w:hAnsi="宋体" w:hint="eastAsia"/>
                <w:szCs w:val="21"/>
              </w:rPr>
              <w:lastRenderedPageBreak/>
              <w:t>示器。教员可在此远程控制上述智能环境系统，调用预设的“人因场景”，并可实时切换监控画面，观察学员反应。</w:t>
            </w:r>
          </w:p>
          <w:p w14:paraId="6CDA4BFA" w14:textId="4244667D"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7E115D" w:rsidRPr="00C03EB1">
              <w:rPr>
                <w:rFonts w:ascii="宋体" w:hAnsi="宋体" w:hint="eastAsia"/>
                <w:b/>
                <w:bCs/>
                <w:szCs w:val="21"/>
              </w:rPr>
              <w:t>四</w:t>
            </w:r>
            <w:r w:rsidRPr="00C03EB1">
              <w:rPr>
                <w:rFonts w:ascii="宋体" w:hAnsi="宋体" w:hint="eastAsia"/>
                <w:b/>
                <w:bCs/>
                <w:szCs w:val="21"/>
              </w:rPr>
              <w:t>）开展实训内容</w:t>
            </w:r>
          </w:p>
          <w:p w14:paraId="0DA1AD4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1.专项人因工具强化训练、复杂作业场景下的行为整合训练、团队协作与人因观察、案例教学。</w:t>
            </w:r>
          </w:p>
          <w:p w14:paraId="0E808523" w14:textId="48D7871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7E115D" w:rsidRPr="00C03EB1">
              <w:rPr>
                <w:rFonts w:ascii="宋体" w:hAnsi="宋体" w:hint="eastAsia"/>
                <w:b/>
                <w:bCs/>
                <w:szCs w:val="21"/>
              </w:rPr>
              <w:t>五</w:t>
            </w:r>
            <w:r w:rsidRPr="00C03EB1">
              <w:rPr>
                <w:rFonts w:ascii="宋体" w:hAnsi="宋体" w:hint="eastAsia"/>
                <w:b/>
                <w:bCs/>
                <w:szCs w:val="21"/>
              </w:rPr>
              <w:t>）系统集成与性能要求</w:t>
            </w:r>
          </w:p>
          <w:p w14:paraId="7380401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1.所有子系统支持基于任务或手动触发的场景。</w:t>
            </w:r>
          </w:p>
          <w:p w14:paraId="1A28A5C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2.系统响应延迟低，确保教学过程的流畅性。</w:t>
            </w:r>
          </w:p>
          <w:p w14:paraId="246C85E8"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3.具备高可靠性，确保在训练过程中稳定运行。</w:t>
            </w:r>
          </w:p>
          <w:p w14:paraId="7259DB1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4.提供标准数据接口，便于与上层教学管理平台对接。</w:t>
            </w:r>
          </w:p>
          <w:p w14:paraId="7C37CC76" w14:textId="492F55D4" w:rsidR="00331D56" w:rsidRPr="00C03EB1" w:rsidRDefault="006A1AF0" w:rsidP="00554673">
            <w:pPr>
              <w:spacing w:line="360" w:lineRule="exact"/>
              <w:ind w:firstLineChars="200" w:firstLine="420"/>
              <w:rPr>
                <w:rFonts w:ascii="宋体" w:hAnsi="宋体" w:hint="eastAsia"/>
                <w:b/>
                <w:bCs/>
                <w:szCs w:val="21"/>
              </w:rPr>
            </w:pPr>
            <w:r w:rsidRPr="00C03EB1">
              <w:rPr>
                <w:rFonts w:ascii="宋体" w:hAnsi="宋体" w:hint="eastAsia"/>
              </w:rPr>
              <w:t>▲</w:t>
            </w:r>
            <w:r w:rsidR="00331D56" w:rsidRPr="00C03EB1">
              <w:rPr>
                <w:rFonts w:ascii="宋体" w:hAnsi="宋体" w:hint="eastAsia"/>
                <w:b/>
                <w:bCs/>
                <w:szCs w:val="21"/>
              </w:rPr>
              <w:t xml:space="preserve">三、服务要求 </w:t>
            </w:r>
          </w:p>
          <w:p w14:paraId="03ABBE7C" w14:textId="79F5275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E65132" w:rsidRPr="00C03EB1">
              <w:rPr>
                <w:rFonts w:ascii="宋体" w:hAnsi="宋体" w:hint="eastAsia"/>
                <w:b/>
                <w:bCs/>
                <w:szCs w:val="21"/>
              </w:rPr>
              <w:t>一</w:t>
            </w:r>
            <w:r w:rsidRPr="00C03EB1">
              <w:rPr>
                <w:rFonts w:ascii="宋体" w:hAnsi="宋体" w:hint="eastAsia"/>
                <w:b/>
                <w:bCs/>
                <w:szCs w:val="21"/>
              </w:rPr>
              <w:t>）配套教学资源</w:t>
            </w:r>
          </w:p>
          <w:p w14:paraId="6EB75903"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1.提供《智能场景模块操作与管理手册》。</w:t>
            </w:r>
          </w:p>
          <w:p w14:paraId="0ADEAA40" w14:textId="30286B4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E65132" w:rsidRPr="00C03EB1">
              <w:rPr>
                <w:rFonts w:ascii="宋体" w:hAnsi="宋体" w:hint="eastAsia"/>
                <w:b/>
                <w:bCs/>
                <w:szCs w:val="21"/>
              </w:rPr>
              <w:t>二</w:t>
            </w:r>
            <w:r w:rsidRPr="00C03EB1">
              <w:rPr>
                <w:rFonts w:ascii="宋体" w:hAnsi="宋体" w:hint="eastAsia"/>
                <w:b/>
                <w:bCs/>
                <w:szCs w:val="21"/>
              </w:rPr>
              <w:t>）安装、集成与调试要求</w:t>
            </w:r>
          </w:p>
          <w:p w14:paraId="1B360AE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1.供应商需负责所有硬件设备的安装、布线，以及与实训中心既有建筑环境、供电和网络的集成。</w:t>
            </w:r>
          </w:p>
          <w:p w14:paraId="034E105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2.必须确保与工艺系统、检修区域在物理和逻辑上的无缝融合，避免设备安装对实训功能造成干扰或安全隐患。</w:t>
            </w:r>
          </w:p>
          <w:p w14:paraId="64D5EF89"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3.完成控制软件的部署、所有子系统的联动调试，并实现预设场景的稳定运行。</w:t>
            </w:r>
          </w:p>
          <w:p w14:paraId="7E53465E" w14:textId="11F9F170"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w:t>
            </w:r>
            <w:r w:rsidR="00161606" w:rsidRPr="00C03EB1">
              <w:rPr>
                <w:rFonts w:ascii="宋体" w:hAnsi="宋体" w:hint="eastAsia"/>
                <w:szCs w:val="21"/>
              </w:rPr>
              <w:t>需在设备完工验收后</w:t>
            </w:r>
            <w:r w:rsidRPr="00C03EB1">
              <w:rPr>
                <w:rFonts w:ascii="宋体" w:hAnsi="宋体" w:hint="eastAsia"/>
                <w:szCs w:val="21"/>
              </w:rPr>
              <w:t>提供标准件合格证、说明书。</w:t>
            </w:r>
          </w:p>
          <w:p w14:paraId="5BBF6EB2" w14:textId="7006B78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5.</w:t>
            </w:r>
            <w:r w:rsidR="00161606" w:rsidRPr="00C03EB1">
              <w:rPr>
                <w:rFonts w:ascii="宋体" w:hAnsi="宋体" w:hint="eastAsia"/>
                <w:szCs w:val="21"/>
              </w:rPr>
              <w:t>需在设备完工验收后</w:t>
            </w:r>
            <w:r w:rsidRPr="00C03EB1">
              <w:rPr>
                <w:rFonts w:ascii="宋体" w:hAnsi="宋体" w:hint="eastAsia"/>
                <w:szCs w:val="21"/>
              </w:rPr>
              <w:t>提供系统使用维护手册。</w:t>
            </w:r>
          </w:p>
          <w:p w14:paraId="5A0687E4" w14:textId="70B3626F"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E65132" w:rsidRPr="00C03EB1">
              <w:rPr>
                <w:rFonts w:ascii="宋体" w:hAnsi="宋体" w:hint="eastAsia"/>
                <w:b/>
                <w:bCs/>
                <w:szCs w:val="21"/>
              </w:rPr>
              <w:t>三</w:t>
            </w:r>
            <w:r w:rsidRPr="00C03EB1">
              <w:rPr>
                <w:rFonts w:ascii="宋体" w:hAnsi="宋体" w:hint="eastAsia"/>
                <w:b/>
                <w:bCs/>
                <w:szCs w:val="21"/>
              </w:rPr>
              <w:t>）培训与质保要求</w:t>
            </w:r>
          </w:p>
          <w:p w14:paraId="47981EE1" w14:textId="60BE3D1F"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6A1AF0" w:rsidRPr="00C03EB1">
              <w:rPr>
                <w:rFonts w:ascii="宋体" w:hAnsi="宋体" w:hint="eastAsia"/>
                <w:szCs w:val="21"/>
              </w:rPr>
              <w:t>设备完工验收前</w:t>
            </w:r>
            <w:r w:rsidRPr="00C03EB1">
              <w:rPr>
                <w:rFonts w:ascii="宋体" w:hAnsi="宋体" w:hint="eastAsia"/>
                <w:szCs w:val="21"/>
              </w:rPr>
              <w:t>为采购方教师及技术人员提供全面的操作、维护及故障处理培训1次。</w:t>
            </w:r>
          </w:p>
          <w:p w14:paraId="3B216519" w14:textId="31E56A8A"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2.提供不少于2年的软硬件质保服务，包括软件升级、故障维修及必要的场景设计咨询。质保期内提供定期回访与系统优化建议。</w:t>
            </w:r>
          </w:p>
        </w:tc>
      </w:tr>
      <w:tr w:rsidR="00CF709A" w:rsidRPr="00C03EB1" w14:paraId="1CACCE1A" w14:textId="77777777">
        <w:trPr>
          <w:trHeight w:val="567"/>
          <w:jc w:val="center"/>
        </w:trPr>
        <w:tc>
          <w:tcPr>
            <w:tcW w:w="636" w:type="dxa"/>
            <w:vAlign w:val="center"/>
          </w:tcPr>
          <w:p w14:paraId="5628E4C7"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79DD83BA" w14:textId="3A5DC618"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集中控制与智能评估系统</w:t>
            </w:r>
          </w:p>
        </w:tc>
        <w:tc>
          <w:tcPr>
            <w:tcW w:w="842" w:type="dxa"/>
            <w:vAlign w:val="center"/>
          </w:tcPr>
          <w:p w14:paraId="421363D1" w14:textId="3A85547C"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7CE91C78" w14:textId="0FD3B94E"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493510F1"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 xml:space="preserve">一、配置要求 </w:t>
            </w:r>
          </w:p>
          <w:p w14:paraId="13D7BB1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集中控制与智能评估模块是实训中心的“智慧大脑”与“教学中枢”，旨在构建一个高度仿真、数据驱动的现代化指挥、观摩与评估平台。该模块通过构建与核电厂主控室功能等效的集中控制室，以及与之联动的分布式智能系统，实现对全实训场区的统一监控、协同调度与全过程、教学评估。模块核心包括部署于控制室的教员主控台、学员操作台，以及遍布全场的智能感知与数据采集网络，从而完整还原“主控室-现场”的作业协同模式。</w:t>
            </w:r>
          </w:p>
          <w:p w14:paraId="5631AE35"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lastRenderedPageBreak/>
              <w:t xml:space="preserve">二、技术参数 </w:t>
            </w:r>
          </w:p>
          <w:p w14:paraId="4AF51852" w14:textId="45F1551E"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564B62" w:rsidRPr="00C03EB1">
              <w:rPr>
                <w:rFonts w:ascii="宋体" w:hAnsi="宋体" w:hint="eastAsia"/>
                <w:b/>
                <w:bCs/>
                <w:szCs w:val="21"/>
              </w:rPr>
              <w:t>一</w:t>
            </w:r>
            <w:r w:rsidRPr="00C03EB1">
              <w:rPr>
                <w:rFonts w:ascii="宋体" w:hAnsi="宋体" w:hint="eastAsia"/>
                <w:b/>
                <w:bCs/>
                <w:szCs w:val="21"/>
              </w:rPr>
              <w:t>）集中控制室硬件配置</w:t>
            </w:r>
          </w:p>
          <w:p w14:paraId="37B2DF4D" w14:textId="02EE4E6B"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集中控制台（教员主控台）：采用工业级控制台设计，配置多屏显示系统，可同时展示工艺系统DCS/PLC风格流程图、设备实时参数、视频监控画面、电子标牌状态。配备冗余操作站、广播麦克风，具备对全系统设备进行远程启停、参数设定、模式切换的操作权限，以及向全场发布语音指令的调度能力，教员主控台可实时对系统插入人因陷阱，考</w:t>
            </w:r>
            <w:r w:rsidR="00564B62" w:rsidRPr="00C03EB1">
              <w:rPr>
                <w:rFonts w:ascii="宋体" w:hAnsi="宋体" w:hint="eastAsia"/>
                <w:szCs w:val="21"/>
              </w:rPr>
              <w:t>查</w:t>
            </w:r>
            <w:r w:rsidRPr="00C03EB1">
              <w:rPr>
                <w:rFonts w:ascii="宋体" w:hAnsi="宋体" w:hint="eastAsia"/>
                <w:szCs w:val="21"/>
              </w:rPr>
              <w:t>学员处理异常状态的能力。</w:t>
            </w:r>
          </w:p>
          <w:p w14:paraId="642D5AD2" w14:textId="4CBBA6E2"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2.学员操作台：配置仿现场操作员站，学员可在此接收指令、监视参数、执行远程操作，体验主控室角色。操作界面风格与逻辑与核电厂DCS/PLC保持一致。</w:t>
            </w:r>
          </w:p>
          <w:p w14:paraId="3B021FED" w14:textId="55FE1B38"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3.综合显示系统：设置</w:t>
            </w:r>
            <w:r w:rsidR="006A1AF0" w:rsidRPr="00C03EB1">
              <w:rPr>
                <w:rFonts w:ascii="宋体" w:hAnsi="宋体" w:hint="eastAsia"/>
                <w:szCs w:val="21"/>
              </w:rPr>
              <w:t>不低于100</w:t>
            </w:r>
            <w:r w:rsidR="00161606" w:rsidRPr="00C03EB1">
              <w:rPr>
                <w:rFonts w:ascii="宋体" w:hAnsi="宋体" w:hint="eastAsia"/>
                <w:szCs w:val="21"/>
              </w:rPr>
              <w:t>英</w:t>
            </w:r>
            <w:r w:rsidR="006A1AF0" w:rsidRPr="00C03EB1">
              <w:rPr>
                <w:rFonts w:ascii="宋体" w:hAnsi="宋体" w:hint="eastAsia"/>
                <w:szCs w:val="21"/>
              </w:rPr>
              <w:t>寸</w:t>
            </w:r>
            <w:r w:rsidRPr="00C03EB1">
              <w:rPr>
                <w:rFonts w:ascii="宋体" w:hAnsi="宋体" w:hint="eastAsia"/>
                <w:szCs w:val="21"/>
              </w:rPr>
              <w:t>显示屏，用于集中展示关键信息、演练、教学要点或进行视频直播复盘，便于集体观摩与讲评。</w:t>
            </w:r>
          </w:p>
          <w:p w14:paraId="5B8FA7A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4.环境构建：控制室模拟主控室照明与环境，配备专用网络与防静电地板。</w:t>
            </w:r>
          </w:p>
          <w:p w14:paraId="31209D39" w14:textId="6C63F24E"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F86214" w:rsidRPr="00C03EB1">
              <w:rPr>
                <w:rFonts w:ascii="宋体" w:hAnsi="宋体" w:hint="eastAsia"/>
                <w:b/>
                <w:bCs/>
                <w:szCs w:val="21"/>
              </w:rPr>
              <w:t>二</w:t>
            </w:r>
            <w:r w:rsidRPr="00C03EB1">
              <w:rPr>
                <w:rFonts w:ascii="宋体" w:hAnsi="宋体" w:hint="eastAsia"/>
                <w:b/>
                <w:bCs/>
                <w:szCs w:val="21"/>
              </w:rPr>
              <w:t>）智能评估系统核心功能</w:t>
            </w:r>
          </w:p>
          <w:p w14:paraId="082F0931" w14:textId="77777777" w:rsidR="00F86214" w:rsidRPr="00C03EB1" w:rsidRDefault="00F86214"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过程数据：实时采集并记录工艺系统所有传感器数据、设备状态、操作员指令及系统报警。</w:t>
            </w:r>
          </w:p>
          <w:p w14:paraId="4E32A519" w14:textId="77777777" w:rsidR="00F86214" w:rsidRPr="00C03EB1" w:rsidRDefault="00F86214"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视频与音频数据：通过高清网络摄像机与拾音器，全程记录各学员的操作动作、工具使用、团队沟通及现场环境音。</w:t>
            </w:r>
          </w:p>
          <w:p w14:paraId="14E2F9D9" w14:textId="50D6D1FC" w:rsidR="00331D56" w:rsidRPr="00C03EB1" w:rsidRDefault="00F86214"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位置与行为数据：通过电子围栏系统，记录学员在特定区域停留时间、是否擅闯隔离区等。</w:t>
            </w:r>
          </w:p>
          <w:p w14:paraId="6297B8C5" w14:textId="5E73B695"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91F72" w:rsidRPr="00C03EB1">
              <w:rPr>
                <w:rFonts w:ascii="宋体" w:hAnsi="宋体" w:hint="eastAsia"/>
                <w:b/>
                <w:bCs/>
                <w:szCs w:val="21"/>
              </w:rPr>
              <w:t>三</w:t>
            </w:r>
            <w:r w:rsidRPr="00C03EB1">
              <w:rPr>
                <w:rFonts w:ascii="宋体" w:hAnsi="宋体" w:hint="eastAsia"/>
                <w:b/>
                <w:bCs/>
                <w:szCs w:val="21"/>
              </w:rPr>
              <w:t>）开展实训内容</w:t>
            </w:r>
          </w:p>
          <w:p w14:paraId="71984D9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1.主控室运行与监控：学员在控制台进行系统全流程监控、参数调节、报警处理、日志记录等运行值班训练。</w:t>
            </w:r>
          </w:p>
          <w:p w14:paraId="7AE53C2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2.“主控室-现场”协同演练：模拟主控室操纵员与现场操作员/维修人员的协同作业。</w:t>
            </w:r>
          </w:p>
          <w:p w14:paraId="47424551"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3.多岗位综合演练指挥与评估：教员在控制室设置复杂故障或演练场景，指挥多个现场小组协同作业。</w:t>
            </w:r>
          </w:p>
          <w:p w14:paraId="546A0C7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4.个人技能与行为精细化评估：对学员在单一设备检修、阀门操作等任务中的动作规范性、程序符合度、工具使用、人因工具应用等进行数据化评分与反馈。</w:t>
            </w:r>
          </w:p>
          <w:p w14:paraId="036D1B7C"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5.教学观摩与案例研讨：控制室作为观摩中心，供其他学员或参观者实时观看操作实况，或进行事后案例的集体研讨与分析。</w:t>
            </w:r>
          </w:p>
          <w:p w14:paraId="0BC406E4" w14:textId="0F5B00B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91F72" w:rsidRPr="00C03EB1">
              <w:rPr>
                <w:rFonts w:ascii="宋体" w:hAnsi="宋体" w:hint="eastAsia"/>
                <w:b/>
                <w:bCs/>
                <w:szCs w:val="21"/>
              </w:rPr>
              <w:t>四</w:t>
            </w:r>
            <w:r w:rsidRPr="00C03EB1">
              <w:rPr>
                <w:rFonts w:ascii="宋体" w:hAnsi="宋体" w:hint="eastAsia"/>
                <w:b/>
                <w:bCs/>
                <w:szCs w:val="21"/>
              </w:rPr>
              <w:t>）系统集成与性能要求</w:t>
            </w:r>
          </w:p>
          <w:p w14:paraId="7A491E0F"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1.集中控制台需与底层工艺PLC控制系统、智能照明/广播系统、电子标牌系统、视频监控系统实现双向数据通信与指令控制。</w:t>
            </w:r>
          </w:p>
          <w:p w14:paraId="62131F5B" w14:textId="5AD988CB"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2.智能评估系统需具备强大的数据存储、处理能力，所有数据</w:t>
            </w:r>
            <w:r w:rsidR="00A42A9F" w:rsidRPr="00C03EB1">
              <w:rPr>
                <w:rFonts w:ascii="宋体" w:hAnsi="宋体" w:hint="eastAsia"/>
                <w:szCs w:val="21"/>
              </w:rPr>
              <w:t>可</w:t>
            </w:r>
            <w:r w:rsidRPr="00C03EB1">
              <w:rPr>
                <w:rFonts w:ascii="宋体" w:hAnsi="宋体" w:hint="eastAsia"/>
                <w:szCs w:val="21"/>
              </w:rPr>
              <w:t>长期保存并可结构化查询。</w:t>
            </w:r>
          </w:p>
          <w:p w14:paraId="12A6D448" w14:textId="3F967679"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3.系统界面友好，支持教员快速配置演练场景。</w:t>
            </w:r>
          </w:p>
          <w:p w14:paraId="252A890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4.整体系统需满足高可靠性与稳定性要求，确保教学过程的连续性与数据完整性。</w:t>
            </w:r>
          </w:p>
          <w:p w14:paraId="6BD888B8" w14:textId="4ABCBD80" w:rsidR="00331D56" w:rsidRPr="00C03EB1" w:rsidRDefault="00422A98" w:rsidP="00554673">
            <w:pPr>
              <w:spacing w:line="360" w:lineRule="exact"/>
              <w:ind w:firstLineChars="200" w:firstLine="420"/>
              <w:rPr>
                <w:rFonts w:ascii="宋体" w:hAnsi="宋体" w:hint="eastAsia"/>
                <w:b/>
                <w:bCs/>
                <w:szCs w:val="21"/>
              </w:rPr>
            </w:pPr>
            <w:r w:rsidRPr="00C03EB1">
              <w:rPr>
                <w:rFonts w:ascii="宋体" w:hAnsi="宋体" w:hint="eastAsia"/>
              </w:rPr>
              <w:t>▲</w:t>
            </w:r>
            <w:r w:rsidR="00331D56" w:rsidRPr="00C03EB1">
              <w:rPr>
                <w:rFonts w:ascii="宋体" w:hAnsi="宋体" w:hint="eastAsia"/>
                <w:b/>
                <w:bCs/>
                <w:szCs w:val="21"/>
              </w:rPr>
              <w:t xml:space="preserve">三、服务要求 </w:t>
            </w:r>
          </w:p>
          <w:p w14:paraId="6D01E23E"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（1）配套教学资源</w:t>
            </w:r>
          </w:p>
          <w:p w14:paraId="7C5157D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1.提供《集中控制与智能评估系统操作管理手册》。</w:t>
            </w:r>
          </w:p>
          <w:p w14:paraId="57A39B8F"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（2）安装、集成与调试要求</w:t>
            </w:r>
          </w:p>
          <w:p w14:paraId="3A93AFA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1.供应商需负责控制室所有硬件（操作台、大屏、服务器等）的安装布置、控制室装修以及智能评估系统所有设备的安装与标定。</w:t>
            </w:r>
          </w:p>
          <w:p w14:paraId="4EC6EA1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2.必须完成本模块与实训中心所有其他子系统的深度集成与联合调试，确保数据贯通、控制联动、评估准确。</w:t>
            </w:r>
          </w:p>
          <w:p w14:paraId="4010672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3.实现“一键启动”演练场景的功能，即一键设置系统工况。</w:t>
            </w:r>
          </w:p>
          <w:p w14:paraId="505300DD" w14:textId="0A4BC711"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w:t>
            </w:r>
            <w:r w:rsidR="00F01149" w:rsidRPr="00C03EB1">
              <w:rPr>
                <w:rFonts w:ascii="宋体" w:hAnsi="宋体" w:hint="eastAsia"/>
                <w:szCs w:val="21"/>
              </w:rPr>
              <w:t>需在设备完工验收后</w:t>
            </w:r>
            <w:r w:rsidRPr="00C03EB1">
              <w:rPr>
                <w:rFonts w:ascii="宋体" w:hAnsi="宋体" w:hint="eastAsia"/>
                <w:szCs w:val="21"/>
              </w:rPr>
              <w:t>提供标准件合格证、说明书。</w:t>
            </w:r>
          </w:p>
          <w:p w14:paraId="1B54FE1F" w14:textId="75A150C3"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5.</w:t>
            </w:r>
            <w:r w:rsidR="00F01149" w:rsidRPr="00C03EB1">
              <w:rPr>
                <w:rFonts w:ascii="宋体" w:hAnsi="宋体" w:hint="eastAsia"/>
                <w:szCs w:val="21"/>
              </w:rPr>
              <w:t>需在设备完工验收后</w:t>
            </w:r>
            <w:r w:rsidRPr="00C03EB1">
              <w:rPr>
                <w:rFonts w:ascii="宋体" w:hAnsi="宋体" w:hint="eastAsia"/>
                <w:szCs w:val="21"/>
              </w:rPr>
              <w:t>提供系统使用维护手册。</w:t>
            </w:r>
          </w:p>
          <w:p w14:paraId="26A5AAF4"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（3）培训与质保要求</w:t>
            </w:r>
          </w:p>
          <w:p w14:paraId="3C9C1541" w14:textId="1968E768"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422A98" w:rsidRPr="00C03EB1">
              <w:rPr>
                <w:rFonts w:ascii="宋体" w:hAnsi="宋体" w:hint="eastAsia"/>
                <w:szCs w:val="21"/>
              </w:rPr>
              <w:t>设备完工验收前</w:t>
            </w:r>
            <w:r w:rsidRPr="00C03EB1">
              <w:rPr>
                <w:rFonts w:ascii="宋体" w:hAnsi="宋体" w:hint="eastAsia"/>
                <w:szCs w:val="21"/>
              </w:rPr>
              <w:t>为采购方教师及技术人员提供全面的操作、维护及故障处理培训1次。</w:t>
            </w:r>
          </w:p>
          <w:p w14:paraId="4AE8247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2.提供不少于2年的系统质保期，质保范围包括所有硬件、软件及系统集成功能。</w:t>
            </w:r>
          </w:p>
          <w:p w14:paraId="15F615BE" w14:textId="46CB0E58"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3.质保期内提供定期的系统优化升级服务。</w:t>
            </w:r>
          </w:p>
        </w:tc>
      </w:tr>
      <w:tr w:rsidR="00CF709A" w:rsidRPr="00C03EB1" w14:paraId="7BD11AFA" w14:textId="77777777">
        <w:trPr>
          <w:trHeight w:val="567"/>
          <w:jc w:val="center"/>
        </w:trPr>
        <w:tc>
          <w:tcPr>
            <w:tcW w:w="636" w:type="dxa"/>
            <w:vAlign w:val="center"/>
          </w:tcPr>
          <w:p w14:paraId="2C6B7824"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31ECB580" w14:textId="2806F86F"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一回路反应堆压力容器</w:t>
            </w:r>
          </w:p>
        </w:tc>
        <w:tc>
          <w:tcPr>
            <w:tcW w:w="842" w:type="dxa"/>
            <w:vAlign w:val="center"/>
          </w:tcPr>
          <w:p w14:paraId="60FBC0B8" w14:textId="2E757691"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351D4F27" w14:textId="4878ADA4"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76F21324" w14:textId="6882420B" w:rsidR="00331D56" w:rsidRPr="00C03EB1" w:rsidRDefault="00422A98" w:rsidP="00554673">
            <w:pPr>
              <w:spacing w:line="360" w:lineRule="exact"/>
              <w:ind w:firstLineChars="200" w:firstLine="420"/>
              <w:rPr>
                <w:rFonts w:ascii="宋体" w:hAnsi="宋体" w:hint="eastAsia"/>
                <w:b/>
                <w:bCs/>
                <w:szCs w:val="21"/>
              </w:rPr>
            </w:pPr>
            <w:r w:rsidRPr="00C03EB1">
              <w:rPr>
                <w:rFonts w:ascii="宋体" w:hAnsi="宋体" w:hint="eastAsia"/>
              </w:rPr>
              <w:t>▲</w:t>
            </w:r>
            <w:r w:rsidR="00331D56" w:rsidRPr="00C03EB1">
              <w:rPr>
                <w:rFonts w:ascii="宋体" w:hAnsi="宋体" w:hint="eastAsia"/>
                <w:b/>
                <w:bCs/>
                <w:szCs w:val="21"/>
              </w:rPr>
              <w:t>一、配置要求</w:t>
            </w:r>
          </w:p>
          <w:p w14:paraId="3FD54FB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反应堆压力容器模型模块是本实训中心的核心认知教学载体，旨在通过高精度、可视化的物理模型，将核电站最核心的设备——反应堆压力容器的内部结构与工作原理进行直观、科学的解析。本模块要求严格按照我国自主三代核电技术压水堆反应堆压力容器为原型，进行等比例缩小与教学化设计。模型核心采用“不锈钢承压外壳”与“高透可视化材质”相结合的半剖视结构，在确保结构稳固、符合工业美学的同时，必须完整、清晰地展示压力容器内部的关键组件布局与冷却剂流道关系。其根本教学目的是打破理论教学的抽象性，使学生能够“看见”堆芯，理解冷却剂流程，并与控制棒驱动机构等联动部件协同演</w:t>
            </w:r>
            <w:r w:rsidRPr="00C03EB1">
              <w:rPr>
                <w:rFonts w:ascii="宋体" w:hAnsi="宋体" w:hint="eastAsia"/>
                <w:szCs w:val="21"/>
              </w:rPr>
              <w:lastRenderedPageBreak/>
              <w:t>示，构建起对反应堆物理与热工水力过程的系统性、实体化认知。</w:t>
            </w:r>
          </w:p>
          <w:p w14:paraId="756071F3"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10008040" w14:textId="571F38C9"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E34727" w:rsidRPr="00C03EB1">
              <w:rPr>
                <w:rFonts w:ascii="宋体" w:hAnsi="宋体" w:hint="eastAsia"/>
                <w:b/>
                <w:bCs/>
                <w:szCs w:val="21"/>
              </w:rPr>
              <w:t>一</w:t>
            </w:r>
            <w:r w:rsidRPr="00C03EB1">
              <w:rPr>
                <w:rFonts w:ascii="宋体" w:hAnsi="宋体" w:hint="eastAsia"/>
                <w:b/>
                <w:bCs/>
                <w:szCs w:val="21"/>
              </w:rPr>
              <w:t>）模型硬件配置</w:t>
            </w:r>
          </w:p>
          <w:p w14:paraId="7E44CC39" w14:textId="59CD8FA1" w:rsidR="00331D56" w:rsidRPr="00C03EB1" w:rsidRDefault="00E14A0B"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原型与比例：以“华龙一号”压水堆反应堆压力容器为设计原型，缩比比例约为 1:10。</w:t>
            </w:r>
          </w:p>
          <w:p w14:paraId="305B90A8" w14:textId="5EB36ED2"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E14A0B" w:rsidRPr="00C03EB1">
              <w:rPr>
                <w:rFonts w:ascii="宋体" w:hAnsi="宋体" w:hint="eastAsia"/>
                <w:szCs w:val="21"/>
              </w:rPr>
              <w:t>.</w:t>
            </w:r>
            <w:r w:rsidRPr="00C03EB1">
              <w:rPr>
                <w:rFonts w:ascii="宋体" w:hAnsi="宋体" w:hint="eastAsia"/>
                <w:szCs w:val="21"/>
              </w:rPr>
              <w:t>整体尺寸：整体外形尺寸约为ø435mm×1260mm。</w:t>
            </w:r>
          </w:p>
          <w:p w14:paraId="43C950E0" w14:textId="3017C245"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w:t>
            </w:r>
            <w:r w:rsidR="00E14A0B" w:rsidRPr="00C03EB1">
              <w:rPr>
                <w:rFonts w:ascii="宋体" w:hAnsi="宋体" w:hint="eastAsia"/>
                <w:szCs w:val="21"/>
              </w:rPr>
              <w:t>.</w:t>
            </w:r>
            <w:r w:rsidRPr="00C03EB1">
              <w:rPr>
                <w:rFonts w:ascii="宋体" w:hAnsi="宋体" w:hint="eastAsia"/>
                <w:szCs w:val="21"/>
              </w:rPr>
              <w:t>结构设计：采用半剖视（半剖或1/4剖）形式。主体承力结构（包括筒体法兰、螺栓孔、进出口接管等）采用不锈钢制造，以还原真实的机械结构与接口形式。剖视区域采用高强度、高透光的可视化</w:t>
            </w:r>
            <w:r w:rsidR="00422A98" w:rsidRPr="00C03EB1">
              <w:rPr>
                <w:rFonts w:ascii="宋体" w:hAnsi="宋体" w:hint="eastAsia"/>
                <w:szCs w:val="21"/>
              </w:rPr>
              <w:t>石英玻璃等</w:t>
            </w:r>
            <w:r w:rsidRPr="00C03EB1">
              <w:rPr>
                <w:rFonts w:ascii="宋体" w:hAnsi="宋体" w:hint="eastAsia"/>
                <w:szCs w:val="21"/>
              </w:rPr>
              <w:t>材质，确保长期教学展示中不变形、不雾化。</w:t>
            </w:r>
          </w:p>
          <w:p w14:paraId="1D308508" w14:textId="6661B91F" w:rsidR="00331D56" w:rsidRPr="00C03EB1" w:rsidRDefault="00422A98" w:rsidP="00554673">
            <w:pPr>
              <w:spacing w:line="360" w:lineRule="exact"/>
              <w:ind w:firstLineChars="200" w:firstLine="420"/>
              <w:rPr>
                <w:rFonts w:ascii="宋体" w:hAnsi="宋体" w:hint="eastAsia"/>
                <w:szCs w:val="21"/>
              </w:rPr>
            </w:pPr>
            <w:r w:rsidRPr="00C03EB1">
              <w:rPr>
                <w:rFonts w:ascii="宋体" w:hAnsi="宋体" w:hint="eastAsia"/>
              </w:rPr>
              <w:t>▲</w:t>
            </w:r>
            <w:r w:rsidR="00331D56" w:rsidRPr="00C03EB1">
              <w:rPr>
                <w:rFonts w:ascii="宋体" w:hAnsi="宋体" w:hint="eastAsia"/>
                <w:szCs w:val="21"/>
              </w:rPr>
              <w:t>4</w:t>
            </w:r>
            <w:r w:rsidR="00E14A0B" w:rsidRPr="00C03EB1">
              <w:rPr>
                <w:rFonts w:ascii="宋体" w:hAnsi="宋体" w:hint="eastAsia"/>
                <w:szCs w:val="21"/>
              </w:rPr>
              <w:t>.</w:t>
            </w:r>
            <w:r w:rsidR="00331D56" w:rsidRPr="00C03EB1">
              <w:rPr>
                <w:rFonts w:ascii="宋体" w:hAnsi="宋体" w:hint="eastAsia"/>
                <w:szCs w:val="21"/>
              </w:rPr>
              <w:t>内部结构展示，必须清晰</w:t>
            </w:r>
            <w:r w:rsidR="00A42A9F" w:rsidRPr="00C03EB1">
              <w:rPr>
                <w:rFonts w:ascii="宋体" w:hAnsi="宋体" w:hint="eastAsia"/>
                <w:szCs w:val="21"/>
              </w:rPr>
              <w:t>地</w:t>
            </w:r>
            <w:r w:rsidR="00331D56" w:rsidRPr="00C03EB1">
              <w:rPr>
                <w:rFonts w:ascii="宋体" w:hAnsi="宋体" w:hint="eastAsia"/>
                <w:szCs w:val="21"/>
              </w:rPr>
              <w:t>展示以下核心内部构件：</w:t>
            </w:r>
          </w:p>
          <w:p w14:paraId="696C4DB5" w14:textId="4FF6FFBB" w:rsidR="00331D56" w:rsidRPr="00C03EB1" w:rsidRDefault="00E14A0B"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堆芯燃料组件：以模块化形式展示燃料棒束的排列布局。</w:t>
            </w:r>
          </w:p>
          <w:p w14:paraId="7AEE15BB" w14:textId="3B793D4A" w:rsidR="00331D56" w:rsidRPr="00C03EB1" w:rsidRDefault="00E14A0B"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堆内构件：包括吊篮、围板、上下支撑板等，展示其空间关系。</w:t>
            </w:r>
          </w:p>
          <w:p w14:paraId="1AC4A63D" w14:textId="182F339F" w:rsidR="00331D56" w:rsidRPr="00C03EB1" w:rsidRDefault="00E14A0B"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冷却剂流道：通过箭头标识或流道着色，明确指示冷却剂从进口管嘴进入，经吊篮外侧向下，再从底部折返向上流经堆芯，最后从出口管嘴流出的完整路径。</w:t>
            </w:r>
          </w:p>
          <w:p w14:paraId="052A3D04" w14:textId="2C675C39" w:rsidR="00331D56" w:rsidRPr="00C03EB1" w:rsidRDefault="00E14A0B"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顶部接口：预留与控制棒驱动机构模拟体精准对接的机械接口，模拟控制棒束的插入与抽出动作。</w:t>
            </w:r>
          </w:p>
          <w:p w14:paraId="4073878A" w14:textId="3F6E83FF" w:rsidR="00331D56" w:rsidRPr="00C03EB1" w:rsidRDefault="00E14A0B" w:rsidP="00554673">
            <w:pPr>
              <w:spacing w:line="360" w:lineRule="exact"/>
              <w:ind w:firstLineChars="200" w:firstLine="420"/>
              <w:rPr>
                <w:rFonts w:ascii="宋体" w:hAnsi="宋体" w:hint="eastAsia"/>
                <w:szCs w:val="21"/>
              </w:rPr>
            </w:pPr>
            <w:r w:rsidRPr="00C03EB1">
              <w:rPr>
                <w:rFonts w:ascii="宋体" w:hAnsi="宋体" w:hint="eastAsia"/>
                <w:szCs w:val="21"/>
              </w:rPr>
              <w:t>（5）</w:t>
            </w:r>
            <w:r w:rsidR="00331D56" w:rsidRPr="00C03EB1">
              <w:rPr>
                <w:rFonts w:ascii="宋体" w:hAnsi="宋体" w:hint="eastAsia"/>
                <w:szCs w:val="21"/>
              </w:rPr>
              <w:t>工况与环境：设计工况为常温、常压，专用于教学展示与原理演示。</w:t>
            </w:r>
          </w:p>
          <w:p w14:paraId="2B237EBE" w14:textId="344550F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E14A0B" w:rsidRPr="00C03EB1">
              <w:rPr>
                <w:rFonts w:ascii="宋体" w:hAnsi="宋体" w:hint="eastAsia"/>
                <w:b/>
                <w:bCs/>
                <w:szCs w:val="21"/>
              </w:rPr>
              <w:t>二</w:t>
            </w:r>
            <w:r w:rsidRPr="00C03EB1">
              <w:rPr>
                <w:rFonts w:ascii="宋体" w:hAnsi="宋体" w:hint="eastAsia"/>
                <w:b/>
                <w:bCs/>
                <w:szCs w:val="21"/>
              </w:rPr>
              <w:t>）系统功能与教学要求</w:t>
            </w:r>
          </w:p>
          <w:p w14:paraId="0BC20F0D" w14:textId="6D25AB75"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A61323" w:rsidRPr="00C03EB1">
              <w:rPr>
                <w:rFonts w:ascii="宋体" w:hAnsi="宋体" w:hint="eastAsia"/>
                <w:szCs w:val="21"/>
              </w:rPr>
              <w:t>.</w:t>
            </w:r>
            <w:r w:rsidRPr="00C03EB1">
              <w:rPr>
                <w:rFonts w:ascii="宋体" w:hAnsi="宋体" w:hint="eastAsia"/>
                <w:szCs w:val="21"/>
              </w:rPr>
              <w:t>结构认知教学</w:t>
            </w:r>
          </w:p>
          <w:p w14:paraId="2EC818E6" w14:textId="592F9785"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作为《核电厂运行》《核电厂系统与设备》等课程的核心教具，用于讲解压力容器的功能、结构组成及在核安全中的地位。</w:t>
            </w:r>
          </w:p>
          <w:p w14:paraId="4D700BB7" w14:textId="28B4627A"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A61323" w:rsidRPr="00C03EB1">
              <w:rPr>
                <w:rFonts w:ascii="宋体" w:hAnsi="宋体" w:hint="eastAsia"/>
                <w:szCs w:val="21"/>
              </w:rPr>
              <w:t>.</w:t>
            </w:r>
            <w:r w:rsidRPr="00C03EB1">
              <w:rPr>
                <w:rFonts w:ascii="宋体" w:hAnsi="宋体" w:hint="eastAsia"/>
                <w:szCs w:val="21"/>
              </w:rPr>
              <w:t>工作原理动态演示</w:t>
            </w:r>
          </w:p>
          <w:p w14:paraId="5E7E555A" w14:textId="65AA9A77"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系统集成接口：作为一回路缩比模型的核心设备，其进出口接管需与模拟的“主管道”实现物理连接，纳入整个一回路冷却剂系统的流程展示中</w:t>
            </w:r>
            <w:r w:rsidRPr="00C03EB1">
              <w:rPr>
                <w:rFonts w:ascii="宋体" w:hAnsi="宋体" w:hint="eastAsia"/>
                <w:szCs w:val="21"/>
              </w:rPr>
              <w:t>。</w:t>
            </w:r>
          </w:p>
          <w:p w14:paraId="2F9D50C9" w14:textId="26660F2A"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冷却流程可视化：结合灯光或动画，动态演示冷却剂在容器内的流动路径，讲解反应堆的热量导出过程。</w:t>
            </w:r>
          </w:p>
          <w:p w14:paraId="413108DC" w14:textId="78BD163C"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核反应控制演示：当与独立的控制棒驱动机构模拟体连接后，可自动演示控制棒的“提升-保持-插入”</w:t>
            </w:r>
            <w:r w:rsidR="00331D56" w:rsidRPr="00C03EB1">
              <w:rPr>
                <w:rFonts w:ascii="宋体" w:hAnsi="宋体" w:hint="eastAsia"/>
                <w:szCs w:val="21"/>
              </w:rPr>
              <w:lastRenderedPageBreak/>
              <w:t>动作，解释反应堆启动、功率调节、紧急停堆的主要工作控制过程与控制逻辑。</w:t>
            </w:r>
          </w:p>
          <w:p w14:paraId="112DB199" w14:textId="024D81F6"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w:t>
            </w:r>
            <w:r w:rsidR="00A61323" w:rsidRPr="00C03EB1">
              <w:rPr>
                <w:rFonts w:ascii="宋体" w:hAnsi="宋体" w:hint="eastAsia"/>
                <w:szCs w:val="21"/>
              </w:rPr>
              <w:t>.</w:t>
            </w:r>
            <w:r w:rsidRPr="00C03EB1">
              <w:rPr>
                <w:rFonts w:ascii="宋体" w:hAnsi="宋体" w:hint="eastAsia"/>
                <w:szCs w:val="21"/>
              </w:rPr>
              <w:t>开展实训内容</w:t>
            </w:r>
          </w:p>
          <w:p w14:paraId="2102ED9C" w14:textId="3110E296"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将反应堆压力容器置于整个一回路系统中，理解其与蒸汽发生器、主泵、稳压器的连接关系和系统功能。</w:t>
            </w:r>
          </w:p>
          <w:p w14:paraId="086247E7" w14:textId="520EA56A"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反应堆压力容器的功能与安全重要性。</w:t>
            </w:r>
          </w:p>
          <w:p w14:paraId="3D6D0E4F" w14:textId="0039D938"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各主要部件（顶盖、筒体、法兰、接管）的名称、作用与结构特点。</w:t>
            </w:r>
          </w:p>
          <w:p w14:paraId="1BCAB8AE" w14:textId="07F5575C"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堆内构件主要部件（吊篮、燃料组件、中子测量通道）的布置与功能。</w:t>
            </w:r>
          </w:p>
          <w:p w14:paraId="4B1BA5BB" w14:textId="4ED0DE80"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（5）</w:t>
            </w:r>
            <w:r w:rsidR="00331D56" w:rsidRPr="00C03EB1">
              <w:rPr>
                <w:rFonts w:ascii="宋体" w:hAnsi="宋体" w:hint="eastAsia"/>
                <w:szCs w:val="21"/>
              </w:rPr>
              <w:t>结合模型，描述冷却剂在反应堆压力容器内的完整流动路径。</w:t>
            </w:r>
          </w:p>
          <w:p w14:paraId="7EB1CB73" w14:textId="59AADD5F"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（6）</w:t>
            </w:r>
            <w:r w:rsidR="00331D56" w:rsidRPr="00C03EB1">
              <w:rPr>
                <w:rFonts w:ascii="宋体" w:hAnsi="宋体" w:hint="eastAsia"/>
                <w:szCs w:val="21"/>
              </w:rPr>
              <w:t>理解冷却剂作为中子慢化剂和载热剂的双重作用。</w:t>
            </w:r>
          </w:p>
          <w:p w14:paraId="05D6F6CA" w14:textId="5EE52952"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（7）</w:t>
            </w:r>
            <w:r w:rsidR="00331D56" w:rsidRPr="00C03EB1">
              <w:rPr>
                <w:rFonts w:ascii="宋体" w:hAnsi="宋体" w:hint="eastAsia"/>
                <w:szCs w:val="21"/>
              </w:rPr>
              <w:t>观察控制棒驱动机构与控制棒束的联动关系。</w:t>
            </w:r>
          </w:p>
          <w:p w14:paraId="22C6482D" w14:textId="75A29326" w:rsidR="00331D56" w:rsidRPr="00C03EB1" w:rsidRDefault="00A61323" w:rsidP="00554673">
            <w:pPr>
              <w:spacing w:line="360" w:lineRule="exact"/>
              <w:ind w:firstLineChars="200" w:firstLine="420"/>
              <w:rPr>
                <w:rFonts w:ascii="宋体" w:hAnsi="宋体" w:hint="eastAsia"/>
                <w:szCs w:val="21"/>
              </w:rPr>
            </w:pPr>
            <w:r w:rsidRPr="00C03EB1">
              <w:rPr>
                <w:rFonts w:ascii="宋体" w:hAnsi="宋体" w:hint="eastAsia"/>
                <w:szCs w:val="21"/>
              </w:rPr>
              <w:t>（8）</w:t>
            </w:r>
            <w:r w:rsidR="00331D56" w:rsidRPr="00C03EB1">
              <w:rPr>
                <w:rFonts w:ascii="宋体" w:hAnsi="宋体" w:hint="eastAsia"/>
                <w:szCs w:val="21"/>
              </w:rPr>
              <w:t>理解控制棒移动对核反应性的影响机制（启动、调节、停堆）。</w:t>
            </w:r>
          </w:p>
          <w:p w14:paraId="2BCBA0F1" w14:textId="335DB375"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w:t>
            </w:r>
            <w:r w:rsidR="00992C5B" w:rsidRPr="00C03EB1">
              <w:rPr>
                <w:rFonts w:ascii="宋体" w:hAnsi="宋体" w:hint="eastAsia"/>
                <w:szCs w:val="21"/>
              </w:rPr>
              <w:t>.</w:t>
            </w:r>
            <w:r w:rsidRPr="00C03EB1">
              <w:rPr>
                <w:rFonts w:ascii="宋体" w:hAnsi="宋体" w:hint="eastAsia"/>
                <w:szCs w:val="21"/>
              </w:rPr>
              <w:t>辅助系统与配套设施</w:t>
            </w:r>
          </w:p>
          <w:p w14:paraId="3DEA190A" w14:textId="360381F5" w:rsidR="00331D56" w:rsidRPr="00C03EB1" w:rsidRDefault="00992C5B"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专用展示基座：配备稳固、可调节水平的专用展示台或基座，便于多角度观摩与教学讲解。</w:t>
            </w:r>
          </w:p>
          <w:p w14:paraId="58CF6627" w14:textId="339CEF6A" w:rsidR="00331D56" w:rsidRPr="00C03EB1" w:rsidRDefault="00992C5B"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防护装置：透明部分配置防尘罩。</w:t>
            </w:r>
          </w:p>
          <w:p w14:paraId="278ED7FC" w14:textId="6670749C" w:rsidR="00331D56" w:rsidRPr="00C03EB1" w:rsidRDefault="00992C5B"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照明系统：基座集成照明系统（优先LED），用于增强内部结构的展示效果。</w:t>
            </w:r>
          </w:p>
          <w:p w14:paraId="2E00B504" w14:textId="2406D3CB" w:rsidR="00331D56" w:rsidRPr="00C03EB1" w:rsidRDefault="00422A98" w:rsidP="00554673">
            <w:pPr>
              <w:spacing w:line="360" w:lineRule="exact"/>
              <w:ind w:firstLineChars="200" w:firstLine="420"/>
              <w:rPr>
                <w:rFonts w:ascii="宋体" w:hAnsi="宋体" w:hint="eastAsia"/>
                <w:b/>
                <w:bCs/>
                <w:szCs w:val="21"/>
              </w:rPr>
            </w:pPr>
            <w:r w:rsidRPr="00C03EB1">
              <w:rPr>
                <w:rFonts w:ascii="宋体" w:hAnsi="宋体" w:hint="eastAsia"/>
              </w:rPr>
              <w:t>▲</w:t>
            </w:r>
            <w:r w:rsidR="00331D56" w:rsidRPr="00C03EB1">
              <w:rPr>
                <w:rFonts w:ascii="宋体" w:hAnsi="宋体" w:hint="eastAsia"/>
                <w:b/>
                <w:bCs/>
                <w:szCs w:val="21"/>
              </w:rPr>
              <w:t>三、服务要求</w:t>
            </w:r>
          </w:p>
          <w:p w14:paraId="6C2D2574" w14:textId="1FA1E6B4"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92C5B" w:rsidRPr="00C03EB1">
              <w:rPr>
                <w:rFonts w:ascii="宋体" w:hAnsi="宋体" w:hint="eastAsia"/>
                <w:b/>
                <w:bCs/>
                <w:szCs w:val="21"/>
              </w:rPr>
              <w:t>一</w:t>
            </w:r>
            <w:r w:rsidRPr="00C03EB1">
              <w:rPr>
                <w:rFonts w:ascii="宋体" w:hAnsi="宋体" w:hint="eastAsia"/>
                <w:b/>
                <w:bCs/>
                <w:szCs w:val="21"/>
              </w:rPr>
              <w:t>）配套教学资源</w:t>
            </w:r>
          </w:p>
          <w:p w14:paraId="1B02CC8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1.提供反应堆压力容器原理教学材料。</w:t>
            </w:r>
          </w:p>
          <w:p w14:paraId="556D1469"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2.提供反应堆压力容器模拟体三维爆炸图、二维剖面图等电子版教学图纸。</w:t>
            </w:r>
          </w:p>
          <w:p w14:paraId="54B4D0E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3.提供实训项目任务书与考核评分标准。</w:t>
            </w:r>
          </w:p>
          <w:p w14:paraId="37BF99DE" w14:textId="5647031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92C5B" w:rsidRPr="00C03EB1">
              <w:rPr>
                <w:rFonts w:ascii="宋体" w:hAnsi="宋体" w:hint="eastAsia"/>
                <w:b/>
                <w:bCs/>
                <w:szCs w:val="21"/>
              </w:rPr>
              <w:t>二</w:t>
            </w:r>
            <w:r w:rsidRPr="00C03EB1">
              <w:rPr>
                <w:rFonts w:ascii="宋体" w:hAnsi="宋体" w:hint="eastAsia"/>
                <w:b/>
                <w:bCs/>
                <w:szCs w:val="21"/>
              </w:rPr>
              <w:t>）安装、调试与集成要求</w:t>
            </w:r>
          </w:p>
          <w:p w14:paraId="4C7EB2F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1.供应商需负责模型的现场开箱、安装就位、水平调节与保护。</w:t>
            </w:r>
          </w:p>
          <w:p w14:paraId="33A474F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2.必须确保模型与控制棒驱动机构模拟体的机械接口精准对接、动作顺畅。</w:t>
            </w:r>
          </w:p>
          <w:p w14:paraId="4728DDC9"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3.负责将本模型作为关键节点，纳入一回路缩比系统的整体管道连接与布局中，完成与其他设备（如主泵、蒸汽发生器模型）的集成与外观协调。</w:t>
            </w:r>
          </w:p>
          <w:p w14:paraId="05D133A0"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4.模型作为“交钥匙”工程的一部分，需参与整个实训系统的联合调试与最终验收。</w:t>
            </w:r>
          </w:p>
          <w:p w14:paraId="45B63F2A" w14:textId="656DE355"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lastRenderedPageBreak/>
              <w:t>5.</w:t>
            </w:r>
            <w:r w:rsidR="00F01149"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7BA21761" w14:textId="43B71F40"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6.</w:t>
            </w:r>
            <w:r w:rsidR="00F01149"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p w14:paraId="1467DE60" w14:textId="6336BF40" w:rsidR="00331D56" w:rsidRPr="00C03EB1" w:rsidRDefault="00331D56"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7.</w:t>
            </w:r>
            <w:r w:rsidR="00F01149" w:rsidRPr="00C03EB1">
              <w:rPr>
                <w:rFonts w:ascii="宋体" w:hAnsi="宋体" w:hint="eastAsia"/>
                <w:szCs w:val="21"/>
              </w:rPr>
              <w:t>需在设备完工验收后</w:t>
            </w:r>
            <w:r w:rsidR="007859CF" w:rsidRPr="00C03EB1">
              <w:rPr>
                <w:rFonts w:ascii="宋体" w:hAnsi="宋体" w:cs="宋体" w:hint="eastAsia"/>
                <w:bCs/>
                <w:kern w:val="0"/>
                <w:szCs w:val="21"/>
              </w:rPr>
              <w:t>提供</w:t>
            </w:r>
            <w:r w:rsidRPr="00C03EB1">
              <w:rPr>
                <w:rFonts w:ascii="宋体" w:hAnsi="宋体" w:cs="宋体" w:hint="eastAsia"/>
                <w:bCs/>
                <w:kern w:val="0"/>
                <w:szCs w:val="21"/>
              </w:rPr>
              <w:t>水箱材质报告。</w:t>
            </w:r>
          </w:p>
          <w:p w14:paraId="6FCABF58" w14:textId="2C8C0C56"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92C5B" w:rsidRPr="00C03EB1">
              <w:rPr>
                <w:rFonts w:ascii="宋体" w:hAnsi="宋体" w:hint="eastAsia"/>
                <w:b/>
                <w:bCs/>
                <w:szCs w:val="21"/>
              </w:rPr>
              <w:t>三</w:t>
            </w:r>
            <w:r w:rsidRPr="00C03EB1">
              <w:rPr>
                <w:rFonts w:ascii="宋体" w:hAnsi="宋体" w:hint="eastAsia"/>
                <w:b/>
                <w:bCs/>
                <w:szCs w:val="21"/>
              </w:rPr>
              <w:t>）培训与质保要求</w:t>
            </w:r>
          </w:p>
          <w:p w14:paraId="501B9532" w14:textId="29FED7BC"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422A98" w:rsidRPr="00C03EB1">
              <w:rPr>
                <w:rFonts w:ascii="宋体" w:hAnsi="宋体" w:hint="eastAsia"/>
                <w:szCs w:val="21"/>
              </w:rPr>
              <w:t>设备完工后验收前</w:t>
            </w:r>
            <w:r w:rsidRPr="00C03EB1">
              <w:rPr>
                <w:rFonts w:ascii="宋体" w:hAnsi="宋体" w:hint="eastAsia"/>
                <w:szCs w:val="21"/>
              </w:rPr>
              <w:t>为采购方教员提供深度培训不少于1次，包括演示方法与理论课程的结合点等。</w:t>
            </w:r>
          </w:p>
          <w:p w14:paraId="40724BC2" w14:textId="4D376D50"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2.提供2年的质保期，重点保证可视化材质的透光性、不变色、不开裂，以及不锈钢结构不变形、不生锈等、焊缝不开裂。</w:t>
            </w:r>
          </w:p>
        </w:tc>
      </w:tr>
      <w:tr w:rsidR="00CF709A" w:rsidRPr="00C03EB1" w14:paraId="50684544" w14:textId="77777777">
        <w:trPr>
          <w:trHeight w:val="567"/>
          <w:jc w:val="center"/>
        </w:trPr>
        <w:tc>
          <w:tcPr>
            <w:tcW w:w="636" w:type="dxa"/>
            <w:vAlign w:val="center"/>
          </w:tcPr>
          <w:p w14:paraId="2004F04B"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7883304E" w14:textId="6B527403"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一回路燃料组件模拟体及控制棒驱动机构模拟体</w:t>
            </w:r>
          </w:p>
        </w:tc>
        <w:tc>
          <w:tcPr>
            <w:tcW w:w="842" w:type="dxa"/>
            <w:vAlign w:val="center"/>
          </w:tcPr>
          <w:p w14:paraId="5BE10FFA" w14:textId="5539810A"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642EDC89" w14:textId="58AA5148"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62698135"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048EC4B8" w14:textId="4E07D13F"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本模块是反应堆压力容器模型的核心动态演示与结构展示组件，由燃料组件模拟体与控制棒驱动机构模拟体两大部分构成。其设计目标在于将核反应堆最核心的能量产生区域（堆芯）与关键控制执行机构（控制棒驱动机构）进行可视化、可动化的教学还原。通过1:10的精确缩比，本模块不仅静态展示压水堆堆芯的精密排布与结构，</w:t>
            </w:r>
            <w:r w:rsidR="00A42A9F" w:rsidRPr="00C03EB1">
              <w:rPr>
                <w:rFonts w:ascii="宋体" w:hAnsi="宋体" w:hint="eastAsia"/>
                <w:szCs w:val="21"/>
              </w:rPr>
              <w:t>还</w:t>
            </w:r>
            <w:r w:rsidRPr="00C03EB1">
              <w:rPr>
                <w:rFonts w:ascii="宋体" w:hAnsi="宋体" w:hint="eastAsia"/>
                <w:szCs w:val="21"/>
              </w:rPr>
              <w:t>能动态演示反应堆启动、功率调节与紧急停堆的物理过程，使学生直观理解“核裂变反应控制”这一核心原理，将抽象的控制逻辑转化为可见的机械动作与空间关系。</w:t>
            </w:r>
          </w:p>
          <w:p w14:paraId="741D80FC"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2AEA41F4" w14:textId="2EFD74CA"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65E8F" w:rsidRPr="00C03EB1">
              <w:rPr>
                <w:rFonts w:ascii="宋体" w:hAnsi="宋体" w:hint="eastAsia"/>
                <w:b/>
                <w:bCs/>
                <w:szCs w:val="21"/>
              </w:rPr>
              <w:t>一</w:t>
            </w:r>
            <w:r w:rsidRPr="00C03EB1">
              <w:rPr>
                <w:rFonts w:ascii="宋体" w:hAnsi="宋体" w:hint="eastAsia"/>
                <w:b/>
                <w:bCs/>
                <w:szCs w:val="21"/>
              </w:rPr>
              <w:t>）燃料组件模拟体</w:t>
            </w:r>
          </w:p>
          <w:p w14:paraId="77F0F199" w14:textId="6938B95B" w:rsidR="00331D56" w:rsidRPr="00C03EB1" w:rsidRDefault="005C6739"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原型与比例：以“华龙一号”压水堆典型燃料组件（如CF3）为设计原型，严格按 1:10比例缩比制造。</w:t>
            </w:r>
          </w:p>
          <w:p w14:paraId="7171711E" w14:textId="6D4811AE" w:rsidR="00331D56" w:rsidRPr="00C03EB1" w:rsidRDefault="005C6739"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单体尺寸：截面尺寸约为21mm×21mm，高度约400mm。</w:t>
            </w:r>
          </w:p>
          <w:p w14:paraId="280D7387" w14:textId="769370A1" w:rsidR="00331D56" w:rsidRPr="00C03EB1" w:rsidRDefault="005C6739"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骨架结构：上、下管座及中间格架采用不锈钢精密加工制成，确保结构稳固并呈现真实的金属机械质感。</w:t>
            </w:r>
          </w:p>
          <w:p w14:paraId="2715BD9D" w14:textId="2E2F4232" w:rsidR="00331D56" w:rsidRPr="00C03EB1" w:rsidRDefault="002F15C3" w:rsidP="00554673">
            <w:pPr>
              <w:spacing w:line="360" w:lineRule="exact"/>
              <w:ind w:firstLineChars="200" w:firstLine="420"/>
              <w:rPr>
                <w:rFonts w:ascii="宋体" w:hAnsi="宋体" w:hint="eastAsia"/>
                <w:szCs w:val="21"/>
              </w:rPr>
            </w:pPr>
            <w:r w:rsidRPr="00C03EB1">
              <w:rPr>
                <w:rFonts w:ascii="宋体" w:hAnsi="宋体" w:hint="eastAsia"/>
                <w:szCs w:val="21"/>
              </w:rPr>
              <w:t>▲</w:t>
            </w:r>
            <w:r w:rsidR="005C6739" w:rsidRPr="00C03EB1">
              <w:rPr>
                <w:rFonts w:ascii="宋体" w:hAnsi="宋体" w:hint="eastAsia"/>
                <w:szCs w:val="21"/>
              </w:rPr>
              <w:t>4.</w:t>
            </w:r>
            <w:r w:rsidR="00331D56" w:rsidRPr="00C03EB1">
              <w:rPr>
                <w:rFonts w:ascii="宋体" w:hAnsi="宋体" w:hint="eastAsia"/>
                <w:szCs w:val="21"/>
              </w:rPr>
              <w:t>模拟燃料棒：内部“燃料棒”阵列采用不锈钢细棒模拟，清晰</w:t>
            </w:r>
            <w:r w:rsidR="00BF7F70" w:rsidRPr="00C03EB1">
              <w:rPr>
                <w:rFonts w:ascii="宋体" w:hAnsi="宋体" w:hint="eastAsia"/>
                <w:szCs w:val="21"/>
              </w:rPr>
              <w:t>地</w:t>
            </w:r>
            <w:r w:rsidR="00331D56" w:rsidRPr="00C03EB1">
              <w:rPr>
                <w:rFonts w:ascii="宋体" w:hAnsi="宋体" w:hint="eastAsia"/>
                <w:szCs w:val="21"/>
              </w:rPr>
              <w:t>展示燃料棒在组件内的精确排列、间距及与格架的支撑关系。</w:t>
            </w:r>
          </w:p>
          <w:p w14:paraId="0817F306" w14:textId="07BE1ADD" w:rsidR="00331D56" w:rsidRPr="00C03EB1" w:rsidRDefault="005C6739" w:rsidP="00554673">
            <w:pPr>
              <w:spacing w:line="360" w:lineRule="exact"/>
              <w:ind w:firstLineChars="200" w:firstLine="420"/>
              <w:rPr>
                <w:rFonts w:ascii="宋体" w:hAnsi="宋体" w:hint="eastAsia"/>
                <w:szCs w:val="21"/>
              </w:rPr>
            </w:pPr>
            <w:r w:rsidRPr="00C03EB1">
              <w:rPr>
                <w:rFonts w:ascii="宋体" w:hAnsi="宋体" w:hint="eastAsia"/>
                <w:szCs w:val="21"/>
              </w:rPr>
              <w:t>5.</w:t>
            </w:r>
            <w:r w:rsidR="00331D56" w:rsidRPr="00C03EB1">
              <w:rPr>
                <w:rFonts w:ascii="宋体" w:hAnsi="宋体" w:hint="eastAsia"/>
                <w:szCs w:val="21"/>
              </w:rPr>
              <w:t>堆芯阵列：共计制作</w:t>
            </w:r>
            <w:r w:rsidR="00804A11" w:rsidRPr="00C03EB1">
              <w:rPr>
                <w:rFonts w:ascii="宋体" w:hAnsi="宋体" w:hint="eastAsia"/>
                <w:szCs w:val="21"/>
              </w:rPr>
              <w:t>约</w:t>
            </w:r>
            <w:r w:rsidR="00331D56" w:rsidRPr="00C03EB1">
              <w:rPr>
                <w:rFonts w:ascii="宋体" w:hAnsi="宋体" w:hint="eastAsia"/>
                <w:szCs w:val="21"/>
              </w:rPr>
              <w:t>30组模拟体，依据压水堆堆芯的物理排布图，安装于反应堆压力容器模型内部的堆芯下支撑板上，模拟完整、真实的堆芯阵列。</w:t>
            </w:r>
          </w:p>
          <w:p w14:paraId="19D2EF7E" w14:textId="660B3108" w:rsidR="00331D56" w:rsidRPr="00C03EB1" w:rsidRDefault="001D48BD" w:rsidP="00554673">
            <w:pPr>
              <w:spacing w:line="360" w:lineRule="exact"/>
              <w:ind w:firstLineChars="200" w:firstLine="420"/>
              <w:rPr>
                <w:rFonts w:ascii="宋体" w:hAnsi="宋体" w:hint="eastAsia"/>
                <w:szCs w:val="21"/>
              </w:rPr>
            </w:pPr>
            <w:r w:rsidRPr="00C03EB1">
              <w:rPr>
                <w:rFonts w:ascii="宋体" w:hAnsi="宋体" w:hint="eastAsia"/>
                <w:szCs w:val="21"/>
              </w:rPr>
              <w:t>▲</w:t>
            </w:r>
            <w:r w:rsidR="00BC370C" w:rsidRPr="00C03EB1">
              <w:rPr>
                <w:rFonts w:ascii="宋体" w:hAnsi="宋体" w:hint="eastAsia"/>
                <w:szCs w:val="21"/>
              </w:rPr>
              <w:t>6.</w:t>
            </w:r>
            <w:r w:rsidR="00331D56" w:rsidRPr="00C03EB1">
              <w:rPr>
                <w:rFonts w:ascii="宋体" w:hAnsi="宋体" w:hint="eastAsia"/>
                <w:szCs w:val="21"/>
              </w:rPr>
              <w:t>流道展示：组件之间保留精确的冷却剂流道间隙。结合压力容器模型的透明壳体，可清晰</w:t>
            </w:r>
            <w:r w:rsidR="00BF7F70" w:rsidRPr="00C03EB1">
              <w:rPr>
                <w:rFonts w:ascii="宋体" w:hAnsi="宋体" w:hint="eastAsia"/>
                <w:szCs w:val="21"/>
              </w:rPr>
              <w:t>地</w:t>
            </w:r>
            <w:r w:rsidR="00331D56" w:rsidRPr="00C03EB1">
              <w:rPr>
                <w:rFonts w:ascii="宋体" w:hAnsi="宋体" w:hint="eastAsia"/>
                <w:szCs w:val="21"/>
              </w:rPr>
              <w:t>观察（</w:t>
            </w:r>
            <w:r w:rsidRPr="00C03EB1">
              <w:rPr>
                <w:rFonts w:ascii="宋体" w:hAnsi="宋体" w:hint="eastAsia"/>
                <w:szCs w:val="21"/>
              </w:rPr>
              <w:t>要求</w:t>
            </w:r>
            <w:r w:rsidR="00331D56" w:rsidRPr="00C03EB1">
              <w:rPr>
                <w:rFonts w:ascii="宋体" w:hAnsi="宋体" w:hint="eastAsia"/>
                <w:szCs w:val="21"/>
              </w:rPr>
              <w:t>配合灯光演示）模拟冷却剂在组件间上下流动的路径。</w:t>
            </w:r>
          </w:p>
          <w:p w14:paraId="4C3A8519" w14:textId="2D1B4A1A"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787936" w:rsidRPr="00C03EB1">
              <w:rPr>
                <w:rFonts w:ascii="宋体" w:hAnsi="宋体" w:hint="eastAsia"/>
                <w:b/>
                <w:bCs/>
                <w:szCs w:val="21"/>
              </w:rPr>
              <w:t>二</w:t>
            </w:r>
            <w:r w:rsidRPr="00C03EB1">
              <w:rPr>
                <w:rFonts w:ascii="宋体" w:hAnsi="宋体" w:hint="eastAsia"/>
                <w:b/>
                <w:bCs/>
                <w:szCs w:val="21"/>
              </w:rPr>
              <w:t>）控制棒驱动机构模拟体</w:t>
            </w:r>
          </w:p>
          <w:p w14:paraId="7C10DF21" w14:textId="3217C4E2" w:rsidR="00331D56" w:rsidRPr="00C03EB1" w:rsidRDefault="0078793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原型与比例：以压水堆磁力提升式控制棒驱动机构</w:t>
            </w:r>
            <w:r w:rsidR="00331D56" w:rsidRPr="00C03EB1">
              <w:rPr>
                <w:rFonts w:ascii="宋体" w:hAnsi="宋体" w:hint="eastAsia"/>
                <w:szCs w:val="21"/>
              </w:rPr>
              <w:lastRenderedPageBreak/>
              <w:t>为原型，按比例缩比制造。</w:t>
            </w:r>
          </w:p>
          <w:p w14:paraId="2E4CE708" w14:textId="050CA11C" w:rsidR="00331D56" w:rsidRPr="00C03EB1" w:rsidRDefault="0078793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数量与布置：设计1套控制棒驱动机构模拟体，呈阵列式排列，安装于反应堆压力容器模型顶盖的对应模拟接管孔位上，与下部堆芯阵列中的特定燃料组件位置对应。</w:t>
            </w:r>
          </w:p>
          <w:p w14:paraId="5747E310" w14:textId="592B61B4" w:rsidR="00331D56" w:rsidRPr="00C03EB1" w:rsidRDefault="00787936"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结构与材料：主体结构采用不锈钢精密加工，还原外部承压壳、线圈壳体、位置指示器等外部特征，呈现工业级金属质感。其安装布局与顶盖、主螺栓模拟件共同构成紧凑、真实的反应堆顶部结构视图。</w:t>
            </w:r>
          </w:p>
          <w:p w14:paraId="7BDECFC0" w14:textId="3ED0E63F" w:rsidR="00331D56" w:rsidRPr="00C03EB1" w:rsidRDefault="001D48BD"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w:t>
            </w:r>
            <w:r w:rsidR="00787936" w:rsidRPr="00C03EB1">
              <w:rPr>
                <w:rFonts w:ascii="宋体" w:hAnsi="宋体" w:hint="eastAsia"/>
                <w:b/>
                <w:bCs/>
                <w:szCs w:val="21"/>
              </w:rPr>
              <w:t>三</w:t>
            </w:r>
            <w:r w:rsidR="00331D56" w:rsidRPr="00C03EB1">
              <w:rPr>
                <w:rFonts w:ascii="宋体" w:hAnsi="宋体" w:hint="eastAsia"/>
                <w:b/>
                <w:bCs/>
                <w:szCs w:val="21"/>
              </w:rPr>
              <w:t>）系统集成与联动要求</w:t>
            </w:r>
          </w:p>
          <w:p w14:paraId="2DD4EB04" w14:textId="3DB10404" w:rsidR="00331D56" w:rsidRPr="00C03EB1" w:rsidRDefault="0078793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燃料组件模拟体必须在堆芯位置精准定位、牢固安装，确保阵列的整体性与冷却剂流道的真实性。</w:t>
            </w:r>
          </w:p>
          <w:p w14:paraId="5C48D271" w14:textId="0B6449C1" w:rsidR="00331D56" w:rsidRPr="00C03EB1" w:rsidRDefault="0078793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控制棒驱动机构模拟体的驱动杆必须能与下方对应的燃料组件模拟体实现可靠、顺滑的机械对接与运动，无卡涩。</w:t>
            </w:r>
          </w:p>
          <w:p w14:paraId="70BE18A8" w14:textId="1CB7816A" w:rsidR="00331D56" w:rsidRPr="00C03EB1" w:rsidRDefault="00787936"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整套机构应运行平稳、噪音低，满足频繁教学演示的可靠性要求。</w:t>
            </w:r>
          </w:p>
          <w:p w14:paraId="47C4DC8B"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三、开展实训内容</w:t>
            </w:r>
          </w:p>
          <w:p w14:paraId="664D8F8B" w14:textId="61FB48E0"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06424" w:rsidRPr="00C03EB1">
              <w:rPr>
                <w:rFonts w:ascii="宋体" w:hAnsi="宋体" w:hint="eastAsia"/>
                <w:b/>
                <w:bCs/>
                <w:szCs w:val="21"/>
              </w:rPr>
              <w:t>一</w:t>
            </w:r>
            <w:r w:rsidRPr="00C03EB1">
              <w:rPr>
                <w:rFonts w:ascii="宋体" w:hAnsi="宋体" w:hint="eastAsia"/>
                <w:b/>
                <w:bCs/>
                <w:szCs w:val="21"/>
              </w:rPr>
              <w:t>）堆芯结构与装载认知</w:t>
            </w:r>
          </w:p>
          <w:p w14:paraId="4888B989" w14:textId="1254A6D5" w:rsidR="00331D56" w:rsidRPr="00C03EB1" w:rsidRDefault="00906424"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认识燃料组件的主体结构（上/下管座、格架、燃料棒）。</w:t>
            </w:r>
          </w:p>
          <w:p w14:paraId="4042A824" w14:textId="59E7B51D" w:rsidR="00331D56" w:rsidRPr="00C03EB1" w:rsidRDefault="00906424"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理解燃料组件在堆芯中的排列方式（栅格布置）、组件类型（含控制棒组件、可燃毒物组件等）及其功能分区。</w:t>
            </w:r>
          </w:p>
          <w:p w14:paraId="58395215" w14:textId="338D766E" w:rsidR="00331D56" w:rsidRPr="00C03EB1" w:rsidRDefault="00906424"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掌握堆芯换料操作的基本空间概念。</w:t>
            </w:r>
          </w:p>
          <w:p w14:paraId="2A0EC3C6" w14:textId="09221856"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06424" w:rsidRPr="00C03EB1">
              <w:rPr>
                <w:rFonts w:ascii="宋体" w:hAnsi="宋体" w:hint="eastAsia"/>
                <w:b/>
                <w:bCs/>
                <w:szCs w:val="21"/>
              </w:rPr>
              <w:t>二</w:t>
            </w:r>
            <w:r w:rsidRPr="00C03EB1">
              <w:rPr>
                <w:rFonts w:ascii="宋体" w:hAnsi="宋体" w:hint="eastAsia"/>
                <w:b/>
                <w:bCs/>
                <w:szCs w:val="21"/>
              </w:rPr>
              <w:t>）反应性控制原理教学</w:t>
            </w:r>
          </w:p>
          <w:p w14:paraId="13795C19" w14:textId="4489E6AB" w:rsidR="00331D56" w:rsidRPr="00C03EB1" w:rsidRDefault="00906424"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正常控制：通过控制棒驱动机构的步进动作，讲解“控制棒提升→反应性增加→功率上升”以及功率下降的动态过程。</w:t>
            </w:r>
          </w:p>
          <w:p w14:paraId="31CEE467" w14:textId="68DBC707" w:rsidR="00331D56" w:rsidRPr="00C03EB1" w:rsidRDefault="00906424"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紧急停堆：演示紧急停堆信号触发后，控制棒快速插入堆芯，迅速终止链式反应的过程。</w:t>
            </w:r>
          </w:p>
          <w:p w14:paraId="691D1B88" w14:textId="0FEB8116" w:rsidR="00331D56" w:rsidRPr="00C03EB1" w:rsidRDefault="00906424"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理解控制棒作用等基本概念及空间对应关系。</w:t>
            </w:r>
          </w:p>
          <w:p w14:paraId="1CB621A0" w14:textId="21EB4D44" w:rsidR="00331D56" w:rsidRPr="00C03EB1" w:rsidRDefault="00906424"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结合系统讲解，建立冷却剂从堆芯传递热量的过程认识。</w:t>
            </w:r>
          </w:p>
          <w:p w14:paraId="1234BC36" w14:textId="016B0F6B"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06424" w:rsidRPr="00C03EB1">
              <w:rPr>
                <w:rFonts w:ascii="宋体" w:hAnsi="宋体" w:hint="eastAsia"/>
                <w:b/>
                <w:bCs/>
                <w:szCs w:val="21"/>
              </w:rPr>
              <w:t>三</w:t>
            </w:r>
            <w:r w:rsidRPr="00C03EB1">
              <w:rPr>
                <w:rFonts w:ascii="宋体" w:hAnsi="宋体" w:hint="eastAsia"/>
                <w:b/>
                <w:bCs/>
                <w:szCs w:val="21"/>
              </w:rPr>
              <w:t>）系统联动与保护逻辑理解：</w:t>
            </w:r>
          </w:p>
          <w:p w14:paraId="0C25293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将控制棒动作与模拟一回路系统参数（如温度、压力）的变化建立逻辑联系，理解反应堆功率控制原理。</w:t>
            </w:r>
          </w:p>
          <w:p w14:paraId="08AB6619"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四、辅助系统与配套设施</w:t>
            </w:r>
          </w:p>
          <w:p w14:paraId="32788042" w14:textId="4653F4C2" w:rsidR="00331D56" w:rsidRPr="00C03EB1" w:rsidRDefault="00906424"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集成控制系统，用于控制驱动机构的运动及落棒功</w:t>
            </w:r>
            <w:r w:rsidR="00331D56" w:rsidRPr="00C03EB1">
              <w:rPr>
                <w:rFonts w:ascii="宋体" w:hAnsi="宋体" w:hint="eastAsia"/>
                <w:szCs w:val="21"/>
              </w:rPr>
              <w:lastRenderedPageBreak/>
              <w:t>能。控制面板简洁明了，具备手动/自动模式。</w:t>
            </w:r>
          </w:p>
          <w:p w14:paraId="53DD4023" w14:textId="3EA5F163" w:rsidR="00331D56" w:rsidRPr="00C03EB1" w:rsidRDefault="00906424"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演示辅助系统：可配灯带（优选LED），置于堆芯模型下方或侧方，通过灯光流动模拟冷却剂流动。</w:t>
            </w:r>
          </w:p>
          <w:p w14:paraId="69F26896" w14:textId="27233BC8" w:rsidR="00331D56" w:rsidRPr="00C03EB1" w:rsidRDefault="001D48BD"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五、服务要求</w:t>
            </w:r>
          </w:p>
          <w:p w14:paraId="13A33596" w14:textId="14A1C309"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06424" w:rsidRPr="00C03EB1">
              <w:rPr>
                <w:rFonts w:ascii="宋体" w:hAnsi="宋体" w:hint="eastAsia"/>
                <w:b/>
                <w:bCs/>
                <w:szCs w:val="21"/>
              </w:rPr>
              <w:t>一</w:t>
            </w:r>
            <w:r w:rsidRPr="00C03EB1">
              <w:rPr>
                <w:rFonts w:ascii="宋体" w:hAnsi="宋体" w:hint="eastAsia"/>
                <w:b/>
                <w:bCs/>
                <w:szCs w:val="21"/>
              </w:rPr>
              <w:t>）配套教学资源：</w:t>
            </w:r>
          </w:p>
          <w:p w14:paraId="774B6EF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1.提供《燃料组件与控制棒驱动机构结构及工作原理》教学材料。</w:t>
            </w:r>
          </w:p>
          <w:p w14:paraId="23ECF1C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2.提供模拟体“堆芯排布图”及“控制棒驱动机构原理图”。</w:t>
            </w:r>
          </w:p>
          <w:p w14:paraId="5403C5BE" w14:textId="2107F371"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06424" w:rsidRPr="00C03EB1">
              <w:rPr>
                <w:rFonts w:ascii="宋体" w:hAnsi="宋体" w:hint="eastAsia"/>
                <w:b/>
                <w:bCs/>
                <w:szCs w:val="21"/>
              </w:rPr>
              <w:t>二</w:t>
            </w:r>
            <w:r w:rsidRPr="00C03EB1">
              <w:rPr>
                <w:rFonts w:ascii="宋体" w:hAnsi="宋体" w:hint="eastAsia"/>
                <w:b/>
                <w:bCs/>
                <w:szCs w:val="21"/>
              </w:rPr>
              <w:t>）安装、调试与集成要求：</w:t>
            </w:r>
          </w:p>
          <w:p w14:paraId="2FC5E630"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1.供应商负责所有组件的现场安装、阵列排布校准、与控制系统的接线调试。</w:t>
            </w:r>
          </w:p>
          <w:p w14:paraId="561C82F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2.作为反应堆压力容器模型的不可分割部分，与其一同验收。</w:t>
            </w:r>
          </w:p>
          <w:p w14:paraId="1ED87102" w14:textId="285B7430"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3.</w:t>
            </w:r>
            <w:r w:rsidR="00F01149"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70740D33" w14:textId="57850CA9"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4.</w:t>
            </w:r>
            <w:r w:rsidR="00F01149"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p w14:paraId="2F2B5590" w14:textId="26438437" w:rsidR="00331D56" w:rsidRPr="00C03EB1" w:rsidRDefault="00331D56"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5.</w:t>
            </w:r>
            <w:r w:rsidR="00F01149" w:rsidRPr="00C03EB1">
              <w:rPr>
                <w:rFonts w:ascii="宋体" w:hAnsi="宋体" w:hint="eastAsia"/>
                <w:szCs w:val="21"/>
              </w:rPr>
              <w:t>需在设备完工验收后</w:t>
            </w:r>
            <w:r w:rsidR="0033416B" w:rsidRPr="00C03EB1">
              <w:rPr>
                <w:rFonts w:ascii="宋体" w:hAnsi="宋体" w:cs="宋体" w:hint="eastAsia"/>
                <w:bCs/>
                <w:kern w:val="0"/>
                <w:szCs w:val="21"/>
              </w:rPr>
              <w:t>提供</w:t>
            </w:r>
            <w:r w:rsidRPr="00C03EB1">
              <w:rPr>
                <w:rFonts w:ascii="宋体" w:hAnsi="宋体" w:cs="宋体" w:hint="eastAsia"/>
                <w:bCs/>
                <w:kern w:val="0"/>
                <w:szCs w:val="21"/>
              </w:rPr>
              <w:t>水箱材质报告。</w:t>
            </w:r>
          </w:p>
          <w:p w14:paraId="2C7E4EDA" w14:textId="781F547C"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06424" w:rsidRPr="00C03EB1">
              <w:rPr>
                <w:rFonts w:ascii="宋体" w:hAnsi="宋体" w:hint="eastAsia"/>
                <w:b/>
                <w:bCs/>
                <w:szCs w:val="21"/>
              </w:rPr>
              <w:t>三</w:t>
            </w:r>
            <w:r w:rsidRPr="00C03EB1">
              <w:rPr>
                <w:rFonts w:ascii="宋体" w:hAnsi="宋体" w:hint="eastAsia"/>
                <w:b/>
                <w:bCs/>
                <w:szCs w:val="21"/>
              </w:rPr>
              <w:t>）培训与质保要求：</w:t>
            </w:r>
          </w:p>
          <w:p w14:paraId="04A3DD5C" w14:textId="3E493ED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1D48BD" w:rsidRPr="00C03EB1">
              <w:rPr>
                <w:rFonts w:ascii="宋体" w:hAnsi="宋体" w:hint="eastAsia"/>
                <w:szCs w:val="21"/>
              </w:rPr>
              <w:t>设备完</w:t>
            </w:r>
            <w:r w:rsidR="007F12B2" w:rsidRPr="00C03EB1">
              <w:rPr>
                <w:rFonts w:ascii="宋体" w:hAnsi="宋体" w:hint="eastAsia"/>
                <w:szCs w:val="21"/>
              </w:rPr>
              <w:t>成</w:t>
            </w:r>
            <w:r w:rsidR="001D48BD" w:rsidRPr="00C03EB1">
              <w:rPr>
                <w:rFonts w:ascii="宋体" w:hAnsi="宋体" w:hint="eastAsia"/>
                <w:szCs w:val="21"/>
              </w:rPr>
              <w:t>后验收前</w:t>
            </w:r>
            <w:r w:rsidRPr="00C03EB1">
              <w:rPr>
                <w:rFonts w:ascii="宋体" w:hAnsi="宋体" w:hint="eastAsia"/>
                <w:szCs w:val="21"/>
              </w:rPr>
              <w:t>为采购方教员提供深度培训不少于1次，包括模型操作、维护及教学演示技巧。</w:t>
            </w:r>
          </w:p>
          <w:p w14:paraId="1D6FD5EF"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2.提供不少于2年的质保期，重点保证驱动机构的机械运动部件、电气控制单元的可靠性。</w:t>
            </w:r>
          </w:p>
          <w:p w14:paraId="74CF5121" w14:textId="666EFE8C"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3.质保期内提供定期的检查、润滑与维护服务。</w:t>
            </w:r>
          </w:p>
        </w:tc>
      </w:tr>
      <w:bookmarkEnd w:id="85"/>
      <w:tr w:rsidR="00CF709A" w:rsidRPr="00C03EB1" w14:paraId="7C928653" w14:textId="77777777">
        <w:trPr>
          <w:trHeight w:val="567"/>
          <w:jc w:val="center"/>
        </w:trPr>
        <w:tc>
          <w:tcPr>
            <w:tcW w:w="636" w:type="dxa"/>
            <w:vAlign w:val="center"/>
          </w:tcPr>
          <w:p w14:paraId="30721B63"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24917464" w14:textId="1A18307B"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一回路蒸汽发生器模拟体</w:t>
            </w:r>
          </w:p>
        </w:tc>
        <w:tc>
          <w:tcPr>
            <w:tcW w:w="842" w:type="dxa"/>
            <w:vAlign w:val="center"/>
          </w:tcPr>
          <w:p w14:paraId="7B2AE87B" w14:textId="2D089BFA"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3825B3D1" w14:textId="18FD15CB"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4B284110" w14:textId="584D3BC1" w:rsidR="00331D56" w:rsidRPr="00C03EB1" w:rsidRDefault="008C42B2"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一、配置要求</w:t>
            </w:r>
          </w:p>
          <w:p w14:paraId="6254D47C" w14:textId="2A2047B1"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蒸汽发生器模拟体模块是本实训中心用于深度解析压水堆核电站关键设备——蒸汽发生器的结构、功能与工作原理的核心教学组件。该模块集成1#SG结构展示模型、2#SG结构解剖模型与3#SG外形展示模拟体，分别对应“原理可视化”、“结构可拆装”和“系统集成化”三个不同层次的教学目标。通过全透明观察、半开放动手拆装及完整外形展示相结合的方式，彻底解决传统教学中对该复杂设备内部结构认知抽象、空间关系理解困难的痛点，使学生能够从宏观到微观、从原理到实操，全方位掌握蒸汽发生器作为一、二回路能量交换枢纽的核心作用与工程细节。</w:t>
            </w:r>
          </w:p>
          <w:p w14:paraId="6B68726F" w14:textId="3587BC2D"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r w:rsidR="0096607D" w:rsidRPr="00C03EB1">
              <w:rPr>
                <w:rFonts w:ascii="宋体" w:hAnsi="宋体" w:hint="eastAsia"/>
                <w:b/>
                <w:bCs/>
                <w:szCs w:val="21"/>
              </w:rPr>
              <w:t>（分体模型配置与功能）</w:t>
            </w:r>
          </w:p>
          <w:p w14:paraId="585EDCC2" w14:textId="29EE49AB"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6607D" w:rsidRPr="00C03EB1">
              <w:rPr>
                <w:rFonts w:ascii="宋体" w:hAnsi="宋体" w:hint="eastAsia"/>
                <w:b/>
                <w:bCs/>
                <w:szCs w:val="21"/>
              </w:rPr>
              <w:t>一</w:t>
            </w:r>
            <w:r w:rsidRPr="00C03EB1">
              <w:rPr>
                <w:rFonts w:ascii="宋体" w:hAnsi="宋体" w:hint="eastAsia"/>
                <w:b/>
                <w:bCs/>
                <w:szCs w:val="21"/>
              </w:rPr>
              <w:t>）1#SG蒸汽发生器（结构展示模型）</w:t>
            </w:r>
          </w:p>
          <w:p w14:paraId="4A47F0D1" w14:textId="28024D62" w:rsidR="00331D56" w:rsidRPr="00C03EB1" w:rsidRDefault="002419E2"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比例与尺寸：以“华龙一号”压水堆典型蒸汽发生</w:t>
            </w:r>
            <w:r w:rsidR="00331D56" w:rsidRPr="00C03EB1">
              <w:rPr>
                <w:rFonts w:ascii="宋体" w:hAnsi="宋体" w:hint="eastAsia"/>
                <w:szCs w:val="21"/>
              </w:rPr>
              <w:lastRenderedPageBreak/>
              <w:t>器为原型，按照约 1:10比例制造，整体尺寸约为450mm×2000mm（直径-高度）。</w:t>
            </w:r>
          </w:p>
          <w:p w14:paraId="44EE62CF" w14:textId="289B7F73" w:rsidR="00331D56" w:rsidRPr="00C03EB1" w:rsidRDefault="002419E2"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结构与材质：采用纵向剖视的半透明式设计，剖视区域采用高强度</w:t>
            </w:r>
            <w:r w:rsidR="008C42B2" w:rsidRPr="00C03EB1">
              <w:rPr>
                <w:rFonts w:ascii="宋体" w:hAnsi="宋体" w:hint="eastAsia"/>
                <w:szCs w:val="21"/>
              </w:rPr>
              <w:t>、</w:t>
            </w:r>
            <w:r w:rsidR="00331D56" w:rsidRPr="00C03EB1">
              <w:rPr>
                <w:rFonts w:ascii="宋体" w:hAnsi="宋体" w:hint="eastAsia"/>
                <w:szCs w:val="21"/>
              </w:rPr>
              <w:t>高透</w:t>
            </w:r>
            <w:r w:rsidR="008C42B2" w:rsidRPr="00C03EB1">
              <w:rPr>
                <w:rFonts w:ascii="宋体" w:hAnsi="宋体" w:hint="eastAsia"/>
                <w:szCs w:val="21"/>
              </w:rPr>
              <w:t>光的</w:t>
            </w:r>
            <w:r w:rsidR="00331D56" w:rsidRPr="00C03EB1">
              <w:rPr>
                <w:rFonts w:ascii="宋体" w:hAnsi="宋体" w:hint="eastAsia"/>
                <w:szCs w:val="21"/>
              </w:rPr>
              <w:t>可视化</w:t>
            </w:r>
            <w:r w:rsidR="008C42B2" w:rsidRPr="00C03EB1">
              <w:rPr>
                <w:rFonts w:ascii="宋体" w:hAnsi="宋体" w:hint="eastAsia"/>
                <w:szCs w:val="21"/>
              </w:rPr>
              <w:t>石英玻璃等</w:t>
            </w:r>
            <w:r w:rsidR="00331D56" w:rsidRPr="00C03EB1">
              <w:rPr>
                <w:rFonts w:ascii="宋体" w:hAnsi="宋体" w:hint="eastAsia"/>
                <w:szCs w:val="21"/>
              </w:rPr>
              <w:t>材质。</w:t>
            </w:r>
          </w:p>
          <w:p w14:paraId="085173B9" w14:textId="6F9177FA" w:rsidR="00331D56" w:rsidRPr="00C03EB1" w:rsidRDefault="008C42B2" w:rsidP="00554673">
            <w:pPr>
              <w:spacing w:line="360" w:lineRule="exact"/>
              <w:ind w:firstLineChars="200" w:firstLine="420"/>
              <w:rPr>
                <w:rFonts w:ascii="宋体" w:hAnsi="宋体" w:hint="eastAsia"/>
                <w:szCs w:val="21"/>
              </w:rPr>
            </w:pPr>
            <w:r w:rsidRPr="00C03EB1">
              <w:rPr>
                <w:rFonts w:ascii="宋体" w:hAnsi="宋体" w:hint="eastAsia"/>
                <w:szCs w:val="21"/>
              </w:rPr>
              <w:t>▲</w:t>
            </w:r>
            <w:r w:rsidR="002419E2" w:rsidRPr="00C03EB1">
              <w:rPr>
                <w:rFonts w:ascii="宋体" w:hAnsi="宋体" w:hint="eastAsia"/>
                <w:szCs w:val="21"/>
              </w:rPr>
              <w:t>3.</w:t>
            </w:r>
            <w:r w:rsidR="00331D56" w:rsidRPr="00C03EB1">
              <w:rPr>
                <w:rFonts w:ascii="宋体" w:hAnsi="宋体" w:hint="eastAsia"/>
                <w:szCs w:val="21"/>
              </w:rPr>
              <w:t>教学功能：用于静态、全景式观察内部构造。须清晰展示：U型传热管束的排布、汽水分离器与干燥器的层次结构、给水环管的位置及一、二次侧水空间分隔。模型应能配合灯光演示，直观呈现一回路冷却剂流经U型管并加热二回路水产生蒸汽</w:t>
            </w:r>
            <w:r w:rsidR="004C7932" w:rsidRPr="00C03EB1">
              <w:rPr>
                <w:rFonts w:ascii="宋体" w:hAnsi="宋体" w:hint="eastAsia"/>
                <w:szCs w:val="21"/>
              </w:rPr>
              <w:t>，</w:t>
            </w:r>
            <w:r w:rsidR="00331D56" w:rsidRPr="00C03EB1">
              <w:rPr>
                <w:rFonts w:ascii="宋体" w:hAnsi="宋体" w:hint="eastAsia"/>
                <w:szCs w:val="21"/>
              </w:rPr>
              <w:t>蒸汽上升经分离干燥后输出的完整热工过程与机械逻辑。</w:t>
            </w:r>
          </w:p>
          <w:p w14:paraId="37D12F7D" w14:textId="0E23166D"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4C7932" w:rsidRPr="00C03EB1">
              <w:rPr>
                <w:rFonts w:ascii="宋体" w:hAnsi="宋体" w:hint="eastAsia"/>
                <w:b/>
                <w:bCs/>
                <w:szCs w:val="21"/>
              </w:rPr>
              <w:t>二</w:t>
            </w:r>
            <w:r w:rsidRPr="00C03EB1">
              <w:rPr>
                <w:rFonts w:ascii="宋体" w:hAnsi="宋体" w:hint="eastAsia"/>
                <w:b/>
                <w:bCs/>
                <w:szCs w:val="21"/>
              </w:rPr>
              <w:t>）2#SG蒸汽发生器（结构解剖模型）</w:t>
            </w:r>
          </w:p>
          <w:p w14:paraId="6F17997C" w14:textId="7B0CC430" w:rsidR="00331D56" w:rsidRPr="00C03EB1" w:rsidRDefault="004C7932"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比例与尺寸：以“华龙一号”压水堆典型蒸汽发生器为原型，按照约 1:10比例制造，整体尺寸约为450mm×2000mm（直径-高度）。</w:t>
            </w:r>
          </w:p>
          <w:p w14:paraId="77682A65" w14:textId="3170F38B" w:rsidR="00331D56" w:rsidRPr="00C03EB1" w:rsidRDefault="004C7932"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结构与材质：采用可拆装设计，主材为不锈钢，关键部件可拆卸。</w:t>
            </w:r>
          </w:p>
          <w:p w14:paraId="722F6ABC" w14:textId="3AB49C5E" w:rsidR="00331D56" w:rsidRPr="00C03EB1" w:rsidRDefault="008C42B2" w:rsidP="00554673">
            <w:pPr>
              <w:spacing w:line="360" w:lineRule="exact"/>
              <w:ind w:firstLineChars="200" w:firstLine="420"/>
              <w:rPr>
                <w:rFonts w:ascii="宋体" w:hAnsi="宋体" w:hint="eastAsia"/>
                <w:szCs w:val="21"/>
              </w:rPr>
            </w:pPr>
            <w:r w:rsidRPr="00C03EB1">
              <w:rPr>
                <w:rFonts w:ascii="宋体" w:hAnsi="宋体" w:hint="eastAsia"/>
                <w:szCs w:val="21"/>
              </w:rPr>
              <w:t>▲</w:t>
            </w:r>
            <w:r w:rsidR="004C7932" w:rsidRPr="00C03EB1">
              <w:rPr>
                <w:rFonts w:ascii="宋体" w:hAnsi="宋体" w:hint="eastAsia"/>
                <w:szCs w:val="21"/>
              </w:rPr>
              <w:t>3.</w:t>
            </w:r>
            <w:r w:rsidR="00331D56" w:rsidRPr="00C03EB1">
              <w:rPr>
                <w:rFonts w:ascii="宋体" w:hAnsi="宋体" w:hint="eastAsia"/>
                <w:szCs w:val="21"/>
              </w:rPr>
              <w:t>教学功能：核心价值在于可动手拆装蒸发器开关一次侧人孔、蒸发器眼孔、手孔的开关孔等。可实现蒸发器检维修相关的技能培训。</w:t>
            </w:r>
          </w:p>
          <w:p w14:paraId="201EACDA" w14:textId="36BD336D"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5E692F" w:rsidRPr="00C03EB1">
              <w:rPr>
                <w:rFonts w:ascii="宋体" w:hAnsi="宋体" w:hint="eastAsia"/>
                <w:b/>
                <w:bCs/>
                <w:szCs w:val="21"/>
              </w:rPr>
              <w:t>三</w:t>
            </w:r>
            <w:r w:rsidRPr="00C03EB1">
              <w:rPr>
                <w:rFonts w:ascii="宋体" w:hAnsi="宋体" w:hint="eastAsia"/>
                <w:b/>
                <w:bCs/>
                <w:szCs w:val="21"/>
              </w:rPr>
              <w:t>）3#SG蒸汽发生器（整体外形模拟体）</w:t>
            </w:r>
          </w:p>
          <w:p w14:paraId="53D9F917" w14:textId="3ED616F4" w:rsidR="00331D56" w:rsidRPr="00C03EB1" w:rsidRDefault="005E692F"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比例与尺寸：以“华龙一号”压水堆典型蒸汽发生器为原型，按照1:10比例制造，单体尺寸约为450mm×2000mm（直径-高度）。</w:t>
            </w:r>
          </w:p>
          <w:p w14:paraId="6C35D5A6" w14:textId="6AEB2F6B" w:rsidR="00331D56" w:rsidRPr="00C03EB1" w:rsidRDefault="005E692F"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结构与材质：完整还原蒸汽发生器立式钟罩形外形，主体采用高强度树脂或复合材料，内部中空，为全封闭式封装结构。</w:t>
            </w:r>
          </w:p>
          <w:p w14:paraId="68522987" w14:textId="3DDFA761" w:rsidR="00331D56" w:rsidRPr="00C03EB1" w:rsidRDefault="008C42B2" w:rsidP="00554673">
            <w:pPr>
              <w:spacing w:line="360" w:lineRule="exact"/>
              <w:ind w:firstLineChars="200" w:firstLine="420"/>
              <w:rPr>
                <w:rFonts w:ascii="宋体" w:hAnsi="宋体" w:hint="eastAsia"/>
                <w:szCs w:val="21"/>
              </w:rPr>
            </w:pPr>
            <w:r w:rsidRPr="00C03EB1">
              <w:rPr>
                <w:rFonts w:ascii="宋体" w:hAnsi="宋体" w:hint="eastAsia"/>
                <w:szCs w:val="21"/>
              </w:rPr>
              <w:t>▲</w:t>
            </w:r>
            <w:r w:rsidR="005E692F" w:rsidRPr="00C03EB1">
              <w:rPr>
                <w:rFonts w:ascii="宋体" w:hAnsi="宋体" w:hint="eastAsia"/>
                <w:szCs w:val="21"/>
              </w:rPr>
              <w:t>3.</w:t>
            </w:r>
            <w:r w:rsidR="00331D56" w:rsidRPr="00C03EB1">
              <w:rPr>
                <w:rFonts w:ascii="宋体" w:hAnsi="宋体" w:hint="eastAsia"/>
                <w:szCs w:val="21"/>
              </w:rPr>
              <w:t>教学功能：用于系统集成与空间布局教学。外壳精准预留所有工艺接管座（一回路进、出口，二回路给水、蒸汽出口等），用于与模拟的一回路主管道及二回路系统进行物理连接。其核心作用是展示蒸汽发生器在核岛中的实际外观、接口方位及与反应堆压力容器、主泵的空间相对位置，构建系统的整体观。</w:t>
            </w:r>
          </w:p>
          <w:p w14:paraId="3310135C" w14:textId="2193F7CE"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482A15" w:rsidRPr="00C03EB1">
              <w:rPr>
                <w:rFonts w:ascii="宋体" w:hAnsi="宋体" w:hint="eastAsia"/>
                <w:b/>
                <w:bCs/>
                <w:szCs w:val="21"/>
              </w:rPr>
              <w:t>四</w:t>
            </w:r>
            <w:r w:rsidRPr="00C03EB1">
              <w:rPr>
                <w:rFonts w:ascii="宋体" w:hAnsi="宋体" w:hint="eastAsia"/>
                <w:b/>
                <w:bCs/>
                <w:szCs w:val="21"/>
              </w:rPr>
              <w:t>）系统集成与联动要求</w:t>
            </w:r>
          </w:p>
          <w:p w14:paraId="0AC378CE" w14:textId="0733FD23" w:rsidR="00331D56" w:rsidRPr="00C03EB1" w:rsidRDefault="00F13023"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1#SG结构展示模型与2#SG解剖模型并列放置，便于对比教学。</w:t>
            </w:r>
          </w:p>
          <w:p w14:paraId="07FE3C26" w14:textId="4824F6ED" w:rsidR="00331D56" w:rsidRPr="00C03EB1" w:rsidRDefault="008C42B2" w:rsidP="00554673">
            <w:pPr>
              <w:spacing w:line="360" w:lineRule="exact"/>
              <w:ind w:firstLineChars="200" w:firstLine="420"/>
              <w:rPr>
                <w:rFonts w:ascii="宋体" w:hAnsi="宋体" w:hint="eastAsia"/>
                <w:szCs w:val="21"/>
              </w:rPr>
            </w:pPr>
            <w:r w:rsidRPr="00C03EB1">
              <w:rPr>
                <w:rFonts w:ascii="宋体" w:hAnsi="宋体" w:hint="eastAsia"/>
                <w:szCs w:val="21"/>
              </w:rPr>
              <w:t>▲</w:t>
            </w:r>
            <w:r w:rsidR="00F13023" w:rsidRPr="00C03EB1">
              <w:rPr>
                <w:rFonts w:ascii="宋体" w:hAnsi="宋体" w:hint="eastAsia"/>
                <w:szCs w:val="21"/>
              </w:rPr>
              <w:t>2.</w:t>
            </w:r>
            <w:r w:rsidR="00331D56" w:rsidRPr="00C03EB1">
              <w:rPr>
                <w:rFonts w:ascii="宋体" w:hAnsi="宋体" w:hint="eastAsia"/>
                <w:szCs w:val="21"/>
              </w:rPr>
              <w:t>3#SG整体外形模拟体必须作为一回路主管道模拟系统的关键设备进行集成安装，其接管方位、标高需与系统设计图严格一致。</w:t>
            </w:r>
          </w:p>
          <w:p w14:paraId="3F5631F5" w14:textId="7082E24E" w:rsidR="00331D56" w:rsidRPr="00C03EB1" w:rsidRDefault="00F13023"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所有模型的标识、色彩统一、规范。</w:t>
            </w:r>
          </w:p>
          <w:p w14:paraId="68C747A9"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lastRenderedPageBreak/>
              <w:t>三、开展实训内容</w:t>
            </w:r>
          </w:p>
          <w:p w14:paraId="40151F6C" w14:textId="09E5537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21A4F" w:rsidRPr="00C03EB1">
              <w:rPr>
                <w:rFonts w:ascii="宋体" w:hAnsi="宋体" w:hint="eastAsia"/>
                <w:b/>
                <w:bCs/>
                <w:szCs w:val="21"/>
              </w:rPr>
              <w:t>一</w:t>
            </w:r>
            <w:r w:rsidRPr="00C03EB1">
              <w:rPr>
                <w:rFonts w:ascii="宋体" w:hAnsi="宋体" w:hint="eastAsia"/>
                <w:b/>
                <w:bCs/>
                <w:szCs w:val="21"/>
              </w:rPr>
              <w:t>）结构原理深度认知（使用结构展示模型）：</w:t>
            </w:r>
          </w:p>
          <w:p w14:paraId="056343D6" w14:textId="723585A3"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讲解蒸汽发生器的功能、在核岛系统中的位置及安全重要性。</w:t>
            </w:r>
          </w:p>
          <w:p w14:paraId="4C2E14CD" w14:textId="6DF7B930"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指认并讲解各部件的名称、功能。</w:t>
            </w:r>
          </w:p>
          <w:p w14:paraId="1EE0CED2" w14:textId="306C6F0E"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分析一、二回路介质流动路径与热量传递过程。</w:t>
            </w:r>
          </w:p>
          <w:p w14:paraId="316B19AB" w14:textId="69606F4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21A4F" w:rsidRPr="00C03EB1">
              <w:rPr>
                <w:rFonts w:ascii="宋体" w:hAnsi="宋体" w:hint="eastAsia"/>
                <w:b/>
                <w:bCs/>
                <w:szCs w:val="21"/>
              </w:rPr>
              <w:t>二</w:t>
            </w:r>
            <w:r w:rsidRPr="00C03EB1">
              <w:rPr>
                <w:rFonts w:ascii="宋体" w:hAnsi="宋体" w:hint="eastAsia"/>
                <w:b/>
                <w:bCs/>
                <w:szCs w:val="21"/>
              </w:rPr>
              <w:t>）维护技能训练（使用结构解剖模型）：</w:t>
            </w:r>
          </w:p>
          <w:p w14:paraId="74C4849E" w14:textId="0C1C0136"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学习并使用专用工具，进行蒸发器开关一次侧人孔、蒸发器眼孔、手孔的开关孔技能培训等。</w:t>
            </w:r>
          </w:p>
          <w:p w14:paraId="322096E3" w14:textId="779939F2"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理解设备内部检修的空间限制、专用工具使用及防异物要求。</w:t>
            </w:r>
          </w:p>
          <w:p w14:paraId="2749551D" w14:textId="350721EA"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21A4F" w:rsidRPr="00C03EB1">
              <w:rPr>
                <w:rFonts w:ascii="宋体" w:hAnsi="宋体" w:hint="eastAsia"/>
                <w:b/>
                <w:bCs/>
                <w:szCs w:val="21"/>
              </w:rPr>
              <w:t>三</w:t>
            </w:r>
            <w:r w:rsidRPr="00C03EB1">
              <w:rPr>
                <w:rFonts w:ascii="宋体" w:hAnsi="宋体" w:hint="eastAsia"/>
                <w:b/>
                <w:bCs/>
                <w:szCs w:val="21"/>
              </w:rPr>
              <w:t>）系统集成与接口认知（使用整体外形模拟体）</w:t>
            </w:r>
          </w:p>
          <w:p w14:paraId="4352FA6C" w14:textId="57A2FA8A"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识别蒸汽发生器上的所有接口及其所连接的系统（一回路冷却剂系统、主给水系统、主蒸汽系统）。</w:t>
            </w:r>
          </w:p>
          <w:p w14:paraId="615DE69C" w14:textId="1BA9EC53"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理解蒸汽发生器在“反应堆-蒸汽发生器-主泵”一回路环路中的空间布局与管道连接。</w:t>
            </w:r>
          </w:p>
          <w:p w14:paraId="6A64E5A8" w14:textId="709A3894"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建立核岛主要设备三维空间布局的整体概念。</w:t>
            </w:r>
          </w:p>
          <w:p w14:paraId="3BCB48F4" w14:textId="1975ED7A"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21A4F" w:rsidRPr="00C03EB1">
              <w:rPr>
                <w:rFonts w:ascii="宋体" w:hAnsi="宋体" w:hint="eastAsia"/>
                <w:b/>
                <w:bCs/>
                <w:szCs w:val="21"/>
              </w:rPr>
              <w:t>四</w:t>
            </w:r>
            <w:r w:rsidRPr="00C03EB1">
              <w:rPr>
                <w:rFonts w:ascii="宋体" w:hAnsi="宋体" w:hint="eastAsia"/>
                <w:b/>
                <w:bCs/>
                <w:szCs w:val="21"/>
              </w:rPr>
              <w:t>）故障机理与安全文化联系：</w:t>
            </w:r>
          </w:p>
          <w:p w14:paraId="00BA9A34" w14:textId="37C29EB5"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结合模型，讲解传热管破裂、水位控制等典型事故的物理过程与设备内部状态变化。</w:t>
            </w:r>
          </w:p>
          <w:p w14:paraId="11BA5D0A" w14:textId="3E66CF29"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讨论在蒸汽发生器周围进行检修作业时的工业安全与辐射防护要求。</w:t>
            </w:r>
          </w:p>
          <w:p w14:paraId="358FF930"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四、辅助系统与配套设施</w:t>
            </w:r>
          </w:p>
          <w:p w14:paraId="6F578063" w14:textId="19462B5C"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专用拆装工具与工作台：为解剖模型配备专用的拆装工具及稳固的工作台。</w:t>
            </w:r>
          </w:p>
          <w:p w14:paraId="0AE54550" w14:textId="1ED623AB"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剖面照明系统：为结构展示模型提供内置LED照明，增强内部观察效果。</w:t>
            </w:r>
          </w:p>
          <w:p w14:paraId="18A0BE8B" w14:textId="12D34756"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部件存储柜：用于存放解剖模型的可拆卸部件，并配有定置标识。</w:t>
            </w:r>
          </w:p>
          <w:p w14:paraId="69BAA1FA" w14:textId="7C3C3F0E"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图文说明展板：配备蒸发器详细介绍、设备参数与安全警示的展板。</w:t>
            </w:r>
          </w:p>
          <w:p w14:paraId="37E4D89A" w14:textId="7E540CF8" w:rsidR="00331D56" w:rsidRPr="00C03EB1" w:rsidRDefault="008C42B2"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五、服务要求</w:t>
            </w:r>
          </w:p>
          <w:p w14:paraId="61564B2F" w14:textId="33CCD80C"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21A4F" w:rsidRPr="00C03EB1">
              <w:rPr>
                <w:rFonts w:ascii="宋体" w:hAnsi="宋体" w:hint="eastAsia"/>
                <w:b/>
                <w:bCs/>
                <w:szCs w:val="21"/>
              </w:rPr>
              <w:t>一</w:t>
            </w:r>
            <w:r w:rsidRPr="00C03EB1">
              <w:rPr>
                <w:rFonts w:ascii="宋体" w:hAnsi="宋体" w:hint="eastAsia"/>
                <w:b/>
                <w:bCs/>
                <w:szCs w:val="21"/>
              </w:rPr>
              <w:t>）配套教学资源：</w:t>
            </w:r>
          </w:p>
          <w:p w14:paraId="468F2F9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1.提供《蒸汽发生器结构及原理》教学材料及模拟体使用维护手册。</w:t>
            </w:r>
          </w:p>
          <w:p w14:paraId="7E220580"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2.提供蒸汽发生器模拟体三维爆炸图、二维剖面图。</w:t>
            </w:r>
          </w:p>
          <w:p w14:paraId="7A3A088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3.提供实训任务书与考核标准。</w:t>
            </w:r>
          </w:p>
          <w:p w14:paraId="1F669EE1" w14:textId="2AB4839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21A4F" w:rsidRPr="00C03EB1">
              <w:rPr>
                <w:rFonts w:ascii="宋体" w:hAnsi="宋体" w:hint="eastAsia"/>
                <w:b/>
                <w:bCs/>
                <w:szCs w:val="21"/>
              </w:rPr>
              <w:t>二</w:t>
            </w:r>
            <w:r w:rsidRPr="00C03EB1">
              <w:rPr>
                <w:rFonts w:ascii="宋体" w:hAnsi="宋体" w:hint="eastAsia"/>
                <w:b/>
                <w:bCs/>
                <w:szCs w:val="21"/>
              </w:rPr>
              <w:t>）安装、调试与集成要求：</w:t>
            </w:r>
          </w:p>
          <w:p w14:paraId="3EE9E43F"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1.供应商负责所有模型的现场定位、安装与固定。</w:t>
            </w:r>
          </w:p>
          <w:p w14:paraId="2DE61BC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2.必须确保整体外形模拟体与一回路主管道模拟系统的精准对接与安装，保证系统整体的布局准确性与美观性。</w:t>
            </w:r>
          </w:p>
          <w:p w14:paraId="6FC57C49"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3.对解体模型的所有可拆装部件进行拆装测试，确保拆装顺滑、定位准确。</w:t>
            </w:r>
          </w:p>
          <w:p w14:paraId="063DDD2E" w14:textId="287DCF0A" w:rsidR="00331D56" w:rsidRPr="00C03EB1" w:rsidRDefault="00321A4F"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.模型作为“交钥匙”工程的一部分，需参与整个一回路模拟系统的联合调试与验收。</w:t>
            </w:r>
          </w:p>
          <w:p w14:paraId="0E5AED7A" w14:textId="1ECE73B0" w:rsidR="00331D56" w:rsidRPr="00C03EB1" w:rsidRDefault="00321A4F"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5</w:t>
            </w:r>
            <w:r w:rsidR="00331D56" w:rsidRPr="00C03EB1">
              <w:rPr>
                <w:rFonts w:ascii="宋体" w:hAnsi="宋体" w:cs="宋体" w:hint="eastAsia"/>
                <w:bCs/>
                <w:kern w:val="0"/>
                <w:szCs w:val="21"/>
              </w:rPr>
              <w:t>.</w:t>
            </w:r>
            <w:r w:rsidR="00155013" w:rsidRPr="00C03EB1">
              <w:rPr>
                <w:rFonts w:ascii="宋体" w:hAnsi="宋体" w:hint="eastAsia"/>
                <w:szCs w:val="21"/>
              </w:rPr>
              <w:t>需在设备完工验收后</w:t>
            </w:r>
            <w:r w:rsidR="00331D56" w:rsidRPr="00C03EB1">
              <w:rPr>
                <w:rFonts w:ascii="宋体" w:hAnsi="宋体" w:cs="宋体" w:hint="eastAsia"/>
                <w:bCs/>
                <w:kern w:val="0"/>
                <w:szCs w:val="21"/>
              </w:rPr>
              <w:t>提供标准件合格证、说明书。</w:t>
            </w:r>
          </w:p>
          <w:p w14:paraId="51552AE6" w14:textId="188FA695" w:rsidR="00331D56" w:rsidRPr="00C03EB1" w:rsidRDefault="00321A4F"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6</w:t>
            </w:r>
            <w:r w:rsidR="00331D56" w:rsidRPr="00C03EB1">
              <w:rPr>
                <w:rFonts w:ascii="宋体" w:hAnsi="宋体" w:cs="宋体" w:hint="eastAsia"/>
                <w:bCs/>
                <w:kern w:val="0"/>
                <w:szCs w:val="21"/>
              </w:rPr>
              <w:t>.</w:t>
            </w:r>
            <w:r w:rsidR="00155013" w:rsidRPr="00C03EB1">
              <w:rPr>
                <w:rFonts w:ascii="宋体" w:hAnsi="宋体" w:hint="eastAsia"/>
                <w:szCs w:val="21"/>
              </w:rPr>
              <w:t>需在设备完工验收后</w:t>
            </w:r>
            <w:r w:rsidR="00331D56" w:rsidRPr="00C03EB1">
              <w:rPr>
                <w:rFonts w:ascii="宋体" w:hAnsi="宋体" w:cs="宋体" w:hint="eastAsia"/>
                <w:bCs/>
                <w:kern w:val="0"/>
                <w:szCs w:val="21"/>
              </w:rPr>
              <w:t>提供系统使用维护手册。</w:t>
            </w:r>
          </w:p>
          <w:p w14:paraId="4B5BA1A1" w14:textId="59F66351" w:rsidR="00331D56" w:rsidRPr="00C03EB1" w:rsidRDefault="00321A4F"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7</w:t>
            </w:r>
            <w:r w:rsidR="00331D56" w:rsidRPr="00C03EB1">
              <w:rPr>
                <w:rFonts w:ascii="宋体" w:hAnsi="宋体" w:cs="宋体" w:hint="eastAsia"/>
                <w:bCs/>
                <w:kern w:val="0"/>
                <w:szCs w:val="21"/>
              </w:rPr>
              <w:t>.</w:t>
            </w:r>
            <w:r w:rsidR="00155013" w:rsidRPr="00C03EB1">
              <w:rPr>
                <w:rFonts w:ascii="宋体" w:hAnsi="宋体" w:hint="eastAsia"/>
                <w:szCs w:val="21"/>
              </w:rPr>
              <w:t>需在设备完工验收后</w:t>
            </w:r>
            <w:r w:rsidRPr="00C03EB1">
              <w:rPr>
                <w:rFonts w:ascii="宋体" w:hAnsi="宋体" w:cs="宋体" w:hint="eastAsia"/>
                <w:bCs/>
                <w:kern w:val="0"/>
                <w:szCs w:val="21"/>
              </w:rPr>
              <w:t>提供</w:t>
            </w:r>
            <w:r w:rsidR="00331D56" w:rsidRPr="00C03EB1">
              <w:rPr>
                <w:rFonts w:ascii="宋体" w:hAnsi="宋体" w:cs="宋体" w:hint="eastAsia"/>
                <w:bCs/>
                <w:kern w:val="0"/>
                <w:szCs w:val="21"/>
              </w:rPr>
              <w:t>水箱材质报告。</w:t>
            </w:r>
          </w:p>
          <w:p w14:paraId="155482CB" w14:textId="1C00C19B"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45759C" w:rsidRPr="00C03EB1">
              <w:rPr>
                <w:rFonts w:ascii="宋体" w:hAnsi="宋体" w:hint="eastAsia"/>
                <w:b/>
                <w:bCs/>
                <w:szCs w:val="21"/>
              </w:rPr>
              <w:t>三</w:t>
            </w:r>
            <w:r w:rsidRPr="00C03EB1">
              <w:rPr>
                <w:rFonts w:ascii="宋体" w:hAnsi="宋体" w:hint="eastAsia"/>
                <w:b/>
                <w:bCs/>
                <w:szCs w:val="21"/>
              </w:rPr>
              <w:t>）培训与质保要求：</w:t>
            </w:r>
          </w:p>
          <w:p w14:paraId="662A6F66" w14:textId="12651860"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EB0959" w:rsidRPr="00C03EB1">
              <w:rPr>
                <w:rFonts w:ascii="宋体" w:hAnsi="宋体" w:hint="eastAsia"/>
                <w:szCs w:val="21"/>
              </w:rPr>
              <w:t>设备完工后验收前</w:t>
            </w:r>
            <w:r w:rsidRPr="00C03EB1">
              <w:rPr>
                <w:rFonts w:ascii="宋体" w:hAnsi="宋体" w:hint="eastAsia"/>
                <w:szCs w:val="21"/>
              </w:rPr>
              <w:t>为采购方教员提供深度培训不少于1次，主要针对三种模型不同教学方法。</w:t>
            </w:r>
          </w:p>
          <w:p w14:paraId="05008B1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2.提供不少于2年的质保期，特别保证透明材质不变色、不龟裂，树脂部件不开裂、不变形，不锈钢结构无锈蚀。</w:t>
            </w:r>
          </w:p>
          <w:p w14:paraId="19701997" w14:textId="00E51F45"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3.质保期内对解剖模型的运动部件提供免费的定期检查与维护。</w:t>
            </w:r>
          </w:p>
        </w:tc>
      </w:tr>
      <w:tr w:rsidR="00CF709A" w:rsidRPr="00C03EB1" w14:paraId="57DF94A2" w14:textId="77777777">
        <w:trPr>
          <w:trHeight w:val="567"/>
          <w:jc w:val="center"/>
        </w:trPr>
        <w:tc>
          <w:tcPr>
            <w:tcW w:w="636" w:type="dxa"/>
            <w:vAlign w:val="center"/>
          </w:tcPr>
          <w:p w14:paraId="1C382181"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306A1560" w14:textId="3E548FA0"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一回路主泵模拟体</w:t>
            </w:r>
          </w:p>
        </w:tc>
        <w:tc>
          <w:tcPr>
            <w:tcW w:w="842" w:type="dxa"/>
            <w:vAlign w:val="center"/>
          </w:tcPr>
          <w:p w14:paraId="70C2D099" w14:textId="4D16C3BE"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7CC97DC8" w14:textId="4039D008"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70ED3DBB"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58661A7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主泵模拟体模块是本实训中心用于深度解析压水堆核电站一回路心脏设备——反应堆冷却剂泵（主泵）的核心教学组件。该模块集成了1号主泵结构展示模型、2号主泵结构解剖模型与3号主泵功能型泵模拟体，旨在通过“原理可视化展示”、“内部结构可动手拆装”以及“真实水力循环驱动”三个维度，全面揭示主泵作为核岛关键转动设备的复杂结构、精密装配关系及其在强制循环回路中的核心作用。此设计使学生能够从外到内、从静到动、从认知到实践，全方位掌握主泵的工作原理、维护要点及系统功能，为理解一回路热工水力特性奠定坚实基础。</w:t>
            </w:r>
          </w:p>
          <w:p w14:paraId="6011D2B1"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26CCC87D" w14:textId="47C4406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45759C" w:rsidRPr="00C03EB1">
              <w:rPr>
                <w:rFonts w:ascii="宋体" w:hAnsi="宋体" w:hint="eastAsia"/>
                <w:b/>
                <w:bCs/>
                <w:szCs w:val="21"/>
              </w:rPr>
              <w:t>一</w:t>
            </w:r>
            <w:r w:rsidRPr="00C03EB1">
              <w:rPr>
                <w:rFonts w:ascii="宋体" w:hAnsi="宋体" w:hint="eastAsia"/>
                <w:b/>
                <w:bCs/>
                <w:szCs w:val="21"/>
              </w:rPr>
              <w:t>）1号主泵结构展示模型</w:t>
            </w:r>
          </w:p>
          <w:p w14:paraId="19342460" w14:textId="555344FF" w:rsidR="00331D56" w:rsidRPr="00C03EB1" w:rsidRDefault="0045759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比例与尺寸：以“华龙一号”压水堆典型主泵为原型，按照约1:10比例制造</w:t>
            </w:r>
            <w:r w:rsidR="000202D0" w:rsidRPr="00C03EB1">
              <w:rPr>
                <w:rFonts w:ascii="宋体" w:hAnsi="宋体" w:hint="eastAsia"/>
                <w:szCs w:val="21"/>
              </w:rPr>
              <w:t>，</w:t>
            </w:r>
            <w:r w:rsidR="00331D56" w:rsidRPr="00C03EB1">
              <w:rPr>
                <w:rFonts w:ascii="宋体" w:hAnsi="宋体" w:hint="eastAsia"/>
                <w:szCs w:val="21"/>
              </w:rPr>
              <w:t>整体尺寸约为350mm×900mm（直径-高度）。</w:t>
            </w:r>
          </w:p>
          <w:p w14:paraId="00643CDD" w14:textId="4070DE7C" w:rsidR="00331D56" w:rsidRPr="00C03EB1" w:rsidRDefault="0045759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结构与材质：采用剖视式半透明设计。泵壳采用高强度</w:t>
            </w:r>
            <w:r w:rsidR="005E71B0" w:rsidRPr="00C03EB1">
              <w:rPr>
                <w:rFonts w:ascii="宋体" w:hAnsi="宋体" w:hint="eastAsia"/>
                <w:szCs w:val="21"/>
              </w:rPr>
              <w:t>、高</w:t>
            </w:r>
            <w:r w:rsidR="00331D56" w:rsidRPr="00C03EB1">
              <w:rPr>
                <w:rFonts w:ascii="宋体" w:hAnsi="宋体" w:hint="eastAsia"/>
                <w:szCs w:val="21"/>
              </w:rPr>
              <w:t>透</w:t>
            </w:r>
            <w:r w:rsidR="005E71B0" w:rsidRPr="00C03EB1">
              <w:rPr>
                <w:rFonts w:ascii="宋体" w:hAnsi="宋体" w:hint="eastAsia"/>
                <w:szCs w:val="21"/>
              </w:rPr>
              <w:t>光的可视化石英玻璃等透明</w:t>
            </w:r>
            <w:r w:rsidR="00331D56" w:rsidRPr="00C03EB1">
              <w:rPr>
                <w:rFonts w:ascii="宋体" w:hAnsi="宋体" w:hint="eastAsia"/>
                <w:szCs w:val="21"/>
              </w:rPr>
              <w:t>材质制作，完整、清晰地展示内部结构。</w:t>
            </w:r>
          </w:p>
          <w:p w14:paraId="207F906D" w14:textId="71FDE81E" w:rsidR="00331D56" w:rsidRPr="00C03EB1" w:rsidRDefault="005E71B0" w:rsidP="00554673">
            <w:pPr>
              <w:spacing w:line="360" w:lineRule="exact"/>
              <w:ind w:firstLineChars="200" w:firstLine="420"/>
              <w:rPr>
                <w:rFonts w:ascii="宋体" w:hAnsi="宋体" w:hint="eastAsia"/>
                <w:szCs w:val="21"/>
              </w:rPr>
            </w:pPr>
            <w:r w:rsidRPr="00C03EB1">
              <w:rPr>
                <w:rFonts w:ascii="宋体" w:hAnsi="宋体" w:hint="eastAsia"/>
                <w:szCs w:val="21"/>
              </w:rPr>
              <w:t>▲</w:t>
            </w:r>
            <w:r w:rsidR="0045759C" w:rsidRPr="00C03EB1">
              <w:rPr>
                <w:rFonts w:ascii="宋体" w:hAnsi="宋体" w:hint="eastAsia"/>
                <w:szCs w:val="21"/>
              </w:rPr>
              <w:t>3.</w:t>
            </w:r>
            <w:r w:rsidR="00331D56" w:rsidRPr="00C03EB1">
              <w:rPr>
                <w:rFonts w:ascii="宋体" w:hAnsi="宋体" w:hint="eastAsia"/>
                <w:szCs w:val="21"/>
              </w:rPr>
              <w:t>展示功能：用于静态原理教学。必须精确展示以</w:t>
            </w:r>
            <w:r w:rsidR="00331D56" w:rsidRPr="00C03EB1">
              <w:rPr>
                <w:rFonts w:ascii="宋体" w:hAnsi="宋体" w:hint="eastAsia"/>
                <w:szCs w:val="21"/>
              </w:rPr>
              <w:lastRenderedPageBreak/>
              <w:t>下核心内部构造：叶轮、导叶、主轴及轴承系统、轴密封组件以及顶部的飞轮。通过模型应能直观演示冷却剂从泵体下方垂直吸入，经叶轮做功后，通过导叶扩压转为水平径向排出的完整流体动力路径与能量转换逻辑。</w:t>
            </w:r>
          </w:p>
          <w:p w14:paraId="58D46A88" w14:textId="50A384BC"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886BA9" w:rsidRPr="00C03EB1">
              <w:rPr>
                <w:rFonts w:ascii="宋体" w:hAnsi="宋体" w:hint="eastAsia"/>
                <w:b/>
                <w:bCs/>
                <w:szCs w:val="21"/>
              </w:rPr>
              <w:t>二</w:t>
            </w:r>
            <w:r w:rsidRPr="00C03EB1">
              <w:rPr>
                <w:rFonts w:ascii="宋体" w:hAnsi="宋体" w:hint="eastAsia"/>
                <w:b/>
                <w:bCs/>
                <w:szCs w:val="21"/>
              </w:rPr>
              <w:t>）2号主泵结构解剖模型</w:t>
            </w:r>
          </w:p>
          <w:p w14:paraId="6807CFD3" w14:textId="15DC5E32" w:rsidR="00331D56" w:rsidRPr="00C03EB1" w:rsidRDefault="00886BA9"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比例与尺寸：以“华龙一号”压水堆典型主泵为原型，按照约1:10比例制造，整体尺寸约为350mm×900mm（直径-高度）。</w:t>
            </w:r>
          </w:p>
          <w:p w14:paraId="0EBCCB7D" w14:textId="104D8344" w:rsidR="00331D56" w:rsidRPr="00C03EB1" w:rsidRDefault="00886BA9"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结构与材质：采用模块化、可解体的设计，主体采用不锈钢等材质。</w:t>
            </w:r>
          </w:p>
          <w:p w14:paraId="7BD73B38" w14:textId="1A5D72A7" w:rsidR="00331D56" w:rsidRPr="00C03EB1" w:rsidRDefault="005E71B0" w:rsidP="00554673">
            <w:pPr>
              <w:spacing w:line="360" w:lineRule="exact"/>
              <w:ind w:firstLineChars="200" w:firstLine="420"/>
              <w:rPr>
                <w:rFonts w:ascii="宋体" w:hAnsi="宋体" w:hint="eastAsia"/>
                <w:szCs w:val="21"/>
              </w:rPr>
            </w:pPr>
            <w:r w:rsidRPr="00C03EB1">
              <w:rPr>
                <w:rFonts w:ascii="宋体" w:hAnsi="宋体" w:hint="eastAsia"/>
                <w:szCs w:val="21"/>
              </w:rPr>
              <w:t>▲</w:t>
            </w:r>
            <w:r w:rsidR="00886BA9" w:rsidRPr="00C03EB1">
              <w:rPr>
                <w:rFonts w:ascii="宋体" w:hAnsi="宋体" w:hint="eastAsia"/>
                <w:szCs w:val="21"/>
              </w:rPr>
              <w:t>3.</w:t>
            </w:r>
            <w:r w:rsidR="00331D56" w:rsidRPr="00C03EB1">
              <w:rPr>
                <w:rFonts w:ascii="宋体" w:hAnsi="宋体" w:hint="eastAsia"/>
                <w:szCs w:val="21"/>
              </w:rPr>
              <w:t>教学功能：核心价值在于深度拆装实训。必须实现叶轮、导叶部件、轴承套件、轴密封组件及飞轮等关键核心部件的顺序化、规范化解体与回装。学员通过操作，可深入理解主泵极其精密的装配工艺、各部件的配合关系，以及检修维护的关键步骤与技术难点。</w:t>
            </w:r>
          </w:p>
          <w:p w14:paraId="0B07D81F" w14:textId="6EEAB7B6"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886BA9" w:rsidRPr="00C03EB1">
              <w:rPr>
                <w:rFonts w:ascii="宋体" w:hAnsi="宋体" w:hint="eastAsia"/>
                <w:b/>
                <w:bCs/>
                <w:szCs w:val="21"/>
              </w:rPr>
              <w:t>三</w:t>
            </w:r>
            <w:r w:rsidRPr="00C03EB1">
              <w:rPr>
                <w:rFonts w:ascii="宋体" w:hAnsi="宋体" w:hint="eastAsia"/>
                <w:b/>
                <w:bCs/>
                <w:szCs w:val="21"/>
              </w:rPr>
              <w:t>）3号主泵功能型模拟体</w:t>
            </w:r>
          </w:p>
          <w:p w14:paraId="46FACBA4" w14:textId="217F4607" w:rsidR="00331D56" w:rsidRPr="00C03EB1" w:rsidRDefault="00886BA9"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比例与尺寸：以“华龙一号”压水堆典型主泵为原型，按照1:10比例制造，共1台。外形尺寸与展示模型一致。</w:t>
            </w:r>
          </w:p>
          <w:p w14:paraId="1E633D21" w14:textId="0E0425CC" w:rsidR="00331D56" w:rsidRPr="00C03EB1" w:rsidRDefault="005E71B0" w:rsidP="00554673">
            <w:pPr>
              <w:spacing w:line="360" w:lineRule="exact"/>
              <w:ind w:firstLineChars="200" w:firstLine="420"/>
              <w:rPr>
                <w:rFonts w:ascii="宋体" w:hAnsi="宋体" w:hint="eastAsia"/>
                <w:szCs w:val="21"/>
              </w:rPr>
            </w:pPr>
            <w:r w:rsidRPr="00C03EB1">
              <w:rPr>
                <w:rFonts w:ascii="宋体" w:hAnsi="宋体" w:hint="eastAsia"/>
                <w:szCs w:val="21"/>
              </w:rPr>
              <w:t>▲</w:t>
            </w:r>
            <w:r w:rsidR="00886BA9" w:rsidRPr="00C03EB1">
              <w:rPr>
                <w:rFonts w:ascii="宋体" w:hAnsi="宋体" w:hint="eastAsia"/>
                <w:szCs w:val="21"/>
              </w:rPr>
              <w:t>2.</w:t>
            </w:r>
            <w:r w:rsidR="00331D56" w:rsidRPr="00C03EB1">
              <w:rPr>
                <w:rFonts w:ascii="宋体" w:hAnsi="宋体" w:hint="eastAsia"/>
                <w:szCs w:val="21"/>
              </w:rPr>
              <w:t>结构与功能：外壳采用不锈钢精密制造，复刻主泵的外部特征、接口及支承结构。其核心内部集成一台离心泵，具备实际的泵送能力，驱动水介质在一回路模拟系统中循环。其进出口法兰的尺寸、方位及标高必须与一回路主管道模拟体精密匹配，确保在系统布局中准确实现120°对称布置，支撑整个模拟回路的动态运行与演示。</w:t>
            </w:r>
          </w:p>
          <w:p w14:paraId="602CD9B4" w14:textId="502AAE44" w:rsidR="00331D56" w:rsidRPr="00C03EB1" w:rsidRDefault="005E71B0"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w:t>
            </w:r>
            <w:r w:rsidR="00886BA9" w:rsidRPr="00C03EB1">
              <w:rPr>
                <w:rFonts w:ascii="宋体" w:hAnsi="宋体" w:hint="eastAsia"/>
                <w:b/>
                <w:bCs/>
                <w:szCs w:val="21"/>
              </w:rPr>
              <w:t>四</w:t>
            </w:r>
            <w:r w:rsidR="00331D56" w:rsidRPr="00C03EB1">
              <w:rPr>
                <w:rFonts w:ascii="宋体" w:hAnsi="宋体" w:hint="eastAsia"/>
                <w:b/>
                <w:bCs/>
                <w:szCs w:val="21"/>
              </w:rPr>
              <w:t>）系统集成与性能要求</w:t>
            </w:r>
          </w:p>
          <w:p w14:paraId="33A8A981" w14:textId="1EAFDC98" w:rsidR="00331D56" w:rsidRPr="00C03EB1" w:rsidRDefault="006C320E"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结构展示与解剖模型应并列摆放，便于对比教学。</w:t>
            </w:r>
          </w:p>
          <w:p w14:paraId="687B8EE8" w14:textId="513E3771" w:rsidR="00331D56" w:rsidRPr="00C03EB1" w:rsidRDefault="006C320E"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功能型泵模拟体是一回路热工水力模拟系统的动力核心，必须与系统管道可靠连接，其电机驱动与控制需接入统一的PLC控制系统，实现运行控制、状态监测。</w:t>
            </w:r>
          </w:p>
          <w:p w14:paraId="67263A56" w14:textId="22727003" w:rsidR="00331D56" w:rsidRPr="00C03EB1" w:rsidRDefault="006C320E"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泵的运行需平稳、低噪音，流量和扬程参数需满足整个缩比回路的设计循环要求。</w:t>
            </w:r>
          </w:p>
          <w:p w14:paraId="4098F033" w14:textId="7B98A486" w:rsidR="00331D56" w:rsidRPr="00C03EB1" w:rsidRDefault="006C320E"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所有模型的标识、颜色应统一，关键部件有明确标牌。</w:t>
            </w:r>
          </w:p>
          <w:p w14:paraId="4643B123" w14:textId="106C5886" w:rsidR="00331D56" w:rsidRPr="00C03EB1" w:rsidRDefault="005E71B0"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三、开展实训内容</w:t>
            </w:r>
          </w:p>
          <w:p w14:paraId="2DEF7909" w14:textId="1F78DCD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268A8" w:rsidRPr="00C03EB1">
              <w:rPr>
                <w:rFonts w:ascii="宋体" w:hAnsi="宋体" w:hint="eastAsia"/>
                <w:b/>
                <w:bCs/>
                <w:szCs w:val="21"/>
              </w:rPr>
              <w:t>一</w:t>
            </w:r>
            <w:r w:rsidRPr="00C03EB1">
              <w:rPr>
                <w:rFonts w:ascii="宋体" w:hAnsi="宋体" w:hint="eastAsia"/>
                <w:b/>
                <w:bCs/>
                <w:szCs w:val="21"/>
              </w:rPr>
              <w:t>）结构与原理深度认知（使用1号主泵结构展示模型）</w:t>
            </w:r>
          </w:p>
          <w:p w14:paraId="570328A2" w14:textId="2406F9E2" w:rsidR="00331D56" w:rsidRPr="00C03EB1" w:rsidRDefault="009268A8"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讲解主泵在一回路中的功能、重要性及安全等级。</w:t>
            </w:r>
          </w:p>
          <w:p w14:paraId="2F3AAAF1" w14:textId="576B9824" w:rsidR="00331D56" w:rsidRPr="00C03EB1" w:rsidRDefault="009268A8"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指认并讲解各部件的名称与功能：泵壳、叶轮、导</w:t>
            </w:r>
            <w:r w:rsidR="00331D56" w:rsidRPr="00C03EB1">
              <w:rPr>
                <w:rFonts w:ascii="宋体" w:hAnsi="宋体" w:hint="eastAsia"/>
                <w:szCs w:val="21"/>
              </w:rPr>
              <w:lastRenderedPageBreak/>
              <w:t>叶、主轴、轴承、轴封系统、飞轮等。</w:t>
            </w:r>
          </w:p>
          <w:p w14:paraId="78BC9C17" w14:textId="2185DDBC" w:rsidR="00331D56" w:rsidRPr="00C03EB1" w:rsidRDefault="009268A8"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分析主泵的轴向吸入、径向排出的水力设计特点及能量转换过程。</w:t>
            </w:r>
          </w:p>
          <w:p w14:paraId="76BD1590" w14:textId="14D6B4CB"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268A8" w:rsidRPr="00C03EB1">
              <w:rPr>
                <w:rFonts w:ascii="宋体" w:hAnsi="宋体" w:hint="eastAsia"/>
                <w:b/>
                <w:bCs/>
                <w:szCs w:val="21"/>
              </w:rPr>
              <w:t>二</w:t>
            </w:r>
            <w:r w:rsidRPr="00C03EB1">
              <w:rPr>
                <w:rFonts w:ascii="宋体" w:hAnsi="宋体" w:hint="eastAsia"/>
                <w:b/>
                <w:bCs/>
                <w:szCs w:val="21"/>
              </w:rPr>
              <w:t>）精密拆装与维护技能训练（使用2号主泵结构解剖模型）</w:t>
            </w:r>
          </w:p>
          <w:p w14:paraId="4EF13537" w14:textId="0BF371D5" w:rsidR="00331D56" w:rsidRPr="00C03EB1" w:rsidRDefault="009268A8"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学习主泵大修的解体与回装工艺流程。</w:t>
            </w:r>
          </w:p>
          <w:p w14:paraId="16935B38" w14:textId="03AD1627" w:rsidR="00331D56" w:rsidRPr="00C03EB1" w:rsidRDefault="009268A8"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专项训练轴承间隙测量与调整、轴封的测量及调整、机械密封组件（或模拟密封）的更换与调试。</w:t>
            </w:r>
          </w:p>
          <w:p w14:paraId="2E1F3DD3" w14:textId="44F66FA7" w:rsidR="00331D56" w:rsidRPr="00C03EB1" w:rsidRDefault="009268A8"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培养在拆装精密设备时的防异物意识习惯。</w:t>
            </w:r>
          </w:p>
          <w:p w14:paraId="7F939041" w14:textId="7C3FA32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268A8" w:rsidRPr="00C03EB1">
              <w:rPr>
                <w:rFonts w:ascii="宋体" w:hAnsi="宋体" w:hint="eastAsia"/>
                <w:b/>
                <w:bCs/>
                <w:szCs w:val="21"/>
              </w:rPr>
              <w:t>三</w:t>
            </w:r>
            <w:r w:rsidRPr="00C03EB1">
              <w:rPr>
                <w:rFonts w:ascii="宋体" w:hAnsi="宋体" w:hint="eastAsia"/>
                <w:b/>
                <w:bCs/>
                <w:szCs w:val="21"/>
              </w:rPr>
              <w:t>）系统运行与功能体验（使用3号主泵功能型泵模拟体）</w:t>
            </w:r>
          </w:p>
          <w:p w14:paraId="5B120E30" w14:textId="6722D549" w:rsidR="00331D56" w:rsidRPr="00C03EB1" w:rsidRDefault="009268A8"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认识真实主泵的外部接口、支承与冷却系统连接。</w:t>
            </w:r>
          </w:p>
          <w:p w14:paraId="5EB73BF3" w14:textId="1B0CAF4A" w:rsidR="00331D56" w:rsidRPr="00C03EB1" w:rsidRDefault="009268A8"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在控制台进行主泵的远程启动、停运及转速调节操作，观察其对整个回路流量、压力等参数的影响。</w:t>
            </w:r>
          </w:p>
          <w:p w14:paraId="3683C46D" w14:textId="285EA784" w:rsidR="00331D56" w:rsidRPr="00C03EB1" w:rsidRDefault="009268A8"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理解主泵作为一回路循环动力源，在系统热量输运中的关键作用。</w:t>
            </w:r>
          </w:p>
          <w:p w14:paraId="781359B1"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（4）故障分析与安全文化</w:t>
            </w:r>
          </w:p>
          <w:p w14:paraId="1964E22D" w14:textId="5DBE9388" w:rsidR="00331D56" w:rsidRPr="00C03EB1" w:rsidRDefault="00361ECE"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结合模型，讲解轴封失效、轴承磨损、振动超标、叶轮破损等典型故障的机理与后果。</w:t>
            </w:r>
          </w:p>
          <w:p w14:paraId="4E458A06" w14:textId="60F8E6B3" w:rsidR="00331D56" w:rsidRPr="00C03EB1" w:rsidRDefault="00361ECE"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讨论主泵运行与维修中的工业安全风险及预防措施。</w:t>
            </w:r>
          </w:p>
          <w:p w14:paraId="5CCCF26D"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四、辅助系统与配套设施</w:t>
            </w:r>
          </w:p>
          <w:p w14:paraId="3D7D2F2B" w14:textId="1542C1E0" w:rsidR="00331D56" w:rsidRPr="00C03EB1" w:rsidRDefault="00361ECE"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专用拆装工具与工作台：为解剖模型配备专用拆装工具及带有夹具的稳固工作台。</w:t>
            </w:r>
          </w:p>
          <w:p w14:paraId="068749DC" w14:textId="0D0DBE8E" w:rsidR="00331D56" w:rsidRPr="00C03EB1" w:rsidRDefault="00361ECE"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剖面照明与流线指示：为结构展示模型配备照明（优选LED），并可考虑用彩色灯光箭头指示冷却剂流向。</w:t>
            </w:r>
          </w:p>
          <w:p w14:paraId="0F292A1B" w14:textId="3AB6B4B2" w:rsidR="00331D56" w:rsidRPr="00C03EB1" w:rsidRDefault="00361ECE"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部件存储与运输车：配备带标识格的专用柜或小车，用于存放解剖模型的精密部件，确保运输与储存安全。</w:t>
            </w:r>
          </w:p>
          <w:p w14:paraId="39411597" w14:textId="5D88D7E5" w:rsidR="00331D56" w:rsidRPr="00C03EB1" w:rsidRDefault="00361ECE"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图文说明展板：配备主泵详细介绍、设备参数与安全警示的展板</w:t>
            </w:r>
            <w:r w:rsidR="006024CC" w:rsidRPr="00C03EB1">
              <w:rPr>
                <w:rFonts w:ascii="宋体" w:hAnsi="宋体" w:hint="eastAsia"/>
                <w:szCs w:val="21"/>
              </w:rPr>
              <w:t>。</w:t>
            </w:r>
          </w:p>
          <w:p w14:paraId="10E61C26" w14:textId="278CBCC9" w:rsidR="00331D56" w:rsidRPr="00C03EB1" w:rsidRDefault="005E71B0"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五、服务要求</w:t>
            </w:r>
          </w:p>
          <w:p w14:paraId="66D28C8F" w14:textId="5FC3844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024CC" w:rsidRPr="00C03EB1">
              <w:rPr>
                <w:rFonts w:ascii="宋体" w:hAnsi="宋体" w:hint="eastAsia"/>
                <w:b/>
                <w:bCs/>
                <w:szCs w:val="21"/>
              </w:rPr>
              <w:t>一</w:t>
            </w:r>
            <w:r w:rsidRPr="00C03EB1">
              <w:rPr>
                <w:rFonts w:ascii="宋体" w:hAnsi="宋体" w:hint="eastAsia"/>
                <w:b/>
                <w:bCs/>
                <w:szCs w:val="21"/>
              </w:rPr>
              <w:t>）配套教学资源</w:t>
            </w:r>
          </w:p>
          <w:p w14:paraId="366730F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1.提供《主泵结构及原理》教学材料及模拟体使用维护手册。</w:t>
            </w:r>
          </w:p>
          <w:p w14:paraId="2FCEB74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2.提供主泵模拟体三维爆炸图、二维总装图。</w:t>
            </w:r>
          </w:p>
          <w:p w14:paraId="285A953C"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3.提供实训项目任务书与考核评分标准。</w:t>
            </w:r>
          </w:p>
          <w:p w14:paraId="361BE23C" w14:textId="7740025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024CC" w:rsidRPr="00C03EB1">
              <w:rPr>
                <w:rFonts w:ascii="宋体" w:hAnsi="宋体" w:hint="eastAsia"/>
                <w:b/>
                <w:bCs/>
                <w:szCs w:val="21"/>
              </w:rPr>
              <w:t>二</w:t>
            </w:r>
            <w:r w:rsidRPr="00C03EB1">
              <w:rPr>
                <w:rFonts w:ascii="宋体" w:hAnsi="宋体" w:hint="eastAsia"/>
                <w:b/>
                <w:bCs/>
                <w:szCs w:val="21"/>
              </w:rPr>
              <w:t>）安装、调试与集成要求</w:t>
            </w:r>
          </w:p>
          <w:p w14:paraId="66C2DD8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1.供应商负责所有模型的现场就位与安装。</w:t>
            </w:r>
          </w:p>
          <w:p w14:paraId="5CBA6E8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2.必须确保功能型泵模拟体与一回路管道系统精准</w:t>
            </w:r>
            <w:r w:rsidRPr="00C03EB1">
              <w:rPr>
                <w:rFonts w:ascii="宋体" w:hAnsi="宋体" w:hint="eastAsia"/>
                <w:szCs w:val="21"/>
              </w:rPr>
              <w:lastRenderedPageBreak/>
              <w:t>对中连接，并完成电机接线、单机试车以及与整个模拟回路系统的联合水力调试，确保其作为动力核心运行稳定可靠。</w:t>
            </w:r>
          </w:p>
          <w:p w14:paraId="772FC22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3.对解剖模型的所有可拆装部件进行拆装验证，确保拆装过程顺畅、无干涉，复位精度高。</w:t>
            </w:r>
          </w:p>
          <w:p w14:paraId="7E385570"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4.模型作为“交钥匙”工程的一部分，参与整个一回路模拟系统的最终验收。</w:t>
            </w:r>
          </w:p>
          <w:p w14:paraId="5232B2E1" w14:textId="3A67BBE2"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5.</w:t>
            </w:r>
            <w:r w:rsidR="00155013"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7E05520D" w14:textId="389FA811"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6.</w:t>
            </w:r>
            <w:r w:rsidR="00155013"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p w14:paraId="2D29C7A4" w14:textId="5FFF5B48" w:rsidR="00331D56" w:rsidRPr="00C03EB1" w:rsidRDefault="00331D56"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7.</w:t>
            </w:r>
            <w:r w:rsidR="00155013" w:rsidRPr="00C03EB1">
              <w:rPr>
                <w:rFonts w:ascii="宋体" w:hAnsi="宋体" w:hint="eastAsia"/>
                <w:szCs w:val="21"/>
              </w:rPr>
              <w:t>需在设备完工验收后</w:t>
            </w:r>
            <w:r w:rsidR="006024CC" w:rsidRPr="00C03EB1">
              <w:rPr>
                <w:rFonts w:ascii="宋体" w:hAnsi="宋体" w:cs="宋体" w:hint="eastAsia"/>
                <w:bCs/>
                <w:kern w:val="0"/>
                <w:szCs w:val="21"/>
              </w:rPr>
              <w:t>提供</w:t>
            </w:r>
            <w:r w:rsidRPr="00C03EB1">
              <w:rPr>
                <w:rFonts w:ascii="宋体" w:hAnsi="宋体" w:cs="宋体" w:hint="eastAsia"/>
                <w:bCs/>
                <w:kern w:val="0"/>
                <w:szCs w:val="21"/>
              </w:rPr>
              <w:t>水箱材质报告。</w:t>
            </w:r>
          </w:p>
          <w:p w14:paraId="36DCAF6D" w14:textId="023A8AE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024CC" w:rsidRPr="00C03EB1">
              <w:rPr>
                <w:rFonts w:ascii="宋体" w:hAnsi="宋体" w:hint="eastAsia"/>
                <w:b/>
                <w:bCs/>
                <w:szCs w:val="21"/>
              </w:rPr>
              <w:t>三</w:t>
            </w:r>
            <w:r w:rsidRPr="00C03EB1">
              <w:rPr>
                <w:rFonts w:ascii="宋体" w:hAnsi="宋体" w:hint="eastAsia"/>
                <w:b/>
                <w:bCs/>
                <w:szCs w:val="21"/>
              </w:rPr>
              <w:t>）培训与质保要求</w:t>
            </w:r>
          </w:p>
          <w:p w14:paraId="4B42C210" w14:textId="186DFCFC"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5E71B0" w:rsidRPr="00C03EB1">
              <w:rPr>
                <w:rFonts w:ascii="宋体" w:hAnsi="宋体" w:hint="eastAsia"/>
                <w:szCs w:val="21"/>
              </w:rPr>
              <w:t>设备完工后验收前</w:t>
            </w:r>
            <w:r w:rsidRPr="00C03EB1">
              <w:rPr>
                <w:rFonts w:ascii="宋体" w:hAnsi="宋体" w:hint="eastAsia"/>
                <w:szCs w:val="21"/>
              </w:rPr>
              <w:t>为采购方教员提供深度培训不少于1次，主要包括三种模型综合使用的教学方法培训，特别是解剖模型的拆装引导和功能型泵的操作维护要点。</w:t>
            </w:r>
          </w:p>
          <w:p w14:paraId="5B1BB501"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2.提供不少于2年的质保期。重点保证：透明展示模型的材料透光性与稳定性；解剖模型部件的耐用性与配合精度；功能型泵的机械密封、轴承等核心部件的可靠性。</w:t>
            </w:r>
          </w:p>
          <w:p w14:paraId="58EB59C4" w14:textId="50FBD55B"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3.质保期内对功能型泵提供定期的维护保养服务，对解剖模型提供损耗部件的更换或修复服务。</w:t>
            </w:r>
          </w:p>
        </w:tc>
      </w:tr>
      <w:tr w:rsidR="00CF709A" w:rsidRPr="00C03EB1" w14:paraId="42ECC4C8" w14:textId="77777777">
        <w:trPr>
          <w:trHeight w:val="567"/>
          <w:jc w:val="center"/>
        </w:trPr>
        <w:tc>
          <w:tcPr>
            <w:tcW w:w="636" w:type="dxa"/>
            <w:vAlign w:val="center"/>
          </w:tcPr>
          <w:p w14:paraId="3756024A"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79A298E3" w14:textId="7D6028F6"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一回路稳压器模拟体</w:t>
            </w:r>
          </w:p>
        </w:tc>
        <w:tc>
          <w:tcPr>
            <w:tcW w:w="842" w:type="dxa"/>
            <w:vAlign w:val="center"/>
          </w:tcPr>
          <w:p w14:paraId="6DD02BA8" w14:textId="6D105682"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6627BB26" w14:textId="04EEA118"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6834F6C6"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52EBE74A" w14:textId="5664FAF0"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稳压器模拟体是本实训中心用于阐释压水堆核电站一回路压力控制原理与设备结构的关键教学模型。作为一回路压力边界和压力控制的核心设备，该模型采用1:10比例的90°纵向剖视设计，旨在将稳压器内部复杂的汽液两相空间、关键部件布局及其与回路的连接关系进行全方位、直观化呈现。通过不锈钢结构与高透可视化材质的结合，模型将抽象的压力控制动态过程转化为可视的静态结构展示，使学生能够清晰</w:t>
            </w:r>
            <w:r w:rsidR="00BF7F70" w:rsidRPr="00C03EB1">
              <w:rPr>
                <w:rFonts w:ascii="宋体" w:hAnsi="宋体" w:hint="eastAsia"/>
                <w:szCs w:val="21"/>
              </w:rPr>
              <w:t>地</w:t>
            </w:r>
            <w:r w:rsidRPr="00C03EB1">
              <w:rPr>
                <w:rFonts w:ascii="宋体" w:hAnsi="宋体" w:hint="eastAsia"/>
                <w:szCs w:val="21"/>
              </w:rPr>
              <w:t>理解稳压器通过电加热与喷雾来实现“稳压”功能的机械构造与物理逻辑，并将其与反应堆压力容器、主泵、蒸汽发生器共同构建出一回路系统的完整空间与功能概念。</w:t>
            </w:r>
          </w:p>
          <w:p w14:paraId="3F14E829"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201B446A" w14:textId="2B804821"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024CC" w:rsidRPr="00C03EB1">
              <w:rPr>
                <w:rFonts w:ascii="宋体" w:hAnsi="宋体" w:hint="eastAsia"/>
                <w:b/>
                <w:bCs/>
                <w:szCs w:val="21"/>
              </w:rPr>
              <w:t>一</w:t>
            </w:r>
            <w:r w:rsidRPr="00C03EB1">
              <w:rPr>
                <w:rFonts w:ascii="宋体" w:hAnsi="宋体" w:hint="eastAsia"/>
                <w:b/>
                <w:bCs/>
                <w:szCs w:val="21"/>
              </w:rPr>
              <w:t>）模型硬件配置</w:t>
            </w:r>
          </w:p>
          <w:p w14:paraId="511C4FFA" w14:textId="6424327A" w:rsidR="00331D56" w:rsidRPr="00C03EB1" w:rsidRDefault="006024C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原型与比例：以“华龙一号”压水堆核电站典型立式电加热式稳压器为设计原型，按照1:10比例缩比制造。</w:t>
            </w:r>
          </w:p>
          <w:p w14:paraId="46350FDF" w14:textId="6A751711" w:rsidR="00331D56" w:rsidRPr="00C03EB1" w:rsidRDefault="006024C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整体尺寸：整体外形尺寸约为270mm×1400mm（直径-高度）。</w:t>
            </w:r>
          </w:p>
          <w:p w14:paraId="7CAEC6FC" w14:textId="6B8DD2C9"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1D1E77" w:rsidRPr="00C03EB1">
              <w:rPr>
                <w:rFonts w:ascii="宋体" w:hAnsi="宋体" w:hint="eastAsia"/>
                <w:b/>
                <w:bCs/>
                <w:szCs w:val="21"/>
              </w:rPr>
              <w:t>二</w:t>
            </w:r>
            <w:r w:rsidRPr="00C03EB1">
              <w:rPr>
                <w:rFonts w:ascii="宋体" w:hAnsi="宋体" w:hint="eastAsia"/>
                <w:b/>
                <w:bCs/>
                <w:szCs w:val="21"/>
              </w:rPr>
              <w:t>）结构与材质：</w:t>
            </w:r>
          </w:p>
          <w:p w14:paraId="58149DBE" w14:textId="5F4CCECE"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采用90°纵向剖视设计，部分为不锈钢材质，还原承压外壳、法兰、接管座的真实质感与结构强度；另一部分</w:t>
            </w:r>
            <w:r w:rsidR="005E71B0" w:rsidRPr="00C03EB1">
              <w:rPr>
                <w:rFonts w:ascii="宋体" w:hAnsi="宋体" w:hint="eastAsia"/>
                <w:szCs w:val="21"/>
              </w:rPr>
              <w:t>采用高强度、高</w:t>
            </w:r>
            <w:r w:rsidRPr="00C03EB1">
              <w:rPr>
                <w:rFonts w:ascii="宋体" w:hAnsi="宋体" w:hint="eastAsia"/>
                <w:szCs w:val="21"/>
              </w:rPr>
              <w:t>透</w:t>
            </w:r>
            <w:r w:rsidR="005E71B0" w:rsidRPr="00C03EB1">
              <w:rPr>
                <w:rFonts w:ascii="宋体" w:hAnsi="宋体" w:hint="eastAsia"/>
                <w:szCs w:val="21"/>
              </w:rPr>
              <w:t>光的</w:t>
            </w:r>
            <w:r w:rsidRPr="00C03EB1">
              <w:rPr>
                <w:rFonts w:ascii="宋体" w:hAnsi="宋体" w:hint="eastAsia"/>
                <w:szCs w:val="21"/>
              </w:rPr>
              <w:t>可视化</w:t>
            </w:r>
            <w:r w:rsidR="005E71B0" w:rsidRPr="00C03EB1">
              <w:rPr>
                <w:rFonts w:ascii="宋体" w:hAnsi="宋体" w:hint="eastAsia"/>
                <w:szCs w:val="21"/>
              </w:rPr>
              <w:t>石英玻璃等</w:t>
            </w:r>
            <w:r w:rsidRPr="00C03EB1">
              <w:rPr>
                <w:rFonts w:ascii="宋体" w:hAnsi="宋体" w:hint="eastAsia"/>
                <w:szCs w:val="21"/>
              </w:rPr>
              <w:t>材质，形成完整的内部观察窗口。</w:t>
            </w:r>
          </w:p>
          <w:p w14:paraId="29F466F4" w14:textId="46A9BE60" w:rsidR="00331D56" w:rsidRPr="00C03EB1" w:rsidRDefault="005E71B0"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w:t>
            </w:r>
            <w:r w:rsidR="001D1E77" w:rsidRPr="00C03EB1">
              <w:rPr>
                <w:rFonts w:ascii="宋体" w:hAnsi="宋体" w:hint="eastAsia"/>
                <w:b/>
                <w:bCs/>
                <w:szCs w:val="21"/>
              </w:rPr>
              <w:t>三</w:t>
            </w:r>
            <w:r w:rsidR="00331D56" w:rsidRPr="00C03EB1">
              <w:rPr>
                <w:rFonts w:ascii="宋体" w:hAnsi="宋体" w:hint="eastAsia"/>
                <w:b/>
                <w:bCs/>
                <w:szCs w:val="21"/>
              </w:rPr>
              <w:t>）内部结构需精准还原：</w:t>
            </w:r>
          </w:p>
          <w:p w14:paraId="201E6BD2" w14:textId="7AFBACC4" w:rsidR="00331D56" w:rsidRPr="00C03EB1" w:rsidRDefault="001D1E77"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底部电加热元件：清晰</w:t>
            </w:r>
            <w:r w:rsidR="00BF7F70" w:rsidRPr="00C03EB1">
              <w:rPr>
                <w:rFonts w:ascii="宋体" w:hAnsi="宋体" w:hint="eastAsia"/>
                <w:szCs w:val="21"/>
              </w:rPr>
              <w:t>地</w:t>
            </w:r>
            <w:r w:rsidR="00331D56" w:rsidRPr="00C03EB1">
              <w:rPr>
                <w:rFonts w:ascii="宋体" w:hAnsi="宋体" w:hint="eastAsia"/>
                <w:szCs w:val="21"/>
              </w:rPr>
              <w:t>展示电加热器棒的结构和布置方式。</w:t>
            </w:r>
          </w:p>
          <w:p w14:paraId="4A1B0E36" w14:textId="5AD5B9E7" w:rsidR="00331D56" w:rsidRPr="00C03EB1" w:rsidRDefault="001D1E77"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上部喷雾装置：展示顶部的喷雾头及其连接管道。</w:t>
            </w:r>
          </w:p>
          <w:p w14:paraId="0AFD0CEE" w14:textId="2D5AD346" w:rsidR="00331D56" w:rsidRPr="00C03EB1" w:rsidRDefault="001D1E77"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汽水界面指示：在透明外壳上应有醒目的正常水位线标识，明确区分蒸汽空间与水空间。</w:t>
            </w:r>
          </w:p>
          <w:p w14:paraId="28E5BBBD" w14:textId="7EEBE1BF" w:rsidR="00331D56" w:rsidRPr="00C03EB1" w:rsidRDefault="001D1E77"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系统接口：模型底部必须设有波动管接口，并通过模拟管道与演示回路中的一号环路热段主管道精确连接，还原其在系统中的真实接口位置与功能。</w:t>
            </w:r>
          </w:p>
          <w:p w14:paraId="105FFAC2" w14:textId="50E80D4A"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1D1E77" w:rsidRPr="00C03EB1">
              <w:rPr>
                <w:rFonts w:ascii="宋体" w:hAnsi="宋体" w:hint="eastAsia"/>
                <w:b/>
                <w:bCs/>
                <w:szCs w:val="21"/>
              </w:rPr>
              <w:t>四</w:t>
            </w:r>
            <w:r w:rsidRPr="00C03EB1">
              <w:rPr>
                <w:rFonts w:ascii="宋体" w:hAnsi="宋体" w:hint="eastAsia"/>
                <w:b/>
                <w:bCs/>
                <w:szCs w:val="21"/>
              </w:rPr>
              <w:t>）系统功能与教学要求</w:t>
            </w:r>
          </w:p>
          <w:p w14:paraId="4D23A7B0" w14:textId="7152BC8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结构认知教学：作为《核电厂系统与设备》《核电厂运行》等课程的核心教具，用于讲解稳压器的功能、在一回路中的位置、压力控制原理及其在核安全中的重要性。</w:t>
            </w:r>
          </w:p>
          <w:p w14:paraId="6BE4E227" w14:textId="341A36C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1D1E77" w:rsidRPr="00C03EB1">
              <w:rPr>
                <w:rFonts w:ascii="宋体" w:hAnsi="宋体" w:hint="eastAsia"/>
                <w:b/>
                <w:bCs/>
                <w:szCs w:val="21"/>
              </w:rPr>
              <w:t>五</w:t>
            </w:r>
            <w:r w:rsidRPr="00C03EB1">
              <w:rPr>
                <w:rFonts w:ascii="宋体" w:hAnsi="宋体" w:hint="eastAsia"/>
                <w:b/>
                <w:bCs/>
                <w:szCs w:val="21"/>
              </w:rPr>
              <w:t>）工作原理可视化阐释：</w:t>
            </w:r>
          </w:p>
          <w:p w14:paraId="46C4DC7E" w14:textId="33E50952" w:rsidR="00331D56" w:rsidRPr="00C03EB1" w:rsidRDefault="001D1E77"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压力维持与提升：通过讲解电加热器的工作，阐释当系统压力降低时，加热器投入将底部水加热蒸发产生蒸汽，使压力上升的原理。</w:t>
            </w:r>
          </w:p>
          <w:p w14:paraId="094B9E06" w14:textId="3C02F962" w:rsidR="00331D56" w:rsidRPr="00C03EB1" w:rsidRDefault="001D1E77"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压力抑制与降低：通过讲解喷雾系统，阐释当系统压力升高时，来自冷段的过冷水通过顶部喷淋，冷凝部分蒸汽，使压力下降的原理。</w:t>
            </w:r>
          </w:p>
          <w:p w14:paraId="34FA1443" w14:textId="2398EFF7" w:rsidR="00331D56" w:rsidRPr="00C03EB1" w:rsidRDefault="001D1E77"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负荷变化与水位控制：结合水位线标识，讲解功率变化时，稳压器水位变化的物理过程。</w:t>
            </w:r>
          </w:p>
          <w:p w14:paraId="78E81E23" w14:textId="0A4D9F7F" w:rsidR="00331D56" w:rsidRPr="00C03EB1" w:rsidRDefault="001D1E77"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系统集成展示：作为一回路缩比模型的关键设备之一，其波动管的连接直观展示了稳压器如何与反应堆冷却剂系统进行工质交换与压力平衡。</w:t>
            </w:r>
          </w:p>
          <w:p w14:paraId="7BD90FB6" w14:textId="2DC2201C"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CB5556" w:rsidRPr="00C03EB1">
              <w:rPr>
                <w:rFonts w:ascii="宋体" w:hAnsi="宋体" w:hint="eastAsia"/>
                <w:b/>
                <w:bCs/>
                <w:szCs w:val="21"/>
              </w:rPr>
              <w:t>六</w:t>
            </w:r>
            <w:r w:rsidRPr="00C03EB1">
              <w:rPr>
                <w:rFonts w:ascii="宋体" w:hAnsi="宋体" w:hint="eastAsia"/>
                <w:b/>
                <w:bCs/>
                <w:szCs w:val="21"/>
              </w:rPr>
              <w:t>）开展实训内容</w:t>
            </w:r>
          </w:p>
          <w:p w14:paraId="513CA1A4"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设备结构深度认知：</w:t>
            </w:r>
          </w:p>
          <w:p w14:paraId="1E11F968" w14:textId="14B33C0D" w:rsidR="00331D56" w:rsidRPr="00C03EB1" w:rsidRDefault="00CB55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指认并讲解稳压器本体、上封头、下封头、波动接管、喷雾管接管、安全阀接管、人孔等外部结构。</w:t>
            </w:r>
          </w:p>
          <w:p w14:paraId="3299C2AE" w14:textId="241FC468" w:rsidR="00331D56" w:rsidRPr="00C03EB1" w:rsidRDefault="00CB555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通过剖视窗口，清晰</w:t>
            </w:r>
            <w:r w:rsidR="00BF7F70" w:rsidRPr="00C03EB1">
              <w:rPr>
                <w:rFonts w:ascii="宋体" w:hAnsi="宋体" w:hint="eastAsia"/>
                <w:szCs w:val="21"/>
              </w:rPr>
              <w:t>地</w:t>
            </w:r>
            <w:r w:rsidR="00331D56" w:rsidRPr="00C03EB1">
              <w:rPr>
                <w:rFonts w:ascii="宋体" w:hAnsi="宋体" w:hint="eastAsia"/>
                <w:szCs w:val="21"/>
              </w:rPr>
              <w:t>识别内部电加热器、喷雾头、汽水空间等核心部件。</w:t>
            </w:r>
          </w:p>
          <w:p w14:paraId="4FCE5404" w14:textId="03AC4287" w:rsidR="00331D56" w:rsidRPr="00C03EB1" w:rsidRDefault="00331D56" w:rsidP="00554673">
            <w:pPr>
              <w:spacing w:line="360" w:lineRule="exact"/>
              <w:ind w:firstLineChars="200" w:firstLine="422"/>
              <w:rPr>
                <w:rFonts w:ascii="宋体" w:hAnsi="宋体" w:hint="eastAsia"/>
                <w:szCs w:val="21"/>
              </w:rPr>
            </w:pPr>
            <w:r w:rsidRPr="00C03EB1">
              <w:rPr>
                <w:rFonts w:ascii="宋体" w:hAnsi="宋体" w:hint="eastAsia"/>
                <w:b/>
                <w:bCs/>
                <w:szCs w:val="21"/>
              </w:rPr>
              <w:t>（</w:t>
            </w:r>
            <w:r w:rsidR="00CB5556" w:rsidRPr="00C03EB1">
              <w:rPr>
                <w:rFonts w:ascii="宋体" w:hAnsi="宋体" w:hint="eastAsia"/>
                <w:b/>
                <w:bCs/>
                <w:szCs w:val="21"/>
              </w:rPr>
              <w:t>七</w:t>
            </w:r>
            <w:r w:rsidRPr="00C03EB1">
              <w:rPr>
                <w:rFonts w:ascii="宋体" w:hAnsi="宋体" w:hint="eastAsia"/>
                <w:b/>
                <w:bCs/>
                <w:szCs w:val="21"/>
              </w:rPr>
              <w:t>）压力控制原理教学</w:t>
            </w:r>
            <w:r w:rsidRPr="00C03EB1">
              <w:rPr>
                <w:rFonts w:ascii="宋体" w:hAnsi="宋体" w:hint="eastAsia"/>
                <w:szCs w:val="21"/>
              </w:rPr>
              <w:t>：</w:t>
            </w:r>
          </w:p>
          <w:p w14:paraId="397A103E" w14:textId="25B5AFE1" w:rsidR="00331D56" w:rsidRPr="00C03EB1" w:rsidRDefault="00CB55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结合模型，分析“加热升压”与“喷雾降压”的动态过程及自动控制逻辑。</w:t>
            </w:r>
          </w:p>
          <w:p w14:paraId="1ACDFEDB" w14:textId="30C9A8D5" w:rsidR="00331D56" w:rsidRPr="00C03EB1" w:rsidRDefault="00CB555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理解稳压器作为“缓冲容器”，如何吸收一回路冷</w:t>
            </w:r>
            <w:r w:rsidR="00331D56" w:rsidRPr="00C03EB1">
              <w:rPr>
                <w:rFonts w:ascii="宋体" w:hAnsi="宋体" w:hint="eastAsia"/>
                <w:szCs w:val="21"/>
              </w:rPr>
              <w:lastRenderedPageBreak/>
              <w:t>却剂容积变化的原理。</w:t>
            </w:r>
          </w:p>
          <w:p w14:paraId="6BB6D359" w14:textId="26EDEF47" w:rsidR="00331D56" w:rsidRPr="00C03EB1" w:rsidRDefault="00CB5556"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系统接口与运行参数认知：</w:t>
            </w:r>
          </w:p>
          <w:p w14:paraId="5FD6FB96" w14:textId="3B09B2AE" w:rsidR="00331D56" w:rsidRPr="00C03EB1" w:rsidRDefault="00CB55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认识波动管连接的位置和重要性。</w:t>
            </w:r>
          </w:p>
          <w:p w14:paraId="557E85E1" w14:textId="0E325B0C" w:rsidR="00331D56" w:rsidRPr="00C03EB1" w:rsidRDefault="00CB555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掌握稳压器的正常水位、工作压力、温度等关键运行参数及其意义。</w:t>
            </w:r>
          </w:p>
          <w:p w14:paraId="71E2E127" w14:textId="56912FB3" w:rsidR="00331D56" w:rsidRPr="00C03EB1" w:rsidRDefault="00CB5556"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理解稳压器与安全阀组、卸压阀组的系统关联，及其在超压保护中的作用。</w:t>
            </w:r>
          </w:p>
          <w:p w14:paraId="27E47BE5" w14:textId="21027596" w:rsidR="00331D56" w:rsidRPr="00C03EB1" w:rsidRDefault="00AF61C0"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讨论稳压器液位丧失事故的后果。</w:t>
            </w:r>
          </w:p>
          <w:p w14:paraId="0371DB3C"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三、辅助系统与配套设施</w:t>
            </w:r>
          </w:p>
          <w:p w14:paraId="41F43482" w14:textId="39040E97" w:rsidR="00331D56" w:rsidRPr="00C03EB1" w:rsidRDefault="00AF61C0"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专用展示基座：配备稳固展示基座，便于学生从不同角度观察内部结构。</w:t>
            </w:r>
          </w:p>
          <w:p w14:paraId="508F4368" w14:textId="6E5E5D56" w:rsidR="00331D56" w:rsidRPr="00C03EB1" w:rsidRDefault="00AF61C0"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集成化原理演示系统：可集成简易的灯光与烟雾模拟系统，用灯光带动态演示水位变化，灯光模拟喷雾与蒸汽冷凝过程，使原理演示更加生动。</w:t>
            </w:r>
          </w:p>
          <w:p w14:paraId="2319C101" w14:textId="7DD2875E" w:rsidR="00331D56" w:rsidRPr="00C03EB1" w:rsidRDefault="00AF61C0"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图文说明展板：配备详细介绍稳压器设计参数、工作原理、运行特性曲线及在系统中功能的展板。</w:t>
            </w:r>
          </w:p>
          <w:p w14:paraId="2E0DFD22" w14:textId="79E82ECA" w:rsidR="00331D56" w:rsidRPr="00C03EB1" w:rsidRDefault="00234AC4"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四、服务要求</w:t>
            </w:r>
          </w:p>
          <w:p w14:paraId="69B4DCE9" w14:textId="6B995B1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F61C0" w:rsidRPr="00C03EB1">
              <w:rPr>
                <w:rFonts w:ascii="宋体" w:hAnsi="宋体" w:hint="eastAsia"/>
                <w:b/>
                <w:bCs/>
                <w:szCs w:val="21"/>
              </w:rPr>
              <w:t>一</w:t>
            </w:r>
            <w:r w:rsidRPr="00C03EB1">
              <w:rPr>
                <w:rFonts w:ascii="宋体" w:hAnsi="宋体" w:hint="eastAsia"/>
                <w:b/>
                <w:bCs/>
                <w:szCs w:val="21"/>
              </w:rPr>
              <w:t>）配套教学资源：</w:t>
            </w:r>
          </w:p>
          <w:p w14:paraId="5A8BD57F"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1.提供《稳压器结构及原理》及模拟体使用维护手册。</w:t>
            </w:r>
          </w:p>
          <w:p w14:paraId="418A56D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2.提供稳压器模拟体三维爆炸图、二维总装图。</w:t>
            </w:r>
          </w:p>
          <w:p w14:paraId="73320038"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3.提供实训项目任务书与考核评分标准。</w:t>
            </w:r>
          </w:p>
          <w:p w14:paraId="603F5230" w14:textId="77F2D00A"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F61C0" w:rsidRPr="00C03EB1">
              <w:rPr>
                <w:rFonts w:ascii="宋体" w:hAnsi="宋体" w:hint="eastAsia"/>
                <w:b/>
                <w:bCs/>
                <w:szCs w:val="21"/>
              </w:rPr>
              <w:t>二</w:t>
            </w:r>
            <w:r w:rsidRPr="00C03EB1">
              <w:rPr>
                <w:rFonts w:ascii="宋体" w:hAnsi="宋体" w:hint="eastAsia"/>
                <w:b/>
                <w:bCs/>
                <w:szCs w:val="21"/>
              </w:rPr>
              <w:t>）安装、调试与集成要求：</w:t>
            </w:r>
          </w:p>
          <w:p w14:paraId="7840E05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1.供应商需负责模型的现场安装、调平与固定。</w:t>
            </w:r>
          </w:p>
          <w:p w14:paraId="6BEC435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2.必须确保波动管接口与一回路主管道模拟系统的精准对接，保证系统流程的完整性与布局准确性。</w:t>
            </w:r>
          </w:p>
          <w:p w14:paraId="61DFA49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3.若包含灯光/烟雾演示系统，需完成全部电气连接与功能调试。</w:t>
            </w:r>
          </w:p>
          <w:p w14:paraId="5BB9FBD0"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4.模型作为“交钥匙”工程的一部分，需参与整个一回路模拟系统的整体布局与验收。</w:t>
            </w:r>
          </w:p>
          <w:p w14:paraId="08FE34EE" w14:textId="7EFF50A6"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5.</w:t>
            </w:r>
            <w:r w:rsidR="007C37B7"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1B414430" w14:textId="23C5ED4A"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6.</w:t>
            </w:r>
            <w:r w:rsidR="007C37B7"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p w14:paraId="31E1A1FB" w14:textId="7B2CE275" w:rsidR="00331D56" w:rsidRPr="00C03EB1" w:rsidRDefault="00331D56"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7.</w:t>
            </w:r>
            <w:r w:rsidR="007C37B7" w:rsidRPr="00C03EB1">
              <w:rPr>
                <w:rFonts w:ascii="宋体" w:hAnsi="宋体" w:hint="eastAsia"/>
                <w:szCs w:val="21"/>
              </w:rPr>
              <w:t>需在设备完工验收后</w:t>
            </w:r>
            <w:r w:rsidR="00AF61C0" w:rsidRPr="00C03EB1">
              <w:rPr>
                <w:rFonts w:ascii="宋体" w:hAnsi="宋体" w:cs="宋体" w:hint="eastAsia"/>
                <w:bCs/>
                <w:kern w:val="0"/>
                <w:szCs w:val="21"/>
              </w:rPr>
              <w:t>提供</w:t>
            </w:r>
            <w:r w:rsidRPr="00C03EB1">
              <w:rPr>
                <w:rFonts w:ascii="宋体" w:hAnsi="宋体" w:cs="宋体" w:hint="eastAsia"/>
                <w:bCs/>
                <w:kern w:val="0"/>
                <w:szCs w:val="21"/>
              </w:rPr>
              <w:t>水箱材质报告。</w:t>
            </w:r>
          </w:p>
          <w:p w14:paraId="380FEB08" w14:textId="4A84893F"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F61C0" w:rsidRPr="00C03EB1">
              <w:rPr>
                <w:rFonts w:ascii="宋体" w:hAnsi="宋体" w:hint="eastAsia"/>
                <w:b/>
                <w:bCs/>
                <w:szCs w:val="21"/>
              </w:rPr>
              <w:t>三</w:t>
            </w:r>
            <w:r w:rsidRPr="00C03EB1">
              <w:rPr>
                <w:rFonts w:ascii="宋体" w:hAnsi="宋体" w:hint="eastAsia"/>
                <w:b/>
                <w:bCs/>
                <w:szCs w:val="21"/>
              </w:rPr>
              <w:t>）培训与质保要求：</w:t>
            </w:r>
          </w:p>
          <w:p w14:paraId="55B86B5F" w14:textId="5D259A46"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234AC4" w:rsidRPr="00C03EB1">
              <w:rPr>
                <w:rFonts w:ascii="宋体" w:hAnsi="宋体" w:hint="eastAsia"/>
                <w:szCs w:val="21"/>
              </w:rPr>
              <w:t>设备完工后验收前</w:t>
            </w:r>
            <w:r w:rsidRPr="00C03EB1">
              <w:rPr>
                <w:rFonts w:ascii="宋体" w:hAnsi="宋体" w:hint="eastAsia"/>
                <w:szCs w:val="21"/>
              </w:rPr>
              <w:t>为采购方教员提供深度培训不少于1次，包括原理演示方法及与运行课程的结合点。</w:t>
            </w:r>
          </w:p>
          <w:p w14:paraId="1EFBF0B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2.提供不少于2年的质保期，重点保证透明窗口材料的透光性、抗老化性及不锈钢结构的完整性。</w:t>
            </w:r>
          </w:p>
          <w:p w14:paraId="1D438908" w14:textId="424E1763"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3.质保期内对任何非人为损坏的结构或功能问题进</w:t>
            </w:r>
            <w:r w:rsidRPr="00C03EB1">
              <w:rPr>
                <w:rFonts w:ascii="宋体" w:hAnsi="宋体" w:hint="eastAsia"/>
                <w:szCs w:val="21"/>
              </w:rPr>
              <w:lastRenderedPageBreak/>
              <w:t>行免费维修或更换。</w:t>
            </w:r>
          </w:p>
        </w:tc>
      </w:tr>
      <w:tr w:rsidR="00CF709A" w:rsidRPr="00C03EB1" w14:paraId="0CDA4312" w14:textId="77777777">
        <w:trPr>
          <w:trHeight w:val="567"/>
          <w:jc w:val="center"/>
        </w:trPr>
        <w:tc>
          <w:tcPr>
            <w:tcW w:w="636" w:type="dxa"/>
            <w:vAlign w:val="center"/>
          </w:tcPr>
          <w:p w14:paraId="1046146F"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6B8AAFC0" w14:textId="618312FA"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一回路</w:t>
            </w:r>
            <w:r w:rsidR="0081091C" w:rsidRPr="00C03EB1">
              <w:rPr>
                <w:rFonts w:ascii="宋体" w:hAnsi="宋体" w:cs="宋体" w:hint="eastAsia"/>
                <w:bCs/>
                <w:kern w:val="0"/>
                <w:szCs w:val="21"/>
              </w:rPr>
              <w:t>互连互通</w:t>
            </w:r>
          </w:p>
        </w:tc>
        <w:tc>
          <w:tcPr>
            <w:tcW w:w="842" w:type="dxa"/>
            <w:vAlign w:val="center"/>
          </w:tcPr>
          <w:p w14:paraId="42855941" w14:textId="1F5BB24D"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10BDD9E0" w14:textId="51A6D58F"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48E3FD51"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6D79E9C9" w14:textId="78425636"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主管道及阀门模拟体模块是本实训中心一回路缩比模拟系统的核心连接与流程控制枢纽。该模块按照原型系统1:10的比例进行设计制造，通过高精度、高仿真的管道与阀门，将反应堆压力容器、蒸汽发生器、主泵、稳压器等所有核心设备模拟体在物理空间上精确连接，构建出一个完整、可视、可操作的一回路压力边界与工艺流程实体。准确还原核岛厂房内主管道的三维立体布局，通过可操作的阀门，使学生能够直观理解系统内介质的流向、系统的隔离边界以及运行调节的基本原理，培养学生建立一回路系统整体观和空间概念。</w:t>
            </w:r>
          </w:p>
          <w:p w14:paraId="790AAA4B"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2933FD34" w14:textId="1C1D72A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B24E5A" w:rsidRPr="00C03EB1">
              <w:rPr>
                <w:rFonts w:ascii="宋体" w:hAnsi="宋体" w:hint="eastAsia"/>
                <w:b/>
                <w:bCs/>
                <w:szCs w:val="21"/>
              </w:rPr>
              <w:t>一</w:t>
            </w:r>
            <w:r w:rsidRPr="00C03EB1">
              <w:rPr>
                <w:rFonts w:ascii="宋体" w:hAnsi="宋体" w:hint="eastAsia"/>
                <w:b/>
                <w:bCs/>
                <w:szCs w:val="21"/>
              </w:rPr>
              <w:t>）硬件配置</w:t>
            </w:r>
          </w:p>
          <w:p w14:paraId="4A857467" w14:textId="64C0FCDD"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原型与比例：以“华龙一号”压水堆核电站一回路主管道系统为原型，按照1:10比例缩比设计与制造。</w:t>
            </w:r>
          </w:p>
          <w:p w14:paraId="7CCF7C50" w14:textId="751AB284"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B24E5A" w:rsidRPr="00C03EB1">
              <w:rPr>
                <w:rFonts w:ascii="宋体" w:hAnsi="宋体" w:hint="eastAsia"/>
                <w:b/>
                <w:bCs/>
                <w:szCs w:val="21"/>
              </w:rPr>
              <w:t>二</w:t>
            </w:r>
            <w:r w:rsidRPr="00C03EB1">
              <w:rPr>
                <w:rFonts w:ascii="宋体" w:hAnsi="宋体" w:hint="eastAsia"/>
                <w:b/>
                <w:bCs/>
                <w:szCs w:val="21"/>
              </w:rPr>
              <w:t>）管道规格与材质：</w:t>
            </w:r>
          </w:p>
          <w:p w14:paraId="3EE114A8" w14:textId="1243070E" w:rsidR="00331D56" w:rsidRPr="00C03EB1" w:rsidRDefault="003D0928"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热段管道：外径约为ø90mm，用于连接反应堆压力容器出口与蒸汽发生器入口。</w:t>
            </w:r>
          </w:p>
          <w:p w14:paraId="5BE233CA" w14:textId="74654920" w:rsidR="00331D56" w:rsidRPr="00C03EB1" w:rsidRDefault="003D0928"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冷段管道：外径约为ø80mm，用于连接主泵出口与反应堆压力容器入口。</w:t>
            </w:r>
          </w:p>
          <w:p w14:paraId="0FE9C685" w14:textId="34C3971D" w:rsidR="00331D56" w:rsidRPr="00C03EB1" w:rsidRDefault="003D0928"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波动管：连接稳压器底部与一号环路热段。</w:t>
            </w:r>
          </w:p>
          <w:p w14:paraId="167192A4" w14:textId="78B685DB" w:rsidR="00331D56" w:rsidRPr="00C03EB1" w:rsidRDefault="003D0928"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材质：全部管道采用优质不锈钢，确保结构强度、耐腐蚀性及工业质感。</w:t>
            </w:r>
          </w:p>
          <w:p w14:paraId="1E136B82" w14:textId="0B62986F" w:rsidR="00331D56" w:rsidRPr="00C03EB1" w:rsidRDefault="003D0928" w:rsidP="00554673">
            <w:pPr>
              <w:spacing w:line="360" w:lineRule="exact"/>
              <w:ind w:firstLineChars="200" w:firstLine="420"/>
              <w:rPr>
                <w:rFonts w:ascii="宋体" w:hAnsi="宋体" w:hint="eastAsia"/>
                <w:szCs w:val="21"/>
              </w:rPr>
            </w:pPr>
            <w:r w:rsidRPr="00C03EB1">
              <w:rPr>
                <w:rFonts w:ascii="宋体" w:hAnsi="宋体" w:hint="eastAsia"/>
                <w:szCs w:val="21"/>
              </w:rPr>
              <w:t>5.</w:t>
            </w:r>
            <w:r w:rsidR="00331D56" w:rsidRPr="00C03EB1">
              <w:rPr>
                <w:rFonts w:ascii="宋体" w:hAnsi="宋体" w:hint="eastAsia"/>
                <w:szCs w:val="21"/>
              </w:rPr>
              <w:t>连接方式：采用焊接与法兰连接相结合的方式。设备接口处采用法兰连接，便于设备拆装与维护演示；管道直段采用焊接，确保回路密封性与整体性，还原工业实况。</w:t>
            </w:r>
          </w:p>
          <w:p w14:paraId="6A100A1A" w14:textId="49057A89"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B24E5A" w:rsidRPr="00C03EB1">
              <w:rPr>
                <w:rFonts w:ascii="宋体" w:hAnsi="宋体" w:hint="eastAsia"/>
                <w:b/>
                <w:bCs/>
                <w:szCs w:val="21"/>
              </w:rPr>
              <w:t>三</w:t>
            </w:r>
            <w:r w:rsidRPr="00C03EB1">
              <w:rPr>
                <w:rFonts w:ascii="宋体" w:hAnsi="宋体" w:hint="eastAsia"/>
                <w:b/>
                <w:bCs/>
                <w:szCs w:val="21"/>
              </w:rPr>
              <w:t>）阀门：</w:t>
            </w:r>
          </w:p>
          <w:p w14:paraId="04608A46" w14:textId="0D6CC042" w:rsidR="00331D56" w:rsidRPr="00C03EB1" w:rsidRDefault="003D0928"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类型：根据原型系统设置关键位置的隔离阀（不少于3台，如闸阀、截止阀）、止回阀（不少于3台）等。</w:t>
            </w:r>
          </w:p>
          <w:p w14:paraId="06A55874" w14:textId="71BE7E27" w:rsidR="00331D56" w:rsidRPr="00C03EB1" w:rsidRDefault="007C37B7" w:rsidP="00554673">
            <w:pPr>
              <w:spacing w:line="360" w:lineRule="exact"/>
              <w:ind w:firstLineChars="200" w:firstLine="420"/>
              <w:rPr>
                <w:rFonts w:ascii="宋体" w:hAnsi="宋体" w:hint="eastAsia"/>
                <w:szCs w:val="21"/>
              </w:rPr>
            </w:pPr>
            <w:r w:rsidRPr="00C03EB1">
              <w:rPr>
                <w:rFonts w:ascii="宋体" w:hAnsi="宋体" w:hint="eastAsia"/>
                <w:szCs w:val="21"/>
              </w:rPr>
              <w:t>▲</w:t>
            </w:r>
            <w:r w:rsidR="003D0928" w:rsidRPr="00C03EB1">
              <w:rPr>
                <w:rFonts w:ascii="宋体" w:hAnsi="宋体" w:hint="eastAsia"/>
                <w:szCs w:val="21"/>
              </w:rPr>
              <w:t>2.</w:t>
            </w:r>
            <w:r w:rsidR="00331D56" w:rsidRPr="00C03EB1">
              <w:rPr>
                <w:rFonts w:ascii="宋体" w:hAnsi="宋体" w:hint="eastAsia"/>
                <w:szCs w:val="21"/>
              </w:rPr>
              <w:t>功能：阀门应具备真实的手动或模拟电动/气动操作功能，可实现阀门的“开启”、“关闭”及“中间位”（调节阀）状态切换，并能清晰</w:t>
            </w:r>
            <w:r w:rsidR="00BF7F70" w:rsidRPr="00C03EB1">
              <w:rPr>
                <w:rFonts w:ascii="宋体" w:hAnsi="宋体" w:hint="eastAsia"/>
                <w:szCs w:val="21"/>
              </w:rPr>
              <w:t>地</w:t>
            </w:r>
            <w:r w:rsidR="00331D56" w:rsidRPr="00C03EB1">
              <w:rPr>
                <w:rFonts w:ascii="宋体" w:hAnsi="宋体" w:hint="eastAsia"/>
                <w:szCs w:val="21"/>
              </w:rPr>
              <w:t>显示阀位状态。</w:t>
            </w:r>
          </w:p>
          <w:p w14:paraId="103F1663" w14:textId="533F7FDE"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B24E5A" w:rsidRPr="00C03EB1">
              <w:rPr>
                <w:rFonts w:ascii="宋体" w:hAnsi="宋体" w:hint="eastAsia"/>
                <w:b/>
                <w:bCs/>
                <w:szCs w:val="21"/>
              </w:rPr>
              <w:t>四</w:t>
            </w:r>
            <w:r w:rsidRPr="00C03EB1">
              <w:rPr>
                <w:rFonts w:ascii="宋体" w:hAnsi="宋体" w:hint="eastAsia"/>
                <w:b/>
                <w:bCs/>
                <w:szCs w:val="21"/>
              </w:rPr>
              <w:t>）系统功能与教学要求</w:t>
            </w:r>
          </w:p>
          <w:p w14:paraId="5F4A88F0" w14:textId="2C500E5E" w:rsidR="00331D56" w:rsidRPr="00C03EB1" w:rsidRDefault="00234AC4" w:rsidP="00554673">
            <w:pPr>
              <w:spacing w:line="360" w:lineRule="exact"/>
              <w:ind w:firstLineChars="200" w:firstLine="420"/>
              <w:rPr>
                <w:rFonts w:ascii="宋体" w:hAnsi="宋体" w:hint="eastAsia"/>
                <w:szCs w:val="21"/>
              </w:rPr>
            </w:pPr>
            <w:r w:rsidRPr="00C03EB1">
              <w:rPr>
                <w:rFonts w:ascii="宋体" w:hAnsi="宋体" w:hint="eastAsia"/>
                <w:szCs w:val="21"/>
              </w:rPr>
              <w:t>▲</w:t>
            </w:r>
            <w:r w:rsidR="003D0928" w:rsidRPr="00C03EB1">
              <w:rPr>
                <w:rFonts w:ascii="宋体" w:hAnsi="宋体" w:hint="eastAsia"/>
                <w:szCs w:val="21"/>
              </w:rPr>
              <w:t>1.</w:t>
            </w:r>
            <w:r w:rsidR="00331D56" w:rsidRPr="00C03EB1">
              <w:rPr>
                <w:rFonts w:ascii="宋体" w:hAnsi="宋体" w:hint="eastAsia"/>
                <w:szCs w:val="21"/>
              </w:rPr>
              <w:t>构建完整系统框架：精确复现“反应堆压力容器→热段主管道→蒸汽发生器→过渡段→主泵→冷段主管道→反应堆压力容器”的经典环路布置。</w:t>
            </w:r>
          </w:p>
          <w:p w14:paraId="49744923" w14:textId="33FA9D19" w:rsidR="00331D56" w:rsidRPr="00C03EB1" w:rsidRDefault="003D0928"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拓扑与空间关系展示：清晰</w:t>
            </w:r>
            <w:r w:rsidR="00BF7F70" w:rsidRPr="00C03EB1">
              <w:rPr>
                <w:rFonts w:ascii="宋体" w:hAnsi="宋体" w:hint="eastAsia"/>
                <w:szCs w:val="21"/>
              </w:rPr>
              <w:t>地</w:t>
            </w:r>
            <w:r w:rsidR="00331D56" w:rsidRPr="00C03EB1">
              <w:rPr>
                <w:rFonts w:ascii="宋体" w:hAnsi="宋体" w:hint="eastAsia"/>
                <w:szCs w:val="21"/>
              </w:rPr>
              <w:t>展示一回路系统的环</w:t>
            </w:r>
            <w:r w:rsidR="00331D56" w:rsidRPr="00C03EB1">
              <w:rPr>
                <w:rFonts w:ascii="宋体" w:hAnsi="宋体" w:hint="eastAsia"/>
                <w:szCs w:val="21"/>
              </w:rPr>
              <w:lastRenderedPageBreak/>
              <w:t>路布置、设备间的空间相对位置与连接逻辑，帮助学生建立核岛系统三维布局的宏观认知。</w:t>
            </w:r>
          </w:p>
          <w:p w14:paraId="0D26976A" w14:textId="2D455919" w:rsidR="00331D56" w:rsidRPr="00C03EB1" w:rsidRDefault="003D0928"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工艺流程可视化：与功能型主泵模拟体配合，当系统充水运行时，学生可直观观察或理解介质在管道网络中的循环路径。</w:t>
            </w:r>
          </w:p>
          <w:p w14:paraId="1C8B6CDD" w14:textId="08C1CD02" w:rsidR="00331D56" w:rsidRPr="00C03EB1" w:rsidRDefault="003D0928"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系统隔离与操作训练：通过操作阀门，模拟系统运行中的隔离操作，理解阀门在系统分区、设备检修、事故处理中的关键作用。</w:t>
            </w:r>
          </w:p>
          <w:p w14:paraId="389D8EBF" w14:textId="325E3B00"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F474D4" w:rsidRPr="00C03EB1">
              <w:rPr>
                <w:rFonts w:ascii="宋体" w:hAnsi="宋体" w:hint="eastAsia"/>
                <w:b/>
                <w:bCs/>
                <w:szCs w:val="21"/>
              </w:rPr>
              <w:t>五</w:t>
            </w:r>
            <w:r w:rsidRPr="00C03EB1">
              <w:rPr>
                <w:rFonts w:ascii="宋体" w:hAnsi="宋体" w:hint="eastAsia"/>
                <w:b/>
                <w:bCs/>
                <w:szCs w:val="21"/>
              </w:rPr>
              <w:t>）系统结构与布局认知：</w:t>
            </w:r>
          </w:p>
          <w:p w14:paraId="0F7A1560" w14:textId="75634246"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识别一回路主管道系统的组成与功能。</w:t>
            </w:r>
          </w:p>
          <w:p w14:paraId="5992AB23" w14:textId="1BB423EA"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学习核岛系统典型的环路布置概念，理解各环路的对称性与独立性。</w:t>
            </w:r>
          </w:p>
          <w:p w14:paraId="6ABC3E72" w14:textId="7044F9C8"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在三维空间上指认各主要设备之间的连接关系与介质流向。</w:t>
            </w:r>
          </w:p>
          <w:p w14:paraId="52B4885C" w14:textId="325A30E5"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F474D4" w:rsidRPr="00C03EB1">
              <w:rPr>
                <w:rFonts w:ascii="宋体" w:hAnsi="宋体" w:hint="eastAsia"/>
                <w:b/>
                <w:bCs/>
                <w:szCs w:val="21"/>
              </w:rPr>
              <w:t>六</w:t>
            </w:r>
            <w:r w:rsidRPr="00C03EB1">
              <w:rPr>
                <w:rFonts w:ascii="宋体" w:hAnsi="宋体" w:hint="eastAsia"/>
                <w:b/>
                <w:bCs/>
                <w:szCs w:val="21"/>
              </w:rPr>
              <w:t>）阀门认知与操作：</w:t>
            </w:r>
          </w:p>
          <w:p w14:paraId="72E00F4E" w14:textId="69BE347B"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识别不同类型阀门（隔离阀、止回阀）的符号、外观结构及在一回路中的典型安装位置。</w:t>
            </w:r>
          </w:p>
          <w:p w14:paraId="18B81408" w14:textId="5D2A5156"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进行阀门开关的操作训练，包括手轮操作、阀位状态判断。</w:t>
            </w:r>
          </w:p>
          <w:p w14:paraId="68E53193" w14:textId="1A138712"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理解阀门作为“边界”在系统隔离、维修中的重要意义。</w:t>
            </w:r>
          </w:p>
          <w:p w14:paraId="3BABB6DC" w14:textId="24991020"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F474D4" w:rsidRPr="00C03EB1">
              <w:rPr>
                <w:rFonts w:ascii="宋体" w:hAnsi="宋体" w:hint="eastAsia"/>
                <w:b/>
                <w:bCs/>
                <w:szCs w:val="21"/>
              </w:rPr>
              <w:t>七</w:t>
            </w:r>
            <w:r w:rsidRPr="00C03EB1">
              <w:rPr>
                <w:rFonts w:ascii="宋体" w:hAnsi="宋体" w:hint="eastAsia"/>
                <w:b/>
                <w:bCs/>
                <w:szCs w:val="21"/>
              </w:rPr>
              <w:t>）系统边界与分区理解：</w:t>
            </w:r>
          </w:p>
          <w:p w14:paraId="4592E353" w14:textId="3BC9AA7D"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通过操作不同的阀门组合，模拟建立或解除一个设备或一段管道的隔离边界。</w:t>
            </w:r>
          </w:p>
          <w:p w14:paraId="2F27B2FB" w14:textId="504F3ADE"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结合《核电厂系统与设备》等课程，理解压力边界、冷却剂系统边界等概念。</w:t>
            </w:r>
          </w:p>
          <w:p w14:paraId="210A1A22" w14:textId="2B7C06B5"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F474D4" w:rsidRPr="00C03EB1">
              <w:rPr>
                <w:rFonts w:ascii="宋体" w:hAnsi="宋体" w:hint="eastAsia"/>
                <w:b/>
                <w:bCs/>
                <w:szCs w:val="21"/>
              </w:rPr>
              <w:t>八</w:t>
            </w:r>
            <w:r w:rsidRPr="00C03EB1">
              <w:rPr>
                <w:rFonts w:ascii="宋体" w:hAnsi="宋体" w:hint="eastAsia"/>
                <w:b/>
                <w:bCs/>
                <w:szCs w:val="21"/>
              </w:rPr>
              <w:t>）现场布置与图纸对照：</w:t>
            </w:r>
          </w:p>
          <w:p w14:paraId="1B9940C1"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将实体管道布局与管道布置图进行对照学习，训练学生的图纸识读与空间想象能力。</w:t>
            </w:r>
          </w:p>
          <w:p w14:paraId="6155DAA4"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三、辅助系统与配套设施</w:t>
            </w:r>
          </w:p>
          <w:p w14:paraId="35B1BE10" w14:textId="14235E47"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支撑与吊架系统：管道需配备符合工业标准的管廊、支架，以真实再现核电厂管道安装方式，并确保系统稳固。</w:t>
            </w:r>
          </w:p>
          <w:p w14:paraId="7ED548A5" w14:textId="15654397" w:rsidR="00331D56" w:rsidRPr="00C03EB1" w:rsidRDefault="00A65159" w:rsidP="00554673">
            <w:pPr>
              <w:spacing w:line="360" w:lineRule="exact"/>
              <w:ind w:firstLineChars="200" w:firstLine="420"/>
              <w:rPr>
                <w:rFonts w:ascii="宋体" w:hAnsi="宋体" w:hint="eastAsia"/>
                <w:szCs w:val="21"/>
              </w:rPr>
            </w:pPr>
            <w:r w:rsidRPr="00C03EB1">
              <w:rPr>
                <w:rFonts w:ascii="宋体" w:hAnsi="宋体" w:hint="eastAsia"/>
                <w:szCs w:val="21"/>
              </w:rPr>
              <w:t>▲</w:t>
            </w:r>
            <w:r w:rsidR="00F474D4" w:rsidRPr="00C03EB1">
              <w:rPr>
                <w:rFonts w:ascii="宋体" w:hAnsi="宋体" w:hint="eastAsia"/>
                <w:szCs w:val="21"/>
              </w:rPr>
              <w:t>2.</w:t>
            </w:r>
            <w:r w:rsidR="00331D56" w:rsidRPr="00C03EB1">
              <w:rPr>
                <w:rFonts w:ascii="宋体" w:hAnsi="宋体" w:hint="eastAsia"/>
                <w:szCs w:val="21"/>
              </w:rPr>
              <w:t>流向与标识系统：管道上应有清晰的介质流向箭头及管道编号、系统代码标识，符合工业现场规范。</w:t>
            </w:r>
          </w:p>
          <w:p w14:paraId="5750E42A" w14:textId="0A78EBE3" w:rsidR="00331D56" w:rsidRPr="00C03EB1" w:rsidRDefault="00F474D4"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测量仪表接口：在关键位置预留温度、压力、流量等仪表接口，可与模拟测量仪表连接，用于系统运行参数监测教学。</w:t>
            </w:r>
          </w:p>
          <w:p w14:paraId="554E13C5" w14:textId="66BB299C" w:rsidR="00331D56" w:rsidRPr="00C03EB1" w:rsidRDefault="00234AC4"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四、服务要求</w:t>
            </w:r>
          </w:p>
          <w:p w14:paraId="2F5957B7" w14:textId="412CF010"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lastRenderedPageBreak/>
              <w:t>（</w:t>
            </w:r>
            <w:r w:rsidR="005C2A07" w:rsidRPr="00C03EB1">
              <w:rPr>
                <w:rFonts w:ascii="宋体" w:hAnsi="宋体" w:hint="eastAsia"/>
                <w:b/>
                <w:bCs/>
                <w:szCs w:val="21"/>
              </w:rPr>
              <w:t>一</w:t>
            </w:r>
            <w:r w:rsidRPr="00C03EB1">
              <w:rPr>
                <w:rFonts w:ascii="宋体" w:hAnsi="宋体" w:hint="eastAsia"/>
                <w:b/>
                <w:bCs/>
                <w:szCs w:val="21"/>
              </w:rPr>
              <w:t>）配套教学资源：</w:t>
            </w:r>
          </w:p>
          <w:p w14:paraId="1186D79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1.提供模拟体使用维护手册。</w:t>
            </w:r>
          </w:p>
          <w:p w14:paraId="7D09294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2.提供完整的一回路系统管道布置图、三维布置图及设备接口清单。</w:t>
            </w:r>
          </w:p>
          <w:p w14:paraId="63813A78"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3.提供实训项目任务书与考核评分标准。</w:t>
            </w:r>
          </w:p>
          <w:p w14:paraId="6FACF7EA" w14:textId="1EAA128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5C2A07" w:rsidRPr="00C03EB1">
              <w:rPr>
                <w:rFonts w:ascii="宋体" w:hAnsi="宋体" w:hint="eastAsia"/>
                <w:b/>
                <w:bCs/>
                <w:szCs w:val="21"/>
              </w:rPr>
              <w:t>二</w:t>
            </w:r>
            <w:r w:rsidRPr="00C03EB1">
              <w:rPr>
                <w:rFonts w:ascii="宋体" w:hAnsi="宋体" w:hint="eastAsia"/>
                <w:b/>
                <w:bCs/>
                <w:szCs w:val="21"/>
              </w:rPr>
              <w:t>）安装、调试与集成要求：</w:t>
            </w:r>
          </w:p>
          <w:p w14:paraId="59AFC28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1.供应商需负责所有管道、阀门、支架的现场测量、切割、焊接、安装与压力测试，确保回路无泄漏、布局准确、支撑牢固。</w:t>
            </w:r>
          </w:p>
          <w:p w14:paraId="46C7361F"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2.必须确保与所有设备模拟体（反应堆压力容器、蒸汽发生器、主泵、稳压器）接口的精准对接，法兰连接处密封可靠。</w:t>
            </w:r>
          </w:p>
          <w:p w14:paraId="6374251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3.阀门安装位置、操作方向必须符合设计图纸。</w:t>
            </w:r>
          </w:p>
          <w:p w14:paraId="79C0D24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4.本模块是连接各设备的“脉络”，其安装质量直接决定整个回路的完整性与教学效果，需作为关键路径进行质量控制。</w:t>
            </w:r>
          </w:p>
          <w:p w14:paraId="754FDA96" w14:textId="44C0E975"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5.</w:t>
            </w:r>
            <w:r w:rsidR="00A65159"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1381A2CF" w14:textId="37C8FBCE"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6.</w:t>
            </w:r>
            <w:r w:rsidR="00A65159"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p w14:paraId="6F4F8B7B" w14:textId="3470E08F" w:rsidR="00331D56" w:rsidRPr="00C03EB1" w:rsidRDefault="00331D56"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7.</w:t>
            </w:r>
            <w:r w:rsidR="00A65159" w:rsidRPr="00C03EB1">
              <w:rPr>
                <w:rFonts w:ascii="宋体" w:hAnsi="宋体" w:hint="eastAsia"/>
                <w:szCs w:val="21"/>
              </w:rPr>
              <w:t>需在设备完工验收后</w:t>
            </w:r>
            <w:r w:rsidR="005C2A07" w:rsidRPr="00C03EB1">
              <w:rPr>
                <w:rFonts w:ascii="宋体" w:hAnsi="宋体" w:cs="宋体" w:hint="eastAsia"/>
                <w:bCs/>
                <w:kern w:val="0"/>
                <w:szCs w:val="21"/>
              </w:rPr>
              <w:t>提供</w:t>
            </w:r>
            <w:r w:rsidRPr="00C03EB1">
              <w:rPr>
                <w:rFonts w:ascii="宋体" w:hAnsi="宋体" w:cs="宋体" w:hint="eastAsia"/>
                <w:bCs/>
                <w:kern w:val="0"/>
                <w:szCs w:val="21"/>
              </w:rPr>
              <w:t>水箱材质报告。</w:t>
            </w:r>
          </w:p>
          <w:p w14:paraId="59A6D4EF" w14:textId="7B2CA86A" w:rsidR="00331D56" w:rsidRPr="00C03EB1" w:rsidRDefault="00331D56" w:rsidP="00554673">
            <w:pPr>
              <w:spacing w:line="360" w:lineRule="exact"/>
              <w:ind w:firstLineChars="200" w:firstLine="422"/>
              <w:rPr>
                <w:rFonts w:ascii="宋体" w:hAnsi="宋体" w:hint="eastAsia"/>
                <w:szCs w:val="21"/>
              </w:rPr>
            </w:pPr>
            <w:r w:rsidRPr="00C03EB1">
              <w:rPr>
                <w:rFonts w:ascii="宋体" w:hAnsi="宋体" w:hint="eastAsia"/>
                <w:b/>
                <w:bCs/>
                <w:szCs w:val="21"/>
              </w:rPr>
              <w:t>（</w:t>
            </w:r>
            <w:r w:rsidR="005C2A07" w:rsidRPr="00C03EB1">
              <w:rPr>
                <w:rFonts w:ascii="宋体" w:hAnsi="宋体" w:hint="eastAsia"/>
                <w:b/>
                <w:bCs/>
                <w:szCs w:val="21"/>
              </w:rPr>
              <w:t>三</w:t>
            </w:r>
            <w:r w:rsidRPr="00C03EB1">
              <w:rPr>
                <w:rFonts w:ascii="宋体" w:hAnsi="宋体" w:hint="eastAsia"/>
                <w:b/>
                <w:bCs/>
                <w:szCs w:val="21"/>
              </w:rPr>
              <w:t>）培训与质保要求</w:t>
            </w:r>
            <w:r w:rsidRPr="00C03EB1">
              <w:rPr>
                <w:rFonts w:ascii="宋体" w:hAnsi="宋体" w:hint="eastAsia"/>
                <w:szCs w:val="21"/>
              </w:rPr>
              <w:t>：</w:t>
            </w:r>
          </w:p>
          <w:p w14:paraId="7043BA59" w14:textId="21B8DECF"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B34D53" w:rsidRPr="00C03EB1">
              <w:rPr>
                <w:rFonts w:ascii="宋体" w:hAnsi="宋体" w:hint="eastAsia"/>
                <w:szCs w:val="21"/>
              </w:rPr>
              <w:t>设备完工后验收前</w:t>
            </w:r>
            <w:r w:rsidRPr="00C03EB1">
              <w:rPr>
                <w:rFonts w:ascii="宋体" w:hAnsi="宋体" w:hint="eastAsia"/>
                <w:szCs w:val="21"/>
              </w:rPr>
              <w:t>为采购方教员提供深度培训不少于1次，为教师讲解本模块的教学重点、布局逻辑及与各设备关联的教学方法。</w:t>
            </w:r>
          </w:p>
          <w:p w14:paraId="7150ED41" w14:textId="7B45DB32"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2.提供不少于2年的质保期，确保管道、焊缝、阀门本体及操作机构在正常教学使用下无结构性损坏或功能性失效。</w:t>
            </w:r>
          </w:p>
          <w:p w14:paraId="5E5C0FE2" w14:textId="48AAB972"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3.质保期内对管道支撑系统进行定期检查与紧固。</w:t>
            </w:r>
          </w:p>
        </w:tc>
      </w:tr>
      <w:tr w:rsidR="00CF709A" w:rsidRPr="00C03EB1" w14:paraId="37E08F4C" w14:textId="77777777">
        <w:trPr>
          <w:trHeight w:val="567"/>
          <w:jc w:val="center"/>
        </w:trPr>
        <w:tc>
          <w:tcPr>
            <w:tcW w:w="636" w:type="dxa"/>
            <w:vAlign w:val="center"/>
          </w:tcPr>
          <w:p w14:paraId="2C4BC795"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723461E3" w14:textId="1BD4025A"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核电机组二/三回路系统</w:t>
            </w:r>
          </w:p>
        </w:tc>
        <w:tc>
          <w:tcPr>
            <w:tcW w:w="842" w:type="dxa"/>
            <w:vAlign w:val="center"/>
          </w:tcPr>
          <w:p w14:paraId="5E9C3B99" w14:textId="2F6AEA06"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2AA7396B" w14:textId="085B9F80"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5899145E"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03AF3EB5" w14:textId="5E57FEA3"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二回路及三回路缩比回路模块是本实训中心用于完整展示核电机组“核能→热能→机械能→电能”及“余热排出”全链条能量转换与传递过程的核心教学组件。本模块与一回路缩比系统相邻空间布置，通过清晰的穿墙接口与管路连接，直观构建“核岛-常规岛”的系统分工与物理界面。通过将二回路（蒸汽动力循环）、三回路（循环冷却水）系统进行高度概括但逻辑完整的缩比重构，并采用透明化、模块化设计，使学生能够一目了然地理解核电站常规岛部分的工作流程、各主要设备的功能定位以及一、二、三回路之间协同工作的整体关系，从而建立起对</w:t>
            </w:r>
            <w:r w:rsidRPr="00C03EB1">
              <w:rPr>
                <w:rFonts w:ascii="宋体" w:hAnsi="宋体" w:hint="eastAsia"/>
                <w:szCs w:val="21"/>
              </w:rPr>
              <w:lastRenderedPageBreak/>
              <w:t>核电机组系统性、全局性的认知框架。</w:t>
            </w:r>
          </w:p>
          <w:p w14:paraId="75055016"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67DE4DE2" w14:textId="0FEA93C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D3725A" w:rsidRPr="00C03EB1">
              <w:rPr>
                <w:rFonts w:ascii="宋体" w:hAnsi="宋体" w:hint="eastAsia"/>
                <w:b/>
                <w:bCs/>
                <w:szCs w:val="21"/>
              </w:rPr>
              <w:t>一</w:t>
            </w:r>
            <w:r w:rsidRPr="00C03EB1">
              <w:rPr>
                <w:rFonts w:ascii="宋体" w:hAnsi="宋体" w:hint="eastAsia"/>
                <w:b/>
                <w:bCs/>
                <w:szCs w:val="21"/>
              </w:rPr>
              <w:t>）整体布局与流程设计</w:t>
            </w:r>
          </w:p>
          <w:p w14:paraId="565EB489" w14:textId="2A9807F9" w:rsidR="00331D56" w:rsidRPr="00C03EB1" w:rsidRDefault="00D3725A"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空间布局：沿教学空间长向依次布置。二回路系统靠近一回路侧，重点展示从蒸汽发生器到汽轮机（模拟）、发电机（模拟）、凝汽器（模拟）、给水系统的闭式蒸汽动力循环。三回路系统布置于外围，通过开放式循环结构示意凝汽器的冷却过程。整体布局需保持与实际机组一致的相对空间关系。</w:t>
            </w:r>
          </w:p>
          <w:p w14:paraId="0A40D905" w14:textId="53081975" w:rsidR="00331D56" w:rsidRPr="00C03EB1" w:rsidRDefault="00D3725A"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流程逻辑：</w:t>
            </w:r>
          </w:p>
          <w:p w14:paraId="74D241D8" w14:textId="5DCB1160" w:rsidR="00331D56" w:rsidRPr="00C03EB1" w:rsidRDefault="00D3725A"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二回路：清晰展示“蒸汽发生器（二次侧）→主蒸汽管→汽轮机模拟体→凝汽器→凝结水泵→低压加热器模块→除氧器→给水泵→高压加热器模块→给水管→返回蒸汽发生器”的完整、闭合的热力循环流程。</w:t>
            </w:r>
          </w:p>
          <w:p w14:paraId="4135020A" w14:textId="1FF7C58F" w:rsidR="00331D56" w:rsidRPr="00C03EB1" w:rsidRDefault="00D3725A"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三回路：清晰展示“冷却水源（或模拟装置）→循环冷却水泵模拟体→凝汽器（冷却侧）→返回冷却水源”的开式冷却循环流程，明确其与二回路凝汽器在结构上的换热接口关系。</w:t>
            </w:r>
          </w:p>
          <w:p w14:paraId="299C1C2A" w14:textId="3AFC397D" w:rsidR="00331D56" w:rsidRPr="00C03EB1" w:rsidRDefault="00D3725A"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可视化设计：关键管道（如主蒸汽管、主给水管、冷却水进出管）需设置透明观察窗。</w:t>
            </w:r>
          </w:p>
          <w:p w14:paraId="64F14BA0" w14:textId="3DD166D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9C2B23" w:rsidRPr="00C03EB1">
              <w:rPr>
                <w:rFonts w:ascii="宋体" w:hAnsi="宋体" w:hint="eastAsia"/>
                <w:b/>
                <w:bCs/>
                <w:szCs w:val="21"/>
              </w:rPr>
              <w:t>二</w:t>
            </w:r>
            <w:r w:rsidRPr="00C03EB1">
              <w:rPr>
                <w:rFonts w:ascii="宋体" w:hAnsi="宋体" w:hint="eastAsia"/>
                <w:b/>
                <w:bCs/>
                <w:szCs w:val="21"/>
              </w:rPr>
              <w:t>）分系统关键设备模拟体配置</w:t>
            </w:r>
          </w:p>
          <w:p w14:paraId="17EF2733" w14:textId="0F3FF81F" w:rsidR="00331D56" w:rsidRPr="00C03EB1" w:rsidRDefault="009C2B23"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二回路系统关键设备</w:t>
            </w:r>
          </w:p>
          <w:p w14:paraId="4CBF7C7C" w14:textId="69460554" w:rsidR="00331D56" w:rsidRPr="00C03EB1" w:rsidRDefault="009C2B23"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汽轮机与发电机模拟：采用外形与接口完整的缩比模型，串联布置，示意蒸汽进口、排气口及动力传递的物理连接，不追求真实转动与发电。</w:t>
            </w:r>
          </w:p>
          <w:p w14:paraId="69177A49" w14:textId="30699689" w:rsidR="00331D56" w:rsidRPr="00C03EB1" w:rsidRDefault="009C2B23"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凝汽器模拟：能清晰</w:t>
            </w:r>
            <w:r w:rsidR="00BF7F70" w:rsidRPr="00C03EB1">
              <w:rPr>
                <w:rFonts w:ascii="宋体" w:hAnsi="宋体" w:hint="eastAsia"/>
                <w:szCs w:val="21"/>
              </w:rPr>
              <w:t>地</w:t>
            </w:r>
            <w:r w:rsidR="00331D56" w:rsidRPr="00C03EB1">
              <w:rPr>
                <w:rFonts w:ascii="宋体" w:hAnsi="宋体" w:hint="eastAsia"/>
                <w:szCs w:val="21"/>
              </w:rPr>
              <w:t>区分蒸汽凝结侧（二回路）与循环水冷却侧（三回路），示意热交换关系。</w:t>
            </w:r>
          </w:p>
          <w:p w14:paraId="44BB292C" w14:textId="3EDB00F3" w:rsidR="00331D56" w:rsidRPr="00C03EB1" w:rsidRDefault="009C2B23"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蒸汽与给水加热系统：各模块需展示基本结构，并通过管道颜色或标识区分主给水流程与抽汽（或模拟热源）流程。</w:t>
            </w:r>
          </w:p>
          <w:p w14:paraId="5B2750FA" w14:textId="1C6170DC" w:rsidR="00331D56" w:rsidRPr="00C03EB1" w:rsidRDefault="009C2B23"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给水泵模拟体：具备真实外形，可象征性示意其在流程中的位置。</w:t>
            </w:r>
          </w:p>
          <w:p w14:paraId="0E5A786A" w14:textId="0EBB5663"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9C2B23" w:rsidRPr="00C03EB1">
              <w:rPr>
                <w:rFonts w:ascii="宋体" w:hAnsi="宋体" w:hint="eastAsia"/>
                <w:szCs w:val="21"/>
              </w:rPr>
              <w:t>.</w:t>
            </w:r>
            <w:r w:rsidRPr="00C03EB1">
              <w:rPr>
                <w:rFonts w:ascii="宋体" w:hAnsi="宋体" w:hint="eastAsia"/>
                <w:szCs w:val="21"/>
              </w:rPr>
              <w:t>三回路系统关键设备：</w:t>
            </w:r>
          </w:p>
          <w:p w14:paraId="3FCA3C1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循环冷却水系统：以凝汽器冷却侧为核心，配置循环水泵模拟体（可采用真实小型离心泵提供水流演示）及冷却装置示意模型。</w:t>
            </w:r>
          </w:p>
          <w:p w14:paraId="4C6F55E8" w14:textId="1C35F4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w:t>
            </w:r>
            <w:r w:rsidR="009C2B23" w:rsidRPr="00C03EB1">
              <w:rPr>
                <w:rFonts w:ascii="宋体" w:hAnsi="宋体" w:hint="eastAsia"/>
                <w:szCs w:val="21"/>
              </w:rPr>
              <w:t>.</w:t>
            </w:r>
            <w:r w:rsidRPr="00C03EB1">
              <w:rPr>
                <w:rFonts w:ascii="宋体" w:hAnsi="宋体" w:hint="eastAsia"/>
                <w:szCs w:val="21"/>
              </w:rPr>
              <w:t>阀门与仪表：</w:t>
            </w:r>
          </w:p>
          <w:p w14:paraId="663F772D" w14:textId="3AC90550"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在整个二、三回路的关键节点，设置隔离阀（不少于3台）、止回阀（不少于3台）、调节阀（不少于2</w:t>
            </w:r>
            <w:r w:rsidR="00331D56" w:rsidRPr="00C03EB1">
              <w:rPr>
                <w:rFonts w:ascii="宋体" w:hAnsi="宋体" w:hint="eastAsia"/>
                <w:szCs w:val="21"/>
              </w:rPr>
              <w:lastRenderedPageBreak/>
              <w:t>台）、安全阀（不少于2台）等主要阀门的模拟件，支持手动开关操作，用于演示系统隔离、调节与保护概念。</w:t>
            </w:r>
          </w:p>
          <w:p w14:paraId="2BCBE7A5" w14:textId="1AE7B0DD"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在关键点预留压力表、温度计、流量计等模拟仪表接口，用于参数标识教学。</w:t>
            </w:r>
          </w:p>
          <w:p w14:paraId="488266CE" w14:textId="461E16F5"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3282C" w:rsidRPr="00C03EB1">
              <w:rPr>
                <w:rFonts w:ascii="宋体" w:hAnsi="宋体" w:hint="eastAsia"/>
                <w:b/>
                <w:bCs/>
                <w:szCs w:val="21"/>
              </w:rPr>
              <w:t>三</w:t>
            </w:r>
            <w:r w:rsidRPr="00C03EB1">
              <w:rPr>
                <w:rFonts w:ascii="宋体" w:hAnsi="宋体" w:hint="eastAsia"/>
                <w:b/>
                <w:bCs/>
                <w:szCs w:val="21"/>
              </w:rPr>
              <w:t>）系统性能与教学参数</w:t>
            </w:r>
          </w:p>
          <w:p w14:paraId="4DAEB9B6" w14:textId="06CA765E"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设计工况：常温、常压。</w:t>
            </w:r>
          </w:p>
          <w:p w14:paraId="431762E5" w14:textId="451DFE8E"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演示介质：二回路三回路使用自来水、上色压缩空气模拟介质，以清晰区分系统并演示流动。</w:t>
            </w:r>
          </w:p>
          <w:p w14:paraId="7339B49E" w14:textId="74F9B58E"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核心目标：实现流程的逻辑正确性、视觉直观性、认知启发性，而非模拟真实热工性能。</w:t>
            </w:r>
          </w:p>
          <w:p w14:paraId="07D311E7"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三、开展实训内容</w:t>
            </w:r>
          </w:p>
          <w:p w14:paraId="4762922D" w14:textId="058E3D7A" w:rsidR="00331D56" w:rsidRPr="00C03EB1" w:rsidRDefault="00A3282C"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w:t>
            </w:r>
            <w:r w:rsidR="00331D56" w:rsidRPr="00C03EB1">
              <w:rPr>
                <w:rFonts w:ascii="宋体" w:hAnsi="宋体" w:hint="eastAsia"/>
                <w:b/>
                <w:bCs/>
                <w:szCs w:val="21"/>
              </w:rPr>
              <w:t>核电机组全系统认知：</w:t>
            </w:r>
          </w:p>
          <w:p w14:paraId="2B8E9839" w14:textId="7314A461"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理解一、二、三回路的功能分工与物理接口。</w:t>
            </w:r>
          </w:p>
          <w:p w14:paraId="18728E50" w14:textId="7E055212"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建立从核岛到常规岛的完整系统空间布局概念。</w:t>
            </w:r>
          </w:p>
          <w:p w14:paraId="7DCA511A" w14:textId="48A7914D" w:rsidR="00331D56" w:rsidRPr="00C03EB1" w:rsidRDefault="00A3282C"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w:t>
            </w:r>
            <w:r w:rsidR="00331D56" w:rsidRPr="00C03EB1">
              <w:rPr>
                <w:rFonts w:ascii="宋体" w:hAnsi="宋体" w:hint="eastAsia"/>
                <w:b/>
                <w:bCs/>
                <w:szCs w:val="21"/>
              </w:rPr>
              <w:t>二回路热力循环原理学习：</w:t>
            </w:r>
          </w:p>
          <w:p w14:paraId="55963B92" w14:textId="015518E1"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徒手绘制或描述二回路蒸汽和给水的完整流程。</w:t>
            </w:r>
          </w:p>
          <w:p w14:paraId="7F7823E1" w14:textId="2361DD6B"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理解“回热循环”提高效率的基本原理。</w:t>
            </w:r>
          </w:p>
          <w:p w14:paraId="3F0578C2" w14:textId="0BA56802" w:rsidR="00331D56" w:rsidRPr="00C03EB1" w:rsidRDefault="00A3282C"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w:t>
            </w:r>
            <w:r w:rsidR="00331D56" w:rsidRPr="00C03EB1">
              <w:rPr>
                <w:rFonts w:ascii="宋体" w:hAnsi="宋体" w:hint="eastAsia"/>
                <w:b/>
                <w:bCs/>
                <w:szCs w:val="21"/>
              </w:rPr>
              <w:t>三回路辅助功能理解：</w:t>
            </w:r>
          </w:p>
          <w:p w14:paraId="4FF6746E" w14:textId="36912EC8"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理解三回路为二回路凝汽器提供冷源的核心作用。</w:t>
            </w:r>
          </w:p>
          <w:p w14:paraId="3CDD8484" w14:textId="2AC80499"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描述循环冷却水的基本流程。</w:t>
            </w:r>
          </w:p>
          <w:p w14:paraId="19318CA7" w14:textId="26F17A78" w:rsidR="00331D56" w:rsidRPr="00C03EB1" w:rsidRDefault="00A3282C" w:rsidP="00554673">
            <w:pPr>
              <w:spacing w:line="360" w:lineRule="exact"/>
              <w:ind w:firstLineChars="200" w:firstLine="422"/>
              <w:rPr>
                <w:rFonts w:ascii="宋体" w:hAnsi="宋体" w:hint="eastAsia"/>
                <w:b/>
                <w:bCs/>
                <w:szCs w:val="21"/>
              </w:rPr>
            </w:pPr>
            <w:r w:rsidRPr="00C03EB1">
              <w:rPr>
                <w:rFonts w:ascii="宋体" w:hAnsi="宋体" w:hint="eastAsia"/>
                <w:b/>
                <w:bCs/>
                <w:szCs w:val="21"/>
              </w:rPr>
              <w:t>（四）</w:t>
            </w:r>
            <w:r w:rsidR="00331D56" w:rsidRPr="00C03EB1">
              <w:rPr>
                <w:rFonts w:ascii="宋体" w:hAnsi="宋体" w:hint="eastAsia"/>
                <w:b/>
                <w:bCs/>
                <w:szCs w:val="21"/>
              </w:rPr>
              <w:t>系统运行与调节概念建立：</w:t>
            </w:r>
          </w:p>
          <w:p w14:paraId="1CEDAE33" w14:textId="68660CD5"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通过操作阀门，模拟系统启动、隔离、切换等基本操作，理解阀门在系统控制中的作用。</w:t>
            </w:r>
          </w:p>
          <w:p w14:paraId="65409199" w14:textId="65583312" w:rsidR="00331D56" w:rsidRPr="00C03EB1" w:rsidRDefault="00A3282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建立主要流程参数（蒸汽压力、给水温度、凝汽器真空）的概念及其在系统中的位置。</w:t>
            </w:r>
          </w:p>
          <w:p w14:paraId="791E87D3"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四、辅助系统与配套设施</w:t>
            </w:r>
          </w:p>
          <w:p w14:paraId="234DA36A" w14:textId="2A32C606" w:rsidR="00331D56" w:rsidRPr="00C03EB1" w:rsidRDefault="00485077"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综合管廊与支架系统：所有管道需通过综合管廊、支架规范安装，体现工业设计。</w:t>
            </w:r>
          </w:p>
          <w:p w14:paraId="7482D36D" w14:textId="4DA3F503" w:rsidR="00331D56" w:rsidRPr="00C03EB1" w:rsidRDefault="00485077"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彩色流向与标识系统：不同回路管道采用不同颜色（如一回路红、二回路蓝、三回路绿），并配有清晰的流向箭头、设备与阀门编号牌。</w:t>
            </w:r>
          </w:p>
          <w:p w14:paraId="59F5E618" w14:textId="33CA0211" w:rsidR="00331D56" w:rsidRPr="00C03EB1" w:rsidRDefault="00485077"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配置空压机用于气动阀供气，二、三回路需要提供供水系统及水箱。</w:t>
            </w:r>
          </w:p>
          <w:p w14:paraId="49891D54" w14:textId="632EE857" w:rsidR="00331D56" w:rsidRPr="00C03EB1" w:rsidRDefault="000E4561"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五、服务要求</w:t>
            </w:r>
          </w:p>
          <w:p w14:paraId="2C370DF6" w14:textId="320FBFB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485077" w:rsidRPr="00C03EB1">
              <w:rPr>
                <w:rFonts w:ascii="宋体" w:hAnsi="宋体" w:hint="eastAsia"/>
                <w:b/>
                <w:bCs/>
                <w:szCs w:val="21"/>
              </w:rPr>
              <w:t>一</w:t>
            </w:r>
            <w:r w:rsidRPr="00C03EB1">
              <w:rPr>
                <w:rFonts w:ascii="宋体" w:hAnsi="宋体" w:hint="eastAsia"/>
                <w:b/>
                <w:bCs/>
                <w:szCs w:val="21"/>
              </w:rPr>
              <w:t>）配套教学资源：</w:t>
            </w:r>
          </w:p>
          <w:p w14:paraId="571F662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1.提供《二、三回路工艺及结构》及缩比回路使用维护手册。</w:t>
            </w:r>
          </w:p>
          <w:p w14:paraId="6A9F4441"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2.提供完整的二、三回路模拟系统图及设备功能说明图册。</w:t>
            </w:r>
          </w:p>
          <w:p w14:paraId="7B0A5A23"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3.提供实训项目任务书与考核评分标准。</w:t>
            </w:r>
          </w:p>
          <w:p w14:paraId="5730D977" w14:textId="4AECEFEA"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485077" w:rsidRPr="00C03EB1">
              <w:rPr>
                <w:rFonts w:ascii="宋体" w:hAnsi="宋体" w:hint="eastAsia"/>
                <w:b/>
                <w:bCs/>
                <w:szCs w:val="21"/>
              </w:rPr>
              <w:t>二</w:t>
            </w:r>
            <w:r w:rsidRPr="00C03EB1">
              <w:rPr>
                <w:rFonts w:ascii="宋体" w:hAnsi="宋体" w:hint="eastAsia"/>
                <w:b/>
                <w:bCs/>
                <w:szCs w:val="21"/>
              </w:rPr>
              <w:t>）安装、调试与集成要求：</w:t>
            </w:r>
          </w:p>
          <w:p w14:paraId="081381A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1.供应商负责所有设备、管道、阀门、支架的现场集成安装，确保布局准确、连接可靠、无泄漏（水系统）。</w:t>
            </w:r>
          </w:p>
          <w:p w14:paraId="6F627C59"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2.必须确保二回路与一回路蒸汽发生器模型之间、二回路凝汽器与三回路之间接口的精准对接与可视化效果。</w:t>
            </w:r>
          </w:p>
          <w:p w14:paraId="30494C8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3.完成水、气回路的通流测试与阀门动作测试，确保流程演示流畅无误。</w:t>
            </w:r>
          </w:p>
          <w:p w14:paraId="0708D98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4.本模块需与一回路系统在空间上和教学逻辑上形成有机整体，参与联合验收。</w:t>
            </w:r>
          </w:p>
          <w:p w14:paraId="798E5374" w14:textId="363A98A2"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5.</w:t>
            </w:r>
            <w:r w:rsidR="003D42B7"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64247E8D" w14:textId="71005E9D"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6.</w:t>
            </w:r>
            <w:r w:rsidR="003D42B7"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p w14:paraId="6717D956" w14:textId="6662A27C" w:rsidR="00331D56" w:rsidRPr="00C03EB1" w:rsidRDefault="00331D56"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7.</w:t>
            </w:r>
            <w:r w:rsidR="003D42B7" w:rsidRPr="00C03EB1">
              <w:rPr>
                <w:rFonts w:ascii="宋体" w:hAnsi="宋体" w:hint="eastAsia"/>
                <w:szCs w:val="21"/>
              </w:rPr>
              <w:t>需在设备完工验收后</w:t>
            </w:r>
            <w:r w:rsidR="00485077" w:rsidRPr="00C03EB1">
              <w:rPr>
                <w:rFonts w:ascii="宋体" w:hAnsi="宋体" w:cs="宋体" w:hint="eastAsia"/>
                <w:bCs/>
                <w:kern w:val="0"/>
                <w:szCs w:val="21"/>
              </w:rPr>
              <w:t>提供</w:t>
            </w:r>
            <w:r w:rsidRPr="00C03EB1">
              <w:rPr>
                <w:rFonts w:ascii="宋体" w:hAnsi="宋体" w:cs="宋体" w:hint="eastAsia"/>
                <w:bCs/>
                <w:kern w:val="0"/>
                <w:szCs w:val="21"/>
              </w:rPr>
              <w:t>水箱材质报告。</w:t>
            </w:r>
          </w:p>
          <w:p w14:paraId="18F9AA96" w14:textId="6779DBEF"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485077" w:rsidRPr="00C03EB1">
              <w:rPr>
                <w:rFonts w:ascii="宋体" w:hAnsi="宋体" w:hint="eastAsia"/>
                <w:b/>
                <w:bCs/>
                <w:szCs w:val="21"/>
              </w:rPr>
              <w:t>三</w:t>
            </w:r>
            <w:r w:rsidRPr="00C03EB1">
              <w:rPr>
                <w:rFonts w:ascii="宋体" w:hAnsi="宋体" w:hint="eastAsia"/>
                <w:b/>
                <w:bCs/>
                <w:szCs w:val="21"/>
              </w:rPr>
              <w:t>）培训与质保要求：</w:t>
            </w:r>
          </w:p>
          <w:p w14:paraId="3D11F703" w14:textId="10D654ED"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0E4561" w:rsidRPr="00C03EB1">
              <w:rPr>
                <w:rFonts w:ascii="宋体" w:hAnsi="宋体" w:hint="eastAsia"/>
                <w:szCs w:val="21"/>
              </w:rPr>
              <w:t>设备完工后验收前</w:t>
            </w:r>
            <w:r w:rsidRPr="00C03EB1">
              <w:rPr>
                <w:rFonts w:ascii="宋体" w:hAnsi="宋体" w:hint="eastAsia"/>
                <w:szCs w:val="21"/>
              </w:rPr>
              <w:t>为采购方教员提供深度培训不少于1次，包括本模块的教学动线设计、重点讲解方法及互动演示技巧的培训。</w:t>
            </w:r>
          </w:p>
          <w:p w14:paraId="753E029B" w14:textId="23630953"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2.提供不少于2年的质保期，确保管道、透明部件、阀门操作机构及泵类演示单元的正常运行。</w:t>
            </w:r>
          </w:p>
          <w:p w14:paraId="6C5299BB" w14:textId="66F6F050"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3.质保期内提供定期检查与维护。</w:t>
            </w:r>
          </w:p>
        </w:tc>
      </w:tr>
      <w:tr w:rsidR="00CF709A" w:rsidRPr="00C03EB1" w14:paraId="06863023" w14:textId="77777777">
        <w:trPr>
          <w:trHeight w:val="567"/>
          <w:jc w:val="center"/>
        </w:trPr>
        <w:tc>
          <w:tcPr>
            <w:tcW w:w="636" w:type="dxa"/>
            <w:vAlign w:val="center"/>
          </w:tcPr>
          <w:p w14:paraId="3B2A994F"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6C4835E0" w14:textId="33A0ABEA"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数字化仪控系统</w:t>
            </w:r>
          </w:p>
        </w:tc>
        <w:tc>
          <w:tcPr>
            <w:tcW w:w="842" w:type="dxa"/>
            <w:vAlign w:val="center"/>
          </w:tcPr>
          <w:p w14:paraId="2947CBD6" w14:textId="35F011A4"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42639527" w14:textId="3E02AF17"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2A6E1E95"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5D97F4B9"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本模块是压水堆核电系统模拟回路实训平台的集中监测与运行控制核心，旨在构建一个贴合工业现场控制室标准的现代化操作平台。系统基于成熟可靠的工业控制硬件与组态软件，主要承担对压水堆核电系统模拟回路中所有设备的集中状态监测、远程操作控制、运行数据记录与展示功能。其核心目标是提供一个安全、直观、稳定的中控环境，使学员能够掌握工业DCS/PLC系统的基本操作逻辑，学习远程监控与调度技能等。</w:t>
            </w:r>
          </w:p>
          <w:p w14:paraId="299438B2"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364FD630" w14:textId="4D276B6B"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427217" w:rsidRPr="00C03EB1">
              <w:rPr>
                <w:rFonts w:ascii="宋体" w:hAnsi="宋体" w:hint="eastAsia"/>
                <w:b/>
                <w:bCs/>
                <w:szCs w:val="21"/>
              </w:rPr>
              <w:t>一</w:t>
            </w:r>
            <w:r w:rsidRPr="00C03EB1">
              <w:rPr>
                <w:rFonts w:ascii="宋体" w:hAnsi="宋体" w:hint="eastAsia"/>
                <w:b/>
                <w:bCs/>
                <w:szCs w:val="21"/>
              </w:rPr>
              <w:t>）系统架构与核心功能</w:t>
            </w:r>
          </w:p>
          <w:p w14:paraId="2FD8BAE4"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1.控制核心：采用模块化工业PLC作为主控制器，负责数据采集与指令下发。</w:t>
            </w:r>
          </w:p>
          <w:p w14:paraId="2886934C"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2.操作节点：配置工程师站（用于组态与维护）与操作员站（用于监控与操作），通过工业以太网连接。</w:t>
            </w:r>
          </w:p>
          <w:p w14:paraId="48BB695B" w14:textId="77777777" w:rsidR="00427217"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3.核心功能：</w:t>
            </w:r>
          </w:p>
          <w:p w14:paraId="0EACE5A3" w14:textId="77777777" w:rsidR="00427217" w:rsidRPr="00C03EB1" w:rsidRDefault="00427217"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全景监控：在操作员站上以流程图形式，实时、集中监控整个一、二、三回路所有设备的运行状态（如控</w:t>
            </w:r>
            <w:r w:rsidR="00331D56" w:rsidRPr="00C03EB1">
              <w:rPr>
                <w:rFonts w:ascii="宋体" w:hAnsi="宋体" w:hint="eastAsia"/>
                <w:szCs w:val="21"/>
              </w:rPr>
              <w:lastRenderedPageBreak/>
              <w:t>制棒升降、泵启停、阀门开闭、稳压器电加热/喷雾）及工艺参数（罐体液位、温度、压力、流量）。</w:t>
            </w:r>
          </w:p>
          <w:p w14:paraId="0B2CDEE3" w14:textId="77777777" w:rsidR="00427217" w:rsidRPr="00C03EB1" w:rsidRDefault="00427217"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远程操控：通过操作界面上的按钮或控件，可对现场的主要动力设备（如离心泵、循环泵）及调节机构（如电动/气动阀门）进行远程启停、开关及调节。</w:t>
            </w:r>
          </w:p>
          <w:p w14:paraId="656E41B2" w14:textId="6ED4342F" w:rsidR="00331D56" w:rsidRPr="00C03EB1" w:rsidRDefault="00427217"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数据可视化：所有关键参数以数字、实时趋势曲线、历史曲线等多种形式显示，支持数据记录、存储与导出。</w:t>
            </w:r>
          </w:p>
          <w:p w14:paraId="51DB4286" w14:textId="615F1E06"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427217" w:rsidRPr="00C03EB1">
              <w:rPr>
                <w:rFonts w:ascii="宋体" w:hAnsi="宋体" w:hint="eastAsia"/>
                <w:b/>
                <w:bCs/>
                <w:szCs w:val="21"/>
              </w:rPr>
              <w:t>二</w:t>
            </w:r>
            <w:r w:rsidRPr="00C03EB1">
              <w:rPr>
                <w:rFonts w:ascii="宋体" w:hAnsi="宋体" w:hint="eastAsia"/>
                <w:b/>
                <w:bCs/>
                <w:szCs w:val="21"/>
              </w:rPr>
              <w:t>）操作界面与交互设计</w:t>
            </w:r>
          </w:p>
          <w:p w14:paraId="6393E7F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1.界面设计：以热工回路的真实管道及仪表图为底图，构建彩色动态流程图界面。设备图标能根据实际状态改变颜色与形态（如旋转的泵、不同开度的阀）。</w:t>
            </w:r>
          </w:p>
          <w:p w14:paraId="3C37E8E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2.控制交互：</w:t>
            </w:r>
          </w:p>
          <w:p w14:paraId="0496C76C" w14:textId="77777777" w:rsidR="00427217" w:rsidRPr="00C03EB1" w:rsidRDefault="00427217"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每个可控设备设有独立的操作面板或弹出窗口，内含明确的“启动/停止”、“打开/关闭”、“设定值输入”等控件。</w:t>
            </w:r>
          </w:p>
          <w:p w14:paraId="6F5D7FC3" w14:textId="77777777" w:rsidR="00427217" w:rsidRPr="00C03EB1" w:rsidRDefault="00427217"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重要操作设有二次确认或权限管理，防止误操作。</w:t>
            </w:r>
          </w:p>
          <w:p w14:paraId="0B5CC2B3" w14:textId="5F6761BB" w:rsidR="00331D56" w:rsidRPr="00C03EB1" w:rsidRDefault="00427217"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报警与事件：系统预置关键参数的报警限值，超限时在界面醒目处显示声光报警，并生成事件记录。</w:t>
            </w:r>
          </w:p>
          <w:p w14:paraId="00A60FCB" w14:textId="2528CE95"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C00B9C" w:rsidRPr="00C03EB1">
              <w:rPr>
                <w:rFonts w:ascii="宋体" w:hAnsi="宋体" w:hint="eastAsia"/>
                <w:b/>
                <w:bCs/>
                <w:szCs w:val="21"/>
              </w:rPr>
              <w:t>三</w:t>
            </w:r>
            <w:r w:rsidRPr="00C03EB1">
              <w:rPr>
                <w:rFonts w:ascii="宋体" w:hAnsi="宋体" w:hint="eastAsia"/>
                <w:b/>
                <w:bCs/>
                <w:szCs w:val="21"/>
              </w:rPr>
              <w:t>）开展实训内容</w:t>
            </w:r>
          </w:p>
          <w:p w14:paraId="7DB88C2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1.工业监控系统认知：学习控制系统的基本架构、界面导航与信息布局。</w:t>
            </w:r>
          </w:p>
          <w:p w14:paraId="2BE590D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2.远程操作训练：练习对泵、阀等设备进行单设备远程操控及简单的顺序启停操作。</w:t>
            </w:r>
          </w:p>
          <w:p w14:paraId="20F2FB1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3.现场与中控协同：模拟中控室操作员与现场巡检人员的角色，进行基于通讯设备的指令下达、状态确认与信息通报演练。</w:t>
            </w:r>
          </w:p>
          <w:p w14:paraId="2497CA3F"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三、辅助系统与配套设施</w:t>
            </w:r>
          </w:p>
          <w:p w14:paraId="6E369665" w14:textId="013043B9" w:rsidR="00331D56" w:rsidRPr="00C03EB1" w:rsidRDefault="00C00B9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中央控制台：配置符合人机工程学的操作台、专业座椅、多显示器，模拟标准工业控制室环境。</w:t>
            </w:r>
          </w:p>
          <w:p w14:paraId="3F3493C8" w14:textId="64D02A2E" w:rsidR="00331D56" w:rsidRPr="00C03EB1" w:rsidRDefault="00C00B9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观摩系统：配置大尺寸显示屏，用于集中展示中控画面便于教学讲解。</w:t>
            </w:r>
          </w:p>
          <w:p w14:paraId="5F16397E" w14:textId="54823483" w:rsidR="00331D56" w:rsidRPr="00C03EB1" w:rsidRDefault="00C00B9C"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中央解说与照明系统：可配置定点照明与语音解说点，一键触发对特定子系统或设备的讲解。</w:t>
            </w:r>
          </w:p>
          <w:p w14:paraId="72A88ECE" w14:textId="4168D84A" w:rsidR="00331D56" w:rsidRPr="00C03EB1" w:rsidRDefault="00C00B9C"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交互式触摸屏：配备总控触摸屏，点击设备高亮实体模型并显示基本信息。</w:t>
            </w:r>
          </w:p>
          <w:p w14:paraId="477B7497" w14:textId="0ABD2AD7" w:rsidR="00331D56" w:rsidRPr="00C03EB1" w:rsidRDefault="00F01E1A"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四、服务要求</w:t>
            </w:r>
          </w:p>
          <w:p w14:paraId="66349327" w14:textId="684A9526"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C00B9C" w:rsidRPr="00C03EB1">
              <w:rPr>
                <w:rFonts w:ascii="宋体" w:hAnsi="宋体" w:hint="eastAsia"/>
                <w:b/>
                <w:bCs/>
                <w:szCs w:val="21"/>
              </w:rPr>
              <w:t>一</w:t>
            </w:r>
            <w:r w:rsidRPr="00C03EB1">
              <w:rPr>
                <w:rFonts w:ascii="宋体" w:hAnsi="宋体" w:hint="eastAsia"/>
                <w:b/>
                <w:bCs/>
                <w:szCs w:val="21"/>
              </w:rPr>
              <w:t>）配套教学资源：</w:t>
            </w:r>
          </w:p>
          <w:p w14:paraId="09FE3841"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1.提供《数字化仪控系统操作手册》。</w:t>
            </w:r>
          </w:p>
          <w:p w14:paraId="78C0DD7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2.提供系统IO点表、网络拓扑图及界面操作说明图册。</w:t>
            </w:r>
          </w:p>
          <w:p w14:paraId="19FD25D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3.提供实训项目任务书与考核评分标准。</w:t>
            </w:r>
          </w:p>
          <w:p w14:paraId="1FA1ED58" w14:textId="51B4A95A"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C00B9C" w:rsidRPr="00C03EB1">
              <w:rPr>
                <w:rFonts w:ascii="宋体" w:hAnsi="宋体" w:hint="eastAsia"/>
                <w:b/>
                <w:bCs/>
                <w:szCs w:val="21"/>
              </w:rPr>
              <w:t>二</w:t>
            </w:r>
            <w:r w:rsidRPr="00C03EB1">
              <w:rPr>
                <w:rFonts w:ascii="宋体" w:hAnsi="宋体" w:hint="eastAsia"/>
                <w:b/>
                <w:bCs/>
                <w:szCs w:val="21"/>
              </w:rPr>
              <w:t>）安装、调试与集成要求：</w:t>
            </w:r>
          </w:p>
          <w:p w14:paraId="221B17F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1.供应商负责所有硬件安装、软件部署及与热工回路现场传感器、执行机构的全面信号对接与调试，确保数据准确、控制可靠。</w:t>
            </w:r>
          </w:p>
          <w:p w14:paraId="047263A1" w14:textId="71564B10"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2.</w:t>
            </w:r>
            <w:r w:rsidR="003D42B7"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3364BA42" w14:textId="168AAAB6" w:rsidR="00331D56" w:rsidRPr="00C03EB1" w:rsidRDefault="00331D56"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3.</w:t>
            </w:r>
            <w:r w:rsidR="003D42B7"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p w14:paraId="3A4A343E" w14:textId="7A39D244"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C00B9C" w:rsidRPr="00C03EB1">
              <w:rPr>
                <w:rFonts w:ascii="宋体" w:hAnsi="宋体" w:hint="eastAsia"/>
                <w:b/>
                <w:bCs/>
                <w:szCs w:val="21"/>
              </w:rPr>
              <w:t>三</w:t>
            </w:r>
            <w:r w:rsidRPr="00C03EB1">
              <w:rPr>
                <w:rFonts w:ascii="宋体" w:hAnsi="宋体" w:hint="eastAsia"/>
                <w:b/>
                <w:bCs/>
                <w:szCs w:val="21"/>
              </w:rPr>
              <w:t>）培训与质保要求：</w:t>
            </w:r>
          </w:p>
          <w:p w14:paraId="4BC30630" w14:textId="7F8CC7E8"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F01E1A" w:rsidRPr="00C03EB1">
              <w:rPr>
                <w:rFonts w:ascii="宋体" w:hAnsi="宋体" w:hint="eastAsia"/>
                <w:szCs w:val="21"/>
              </w:rPr>
              <w:t>设备完工后验收前</w:t>
            </w:r>
            <w:r w:rsidRPr="00C03EB1">
              <w:rPr>
                <w:rFonts w:ascii="宋体" w:hAnsi="宋体" w:hint="eastAsia"/>
                <w:szCs w:val="21"/>
              </w:rPr>
              <w:t>为采购方教员提供深度培训不少于1次，主要包括系统的操作、基本组态维护及数据管理培训。</w:t>
            </w:r>
          </w:p>
          <w:p w14:paraId="015DCCCB" w14:textId="13D14D36"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2.提供不少于2年的质保期，保证系统软硬件稳定运行。</w:t>
            </w:r>
          </w:p>
        </w:tc>
      </w:tr>
      <w:tr w:rsidR="00CF709A" w:rsidRPr="00C03EB1" w14:paraId="39B9F8B2" w14:textId="77777777">
        <w:trPr>
          <w:trHeight w:val="567"/>
          <w:jc w:val="center"/>
        </w:trPr>
        <w:tc>
          <w:tcPr>
            <w:tcW w:w="636" w:type="dxa"/>
            <w:vAlign w:val="center"/>
          </w:tcPr>
          <w:p w14:paraId="64F15E85"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1AC3F54F" w14:textId="55E18E0E"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防人因失误机械培训装置</w:t>
            </w:r>
          </w:p>
        </w:tc>
        <w:tc>
          <w:tcPr>
            <w:tcW w:w="842" w:type="dxa"/>
            <w:vAlign w:val="center"/>
          </w:tcPr>
          <w:p w14:paraId="6AA69BE2" w14:textId="491381E2"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2套</w:t>
            </w:r>
          </w:p>
        </w:tc>
        <w:tc>
          <w:tcPr>
            <w:tcW w:w="841" w:type="dxa"/>
            <w:vAlign w:val="center"/>
          </w:tcPr>
          <w:p w14:paraId="14B7122F" w14:textId="6E3BF323"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5F8BC810"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1086F78A" w14:textId="56DE007F"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定制开发2套独立培训装置。每套装置包含完整的管道组件系统，具体零部件清单如下：丝扣球阀（DN8/10/15/20各4个）、活接（DN8/10/15/20各4个）、双头丝扣短管（各规格配套数量）、丝扣弯头（90度/45度各规格）、丝扣大小头（变径接头）、丝扣三通（等径/异径）。所有零部件采用304不锈钢材质，表面进行防腐处理。每个零部件均需永久性标识设备编码（编码规则示例：</w:t>
            </w:r>
            <w:r w:rsidR="00883D7E" w:rsidRPr="00C03EB1">
              <w:rPr>
                <w:rFonts w:ascii="宋体" w:hAnsi="宋体" w:hint="eastAsia"/>
                <w:szCs w:val="21"/>
              </w:rPr>
              <w:t>“</w:t>
            </w:r>
            <w:r w:rsidRPr="00C03EB1">
              <w:rPr>
                <w:rFonts w:ascii="宋体" w:hAnsi="宋体" w:hint="eastAsia"/>
                <w:szCs w:val="21"/>
              </w:rPr>
              <w:t>1SYS221BD</w:t>
            </w:r>
            <w:r w:rsidR="00883D7E" w:rsidRPr="00C03EB1">
              <w:rPr>
                <w:rFonts w:ascii="宋体" w:hAnsi="宋体" w:hint="eastAsia"/>
                <w:szCs w:val="21"/>
              </w:rPr>
              <w:t>”</w:t>
            </w:r>
            <w:r w:rsidRPr="00C03EB1">
              <w:rPr>
                <w:rFonts w:ascii="宋体" w:hAnsi="宋体" w:hint="eastAsia"/>
                <w:szCs w:val="21"/>
              </w:rPr>
              <w:t>），编码采用激光雕刻工艺，清晰耐磨。装置配备专用定制铝合金工具箱（尺寸</w:t>
            </w:r>
            <w:r w:rsidR="00F01E1A" w:rsidRPr="00C03EB1">
              <w:rPr>
                <w:rFonts w:ascii="宋体" w:hAnsi="宋体" w:hint="eastAsia"/>
                <w:szCs w:val="21"/>
              </w:rPr>
              <w:t>约</w:t>
            </w:r>
            <w:r w:rsidRPr="00C03EB1">
              <w:rPr>
                <w:rFonts w:ascii="宋体" w:hAnsi="宋体" w:hint="eastAsia"/>
                <w:szCs w:val="21"/>
              </w:rPr>
              <w:t>520mm×400mm×190mm），箱内根据零部件外形精确开模定制高密度缓冲海绵槽位，实现每个零件的固定存放位置，并按阀门类、连接件类、管件类进行分区管理。</w:t>
            </w:r>
          </w:p>
          <w:p w14:paraId="24D327ED"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53AF6AD1"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 单套装置总重量≤25kg；</w:t>
            </w:r>
          </w:p>
          <w:p w14:paraId="0BA1A4D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 工具箱箱体厚度≥1.2mm；</w:t>
            </w:r>
          </w:p>
          <w:p w14:paraId="533DF944"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 海绵密度≥35kg/m³；</w:t>
            </w:r>
          </w:p>
          <w:p w14:paraId="0B9076C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 零部件工作压力≥1.6MPa；</w:t>
            </w:r>
          </w:p>
          <w:p w14:paraId="4029784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5. 适用温度范围-20℃～80℃；</w:t>
            </w:r>
          </w:p>
          <w:p w14:paraId="11F8EAC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6. 编码字符高度≥3mm；</w:t>
            </w:r>
          </w:p>
          <w:p w14:paraId="1554A998"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7. 识别度在50cm距离内清晰可辨。</w:t>
            </w:r>
          </w:p>
          <w:p w14:paraId="6BFAEE01"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三、功能要求</w:t>
            </w:r>
          </w:p>
          <w:p w14:paraId="148988A3"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支持3套完整的防人因失误实操培训教案，每套教案包含明确的教学目标、操作流程、评分标准和陷阱设置说明。培训场景涵盖：①设备编码识别与核对训练；②管道组装流程中的自检工具应用；③复杂管路组装中的监护和三向交流工具实践。陷阱设置重点包括：编码相似性误导、零件规格混淆、组装顺序错误等典型人因失误场景。</w:t>
            </w:r>
          </w:p>
          <w:p w14:paraId="7B4B9AD2" w14:textId="35566CF7" w:rsidR="00331D56" w:rsidRPr="00C03EB1" w:rsidRDefault="00F01E1A"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四、服务要求</w:t>
            </w:r>
          </w:p>
          <w:p w14:paraId="1E7F60AE" w14:textId="5CEF446D"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F01E1A" w:rsidRPr="00C03EB1">
              <w:rPr>
                <w:rFonts w:ascii="宋体" w:hAnsi="宋体" w:hint="eastAsia"/>
                <w:szCs w:val="21"/>
              </w:rPr>
              <w:t>设备完工后验收前</w:t>
            </w:r>
            <w:r w:rsidRPr="00C03EB1">
              <w:rPr>
                <w:rFonts w:ascii="宋体" w:hAnsi="宋体" w:hint="eastAsia"/>
                <w:szCs w:val="21"/>
              </w:rPr>
              <w:t>供应商需提供现场安装调试、为采购方教员提供不少于1次的深度培训、教案实施指导服务。质保期2年，提供维修售后服务，响应时间不超过48小时。</w:t>
            </w:r>
          </w:p>
          <w:p w14:paraId="17ACA664" w14:textId="363B69BD"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2.</w:t>
            </w:r>
            <w:r w:rsidR="003D42B7"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4E4149D3" w14:textId="205441C4"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cs="宋体" w:hint="eastAsia"/>
                <w:bCs/>
                <w:kern w:val="0"/>
                <w:szCs w:val="21"/>
              </w:rPr>
              <w:t>3.</w:t>
            </w:r>
            <w:r w:rsidR="003D42B7"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tc>
      </w:tr>
      <w:tr w:rsidR="00CF709A" w:rsidRPr="00C03EB1" w14:paraId="42391FAA" w14:textId="77777777">
        <w:trPr>
          <w:trHeight w:val="567"/>
          <w:jc w:val="center"/>
        </w:trPr>
        <w:tc>
          <w:tcPr>
            <w:tcW w:w="636" w:type="dxa"/>
            <w:vAlign w:val="center"/>
          </w:tcPr>
          <w:p w14:paraId="2E86A4B9"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7E6A21CC" w14:textId="0C6A89EE"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防人因失误电气培训装置</w:t>
            </w:r>
          </w:p>
        </w:tc>
        <w:tc>
          <w:tcPr>
            <w:tcW w:w="842" w:type="dxa"/>
            <w:vAlign w:val="center"/>
          </w:tcPr>
          <w:p w14:paraId="489F9215" w14:textId="6E3A263B"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2套</w:t>
            </w:r>
          </w:p>
        </w:tc>
        <w:tc>
          <w:tcPr>
            <w:tcW w:w="841" w:type="dxa"/>
            <w:vAlign w:val="center"/>
          </w:tcPr>
          <w:p w14:paraId="2CB41CF3" w14:textId="0CEB7C7B"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77A9B57F"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44A4BC3A" w14:textId="382C5DBC"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定制开发2套独立培训装置。每套由主设备箱（尺寸</w:t>
            </w:r>
            <w:r w:rsidR="009C7D1E" w:rsidRPr="00C03EB1">
              <w:rPr>
                <w:rFonts w:ascii="宋体" w:hAnsi="宋体" w:hint="eastAsia"/>
                <w:szCs w:val="21"/>
              </w:rPr>
              <w:t>约</w:t>
            </w:r>
            <w:r w:rsidRPr="00C03EB1">
              <w:rPr>
                <w:rFonts w:ascii="宋体" w:hAnsi="宋体" w:hint="eastAsia"/>
                <w:szCs w:val="21"/>
              </w:rPr>
              <w:t>665mm×525mm×220mm）和备件箱组成。主设备箱集成接线操作区、电压测量模块、电机正反转控制单元、电灯点亮模块、倒计时显示器、场景选择开关及标牌更换槽。备件箱配备全套培训耗材：多规格绝缘导线、磁性编码标牌（示例：</w:t>
            </w:r>
            <w:r w:rsidR="00682C72" w:rsidRPr="00C03EB1">
              <w:rPr>
                <w:rFonts w:ascii="宋体" w:hAnsi="宋体" w:hint="eastAsia"/>
                <w:szCs w:val="21"/>
              </w:rPr>
              <w:t>“</w:t>
            </w:r>
            <w:r w:rsidRPr="00C03EB1">
              <w:rPr>
                <w:rFonts w:ascii="宋体" w:hAnsi="宋体" w:hint="eastAsia"/>
                <w:szCs w:val="21"/>
              </w:rPr>
              <w:t>1APA111MP</w:t>
            </w:r>
            <w:r w:rsidR="00682C72" w:rsidRPr="00C03EB1">
              <w:rPr>
                <w:rFonts w:ascii="宋体" w:hAnsi="宋体" w:hint="eastAsia"/>
                <w:szCs w:val="21"/>
              </w:rPr>
              <w:t>”</w:t>
            </w:r>
            <w:r w:rsidRPr="00C03EB1">
              <w:rPr>
                <w:rFonts w:ascii="宋体" w:hAnsi="宋体" w:hint="eastAsia"/>
                <w:szCs w:val="21"/>
              </w:rPr>
              <w:t>）、常用电气元器件（接触器、继电器、断路器等）。标牌采用磁性设计，面板预设嵌入式安装凹槽。</w:t>
            </w:r>
          </w:p>
          <w:p w14:paraId="7ED5D6E8"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6CA27A50" w14:textId="172D8762"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 操作面板防护等级</w:t>
            </w:r>
            <w:r w:rsidR="009C7D1E" w:rsidRPr="00C03EB1">
              <w:rPr>
                <w:rFonts w:ascii="宋体" w:hAnsi="宋体" w:hint="eastAsia"/>
                <w:szCs w:val="21"/>
              </w:rPr>
              <w:t>不低于</w:t>
            </w:r>
            <w:r w:rsidRPr="00C03EB1">
              <w:rPr>
                <w:rFonts w:ascii="宋体" w:hAnsi="宋体" w:hint="eastAsia"/>
                <w:szCs w:val="21"/>
              </w:rPr>
              <w:t>IP54；</w:t>
            </w:r>
          </w:p>
          <w:p w14:paraId="303B4EF7"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 额定工作电压AC 220V±10%；</w:t>
            </w:r>
          </w:p>
          <w:p w14:paraId="6E5135F7" w14:textId="2E289A8D"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 最大工作电流</w:t>
            </w:r>
            <w:r w:rsidR="009C7D1E" w:rsidRPr="00C03EB1">
              <w:rPr>
                <w:rFonts w:ascii="宋体" w:hAnsi="宋体" w:hint="eastAsia"/>
                <w:szCs w:val="21"/>
              </w:rPr>
              <w:t>约</w:t>
            </w:r>
            <w:r w:rsidRPr="00C03EB1">
              <w:rPr>
                <w:rFonts w:ascii="宋体" w:hAnsi="宋体" w:hint="eastAsia"/>
                <w:szCs w:val="21"/>
              </w:rPr>
              <w:t>10A；</w:t>
            </w:r>
          </w:p>
          <w:p w14:paraId="3C903593"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 绝缘电阻≥100MΩ；</w:t>
            </w:r>
          </w:p>
          <w:p w14:paraId="03641129"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5. 标牌磁性吸附力≥0.1N；</w:t>
            </w:r>
          </w:p>
          <w:p w14:paraId="30F313AF" w14:textId="45779CE4"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6. 工作温度范围0</w:t>
            </w:r>
            <w:r w:rsidR="009C7D1E" w:rsidRPr="00C03EB1">
              <w:rPr>
                <w:rFonts w:ascii="宋体" w:hAnsi="宋体" w:hint="eastAsia"/>
              </w:rPr>
              <w:t>～</w:t>
            </w:r>
            <w:r w:rsidRPr="00C03EB1">
              <w:rPr>
                <w:rFonts w:ascii="宋体" w:hAnsi="宋体" w:hint="eastAsia"/>
                <w:szCs w:val="21"/>
              </w:rPr>
              <w:t>40℃。</w:t>
            </w:r>
          </w:p>
          <w:p w14:paraId="7846E67B"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三、功能要求</w:t>
            </w:r>
          </w:p>
          <w:p w14:paraId="5304E894"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支持12套差异化培训教案，涵盖基础电路连接、电机控制回路、指示灯控制等典型电气作业场景。每套教案设置多层次人因失误陷阱，包括：标牌编码误读、接线顺序错误、安全规程违反等。教员可通过场景开关快速切换培训模式（初级/中级/高级）。</w:t>
            </w:r>
          </w:p>
          <w:p w14:paraId="7E5B652E" w14:textId="1936862B" w:rsidR="00331D56" w:rsidRPr="00C03EB1" w:rsidRDefault="009C7D1E"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四、服务要求</w:t>
            </w:r>
          </w:p>
          <w:p w14:paraId="134599BD" w14:textId="4B710719"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9C7D1E" w:rsidRPr="00C03EB1">
              <w:rPr>
                <w:rFonts w:ascii="宋体" w:hAnsi="宋体" w:hint="eastAsia"/>
                <w:szCs w:val="21"/>
              </w:rPr>
              <w:t>设备完工后验收前</w:t>
            </w:r>
            <w:r w:rsidRPr="00C03EB1">
              <w:rPr>
                <w:rFonts w:ascii="宋体" w:hAnsi="宋体" w:hint="eastAsia"/>
                <w:szCs w:val="21"/>
              </w:rPr>
              <w:t>供应商需提供现场安装调试、为采购方教员提供不少于1次的深度培训、教案实施指导服</w:t>
            </w:r>
            <w:r w:rsidRPr="00C03EB1">
              <w:rPr>
                <w:rFonts w:ascii="宋体" w:hAnsi="宋体" w:hint="eastAsia"/>
                <w:szCs w:val="21"/>
              </w:rPr>
              <w:lastRenderedPageBreak/>
              <w:t>务。质保期2年，提供维修售后服务，响应时间不超过48小时。</w:t>
            </w:r>
          </w:p>
          <w:p w14:paraId="70279D3B" w14:textId="3D4D9868"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2.</w:t>
            </w:r>
            <w:r w:rsidR="003D42B7"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14C770A5" w14:textId="64DC963C" w:rsidR="00331D56" w:rsidRPr="00C03EB1" w:rsidRDefault="00331D56" w:rsidP="00C0634F">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3.</w:t>
            </w:r>
            <w:r w:rsidR="003D42B7"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tc>
      </w:tr>
      <w:tr w:rsidR="00CF709A" w:rsidRPr="00C03EB1" w14:paraId="60E0301C" w14:textId="77777777">
        <w:trPr>
          <w:trHeight w:val="567"/>
          <w:jc w:val="center"/>
        </w:trPr>
        <w:tc>
          <w:tcPr>
            <w:tcW w:w="636" w:type="dxa"/>
            <w:vAlign w:val="center"/>
          </w:tcPr>
          <w:p w14:paraId="24809FAA"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757A0D9A" w14:textId="47D99D2B"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防人因失误仪控培训装置</w:t>
            </w:r>
          </w:p>
        </w:tc>
        <w:tc>
          <w:tcPr>
            <w:tcW w:w="842" w:type="dxa"/>
            <w:vAlign w:val="center"/>
          </w:tcPr>
          <w:p w14:paraId="6668CCC5" w14:textId="026F5EA8"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2套</w:t>
            </w:r>
          </w:p>
        </w:tc>
        <w:tc>
          <w:tcPr>
            <w:tcW w:w="841" w:type="dxa"/>
            <w:vAlign w:val="center"/>
          </w:tcPr>
          <w:p w14:paraId="5D849D46" w14:textId="41132A6A"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2046C772"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565E20B4" w14:textId="5DC0C010"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定制开发2套独立培训装置。每套由主设备箱（尺寸</w:t>
            </w:r>
            <w:r w:rsidR="00467E57" w:rsidRPr="00C03EB1">
              <w:rPr>
                <w:rFonts w:ascii="宋体" w:hAnsi="宋体" w:hint="eastAsia"/>
                <w:szCs w:val="21"/>
              </w:rPr>
              <w:t>约</w:t>
            </w:r>
            <w:r w:rsidRPr="00C03EB1">
              <w:rPr>
                <w:rFonts w:ascii="宋体" w:hAnsi="宋体" w:hint="eastAsia"/>
                <w:szCs w:val="21"/>
              </w:rPr>
              <w:t>700mm×540mm×270mm）和备件箱组成。主设备箱集成软件操作平台（嵌入式工控机、</w:t>
            </w:r>
            <w:r w:rsidR="00467E57" w:rsidRPr="00C03EB1">
              <w:rPr>
                <w:rFonts w:ascii="宋体" w:hAnsi="宋体" w:hint="eastAsia"/>
                <w:szCs w:val="21"/>
              </w:rPr>
              <w:t>约</w:t>
            </w:r>
            <w:r w:rsidRPr="00C03EB1">
              <w:rPr>
                <w:rFonts w:ascii="宋体" w:hAnsi="宋体" w:hint="eastAsia"/>
                <w:szCs w:val="21"/>
              </w:rPr>
              <w:t>10.1英寸触摸屏）、试电操作模块（标准信号源输出）、多重闭锁控制单元（硬件互锁电路）。系统支持软件操作、试电操作、多重闭锁操作三种场景，每种场景分</w:t>
            </w:r>
            <w:r w:rsidR="00BF7F70" w:rsidRPr="00C03EB1">
              <w:rPr>
                <w:rFonts w:ascii="宋体" w:hAnsi="宋体" w:hint="eastAsia"/>
                <w:szCs w:val="21"/>
              </w:rPr>
              <w:t>为</w:t>
            </w:r>
            <w:r w:rsidRPr="00C03EB1">
              <w:rPr>
                <w:rFonts w:ascii="宋体" w:hAnsi="宋体" w:hint="eastAsia"/>
                <w:szCs w:val="21"/>
              </w:rPr>
              <w:t>简单、普通、复杂三个等级。</w:t>
            </w:r>
          </w:p>
          <w:p w14:paraId="74196D62"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0E863A32" w14:textId="19898EB5"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 触摸屏分辨率</w:t>
            </w:r>
            <w:r w:rsidR="00467E57" w:rsidRPr="00C03EB1">
              <w:rPr>
                <w:rFonts w:ascii="宋体" w:hAnsi="宋体" w:hint="eastAsia"/>
                <w:szCs w:val="21"/>
              </w:rPr>
              <w:t>约</w:t>
            </w:r>
            <w:r w:rsidRPr="00C03EB1">
              <w:rPr>
                <w:rFonts w:ascii="宋体" w:hAnsi="宋体" w:hint="eastAsia"/>
                <w:szCs w:val="21"/>
              </w:rPr>
              <w:t>1280×800；</w:t>
            </w:r>
          </w:p>
          <w:p w14:paraId="4E7351B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 信号输出精度±0.1%FS；</w:t>
            </w:r>
          </w:p>
          <w:p w14:paraId="391323F0"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 系统响应时间≤500ms；</w:t>
            </w:r>
          </w:p>
          <w:p w14:paraId="2E56801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 整机功耗≤100W；</w:t>
            </w:r>
          </w:p>
          <w:p w14:paraId="477C93EC" w14:textId="5C4A5442"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5. 工作温度0</w:t>
            </w:r>
            <w:r w:rsidR="00467E57" w:rsidRPr="00C03EB1">
              <w:rPr>
                <w:rFonts w:ascii="宋体" w:hAnsi="宋体" w:hint="eastAsia"/>
              </w:rPr>
              <w:t>～</w:t>
            </w:r>
            <w:r w:rsidRPr="00C03EB1">
              <w:rPr>
                <w:rFonts w:ascii="宋体" w:hAnsi="宋体" w:hint="eastAsia"/>
                <w:szCs w:val="21"/>
              </w:rPr>
              <w:t>50℃；</w:t>
            </w:r>
          </w:p>
          <w:p w14:paraId="1143ACF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6. 通讯接口：RS485/以太网/USB。</w:t>
            </w:r>
          </w:p>
          <w:p w14:paraId="6C4F263E"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三、功能要求</w:t>
            </w:r>
          </w:p>
          <w:p w14:paraId="337B004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提供8套专业培训教案，重点训练学员在仪控环境下的规程执行、状态确认和异常处置能力。陷阱设置包括参数设置越限、信号测量错误、闭锁条件忽略等典型失误。教员可通过专用控制软件实时监控学员操作。</w:t>
            </w:r>
          </w:p>
          <w:p w14:paraId="10C7537B" w14:textId="7C998EDE" w:rsidR="00331D56" w:rsidRPr="00C03EB1" w:rsidRDefault="00467E57"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四、服务要求</w:t>
            </w:r>
          </w:p>
          <w:p w14:paraId="49DA506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1.供应商需提供现场安装调试、为采购方教员提供不少于1次的深度培训、教案实施指导服务。质保期2年，提供维修售后服务，响应时间不超过48小时。</w:t>
            </w:r>
          </w:p>
          <w:p w14:paraId="574C4F05" w14:textId="714D9147"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2.</w:t>
            </w:r>
            <w:r w:rsidR="00744B9A"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43925BFF" w14:textId="47CB35DF"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cs="宋体" w:hint="eastAsia"/>
                <w:bCs/>
                <w:kern w:val="0"/>
                <w:szCs w:val="21"/>
              </w:rPr>
              <w:t>3.</w:t>
            </w:r>
            <w:r w:rsidR="00744B9A"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tc>
      </w:tr>
      <w:tr w:rsidR="00CF709A" w:rsidRPr="00C03EB1" w14:paraId="09A9DD74" w14:textId="77777777">
        <w:trPr>
          <w:trHeight w:val="567"/>
          <w:jc w:val="center"/>
        </w:trPr>
        <w:tc>
          <w:tcPr>
            <w:tcW w:w="636" w:type="dxa"/>
            <w:vAlign w:val="center"/>
          </w:tcPr>
          <w:p w14:paraId="13A28049"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5C202964" w14:textId="058EF2F4"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防人因失误阀门矩阵培训装置</w:t>
            </w:r>
          </w:p>
        </w:tc>
        <w:tc>
          <w:tcPr>
            <w:tcW w:w="842" w:type="dxa"/>
            <w:vAlign w:val="center"/>
          </w:tcPr>
          <w:p w14:paraId="58E0B5FF" w14:textId="580B3CA7"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2套</w:t>
            </w:r>
          </w:p>
        </w:tc>
        <w:tc>
          <w:tcPr>
            <w:tcW w:w="841" w:type="dxa"/>
            <w:vAlign w:val="center"/>
          </w:tcPr>
          <w:p w14:paraId="3FB2DB37" w14:textId="174EF309"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494E1512"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538B22F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定制开发2套阀门矩阵系统。每套装置尺寸约1800mm×2000mm×500mm，包含闸阀（DN20）、截止阀（DN20）、止回阀（DN20 ）、调节阀（DN20）、压力表（0-1.6MPa，精度0.5级）及不锈钢管道系统。所有阀门配备不锈钢标牌托架，标牌采用304不锈钢蚀刻工艺。</w:t>
            </w:r>
          </w:p>
          <w:p w14:paraId="1BC925E4"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0EBF4C3C" w14:textId="74A0A58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 设计压力</w:t>
            </w:r>
            <w:r w:rsidR="00A43EEB" w:rsidRPr="00C03EB1">
              <w:rPr>
                <w:rFonts w:ascii="宋体" w:hAnsi="宋体" w:hint="eastAsia"/>
                <w:szCs w:val="21"/>
              </w:rPr>
              <w:t>约</w:t>
            </w:r>
            <w:r w:rsidRPr="00C03EB1">
              <w:rPr>
                <w:rFonts w:ascii="宋体" w:hAnsi="宋体" w:hint="eastAsia"/>
                <w:szCs w:val="21"/>
              </w:rPr>
              <w:t>0.5MPa；</w:t>
            </w:r>
          </w:p>
          <w:p w14:paraId="5BDC5A4F" w14:textId="51FB2F8B"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2. 试验压力</w:t>
            </w:r>
            <w:r w:rsidR="00A43EEB" w:rsidRPr="00C03EB1">
              <w:rPr>
                <w:rFonts w:ascii="宋体" w:hAnsi="宋体" w:hint="eastAsia"/>
                <w:szCs w:val="21"/>
              </w:rPr>
              <w:t>约</w:t>
            </w:r>
            <w:r w:rsidRPr="00C03EB1">
              <w:rPr>
                <w:rFonts w:ascii="宋体" w:hAnsi="宋体" w:hint="eastAsia"/>
                <w:szCs w:val="21"/>
              </w:rPr>
              <w:t>0.7MPa；</w:t>
            </w:r>
          </w:p>
          <w:p w14:paraId="2F81719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 阀门操作扭矩≤50N·m；</w:t>
            </w:r>
          </w:p>
          <w:p w14:paraId="13EFDFD0"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 压力表精度等级0.5级；</w:t>
            </w:r>
          </w:p>
          <w:p w14:paraId="7469F13F"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5. 管道壁厚2.0mm；</w:t>
            </w:r>
          </w:p>
          <w:p w14:paraId="1F58F10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6. 装置净重≤200kg；</w:t>
            </w:r>
          </w:p>
          <w:p w14:paraId="3224609B"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7. 适用介质：水、空气。</w:t>
            </w:r>
          </w:p>
          <w:p w14:paraId="389AEED4"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三、功能要求</w:t>
            </w:r>
          </w:p>
          <w:p w14:paraId="2AC910A9"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支持阀门隔离、系统隔离、设备隔离、取样操作、压力表校验等典型工业场景培训。教案设置包括阀门操作顺序错误、隔离边界不完整、状态确认遗漏等陷阱。</w:t>
            </w:r>
          </w:p>
          <w:p w14:paraId="7E90EE78" w14:textId="368CE73D" w:rsidR="00331D56" w:rsidRPr="00C03EB1" w:rsidRDefault="00A43EEB"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四、服务要求</w:t>
            </w:r>
          </w:p>
          <w:p w14:paraId="191971F3"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1.提供4套完整的防人因失误实操培训教案，每套教案包含明确的教学目标、操作流程、评分标准和陷阱设置说明。</w:t>
            </w:r>
          </w:p>
          <w:p w14:paraId="0035309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2.供应商需负责装置的现场安装、调试，确保所有阀门功能正常、工具齐全。</w:t>
            </w:r>
          </w:p>
          <w:p w14:paraId="139635B3" w14:textId="6BB39C84"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w:t>
            </w:r>
            <w:r w:rsidR="00A43EEB" w:rsidRPr="00C03EB1">
              <w:rPr>
                <w:rFonts w:ascii="宋体" w:hAnsi="宋体" w:hint="eastAsia"/>
                <w:szCs w:val="21"/>
              </w:rPr>
              <w:t>设备完工后验收前</w:t>
            </w:r>
            <w:r w:rsidRPr="00C03EB1">
              <w:rPr>
                <w:rFonts w:ascii="宋体" w:hAnsi="宋体" w:hint="eastAsia"/>
                <w:szCs w:val="21"/>
              </w:rPr>
              <w:t>为采购方教员提供不少于1次的深度培训，内容必须包括：装置硬件使用、教案设计与陷阱设置技巧以及评估标准的运用。</w:t>
            </w:r>
          </w:p>
          <w:p w14:paraId="0496DEE3"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4.供应商需提供不少于2年的质保期，涵盖阀门本体、专用工具的非人为损坏维修与更新。</w:t>
            </w:r>
          </w:p>
          <w:p w14:paraId="2AF1578E" w14:textId="03F8E109"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5.</w:t>
            </w:r>
            <w:r w:rsidR="00744B9A"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4B90B62E" w14:textId="7DDDD6DB"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cs="宋体" w:hint="eastAsia"/>
                <w:bCs/>
                <w:kern w:val="0"/>
                <w:szCs w:val="21"/>
              </w:rPr>
              <w:t>6.</w:t>
            </w:r>
            <w:r w:rsidR="00744B9A"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tc>
      </w:tr>
      <w:tr w:rsidR="00CF709A" w:rsidRPr="00C03EB1" w14:paraId="56D623DE" w14:textId="77777777">
        <w:trPr>
          <w:trHeight w:val="567"/>
          <w:jc w:val="center"/>
        </w:trPr>
        <w:tc>
          <w:tcPr>
            <w:tcW w:w="636" w:type="dxa"/>
            <w:vAlign w:val="center"/>
          </w:tcPr>
          <w:p w14:paraId="54A15D57"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4D86C745" w14:textId="4222C47A"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防人因失误阀门解体检修训练装置</w:t>
            </w:r>
          </w:p>
        </w:tc>
        <w:tc>
          <w:tcPr>
            <w:tcW w:w="842" w:type="dxa"/>
            <w:vAlign w:val="center"/>
          </w:tcPr>
          <w:p w14:paraId="469774CA" w14:textId="4AD84380"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3套</w:t>
            </w:r>
          </w:p>
        </w:tc>
        <w:tc>
          <w:tcPr>
            <w:tcW w:w="841" w:type="dxa"/>
            <w:vAlign w:val="center"/>
          </w:tcPr>
          <w:p w14:paraId="3B68313D" w14:textId="4ACE6188"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528E78EF"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3EC25BFD" w14:textId="4BDF8EE6"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防人因失误阀门解体检修训练装置是一个专注于将行为规范深度嵌入具体维修技能训练的高度结构化实操平台。该装置以三种核电典型阀门（止回阀、气动截止阀、安全阀）的真实解体检修任务为载体，通过一套“教案-操作单-实体平台”闭环系统，将防人因失误工具强制性地、可重复地内化为学员的标准化作业习惯。装置由实体阀门解体检修操作台、集成化工器具与耗材管理系统共同构成，旨在通过模拟真实工作中因疏忽、沟通或程序偏差导致的人因陷阱，使学员在“犯错-发现-纠正-反思”的循环中，实现从“会操作”到“可靠地操作”的质变。</w:t>
            </w:r>
          </w:p>
          <w:p w14:paraId="414FD9B8"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2F603565" w14:textId="4F1BEEA5"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974E8" w:rsidRPr="00C03EB1">
              <w:rPr>
                <w:rFonts w:ascii="宋体" w:hAnsi="宋体" w:hint="eastAsia"/>
                <w:b/>
                <w:bCs/>
                <w:szCs w:val="21"/>
              </w:rPr>
              <w:t>一</w:t>
            </w:r>
            <w:r w:rsidRPr="00C03EB1">
              <w:rPr>
                <w:rFonts w:ascii="宋体" w:hAnsi="宋体" w:hint="eastAsia"/>
                <w:b/>
                <w:bCs/>
                <w:szCs w:val="21"/>
              </w:rPr>
              <w:t>）装置硬件配置</w:t>
            </w:r>
          </w:p>
          <w:p w14:paraId="18ED3D7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1.阀门解体检修操作台：3套解体检修装置操作台分别集成1台止回阀、1台气动截止阀、1台安全阀，口径</w:t>
            </w:r>
            <w:r w:rsidRPr="00C03EB1">
              <w:rPr>
                <w:rFonts w:ascii="宋体" w:hAnsi="宋体" w:hint="eastAsia"/>
                <w:szCs w:val="21"/>
              </w:rPr>
              <w:lastRenderedPageBreak/>
              <w:t>DN50左右，均采用工业级真实阀门，可进行无限次拆装。阀门安装在坚固的台架上，配备标准管道接口，允许进行功能性测试（如截止阀启闭、安全阀设定压力测试）。</w:t>
            </w:r>
          </w:p>
          <w:p w14:paraId="605B7C3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2.集成化工器具与耗材管理系统：配置专用工具箱/柜，内置该阀门检修所需的全套标准工具（如扳手、螺丝刀、专用拉马、研磨工具）、测量器具（如游标卡尺、深度尺）及消耗品（如垫片、密封圈、润滑脂）。</w:t>
            </w:r>
          </w:p>
          <w:p w14:paraId="30B8DAC4" w14:textId="59E80816"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974E8" w:rsidRPr="00C03EB1">
              <w:rPr>
                <w:rFonts w:ascii="宋体" w:hAnsi="宋体" w:hint="eastAsia"/>
                <w:b/>
                <w:bCs/>
                <w:szCs w:val="21"/>
              </w:rPr>
              <w:t>二</w:t>
            </w:r>
            <w:r w:rsidRPr="00C03EB1">
              <w:rPr>
                <w:rFonts w:ascii="宋体" w:hAnsi="宋体" w:hint="eastAsia"/>
                <w:b/>
                <w:bCs/>
                <w:szCs w:val="21"/>
              </w:rPr>
              <w:t>）系统功能与教学要求</w:t>
            </w:r>
          </w:p>
          <w:p w14:paraId="3EAD5F0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1.结构化教学文件系统：每类阀门需配套开发不少于2套结构化防人因教案，每套教案明确设定培训目标、人因工具应用点、预设的“人因陷阱”及评估标准。</w:t>
            </w:r>
          </w:p>
          <w:p w14:paraId="1C246B5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2.提供标准化的电子操作单，可预设人因陷阱模块。开展维修程序与防人因工具融合训练、阀门专项技能与行为整合及止回阀、气动截止阀故障诊断与根源分析等实训内容。</w:t>
            </w:r>
          </w:p>
          <w:p w14:paraId="3C378901" w14:textId="327BF79B" w:rsidR="00331D56" w:rsidRPr="00C03EB1" w:rsidRDefault="00331D56" w:rsidP="00554673">
            <w:pPr>
              <w:spacing w:line="360" w:lineRule="exact"/>
              <w:ind w:firstLineChars="200" w:firstLine="422"/>
              <w:rPr>
                <w:rFonts w:ascii="宋体" w:hAnsi="宋体" w:hint="eastAsia"/>
                <w:szCs w:val="21"/>
              </w:rPr>
            </w:pPr>
            <w:r w:rsidRPr="00C03EB1">
              <w:rPr>
                <w:rFonts w:ascii="宋体" w:hAnsi="宋体" w:hint="eastAsia"/>
                <w:b/>
                <w:bCs/>
                <w:szCs w:val="21"/>
              </w:rPr>
              <w:t>（</w:t>
            </w:r>
            <w:r w:rsidR="006974E8" w:rsidRPr="00C03EB1">
              <w:rPr>
                <w:rFonts w:ascii="宋体" w:hAnsi="宋体" w:hint="eastAsia"/>
                <w:b/>
                <w:bCs/>
                <w:szCs w:val="21"/>
              </w:rPr>
              <w:t>三</w:t>
            </w:r>
            <w:r w:rsidRPr="00C03EB1">
              <w:rPr>
                <w:rFonts w:ascii="宋体" w:hAnsi="宋体" w:hint="eastAsia"/>
                <w:b/>
                <w:bCs/>
                <w:szCs w:val="21"/>
              </w:rPr>
              <w:t>）辅助系统与配套设施</w:t>
            </w:r>
            <w:r w:rsidRPr="00C03EB1">
              <w:rPr>
                <w:rFonts w:ascii="宋体" w:hAnsi="宋体" w:hint="eastAsia"/>
                <w:szCs w:val="21"/>
              </w:rPr>
              <w:t>：提供与阀门检修配套的标准化耗材包。</w:t>
            </w:r>
          </w:p>
          <w:p w14:paraId="398FCA60" w14:textId="5A79E85E" w:rsidR="00331D56" w:rsidRPr="00C03EB1" w:rsidRDefault="00A43EEB"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三、服务要求</w:t>
            </w:r>
          </w:p>
          <w:p w14:paraId="5C5384A3" w14:textId="3FAE2654"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974E8" w:rsidRPr="00C03EB1">
              <w:rPr>
                <w:rFonts w:ascii="宋体" w:hAnsi="宋体" w:hint="eastAsia"/>
                <w:b/>
                <w:bCs/>
                <w:szCs w:val="21"/>
              </w:rPr>
              <w:t>一</w:t>
            </w:r>
            <w:r w:rsidRPr="00C03EB1">
              <w:rPr>
                <w:rFonts w:ascii="宋体" w:hAnsi="宋体" w:hint="eastAsia"/>
                <w:b/>
                <w:bCs/>
                <w:szCs w:val="21"/>
              </w:rPr>
              <w:t>）配套教学资源</w:t>
            </w:r>
          </w:p>
          <w:p w14:paraId="0B145129" w14:textId="2A60EFCE"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提供完整的《防人因失误阀门解体检修训练装置教师指导手册》，内含所有教案的详细说明、陷阱设置方法、评估要点及典型讨论问题。</w:t>
            </w:r>
          </w:p>
          <w:p w14:paraId="257A539C" w14:textId="243B0C52"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974E8" w:rsidRPr="00C03EB1">
              <w:rPr>
                <w:rFonts w:ascii="宋体" w:hAnsi="宋体" w:hint="eastAsia"/>
                <w:b/>
                <w:bCs/>
                <w:szCs w:val="21"/>
              </w:rPr>
              <w:t>二</w:t>
            </w:r>
            <w:r w:rsidRPr="00C03EB1">
              <w:rPr>
                <w:rFonts w:ascii="宋体" w:hAnsi="宋体" w:hint="eastAsia"/>
                <w:b/>
                <w:bCs/>
                <w:szCs w:val="21"/>
              </w:rPr>
              <w:t>）安装、调试要求</w:t>
            </w:r>
          </w:p>
          <w:p w14:paraId="60E6469C"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1.供应商需负责装置的现场安装、调试，确保所有阀门功能正常、工具齐全。</w:t>
            </w:r>
          </w:p>
          <w:p w14:paraId="2BB354FC" w14:textId="1BDBFC80" w:rsidR="00331D56" w:rsidRPr="00C03EB1" w:rsidRDefault="00331D56" w:rsidP="00A43EEB">
            <w:pPr>
              <w:spacing w:line="360" w:lineRule="exact"/>
              <w:ind w:firstLineChars="200" w:firstLine="420"/>
              <w:rPr>
                <w:rFonts w:ascii="宋体" w:hAnsi="宋体" w:cs="宋体" w:hint="eastAsia"/>
                <w:bCs/>
                <w:kern w:val="0"/>
                <w:szCs w:val="21"/>
              </w:rPr>
            </w:pPr>
            <w:r w:rsidRPr="00C03EB1">
              <w:rPr>
                <w:rFonts w:ascii="宋体" w:hAnsi="宋体" w:hint="eastAsia"/>
                <w:szCs w:val="21"/>
              </w:rPr>
              <w:t>2.</w:t>
            </w:r>
            <w:r w:rsidR="00744B9A"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19D00285" w14:textId="61727791" w:rsidR="00331D56" w:rsidRPr="00C03EB1" w:rsidRDefault="00A43EEB"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3</w:t>
            </w:r>
            <w:r w:rsidR="00331D56" w:rsidRPr="00C03EB1">
              <w:rPr>
                <w:rFonts w:ascii="宋体" w:hAnsi="宋体" w:cs="宋体" w:hint="eastAsia"/>
                <w:bCs/>
                <w:kern w:val="0"/>
                <w:szCs w:val="21"/>
              </w:rPr>
              <w:t>.</w:t>
            </w:r>
            <w:r w:rsidR="00744B9A" w:rsidRPr="00C03EB1">
              <w:rPr>
                <w:rFonts w:ascii="宋体" w:hAnsi="宋体" w:hint="eastAsia"/>
                <w:szCs w:val="21"/>
              </w:rPr>
              <w:t>需在设备完工验收后</w:t>
            </w:r>
            <w:r w:rsidR="00331D56" w:rsidRPr="00C03EB1">
              <w:rPr>
                <w:rFonts w:ascii="宋体" w:hAnsi="宋体" w:cs="宋体" w:hint="eastAsia"/>
                <w:bCs/>
                <w:kern w:val="0"/>
                <w:szCs w:val="21"/>
              </w:rPr>
              <w:t>提供系统使用维护手册。</w:t>
            </w:r>
          </w:p>
          <w:p w14:paraId="5BFD59EB" w14:textId="221DB68F"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6974E8" w:rsidRPr="00C03EB1">
              <w:rPr>
                <w:rFonts w:ascii="宋体" w:hAnsi="宋体" w:hint="eastAsia"/>
                <w:b/>
                <w:bCs/>
                <w:szCs w:val="21"/>
              </w:rPr>
              <w:t>三</w:t>
            </w:r>
            <w:r w:rsidRPr="00C03EB1">
              <w:rPr>
                <w:rFonts w:ascii="宋体" w:hAnsi="宋体" w:hint="eastAsia"/>
                <w:b/>
                <w:bCs/>
                <w:szCs w:val="21"/>
              </w:rPr>
              <w:t>）培训与质保要求</w:t>
            </w:r>
          </w:p>
          <w:p w14:paraId="216F6FA7" w14:textId="4244864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A43EEB" w:rsidRPr="00C03EB1">
              <w:rPr>
                <w:rFonts w:ascii="宋体" w:hAnsi="宋体" w:hint="eastAsia"/>
                <w:szCs w:val="21"/>
              </w:rPr>
              <w:t>设备完工后验收前</w:t>
            </w:r>
            <w:r w:rsidRPr="00C03EB1">
              <w:rPr>
                <w:rFonts w:ascii="宋体" w:hAnsi="宋体" w:hint="eastAsia"/>
                <w:szCs w:val="21"/>
              </w:rPr>
              <w:t>为采购方教员提供不少于1次的深度培训，内容必须包括：装置硬件使用、教案设计与陷阱设置技巧以及评估标准的运用。</w:t>
            </w:r>
          </w:p>
          <w:p w14:paraId="2735D26B" w14:textId="4B1B26FE"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2.质保期内，应提供至少一次免费的教案优化或更新服务，以融入最新的行业经验反馈。</w:t>
            </w:r>
          </w:p>
        </w:tc>
      </w:tr>
      <w:tr w:rsidR="00CF709A" w:rsidRPr="00C03EB1" w14:paraId="355B03FF" w14:textId="77777777">
        <w:trPr>
          <w:trHeight w:val="567"/>
          <w:jc w:val="center"/>
        </w:trPr>
        <w:tc>
          <w:tcPr>
            <w:tcW w:w="636" w:type="dxa"/>
            <w:vAlign w:val="center"/>
          </w:tcPr>
          <w:p w14:paraId="702AE30C"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385536AD" w14:textId="65A274C4"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防人因失误仪表校验训练装置</w:t>
            </w:r>
          </w:p>
        </w:tc>
        <w:tc>
          <w:tcPr>
            <w:tcW w:w="842" w:type="dxa"/>
            <w:vAlign w:val="center"/>
          </w:tcPr>
          <w:p w14:paraId="381F534E" w14:textId="2466794B"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2套</w:t>
            </w:r>
          </w:p>
        </w:tc>
        <w:tc>
          <w:tcPr>
            <w:tcW w:w="841" w:type="dxa"/>
            <w:vAlign w:val="center"/>
          </w:tcPr>
          <w:p w14:paraId="24CBA39D" w14:textId="6A808043"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6BB3C97E"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6B45E433"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防人因失误仪表校验训练装置是一个专注于在精密测量作业中培养高度严谨性与程序遵从性的专项行为训练平台。该装置以核电现场典型的压力表与压力开关的实体校验为核心任务。装置由集成化校验工作台、高精度压力源与标准器、被校仪表构成，旨在通过模拟因信息误解、</w:t>
            </w:r>
            <w:r w:rsidRPr="00C03EB1">
              <w:rPr>
                <w:rFonts w:ascii="宋体" w:hAnsi="宋体" w:hint="eastAsia"/>
                <w:szCs w:val="21"/>
              </w:rPr>
              <w:lastRenderedPageBreak/>
              <w:t>标识误判、步骤跳项、工具误用等导致的“人为陷阱”，使学员在“执行-遇阻-回溯-纠正”的闭环中，牢固掌握在压力与干扰下仍能保持绝对准确与可靠的作业能力。</w:t>
            </w:r>
          </w:p>
          <w:p w14:paraId="73507B6D"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719BEB06" w14:textId="4A46E99C"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C740AB" w:rsidRPr="00C03EB1">
              <w:rPr>
                <w:rFonts w:ascii="宋体" w:hAnsi="宋体" w:hint="eastAsia"/>
                <w:b/>
                <w:bCs/>
                <w:szCs w:val="21"/>
              </w:rPr>
              <w:t>一</w:t>
            </w:r>
            <w:r w:rsidRPr="00C03EB1">
              <w:rPr>
                <w:rFonts w:ascii="宋体" w:hAnsi="宋体" w:hint="eastAsia"/>
                <w:b/>
                <w:bCs/>
                <w:szCs w:val="21"/>
              </w:rPr>
              <w:t>）装置硬件配置</w:t>
            </w:r>
          </w:p>
          <w:p w14:paraId="05942AB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1.集成化校验工作台：工作台集成稳定压力源（范围覆盖被校仪表量程）、高精度数字压力标准表（精度不低于0.05级）、精密调压阀及快速接口。提供清晰的工具挂板与耗材定置区。</w:t>
            </w:r>
          </w:p>
          <w:p w14:paraId="20374064" w14:textId="7F61D0EF" w:rsidR="00331D56" w:rsidRPr="00C03EB1" w:rsidRDefault="00744B9A" w:rsidP="00554673">
            <w:pPr>
              <w:spacing w:line="360" w:lineRule="exact"/>
              <w:ind w:firstLineChars="200" w:firstLine="420"/>
              <w:rPr>
                <w:rFonts w:ascii="宋体" w:hAnsi="宋体" w:hint="eastAsia"/>
                <w:szCs w:val="21"/>
              </w:rPr>
            </w:pPr>
            <w:r w:rsidRPr="00C03EB1">
              <w:rPr>
                <w:rFonts w:ascii="宋体" w:hAnsi="宋体" w:hint="eastAsia"/>
                <w:szCs w:val="21"/>
              </w:rPr>
              <w:t>▲</w:t>
            </w:r>
            <w:r w:rsidR="00331D56" w:rsidRPr="00C03EB1">
              <w:rPr>
                <w:rFonts w:ascii="宋体" w:hAnsi="宋体" w:hint="eastAsia"/>
                <w:szCs w:val="21"/>
              </w:rPr>
              <w:t>2.被校仪表组：两套仪表校验装置分别包含1台模拟/真实的压力表（指针式与数字式）、1台压力开关（常开/常闭触点）。关键仪表（尤其是压力开关）应具备“可预设故障”功能，如设定点漂移、接线端子松动等典型故障。</w:t>
            </w:r>
          </w:p>
          <w:p w14:paraId="02ADFF9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3.配套工具与耗材：配置标准化的校验工具包，包括过程校验仪（可模拟/测量mA、V、电阻信号）、万用表、各种测试线缆及接头。工具与线缆可设置“陷阱”。</w:t>
            </w:r>
          </w:p>
          <w:p w14:paraId="68340838" w14:textId="4E7B4C89"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8489A" w:rsidRPr="00C03EB1">
              <w:rPr>
                <w:rFonts w:ascii="宋体" w:hAnsi="宋体" w:hint="eastAsia"/>
                <w:b/>
                <w:bCs/>
                <w:szCs w:val="21"/>
              </w:rPr>
              <w:t>二</w:t>
            </w:r>
            <w:r w:rsidRPr="00C03EB1">
              <w:rPr>
                <w:rFonts w:ascii="宋体" w:hAnsi="宋体" w:hint="eastAsia"/>
                <w:b/>
                <w:bCs/>
                <w:szCs w:val="21"/>
              </w:rPr>
              <w:t>）系统功能与教学要求</w:t>
            </w:r>
          </w:p>
          <w:p w14:paraId="2F2C328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1.每类仪表（表、开关）需配套开发不少于3套防人因专项校验教案，每套教案明确定义校验标准、人因工具应用节点、预设陷阱类型。</w:t>
            </w:r>
          </w:p>
          <w:p w14:paraId="4D9C0C69"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2.开展实训内容：精密作业全流程防人因融合训练、两类仪表专项校验技能与行为整合、异常诊断与原因分析。提供标准化的电子操作单。</w:t>
            </w:r>
          </w:p>
          <w:p w14:paraId="7694F308" w14:textId="45EE0BD3"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8489A" w:rsidRPr="00C03EB1">
              <w:rPr>
                <w:rFonts w:ascii="宋体" w:hAnsi="宋体" w:hint="eastAsia"/>
                <w:b/>
                <w:bCs/>
                <w:szCs w:val="21"/>
              </w:rPr>
              <w:t>三</w:t>
            </w:r>
            <w:r w:rsidRPr="00C03EB1">
              <w:rPr>
                <w:rFonts w:ascii="宋体" w:hAnsi="宋体" w:hint="eastAsia"/>
                <w:b/>
                <w:bCs/>
                <w:szCs w:val="21"/>
              </w:rPr>
              <w:t>）辅助系统与配套设施</w:t>
            </w:r>
          </w:p>
          <w:p w14:paraId="4B3C6068"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提供标准压力模块、校验接头等易损备件。</w:t>
            </w:r>
          </w:p>
          <w:p w14:paraId="664B6233" w14:textId="46948C34" w:rsidR="00331D56" w:rsidRPr="00C03EB1" w:rsidRDefault="00A43EEB" w:rsidP="00554673">
            <w:pPr>
              <w:spacing w:line="360" w:lineRule="exact"/>
              <w:ind w:firstLineChars="200" w:firstLine="420"/>
              <w:rPr>
                <w:rFonts w:ascii="宋体" w:hAnsi="宋体" w:hint="eastAsia"/>
                <w:b/>
                <w:bCs/>
                <w:szCs w:val="21"/>
              </w:rPr>
            </w:pPr>
            <w:r w:rsidRPr="00C03EB1">
              <w:rPr>
                <w:rFonts w:ascii="宋体" w:hAnsi="宋体" w:hint="eastAsia"/>
                <w:szCs w:val="21"/>
              </w:rPr>
              <w:t>▲</w:t>
            </w:r>
            <w:r w:rsidR="00331D56" w:rsidRPr="00C03EB1">
              <w:rPr>
                <w:rFonts w:ascii="宋体" w:hAnsi="宋体" w:hint="eastAsia"/>
                <w:b/>
                <w:bCs/>
                <w:szCs w:val="21"/>
              </w:rPr>
              <w:t>三、服务要求</w:t>
            </w:r>
          </w:p>
          <w:p w14:paraId="7503385C" w14:textId="6FB267B8"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8489A" w:rsidRPr="00C03EB1">
              <w:rPr>
                <w:rFonts w:ascii="宋体" w:hAnsi="宋体" w:hint="eastAsia"/>
                <w:b/>
                <w:bCs/>
                <w:szCs w:val="21"/>
              </w:rPr>
              <w:t>一</w:t>
            </w:r>
            <w:r w:rsidRPr="00C03EB1">
              <w:rPr>
                <w:rFonts w:ascii="宋体" w:hAnsi="宋体" w:hint="eastAsia"/>
                <w:b/>
                <w:bCs/>
                <w:szCs w:val="21"/>
              </w:rPr>
              <w:t>）配套教学资源</w:t>
            </w:r>
          </w:p>
          <w:p w14:paraId="1796089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1.提供完整的《防人因仪表校验训练装置教师指南》，内含所有教案的陷阱设置方法、评估标准及典型案例分析。</w:t>
            </w:r>
          </w:p>
          <w:p w14:paraId="71D4B410" w14:textId="3D4C4BAE"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8489A" w:rsidRPr="00C03EB1">
              <w:rPr>
                <w:rFonts w:ascii="宋体" w:hAnsi="宋体" w:hint="eastAsia"/>
                <w:b/>
                <w:bCs/>
                <w:szCs w:val="21"/>
              </w:rPr>
              <w:t>二</w:t>
            </w:r>
            <w:r w:rsidRPr="00C03EB1">
              <w:rPr>
                <w:rFonts w:ascii="宋体" w:hAnsi="宋体" w:hint="eastAsia"/>
                <w:b/>
                <w:bCs/>
                <w:szCs w:val="21"/>
              </w:rPr>
              <w:t>）安装、调试要求</w:t>
            </w:r>
          </w:p>
          <w:p w14:paraId="080CCBE4"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1.供应商需负责装置的现场安装、调试，确保压力源稳定、标准器精度达标、各接口可靠。</w:t>
            </w:r>
          </w:p>
          <w:p w14:paraId="6DF6A9E4" w14:textId="13CCC255" w:rsidR="00331D56" w:rsidRPr="00C03EB1" w:rsidRDefault="00331D56" w:rsidP="00554673">
            <w:pPr>
              <w:pStyle w:val="affb"/>
              <w:widowControl/>
              <w:adjustRightInd w:val="0"/>
              <w:snapToGrid w:val="0"/>
              <w:spacing w:line="360" w:lineRule="exact"/>
              <w:jc w:val="left"/>
              <w:rPr>
                <w:rFonts w:ascii="宋体" w:hAnsi="宋体" w:cs="宋体" w:hint="eastAsia"/>
                <w:bCs/>
                <w:kern w:val="0"/>
                <w:szCs w:val="21"/>
              </w:rPr>
            </w:pPr>
            <w:r w:rsidRPr="00C03EB1">
              <w:rPr>
                <w:rFonts w:ascii="宋体" w:hAnsi="宋体" w:cs="宋体" w:hint="eastAsia"/>
                <w:bCs/>
                <w:kern w:val="0"/>
                <w:szCs w:val="21"/>
              </w:rPr>
              <w:t>2.</w:t>
            </w:r>
            <w:r w:rsidR="009D6A1D" w:rsidRPr="00C03EB1">
              <w:rPr>
                <w:rFonts w:ascii="宋体" w:hAnsi="宋体" w:hint="eastAsia"/>
                <w:szCs w:val="21"/>
              </w:rPr>
              <w:t>需在设备完工验收后</w:t>
            </w:r>
            <w:r w:rsidRPr="00C03EB1">
              <w:rPr>
                <w:rFonts w:ascii="宋体" w:hAnsi="宋体" w:cs="宋体" w:hint="eastAsia"/>
                <w:bCs/>
                <w:kern w:val="0"/>
                <w:szCs w:val="21"/>
              </w:rPr>
              <w:t>提供标准件合格证、说明书。</w:t>
            </w:r>
          </w:p>
          <w:p w14:paraId="2AE07548" w14:textId="3147E8A2" w:rsidR="00331D56" w:rsidRPr="00C03EB1" w:rsidRDefault="00331D56" w:rsidP="00554673">
            <w:pPr>
              <w:pStyle w:val="affb"/>
              <w:widowControl/>
              <w:adjustRightInd w:val="0"/>
              <w:snapToGrid w:val="0"/>
              <w:spacing w:line="360" w:lineRule="exact"/>
              <w:jc w:val="left"/>
              <w:rPr>
                <w:rFonts w:ascii="宋体" w:hAnsi="宋体" w:hint="eastAsia"/>
                <w:szCs w:val="21"/>
              </w:rPr>
            </w:pPr>
            <w:r w:rsidRPr="00C03EB1">
              <w:rPr>
                <w:rFonts w:ascii="宋体" w:hAnsi="宋体" w:cs="宋体" w:hint="eastAsia"/>
                <w:bCs/>
                <w:kern w:val="0"/>
                <w:szCs w:val="21"/>
              </w:rPr>
              <w:t>3.</w:t>
            </w:r>
            <w:r w:rsidR="009D6A1D" w:rsidRPr="00C03EB1">
              <w:rPr>
                <w:rFonts w:ascii="宋体" w:hAnsi="宋体" w:hint="eastAsia"/>
                <w:szCs w:val="21"/>
              </w:rPr>
              <w:t>需在设备完工验收后</w:t>
            </w:r>
            <w:r w:rsidRPr="00C03EB1">
              <w:rPr>
                <w:rFonts w:ascii="宋体" w:hAnsi="宋体" w:cs="宋体" w:hint="eastAsia"/>
                <w:bCs/>
                <w:kern w:val="0"/>
                <w:szCs w:val="21"/>
              </w:rPr>
              <w:t>提供系统使用维护手册。</w:t>
            </w:r>
          </w:p>
          <w:p w14:paraId="000022E7" w14:textId="28E31DAE"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A8489A" w:rsidRPr="00C03EB1">
              <w:rPr>
                <w:rFonts w:ascii="宋体" w:hAnsi="宋体" w:hint="eastAsia"/>
                <w:b/>
                <w:bCs/>
                <w:szCs w:val="21"/>
              </w:rPr>
              <w:t>三</w:t>
            </w:r>
            <w:r w:rsidRPr="00C03EB1">
              <w:rPr>
                <w:rFonts w:ascii="宋体" w:hAnsi="宋体" w:hint="eastAsia"/>
                <w:b/>
                <w:bCs/>
                <w:szCs w:val="21"/>
              </w:rPr>
              <w:t>）培训与质保要求</w:t>
            </w:r>
          </w:p>
          <w:p w14:paraId="20479FEF" w14:textId="62BF9D4D"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A43EEB" w:rsidRPr="00C03EB1">
              <w:rPr>
                <w:rFonts w:ascii="宋体" w:hAnsi="宋体" w:hint="eastAsia"/>
                <w:szCs w:val="21"/>
              </w:rPr>
              <w:t>设备完工后验收前</w:t>
            </w:r>
            <w:r w:rsidRPr="00C03EB1">
              <w:rPr>
                <w:rFonts w:ascii="宋体" w:hAnsi="宋体" w:hint="eastAsia"/>
                <w:szCs w:val="21"/>
              </w:rPr>
              <w:t>为采购方教员提供深度培训不</w:t>
            </w:r>
            <w:r w:rsidRPr="00C03EB1">
              <w:rPr>
                <w:rFonts w:ascii="宋体" w:hAnsi="宋体" w:hint="eastAsia"/>
                <w:szCs w:val="21"/>
              </w:rPr>
              <w:lastRenderedPageBreak/>
              <w:t>少于1次，确保其能熟练操作装置硬件、掌握设置各类人因陷阱的技巧、有效组织复盘与案例教学。</w:t>
            </w:r>
          </w:p>
          <w:p w14:paraId="3350946E" w14:textId="76CF4726"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2.提供不少于2年的质保期。质保期内，提供一次免费的教案内容更新服务。</w:t>
            </w:r>
          </w:p>
        </w:tc>
      </w:tr>
      <w:tr w:rsidR="00CF709A" w:rsidRPr="00C03EB1" w14:paraId="483250B9" w14:textId="77777777">
        <w:trPr>
          <w:trHeight w:val="567"/>
          <w:jc w:val="center"/>
        </w:trPr>
        <w:tc>
          <w:tcPr>
            <w:tcW w:w="636" w:type="dxa"/>
            <w:vAlign w:val="center"/>
          </w:tcPr>
          <w:p w14:paraId="7FB524C6"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6350C9A5" w14:textId="0A47EFEA"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防人因失误继电保护测试装置</w:t>
            </w:r>
          </w:p>
        </w:tc>
        <w:tc>
          <w:tcPr>
            <w:tcW w:w="842" w:type="dxa"/>
            <w:vAlign w:val="center"/>
          </w:tcPr>
          <w:p w14:paraId="2D54B9C0" w14:textId="04CBAA4B"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2套</w:t>
            </w:r>
          </w:p>
        </w:tc>
        <w:tc>
          <w:tcPr>
            <w:tcW w:w="841" w:type="dxa"/>
            <w:vAlign w:val="center"/>
          </w:tcPr>
          <w:p w14:paraId="2666C96D" w14:textId="5EC56CB8"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08E974B2"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7F2E75C0" w14:textId="57E239D6"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防人因失误的继电保护测试装置核心是通过系统化的技术设计来构筑安全防线。要求装置具备防误插的硬件接口与清晰的状态指示，从物理层面杜绝接线错误；其软件内置标准化的测试模板与强制的逻辑互锁，引导并约束操作流程，减少参数设置失误；同时，支持自动测试及数据追溯功能，将依赖人员经验的环节转化为由设备保障的标准化作业，从而在测试的源头、过程与结果记录中系统性植入“防错”基因，提升作业的可靠性与安全性。</w:t>
            </w:r>
          </w:p>
          <w:p w14:paraId="34684395"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1EF57649" w14:textId="054E0504"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22746" w:rsidRPr="00C03EB1">
              <w:rPr>
                <w:rFonts w:ascii="宋体" w:hAnsi="宋体" w:hint="eastAsia"/>
                <w:b/>
                <w:bCs/>
                <w:szCs w:val="21"/>
              </w:rPr>
              <w:t>一</w:t>
            </w:r>
            <w:r w:rsidRPr="00C03EB1">
              <w:rPr>
                <w:rFonts w:ascii="宋体" w:hAnsi="宋体" w:hint="eastAsia"/>
                <w:b/>
                <w:bCs/>
                <w:szCs w:val="21"/>
              </w:rPr>
              <w:t>）装置硬件配置</w:t>
            </w:r>
          </w:p>
          <w:p w14:paraId="49C7891D"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1.防人因失误继电保护测试主机</w:t>
            </w:r>
          </w:p>
          <w:p w14:paraId="06E3F907" w14:textId="75ED75A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功耗：</w:t>
            </w:r>
            <w:r w:rsidR="00A43EEB" w:rsidRPr="00C03EB1">
              <w:rPr>
                <w:rFonts w:ascii="宋体" w:hAnsi="宋体" w:hint="eastAsia"/>
              </w:rPr>
              <w:t>≤</w:t>
            </w:r>
            <w:r w:rsidRPr="00C03EB1">
              <w:rPr>
                <w:rFonts w:ascii="宋体" w:hAnsi="宋体" w:hint="eastAsia"/>
                <w:szCs w:val="21"/>
              </w:rPr>
              <w:t>2000VA；交流供电：220V±20%（47-63Hz），误接380V保护</w:t>
            </w:r>
            <w:r w:rsidR="00DF6620" w:rsidRPr="00C03EB1">
              <w:rPr>
                <w:rFonts w:ascii="宋体" w:hAnsi="宋体" w:hint="eastAsia"/>
                <w:szCs w:val="21"/>
              </w:rPr>
              <w:t>。</w:t>
            </w:r>
          </w:p>
          <w:p w14:paraId="72D52CB3"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2.电压源：</w:t>
            </w:r>
          </w:p>
          <w:p w14:paraId="7720C0D7" w14:textId="3682A708" w:rsidR="00331D56" w:rsidRPr="00C03EB1" w:rsidRDefault="00DF6620"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三相交流电压：3×（0</w:t>
            </w:r>
            <w:r w:rsidR="00A511FE" w:rsidRPr="00C03EB1">
              <w:rPr>
                <w:rFonts w:ascii="宋体" w:hAnsi="宋体" w:hint="eastAsia"/>
                <w:szCs w:val="21"/>
              </w:rPr>
              <w:t>～</w:t>
            </w:r>
            <w:r w:rsidR="00331D56" w:rsidRPr="00C03EB1">
              <w:rPr>
                <w:rFonts w:ascii="宋体" w:hAnsi="宋体" w:hint="eastAsia"/>
                <w:szCs w:val="21"/>
              </w:rPr>
              <w:t>125）V</w:t>
            </w:r>
            <w:r w:rsidRPr="00C03EB1">
              <w:rPr>
                <w:rFonts w:ascii="宋体" w:hAnsi="宋体" w:hint="eastAsia"/>
                <w:szCs w:val="21"/>
              </w:rPr>
              <w:t>。</w:t>
            </w:r>
          </w:p>
          <w:p w14:paraId="3E92F503" w14:textId="4D4EAA68" w:rsidR="00331D56" w:rsidRPr="00C03EB1" w:rsidRDefault="00DF6620"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直流电压：1×（0</w:t>
            </w:r>
            <w:r w:rsidR="00A511FE" w:rsidRPr="00C03EB1">
              <w:rPr>
                <w:rFonts w:ascii="宋体" w:hAnsi="宋体" w:hint="eastAsia"/>
                <w:szCs w:val="21"/>
              </w:rPr>
              <w:t>～</w:t>
            </w:r>
            <w:r w:rsidR="00331D56" w:rsidRPr="00C03EB1">
              <w:rPr>
                <w:rFonts w:ascii="宋体" w:hAnsi="宋体" w:hint="eastAsia"/>
                <w:szCs w:val="21"/>
              </w:rPr>
              <w:t>350）V；3×（-175</w:t>
            </w:r>
            <w:r w:rsidR="00A511FE" w:rsidRPr="00C03EB1">
              <w:rPr>
                <w:rFonts w:ascii="宋体" w:hAnsi="宋体" w:hint="eastAsia"/>
                <w:szCs w:val="21"/>
              </w:rPr>
              <w:t>～</w:t>
            </w:r>
            <w:r w:rsidR="00331D56" w:rsidRPr="00C03EB1">
              <w:rPr>
                <w:rFonts w:ascii="宋体" w:hAnsi="宋体" w:hint="eastAsia"/>
                <w:szCs w:val="21"/>
              </w:rPr>
              <w:t>+175）V</w:t>
            </w:r>
            <w:r w:rsidRPr="00C03EB1">
              <w:rPr>
                <w:rFonts w:ascii="宋体" w:hAnsi="宋体" w:hint="eastAsia"/>
                <w:szCs w:val="21"/>
              </w:rPr>
              <w:t>。</w:t>
            </w:r>
          </w:p>
          <w:p w14:paraId="52658295" w14:textId="33C1E681" w:rsidR="00331D56" w:rsidRPr="00C03EB1" w:rsidRDefault="00DF6620"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精度：输出</w:t>
            </w:r>
            <w:r w:rsidR="00A43EEB" w:rsidRPr="00C03EB1">
              <w:rPr>
                <w:rFonts w:ascii="宋体" w:hAnsi="宋体" w:hint="eastAsia"/>
              </w:rPr>
              <w:t>≤</w:t>
            </w:r>
            <w:r w:rsidR="00331D56" w:rsidRPr="00C03EB1">
              <w:rPr>
                <w:rFonts w:ascii="宋体" w:hAnsi="宋体" w:hint="eastAsia"/>
                <w:szCs w:val="21"/>
              </w:rPr>
              <w:t>0.2V时，绝对误差</w:t>
            </w:r>
            <w:r w:rsidR="001F7DAB" w:rsidRPr="00C03EB1">
              <w:rPr>
                <w:rFonts w:ascii="宋体" w:hAnsi="宋体" w:hint="eastAsia"/>
              </w:rPr>
              <w:t>≤</w:t>
            </w:r>
            <w:r w:rsidR="00331D56" w:rsidRPr="00C03EB1">
              <w:rPr>
                <w:rFonts w:ascii="宋体" w:hAnsi="宋体" w:hint="eastAsia"/>
                <w:szCs w:val="21"/>
              </w:rPr>
              <w:t>1mV</w:t>
            </w:r>
            <w:r w:rsidRPr="00C03EB1">
              <w:rPr>
                <w:rFonts w:ascii="宋体" w:hAnsi="宋体" w:hint="eastAsia"/>
                <w:szCs w:val="21"/>
              </w:rPr>
              <w:t>；</w:t>
            </w:r>
            <w:r w:rsidR="00331D56" w:rsidRPr="00C03EB1">
              <w:rPr>
                <w:rFonts w:ascii="宋体" w:hAnsi="宋体" w:hint="eastAsia"/>
                <w:szCs w:val="21"/>
              </w:rPr>
              <w:t>0.2V至量程，相对误差</w:t>
            </w:r>
            <w:r w:rsidR="001F7DAB" w:rsidRPr="00C03EB1">
              <w:rPr>
                <w:rFonts w:ascii="宋体" w:hAnsi="宋体" w:hint="eastAsia"/>
              </w:rPr>
              <w:t>≤</w:t>
            </w:r>
            <w:r w:rsidR="00331D56" w:rsidRPr="00C03EB1">
              <w:rPr>
                <w:rFonts w:ascii="宋体" w:hAnsi="宋体" w:hint="eastAsia"/>
                <w:szCs w:val="21"/>
              </w:rPr>
              <w:t>0.2%</w:t>
            </w:r>
            <w:r w:rsidRPr="00C03EB1">
              <w:rPr>
                <w:rFonts w:ascii="宋体" w:hAnsi="宋体" w:hint="eastAsia"/>
                <w:szCs w:val="21"/>
              </w:rPr>
              <w:t>。</w:t>
            </w:r>
          </w:p>
          <w:p w14:paraId="238531A1" w14:textId="20AC9795" w:rsidR="00331D56" w:rsidRPr="00C03EB1" w:rsidRDefault="00DF6620"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功率：交流单相</w:t>
            </w:r>
            <w:r w:rsidR="00A43EEB" w:rsidRPr="00C03EB1">
              <w:rPr>
                <w:rFonts w:ascii="宋体" w:hAnsi="宋体" w:hint="eastAsia"/>
              </w:rPr>
              <w:t>≥</w:t>
            </w:r>
            <w:r w:rsidR="00331D56" w:rsidRPr="00C03EB1">
              <w:rPr>
                <w:rFonts w:ascii="宋体" w:hAnsi="宋体" w:hint="eastAsia"/>
                <w:szCs w:val="21"/>
              </w:rPr>
              <w:t>30VA/相(额定电压)，输出最大功率</w:t>
            </w:r>
            <w:r w:rsidR="00A43EEB" w:rsidRPr="00C03EB1">
              <w:rPr>
                <w:rFonts w:ascii="宋体" w:hAnsi="宋体" w:hint="eastAsia"/>
              </w:rPr>
              <w:t>≥</w:t>
            </w:r>
            <w:r w:rsidR="00331D56" w:rsidRPr="00C03EB1">
              <w:rPr>
                <w:rFonts w:ascii="宋体" w:hAnsi="宋体" w:hint="eastAsia"/>
                <w:szCs w:val="21"/>
              </w:rPr>
              <w:t>60VA，所有电压相可同时带载输出</w:t>
            </w:r>
            <w:r w:rsidR="00AA4088" w:rsidRPr="00C03EB1">
              <w:rPr>
                <w:rFonts w:ascii="宋体" w:hAnsi="宋体" w:hint="eastAsia"/>
                <w:szCs w:val="21"/>
              </w:rPr>
              <w:t>；</w:t>
            </w:r>
            <w:r w:rsidR="00331D56" w:rsidRPr="00C03EB1">
              <w:rPr>
                <w:rFonts w:ascii="宋体" w:hAnsi="宋体" w:hint="eastAsia"/>
                <w:szCs w:val="21"/>
              </w:rPr>
              <w:t>直流在±350VDC，输出功率＞100W；在±125VDC，输出功率</w:t>
            </w:r>
            <w:r w:rsidR="00A43EEB" w:rsidRPr="00C03EB1">
              <w:rPr>
                <w:rFonts w:ascii="宋体" w:hAnsi="宋体" w:hint="eastAsia"/>
              </w:rPr>
              <w:t>≥</w:t>
            </w:r>
            <w:r w:rsidR="00331D56" w:rsidRPr="00C03EB1">
              <w:rPr>
                <w:rFonts w:ascii="宋体" w:hAnsi="宋体" w:hint="eastAsia"/>
                <w:szCs w:val="21"/>
              </w:rPr>
              <w:t>60W，所有电压相可同时带载输出</w:t>
            </w:r>
            <w:r w:rsidR="00AA4088" w:rsidRPr="00C03EB1">
              <w:rPr>
                <w:rFonts w:ascii="宋体" w:hAnsi="宋体" w:hint="eastAsia"/>
                <w:szCs w:val="21"/>
              </w:rPr>
              <w:t>。</w:t>
            </w:r>
          </w:p>
          <w:p w14:paraId="47CDB41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3.电流源</w:t>
            </w:r>
          </w:p>
          <w:p w14:paraId="3981F46D" w14:textId="762AB376" w:rsidR="00331D56" w:rsidRPr="00C03EB1" w:rsidRDefault="00AA4088"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三相交流电流：3×（0</w:t>
            </w:r>
            <w:r w:rsidR="00A511FE" w:rsidRPr="00C03EB1">
              <w:rPr>
                <w:rFonts w:ascii="宋体" w:hAnsi="宋体" w:hint="eastAsia"/>
                <w:szCs w:val="21"/>
              </w:rPr>
              <w:t>～</w:t>
            </w:r>
            <w:r w:rsidR="00331D56" w:rsidRPr="00C03EB1">
              <w:rPr>
                <w:rFonts w:ascii="宋体" w:hAnsi="宋体" w:hint="eastAsia"/>
                <w:szCs w:val="21"/>
              </w:rPr>
              <w:t>40）A</w:t>
            </w:r>
            <w:r w:rsidRPr="00C03EB1">
              <w:rPr>
                <w:rFonts w:ascii="宋体" w:hAnsi="宋体" w:hint="eastAsia"/>
                <w:szCs w:val="21"/>
              </w:rPr>
              <w:t>。</w:t>
            </w:r>
          </w:p>
          <w:p w14:paraId="498AC3ED" w14:textId="5F33BC5D" w:rsidR="00331D56" w:rsidRPr="00C03EB1" w:rsidRDefault="00AA4088"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直流电流：1×（0</w:t>
            </w:r>
            <w:r w:rsidR="00A511FE" w:rsidRPr="00C03EB1">
              <w:rPr>
                <w:rFonts w:ascii="宋体" w:hAnsi="宋体" w:hint="eastAsia"/>
                <w:szCs w:val="21"/>
              </w:rPr>
              <w:t>～</w:t>
            </w:r>
            <w:r w:rsidR="00331D56" w:rsidRPr="00C03EB1">
              <w:rPr>
                <w:rFonts w:ascii="宋体" w:hAnsi="宋体" w:hint="eastAsia"/>
                <w:szCs w:val="21"/>
              </w:rPr>
              <w:t>20）A；3×（-20</w:t>
            </w:r>
            <w:r w:rsidR="00A511FE" w:rsidRPr="00C03EB1">
              <w:rPr>
                <w:rFonts w:ascii="宋体" w:hAnsi="宋体" w:hint="eastAsia"/>
                <w:szCs w:val="21"/>
              </w:rPr>
              <w:t>～</w:t>
            </w:r>
            <w:r w:rsidR="00331D56" w:rsidRPr="00C03EB1">
              <w:rPr>
                <w:rFonts w:ascii="宋体" w:hAnsi="宋体" w:hint="eastAsia"/>
                <w:szCs w:val="21"/>
              </w:rPr>
              <w:t>+20）A</w:t>
            </w:r>
            <w:r w:rsidRPr="00C03EB1">
              <w:rPr>
                <w:rFonts w:ascii="宋体" w:hAnsi="宋体" w:hint="eastAsia"/>
                <w:szCs w:val="21"/>
              </w:rPr>
              <w:t>。</w:t>
            </w:r>
          </w:p>
          <w:p w14:paraId="578EA071" w14:textId="5ECE176C" w:rsidR="00331D56" w:rsidRPr="00C03EB1" w:rsidRDefault="00AA4088" w:rsidP="00554673">
            <w:pPr>
              <w:spacing w:line="360" w:lineRule="exact"/>
              <w:ind w:firstLineChars="200" w:firstLine="420"/>
              <w:rPr>
                <w:rFonts w:ascii="宋体" w:hAnsi="宋体" w:hint="eastAsia"/>
                <w:szCs w:val="21"/>
              </w:rPr>
            </w:pPr>
            <w:r w:rsidRPr="00C03EB1">
              <w:rPr>
                <w:rFonts w:ascii="宋体" w:hAnsi="宋体" w:hint="eastAsia"/>
                <w:szCs w:val="21"/>
              </w:rPr>
              <w:t>（3）</w:t>
            </w:r>
            <w:r w:rsidR="00331D56" w:rsidRPr="00C03EB1">
              <w:rPr>
                <w:rFonts w:ascii="宋体" w:hAnsi="宋体" w:hint="eastAsia"/>
                <w:szCs w:val="21"/>
              </w:rPr>
              <w:t>精度：输出小于0.2A时，绝对误差小于1mA</w:t>
            </w:r>
            <w:r w:rsidRPr="00C03EB1">
              <w:rPr>
                <w:rFonts w:ascii="宋体" w:hAnsi="宋体" w:hint="eastAsia"/>
                <w:szCs w:val="21"/>
              </w:rPr>
              <w:t>；</w:t>
            </w:r>
            <w:r w:rsidR="00331D56" w:rsidRPr="00C03EB1">
              <w:rPr>
                <w:rFonts w:ascii="宋体" w:hAnsi="宋体" w:hint="eastAsia"/>
                <w:szCs w:val="21"/>
              </w:rPr>
              <w:t>0.2A至量程，相对误差小于0.2%</w:t>
            </w:r>
            <w:r w:rsidRPr="00C03EB1">
              <w:rPr>
                <w:rFonts w:ascii="宋体" w:hAnsi="宋体" w:hint="eastAsia"/>
                <w:szCs w:val="21"/>
              </w:rPr>
              <w:t>。</w:t>
            </w:r>
          </w:p>
          <w:p w14:paraId="5E24ADD7" w14:textId="7D2A6B95" w:rsidR="00331D56" w:rsidRPr="00C03EB1" w:rsidRDefault="00AA4088" w:rsidP="00554673">
            <w:pPr>
              <w:spacing w:line="360" w:lineRule="exact"/>
              <w:ind w:firstLineChars="200" w:firstLine="420"/>
              <w:rPr>
                <w:rFonts w:ascii="宋体" w:hAnsi="宋体" w:hint="eastAsia"/>
                <w:szCs w:val="21"/>
              </w:rPr>
            </w:pPr>
            <w:r w:rsidRPr="00C03EB1">
              <w:rPr>
                <w:rFonts w:ascii="宋体" w:hAnsi="宋体" w:hint="eastAsia"/>
                <w:szCs w:val="21"/>
              </w:rPr>
              <w:t>（4）</w:t>
            </w:r>
            <w:r w:rsidR="00331D56" w:rsidRPr="00C03EB1">
              <w:rPr>
                <w:rFonts w:ascii="宋体" w:hAnsi="宋体" w:hint="eastAsia"/>
                <w:szCs w:val="21"/>
              </w:rPr>
              <w:t>功率：交流0.5A，最大负载大于18Ω；30A，最大负载大于0.3Ω</w:t>
            </w:r>
            <w:r w:rsidRPr="00C03EB1">
              <w:rPr>
                <w:rFonts w:ascii="宋体" w:hAnsi="宋体" w:hint="eastAsia"/>
                <w:szCs w:val="21"/>
              </w:rPr>
              <w:t>；</w:t>
            </w:r>
            <w:r w:rsidR="00331D56" w:rsidRPr="00C03EB1">
              <w:rPr>
                <w:rFonts w:ascii="宋体" w:hAnsi="宋体" w:hint="eastAsia"/>
                <w:szCs w:val="21"/>
              </w:rPr>
              <w:t>所有电流相可同时带载输出</w:t>
            </w:r>
            <w:r w:rsidR="00DF7D3A" w:rsidRPr="00C03EB1">
              <w:rPr>
                <w:rFonts w:ascii="宋体" w:hAnsi="宋体" w:hint="eastAsia"/>
                <w:szCs w:val="21"/>
              </w:rPr>
              <w:t>。</w:t>
            </w:r>
            <w:r w:rsidR="00331D56" w:rsidRPr="00C03EB1">
              <w:rPr>
                <w:rFonts w:ascii="宋体" w:hAnsi="宋体" w:hint="eastAsia"/>
                <w:szCs w:val="21"/>
              </w:rPr>
              <w:t>直流单相功率＞200W所有电流相可同时带载输出</w:t>
            </w:r>
            <w:r w:rsidR="00DF7D3A" w:rsidRPr="00C03EB1">
              <w:rPr>
                <w:rFonts w:ascii="宋体" w:hAnsi="宋体" w:hint="eastAsia"/>
                <w:szCs w:val="21"/>
              </w:rPr>
              <w:t>。</w:t>
            </w:r>
          </w:p>
          <w:p w14:paraId="402DEE9E" w14:textId="3E9580A3"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4.输出频率：范围：0</w:t>
            </w:r>
            <w:r w:rsidR="00A511FE" w:rsidRPr="00C03EB1">
              <w:rPr>
                <w:rFonts w:ascii="宋体" w:hAnsi="宋体" w:hint="eastAsia"/>
                <w:szCs w:val="21"/>
              </w:rPr>
              <w:t>～</w:t>
            </w:r>
            <w:r w:rsidRPr="00C03EB1">
              <w:rPr>
                <w:rFonts w:ascii="宋体" w:hAnsi="宋体" w:hint="eastAsia"/>
                <w:szCs w:val="21"/>
              </w:rPr>
              <w:t>1000Hz；误差：＜0.005Hz；分辨率：0.001Hz</w:t>
            </w:r>
            <w:r w:rsidR="00DF7D3A" w:rsidRPr="00C03EB1">
              <w:rPr>
                <w:rFonts w:ascii="宋体" w:hAnsi="宋体" w:hint="eastAsia"/>
                <w:szCs w:val="21"/>
              </w:rPr>
              <w:t>。</w:t>
            </w:r>
          </w:p>
          <w:p w14:paraId="3D27F140" w14:textId="0874BDFE"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5.相位，范围：±360°；误差：＜0.1°；分辨率：0.1°</w:t>
            </w:r>
            <w:r w:rsidR="00DF7D3A" w:rsidRPr="00C03EB1">
              <w:rPr>
                <w:rFonts w:ascii="宋体" w:hAnsi="宋体" w:hint="eastAsia"/>
                <w:szCs w:val="21"/>
              </w:rPr>
              <w:t>。</w:t>
            </w:r>
          </w:p>
          <w:p w14:paraId="405EF38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6.开关量输入</w:t>
            </w:r>
          </w:p>
          <w:p w14:paraId="15B13C44" w14:textId="65702657" w:rsidR="00331D56" w:rsidRPr="00C03EB1" w:rsidRDefault="00DF7D3A"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数量：8对电气隔离开入量；</w:t>
            </w:r>
          </w:p>
          <w:p w14:paraId="4B61B559" w14:textId="67ECFF77" w:rsidR="00331D56" w:rsidRPr="00C03EB1" w:rsidRDefault="00DF7D3A"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特性：可接空节点翻转及带电位接点（0～250V）</w:t>
            </w:r>
            <w:r w:rsidRPr="00C03EB1">
              <w:rPr>
                <w:rFonts w:ascii="宋体" w:hAnsi="宋体" w:hint="eastAsia"/>
                <w:szCs w:val="21"/>
              </w:rPr>
              <w:t>。</w:t>
            </w:r>
            <w:r w:rsidR="00331D56" w:rsidRPr="00C03EB1">
              <w:rPr>
                <w:rFonts w:ascii="宋体" w:hAnsi="宋体" w:hint="eastAsia"/>
                <w:szCs w:val="21"/>
              </w:rPr>
              <w:t xml:space="preserve"> </w:t>
            </w:r>
          </w:p>
          <w:p w14:paraId="7E76FD75"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7.开关量输出</w:t>
            </w:r>
          </w:p>
          <w:p w14:paraId="35E66173" w14:textId="3B53EE31"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数量：6对；4对通用开出量（空接点）；2对快速开出量（反应时间</w:t>
            </w:r>
            <w:r w:rsidR="007E7A38" w:rsidRPr="00C03EB1">
              <w:rPr>
                <w:rFonts w:ascii="宋体" w:hAnsi="宋体" w:hint="eastAsia"/>
              </w:rPr>
              <w:t>≤</w:t>
            </w:r>
            <w:r w:rsidRPr="00C03EB1">
              <w:rPr>
                <w:rFonts w:ascii="宋体" w:hAnsi="宋体" w:hint="eastAsia"/>
                <w:szCs w:val="21"/>
              </w:rPr>
              <w:t>10μs）</w:t>
            </w:r>
            <w:r w:rsidR="00DF7D3A" w:rsidRPr="00C03EB1">
              <w:rPr>
                <w:rFonts w:ascii="宋体" w:hAnsi="宋体" w:hint="eastAsia"/>
                <w:szCs w:val="21"/>
              </w:rPr>
              <w:t>。</w:t>
            </w:r>
          </w:p>
          <w:p w14:paraId="62353AA3" w14:textId="27B7450F"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8</w:t>
            </w:r>
            <w:r w:rsidR="00DF7D3A" w:rsidRPr="00C03EB1">
              <w:rPr>
                <w:rFonts w:ascii="宋体" w:hAnsi="宋体" w:hint="eastAsia"/>
                <w:szCs w:val="21"/>
              </w:rPr>
              <w:t>.</w:t>
            </w:r>
            <w:r w:rsidRPr="00C03EB1">
              <w:rPr>
                <w:rFonts w:ascii="宋体" w:hAnsi="宋体" w:hint="eastAsia"/>
                <w:szCs w:val="21"/>
              </w:rPr>
              <w:t>无线功能：内置Wi-Fi模块，可无线控制测试仪</w:t>
            </w:r>
            <w:r w:rsidR="008F3B2F" w:rsidRPr="00C03EB1">
              <w:rPr>
                <w:rFonts w:ascii="宋体" w:hAnsi="宋体" w:hint="eastAsia"/>
                <w:szCs w:val="21"/>
              </w:rPr>
              <w:t>。</w:t>
            </w:r>
          </w:p>
          <w:p w14:paraId="2F177275" w14:textId="3A94B4F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9</w:t>
            </w:r>
            <w:r w:rsidR="00DF7D3A" w:rsidRPr="00C03EB1">
              <w:rPr>
                <w:rFonts w:ascii="宋体" w:hAnsi="宋体" w:hint="eastAsia"/>
                <w:szCs w:val="21"/>
              </w:rPr>
              <w:t>.</w:t>
            </w:r>
            <w:r w:rsidRPr="00C03EB1">
              <w:rPr>
                <w:rFonts w:ascii="宋体" w:hAnsi="宋体" w:hint="eastAsia"/>
                <w:szCs w:val="21"/>
              </w:rPr>
              <w:t>重量及尺寸：整机重量：</w:t>
            </w:r>
            <w:r w:rsidR="007E7A38" w:rsidRPr="00C03EB1">
              <w:rPr>
                <w:rFonts w:ascii="宋体" w:hAnsi="宋体" w:hint="eastAsia"/>
              </w:rPr>
              <w:t>≤</w:t>
            </w:r>
            <w:r w:rsidRPr="00C03EB1">
              <w:rPr>
                <w:rFonts w:ascii="宋体" w:hAnsi="宋体" w:hint="eastAsia"/>
                <w:szCs w:val="21"/>
              </w:rPr>
              <w:t>14.8kg；整机尺寸：</w:t>
            </w:r>
            <w:r w:rsidR="007E7A38" w:rsidRPr="00C03EB1">
              <w:rPr>
                <w:rFonts w:ascii="宋体" w:hAnsi="宋体" w:hint="eastAsia"/>
                <w:szCs w:val="21"/>
              </w:rPr>
              <w:t>约</w:t>
            </w:r>
            <w:r w:rsidRPr="00C03EB1">
              <w:rPr>
                <w:rFonts w:ascii="宋体" w:hAnsi="宋体" w:hint="eastAsia"/>
                <w:szCs w:val="21"/>
              </w:rPr>
              <w:t>390mm</w:t>
            </w:r>
            <w:r w:rsidR="00C85560" w:rsidRPr="00C03EB1">
              <w:rPr>
                <w:rFonts w:ascii="宋体" w:hAnsi="宋体" w:hint="eastAsia"/>
                <w:szCs w:val="21"/>
              </w:rPr>
              <w:t>×</w:t>
            </w:r>
            <w:r w:rsidRPr="00C03EB1">
              <w:rPr>
                <w:rFonts w:ascii="宋体" w:hAnsi="宋体" w:hint="eastAsia"/>
                <w:szCs w:val="21"/>
              </w:rPr>
              <w:t>200mm</w:t>
            </w:r>
            <w:r w:rsidR="00C85560" w:rsidRPr="00C03EB1">
              <w:rPr>
                <w:rFonts w:ascii="宋体" w:hAnsi="宋体" w:hint="eastAsia"/>
                <w:szCs w:val="21"/>
              </w:rPr>
              <w:t>×</w:t>
            </w:r>
            <w:r w:rsidRPr="00C03EB1">
              <w:rPr>
                <w:rFonts w:ascii="宋体" w:hAnsi="宋体" w:hint="eastAsia"/>
                <w:szCs w:val="21"/>
              </w:rPr>
              <w:t>380mm（长×宽×高）</w:t>
            </w:r>
            <w:r w:rsidR="008F3B2F" w:rsidRPr="00C03EB1">
              <w:rPr>
                <w:rFonts w:ascii="宋体" w:hAnsi="宋体" w:hint="eastAsia"/>
                <w:szCs w:val="21"/>
              </w:rPr>
              <w:t>。</w:t>
            </w:r>
          </w:p>
          <w:p w14:paraId="318EB3EB" w14:textId="66B60B5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22746" w:rsidRPr="00C03EB1">
              <w:rPr>
                <w:rFonts w:ascii="宋体" w:hAnsi="宋体" w:hint="eastAsia"/>
                <w:b/>
                <w:bCs/>
                <w:szCs w:val="21"/>
              </w:rPr>
              <w:t>二</w:t>
            </w:r>
            <w:r w:rsidRPr="00C03EB1">
              <w:rPr>
                <w:rFonts w:ascii="宋体" w:hAnsi="宋体" w:hint="eastAsia"/>
                <w:b/>
                <w:bCs/>
                <w:szCs w:val="21"/>
              </w:rPr>
              <w:t>）系统功能</w:t>
            </w:r>
          </w:p>
          <w:p w14:paraId="4A9907CD" w14:textId="51CB6C2D"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硬件采用内嵌工控机与</w:t>
            </w:r>
            <w:r w:rsidR="007E7A38" w:rsidRPr="00C03EB1">
              <w:rPr>
                <w:rFonts w:ascii="宋体" w:hAnsi="宋体" w:hint="eastAsia"/>
                <w:szCs w:val="21"/>
              </w:rPr>
              <w:t>约</w:t>
            </w:r>
            <w:r w:rsidRPr="00C03EB1">
              <w:rPr>
                <w:rFonts w:ascii="宋体" w:hAnsi="宋体" w:hint="eastAsia"/>
                <w:szCs w:val="21"/>
              </w:rPr>
              <w:t>10.4英寸触摸屏设计，结构小巧便携，并配备6路DA任意输出、电气隔离及双网口、Wi-Fi、USB等丰富接口。软件层面，提供从基础量到谐波、从状态序列到COMTRADE回放、从特性搜索到定值读取的全面测试功能，并支持自动测试与模板开发，通过统一的操作软件和智能化设计，简化测试流程，实现高效、规范的继电保护校验防人因培训。</w:t>
            </w:r>
          </w:p>
          <w:p w14:paraId="6BCD1D9C" w14:textId="0C19B785"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22746" w:rsidRPr="00C03EB1">
              <w:rPr>
                <w:rFonts w:ascii="宋体" w:hAnsi="宋体" w:hint="eastAsia"/>
                <w:b/>
                <w:bCs/>
                <w:szCs w:val="21"/>
              </w:rPr>
              <w:t>三</w:t>
            </w:r>
            <w:r w:rsidRPr="00C03EB1">
              <w:rPr>
                <w:rFonts w:ascii="宋体" w:hAnsi="宋体" w:hint="eastAsia"/>
                <w:b/>
                <w:bCs/>
                <w:szCs w:val="21"/>
              </w:rPr>
              <w:t>）辅助系统与配套设施</w:t>
            </w:r>
          </w:p>
          <w:p w14:paraId="36F5D738"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提供防人因失误的继电保护测试装置配套教学用品。</w:t>
            </w:r>
          </w:p>
          <w:p w14:paraId="104E4867" w14:textId="0B82BD68" w:rsidR="00331D56" w:rsidRPr="00C03EB1" w:rsidRDefault="007E7A38"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31D56" w:rsidRPr="00C03EB1">
              <w:rPr>
                <w:rFonts w:ascii="宋体" w:hAnsi="宋体" w:hint="eastAsia"/>
                <w:b/>
                <w:bCs/>
                <w:szCs w:val="21"/>
              </w:rPr>
              <w:t>三、服务要求</w:t>
            </w:r>
          </w:p>
          <w:p w14:paraId="263C4EB8"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1.供应商需负责装置的现场调试，确保功能达标、各接口可靠。</w:t>
            </w:r>
          </w:p>
          <w:p w14:paraId="72A49E44" w14:textId="7BE68A79"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7E7A38" w:rsidRPr="00C03EB1">
              <w:rPr>
                <w:rFonts w:ascii="宋体" w:hAnsi="宋体" w:hint="eastAsia"/>
                <w:szCs w:val="21"/>
              </w:rPr>
              <w:t>设备完工后验收前</w:t>
            </w:r>
            <w:r w:rsidRPr="00C03EB1">
              <w:rPr>
                <w:rFonts w:ascii="宋体" w:hAnsi="宋体" w:hint="eastAsia"/>
                <w:szCs w:val="21"/>
              </w:rPr>
              <w:t>为采购方教员提供深度培训不少于1次，确保其能熟练操作装置硬件、掌握设置各类人因陷阱的技巧、有效组织复盘与案例教学。</w:t>
            </w:r>
          </w:p>
          <w:p w14:paraId="504A29CC" w14:textId="3058841A"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3.提供不少于2年的质保期。质保期内，提供一次免费的教案内容更新服务。</w:t>
            </w:r>
          </w:p>
        </w:tc>
      </w:tr>
      <w:tr w:rsidR="00CF709A" w:rsidRPr="00C03EB1" w14:paraId="6D95492A" w14:textId="77777777">
        <w:trPr>
          <w:trHeight w:val="567"/>
          <w:jc w:val="center"/>
        </w:trPr>
        <w:tc>
          <w:tcPr>
            <w:tcW w:w="636" w:type="dxa"/>
            <w:vAlign w:val="center"/>
          </w:tcPr>
          <w:p w14:paraId="3CE633E5" w14:textId="77777777" w:rsidR="00331D56" w:rsidRPr="00C03EB1" w:rsidRDefault="00331D56" w:rsidP="00554673">
            <w:pPr>
              <w:numPr>
                <w:ilvl w:val="0"/>
                <w:numId w:val="11"/>
              </w:numPr>
              <w:tabs>
                <w:tab w:val="left" w:pos="180"/>
                <w:tab w:val="left" w:pos="1620"/>
              </w:tabs>
              <w:spacing w:line="360" w:lineRule="exact"/>
              <w:rPr>
                <w:rFonts w:ascii="宋体" w:hAnsi="宋体" w:cs="宋体" w:hint="eastAsia"/>
                <w:szCs w:val="21"/>
              </w:rPr>
            </w:pPr>
          </w:p>
        </w:tc>
        <w:tc>
          <w:tcPr>
            <w:tcW w:w="1259" w:type="dxa"/>
            <w:vAlign w:val="center"/>
          </w:tcPr>
          <w:p w14:paraId="6661B780" w14:textId="1450C143" w:rsidR="00331D56" w:rsidRPr="00C03EB1" w:rsidRDefault="00331D56" w:rsidP="00554673">
            <w:pPr>
              <w:widowControl/>
              <w:spacing w:line="360" w:lineRule="exact"/>
              <w:jc w:val="left"/>
              <w:rPr>
                <w:rFonts w:ascii="宋体" w:hAnsi="宋体" w:hint="eastAsia"/>
                <w:kern w:val="0"/>
                <w:szCs w:val="21"/>
              </w:rPr>
            </w:pPr>
            <w:r w:rsidRPr="00C03EB1">
              <w:rPr>
                <w:rFonts w:ascii="宋体" w:hAnsi="宋体" w:hint="eastAsia"/>
                <w:kern w:val="0"/>
                <w:szCs w:val="21"/>
              </w:rPr>
              <w:t>防人因失误高压电工作业实训装置</w:t>
            </w:r>
          </w:p>
        </w:tc>
        <w:tc>
          <w:tcPr>
            <w:tcW w:w="842" w:type="dxa"/>
            <w:vAlign w:val="center"/>
          </w:tcPr>
          <w:p w14:paraId="4DC98523" w14:textId="7912DBC9" w:rsidR="00331D56" w:rsidRPr="00C03EB1" w:rsidRDefault="00331D56" w:rsidP="00554673">
            <w:pPr>
              <w:widowControl/>
              <w:spacing w:line="360" w:lineRule="exact"/>
              <w:jc w:val="center"/>
              <w:rPr>
                <w:rFonts w:ascii="宋体" w:hAnsi="宋体" w:hint="eastAsia"/>
                <w:kern w:val="0"/>
                <w:szCs w:val="21"/>
              </w:rPr>
            </w:pPr>
            <w:r w:rsidRPr="00C03EB1">
              <w:rPr>
                <w:rFonts w:ascii="宋体" w:hAnsi="宋体" w:hint="eastAsia"/>
                <w:kern w:val="0"/>
                <w:szCs w:val="21"/>
              </w:rPr>
              <w:t>1套</w:t>
            </w:r>
          </w:p>
        </w:tc>
        <w:tc>
          <w:tcPr>
            <w:tcW w:w="841" w:type="dxa"/>
            <w:vAlign w:val="center"/>
          </w:tcPr>
          <w:p w14:paraId="47056F2C" w14:textId="56E8BBA3" w:rsidR="00331D56" w:rsidRPr="00C03EB1" w:rsidRDefault="00331D56" w:rsidP="00554673">
            <w:pPr>
              <w:spacing w:line="360" w:lineRule="exact"/>
              <w:jc w:val="center"/>
              <w:rPr>
                <w:rFonts w:ascii="宋体" w:hAnsi="宋体" w:hint="eastAsia"/>
                <w:szCs w:val="21"/>
              </w:rPr>
            </w:pPr>
            <w:r w:rsidRPr="00C03EB1">
              <w:rPr>
                <w:rFonts w:ascii="宋体" w:hAnsi="宋体" w:hint="eastAsia"/>
                <w:szCs w:val="21"/>
              </w:rPr>
              <w:t>工业</w:t>
            </w:r>
          </w:p>
        </w:tc>
        <w:tc>
          <w:tcPr>
            <w:tcW w:w="5368" w:type="dxa"/>
            <w:vAlign w:val="center"/>
          </w:tcPr>
          <w:p w14:paraId="4ED0946A"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一、配置要求</w:t>
            </w:r>
          </w:p>
          <w:p w14:paraId="32DA7E7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本高压电工作业防人因失误实训装置，是一套以“实物设备、实景训练、实战考评”为核心的综合性实训装置。通过构建作业现场安全隐患排查、成套开关柜标准操作、架空线路登高综合作业三大实物考位，模拟从风险识别、规范操作到复杂高危作业的全链条真实场景。系统旨在强制学员在沉浸式、零风险的环境中，将“停电、验电、接地”等保命措施和标准化作业程序，通过反复实操内化为本能的安全行为模式，从而系统性对抗疏忽、违章、侥幸等作业中的不安全行为及其心理诱因，培养学生使用自</w:t>
            </w:r>
            <w:r w:rsidRPr="00C03EB1">
              <w:rPr>
                <w:rFonts w:ascii="宋体" w:hAnsi="宋体" w:hint="eastAsia"/>
                <w:szCs w:val="21"/>
              </w:rPr>
              <w:lastRenderedPageBreak/>
              <w:t>检、遵守程序、三相交流等防人因失误工具，从根本上强化作业人员的风险预判与规范执行能力。</w:t>
            </w:r>
          </w:p>
          <w:p w14:paraId="0332CB3E" w14:textId="77777777"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二、技术参数</w:t>
            </w:r>
          </w:p>
          <w:p w14:paraId="4EABB07C" w14:textId="78F744D2"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542580" w:rsidRPr="00C03EB1">
              <w:rPr>
                <w:rFonts w:ascii="宋体" w:hAnsi="宋体" w:hint="eastAsia"/>
                <w:b/>
                <w:bCs/>
                <w:szCs w:val="21"/>
              </w:rPr>
              <w:t>一</w:t>
            </w:r>
            <w:r w:rsidRPr="00C03EB1">
              <w:rPr>
                <w:rFonts w:ascii="宋体" w:hAnsi="宋体" w:hint="eastAsia"/>
                <w:b/>
                <w:bCs/>
                <w:szCs w:val="21"/>
              </w:rPr>
              <w:t>）作业现场安全隐患排除模块</w:t>
            </w:r>
          </w:p>
          <w:p w14:paraId="2B9E7046"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设备中插入防人因失误陷阱，在隐患排查的全过程中，强制使用防人因工具，使排查过程本身成为一次规范的“防失误”演练。</w:t>
            </w:r>
          </w:p>
          <w:p w14:paraId="7845F52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1.高低压电工作业现场安全风险、安全隐患、职业危害防人因失误培训设备：10/0.4kV 油浸式电力变压器、高压跌落式熔断器、高压隔离开关、避雷器、低压侧电源总开关。</w:t>
            </w:r>
          </w:p>
          <w:p w14:paraId="2EDA1309" w14:textId="54FB022B"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2.高压开关柜（出线柜）：10kV 高压开关柜，KYN 系列或×GN系列或H×GN系列。一次侧不通电，配微机保护系统。符合现行标准《高压交流开关设备和控制设备标准的共用技术要求》（GB/T 11022）的有关要求，预留防人因失误陷阱设置接口。</w:t>
            </w:r>
          </w:p>
          <w:p w14:paraId="7F191981" w14:textId="6D698E4F"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542580" w:rsidRPr="00C03EB1">
              <w:rPr>
                <w:rFonts w:ascii="宋体" w:hAnsi="宋体" w:hint="eastAsia"/>
                <w:b/>
                <w:bCs/>
                <w:szCs w:val="21"/>
              </w:rPr>
              <w:t>二</w:t>
            </w:r>
            <w:r w:rsidRPr="00C03EB1">
              <w:rPr>
                <w:rFonts w:ascii="宋体" w:hAnsi="宋体" w:hint="eastAsia"/>
                <w:b/>
                <w:bCs/>
                <w:szCs w:val="21"/>
              </w:rPr>
              <w:t>）10/0.4</w:t>
            </w:r>
            <w:r w:rsidR="003A01A0" w:rsidRPr="00C03EB1">
              <w:rPr>
                <w:rFonts w:ascii="宋体" w:hAnsi="宋体" w:hint="eastAsia"/>
                <w:b/>
                <w:bCs/>
                <w:szCs w:val="21"/>
              </w:rPr>
              <w:t>k</w:t>
            </w:r>
            <w:r w:rsidRPr="00C03EB1">
              <w:rPr>
                <w:rFonts w:ascii="宋体" w:hAnsi="宋体" w:hint="eastAsia"/>
                <w:b/>
                <w:bCs/>
                <w:szCs w:val="21"/>
              </w:rPr>
              <w:t>V变配电系统(成套开关柜)模块</w:t>
            </w:r>
          </w:p>
          <w:p w14:paraId="00F476E2" w14:textId="15B46507" w:rsidR="00331D56" w:rsidRPr="00C03EB1" w:rsidRDefault="004E7A8C" w:rsidP="00554673">
            <w:pPr>
              <w:spacing w:line="360" w:lineRule="exact"/>
              <w:ind w:firstLineChars="200" w:firstLine="420"/>
              <w:rPr>
                <w:rFonts w:ascii="宋体" w:hAnsi="宋体" w:hint="eastAsia"/>
                <w:szCs w:val="21"/>
              </w:rPr>
            </w:pPr>
            <w:r w:rsidRPr="00C03EB1">
              <w:rPr>
                <w:rFonts w:ascii="宋体" w:hAnsi="宋体" w:hint="eastAsia"/>
                <w:szCs w:val="21"/>
              </w:rPr>
              <w:t>1.</w:t>
            </w:r>
            <w:r w:rsidR="00331D56" w:rsidRPr="00C03EB1">
              <w:rPr>
                <w:rFonts w:ascii="宋体" w:hAnsi="宋体" w:hint="eastAsia"/>
                <w:szCs w:val="21"/>
              </w:rPr>
              <w:t>在变压器、操作屏等变配电系统中内置防人因陷阱，强制使用防人因工具，使排查过程本身成为一次规范的“防失误”演练。</w:t>
            </w:r>
          </w:p>
          <w:p w14:paraId="3D8169E2" w14:textId="7288253D" w:rsidR="00331D56" w:rsidRPr="00C03EB1" w:rsidRDefault="004E7A8C" w:rsidP="00554673">
            <w:pPr>
              <w:spacing w:line="360" w:lineRule="exact"/>
              <w:ind w:firstLineChars="200" w:firstLine="420"/>
              <w:rPr>
                <w:rFonts w:ascii="宋体" w:hAnsi="宋体" w:hint="eastAsia"/>
                <w:szCs w:val="21"/>
              </w:rPr>
            </w:pPr>
            <w:r w:rsidRPr="00C03EB1">
              <w:rPr>
                <w:rFonts w:ascii="宋体" w:hAnsi="宋体" w:hint="eastAsia"/>
                <w:szCs w:val="21"/>
              </w:rPr>
              <w:t>2.</w:t>
            </w:r>
            <w:r w:rsidR="00331D56" w:rsidRPr="00C03EB1">
              <w:rPr>
                <w:rFonts w:ascii="宋体" w:hAnsi="宋体" w:hint="eastAsia"/>
                <w:szCs w:val="21"/>
              </w:rPr>
              <w:t>干式电力变压器（带外壳）：输入电压10kV、频率50 H</w:t>
            </w:r>
            <w:r w:rsidR="003A01A0" w:rsidRPr="00C03EB1">
              <w:rPr>
                <w:rFonts w:ascii="宋体" w:hAnsi="宋体" w:hint="eastAsia"/>
                <w:szCs w:val="21"/>
              </w:rPr>
              <w:t>z</w:t>
            </w:r>
            <w:r w:rsidR="00331D56" w:rsidRPr="00C03EB1">
              <w:rPr>
                <w:rFonts w:ascii="宋体" w:hAnsi="宋体" w:hint="eastAsia"/>
                <w:szCs w:val="21"/>
              </w:rPr>
              <w:t>、输出电压400V、绝缘等级H级、材质铝制。高压绝缘接线端子3个，低压接线端子4个。干式电力变压器外壳铝</w:t>
            </w:r>
            <w:r w:rsidR="00416BC5" w:rsidRPr="00C03EB1">
              <w:rPr>
                <w:rFonts w:ascii="宋体" w:hAnsi="宋体" w:hint="eastAsia"/>
                <w:szCs w:val="21"/>
              </w:rPr>
              <w:t>质</w:t>
            </w:r>
            <w:r w:rsidR="00331D56" w:rsidRPr="00C03EB1">
              <w:rPr>
                <w:rFonts w:ascii="宋体" w:hAnsi="宋体" w:hint="eastAsia"/>
                <w:szCs w:val="21"/>
              </w:rPr>
              <w:t>材料，前后两扇门，4个观察窗口。干式电力变压器外壳尺寸</w:t>
            </w:r>
            <w:r w:rsidR="00A919EB" w:rsidRPr="00C03EB1">
              <w:rPr>
                <w:rFonts w:ascii="宋体" w:hAnsi="宋体" w:hint="eastAsia"/>
                <w:szCs w:val="21"/>
              </w:rPr>
              <w:t>≤</w:t>
            </w:r>
            <w:r w:rsidR="00331D56" w:rsidRPr="00C03EB1">
              <w:rPr>
                <w:rFonts w:ascii="宋体" w:hAnsi="宋体" w:hint="eastAsia"/>
                <w:szCs w:val="21"/>
              </w:rPr>
              <w:t>（1200</w:t>
            </w:r>
            <w:r w:rsidR="00C85560" w:rsidRPr="00C03EB1">
              <w:rPr>
                <w:rFonts w:ascii="宋体" w:hAnsi="宋体" w:hint="eastAsia"/>
                <w:szCs w:val="21"/>
              </w:rPr>
              <w:t>×</w:t>
            </w:r>
            <w:r w:rsidR="00331D56" w:rsidRPr="00C03EB1">
              <w:rPr>
                <w:rFonts w:ascii="宋体" w:hAnsi="宋体" w:hint="eastAsia"/>
                <w:szCs w:val="21"/>
              </w:rPr>
              <w:t>13800</w:t>
            </w:r>
            <w:r w:rsidR="00C85560" w:rsidRPr="00C03EB1">
              <w:rPr>
                <w:rFonts w:ascii="宋体" w:hAnsi="宋体" w:hint="eastAsia"/>
                <w:szCs w:val="21"/>
              </w:rPr>
              <w:t>×</w:t>
            </w:r>
            <w:r w:rsidR="00331D56" w:rsidRPr="00C03EB1">
              <w:rPr>
                <w:rFonts w:ascii="宋体" w:hAnsi="宋体" w:hint="eastAsia"/>
                <w:szCs w:val="21"/>
              </w:rPr>
              <w:t>1100）mm。外壳安装有电源指示灯1个、电压表1个、干式变压器电脑温控仪1台，能通电显示温度。可根据高压侧设置故障而变化温度值，电压表根据高压侧是否通电而变化，装有高压电缆跟高压侧相连通，预留防人因失误陷阱设置接口。</w:t>
            </w:r>
          </w:p>
          <w:p w14:paraId="28C7DC45" w14:textId="29A13959"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EB50B0" w:rsidRPr="00C03EB1">
              <w:rPr>
                <w:rFonts w:ascii="宋体" w:hAnsi="宋体" w:hint="eastAsia"/>
                <w:b/>
                <w:bCs/>
                <w:szCs w:val="21"/>
              </w:rPr>
              <w:t>三</w:t>
            </w:r>
            <w:r w:rsidRPr="00C03EB1">
              <w:rPr>
                <w:rFonts w:ascii="宋体" w:hAnsi="宋体" w:hint="eastAsia"/>
                <w:b/>
                <w:bCs/>
                <w:szCs w:val="21"/>
              </w:rPr>
              <w:t>）10/0.4</w:t>
            </w:r>
            <w:r w:rsidR="008A1A91" w:rsidRPr="00C03EB1">
              <w:rPr>
                <w:rFonts w:ascii="宋体" w:hAnsi="宋体" w:hint="eastAsia"/>
                <w:b/>
                <w:bCs/>
                <w:szCs w:val="21"/>
              </w:rPr>
              <w:t>k</w:t>
            </w:r>
            <w:r w:rsidRPr="00C03EB1">
              <w:rPr>
                <w:rFonts w:ascii="宋体" w:hAnsi="宋体" w:hint="eastAsia"/>
                <w:b/>
                <w:bCs/>
                <w:szCs w:val="21"/>
              </w:rPr>
              <w:t>V变配电系统(架空线路)模块</w:t>
            </w:r>
          </w:p>
          <w:p w14:paraId="165A07DA"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在运维、检修过程中，通过流程屏障、互锁和系统防错设计，关键环节设置强制性确认步骤及防人因失误陷阱，在技能培训过程中将防人因失误工具强制性地内化为学生的标准化作业习惯。</w:t>
            </w:r>
          </w:p>
          <w:p w14:paraId="16EC064C" w14:textId="3C64F030"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w:t>
            </w:r>
            <w:r w:rsidR="00EB50B0" w:rsidRPr="00C03EB1">
              <w:rPr>
                <w:rFonts w:ascii="宋体" w:hAnsi="宋体" w:hint="eastAsia"/>
                <w:szCs w:val="21"/>
              </w:rPr>
              <w:t xml:space="preserve"> </w:t>
            </w:r>
            <w:r w:rsidRPr="00C03EB1">
              <w:rPr>
                <w:rFonts w:ascii="宋体" w:hAnsi="宋体" w:hint="eastAsia"/>
                <w:szCs w:val="21"/>
              </w:rPr>
              <w:t>10/0.4</w:t>
            </w:r>
            <w:r w:rsidR="008A1A91" w:rsidRPr="00C03EB1">
              <w:rPr>
                <w:rFonts w:ascii="宋体" w:hAnsi="宋体" w:hint="eastAsia"/>
                <w:szCs w:val="21"/>
              </w:rPr>
              <w:t>kV</w:t>
            </w:r>
            <w:r w:rsidRPr="00C03EB1">
              <w:rPr>
                <w:rFonts w:ascii="宋体" w:hAnsi="宋体" w:hint="eastAsia"/>
                <w:szCs w:val="21"/>
              </w:rPr>
              <w:t>变配电架空线系统：配电间隔包含如下配件：跌落式熔断器1套、隔离开关1个、间隔围栏1套、水泥杆（长度按照现场实际确定）3根、模拟架空线（挂接地线）1套；绝缘子若干；预留防人因失误陷阱设置接口。</w:t>
            </w:r>
          </w:p>
          <w:p w14:paraId="77BA4BC0" w14:textId="449E32F0"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lastRenderedPageBreak/>
              <w:t>2.低压配电柜材质为冷轧板；尺寸</w:t>
            </w:r>
            <w:r w:rsidR="00EB50B0" w:rsidRPr="00C03EB1">
              <w:rPr>
                <w:rFonts w:ascii="宋体" w:hAnsi="宋体" w:hint="eastAsia"/>
                <w:szCs w:val="21"/>
              </w:rPr>
              <w:t>≤</w:t>
            </w:r>
            <w:r w:rsidRPr="00C03EB1">
              <w:rPr>
                <w:rFonts w:ascii="宋体" w:hAnsi="宋体" w:hint="eastAsia"/>
                <w:szCs w:val="21"/>
              </w:rPr>
              <w:t>400mm×900mm×1000mm；额定电压</w:t>
            </w:r>
            <w:r w:rsidR="00EB50B0" w:rsidRPr="00C03EB1">
              <w:rPr>
                <w:rFonts w:ascii="宋体" w:hAnsi="宋体" w:hint="eastAsia"/>
                <w:szCs w:val="21"/>
              </w:rPr>
              <w:t>≤</w:t>
            </w:r>
            <w:r w:rsidRPr="00C03EB1">
              <w:rPr>
                <w:rFonts w:ascii="宋体" w:hAnsi="宋体" w:hint="eastAsia"/>
                <w:szCs w:val="21"/>
              </w:rPr>
              <w:t>380V，</w:t>
            </w:r>
            <w:r w:rsidR="00EB50B0" w:rsidRPr="00C03EB1">
              <w:rPr>
                <w:rFonts w:ascii="宋体" w:hAnsi="宋体" w:hint="eastAsia"/>
                <w:szCs w:val="21"/>
              </w:rPr>
              <w:t>≤</w:t>
            </w:r>
            <w:r w:rsidRPr="00C03EB1">
              <w:rPr>
                <w:rFonts w:ascii="宋体" w:hAnsi="宋体" w:hint="eastAsia"/>
                <w:szCs w:val="21"/>
              </w:rPr>
              <w:t>50赫兹，额定电流</w:t>
            </w:r>
            <w:r w:rsidR="00EB50B0" w:rsidRPr="00C03EB1">
              <w:rPr>
                <w:rFonts w:ascii="宋体" w:hAnsi="宋体" w:hint="eastAsia"/>
                <w:szCs w:val="21"/>
              </w:rPr>
              <w:t>≤</w:t>
            </w:r>
            <w:r w:rsidRPr="00C03EB1">
              <w:rPr>
                <w:rFonts w:ascii="宋体" w:hAnsi="宋体" w:hint="eastAsia"/>
                <w:szCs w:val="21"/>
              </w:rPr>
              <w:t>630A；防护等级≥IP30；配有HD11F-100A/38一个、CM1-125/3300 100A一个、HR6-100A/3P一个、DZ47-63/3P D25A二个、CJ19-25A/3P二个、10KVAR二个、100/5A十个、99T1-A 100/5A六个、99T1-V 0-450V一个、LW15-16YH3/3一个、1.5-6A一个，预留防人因失误陷阱设置接口。</w:t>
            </w:r>
          </w:p>
          <w:p w14:paraId="40F90328" w14:textId="08D0A894" w:rsidR="00331D56" w:rsidRPr="00C03EB1" w:rsidRDefault="00331D56"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042AD0" w:rsidRPr="00C03EB1">
              <w:rPr>
                <w:rFonts w:ascii="宋体" w:hAnsi="宋体" w:hint="eastAsia"/>
                <w:b/>
                <w:bCs/>
                <w:szCs w:val="21"/>
              </w:rPr>
              <w:t>四</w:t>
            </w:r>
            <w:r w:rsidRPr="00C03EB1">
              <w:rPr>
                <w:rFonts w:ascii="宋体" w:hAnsi="宋体" w:hint="eastAsia"/>
                <w:b/>
                <w:bCs/>
                <w:szCs w:val="21"/>
              </w:rPr>
              <w:t>）辅助系统与配套设施</w:t>
            </w:r>
          </w:p>
          <w:p w14:paraId="2BFAD97E"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提供防人因失误高压电工作业训练装置配套高压接线模拟操作屏、工具包、防坠器、安全防护垫、作业环境显示屏、安全围栏、安全标志等教学用品。</w:t>
            </w:r>
          </w:p>
          <w:p w14:paraId="517686F2" w14:textId="4A60586E" w:rsidR="00331D56" w:rsidRPr="00C03EB1" w:rsidRDefault="00317E82" w:rsidP="00554673">
            <w:pPr>
              <w:spacing w:line="360" w:lineRule="exact"/>
              <w:ind w:firstLineChars="200" w:firstLine="422"/>
              <w:rPr>
                <w:rFonts w:ascii="宋体" w:hAnsi="宋体" w:hint="eastAsia"/>
                <w:b/>
                <w:bCs/>
                <w:szCs w:val="21"/>
              </w:rPr>
            </w:pPr>
            <w:r w:rsidRPr="00C03EB1">
              <w:rPr>
                <w:rFonts w:ascii="宋体" w:hAnsi="宋体" w:hint="eastAsia"/>
                <w:b/>
                <w:bCs/>
                <w:szCs w:val="21"/>
              </w:rPr>
              <w:t>▲</w:t>
            </w:r>
            <w:r w:rsidR="00331D56" w:rsidRPr="00C03EB1">
              <w:rPr>
                <w:rFonts w:ascii="宋体" w:hAnsi="宋体" w:hint="eastAsia"/>
                <w:b/>
                <w:bCs/>
                <w:szCs w:val="21"/>
              </w:rPr>
              <w:t>三、服务要求</w:t>
            </w:r>
          </w:p>
          <w:p w14:paraId="4B23D964"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1.供应商需负责装置的现场调试，确保功能达标、各接口可靠。</w:t>
            </w:r>
          </w:p>
          <w:p w14:paraId="3957A540" w14:textId="5F273224"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2.</w:t>
            </w:r>
            <w:r w:rsidR="00524CE3" w:rsidRPr="00C03EB1">
              <w:rPr>
                <w:rFonts w:ascii="宋体" w:hAnsi="宋体" w:hint="eastAsia"/>
                <w:szCs w:val="21"/>
              </w:rPr>
              <w:t>设备完工后验收前</w:t>
            </w:r>
            <w:r w:rsidRPr="00C03EB1">
              <w:rPr>
                <w:rFonts w:ascii="宋体" w:hAnsi="宋体" w:hint="eastAsia"/>
                <w:szCs w:val="21"/>
              </w:rPr>
              <w:t>为采购方教员提供深度培训不少于1次，确保其能熟练操作装置硬件、掌握设置各类人因陷阱的技巧、有效组织复盘与案例教学。</w:t>
            </w:r>
          </w:p>
          <w:p w14:paraId="726B4C82" w14:textId="7777777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3.培训与质保要求</w:t>
            </w:r>
          </w:p>
          <w:p w14:paraId="3686D48F" w14:textId="19630347" w:rsidR="00331D56" w:rsidRPr="00C03EB1" w:rsidRDefault="00331D56" w:rsidP="00554673">
            <w:pPr>
              <w:spacing w:line="360" w:lineRule="exact"/>
              <w:ind w:firstLineChars="200" w:firstLine="420"/>
              <w:rPr>
                <w:rFonts w:ascii="宋体" w:hAnsi="宋体" w:hint="eastAsia"/>
                <w:szCs w:val="21"/>
              </w:rPr>
            </w:pPr>
            <w:r w:rsidRPr="00C03EB1">
              <w:rPr>
                <w:rFonts w:ascii="宋体" w:hAnsi="宋体" w:hint="eastAsia"/>
                <w:szCs w:val="21"/>
              </w:rPr>
              <w:t>提供不少于2年的质保期。质保期内，提供一次免费的教案内容更新服务。</w:t>
            </w:r>
          </w:p>
        </w:tc>
      </w:tr>
      <w:tr w:rsidR="00CF709A" w:rsidRPr="00C03EB1" w14:paraId="53F4E1FC" w14:textId="77777777" w:rsidTr="006A724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EDF34AE" w14:textId="075F3C08" w:rsidR="00F603EE" w:rsidRPr="00C03EB1" w:rsidRDefault="001B1EBA" w:rsidP="00554673">
            <w:pPr>
              <w:spacing w:line="360" w:lineRule="exact"/>
              <w:rPr>
                <w:rFonts w:ascii="宋体" w:hAnsi="宋体" w:hint="eastAsia"/>
                <w:szCs w:val="21"/>
              </w:rPr>
            </w:pPr>
            <w:r w:rsidRPr="00C03EB1">
              <w:rPr>
                <w:rFonts w:ascii="宋体" w:hAnsi="宋体" w:hint="eastAsia"/>
                <w:szCs w:val="21"/>
              </w:rPr>
              <w:lastRenderedPageBreak/>
              <w:t>二</w:t>
            </w:r>
            <w:r w:rsidRPr="00C03EB1">
              <w:rPr>
                <w:rFonts w:ascii="宋体" w:hAnsi="宋体" w:hint="eastAsia"/>
                <w:b/>
                <w:szCs w:val="21"/>
              </w:rPr>
              <w:t>、商务要求</w:t>
            </w:r>
          </w:p>
        </w:tc>
      </w:tr>
      <w:tr w:rsidR="00CF709A" w:rsidRPr="00C03EB1" w14:paraId="7EA3B09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748E543D" w14:textId="5802C1A2" w:rsidR="00F603EE" w:rsidRPr="00C03EB1" w:rsidRDefault="00B922E8" w:rsidP="00554673">
            <w:pPr>
              <w:spacing w:line="360" w:lineRule="exact"/>
              <w:rPr>
                <w:rFonts w:ascii="宋体" w:hAnsi="宋体" w:hint="eastAsia"/>
                <w:szCs w:val="21"/>
              </w:rPr>
            </w:pPr>
            <w:r w:rsidRPr="00C03EB1">
              <w:rPr>
                <w:rFonts w:ascii="宋体" w:hAnsi="宋体" w:hint="eastAsia"/>
                <w:szCs w:val="21"/>
              </w:rPr>
              <w:t>▲</w:t>
            </w:r>
            <w:r w:rsidR="001B1EBA" w:rsidRPr="00C03EB1">
              <w:rPr>
                <w:rFonts w:ascii="宋体" w:hAnsi="宋体" w:hint="eastAsia"/>
                <w:szCs w:val="21"/>
              </w:rPr>
              <w:t>合同签订时间</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1342A43F"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自中标通知书发出之日起25日历日内与采购人完成合同签订。</w:t>
            </w:r>
          </w:p>
        </w:tc>
      </w:tr>
      <w:tr w:rsidR="00CF709A" w:rsidRPr="00C03EB1" w14:paraId="00C0380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68B9A6E8" w14:textId="66925CEF" w:rsidR="00F603EE" w:rsidRPr="00C03EB1" w:rsidRDefault="00B922E8" w:rsidP="00554673">
            <w:pPr>
              <w:spacing w:line="360" w:lineRule="exact"/>
              <w:rPr>
                <w:rFonts w:ascii="宋体" w:hAnsi="宋体" w:hint="eastAsia"/>
                <w:szCs w:val="21"/>
              </w:rPr>
            </w:pPr>
            <w:r w:rsidRPr="00C03EB1">
              <w:rPr>
                <w:rFonts w:ascii="宋体" w:hAnsi="宋体" w:hint="eastAsia"/>
                <w:szCs w:val="21"/>
              </w:rPr>
              <w:t>▲</w:t>
            </w:r>
            <w:r w:rsidR="001B1EBA" w:rsidRPr="00C03EB1">
              <w:rPr>
                <w:rFonts w:ascii="宋体" w:hAnsi="宋体" w:hint="eastAsia"/>
                <w:szCs w:val="21"/>
              </w:rPr>
              <w:t>交付使用时间及地点</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544F26A" w14:textId="120E489C"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1.交付使用时间：</w:t>
            </w:r>
            <w:r w:rsidR="002F6A23" w:rsidRPr="00C03EB1">
              <w:rPr>
                <w:rFonts w:ascii="宋体" w:hAnsi="宋体" w:hint="eastAsia"/>
                <w:szCs w:val="21"/>
              </w:rPr>
              <w:t>自签订合同之日起</w:t>
            </w:r>
            <w:r w:rsidR="006D28F9" w:rsidRPr="00C03EB1">
              <w:rPr>
                <w:rFonts w:ascii="宋体" w:hAnsi="宋体" w:hint="eastAsia"/>
                <w:szCs w:val="21"/>
              </w:rPr>
              <w:t>18个月</w:t>
            </w:r>
            <w:r w:rsidR="002F6A23" w:rsidRPr="00C03EB1">
              <w:rPr>
                <w:rFonts w:ascii="宋体" w:hAnsi="宋体" w:hint="eastAsia"/>
                <w:szCs w:val="21"/>
              </w:rPr>
              <w:t>内全部交付并安装调试完毕</w:t>
            </w:r>
            <w:r w:rsidRPr="00C03EB1">
              <w:rPr>
                <w:rFonts w:ascii="宋体" w:hAnsi="宋体" w:hint="eastAsia"/>
                <w:szCs w:val="21"/>
              </w:rPr>
              <w:t>。</w:t>
            </w:r>
          </w:p>
          <w:p w14:paraId="3114A812" w14:textId="6033E306"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2.交付使用地点：</w:t>
            </w:r>
            <w:r w:rsidR="00A65EFE" w:rsidRPr="00C03EB1">
              <w:rPr>
                <w:rFonts w:ascii="宋体" w:hAnsi="宋体" w:hint="eastAsia"/>
                <w:szCs w:val="21"/>
              </w:rPr>
              <w:t>其中1-4项采购标的安装在</w:t>
            </w:r>
            <w:r w:rsidR="008A1A91" w:rsidRPr="00C03EB1">
              <w:rPr>
                <w:rFonts w:ascii="宋体" w:hAnsi="宋体" w:hint="eastAsia"/>
                <w:szCs w:val="21"/>
              </w:rPr>
              <w:t>广西防城港市港口区光坡镇</w:t>
            </w:r>
            <w:r w:rsidR="00A65EFE" w:rsidRPr="00C03EB1">
              <w:rPr>
                <w:rFonts w:ascii="宋体" w:hAnsi="宋体" w:hint="eastAsia"/>
                <w:szCs w:val="21"/>
              </w:rPr>
              <w:t>广西防城港核电有限公司</w:t>
            </w:r>
            <w:r w:rsidR="00FA2AB5" w:rsidRPr="00C03EB1">
              <w:rPr>
                <w:rFonts w:ascii="宋体" w:hAnsi="宋体" w:hint="eastAsia"/>
                <w:szCs w:val="21"/>
              </w:rPr>
              <w:t>技能训练楼</w:t>
            </w:r>
            <w:r w:rsidR="00A65EFE" w:rsidRPr="00C03EB1">
              <w:rPr>
                <w:rFonts w:ascii="宋体" w:hAnsi="宋体" w:hint="eastAsia"/>
                <w:szCs w:val="21"/>
              </w:rPr>
              <w:t>指定位置，5-20项采购标的安装在广西电力职业技术学院</w:t>
            </w:r>
            <w:r w:rsidR="00FA2AB5" w:rsidRPr="00C03EB1">
              <w:rPr>
                <w:rFonts w:ascii="宋体" w:hAnsi="宋体" w:hint="eastAsia"/>
                <w:szCs w:val="21"/>
              </w:rPr>
              <w:t>能环楼</w:t>
            </w:r>
            <w:r w:rsidR="00A65EFE" w:rsidRPr="00C03EB1">
              <w:rPr>
                <w:rFonts w:ascii="宋体" w:hAnsi="宋体" w:hint="eastAsia"/>
                <w:szCs w:val="21"/>
              </w:rPr>
              <w:t>指定位置；未验收前保管工作由中标供应商自行负责</w:t>
            </w:r>
            <w:r w:rsidRPr="00C03EB1">
              <w:rPr>
                <w:rFonts w:ascii="宋体" w:hAnsi="宋体" w:hint="eastAsia"/>
                <w:szCs w:val="21"/>
              </w:rPr>
              <w:t>。</w:t>
            </w:r>
          </w:p>
          <w:p w14:paraId="00809309"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3.中标供应商必须承担设备运输、安装调试、验收检测和提供设备操作说明书等其他类似的义务。</w:t>
            </w:r>
          </w:p>
          <w:p w14:paraId="5F95613D"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4.交货方式：现场交货。</w:t>
            </w:r>
          </w:p>
        </w:tc>
      </w:tr>
      <w:tr w:rsidR="00CF709A" w:rsidRPr="00C03EB1" w14:paraId="1AC90CA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27C7DD1B" w14:textId="78FA6AA8" w:rsidR="006B00DC" w:rsidRPr="00C03EB1" w:rsidRDefault="006B00DC" w:rsidP="00554673">
            <w:pPr>
              <w:spacing w:line="360" w:lineRule="exact"/>
              <w:rPr>
                <w:rFonts w:ascii="宋体" w:hAnsi="宋体" w:hint="eastAsia"/>
                <w:szCs w:val="21"/>
              </w:rPr>
            </w:pPr>
            <w:r w:rsidRPr="00C03EB1">
              <w:rPr>
                <w:rFonts w:ascii="宋体" w:hAnsi="宋体" w:hint="eastAsia"/>
                <w:szCs w:val="21"/>
              </w:rPr>
              <w:t>质保期</w:t>
            </w:r>
            <w:r w:rsidR="00740803" w:rsidRPr="00C03EB1">
              <w:rPr>
                <w:rFonts w:ascii="宋体" w:hAnsi="宋体" w:hint="eastAsia"/>
                <w:szCs w:val="21"/>
              </w:rPr>
              <w:t>（保修期）</w:t>
            </w:r>
            <w:r w:rsidRPr="00C03EB1">
              <w:rPr>
                <w:rFonts w:ascii="宋体" w:hAnsi="宋体" w:hint="eastAsia"/>
                <w:szCs w:val="21"/>
              </w:rPr>
              <w:t>及售后服务要求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403B85D3" w14:textId="6AFF4CA8" w:rsidR="00BA5558" w:rsidRPr="00C03EB1" w:rsidRDefault="00BA5558" w:rsidP="00355E50">
            <w:pPr>
              <w:spacing w:line="360" w:lineRule="exact"/>
              <w:ind w:firstLineChars="200" w:firstLine="420"/>
              <w:rPr>
                <w:rFonts w:ascii="宋体" w:hAnsi="宋体" w:hint="eastAsia"/>
                <w:szCs w:val="21"/>
              </w:rPr>
            </w:pPr>
            <w:r w:rsidRPr="00C03EB1">
              <w:rPr>
                <w:rFonts w:ascii="宋体" w:hAnsi="宋体" w:hint="eastAsia"/>
                <w:szCs w:val="21"/>
              </w:rPr>
              <w:t>除各项标的约定外，还</w:t>
            </w:r>
            <w:r w:rsidR="00FB1CA9" w:rsidRPr="00C03EB1">
              <w:rPr>
                <w:rFonts w:ascii="宋体" w:hAnsi="宋体" w:hint="eastAsia"/>
                <w:szCs w:val="21"/>
              </w:rPr>
              <w:t>需</w:t>
            </w:r>
            <w:r w:rsidRPr="00C03EB1">
              <w:rPr>
                <w:rFonts w:ascii="宋体" w:hAnsi="宋体" w:hint="eastAsia"/>
                <w:szCs w:val="21"/>
              </w:rPr>
              <w:t>满足以下要求：</w:t>
            </w:r>
          </w:p>
          <w:p w14:paraId="74C7A108" w14:textId="054E4ECB" w:rsidR="00355E50" w:rsidRPr="00C03EB1" w:rsidRDefault="00A2380B" w:rsidP="00355E50">
            <w:pPr>
              <w:spacing w:line="360" w:lineRule="exact"/>
              <w:ind w:firstLineChars="200" w:firstLine="420"/>
              <w:rPr>
                <w:rFonts w:ascii="宋体" w:hAnsi="宋体" w:hint="eastAsia"/>
                <w:szCs w:val="21"/>
              </w:rPr>
            </w:pPr>
            <w:r w:rsidRPr="00C03EB1">
              <w:rPr>
                <w:rFonts w:ascii="宋体" w:hAnsi="宋体" w:hint="eastAsia"/>
                <w:szCs w:val="21"/>
              </w:rPr>
              <w:t>▲</w:t>
            </w:r>
            <w:r w:rsidR="00355E50" w:rsidRPr="00C03EB1">
              <w:rPr>
                <w:rFonts w:ascii="宋体" w:hAnsi="宋体" w:hint="eastAsia"/>
                <w:szCs w:val="21"/>
              </w:rPr>
              <w:t>1.免费送货上门，免费由技术人员现场安装、调试，硬件设备就位、安装、调试、培训所需工具、器材由中标供应商自理。</w:t>
            </w:r>
          </w:p>
          <w:p w14:paraId="29799463" w14:textId="5262CE73" w:rsidR="00355E50" w:rsidRPr="00C03EB1" w:rsidRDefault="00A2380B" w:rsidP="00355E50">
            <w:pPr>
              <w:spacing w:line="360" w:lineRule="exact"/>
              <w:ind w:firstLineChars="200" w:firstLine="420"/>
              <w:rPr>
                <w:rFonts w:ascii="宋体" w:hAnsi="宋体" w:hint="eastAsia"/>
                <w:szCs w:val="21"/>
              </w:rPr>
            </w:pPr>
            <w:r w:rsidRPr="00C03EB1">
              <w:rPr>
                <w:rFonts w:ascii="宋体" w:hAnsi="宋体" w:hint="eastAsia"/>
                <w:szCs w:val="21"/>
              </w:rPr>
              <w:t>▲</w:t>
            </w:r>
            <w:r w:rsidR="00355E50" w:rsidRPr="00C03EB1">
              <w:rPr>
                <w:rFonts w:ascii="宋体" w:hAnsi="宋体" w:hint="eastAsia"/>
                <w:szCs w:val="21"/>
              </w:rPr>
              <w:t>2.所有硬件设备及产品均需提供不少于2年保修服务，自</w:t>
            </w:r>
            <w:r w:rsidR="00B96645" w:rsidRPr="00C03EB1">
              <w:rPr>
                <w:rFonts w:ascii="宋体" w:hAnsi="宋体" w:hint="eastAsia"/>
                <w:szCs w:val="21"/>
              </w:rPr>
              <w:t>本项目整体最终验收合格并</w:t>
            </w:r>
            <w:r w:rsidR="009A18AE" w:rsidRPr="00C03EB1">
              <w:rPr>
                <w:rFonts w:ascii="宋体" w:hAnsi="宋体" w:hint="eastAsia"/>
                <w:szCs w:val="21"/>
              </w:rPr>
              <w:t>交付</w:t>
            </w:r>
            <w:r w:rsidR="00355E50" w:rsidRPr="00C03EB1">
              <w:rPr>
                <w:rFonts w:ascii="宋体" w:hAnsi="宋体" w:hint="eastAsia"/>
                <w:szCs w:val="21"/>
              </w:rPr>
              <w:t xml:space="preserve">之日起计算。 </w:t>
            </w:r>
          </w:p>
          <w:p w14:paraId="383E63C5" w14:textId="5B499FF1" w:rsidR="00355E50" w:rsidRPr="00C03EB1" w:rsidRDefault="00A2380B" w:rsidP="00355E50">
            <w:pPr>
              <w:spacing w:line="360" w:lineRule="exact"/>
              <w:ind w:firstLineChars="200" w:firstLine="420"/>
              <w:rPr>
                <w:rFonts w:ascii="宋体" w:hAnsi="宋体" w:hint="eastAsia"/>
                <w:szCs w:val="21"/>
              </w:rPr>
            </w:pPr>
            <w:r w:rsidRPr="00C03EB1">
              <w:rPr>
                <w:rFonts w:ascii="宋体" w:hAnsi="宋体" w:hint="eastAsia"/>
                <w:szCs w:val="21"/>
              </w:rPr>
              <w:t>▲</w:t>
            </w:r>
            <w:r w:rsidR="00355E50" w:rsidRPr="00C03EB1">
              <w:rPr>
                <w:rFonts w:ascii="宋体" w:hAnsi="宋体" w:hint="eastAsia"/>
                <w:szCs w:val="21"/>
              </w:rPr>
              <w:t>3.质保期内免费维修、更换配件。若在使用的前1个月内，出现非人为操作失误的重大故障，应予以免费换货。质保期满后，以优惠价格提供维</w:t>
            </w:r>
            <w:r w:rsidR="00355E50" w:rsidRPr="00C03EB1">
              <w:rPr>
                <w:rFonts w:ascii="宋体" w:hAnsi="宋体" w:hint="eastAsia"/>
                <w:szCs w:val="21"/>
              </w:rPr>
              <w:lastRenderedPageBreak/>
              <w:t xml:space="preserve">修和备件更换，且免除一切手续费。质保期满后，终身维护。 </w:t>
            </w:r>
          </w:p>
          <w:p w14:paraId="4C86532F" w14:textId="0EE69461" w:rsidR="00355E50" w:rsidRPr="00C03EB1" w:rsidRDefault="00A2380B" w:rsidP="00355E50">
            <w:pPr>
              <w:spacing w:line="360" w:lineRule="exact"/>
              <w:ind w:firstLineChars="200" w:firstLine="420"/>
              <w:rPr>
                <w:rFonts w:ascii="宋体" w:hAnsi="宋体" w:hint="eastAsia"/>
                <w:szCs w:val="21"/>
              </w:rPr>
            </w:pPr>
            <w:r w:rsidRPr="00C03EB1">
              <w:rPr>
                <w:rFonts w:ascii="宋体" w:hAnsi="宋体" w:hint="eastAsia"/>
                <w:szCs w:val="21"/>
              </w:rPr>
              <w:t>▲</w:t>
            </w:r>
            <w:r w:rsidR="00355E50" w:rsidRPr="00C03EB1">
              <w:rPr>
                <w:rFonts w:ascii="宋体" w:hAnsi="宋体" w:hint="eastAsia"/>
                <w:szCs w:val="21"/>
              </w:rPr>
              <w:t>4.软件部分</w:t>
            </w:r>
            <w:r w:rsidR="009A18AE" w:rsidRPr="00C03EB1">
              <w:rPr>
                <w:rFonts w:ascii="宋体" w:hAnsi="宋体" w:hint="eastAsia"/>
                <w:szCs w:val="21"/>
              </w:rPr>
              <w:t>需免费提供所供的软件的技术培训，设备完工后验收前应提供至少一次的师资培训包含但不限于设备结构原理、系统操作使用、实训课程教学应用、控制系统及软件操作、设备日常维护保养、常见故障排查处置、安全作业及防人因失误规范相关培训。质保期内免费提供软件系统升级服务</w:t>
            </w:r>
            <w:r w:rsidR="00355E50" w:rsidRPr="00C03EB1">
              <w:rPr>
                <w:rFonts w:ascii="宋体" w:hAnsi="宋体" w:hint="eastAsia"/>
                <w:szCs w:val="21"/>
              </w:rPr>
              <w:t>。</w:t>
            </w:r>
          </w:p>
          <w:p w14:paraId="58320B03" w14:textId="77777777" w:rsidR="00355E50" w:rsidRPr="00C03EB1" w:rsidRDefault="00355E50" w:rsidP="00355E50">
            <w:pPr>
              <w:spacing w:line="360" w:lineRule="exact"/>
              <w:ind w:firstLineChars="200" w:firstLine="420"/>
              <w:rPr>
                <w:rFonts w:ascii="宋体" w:hAnsi="宋体" w:hint="eastAsia"/>
                <w:szCs w:val="21"/>
              </w:rPr>
            </w:pPr>
            <w:r w:rsidRPr="00C03EB1">
              <w:rPr>
                <w:rFonts w:ascii="宋体" w:hAnsi="宋体" w:hint="eastAsia"/>
                <w:szCs w:val="21"/>
              </w:rPr>
              <w:t>5.免费提供2年质保期内设备运行所需的常用备品备件。</w:t>
            </w:r>
          </w:p>
          <w:p w14:paraId="12DD633C" w14:textId="1A55993C" w:rsidR="00355E50" w:rsidRPr="00C03EB1" w:rsidRDefault="00A2380B" w:rsidP="00355E50">
            <w:pPr>
              <w:spacing w:line="360" w:lineRule="exact"/>
              <w:ind w:firstLineChars="200" w:firstLine="420"/>
              <w:rPr>
                <w:rFonts w:ascii="宋体" w:hAnsi="宋体" w:hint="eastAsia"/>
                <w:szCs w:val="21"/>
              </w:rPr>
            </w:pPr>
            <w:r w:rsidRPr="00C03EB1">
              <w:rPr>
                <w:rFonts w:ascii="宋体" w:hAnsi="宋体" w:hint="eastAsia"/>
                <w:szCs w:val="21"/>
              </w:rPr>
              <w:t>▲</w:t>
            </w:r>
            <w:r w:rsidR="00355E50" w:rsidRPr="00C03EB1">
              <w:rPr>
                <w:rFonts w:ascii="宋体" w:hAnsi="宋体" w:hint="eastAsia"/>
                <w:szCs w:val="21"/>
              </w:rPr>
              <w:t>6.设备故障报修的响应时间：为采购人提供7</w:t>
            </w:r>
            <w:r w:rsidR="003D04F2" w:rsidRPr="00C03EB1">
              <w:rPr>
                <w:rFonts w:ascii="宋体" w:hAnsi="宋体" w:hint="eastAsia"/>
                <w:szCs w:val="21"/>
              </w:rPr>
              <w:t>×</w:t>
            </w:r>
            <w:r w:rsidR="00355E50" w:rsidRPr="00C03EB1">
              <w:rPr>
                <w:rFonts w:ascii="宋体" w:hAnsi="宋体" w:hint="eastAsia"/>
                <w:szCs w:val="21"/>
              </w:rPr>
              <w:t>24小时服务，自接到用户报修时起，故障响应时间12小时</w:t>
            </w:r>
            <w:r w:rsidR="003D04F2" w:rsidRPr="00C03EB1">
              <w:rPr>
                <w:rFonts w:ascii="宋体" w:hAnsi="宋体" w:hint="eastAsia"/>
                <w:szCs w:val="21"/>
              </w:rPr>
              <w:t>内</w:t>
            </w:r>
            <w:r w:rsidR="00355E50" w:rsidRPr="00C03EB1">
              <w:rPr>
                <w:rFonts w:ascii="宋体" w:hAnsi="宋体" w:hint="eastAsia"/>
                <w:szCs w:val="21"/>
              </w:rPr>
              <w:t>，48小时内到达现场，72</w:t>
            </w:r>
            <w:r w:rsidR="00161B42" w:rsidRPr="00C03EB1">
              <w:rPr>
                <w:rFonts w:ascii="宋体" w:hAnsi="宋体" w:hint="eastAsia"/>
                <w:szCs w:val="21"/>
              </w:rPr>
              <w:t>小时</w:t>
            </w:r>
            <w:r w:rsidR="003D04F2" w:rsidRPr="00C03EB1">
              <w:rPr>
                <w:rFonts w:ascii="宋体" w:hAnsi="宋体" w:hint="eastAsia"/>
                <w:szCs w:val="21"/>
              </w:rPr>
              <w:t>内</w:t>
            </w:r>
            <w:r w:rsidR="00355E50" w:rsidRPr="00C03EB1">
              <w:rPr>
                <w:rFonts w:ascii="宋体" w:hAnsi="宋体" w:hint="eastAsia"/>
                <w:szCs w:val="21"/>
              </w:rPr>
              <w:t>解决问题。</w:t>
            </w:r>
            <w:r w:rsidR="0032398B" w:rsidRPr="00C03EB1">
              <w:rPr>
                <w:rFonts w:ascii="宋体" w:hAnsi="宋体" w:hint="eastAsia"/>
                <w:szCs w:val="21"/>
              </w:rPr>
              <w:t>如不能及时解决问题中标供应商应提供备机服务（提供同等档次或以上的备用设备），直到原设备修复并正常运行，产生的一切费用由中标供应商承担。</w:t>
            </w:r>
            <w:r w:rsidR="00355E50" w:rsidRPr="00C03EB1">
              <w:rPr>
                <w:rFonts w:ascii="宋体" w:hAnsi="宋体" w:hint="eastAsia"/>
                <w:szCs w:val="21"/>
              </w:rPr>
              <w:t xml:space="preserve"> </w:t>
            </w:r>
          </w:p>
          <w:p w14:paraId="5234B2E9" w14:textId="3D16E723" w:rsidR="00355E50" w:rsidRPr="00C03EB1" w:rsidRDefault="00A2380B" w:rsidP="00355E50">
            <w:pPr>
              <w:spacing w:line="360" w:lineRule="exact"/>
              <w:ind w:firstLineChars="200" w:firstLine="420"/>
              <w:rPr>
                <w:rFonts w:ascii="宋体" w:hAnsi="宋体" w:hint="eastAsia"/>
                <w:szCs w:val="21"/>
              </w:rPr>
            </w:pPr>
            <w:r w:rsidRPr="00C03EB1">
              <w:rPr>
                <w:rFonts w:ascii="宋体" w:hAnsi="宋体" w:hint="eastAsia"/>
                <w:szCs w:val="21"/>
              </w:rPr>
              <w:t>▲</w:t>
            </w:r>
            <w:r w:rsidR="00355E50" w:rsidRPr="00C03EB1">
              <w:rPr>
                <w:rFonts w:ascii="宋体" w:hAnsi="宋体" w:hint="eastAsia"/>
                <w:szCs w:val="21"/>
              </w:rPr>
              <w:t>7.保修期内，所有设备维修服务均为上门服务，由此产生的费用均</w:t>
            </w:r>
            <w:r w:rsidR="0032398B" w:rsidRPr="00C03EB1">
              <w:rPr>
                <w:rFonts w:ascii="宋体" w:hAnsi="宋体" w:hint="eastAsia"/>
                <w:szCs w:val="21"/>
              </w:rPr>
              <w:t>由中标供应商承担，</w:t>
            </w:r>
            <w:r w:rsidR="00355E50" w:rsidRPr="00C03EB1">
              <w:rPr>
                <w:rFonts w:ascii="宋体" w:hAnsi="宋体" w:hint="eastAsia"/>
                <w:szCs w:val="21"/>
              </w:rPr>
              <w:t>不</w:t>
            </w:r>
            <w:r w:rsidR="0032398B" w:rsidRPr="00C03EB1">
              <w:rPr>
                <w:rFonts w:ascii="宋体" w:hAnsi="宋体" w:hint="eastAsia"/>
                <w:szCs w:val="21"/>
              </w:rPr>
              <w:t>得额外</w:t>
            </w:r>
            <w:r w:rsidR="00355E50" w:rsidRPr="00C03EB1">
              <w:rPr>
                <w:rFonts w:ascii="宋体" w:hAnsi="宋体" w:hint="eastAsia"/>
                <w:szCs w:val="21"/>
              </w:rPr>
              <w:t>再</w:t>
            </w:r>
            <w:r w:rsidR="0032398B" w:rsidRPr="00C03EB1">
              <w:rPr>
                <w:rFonts w:ascii="宋体" w:hAnsi="宋体" w:hint="eastAsia"/>
                <w:szCs w:val="21"/>
              </w:rPr>
              <w:t>向采购人</w:t>
            </w:r>
            <w:r w:rsidR="00355E50" w:rsidRPr="00C03EB1">
              <w:rPr>
                <w:rFonts w:ascii="宋体" w:hAnsi="宋体" w:hint="eastAsia"/>
                <w:szCs w:val="21"/>
              </w:rPr>
              <w:t>收取。</w:t>
            </w:r>
          </w:p>
          <w:p w14:paraId="397A101D" w14:textId="07978311" w:rsidR="006B00DC" w:rsidRPr="00C03EB1" w:rsidRDefault="00355E50" w:rsidP="00355E50">
            <w:pPr>
              <w:spacing w:line="360" w:lineRule="exact"/>
              <w:ind w:firstLineChars="200" w:firstLine="420"/>
              <w:rPr>
                <w:rFonts w:ascii="宋体" w:hAnsi="宋体" w:hint="eastAsia"/>
                <w:szCs w:val="21"/>
              </w:rPr>
            </w:pPr>
            <w:r w:rsidRPr="00C03EB1">
              <w:rPr>
                <w:rFonts w:ascii="宋体" w:hAnsi="宋体" w:hint="eastAsia"/>
                <w:szCs w:val="21"/>
              </w:rPr>
              <w:t>8.对本项目设备提供终身服务，保修期外的服务费用由采购人和中标</w:t>
            </w:r>
            <w:r w:rsidR="0032398B" w:rsidRPr="00C03EB1">
              <w:rPr>
                <w:rFonts w:ascii="宋体" w:hAnsi="宋体" w:hint="eastAsia"/>
                <w:szCs w:val="21"/>
              </w:rPr>
              <w:t>供应商</w:t>
            </w:r>
            <w:r w:rsidRPr="00C03EB1">
              <w:rPr>
                <w:rFonts w:ascii="宋体" w:hAnsi="宋体" w:hint="eastAsia"/>
                <w:szCs w:val="21"/>
              </w:rPr>
              <w:t>另行商议。</w:t>
            </w:r>
          </w:p>
        </w:tc>
      </w:tr>
      <w:tr w:rsidR="00CF709A" w:rsidRPr="00C03EB1" w14:paraId="5DAD0C0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49EEDE13" w14:textId="77777777" w:rsidR="00F603EE" w:rsidRPr="00C03EB1" w:rsidRDefault="001B1EBA" w:rsidP="00554673">
            <w:pPr>
              <w:spacing w:line="360" w:lineRule="exact"/>
              <w:rPr>
                <w:rFonts w:ascii="宋体" w:hAnsi="宋体" w:hint="eastAsia"/>
                <w:szCs w:val="21"/>
              </w:rPr>
            </w:pPr>
            <w:r w:rsidRPr="00C03EB1">
              <w:rPr>
                <w:rFonts w:ascii="宋体" w:hAnsi="宋体" w:hint="eastAsia"/>
                <w:szCs w:val="21"/>
              </w:rPr>
              <w:lastRenderedPageBreak/>
              <w:t>包装和运输要求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6BCA549E" w14:textId="3A1CBC9A" w:rsidR="00F603EE" w:rsidRPr="00C03EB1" w:rsidRDefault="00B922E8" w:rsidP="00554673">
            <w:pPr>
              <w:spacing w:line="360" w:lineRule="exact"/>
              <w:ind w:firstLineChars="200" w:firstLine="420"/>
              <w:rPr>
                <w:rFonts w:ascii="宋体" w:hAnsi="宋体" w:cs="宋体" w:hint="eastAsia"/>
                <w:szCs w:val="21"/>
              </w:rPr>
            </w:pPr>
            <w:r w:rsidRPr="00C03EB1">
              <w:rPr>
                <w:rFonts w:ascii="宋体" w:hAnsi="宋体" w:hint="eastAsia"/>
                <w:szCs w:val="21"/>
              </w:rPr>
              <w:t>▲</w:t>
            </w:r>
            <w:r w:rsidR="001B1EBA" w:rsidRPr="00C03EB1">
              <w:rPr>
                <w:rFonts w:ascii="宋体" w:hAnsi="宋体" w:cs="宋体" w:hint="eastAsia"/>
                <w:szCs w:val="21"/>
              </w:rPr>
              <w:t>1.产品包装和运输均由中标供应商负责</w:t>
            </w:r>
            <w:r w:rsidR="009A608A" w:rsidRPr="00C03EB1">
              <w:rPr>
                <w:rFonts w:ascii="宋体" w:hAnsi="宋体" w:cs="宋体" w:hint="eastAsia"/>
                <w:szCs w:val="21"/>
              </w:rPr>
              <w:t>，并负责运费，含备搬运到</w:t>
            </w:r>
            <w:r w:rsidR="00E07074" w:rsidRPr="00C03EB1">
              <w:rPr>
                <w:rFonts w:ascii="宋体" w:hAnsi="宋体" w:cs="宋体" w:hint="eastAsia"/>
                <w:szCs w:val="21"/>
              </w:rPr>
              <w:t>广西电力职业技术学院或广西防城港核电有限公司</w:t>
            </w:r>
            <w:r w:rsidR="009A608A" w:rsidRPr="00C03EB1">
              <w:rPr>
                <w:rFonts w:ascii="宋体" w:hAnsi="宋体" w:cs="宋体" w:hint="eastAsia"/>
                <w:szCs w:val="21"/>
              </w:rPr>
              <w:t>指定位置的费用</w:t>
            </w:r>
            <w:r w:rsidR="001B1EBA" w:rsidRPr="00C03EB1">
              <w:rPr>
                <w:rFonts w:ascii="宋体" w:hAnsi="宋体" w:cs="宋体" w:hint="eastAsia"/>
                <w:szCs w:val="21"/>
              </w:rPr>
              <w:t>。</w:t>
            </w:r>
          </w:p>
          <w:p w14:paraId="4C1D29CF" w14:textId="42440D79" w:rsidR="00F603EE" w:rsidRPr="00C03EB1" w:rsidRDefault="001B1EBA" w:rsidP="00554673">
            <w:pPr>
              <w:spacing w:line="360" w:lineRule="exact"/>
              <w:ind w:firstLineChars="200" w:firstLine="420"/>
              <w:rPr>
                <w:rFonts w:ascii="宋体" w:hAnsi="宋体" w:cs="Arial" w:hint="eastAsia"/>
                <w:szCs w:val="21"/>
              </w:rPr>
            </w:pPr>
            <w:r w:rsidRPr="00C03EB1">
              <w:rPr>
                <w:rFonts w:ascii="宋体" w:hAnsi="宋体" w:cs="Arial" w:hint="eastAsia"/>
                <w:szCs w:val="21"/>
              </w:rPr>
              <w:t>2.包装：</w:t>
            </w:r>
            <w:r w:rsidR="004337ED" w:rsidRPr="00C03EB1">
              <w:rPr>
                <w:rFonts w:ascii="宋体" w:hAnsi="宋体" w:cs="Arial" w:hint="eastAsia"/>
                <w:szCs w:val="21"/>
              </w:rPr>
              <w:t>应满足国家相关标准，并用新的坚固的熏蒸木箱或铁皮箱，适于长途运输，防潮、防锈、防震、防粗暴装卸，适于海、陆运输和整体吊装；包装箱上应注明起吊重心和吊装部位</w:t>
            </w:r>
            <w:r w:rsidRPr="00C03EB1">
              <w:rPr>
                <w:rFonts w:ascii="宋体" w:hAnsi="宋体" w:cs="Arial" w:hint="eastAsia"/>
                <w:szCs w:val="21"/>
              </w:rPr>
              <w:t>。</w:t>
            </w:r>
          </w:p>
          <w:p w14:paraId="15D9C025"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szCs w:val="21"/>
              </w:rPr>
              <w:t>3</w:t>
            </w:r>
            <w:r w:rsidRPr="00C03EB1">
              <w:rPr>
                <w:rFonts w:ascii="宋体" w:hAnsi="宋体" w:hint="eastAsia"/>
                <w:szCs w:val="21"/>
              </w:rPr>
              <w:t>.货物的运输方式：不限。</w:t>
            </w:r>
          </w:p>
        </w:tc>
      </w:tr>
      <w:tr w:rsidR="00CF709A" w:rsidRPr="00C03EB1" w14:paraId="17F4332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52B35869" w14:textId="63020C48" w:rsidR="00F603EE" w:rsidRPr="00C03EB1" w:rsidRDefault="00B922E8" w:rsidP="00554673">
            <w:pPr>
              <w:spacing w:line="360" w:lineRule="exact"/>
              <w:rPr>
                <w:rFonts w:ascii="宋体" w:hAnsi="宋体" w:hint="eastAsia"/>
                <w:szCs w:val="21"/>
              </w:rPr>
            </w:pPr>
            <w:r w:rsidRPr="00C03EB1">
              <w:rPr>
                <w:rFonts w:ascii="宋体" w:hAnsi="宋体" w:hint="eastAsia"/>
                <w:szCs w:val="21"/>
              </w:rPr>
              <w:t>▲</w:t>
            </w:r>
            <w:r w:rsidR="001B1EBA" w:rsidRPr="00C03EB1">
              <w:rPr>
                <w:rFonts w:ascii="宋体" w:hAnsi="宋体" w:hint="eastAsia"/>
                <w:szCs w:val="21"/>
              </w:rPr>
              <w:t>报价及要求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45539540" w14:textId="50F5783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1.供应商的投标报价</w:t>
            </w:r>
            <w:bookmarkStart w:id="87" w:name="_Hlk227844435"/>
            <w:r w:rsidRPr="00C03EB1">
              <w:rPr>
                <w:rFonts w:ascii="宋体" w:hAnsi="宋体" w:hint="eastAsia"/>
                <w:szCs w:val="21"/>
              </w:rPr>
              <w:t>为人民币含税价，本项目实行总价包干且为采购人指定地点的现场交货价。投标报价包含设备及服务所需的一切费用总和，包括但不限于货款（含主要设备、配件、辅材）、标准附件、备品备件、专用工具、包装、运输、装卸、保管、现场安装、联调、验收、产品检验检测、培训、换货及售后服务、技术支持、人员服务、保险、招标代理服务费、税金等，</w:t>
            </w:r>
            <w:r w:rsidRPr="00C03EB1">
              <w:rPr>
                <w:rFonts w:ascii="宋体" w:hAnsi="宋体" w:hint="eastAsia"/>
                <w:b/>
                <w:bCs/>
                <w:szCs w:val="21"/>
                <w:u w:val="single"/>
              </w:rPr>
              <w:t>以及合同明示所有责任、义务和一般风险等</w:t>
            </w:r>
            <w:r w:rsidR="00D66A97" w:rsidRPr="00C03EB1">
              <w:rPr>
                <w:rFonts w:ascii="宋体" w:hAnsi="宋体" w:hint="eastAsia"/>
                <w:b/>
                <w:bCs/>
                <w:szCs w:val="21"/>
                <w:u w:val="single"/>
              </w:rPr>
              <w:t>（包括</w:t>
            </w:r>
            <w:r w:rsidR="0013043D" w:rsidRPr="00C03EB1">
              <w:rPr>
                <w:rFonts w:ascii="宋体" w:hAnsi="宋体" w:hint="eastAsia"/>
                <w:b/>
                <w:bCs/>
                <w:szCs w:val="21"/>
                <w:u w:val="single"/>
              </w:rPr>
              <w:t>本项目</w:t>
            </w:r>
            <w:r w:rsidR="00D66A97" w:rsidRPr="00C03EB1">
              <w:rPr>
                <w:rFonts w:ascii="宋体" w:hAnsi="宋体" w:hint="eastAsia"/>
                <w:b/>
                <w:bCs/>
                <w:szCs w:val="21"/>
                <w:u w:val="single"/>
              </w:rPr>
              <w:t>合同</w:t>
            </w:r>
            <w:r w:rsidR="0013043D" w:rsidRPr="00C03EB1">
              <w:rPr>
                <w:rFonts w:ascii="宋体" w:hAnsi="宋体" w:hint="eastAsia"/>
                <w:b/>
                <w:bCs/>
                <w:szCs w:val="21"/>
                <w:u w:val="single"/>
              </w:rPr>
              <w:t>各</w:t>
            </w:r>
            <w:r w:rsidR="00D66A97" w:rsidRPr="00C03EB1">
              <w:rPr>
                <w:rFonts w:ascii="宋体" w:hAnsi="宋体" w:hint="eastAsia"/>
                <w:b/>
                <w:bCs/>
                <w:szCs w:val="21"/>
                <w:u w:val="single"/>
              </w:rPr>
              <w:t>附件</w:t>
            </w:r>
            <w:r w:rsidR="0013043D" w:rsidRPr="00C03EB1">
              <w:rPr>
                <w:rFonts w:ascii="宋体" w:hAnsi="宋体" w:hint="eastAsia"/>
                <w:b/>
                <w:bCs/>
                <w:szCs w:val="21"/>
                <w:u w:val="single"/>
              </w:rPr>
              <w:t>及附录</w:t>
            </w:r>
            <w:r w:rsidR="00D66A97" w:rsidRPr="00C03EB1">
              <w:rPr>
                <w:rFonts w:ascii="宋体" w:hAnsi="宋体" w:hint="eastAsia"/>
                <w:b/>
                <w:bCs/>
                <w:szCs w:val="21"/>
                <w:u w:val="single"/>
              </w:rPr>
              <w:t>）</w:t>
            </w:r>
            <w:r w:rsidRPr="00C03EB1">
              <w:rPr>
                <w:rFonts w:ascii="宋体" w:hAnsi="宋体" w:hint="eastAsia"/>
                <w:szCs w:val="21"/>
              </w:rPr>
              <w:t>，采购人不再支付任何费用。</w:t>
            </w:r>
          </w:p>
          <w:p w14:paraId="0DCD9107"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2.本项目若涉及线材、管材、耗材、辅材等，实行包干制，不足部分由中标供应商自行承担。</w:t>
            </w:r>
            <w:bookmarkEnd w:id="87"/>
          </w:p>
          <w:p w14:paraId="3291A1AD" w14:textId="6135A0A1" w:rsidR="00EC4B6E" w:rsidRPr="00C03EB1" w:rsidRDefault="00EC4B6E" w:rsidP="00554673">
            <w:pPr>
              <w:spacing w:line="360" w:lineRule="exact"/>
              <w:ind w:firstLineChars="200" w:firstLine="420"/>
              <w:rPr>
                <w:rFonts w:ascii="宋体" w:hAnsi="宋体" w:hint="eastAsia"/>
                <w:szCs w:val="21"/>
              </w:rPr>
            </w:pPr>
            <w:r w:rsidRPr="00C03EB1">
              <w:rPr>
                <w:rFonts w:ascii="宋体" w:hAnsi="宋体" w:hint="eastAsia"/>
                <w:szCs w:val="21"/>
              </w:rPr>
              <w:t>3.</w:t>
            </w:r>
            <w:r w:rsidR="00270CD8" w:rsidRPr="00C03EB1">
              <w:rPr>
                <w:rFonts w:ascii="宋体" w:hAnsi="宋体" w:hint="eastAsia"/>
                <w:szCs w:val="21"/>
              </w:rPr>
              <w:t>供</w:t>
            </w:r>
            <w:r w:rsidRPr="00C03EB1">
              <w:rPr>
                <w:rFonts w:ascii="宋体" w:hAnsi="宋体" w:hint="eastAsia"/>
                <w:szCs w:val="21"/>
              </w:rPr>
              <w:t>货</w:t>
            </w:r>
            <w:r w:rsidR="00270CD8" w:rsidRPr="00C03EB1">
              <w:rPr>
                <w:rFonts w:ascii="宋体" w:hAnsi="宋体" w:hint="eastAsia"/>
                <w:szCs w:val="21"/>
              </w:rPr>
              <w:t>产品均应</w:t>
            </w:r>
            <w:r w:rsidRPr="00C03EB1">
              <w:rPr>
                <w:rFonts w:ascii="宋体" w:hAnsi="宋体" w:hint="eastAsia"/>
                <w:szCs w:val="21"/>
              </w:rPr>
              <w:t>是全新的、未经改装的、合格的、满足本项目技术需求及要求的货物。所有零部件、配件必须是未经使用的全新的并符合国家有关质量安全标准的产品。</w:t>
            </w:r>
          </w:p>
        </w:tc>
      </w:tr>
      <w:tr w:rsidR="00CF709A" w:rsidRPr="00C03EB1" w14:paraId="160A6BE9"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686FD791" w14:textId="1F930FAA" w:rsidR="00591587" w:rsidRPr="00C03EB1" w:rsidRDefault="00B922E8" w:rsidP="00554673">
            <w:pPr>
              <w:spacing w:line="360" w:lineRule="exact"/>
              <w:rPr>
                <w:rFonts w:ascii="宋体" w:hAnsi="宋体" w:hint="eastAsia"/>
                <w:szCs w:val="21"/>
              </w:rPr>
            </w:pPr>
            <w:r w:rsidRPr="00C03EB1">
              <w:rPr>
                <w:rFonts w:ascii="宋体" w:hAnsi="宋体" w:hint="eastAsia"/>
                <w:szCs w:val="21"/>
              </w:rPr>
              <w:t>▲</w:t>
            </w:r>
            <w:r w:rsidR="00591587" w:rsidRPr="00C03EB1">
              <w:rPr>
                <w:rFonts w:ascii="宋体" w:hAnsi="宋体" w:hint="eastAsia"/>
                <w:szCs w:val="21"/>
              </w:rPr>
              <w:t>付款方式</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35C5A45" w14:textId="43F3A24B" w:rsidR="00591587" w:rsidRPr="00C03EB1" w:rsidRDefault="00591587" w:rsidP="00554673">
            <w:pPr>
              <w:spacing w:line="360" w:lineRule="exact"/>
              <w:ind w:firstLineChars="200" w:firstLine="420"/>
              <w:rPr>
                <w:rFonts w:ascii="宋体" w:hAnsi="宋体" w:hint="eastAsia"/>
                <w:szCs w:val="21"/>
              </w:rPr>
            </w:pPr>
            <w:r w:rsidRPr="00C03EB1">
              <w:rPr>
                <w:rFonts w:ascii="宋体" w:hAnsi="宋体" w:hint="eastAsia"/>
                <w:szCs w:val="21"/>
              </w:rPr>
              <w:t>1.</w:t>
            </w:r>
            <w:r w:rsidR="00771154" w:rsidRPr="00C03EB1">
              <w:rPr>
                <w:rFonts w:ascii="宋体" w:hAnsi="宋体" w:hint="eastAsia"/>
                <w:szCs w:val="21"/>
              </w:rPr>
              <w:t>合同签订后，</w:t>
            </w:r>
            <w:r w:rsidR="004A2FFB" w:rsidRPr="00C03EB1">
              <w:rPr>
                <w:rFonts w:ascii="宋体" w:hAnsi="宋体" w:hint="eastAsia"/>
                <w:szCs w:val="21"/>
              </w:rPr>
              <w:t>中标供应商</w:t>
            </w:r>
            <w:r w:rsidR="00771154" w:rsidRPr="00C03EB1">
              <w:rPr>
                <w:rFonts w:ascii="宋体" w:hAnsi="宋体" w:hint="eastAsia"/>
                <w:szCs w:val="21"/>
              </w:rPr>
              <w:t>完成</w:t>
            </w:r>
            <w:r w:rsidR="004B651E" w:rsidRPr="00C03EB1">
              <w:rPr>
                <w:rFonts w:ascii="宋体" w:hAnsi="宋体" w:hint="eastAsia"/>
                <w:szCs w:val="21"/>
              </w:rPr>
              <w:t>施工设计文件</w:t>
            </w:r>
            <w:r w:rsidR="00C21559" w:rsidRPr="00C03EB1">
              <w:rPr>
                <w:rFonts w:ascii="宋体" w:hAnsi="宋体" w:hint="eastAsia"/>
                <w:szCs w:val="21"/>
              </w:rPr>
              <w:t>（施工</w:t>
            </w:r>
            <w:r w:rsidR="00416BC5" w:rsidRPr="00C03EB1">
              <w:rPr>
                <w:rFonts w:ascii="宋体" w:hAnsi="宋体" w:hint="eastAsia"/>
                <w:szCs w:val="21"/>
              </w:rPr>
              <w:t>设计</w:t>
            </w:r>
            <w:r w:rsidR="00C21559" w:rsidRPr="00C03EB1">
              <w:rPr>
                <w:rFonts w:ascii="宋体" w:hAnsi="宋体" w:hint="eastAsia"/>
                <w:szCs w:val="21"/>
              </w:rPr>
              <w:t>文件自签订合同开始两个月内完成）</w:t>
            </w:r>
            <w:r w:rsidR="004B651E" w:rsidRPr="00C03EB1">
              <w:rPr>
                <w:rFonts w:ascii="宋体" w:hAnsi="宋体" w:hint="eastAsia"/>
                <w:szCs w:val="21"/>
              </w:rPr>
              <w:t>并提交</w:t>
            </w:r>
            <w:r w:rsidR="004A2FFB" w:rsidRPr="00C03EB1">
              <w:rPr>
                <w:rFonts w:ascii="宋体" w:hAnsi="宋体" w:hint="eastAsia"/>
                <w:szCs w:val="21"/>
              </w:rPr>
              <w:t>采购</w:t>
            </w:r>
            <w:r w:rsidR="00AE4B71" w:rsidRPr="00C03EB1">
              <w:rPr>
                <w:rFonts w:ascii="宋体" w:hAnsi="宋体" w:hint="eastAsia"/>
                <w:szCs w:val="21"/>
              </w:rPr>
              <w:t>单位</w:t>
            </w:r>
            <w:r w:rsidR="004B651E" w:rsidRPr="00C03EB1">
              <w:rPr>
                <w:rFonts w:ascii="宋体" w:hAnsi="宋体" w:hint="eastAsia"/>
                <w:szCs w:val="21"/>
              </w:rPr>
              <w:t>审核</w:t>
            </w:r>
            <w:r w:rsidR="00152C1A" w:rsidRPr="00C03EB1">
              <w:rPr>
                <w:rFonts w:ascii="宋体" w:hAnsi="宋体" w:hint="eastAsia"/>
                <w:szCs w:val="21"/>
              </w:rPr>
              <w:t>确认</w:t>
            </w:r>
            <w:r w:rsidR="004B651E" w:rsidRPr="00C03EB1">
              <w:rPr>
                <w:rFonts w:ascii="宋体" w:hAnsi="宋体" w:hint="eastAsia"/>
                <w:szCs w:val="21"/>
              </w:rPr>
              <w:t>后，</w:t>
            </w:r>
            <w:r w:rsidR="00771154" w:rsidRPr="00C03EB1">
              <w:rPr>
                <w:rFonts w:ascii="宋体" w:hAnsi="宋体" w:hint="eastAsia"/>
                <w:szCs w:val="21"/>
              </w:rPr>
              <w:t>采购人</w:t>
            </w:r>
            <w:r w:rsidR="004B651E" w:rsidRPr="00C03EB1">
              <w:rPr>
                <w:rFonts w:ascii="宋体" w:hAnsi="宋体" w:hint="eastAsia"/>
                <w:szCs w:val="21"/>
              </w:rPr>
              <w:t>支付合同款</w:t>
            </w:r>
            <w:r w:rsidR="00771154" w:rsidRPr="00C03EB1">
              <w:rPr>
                <w:rFonts w:ascii="宋体" w:hAnsi="宋体" w:hint="eastAsia"/>
                <w:szCs w:val="21"/>
              </w:rPr>
              <w:t>总额的30%</w:t>
            </w:r>
            <w:r w:rsidR="002D0F34" w:rsidRPr="00C03EB1">
              <w:rPr>
                <w:rFonts w:ascii="宋体" w:hAnsi="宋体" w:hint="eastAsia"/>
                <w:szCs w:val="21"/>
              </w:rPr>
              <w:t>；</w:t>
            </w:r>
            <w:r w:rsidR="004B651E" w:rsidRPr="00C03EB1">
              <w:rPr>
                <w:rFonts w:ascii="宋体" w:hAnsi="宋体" w:hint="eastAsia"/>
                <w:szCs w:val="21"/>
              </w:rPr>
              <w:t>主要设备标准件（防人因失误机械、电气、仪控、继电保护装置）</w:t>
            </w:r>
            <w:r w:rsidR="00771154" w:rsidRPr="00C03EB1">
              <w:rPr>
                <w:rFonts w:ascii="宋体" w:hAnsi="宋体" w:hint="eastAsia"/>
                <w:szCs w:val="21"/>
              </w:rPr>
              <w:t>须于2026年11月30日前</w:t>
            </w:r>
            <w:r w:rsidR="004B651E" w:rsidRPr="00C03EB1">
              <w:rPr>
                <w:rFonts w:ascii="宋体" w:hAnsi="宋体" w:hint="eastAsia"/>
                <w:szCs w:val="21"/>
              </w:rPr>
              <w:t>到货</w:t>
            </w:r>
            <w:r w:rsidR="00771154" w:rsidRPr="00C03EB1">
              <w:rPr>
                <w:rFonts w:ascii="宋体" w:hAnsi="宋体" w:hint="eastAsia"/>
                <w:szCs w:val="21"/>
              </w:rPr>
              <w:t>并经</w:t>
            </w:r>
            <w:r w:rsidR="004B651E" w:rsidRPr="00C03EB1">
              <w:rPr>
                <w:rFonts w:ascii="宋体" w:hAnsi="宋体" w:hint="eastAsia"/>
                <w:szCs w:val="21"/>
              </w:rPr>
              <w:t>验收</w:t>
            </w:r>
            <w:r w:rsidR="00771154" w:rsidRPr="00C03EB1">
              <w:rPr>
                <w:rFonts w:ascii="宋体" w:hAnsi="宋体" w:hint="eastAsia"/>
                <w:szCs w:val="21"/>
              </w:rPr>
              <w:t>合格</w:t>
            </w:r>
            <w:r w:rsidR="004B651E" w:rsidRPr="00C03EB1">
              <w:rPr>
                <w:rFonts w:ascii="宋体" w:hAnsi="宋体" w:hint="eastAsia"/>
                <w:szCs w:val="21"/>
              </w:rPr>
              <w:t>后</w:t>
            </w:r>
            <w:r w:rsidR="00771154" w:rsidRPr="00C03EB1">
              <w:rPr>
                <w:rFonts w:ascii="宋体" w:hAnsi="宋体" w:hint="eastAsia"/>
                <w:szCs w:val="21"/>
              </w:rPr>
              <w:t>，采购人</w:t>
            </w:r>
            <w:r w:rsidR="004B651E" w:rsidRPr="00C03EB1">
              <w:rPr>
                <w:rFonts w:ascii="宋体" w:hAnsi="宋体" w:hint="eastAsia"/>
                <w:szCs w:val="21"/>
              </w:rPr>
              <w:t>支付合同款</w:t>
            </w:r>
            <w:r w:rsidR="00771154" w:rsidRPr="00C03EB1">
              <w:rPr>
                <w:rFonts w:ascii="宋体" w:hAnsi="宋体" w:hint="eastAsia"/>
                <w:szCs w:val="21"/>
              </w:rPr>
              <w:t>总额至400万元</w:t>
            </w:r>
            <w:r w:rsidR="00D30E19" w:rsidRPr="00C03EB1">
              <w:rPr>
                <w:rFonts w:ascii="宋体" w:hAnsi="宋体" w:hint="eastAsia"/>
                <w:szCs w:val="21"/>
              </w:rPr>
              <w:t>作为进度款</w:t>
            </w:r>
            <w:r w:rsidR="00E150BE" w:rsidRPr="00C03EB1">
              <w:rPr>
                <w:rFonts w:ascii="宋体" w:hAnsi="宋体" w:hint="eastAsia"/>
                <w:szCs w:val="21"/>
              </w:rPr>
              <w:t>；</w:t>
            </w:r>
            <w:r w:rsidR="007F531F" w:rsidRPr="00C03EB1">
              <w:rPr>
                <w:rFonts w:ascii="宋体" w:hAnsi="宋体" w:hint="eastAsia"/>
                <w:szCs w:val="21"/>
              </w:rPr>
              <w:t>所有设备</w:t>
            </w:r>
            <w:r w:rsidR="004B651E" w:rsidRPr="00C03EB1">
              <w:rPr>
                <w:rFonts w:ascii="宋体" w:hAnsi="宋体" w:hint="eastAsia"/>
                <w:szCs w:val="21"/>
              </w:rPr>
              <w:t>货到现场安装、调试完毕，设备</w:t>
            </w:r>
            <w:r w:rsidR="004801D4" w:rsidRPr="00C03EB1">
              <w:rPr>
                <w:rFonts w:ascii="宋体" w:hAnsi="宋体" w:hint="eastAsia"/>
                <w:szCs w:val="21"/>
              </w:rPr>
              <w:t>两个月</w:t>
            </w:r>
            <w:r w:rsidR="004B651E" w:rsidRPr="00C03EB1">
              <w:rPr>
                <w:rFonts w:ascii="宋体" w:hAnsi="宋体" w:hint="eastAsia"/>
                <w:szCs w:val="21"/>
              </w:rPr>
              <w:t>使用</w:t>
            </w:r>
            <w:r w:rsidR="004B651E" w:rsidRPr="00C03EB1">
              <w:rPr>
                <w:rFonts w:ascii="宋体" w:hAnsi="宋体" w:hint="eastAsia"/>
                <w:szCs w:val="21"/>
              </w:rPr>
              <w:lastRenderedPageBreak/>
              <w:t>无质量问题，</w:t>
            </w:r>
            <w:r w:rsidR="004801D4" w:rsidRPr="00C03EB1">
              <w:rPr>
                <w:rFonts w:ascii="宋体" w:hAnsi="宋体" w:hint="eastAsia"/>
                <w:szCs w:val="21"/>
              </w:rPr>
              <w:t>本项目整体最终</w:t>
            </w:r>
            <w:r w:rsidR="004B651E" w:rsidRPr="00C03EB1">
              <w:rPr>
                <w:rFonts w:ascii="宋体" w:hAnsi="宋体" w:hint="eastAsia"/>
                <w:szCs w:val="21"/>
              </w:rPr>
              <w:t>验收合格</w:t>
            </w:r>
            <w:r w:rsidR="004801D4" w:rsidRPr="00C03EB1">
              <w:rPr>
                <w:rFonts w:ascii="宋体" w:hAnsi="宋体" w:hint="eastAsia"/>
                <w:szCs w:val="21"/>
              </w:rPr>
              <w:t>并交付</w:t>
            </w:r>
            <w:r w:rsidR="004B651E" w:rsidRPr="00C03EB1">
              <w:rPr>
                <w:rFonts w:ascii="宋体" w:hAnsi="宋体" w:hint="eastAsia"/>
                <w:szCs w:val="21"/>
              </w:rPr>
              <w:t>后</w:t>
            </w:r>
            <w:r w:rsidR="007F531F" w:rsidRPr="00C03EB1">
              <w:rPr>
                <w:rFonts w:ascii="宋体" w:hAnsi="宋体" w:hint="eastAsia"/>
                <w:szCs w:val="21"/>
              </w:rPr>
              <w:t>采购人</w:t>
            </w:r>
            <w:r w:rsidR="004801D4" w:rsidRPr="00C03EB1">
              <w:rPr>
                <w:rFonts w:ascii="宋体" w:hAnsi="宋体" w:hint="eastAsia"/>
                <w:szCs w:val="21"/>
              </w:rPr>
              <w:t>支</w:t>
            </w:r>
            <w:r w:rsidR="004B651E" w:rsidRPr="00C03EB1">
              <w:rPr>
                <w:rFonts w:ascii="宋体" w:hAnsi="宋体" w:hint="eastAsia"/>
                <w:szCs w:val="21"/>
              </w:rPr>
              <w:t>付剩余合同款。</w:t>
            </w:r>
            <w:r w:rsidR="008623B5" w:rsidRPr="00C03EB1">
              <w:rPr>
                <w:rFonts w:ascii="宋体" w:hAnsi="宋体" w:hint="eastAsia"/>
                <w:szCs w:val="21"/>
              </w:rPr>
              <w:t>（</w:t>
            </w:r>
            <w:r w:rsidR="00B96645" w:rsidRPr="00C03EB1">
              <w:rPr>
                <w:rFonts w:ascii="宋体" w:hAnsi="宋体" w:hint="eastAsia"/>
                <w:szCs w:val="21"/>
              </w:rPr>
              <w:t>如遇特殊情况，以双方协商为准，并签订补充协议约定</w:t>
            </w:r>
            <w:r w:rsidR="004B651E" w:rsidRPr="00C03EB1">
              <w:rPr>
                <w:rFonts w:ascii="宋体" w:hAnsi="宋体" w:hint="eastAsia"/>
                <w:szCs w:val="21"/>
              </w:rPr>
              <w:t>）</w:t>
            </w:r>
            <w:r w:rsidRPr="00C03EB1">
              <w:rPr>
                <w:rFonts w:ascii="宋体" w:hAnsi="宋体" w:hint="eastAsia"/>
                <w:szCs w:val="21"/>
              </w:rPr>
              <w:t>。</w:t>
            </w:r>
          </w:p>
          <w:p w14:paraId="25ADC279" w14:textId="1B2E2AC7" w:rsidR="00591587" w:rsidRPr="00C03EB1" w:rsidRDefault="00591587" w:rsidP="00554673">
            <w:pPr>
              <w:spacing w:line="360" w:lineRule="exact"/>
              <w:ind w:firstLineChars="200" w:firstLine="420"/>
              <w:rPr>
                <w:rFonts w:ascii="宋体" w:hAnsi="宋体" w:hint="eastAsia"/>
                <w:szCs w:val="21"/>
              </w:rPr>
            </w:pPr>
            <w:r w:rsidRPr="00C03EB1">
              <w:rPr>
                <w:rFonts w:ascii="宋体" w:hAnsi="宋体" w:hint="eastAsia"/>
                <w:szCs w:val="21"/>
              </w:rPr>
              <w:t>2.每次采购人付款前，中标供应商应向采购人开具等额有效的增值税专用发票，采购人未收到合格有效发票的，有权不予支付相应款项直至中标供应商提供合格发票，并不承担延迟付款责任。</w:t>
            </w:r>
          </w:p>
        </w:tc>
      </w:tr>
      <w:tr w:rsidR="00CF709A" w:rsidRPr="00C03EB1" w14:paraId="3D1AE8F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0E5A4532" w14:textId="19285808" w:rsidR="00F603EE" w:rsidRPr="00C03EB1" w:rsidRDefault="00B922E8" w:rsidP="00554673">
            <w:pPr>
              <w:spacing w:line="360" w:lineRule="exact"/>
              <w:rPr>
                <w:rFonts w:ascii="宋体" w:hAnsi="宋体" w:hint="eastAsia"/>
                <w:szCs w:val="21"/>
              </w:rPr>
            </w:pPr>
            <w:r w:rsidRPr="00C03EB1">
              <w:rPr>
                <w:rFonts w:ascii="宋体" w:hAnsi="宋体" w:hint="eastAsia"/>
                <w:szCs w:val="21"/>
              </w:rPr>
              <w:lastRenderedPageBreak/>
              <w:t>▲</w:t>
            </w:r>
            <w:r w:rsidR="001B1EBA" w:rsidRPr="00C03EB1">
              <w:rPr>
                <w:rFonts w:ascii="宋体" w:hAnsi="宋体" w:hint="eastAsia"/>
                <w:szCs w:val="21"/>
              </w:rPr>
              <w:t>知识产权及其他</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81D383A"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1.中标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中标供应商负责解决由此引起的一切纠纷，采购人有权追究中标供应商的法律责任，其不利后果由中标供应商全部承担。</w:t>
            </w:r>
          </w:p>
          <w:p w14:paraId="6581582B" w14:textId="23F25F43" w:rsidR="00782061" w:rsidRPr="00C03EB1" w:rsidRDefault="00782061" w:rsidP="00782061">
            <w:pPr>
              <w:spacing w:line="360" w:lineRule="exact"/>
              <w:ind w:firstLineChars="200" w:firstLine="420"/>
              <w:rPr>
                <w:rFonts w:ascii="宋体" w:hAnsi="宋体" w:hint="eastAsia"/>
                <w:szCs w:val="21"/>
              </w:rPr>
            </w:pPr>
            <w:r w:rsidRPr="00C03EB1">
              <w:rPr>
                <w:rFonts w:ascii="宋体" w:hAnsi="宋体" w:hint="eastAsia"/>
                <w:szCs w:val="21"/>
              </w:rPr>
              <w:t>2.中标供应商在项目实施、调试、优化过程中形成的新增技术创新、改进方案、适配性成果，均视为本项目定制产生，全部知识产权无偿归采购人所有，采购人享有独占实施、复制、修改、教学使用、二次开发、成果转化、申报专利/教学成果奖的全部权利。</w:t>
            </w:r>
          </w:p>
          <w:p w14:paraId="2E205F4C" w14:textId="19A9FF99" w:rsidR="00782061" w:rsidRPr="00C03EB1" w:rsidRDefault="00782061" w:rsidP="00782061">
            <w:pPr>
              <w:spacing w:line="360" w:lineRule="exact"/>
              <w:ind w:firstLineChars="200" w:firstLine="420"/>
              <w:rPr>
                <w:rFonts w:ascii="宋体" w:hAnsi="宋体" w:hint="eastAsia"/>
                <w:szCs w:val="21"/>
              </w:rPr>
            </w:pPr>
            <w:r w:rsidRPr="00C03EB1">
              <w:rPr>
                <w:rFonts w:ascii="宋体" w:hAnsi="宋体" w:hint="eastAsia"/>
                <w:szCs w:val="21"/>
              </w:rPr>
              <w:t>3.中标供应商确保所交付的所有货物（服务）及其所属配套设备、设施、资料、资源等，均无违反国家法律、法规、政策和意识形态安全方面的问题，否则，由此造成的一切后果，均由中标供应商承担，且采购人保留向中标供应商追究责任的权利。</w:t>
            </w:r>
          </w:p>
          <w:p w14:paraId="2AF4B789" w14:textId="2BCAAC4B" w:rsidR="00782061" w:rsidRPr="00C03EB1" w:rsidRDefault="00782061" w:rsidP="00782061">
            <w:pPr>
              <w:spacing w:line="360" w:lineRule="exact"/>
              <w:ind w:firstLineChars="200" w:firstLine="420"/>
              <w:rPr>
                <w:rFonts w:ascii="宋体" w:hAnsi="宋体" w:hint="eastAsia"/>
                <w:szCs w:val="21"/>
              </w:rPr>
            </w:pPr>
            <w:r w:rsidRPr="00C03EB1">
              <w:rPr>
                <w:rFonts w:ascii="宋体" w:hAnsi="宋体" w:hint="eastAsia"/>
                <w:szCs w:val="21"/>
              </w:rPr>
              <w:t>4.中标供应商需为本项目提供配套电源布线、网络布线、音响布线、实训室氛围建设等配套服务，所需人员、器材、工具等费用均由中标供应商承担。</w:t>
            </w:r>
          </w:p>
          <w:p w14:paraId="468A6A1D" w14:textId="621197C7" w:rsidR="00782061" w:rsidRPr="00C03EB1" w:rsidRDefault="00782061" w:rsidP="00782061">
            <w:pPr>
              <w:spacing w:line="360" w:lineRule="exact"/>
              <w:ind w:firstLineChars="200" w:firstLine="420"/>
              <w:rPr>
                <w:rFonts w:ascii="宋体" w:hAnsi="宋体" w:hint="eastAsia"/>
                <w:szCs w:val="21"/>
              </w:rPr>
            </w:pPr>
            <w:r w:rsidRPr="00C03EB1">
              <w:rPr>
                <w:rFonts w:ascii="宋体" w:hAnsi="宋体" w:hint="eastAsia"/>
                <w:szCs w:val="21"/>
              </w:rPr>
              <w:t>5.中标供应商须无偿向采购人移交全套可编辑电子文档、源文件、设计源、软件源代码、加密密钥、调试参数，不得以任何理由扣留、删减或设置技术壁垒。</w:t>
            </w:r>
          </w:p>
          <w:p w14:paraId="5402D13A" w14:textId="2517AB2C" w:rsidR="00F603EE" w:rsidRPr="00C03EB1" w:rsidRDefault="00782061" w:rsidP="00782061">
            <w:pPr>
              <w:spacing w:line="360" w:lineRule="exact"/>
              <w:ind w:firstLineChars="200" w:firstLine="420"/>
              <w:rPr>
                <w:rFonts w:ascii="宋体" w:hAnsi="宋体" w:hint="eastAsia"/>
                <w:szCs w:val="21"/>
              </w:rPr>
            </w:pPr>
            <w:r w:rsidRPr="00C03EB1">
              <w:rPr>
                <w:rFonts w:ascii="宋体" w:hAnsi="宋体" w:hint="eastAsia"/>
                <w:szCs w:val="21"/>
              </w:rPr>
              <w:t>6</w:t>
            </w:r>
            <w:r w:rsidR="001B1EBA" w:rsidRPr="00C03EB1">
              <w:rPr>
                <w:rFonts w:ascii="宋体" w:hAnsi="宋体" w:hint="eastAsia"/>
                <w:szCs w:val="21"/>
              </w:rPr>
              <w:t>.中标供应商须同时遵守本项目“采购需求”要求及“合同”条款相关规定。</w:t>
            </w:r>
          </w:p>
          <w:p w14:paraId="0B2174D7" w14:textId="77AC4F42" w:rsidR="00F603EE" w:rsidRPr="00C03EB1" w:rsidRDefault="00306423" w:rsidP="00554673">
            <w:pPr>
              <w:spacing w:line="360" w:lineRule="exact"/>
              <w:ind w:firstLineChars="200" w:firstLine="420"/>
              <w:rPr>
                <w:rFonts w:ascii="宋体" w:hAnsi="宋体" w:hint="eastAsia"/>
                <w:szCs w:val="21"/>
              </w:rPr>
            </w:pPr>
            <w:r w:rsidRPr="00C03EB1">
              <w:rPr>
                <w:rFonts w:ascii="宋体" w:hAnsi="宋体" w:hint="eastAsia"/>
                <w:szCs w:val="21"/>
              </w:rPr>
              <w:t>7</w:t>
            </w:r>
            <w:r w:rsidR="001B1EBA" w:rsidRPr="00C03EB1">
              <w:rPr>
                <w:rFonts w:ascii="宋体" w:hAnsi="宋体" w:hint="eastAsia"/>
                <w:szCs w:val="21"/>
              </w:rPr>
              <w:t>.其他要求</w:t>
            </w:r>
          </w:p>
          <w:p w14:paraId="1D8C1C9F" w14:textId="73ABEA8B" w:rsidR="00F603EE" w:rsidRPr="00C03EB1" w:rsidRDefault="00306423" w:rsidP="00554673">
            <w:pPr>
              <w:spacing w:line="360" w:lineRule="exact"/>
              <w:ind w:firstLineChars="200" w:firstLine="420"/>
              <w:rPr>
                <w:rFonts w:ascii="宋体" w:hAnsi="宋体" w:hint="eastAsia"/>
                <w:szCs w:val="21"/>
              </w:rPr>
            </w:pPr>
            <w:r w:rsidRPr="00C03EB1">
              <w:rPr>
                <w:rFonts w:ascii="宋体" w:hAnsi="宋体" w:hint="eastAsia"/>
                <w:szCs w:val="21"/>
              </w:rPr>
              <w:t>7</w:t>
            </w:r>
            <w:r w:rsidR="001B1EBA" w:rsidRPr="00C03EB1">
              <w:rPr>
                <w:rFonts w:ascii="宋体" w:hAnsi="宋体" w:hint="eastAsia"/>
                <w:szCs w:val="21"/>
              </w:rPr>
              <w:t>.1供应商投标产品应是厂家</w:t>
            </w:r>
            <w:r w:rsidR="001B1EBA" w:rsidRPr="00C03EB1">
              <w:rPr>
                <w:rFonts w:ascii="宋体" w:hAnsi="宋体" w:cs="宋体" w:hint="eastAsia"/>
                <w:szCs w:val="21"/>
              </w:rPr>
              <w:t>原装正品产品。</w:t>
            </w:r>
          </w:p>
          <w:p w14:paraId="427928B1" w14:textId="5AB4995E" w:rsidR="00F603EE" w:rsidRPr="00C03EB1" w:rsidRDefault="00306423" w:rsidP="00554673">
            <w:pPr>
              <w:spacing w:line="360" w:lineRule="exact"/>
              <w:ind w:firstLineChars="200" w:firstLine="420"/>
              <w:rPr>
                <w:rFonts w:ascii="宋体" w:hAnsi="宋体" w:hint="eastAsia"/>
                <w:szCs w:val="21"/>
              </w:rPr>
            </w:pPr>
            <w:r w:rsidRPr="00C03EB1">
              <w:rPr>
                <w:rFonts w:ascii="宋体" w:hAnsi="宋体" w:hint="eastAsia"/>
                <w:szCs w:val="21"/>
              </w:rPr>
              <w:t>7</w:t>
            </w:r>
            <w:r w:rsidR="001B1EBA" w:rsidRPr="00C03EB1">
              <w:rPr>
                <w:rFonts w:ascii="宋体" w:hAnsi="宋体" w:hint="eastAsia"/>
                <w:szCs w:val="21"/>
              </w:rPr>
              <w:t>.</w:t>
            </w:r>
            <w:r w:rsidR="00FB41E8" w:rsidRPr="00C03EB1">
              <w:rPr>
                <w:rFonts w:ascii="宋体" w:hAnsi="宋体" w:hint="eastAsia"/>
                <w:szCs w:val="21"/>
              </w:rPr>
              <w:t>2</w:t>
            </w:r>
            <w:r w:rsidR="001B1EBA" w:rsidRPr="00C03EB1">
              <w:rPr>
                <w:rFonts w:ascii="宋体" w:hAnsi="宋体" w:hint="eastAsia"/>
                <w:szCs w:val="21"/>
              </w:rPr>
              <w:t>中标供应商在供货时必须提供具有CMA或CNAS</w:t>
            </w:r>
            <w:r w:rsidR="003354B8" w:rsidRPr="00C03EB1">
              <w:rPr>
                <w:rFonts w:ascii="宋体" w:hAnsi="宋体" w:hint="eastAsia"/>
                <w:szCs w:val="21"/>
              </w:rPr>
              <w:t>检测</w:t>
            </w:r>
            <w:r w:rsidR="001B1EBA" w:rsidRPr="00C03EB1">
              <w:rPr>
                <w:rFonts w:ascii="宋体" w:hAnsi="宋体" w:hint="eastAsia"/>
                <w:szCs w:val="21"/>
              </w:rPr>
              <w:t>资质的第三方检测机构出具的检测报告复印件或提供设备产品彩页复印件或体现产品参数需求符合的功能页面截图，原件备查。</w:t>
            </w:r>
          </w:p>
        </w:tc>
      </w:tr>
      <w:tr w:rsidR="00CF709A" w:rsidRPr="00C03EB1" w14:paraId="63A40B0B" w14:textId="77777777" w:rsidTr="00A46C24">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4C681D54" w14:textId="7A023616" w:rsidR="007309A3" w:rsidRPr="00C03EB1" w:rsidRDefault="00B922E8" w:rsidP="00554673">
            <w:pPr>
              <w:spacing w:line="360" w:lineRule="exact"/>
              <w:rPr>
                <w:rFonts w:ascii="宋体" w:hAnsi="宋体" w:hint="eastAsia"/>
                <w:szCs w:val="21"/>
              </w:rPr>
            </w:pPr>
            <w:r w:rsidRPr="00C03EB1">
              <w:rPr>
                <w:rFonts w:ascii="宋体" w:hAnsi="宋体" w:hint="eastAsia"/>
                <w:szCs w:val="21"/>
              </w:rPr>
              <w:t>▲</w:t>
            </w:r>
            <w:r w:rsidR="007309A3" w:rsidRPr="00C03EB1">
              <w:rPr>
                <w:rFonts w:ascii="宋体" w:hAnsi="宋体" w:hint="eastAsia"/>
                <w:szCs w:val="21"/>
              </w:rPr>
              <w:t>验收要求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0EE0AE3B"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1.采购人可以根据采购项目具体情况自行组织验收，或者委托第三方机构或部门开展采购项目履约验收工作，验收过程中所产生的费用均由中标人承担，投标人在投标报价时应考虑相关费用。</w:t>
            </w:r>
          </w:p>
          <w:p w14:paraId="5C88CD0C"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2.在验收过程中发现中标人有违约问题，可暂缓资金结算，待违约问题解决后，方可办理资金结算事宜。</w:t>
            </w:r>
          </w:p>
          <w:p w14:paraId="072F275F"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3.验收依据：按合同要求及国家标准进行验收。</w:t>
            </w:r>
          </w:p>
          <w:p w14:paraId="37060B1B"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4.验收标准</w:t>
            </w:r>
          </w:p>
          <w:p w14:paraId="7DE4C8FF"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lastRenderedPageBreak/>
              <w:t>（1）货物必须全部在交货现场拆封。所供产品的规格、数量、功能、材质、颜色等符合招标文件采购需求及采购合同约定的要求。</w:t>
            </w:r>
          </w:p>
          <w:p w14:paraId="4CFFD5B3"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（2）所供产品的外观完好，无严重碰撞、表皮脱落、五金件生锈等明显瑕疵。</w:t>
            </w:r>
          </w:p>
          <w:p w14:paraId="0DB5FFA2"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（3）所供产品结构牢固，无安全隐患。</w:t>
            </w:r>
          </w:p>
          <w:p w14:paraId="1A1CA7E5"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（4）如有抽检要求的，检测结果符合招标文件采购需求及采购合同约定的要求。</w:t>
            </w:r>
          </w:p>
          <w:p w14:paraId="5861BEF4"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（5）所有产品均已运输至指定地点，并安装调试完毕。</w:t>
            </w:r>
          </w:p>
          <w:p w14:paraId="38E76A69"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（6）招标文件采购需求及采购合同约定的附件、工具、技术资料等齐全；提供产品使用说明书、合格证。</w:t>
            </w:r>
          </w:p>
          <w:p w14:paraId="20EA1AD5"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5.验收要求</w:t>
            </w:r>
          </w:p>
          <w:p w14:paraId="50142B4E"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验收小组以项目采购文件及采购合同为验收依据，对供货产品技术参数核对检验，如不符合技术参数要求的，中标人承担所有责任和费用。采购人保留进一步追究责任的权利。</w:t>
            </w:r>
          </w:p>
          <w:p w14:paraId="30CE2594" w14:textId="762FB356"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（1）中标人按时间</w:t>
            </w:r>
            <w:r w:rsidR="0000552E" w:rsidRPr="00C03EB1">
              <w:rPr>
                <w:rFonts w:hAnsi="宋体" w:hint="eastAsia"/>
                <w:sz w:val="21"/>
              </w:rPr>
              <w:t>节</w:t>
            </w:r>
            <w:r w:rsidRPr="00C03EB1">
              <w:rPr>
                <w:rFonts w:hAnsi="宋体" w:hint="eastAsia"/>
                <w:sz w:val="21"/>
              </w:rPr>
              <w:t>点完成货物供货后，应及时整理技术资料并作出全面检查和整理，列出清单，作为采购人验收和使用的技术条件依据，清单应交给采购人；同时以书面形式通知采购人进行验收，采购人在收到通知后五个工作日内进行验收。中标供应商须派授权代表参加本项目交货验收，核实所交货物的真伪；中标供应商必须到场配合，验收合格后双方在验收记录上签字确认。</w:t>
            </w:r>
          </w:p>
          <w:p w14:paraId="6F847B39" w14:textId="5AC0A9EF"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（2）验收小组依据招标文件、中标人投标文件技术参数逐条进行验收，对于设备技术参数与招标文件、中标人投标文件技术参数响应不符的，</w:t>
            </w:r>
            <w:r w:rsidR="0000552E" w:rsidRPr="00C03EB1">
              <w:rPr>
                <w:rFonts w:hAnsi="宋体" w:hint="eastAsia"/>
                <w:sz w:val="21"/>
              </w:rPr>
              <w:t>做</w:t>
            </w:r>
            <w:r w:rsidRPr="00C03EB1">
              <w:rPr>
                <w:rFonts w:hAnsi="宋体" w:hint="eastAsia"/>
                <w:sz w:val="21"/>
              </w:rPr>
              <w:t>如下处理：</w:t>
            </w:r>
          </w:p>
          <w:p w14:paraId="48783F74"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①设备技术参数与招、投标参数比较有漏项的，在评审中未被发现的，以虚假应标论处；</w:t>
            </w:r>
          </w:p>
          <w:p w14:paraId="482727D2"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②设备实际是负偏离的参数，在投标文件中标明是无偏离或正偏离，在评审中未被发现的，以虚假应标论处；</w:t>
            </w:r>
          </w:p>
          <w:p w14:paraId="212F8599"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③设备实际是无偏离参数，响应表中标明是正偏离，在评审中未被发现的，以虚假应标论处；</w:t>
            </w:r>
          </w:p>
          <w:p w14:paraId="3724FE0C"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④设备实际是正偏离参数，验收时并没有达到响应表中标明的正偏离范围，以虚假应标论处。</w:t>
            </w:r>
          </w:p>
          <w:p w14:paraId="2132E66E"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采购人在设备验收环节发现设备的技术参数指标达不到投标文件中技术参数响应的内容，属虚假应标行为，采购人将单方面终止合同拒收货物，有权追究中标供应商违约责任，赔偿采购人因采购时间延长造成的经济等方面损失，视情形将违约情况上报政府采购监督管理部门。</w:t>
            </w:r>
          </w:p>
          <w:p w14:paraId="38BEDC28"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（3）验收时中标人提供验收文档，包括但不限于：技术方案、实施方案、售后服务方案、培训方案、测试文档、使用说明书、电子文档，以及对所有需要进行核查的原件等。</w:t>
            </w:r>
          </w:p>
          <w:p w14:paraId="0D10CE57"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（4）如供货产品不合格或不符合技术参数要求的，由中标人按采购人</w:t>
            </w:r>
            <w:r w:rsidRPr="00C03EB1">
              <w:rPr>
                <w:rFonts w:hAnsi="宋体" w:hint="eastAsia"/>
                <w:sz w:val="21"/>
              </w:rPr>
              <w:lastRenderedPageBreak/>
              <w:t>（或者采购人委托的第三方机构或部门）要求整改，中标人不按要求整改或拒不整改的，采购人有权依法解除合同，给采购人造成的损失等费用由中标人承担。</w:t>
            </w:r>
          </w:p>
          <w:p w14:paraId="58C890FB"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（5）如中标人提供虚假材料的，除按相关规定做违约处理外，采购人依据相关法律规定追究中标人的责任，由此带来的一切责任及损失由中标人自行承担。</w:t>
            </w:r>
          </w:p>
          <w:p w14:paraId="216EE1ED" w14:textId="77777777" w:rsidR="007309A3" w:rsidRPr="00C03EB1" w:rsidRDefault="007309A3" w:rsidP="00554673">
            <w:pPr>
              <w:pStyle w:val="ab"/>
              <w:snapToGrid w:val="0"/>
              <w:spacing w:line="360" w:lineRule="exact"/>
              <w:ind w:firstLineChars="200" w:firstLine="420"/>
              <w:outlineLvl w:val="0"/>
              <w:rPr>
                <w:rFonts w:hAnsi="宋体" w:hint="eastAsia"/>
                <w:sz w:val="21"/>
              </w:rPr>
            </w:pPr>
            <w:r w:rsidRPr="00C03EB1">
              <w:rPr>
                <w:rFonts w:hAnsi="宋体" w:hint="eastAsia"/>
                <w:sz w:val="21"/>
              </w:rPr>
              <w:t>（6）在项目验收过程中，如项目验收不合格，有关返工、再行验收产生相关成本费用，以及给采购人造成的损失等费用由中标人承担。连续两次项目验收不合格的，或弄虚作假的行为，采购单位将不予验收，采购人有权解除合同，并追究中标供应商的责任，由此带来的一切责任由中标供应商自行承担。</w:t>
            </w:r>
          </w:p>
          <w:p w14:paraId="379B80AC" w14:textId="051EE756" w:rsidR="007309A3" w:rsidRPr="00C03EB1" w:rsidRDefault="007309A3" w:rsidP="00554673">
            <w:pPr>
              <w:spacing w:line="360" w:lineRule="exact"/>
              <w:ind w:firstLineChars="200" w:firstLine="420"/>
              <w:rPr>
                <w:rFonts w:ascii="宋体" w:hAnsi="宋体" w:hint="eastAsia"/>
                <w:szCs w:val="21"/>
              </w:rPr>
            </w:pPr>
            <w:r w:rsidRPr="00C03EB1">
              <w:rPr>
                <w:rFonts w:ascii="宋体" w:hAnsi="宋体" w:hint="eastAsia"/>
                <w:szCs w:val="21"/>
              </w:rPr>
              <w:t>（7）项目验收过程中，若采购人委托第三方检测机构介入的，费用由中标</w:t>
            </w:r>
            <w:r w:rsidR="002F0399" w:rsidRPr="00C03EB1">
              <w:rPr>
                <w:rFonts w:ascii="宋体" w:hAnsi="宋体" w:hint="eastAsia"/>
                <w:szCs w:val="21"/>
              </w:rPr>
              <w:t>供应商</w:t>
            </w:r>
            <w:r w:rsidRPr="00C03EB1">
              <w:rPr>
                <w:rFonts w:ascii="宋体" w:hAnsi="宋体" w:hint="eastAsia"/>
                <w:szCs w:val="21"/>
              </w:rPr>
              <w:t>另行承担。</w:t>
            </w:r>
          </w:p>
        </w:tc>
      </w:tr>
      <w:tr w:rsidR="00CF709A" w:rsidRPr="00C03EB1" w14:paraId="587D423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2748868E" w14:textId="0EC438CA" w:rsidR="00F603EE" w:rsidRPr="00C03EB1" w:rsidRDefault="00B922E8" w:rsidP="00554673">
            <w:pPr>
              <w:spacing w:line="360" w:lineRule="exact"/>
              <w:rPr>
                <w:rFonts w:ascii="宋体" w:hAnsi="宋体" w:hint="eastAsia"/>
                <w:szCs w:val="21"/>
              </w:rPr>
            </w:pPr>
            <w:r w:rsidRPr="00C03EB1">
              <w:rPr>
                <w:rFonts w:ascii="宋体" w:hAnsi="宋体" w:hint="eastAsia"/>
                <w:szCs w:val="21"/>
              </w:rPr>
              <w:lastRenderedPageBreak/>
              <w:t>▲</w:t>
            </w:r>
            <w:r w:rsidR="001B1EBA" w:rsidRPr="00C03EB1">
              <w:rPr>
                <w:rFonts w:ascii="宋体" w:hAnsi="宋体" w:hint="eastAsia"/>
                <w:szCs w:val="21"/>
              </w:rPr>
              <w:t>履约保证金</w:t>
            </w:r>
          </w:p>
        </w:tc>
        <w:tc>
          <w:tcPr>
            <w:tcW w:w="7051" w:type="dxa"/>
            <w:gridSpan w:val="3"/>
            <w:tcBorders>
              <w:top w:val="single" w:sz="4" w:space="0" w:color="auto"/>
              <w:left w:val="single" w:sz="4" w:space="0" w:color="auto"/>
              <w:bottom w:val="single" w:sz="4" w:space="0" w:color="auto"/>
              <w:right w:val="single" w:sz="4" w:space="0" w:color="auto"/>
            </w:tcBorders>
          </w:tcPr>
          <w:p w14:paraId="780506E8" w14:textId="31AEB096" w:rsidR="00C62CA2" w:rsidRPr="00C03EB1" w:rsidRDefault="00C62CA2" w:rsidP="00554673">
            <w:pPr>
              <w:spacing w:line="360" w:lineRule="exact"/>
              <w:ind w:firstLineChars="200" w:firstLine="420"/>
              <w:contextualSpacing/>
              <w:rPr>
                <w:rFonts w:ascii="宋体" w:hAnsi="宋体" w:hint="eastAsia"/>
                <w:szCs w:val="21"/>
              </w:rPr>
            </w:pPr>
            <w:r w:rsidRPr="00C03EB1">
              <w:rPr>
                <w:rFonts w:ascii="宋体" w:hAnsi="宋体" w:hint="eastAsia"/>
                <w:szCs w:val="21"/>
              </w:rPr>
              <w:t>1.履约保证金金额：按中标金额的5%（符合中小微政策规定的按2%）收取，于中标结果发布后10个工作日内提交至采购人指定账户。</w:t>
            </w:r>
          </w:p>
          <w:p w14:paraId="73E6FB9F" w14:textId="77777777" w:rsidR="00C62CA2" w:rsidRPr="00C03EB1" w:rsidRDefault="00C62CA2" w:rsidP="00554673">
            <w:pPr>
              <w:spacing w:line="360" w:lineRule="exact"/>
              <w:ind w:firstLineChars="200" w:firstLine="420"/>
              <w:contextualSpacing/>
              <w:rPr>
                <w:rFonts w:ascii="宋体" w:hAnsi="宋体" w:hint="eastAsia"/>
                <w:szCs w:val="21"/>
              </w:rPr>
            </w:pPr>
            <w:r w:rsidRPr="00C03EB1">
              <w:rPr>
                <w:rFonts w:ascii="宋体" w:hAnsi="宋体" w:hint="eastAsia"/>
                <w:szCs w:val="21"/>
              </w:rPr>
              <w:t>2.履约保证金提交方式：银行转账、支票、汇票、本票或者银行、保险机构出具的保函等非现金方式。</w:t>
            </w:r>
          </w:p>
          <w:p w14:paraId="7F500103" w14:textId="4E655B0C" w:rsidR="00C62CA2" w:rsidRPr="00C03EB1" w:rsidRDefault="00C62CA2" w:rsidP="00554673">
            <w:pPr>
              <w:spacing w:line="360" w:lineRule="exact"/>
              <w:ind w:firstLineChars="200" w:firstLine="420"/>
              <w:contextualSpacing/>
              <w:rPr>
                <w:rFonts w:ascii="宋体" w:hAnsi="宋体" w:hint="eastAsia"/>
                <w:szCs w:val="21"/>
              </w:rPr>
            </w:pPr>
            <w:r w:rsidRPr="00C03EB1">
              <w:rPr>
                <w:rFonts w:ascii="宋体" w:hAnsi="宋体" w:hint="eastAsia"/>
                <w:szCs w:val="21"/>
              </w:rPr>
              <w:t>3.履约保证金的赔付：签订合同后，中标供应商无法在3个工作日内提供订货证明、招标文件技术要求所列明需要提供的第三方检测报告原件供采购人核验，或采购人要求中标供应商提供产品样品进行演示或检测发现货物不满足采购需求的为虚假应标的，采购人扣除全部履约保证金作为违约金以弥补因中标供应商不能履行合同义务所蒙受的损失。</w:t>
            </w:r>
          </w:p>
          <w:p w14:paraId="3B43D2D7" w14:textId="1ACCE2A5" w:rsidR="00C62CA2" w:rsidRPr="00C03EB1" w:rsidRDefault="00C62CA2" w:rsidP="00554673">
            <w:pPr>
              <w:spacing w:line="360" w:lineRule="exact"/>
              <w:ind w:firstLineChars="200" w:firstLine="420"/>
              <w:contextualSpacing/>
              <w:rPr>
                <w:rFonts w:ascii="宋体" w:hAnsi="宋体" w:hint="eastAsia"/>
                <w:szCs w:val="21"/>
              </w:rPr>
            </w:pPr>
            <w:r w:rsidRPr="00C03EB1">
              <w:rPr>
                <w:rFonts w:ascii="宋体" w:hAnsi="宋体" w:hint="eastAsia"/>
                <w:szCs w:val="21"/>
              </w:rPr>
              <w:t>4.履约保证金退付方式、时间及条件：在</w:t>
            </w:r>
            <w:r w:rsidR="004D2349" w:rsidRPr="00C03EB1">
              <w:rPr>
                <w:rFonts w:ascii="宋体" w:hAnsi="宋体" w:hint="eastAsia"/>
                <w:szCs w:val="21"/>
              </w:rPr>
              <w:t>中标</w:t>
            </w:r>
            <w:r w:rsidRPr="00C03EB1">
              <w:rPr>
                <w:rFonts w:ascii="宋体" w:hAnsi="宋体" w:hint="eastAsia"/>
                <w:szCs w:val="21"/>
              </w:rPr>
              <w:t>供应商按合同约定履约完毕并验收合格之日起1年后，由</w:t>
            </w:r>
            <w:r w:rsidR="004D2349" w:rsidRPr="00C03EB1">
              <w:rPr>
                <w:rFonts w:ascii="宋体" w:hAnsi="宋体" w:hint="eastAsia"/>
                <w:szCs w:val="21"/>
              </w:rPr>
              <w:t>中标</w:t>
            </w:r>
            <w:r w:rsidRPr="00C03EB1">
              <w:rPr>
                <w:rFonts w:ascii="宋体" w:hAnsi="宋体" w:hint="eastAsia"/>
                <w:szCs w:val="21"/>
              </w:rPr>
              <w:t>供应商向采购人提出申请，采购人在收到申请材料后进行核对，涉及违约的违约金和损失赔偿从履约保证金中扣减，在5个工作日内以银行转账方式退还（不计利息）。</w:t>
            </w:r>
          </w:p>
          <w:p w14:paraId="33FC5A99" w14:textId="77777777" w:rsidR="00C62CA2" w:rsidRPr="00C03EB1" w:rsidRDefault="00C62CA2" w:rsidP="00554673">
            <w:pPr>
              <w:spacing w:line="360" w:lineRule="exact"/>
              <w:ind w:firstLineChars="200" w:firstLine="420"/>
              <w:contextualSpacing/>
              <w:rPr>
                <w:rFonts w:ascii="宋体" w:hAnsi="宋体" w:hint="eastAsia"/>
                <w:szCs w:val="21"/>
              </w:rPr>
            </w:pPr>
            <w:r w:rsidRPr="00C03EB1">
              <w:rPr>
                <w:rFonts w:ascii="宋体" w:hAnsi="宋体" w:hint="eastAsia"/>
                <w:szCs w:val="21"/>
              </w:rPr>
              <w:t>5.履约保证金指定账户：</w:t>
            </w:r>
          </w:p>
          <w:p w14:paraId="732C66E9" w14:textId="77777777" w:rsidR="00C62CA2" w:rsidRPr="00C03EB1" w:rsidRDefault="00C62CA2" w:rsidP="00554673">
            <w:pPr>
              <w:spacing w:line="360" w:lineRule="exact"/>
              <w:ind w:firstLineChars="200" w:firstLine="420"/>
              <w:contextualSpacing/>
              <w:rPr>
                <w:rFonts w:ascii="宋体" w:hAnsi="宋体" w:hint="eastAsia"/>
                <w:szCs w:val="21"/>
              </w:rPr>
            </w:pPr>
            <w:r w:rsidRPr="00C03EB1">
              <w:rPr>
                <w:rFonts w:ascii="宋体" w:hAnsi="宋体" w:hint="eastAsia"/>
                <w:szCs w:val="21"/>
              </w:rPr>
              <w:t>开户名称：广西电力职业技术学院</w:t>
            </w:r>
          </w:p>
          <w:p w14:paraId="0974F5DA" w14:textId="77777777" w:rsidR="00C62CA2" w:rsidRPr="00C03EB1" w:rsidRDefault="00C62CA2" w:rsidP="00554673">
            <w:pPr>
              <w:spacing w:line="360" w:lineRule="exact"/>
              <w:ind w:firstLineChars="200" w:firstLine="420"/>
              <w:contextualSpacing/>
              <w:rPr>
                <w:rFonts w:ascii="宋体" w:hAnsi="宋体" w:hint="eastAsia"/>
                <w:szCs w:val="21"/>
              </w:rPr>
            </w:pPr>
            <w:r w:rsidRPr="00C03EB1">
              <w:rPr>
                <w:rFonts w:ascii="宋体" w:hAnsi="宋体" w:hint="eastAsia"/>
                <w:szCs w:val="21"/>
              </w:rPr>
              <w:t>开户银行：工商银行南宁科园支行</w:t>
            </w:r>
          </w:p>
          <w:p w14:paraId="670873C0" w14:textId="77777777" w:rsidR="00C62CA2" w:rsidRPr="00C03EB1" w:rsidRDefault="00C62CA2" w:rsidP="00554673">
            <w:pPr>
              <w:spacing w:line="360" w:lineRule="exact"/>
              <w:ind w:firstLineChars="200" w:firstLine="420"/>
              <w:contextualSpacing/>
              <w:rPr>
                <w:rFonts w:ascii="宋体" w:hAnsi="宋体" w:hint="eastAsia"/>
                <w:szCs w:val="21"/>
              </w:rPr>
            </w:pPr>
            <w:r w:rsidRPr="00C03EB1">
              <w:rPr>
                <w:rFonts w:ascii="宋体" w:hAnsi="宋体" w:hint="eastAsia"/>
                <w:szCs w:val="21"/>
              </w:rPr>
              <w:t>银行账号：2102111609100145606</w:t>
            </w:r>
          </w:p>
          <w:p w14:paraId="0EF49823" w14:textId="0A4847E8" w:rsidR="00A4693D" w:rsidRPr="00C03EB1" w:rsidRDefault="00C62CA2" w:rsidP="00554673">
            <w:pPr>
              <w:spacing w:line="360" w:lineRule="exact"/>
              <w:ind w:firstLineChars="200" w:firstLine="420"/>
              <w:rPr>
                <w:rFonts w:ascii="宋体" w:hAnsi="宋体" w:hint="eastAsia"/>
                <w:szCs w:val="21"/>
              </w:rPr>
            </w:pPr>
            <w:r w:rsidRPr="00C03EB1">
              <w:rPr>
                <w:rFonts w:ascii="宋体" w:hAnsi="宋体" w:hint="eastAsia"/>
                <w:szCs w:val="21"/>
              </w:rPr>
              <w:t>6.在履约保证金退还日期前，若</w:t>
            </w:r>
            <w:r w:rsidR="004D2349" w:rsidRPr="00C03EB1">
              <w:rPr>
                <w:rFonts w:ascii="宋体" w:hAnsi="宋体" w:hint="eastAsia"/>
                <w:szCs w:val="21"/>
              </w:rPr>
              <w:t>中标供应商</w:t>
            </w:r>
            <w:r w:rsidRPr="00C03EB1">
              <w:rPr>
                <w:rFonts w:ascii="宋体" w:hAnsi="宋体" w:hint="eastAsia"/>
                <w:szCs w:val="21"/>
              </w:rPr>
              <w:t>的开户名称、开户银行、账号有变动的，请以书面形式通知采购人，否则由此产生的后果由</w:t>
            </w:r>
            <w:r w:rsidR="004D2349" w:rsidRPr="00C03EB1">
              <w:rPr>
                <w:rFonts w:ascii="宋体" w:hAnsi="宋体" w:hint="eastAsia"/>
                <w:szCs w:val="21"/>
              </w:rPr>
              <w:t>中标供应商</w:t>
            </w:r>
            <w:r w:rsidRPr="00C03EB1">
              <w:rPr>
                <w:rFonts w:ascii="宋体" w:hAnsi="宋体" w:hint="eastAsia"/>
                <w:szCs w:val="21"/>
              </w:rPr>
              <w:t>自负。</w:t>
            </w:r>
          </w:p>
        </w:tc>
      </w:tr>
      <w:tr w:rsidR="00CF709A" w:rsidRPr="00C03EB1" w14:paraId="37EC2F6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0DF1CD9B" w14:textId="629EA52E" w:rsidR="001A40D3" w:rsidRPr="00C03EB1" w:rsidRDefault="001A40D3" w:rsidP="00554673">
            <w:pPr>
              <w:spacing w:line="360" w:lineRule="exact"/>
              <w:rPr>
                <w:rFonts w:ascii="宋体" w:hAnsi="宋体" w:hint="eastAsia"/>
                <w:szCs w:val="21"/>
              </w:rPr>
            </w:pPr>
            <w:r w:rsidRPr="00C03EB1">
              <w:rPr>
                <w:rFonts w:ascii="宋体" w:hAnsi="宋体" w:hint="eastAsia"/>
                <w:szCs w:val="21"/>
              </w:rPr>
              <w:t>其他要求</w:t>
            </w:r>
          </w:p>
        </w:tc>
        <w:tc>
          <w:tcPr>
            <w:tcW w:w="7051" w:type="dxa"/>
            <w:gridSpan w:val="3"/>
            <w:tcBorders>
              <w:top w:val="single" w:sz="4" w:space="0" w:color="auto"/>
              <w:left w:val="single" w:sz="4" w:space="0" w:color="auto"/>
              <w:bottom w:val="single" w:sz="4" w:space="0" w:color="auto"/>
              <w:right w:val="single" w:sz="4" w:space="0" w:color="auto"/>
            </w:tcBorders>
          </w:tcPr>
          <w:p w14:paraId="7B33C893" w14:textId="18A9D383" w:rsidR="001A40D3" w:rsidRPr="00C03EB1" w:rsidRDefault="001A40D3" w:rsidP="001A40D3">
            <w:pPr>
              <w:spacing w:line="360" w:lineRule="exact"/>
              <w:ind w:firstLineChars="200" w:firstLine="420"/>
              <w:rPr>
                <w:rFonts w:ascii="宋体" w:hAnsi="宋体" w:hint="eastAsia"/>
                <w:szCs w:val="21"/>
              </w:rPr>
            </w:pPr>
            <w:r w:rsidRPr="00C03EB1">
              <w:rPr>
                <w:rFonts w:ascii="宋体" w:hAnsi="宋体" w:hint="eastAsia"/>
                <w:szCs w:val="21"/>
              </w:rPr>
              <w:t>1.投标人结合自身能力及本项目采购需求、第四章“评标方法及评标标准”，请在投标文件中提供</w:t>
            </w:r>
            <w:r w:rsidRPr="00C03EB1">
              <w:rPr>
                <w:rFonts w:ascii="宋体" w:hAnsi="宋体" w:hint="eastAsia"/>
                <w:bCs/>
                <w:szCs w:val="21"/>
              </w:rPr>
              <w:t>项目实施方案，</w:t>
            </w:r>
            <w:r w:rsidRPr="00C03EB1">
              <w:rPr>
                <w:rFonts w:ascii="宋体" w:hAnsi="宋体" w:hint="eastAsia"/>
                <w:szCs w:val="21"/>
              </w:rPr>
              <w:t>包括</w:t>
            </w:r>
            <w:r w:rsidRPr="00C03EB1">
              <w:rPr>
                <w:rFonts w:ascii="宋体" w:hAnsi="宋体" w:hint="eastAsia"/>
                <w:bCs/>
                <w:szCs w:val="21"/>
              </w:rPr>
              <w:t>技术方案及供货范围（</w:t>
            </w:r>
            <w:r w:rsidRPr="00C03EB1">
              <w:rPr>
                <w:rFonts w:ascii="宋体" w:hAnsi="宋体" w:hint="eastAsia"/>
                <w:szCs w:val="21"/>
              </w:rPr>
              <w:t>包括但不限于创新性、</w:t>
            </w:r>
            <w:r w:rsidRPr="00C03EB1">
              <w:rPr>
                <w:rFonts w:ascii="宋体" w:hAnsi="宋体" w:cs="Calibri" w:hint="eastAsia"/>
                <w:bCs/>
                <w:szCs w:val="21"/>
              </w:rPr>
              <w:t>关键技术难点分析、对应措施、供货范围、功能配置、技术参数、备品备件、项目进度、安装调试方案、完工文件提供等</w:t>
            </w:r>
            <w:r w:rsidRPr="00C03EB1">
              <w:rPr>
                <w:rFonts w:ascii="宋体" w:hAnsi="宋体" w:hint="eastAsia"/>
                <w:szCs w:val="21"/>
              </w:rPr>
              <w:t>）、</w:t>
            </w:r>
            <w:r w:rsidR="0072320D" w:rsidRPr="00C03EB1">
              <w:rPr>
                <w:rFonts w:ascii="宋体" w:hAnsi="宋体" w:hint="eastAsia"/>
                <w:szCs w:val="21"/>
              </w:rPr>
              <w:t>项目组织机构及资源配置、</w:t>
            </w:r>
            <w:r w:rsidR="00700661" w:rsidRPr="00C03EB1">
              <w:rPr>
                <w:rFonts w:ascii="宋体" w:hAnsi="宋体" w:hint="eastAsia"/>
                <w:szCs w:val="21"/>
              </w:rPr>
              <w:t>在综合水回路培训系统或人因领域的技术能力、</w:t>
            </w:r>
            <w:r w:rsidR="00700661" w:rsidRPr="00C03EB1">
              <w:rPr>
                <w:rFonts w:ascii="宋体" w:hAnsi="宋体" w:hint="eastAsia"/>
                <w:bCs/>
                <w:szCs w:val="21"/>
              </w:rPr>
              <w:t>现场技术服务计划和售后服务</w:t>
            </w:r>
            <w:r w:rsidRPr="00C03EB1">
              <w:rPr>
                <w:rFonts w:ascii="宋体" w:hAnsi="宋体" w:hint="eastAsia"/>
                <w:bCs/>
                <w:szCs w:val="21"/>
              </w:rPr>
              <w:t>（包括</w:t>
            </w:r>
            <w:r w:rsidR="00680E7D" w:rsidRPr="00C03EB1">
              <w:rPr>
                <w:rFonts w:ascii="宋体" w:hAnsi="宋体" w:hint="eastAsia"/>
                <w:bCs/>
                <w:szCs w:val="21"/>
              </w:rPr>
              <w:t>提供涵盖深化方案设计、关键设备采购监造、</w:t>
            </w:r>
            <w:r w:rsidR="00680E7D" w:rsidRPr="00C03EB1">
              <w:rPr>
                <w:rFonts w:ascii="宋体" w:hAnsi="宋体" w:hint="eastAsia"/>
                <w:bCs/>
                <w:szCs w:val="21"/>
              </w:rPr>
              <w:lastRenderedPageBreak/>
              <w:t>模块化施工、出厂前预调试、包装运输、现场安装指导、系统调试的全过程服务计划；完善的售后服务体系、应急响应机制及备品备件保障方案，以及培训方案需包含针对采购方操作人员的定制化教案、实操演练及考核机制</w:t>
            </w:r>
            <w:r w:rsidRPr="00C03EB1">
              <w:rPr>
                <w:rFonts w:ascii="宋体" w:hAnsi="宋体" w:hint="eastAsia"/>
                <w:bCs/>
                <w:szCs w:val="21"/>
              </w:rPr>
              <w:t>等）等，</w:t>
            </w:r>
            <w:r w:rsidRPr="00C03EB1">
              <w:rPr>
                <w:rFonts w:ascii="宋体" w:hAnsi="宋体" w:hint="eastAsia"/>
                <w:szCs w:val="21"/>
              </w:rPr>
              <w:t>格式自拟。</w:t>
            </w:r>
          </w:p>
          <w:p w14:paraId="0C16F9D2" w14:textId="2DF36B53" w:rsidR="00BB4EB6" w:rsidRPr="00C03EB1" w:rsidRDefault="001A40D3" w:rsidP="001A40D3">
            <w:pPr>
              <w:spacing w:line="360" w:lineRule="exact"/>
              <w:ind w:firstLineChars="200" w:firstLine="420"/>
              <w:rPr>
                <w:rFonts w:ascii="宋体" w:hAnsi="宋体" w:hint="eastAsia"/>
                <w:szCs w:val="21"/>
              </w:rPr>
            </w:pPr>
            <w:r w:rsidRPr="00C03EB1">
              <w:rPr>
                <w:rFonts w:ascii="宋体" w:hAnsi="宋体" w:hint="eastAsia"/>
                <w:szCs w:val="21"/>
              </w:rPr>
              <w:t>2.按本项目采购需求要求，</w:t>
            </w:r>
            <w:r w:rsidR="00BB4EB6" w:rsidRPr="00C03EB1">
              <w:rPr>
                <w:rFonts w:ascii="宋体" w:hAnsi="宋体" w:hint="eastAsia"/>
                <w:szCs w:val="21"/>
              </w:rPr>
              <w:t>固定设置项目经理、设计开发岗、安装调试岗、安全质量管控岗4类岗位，明确各岗位专人定岗、岗位职责与人员数量；同步递交架构内全部主要人员简历、学历证书、职称证书、对应岗位资格证书复印件。</w:t>
            </w:r>
          </w:p>
          <w:p w14:paraId="0CA29AB4" w14:textId="33EFA844" w:rsidR="001A40D3" w:rsidRPr="00C03EB1" w:rsidRDefault="001A40D3" w:rsidP="001A40D3">
            <w:pPr>
              <w:spacing w:line="360" w:lineRule="exact"/>
              <w:ind w:firstLineChars="200" w:firstLine="420"/>
              <w:rPr>
                <w:rFonts w:ascii="宋体" w:hAnsi="宋体" w:hint="eastAsia"/>
                <w:szCs w:val="21"/>
              </w:rPr>
            </w:pPr>
            <w:r w:rsidRPr="00C03EB1">
              <w:rPr>
                <w:rFonts w:ascii="宋体" w:hAnsi="宋体" w:hint="eastAsia"/>
                <w:szCs w:val="21"/>
              </w:rPr>
              <w:t>投标人应充分考虑项目的实际情况，为项目的实施和售后组建服务团队，为项目提供技术支持服务保障。如有，投标文件中须提供技术人员或服务人员</w:t>
            </w:r>
            <w:r w:rsidR="00EC3299" w:rsidRPr="00C03EB1">
              <w:rPr>
                <w:rFonts w:ascii="宋体" w:hAnsi="宋体" w:hint="eastAsia"/>
                <w:szCs w:val="21"/>
              </w:rPr>
              <w:t>专业能力、工作经历、</w:t>
            </w:r>
            <w:r w:rsidRPr="00C03EB1">
              <w:rPr>
                <w:rFonts w:ascii="宋体" w:hAnsi="宋体" w:hint="eastAsia"/>
                <w:szCs w:val="21"/>
              </w:rPr>
              <w:t>职称证书复印件</w:t>
            </w:r>
            <w:r w:rsidR="00EC2550" w:rsidRPr="00C03EB1">
              <w:rPr>
                <w:rFonts w:ascii="宋体" w:hAnsi="宋体" w:hint="eastAsia"/>
                <w:szCs w:val="21"/>
              </w:rPr>
              <w:t>、相关项目经验等</w:t>
            </w:r>
            <w:r w:rsidRPr="00C03EB1">
              <w:rPr>
                <w:rFonts w:ascii="宋体" w:hAnsi="宋体" w:hint="eastAsia"/>
                <w:szCs w:val="21"/>
              </w:rPr>
              <w:t>，以及投标截止时间前半年内投标人为其缴纳的任意一个月社保证明</w:t>
            </w:r>
            <w:bookmarkStart w:id="88" w:name="OLE_LINK5"/>
            <w:r w:rsidRPr="00C03EB1">
              <w:rPr>
                <w:rFonts w:ascii="宋体" w:hAnsi="宋体" w:hint="eastAsia"/>
                <w:szCs w:val="21"/>
              </w:rPr>
              <w:t>（或劳动合同、或投标人为其发放工资的银行流水证明、或投标人代缴其个人所得税证明）</w:t>
            </w:r>
            <w:bookmarkEnd w:id="88"/>
            <w:r w:rsidRPr="00C03EB1">
              <w:rPr>
                <w:rFonts w:ascii="宋体" w:hAnsi="宋体" w:hint="eastAsia"/>
                <w:szCs w:val="21"/>
              </w:rPr>
              <w:t>复印件。</w:t>
            </w:r>
          </w:p>
          <w:p w14:paraId="5515A310" w14:textId="380F1B9D" w:rsidR="001A40D3" w:rsidRPr="00C03EB1" w:rsidRDefault="001A40D3" w:rsidP="001A40D3">
            <w:pPr>
              <w:spacing w:line="360" w:lineRule="exact"/>
              <w:ind w:firstLineChars="200" w:firstLine="420"/>
              <w:rPr>
                <w:rFonts w:ascii="宋体" w:hAnsi="宋体" w:hint="eastAsia"/>
                <w:szCs w:val="21"/>
              </w:rPr>
            </w:pPr>
            <w:r w:rsidRPr="00C03EB1">
              <w:rPr>
                <w:rFonts w:ascii="宋体" w:hAnsi="宋体" w:hint="eastAsia"/>
                <w:szCs w:val="21"/>
              </w:rPr>
              <w:t>3.如有，请在投标文件中提供技术或能力相关证明，包含但不限于</w:t>
            </w:r>
            <w:r w:rsidR="001A24AD" w:rsidRPr="00C03EB1">
              <w:rPr>
                <w:rFonts w:ascii="宋体" w:hAnsi="宋体" w:hint="eastAsia"/>
                <w:szCs w:val="21"/>
              </w:rPr>
              <w:t>企业认证证书</w:t>
            </w:r>
            <w:r w:rsidRPr="00C03EB1">
              <w:rPr>
                <w:rFonts w:ascii="宋体" w:hAnsi="宋体" w:hint="eastAsia"/>
                <w:szCs w:val="21"/>
              </w:rPr>
              <w:t>、</w:t>
            </w:r>
            <w:r w:rsidR="00772786" w:rsidRPr="00C03EB1">
              <w:rPr>
                <w:rFonts w:ascii="宋体" w:hAnsi="宋体" w:hint="eastAsia"/>
                <w:szCs w:val="21"/>
              </w:rPr>
              <w:t>资质证书、</w:t>
            </w:r>
            <w:r w:rsidR="001A24AD" w:rsidRPr="00C03EB1">
              <w:rPr>
                <w:rFonts w:ascii="宋体" w:hAnsi="宋体" w:hint="eastAsia"/>
                <w:szCs w:val="21"/>
              </w:rPr>
              <w:t>荣誉、</w:t>
            </w:r>
            <w:r w:rsidRPr="00C03EB1">
              <w:rPr>
                <w:rFonts w:ascii="宋体" w:hAnsi="宋体" w:hint="eastAsia"/>
                <w:szCs w:val="21"/>
              </w:rPr>
              <w:t>业绩等内容。</w:t>
            </w:r>
          </w:p>
          <w:p w14:paraId="10696FA1" w14:textId="3A1D7514" w:rsidR="001A40D3" w:rsidRPr="00C03EB1" w:rsidRDefault="001A40D3" w:rsidP="001A40D3">
            <w:pPr>
              <w:spacing w:line="360" w:lineRule="exact"/>
              <w:ind w:firstLineChars="200" w:firstLine="422"/>
              <w:contextualSpacing/>
              <w:rPr>
                <w:rFonts w:ascii="宋体" w:hAnsi="宋体" w:hint="eastAsia"/>
                <w:szCs w:val="21"/>
              </w:rPr>
            </w:pPr>
            <w:r w:rsidRPr="00C03EB1">
              <w:rPr>
                <w:rFonts w:ascii="宋体" w:hAnsi="宋体" w:hint="eastAsia"/>
                <w:b/>
                <w:szCs w:val="21"/>
              </w:rPr>
              <w:t>4.“技术需求及要求”中有特殊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w:t>
            </w:r>
          </w:p>
        </w:tc>
      </w:tr>
      <w:tr w:rsidR="00CF709A" w:rsidRPr="00C03EB1" w14:paraId="6E1AA13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586321F5" w14:textId="77777777" w:rsidR="00F603EE" w:rsidRPr="00C03EB1" w:rsidRDefault="001B1EBA" w:rsidP="00554673">
            <w:pPr>
              <w:spacing w:line="360" w:lineRule="exact"/>
              <w:rPr>
                <w:rFonts w:ascii="宋体" w:hAnsi="宋体" w:hint="eastAsia"/>
                <w:szCs w:val="21"/>
              </w:rPr>
            </w:pPr>
            <w:r w:rsidRPr="00C03EB1">
              <w:rPr>
                <w:rFonts w:ascii="宋体" w:hAnsi="宋体" w:hint="eastAsia"/>
                <w:b/>
                <w:bCs/>
                <w:szCs w:val="21"/>
              </w:rPr>
              <w:lastRenderedPageBreak/>
              <w:t>二、与实现项目目标相关的其他要求</w:t>
            </w:r>
          </w:p>
        </w:tc>
      </w:tr>
      <w:tr w:rsidR="00CF709A" w:rsidRPr="00C03EB1" w14:paraId="00CB853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EA8E7A6" w14:textId="77777777" w:rsidR="00F603EE" w:rsidRPr="00C03EB1" w:rsidRDefault="001B1EBA" w:rsidP="00554673">
            <w:pPr>
              <w:spacing w:line="360" w:lineRule="exact"/>
              <w:rPr>
                <w:rFonts w:ascii="宋体" w:hAnsi="宋体" w:hint="eastAsia"/>
                <w:szCs w:val="21"/>
              </w:rPr>
            </w:pPr>
            <w:r w:rsidRPr="00C03EB1">
              <w:rPr>
                <w:rFonts w:ascii="宋体" w:hAnsi="宋体" w:hint="eastAsia"/>
                <w:b/>
                <w:szCs w:val="21"/>
              </w:rPr>
              <w:t>（一）投标人的履约能力要求</w:t>
            </w:r>
          </w:p>
        </w:tc>
      </w:tr>
      <w:tr w:rsidR="00CF709A" w:rsidRPr="00C03EB1" w14:paraId="4FADF27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1AC2C535" w14:textId="77777777" w:rsidR="00F603EE" w:rsidRPr="00C03EB1" w:rsidRDefault="001B1EBA" w:rsidP="00554673">
            <w:pPr>
              <w:spacing w:line="360" w:lineRule="exact"/>
              <w:rPr>
                <w:rFonts w:ascii="宋体" w:hAnsi="宋体" w:hint="eastAsia"/>
                <w:szCs w:val="21"/>
              </w:rPr>
            </w:pPr>
            <w:r w:rsidRPr="00C03EB1">
              <w:rPr>
                <w:rFonts w:ascii="宋体" w:hAnsi="宋体" w:hint="eastAsia"/>
                <w:szCs w:val="21"/>
              </w:rPr>
              <w:t>质量管理、企业信用要求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3D145281"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如有，请结合本招标文件第四章“评标办法及评分标准”在投标文件中自行提供。</w:t>
            </w:r>
          </w:p>
        </w:tc>
      </w:tr>
      <w:tr w:rsidR="00CF709A" w:rsidRPr="00C03EB1" w14:paraId="30B4593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1895" w:type="dxa"/>
            <w:gridSpan w:val="2"/>
            <w:tcBorders>
              <w:top w:val="single" w:sz="4" w:space="0" w:color="auto"/>
              <w:left w:val="single" w:sz="4" w:space="0" w:color="auto"/>
              <w:bottom w:val="single" w:sz="4" w:space="0" w:color="auto"/>
              <w:right w:val="single" w:sz="4" w:space="0" w:color="auto"/>
            </w:tcBorders>
            <w:vAlign w:val="center"/>
          </w:tcPr>
          <w:p w14:paraId="5F3ADDD2" w14:textId="77777777" w:rsidR="00F603EE" w:rsidRPr="00C03EB1" w:rsidRDefault="001B1EBA" w:rsidP="00554673">
            <w:pPr>
              <w:spacing w:line="360" w:lineRule="exact"/>
              <w:rPr>
                <w:rFonts w:ascii="宋体" w:hAnsi="宋体" w:hint="eastAsia"/>
                <w:szCs w:val="21"/>
              </w:rPr>
            </w:pPr>
            <w:r w:rsidRPr="00C03EB1">
              <w:rPr>
                <w:rFonts w:ascii="宋体" w:hAnsi="宋体" w:hint="eastAsia"/>
                <w:szCs w:val="21"/>
              </w:rPr>
              <w:t>能力或者业绩要求</w:t>
            </w:r>
          </w:p>
        </w:tc>
        <w:tc>
          <w:tcPr>
            <w:tcW w:w="7051" w:type="dxa"/>
            <w:gridSpan w:val="3"/>
            <w:tcBorders>
              <w:top w:val="single" w:sz="4" w:space="0" w:color="auto"/>
              <w:left w:val="single" w:sz="4" w:space="0" w:color="auto"/>
              <w:bottom w:val="single" w:sz="4" w:space="0" w:color="auto"/>
              <w:right w:val="single" w:sz="4" w:space="0" w:color="auto"/>
            </w:tcBorders>
            <w:vAlign w:val="center"/>
          </w:tcPr>
          <w:p w14:paraId="705CBC65"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如有，请结合本招标文件第四章“评标办法及评分标准”在投标文件中自行提供。</w:t>
            </w:r>
          </w:p>
        </w:tc>
      </w:tr>
      <w:tr w:rsidR="00CF709A" w:rsidRPr="00C03EB1" w14:paraId="01C1E505"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1D05E64" w14:textId="77777777" w:rsidR="00F603EE" w:rsidRPr="00C03EB1" w:rsidRDefault="001B1EBA" w:rsidP="00554673">
            <w:pPr>
              <w:spacing w:line="360" w:lineRule="exact"/>
              <w:rPr>
                <w:rFonts w:ascii="宋体" w:hAnsi="宋体" w:hint="eastAsia"/>
                <w:szCs w:val="21"/>
              </w:rPr>
            </w:pPr>
            <w:r w:rsidRPr="00C03EB1">
              <w:rPr>
                <w:rFonts w:ascii="宋体" w:hAnsi="宋体" w:hint="eastAsia"/>
                <w:b/>
                <w:szCs w:val="21"/>
              </w:rPr>
              <w:t>（二）政策性加分条件</w:t>
            </w:r>
          </w:p>
        </w:tc>
      </w:tr>
      <w:tr w:rsidR="00CF709A" w:rsidRPr="00C03EB1" w14:paraId="4E66796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67B9742" w14:textId="77777777" w:rsidR="00F603EE" w:rsidRPr="00C03EB1" w:rsidRDefault="001B1EBA" w:rsidP="00554673">
            <w:pPr>
              <w:spacing w:line="360" w:lineRule="exact"/>
              <w:rPr>
                <w:rFonts w:ascii="宋体" w:hAnsi="宋体" w:hint="eastAsia"/>
                <w:szCs w:val="21"/>
              </w:rPr>
            </w:pPr>
            <w:r w:rsidRPr="00C03EB1">
              <w:rPr>
                <w:rFonts w:ascii="宋体" w:hAnsi="宋体" w:hint="eastAsia"/>
                <w:szCs w:val="21"/>
              </w:rPr>
              <w:t>符合节能环保等国家政策要求。</w:t>
            </w:r>
          </w:p>
        </w:tc>
      </w:tr>
      <w:tr w:rsidR="00CF709A" w:rsidRPr="00C03EB1" w14:paraId="4256A21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4C4D08C7" w14:textId="77777777" w:rsidR="00F603EE" w:rsidRPr="00C03EB1" w:rsidRDefault="001B1EBA" w:rsidP="00554673">
            <w:pPr>
              <w:spacing w:line="360" w:lineRule="exact"/>
              <w:rPr>
                <w:rFonts w:ascii="宋体" w:hAnsi="宋体" w:hint="eastAsia"/>
                <w:szCs w:val="21"/>
              </w:rPr>
            </w:pPr>
            <w:r w:rsidRPr="00C03EB1">
              <w:rPr>
                <w:rFonts w:ascii="宋体" w:hAnsi="宋体" w:hint="eastAsia"/>
                <w:b/>
                <w:szCs w:val="21"/>
              </w:rPr>
              <w:t>（三）验收事项其他说明</w:t>
            </w:r>
          </w:p>
        </w:tc>
      </w:tr>
      <w:tr w:rsidR="00CF709A" w:rsidRPr="00C03EB1" w14:paraId="7960BC4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09455F9"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1.本章《采购需求》有其他要求的按其要求。</w:t>
            </w:r>
          </w:p>
          <w:p w14:paraId="25B2E53C"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2.合同履行过程中，由采购人根据中标供应商所提供的货物或服务，对照招标文件要求及中标供应商投标文件承诺进行检验并记录，发现中标供应商在投标文件中有弄虚作假的行为，或在投标文件中有针对技术商务条款有虚假响应情况的，采购单位将终止合同或不予验收，并追究中标供应商的责任，由此带来的一切损失由中标供应商自行承担。</w:t>
            </w:r>
          </w:p>
          <w:p w14:paraId="5B10F5FA"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3.其他未尽事宜应严格按照《关于印发广西壮族自治区政府采购项目履约验收管理办法的通</w:t>
            </w:r>
            <w:r w:rsidRPr="00C03EB1">
              <w:rPr>
                <w:rFonts w:ascii="宋体" w:hAnsi="宋体" w:hint="eastAsia"/>
                <w:szCs w:val="21"/>
              </w:rPr>
              <w:lastRenderedPageBreak/>
              <w:t>知》（桂财采〔2015〕22号）以及《财政部关于进一步加强政府采购需求和履约验收管理的指导意见》（财库〔2016〕205号）规定执行。</w:t>
            </w:r>
          </w:p>
          <w:p w14:paraId="34B96717"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4.验收过程中，除另有约定的以外，所产生的费用均由中标供应商承担。报价时应考虑相关费用。</w:t>
            </w:r>
          </w:p>
          <w:p w14:paraId="47B4AD14" w14:textId="77777777" w:rsidR="00F603EE" w:rsidRPr="00C03EB1" w:rsidRDefault="001B1EBA" w:rsidP="00554673">
            <w:pPr>
              <w:spacing w:line="360" w:lineRule="exact"/>
              <w:ind w:firstLineChars="200" w:firstLine="420"/>
              <w:rPr>
                <w:rFonts w:ascii="宋体" w:hAnsi="宋体" w:hint="eastAsia"/>
                <w:b/>
                <w:szCs w:val="21"/>
              </w:rPr>
            </w:pPr>
            <w:r w:rsidRPr="00C03EB1">
              <w:rPr>
                <w:rFonts w:ascii="宋体" w:hAnsi="宋体" w:hint="eastAsia"/>
                <w:szCs w:val="21"/>
              </w:rPr>
              <w:t>5.产品实行强制标准认证制度、生产许可证制度、销售或经营许可证制度、注册证制度的，中标供应商均应提供相关有效的证书复印件。</w:t>
            </w:r>
          </w:p>
        </w:tc>
      </w:tr>
      <w:tr w:rsidR="00CF709A" w:rsidRPr="00C03EB1" w14:paraId="04CB945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0F2475E5" w14:textId="77777777" w:rsidR="00F603EE" w:rsidRPr="00C03EB1" w:rsidRDefault="001B1EBA" w:rsidP="00554673">
            <w:pPr>
              <w:spacing w:line="360" w:lineRule="exact"/>
              <w:rPr>
                <w:rFonts w:ascii="宋体" w:hAnsi="宋体" w:hint="eastAsia"/>
                <w:szCs w:val="21"/>
              </w:rPr>
            </w:pPr>
            <w:r w:rsidRPr="00C03EB1">
              <w:rPr>
                <w:rFonts w:ascii="宋体" w:hAnsi="宋体" w:hint="eastAsia"/>
                <w:b/>
                <w:szCs w:val="21"/>
              </w:rPr>
              <w:lastRenderedPageBreak/>
              <w:t>（四）进口产品及核心产品说明</w:t>
            </w:r>
          </w:p>
        </w:tc>
      </w:tr>
      <w:tr w:rsidR="00CF709A" w:rsidRPr="00C03EB1" w14:paraId="24F2D7A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11072973" w14:textId="77777777" w:rsidR="00F603EE" w:rsidRPr="00C03EB1" w:rsidRDefault="001B1EBA" w:rsidP="00554673">
            <w:pPr>
              <w:spacing w:line="360" w:lineRule="exact"/>
              <w:ind w:firstLine="435"/>
              <w:rPr>
                <w:rFonts w:ascii="宋体" w:hAnsi="宋体" w:hint="eastAsia"/>
                <w:szCs w:val="21"/>
              </w:rPr>
            </w:pPr>
            <w:r w:rsidRPr="00C03EB1">
              <w:rPr>
                <w:rFonts w:ascii="宋体" w:hAnsi="宋体" w:hint="eastAsia"/>
                <w:szCs w:val="21"/>
              </w:rPr>
              <w:t>▲1.本分标货物不接受进口产品（即通过中国海关报关验放进入中国境内且产自关境外的产品）参与投标，</w:t>
            </w:r>
            <w:r w:rsidRPr="00C03EB1">
              <w:rPr>
                <w:rFonts w:ascii="宋体" w:hAnsi="宋体" w:hint="eastAsia"/>
                <w:b/>
                <w:szCs w:val="21"/>
              </w:rPr>
              <w:t>如有进口产品参与投标的作无效投标处理</w:t>
            </w:r>
            <w:r w:rsidRPr="00C03EB1">
              <w:rPr>
                <w:rFonts w:ascii="宋体" w:hAnsi="宋体" w:hint="eastAsia"/>
                <w:szCs w:val="21"/>
              </w:rPr>
              <w:t>。</w:t>
            </w:r>
          </w:p>
          <w:p w14:paraId="5ACDD1B4" w14:textId="29598154" w:rsidR="00F603EE" w:rsidRPr="00C03EB1" w:rsidRDefault="001B1EBA" w:rsidP="00554673">
            <w:pPr>
              <w:spacing w:line="360" w:lineRule="exact"/>
              <w:ind w:firstLineChars="200" w:firstLine="422"/>
              <w:rPr>
                <w:rFonts w:ascii="宋体" w:hAnsi="宋体" w:hint="eastAsia"/>
                <w:szCs w:val="21"/>
              </w:rPr>
            </w:pPr>
            <w:r w:rsidRPr="00C03EB1">
              <w:rPr>
                <w:rFonts w:ascii="宋体" w:hAnsi="宋体" w:hint="eastAsia"/>
                <w:b/>
                <w:szCs w:val="21"/>
              </w:rPr>
              <w:t>2.本分标采购标的序号</w:t>
            </w:r>
            <w:r w:rsidRPr="00C03EB1">
              <w:rPr>
                <w:rFonts w:ascii="宋体" w:hAnsi="宋体" w:hint="eastAsia"/>
                <w:b/>
                <w:szCs w:val="21"/>
                <w:u w:val="single"/>
              </w:rPr>
              <w:t xml:space="preserve"> </w:t>
            </w:r>
            <w:r w:rsidR="00792C43" w:rsidRPr="00C03EB1">
              <w:rPr>
                <w:rFonts w:ascii="宋体" w:hAnsi="宋体" w:hint="eastAsia"/>
                <w:b/>
                <w:szCs w:val="21"/>
                <w:u w:val="single"/>
              </w:rPr>
              <w:t xml:space="preserve"> </w:t>
            </w:r>
            <w:r w:rsidR="000B36BB" w:rsidRPr="00C03EB1">
              <w:rPr>
                <w:rFonts w:ascii="宋体" w:hAnsi="宋体" w:hint="eastAsia"/>
                <w:b/>
                <w:szCs w:val="21"/>
                <w:u w:val="single"/>
              </w:rPr>
              <w:t>5-10</w:t>
            </w:r>
            <w:r w:rsidR="00792C43" w:rsidRPr="00C03EB1">
              <w:rPr>
                <w:rFonts w:ascii="宋体" w:hAnsi="宋体" w:hint="eastAsia"/>
                <w:b/>
                <w:szCs w:val="21"/>
                <w:u w:val="single"/>
              </w:rPr>
              <w:t xml:space="preserve"> </w:t>
            </w:r>
            <w:r w:rsidR="004E72BD" w:rsidRPr="00C03EB1">
              <w:rPr>
                <w:rFonts w:ascii="宋体" w:hAnsi="宋体" w:hint="eastAsia"/>
                <w:b/>
                <w:szCs w:val="21"/>
                <w:u w:val="single"/>
              </w:rPr>
              <w:t xml:space="preserve"> </w:t>
            </w:r>
            <w:r w:rsidRPr="00C03EB1">
              <w:rPr>
                <w:rFonts w:ascii="宋体" w:hAnsi="宋体" w:hint="eastAsia"/>
                <w:b/>
                <w:szCs w:val="21"/>
              </w:rPr>
              <w:t>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CF709A" w:rsidRPr="00C03EB1" w14:paraId="1356549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49EC8FD2" w14:textId="77777777" w:rsidR="00F603EE" w:rsidRPr="00C03EB1" w:rsidRDefault="001B1EBA" w:rsidP="00554673">
            <w:pPr>
              <w:spacing w:line="360" w:lineRule="exact"/>
              <w:rPr>
                <w:rFonts w:ascii="宋体" w:hAnsi="宋体" w:hint="eastAsia"/>
                <w:szCs w:val="21"/>
              </w:rPr>
            </w:pPr>
            <w:r w:rsidRPr="00C03EB1">
              <w:rPr>
                <w:rFonts w:ascii="宋体" w:hAnsi="宋体" w:hint="eastAsia"/>
                <w:b/>
                <w:szCs w:val="21"/>
              </w:rPr>
              <w:t>三、其他说明</w:t>
            </w:r>
          </w:p>
        </w:tc>
      </w:tr>
      <w:tr w:rsidR="00A12D95" w:rsidRPr="00C03EB1" w14:paraId="4A79E717"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67"/>
          <w:jc w:val="center"/>
        </w:trPr>
        <w:tc>
          <w:tcPr>
            <w:tcW w:w="8946" w:type="dxa"/>
            <w:gridSpan w:val="5"/>
            <w:tcBorders>
              <w:top w:val="single" w:sz="4" w:space="0" w:color="auto"/>
              <w:left w:val="single" w:sz="4" w:space="0" w:color="auto"/>
              <w:bottom w:val="single" w:sz="4" w:space="0" w:color="auto"/>
              <w:right w:val="single" w:sz="4" w:space="0" w:color="auto"/>
            </w:tcBorders>
            <w:vAlign w:val="center"/>
          </w:tcPr>
          <w:p w14:paraId="71F6FA04" w14:textId="77777777" w:rsidR="00F603EE" w:rsidRPr="00C03EB1" w:rsidRDefault="001B1EBA" w:rsidP="00554673">
            <w:pPr>
              <w:spacing w:line="360" w:lineRule="exact"/>
              <w:ind w:firstLineChars="200" w:firstLine="420"/>
              <w:rPr>
                <w:rFonts w:ascii="宋体" w:hAnsi="宋体" w:hint="eastAsia"/>
                <w:szCs w:val="21"/>
              </w:rPr>
            </w:pPr>
            <w:r w:rsidRPr="00C03EB1">
              <w:rPr>
                <w:rFonts w:ascii="宋体" w:hAnsi="宋体" w:hint="eastAsia"/>
                <w:szCs w:val="21"/>
              </w:rPr>
              <w:t>▲1.</w:t>
            </w:r>
            <w:r w:rsidRPr="00C03EB1">
              <w:rPr>
                <w:rFonts w:ascii="宋体" w:hAnsi="宋体" w:hint="eastAsia"/>
                <w:b/>
                <w:szCs w:val="21"/>
                <w:u w:val="single"/>
              </w:rPr>
              <w:t>本项目以分标预算金额为最高限价，投标人的投标报价超所投分标最高限价的作无效投标处理</w:t>
            </w:r>
            <w:r w:rsidRPr="00C03EB1">
              <w:rPr>
                <w:rFonts w:ascii="宋体" w:hAnsi="宋体" w:hint="eastAsia"/>
                <w:szCs w:val="21"/>
              </w:rPr>
              <w:t>。</w:t>
            </w:r>
          </w:p>
          <w:p w14:paraId="2AE26643" w14:textId="77777777" w:rsidR="00F603EE" w:rsidRPr="00C03EB1" w:rsidRDefault="001B1EBA" w:rsidP="00554673">
            <w:pPr>
              <w:spacing w:line="360" w:lineRule="exact"/>
              <w:ind w:firstLineChars="200" w:firstLine="404"/>
              <w:rPr>
                <w:rFonts w:ascii="宋体" w:hAnsi="宋体" w:hint="eastAsia"/>
                <w:szCs w:val="21"/>
              </w:rPr>
            </w:pPr>
            <w:r w:rsidRPr="00C03EB1">
              <w:rPr>
                <w:rFonts w:ascii="宋体" w:hAnsi="宋体" w:hint="eastAsia"/>
                <w:spacing w:val="-4"/>
                <w:szCs w:val="21"/>
              </w:rPr>
              <w:t>▲</w:t>
            </w:r>
            <w:r w:rsidRPr="00C03EB1">
              <w:rPr>
                <w:rFonts w:ascii="宋体" w:hAnsi="宋体" w:hint="eastAsia"/>
                <w:b/>
                <w:spacing w:val="-4"/>
                <w:szCs w:val="21"/>
              </w:rPr>
              <w:t>2.</w:t>
            </w:r>
            <w:r w:rsidRPr="00C03EB1">
              <w:rPr>
                <w:rFonts w:ascii="宋体" w:hAnsi="宋体" w:hint="eastAsia"/>
                <w:spacing w:val="-4"/>
                <w:szCs w:val="21"/>
              </w:rPr>
              <w:t>投标人就本项目需求中全部内容作完整唯一报价，不完整响应或拆分投标的将导致投标无效。</w:t>
            </w:r>
          </w:p>
        </w:tc>
      </w:tr>
      <w:bookmarkEnd w:id="84"/>
    </w:tbl>
    <w:p w14:paraId="41A33386" w14:textId="77777777" w:rsidR="00F603EE" w:rsidRPr="00C03EB1" w:rsidRDefault="00F603EE">
      <w:pPr>
        <w:spacing w:line="360" w:lineRule="auto"/>
        <w:ind w:firstLineChars="147" w:firstLine="309"/>
        <w:jc w:val="left"/>
        <w:rPr>
          <w:rFonts w:ascii="宋体" w:hAnsi="宋体" w:hint="eastAsia"/>
        </w:rPr>
      </w:pPr>
    </w:p>
    <w:p w14:paraId="5F92D0BD" w14:textId="77777777" w:rsidR="00F603EE" w:rsidRPr="00C03EB1" w:rsidRDefault="00F603EE">
      <w:pPr>
        <w:spacing w:line="428" w:lineRule="exact"/>
        <w:rPr>
          <w:rFonts w:ascii="宋体" w:hAnsi="宋体" w:hint="eastAsia"/>
          <w:szCs w:val="21"/>
        </w:rPr>
      </w:pPr>
    </w:p>
    <w:p w14:paraId="1E5ECF3C" w14:textId="77777777" w:rsidR="00F603EE" w:rsidRPr="00C03EB1" w:rsidRDefault="001B1EBA">
      <w:pPr>
        <w:spacing w:line="428" w:lineRule="exact"/>
        <w:rPr>
          <w:rFonts w:ascii="Arial Unicode MS" w:eastAsia="Arial Unicode MS" w:hAnsi="Arial Unicode MS" w:cs="Arial Unicode MS" w:hint="eastAsia"/>
          <w:sz w:val="32"/>
          <w:szCs w:val="32"/>
        </w:rPr>
      </w:pPr>
      <w:r w:rsidRPr="00C03EB1">
        <w:rPr>
          <w:rFonts w:ascii="宋体" w:hAnsi="宋体"/>
          <w:szCs w:val="21"/>
        </w:rPr>
        <w:br w:type="page"/>
      </w:r>
      <w:r w:rsidRPr="00C03EB1">
        <w:rPr>
          <w:rFonts w:ascii="黑体" w:eastAsia="黑体" w:hAnsi="黑体" w:cs="黑体" w:hint="eastAsia"/>
          <w:sz w:val="32"/>
          <w:szCs w:val="32"/>
        </w:rPr>
        <w:lastRenderedPageBreak/>
        <w:t>附件1：</w:t>
      </w:r>
    </w:p>
    <w:p w14:paraId="3640EBD7" w14:textId="77777777" w:rsidR="00F603EE" w:rsidRPr="00C03EB1" w:rsidRDefault="00F603EE">
      <w:pPr>
        <w:spacing w:before="7"/>
        <w:rPr>
          <w:rFonts w:ascii="Arial Unicode MS" w:eastAsia="Arial Unicode MS" w:hAnsi="Arial Unicode MS" w:cs="Arial Unicode MS" w:hint="eastAsia"/>
          <w:sz w:val="17"/>
          <w:szCs w:val="17"/>
        </w:rPr>
      </w:pPr>
    </w:p>
    <w:p w14:paraId="73A47609" w14:textId="77777777" w:rsidR="00F603EE" w:rsidRPr="00C03EB1" w:rsidRDefault="001B1EBA">
      <w:pPr>
        <w:spacing w:line="528" w:lineRule="exact"/>
        <w:ind w:left="1871"/>
        <w:rPr>
          <w:rFonts w:ascii="Arial Unicode MS" w:eastAsia="Arial Unicode MS" w:hAnsi="Arial Unicode MS" w:cs="Arial Unicode MS" w:hint="eastAsia"/>
          <w:sz w:val="40"/>
          <w:szCs w:val="40"/>
        </w:rPr>
      </w:pPr>
      <w:r w:rsidRPr="00C03EB1">
        <w:rPr>
          <w:rFonts w:ascii="方正小标宋简体" w:eastAsia="方正小标宋简体" w:hAnsi="方正小标宋简体" w:cs="方正小标宋简体" w:hint="eastAsia"/>
          <w:sz w:val="44"/>
          <w:szCs w:val="44"/>
        </w:rPr>
        <w:t>节能产品政府采购品目清单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1454"/>
        <w:gridCol w:w="1531"/>
        <w:gridCol w:w="1399"/>
        <w:gridCol w:w="3648"/>
      </w:tblGrid>
      <w:tr w:rsidR="00CF709A" w:rsidRPr="00C03EB1" w14:paraId="198BEB25"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07513CCC" w14:textId="77777777" w:rsidR="00F603EE" w:rsidRPr="00C03EB1" w:rsidRDefault="001B1EBA" w:rsidP="00975077">
            <w:pPr>
              <w:spacing w:line="240" w:lineRule="atLeast"/>
              <w:jc w:val="center"/>
              <w:rPr>
                <w:rFonts w:ascii="Calibri" w:hAnsi="Calibri"/>
                <w:szCs w:val="22"/>
              </w:rPr>
            </w:pPr>
            <w:r w:rsidRPr="00C03EB1">
              <w:rPr>
                <w:rFonts w:ascii="宋体" w:hAnsi="宋体" w:cs="宋体" w:hint="eastAsia"/>
                <w:b/>
                <w:bCs/>
                <w:w w:val="99"/>
              </w:rPr>
              <w:t>品目序号</w:t>
            </w:r>
          </w:p>
        </w:tc>
        <w:tc>
          <w:tcPr>
            <w:tcW w:w="2514" w:type="pct"/>
            <w:gridSpan w:val="3"/>
            <w:tcBorders>
              <w:top w:val="single" w:sz="4" w:space="0" w:color="000000"/>
              <w:left w:val="single" w:sz="4" w:space="0" w:color="000000"/>
              <w:bottom w:val="single" w:sz="4" w:space="0" w:color="000000"/>
              <w:right w:val="single" w:sz="4" w:space="0" w:color="000000"/>
            </w:tcBorders>
            <w:vAlign w:val="center"/>
          </w:tcPr>
          <w:p w14:paraId="52960599" w14:textId="77777777" w:rsidR="00F603EE" w:rsidRPr="00C03EB1" w:rsidRDefault="001B1EBA" w:rsidP="00975077">
            <w:pPr>
              <w:spacing w:line="240" w:lineRule="atLeast"/>
              <w:jc w:val="center"/>
              <w:rPr>
                <w:rFonts w:ascii="Calibri" w:hAnsi="Calibri"/>
                <w:szCs w:val="22"/>
              </w:rPr>
            </w:pPr>
            <w:r w:rsidRPr="00C03EB1">
              <w:rPr>
                <w:rFonts w:ascii="宋体" w:hAnsi="宋体" w:cs="宋体" w:hint="eastAsia"/>
                <w:b/>
                <w:bCs/>
                <w:w w:val="99"/>
              </w:rPr>
              <w:t>名称</w:t>
            </w:r>
          </w:p>
        </w:tc>
        <w:tc>
          <w:tcPr>
            <w:tcW w:w="2092" w:type="pct"/>
            <w:tcBorders>
              <w:top w:val="single" w:sz="4" w:space="0" w:color="000000"/>
              <w:left w:val="single" w:sz="4" w:space="0" w:color="000000"/>
              <w:bottom w:val="single" w:sz="4" w:space="0" w:color="000000"/>
              <w:right w:val="single" w:sz="4" w:space="0" w:color="000000"/>
            </w:tcBorders>
            <w:vAlign w:val="center"/>
          </w:tcPr>
          <w:p w14:paraId="60618DDB" w14:textId="77777777" w:rsidR="00F603EE" w:rsidRPr="00C03EB1" w:rsidRDefault="001B1EBA" w:rsidP="00975077">
            <w:pPr>
              <w:spacing w:line="240" w:lineRule="atLeast"/>
              <w:jc w:val="center"/>
              <w:rPr>
                <w:rFonts w:ascii="Calibri" w:hAnsi="Calibri"/>
                <w:szCs w:val="22"/>
              </w:rPr>
            </w:pPr>
            <w:r w:rsidRPr="00C03EB1">
              <w:rPr>
                <w:rFonts w:ascii="宋体" w:hAnsi="宋体" w:cs="宋体" w:hint="eastAsia"/>
                <w:b/>
                <w:bCs/>
                <w:w w:val="99"/>
              </w:rPr>
              <w:t>依据的标准</w:t>
            </w:r>
          </w:p>
        </w:tc>
      </w:tr>
      <w:tr w:rsidR="00CF709A" w:rsidRPr="00C03EB1" w14:paraId="0A58C41C"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27C8A317"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1</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5725691E" w14:textId="77777777" w:rsidR="00F603EE" w:rsidRPr="00C03EB1" w:rsidRDefault="001B1EBA" w:rsidP="00975077">
            <w:pPr>
              <w:spacing w:line="240" w:lineRule="atLeast"/>
              <w:jc w:val="center"/>
              <w:rPr>
                <w:rFonts w:ascii="宋体" w:hAnsi="宋体" w:hint="eastAsia"/>
                <w:szCs w:val="21"/>
              </w:rPr>
            </w:pPr>
            <w:r w:rsidRPr="00C03EB1">
              <w:rPr>
                <w:rFonts w:ascii="宋体" w:hAnsi="宋体" w:cs="仿宋_GB2312" w:hint="eastAsia"/>
                <w:szCs w:val="21"/>
              </w:rPr>
              <w:t>A02010100</w:t>
            </w:r>
            <w:r w:rsidRPr="00C03EB1">
              <w:rPr>
                <w:rFonts w:ascii="宋体" w:hAnsi="宋体" w:cs="宋体" w:hint="eastAsia"/>
                <w:w w:val="99"/>
                <w:szCs w:val="21"/>
              </w:rPr>
              <w:t>计算机</w:t>
            </w:r>
          </w:p>
        </w:tc>
        <w:tc>
          <w:tcPr>
            <w:tcW w:w="878" w:type="pct"/>
            <w:tcBorders>
              <w:top w:val="single" w:sz="4" w:space="0" w:color="000000"/>
              <w:left w:val="single" w:sz="4" w:space="0" w:color="000000"/>
              <w:bottom w:val="single" w:sz="4" w:space="0" w:color="000000"/>
              <w:right w:val="single" w:sz="4" w:space="0" w:color="000000"/>
            </w:tcBorders>
            <w:vAlign w:val="center"/>
          </w:tcPr>
          <w:p w14:paraId="513E93D7" w14:textId="77777777" w:rsidR="00F603EE" w:rsidRPr="00C03EB1" w:rsidRDefault="001B1EBA" w:rsidP="00975077">
            <w:pPr>
              <w:pStyle w:val="TableParagraph"/>
              <w:spacing w:before="93" w:line="240" w:lineRule="atLeast"/>
              <w:ind w:left="7" w:right="5"/>
              <w:jc w:val="center"/>
              <w:rPr>
                <w:rFonts w:ascii="宋体" w:hAnsi="宋体" w:cs="宋体" w:hint="eastAsia"/>
                <w:kern w:val="2"/>
                <w:sz w:val="21"/>
                <w:szCs w:val="21"/>
              </w:rPr>
            </w:pPr>
            <w:r w:rsidRPr="00C03EB1">
              <w:rPr>
                <w:rFonts w:ascii="宋体" w:hAnsi="宋体" w:cs="宋体" w:hint="eastAsia"/>
                <w:w w:val="99"/>
                <w:kern w:val="2"/>
                <w:sz w:val="21"/>
                <w:szCs w:val="21"/>
              </w:rPr>
              <w:t>★</w:t>
            </w:r>
            <w:r w:rsidRPr="00C03EB1">
              <w:rPr>
                <w:rFonts w:ascii="宋体" w:hAnsi="宋体" w:cs="仿宋_GB2312" w:hint="eastAsia"/>
                <w:kern w:val="2"/>
                <w:sz w:val="21"/>
                <w:szCs w:val="21"/>
              </w:rPr>
              <w:t>A02010105</w:t>
            </w:r>
            <w:r w:rsidRPr="00C03EB1">
              <w:rPr>
                <w:rFonts w:ascii="宋体" w:hAnsi="宋体" w:cs="宋体" w:hint="eastAsia"/>
                <w:w w:val="99"/>
                <w:kern w:val="2"/>
                <w:sz w:val="21"/>
                <w:szCs w:val="21"/>
              </w:rPr>
              <w:t>台式计算机</w:t>
            </w:r>
          </w:p>
        </w:tc>
        <w:tc>
          <w:tcPr>
            <w:tcW w:w="802" w:type="pct"/>
            <w:tcBorders>
              <w:top w:val="single" w:sz="4" w:space="0" w:color="000000"/>
              <w:left w:val="single" w:sz="4" w:space="0" w:color="000000"/>
              <w:bottom w:val="single" w:sz="4" w:space="0" w:color="000000"/>
              <w:right w:val="single" w:sz="4" w:space="0" w:color="000000"/>
            </w:tcBorders>
            <w:vAlign w:val="center"/>
          </w:tcPr>
          <w:p w14:paraId="68BA872E"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56E0D503" w14:textId="77777777" w:rsidR="00F603EE" w:rsidRPr="00C03EB1" w:rsidRDefault="001B1EBA" w:rsidP="00975077">
            <w:pPr>
              <w:pStyle w:val="TableParagraph"/>
              <w:spacing w:before="93"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《微型计算机能效限定</w:t>
            </w:r>
            <w:r w:rsidRPr="00C03EB1">
              <w:rPr>
                <w:rFonts w:ascii="宋体" w:hAnsi="宋体" w:cs="宋体" w:hint="eastAsia"/>
                <w:spacing w:val="9"/>
                <w:w w:val="99"/>
                <w:kern w:val="2"/>
                <w:sz w:val="21"/>
                <w:szCs w:val="21"/>
                <w:lang w:eastAsia="zh-CN"/>
              </w:rPr>
              <w:t>值</w:t>
            </w:r>
            <w:r w:rsidRPr="00C03EB1">
              <w:rPr>
                <w:rFonts w:ascii="宋体" w:hAnsi="宋体" w:cs="宋体" w:hint="eastAsia"/>
                <w:spacing w:val="12"/>
                <w:w w:val="99"/>
                <w:kern w:val="2"/>
                <w:sz w:val="21"/>
                <w:szCs w:val="21"/>
                <w:lang w:eastAsia="zh-CN"/>
              </w:rPr>
              <w:t>及能</w:t>
            </w:r>
            <w:r w:rsidRPr="00C03EB1">
              <w:rPr>
                <w:rFonts w:ascii="宋体" w:hAnsi="宋体" w:cs="宋体" w:hint="eastAsia"/>
                <w:w w:val="99"/>
                <w:kern w:val="2"/>
                <w:sz w:val="21"/>
                <w:szCs w:val="21"/>
                <w:lang w:eastAsia="zh-CN"/>
              </w:rPr>
              <w:t>效等级》（</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28380</w:t>
            </w:r>
            <w:r w:rsidRPr="00C03EB1">
              <w:rPr>
                <w:rFonts w:ascii="宋体" w:hAnsi="宋体" w:cs="宋体" w:hint="eastAsia"/>
                <w:w w:val="99"/>
                <w:kern w:val="2"/>
                <w:sz w:val="21"/>
                <w:szCs w:val="21"/>
                <w:lang w:eastAsia="zh-CN"/>
              </w:rPr>
              <w:t>）</w:t>
            </w:r>
          </w:p>
        </w:tc>
      </w:tr>
      <w:tr w:rsidR="00CF709A" w:rsidRPr="00C03EB1" w14:paraId="1071925C"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A682EDB"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9DA4260" w14:textId="77777777" w:rsidR="00F603EE" w:rsidRPr="00C03EB1" w:rsidRDefault="00F603EE" w:rsidP="00975077">
            <w:pPr>
              <w:widowControl/>
              <w:spacing w:line="240" w:lineRule="atLeast"/>
              <w:jc w:val="left"/>
              <w:rPr>
                <w:rFonts w:ascii="宋体" w:hAnsi="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25314D45" w14:textId="77777777" w:rsidR="00F603EE" w:rsidRPr="00C03EB1" w:rsidRDefault="001B1EBA" w:rsidP="00975077">
            <w:pPr>
              <w:pStyle w:val="TableParagraph"/>
              <w:spacing w:before="44" w:line="240" w:lineRule="atLeast"/>
              <w:ind w:left="7" w:right="5"/>
              <w:jc w:val="center"/>
              <w:rPr>
                <w:rFonts w:ascii="宋体" w:hAnsi="宋体" w:cs="宋体" w:hint="eastAsia"/>
                <w:kern w:val="2"/>
                <w:sz w:val="21"/>
                <w:szCs w:val="21"/>
              </w:rPr>
            </w:pPr>
            <w:r w:rsidRPr="00C03EB1">
              <w:rPr>
                <w:rFonts w:ascii="宋体" w:hAnsi="宋体" w:cs="宋体" w:hint="eastAsia"/>
                <w:w w:val="99"/>
                <w:kern w:val="2"/>
                <w:sz w:val="21"/>
                <w:szCs w:val="21"/>
              </w:rPr>
              <w:t>★</w:t>
            </w:r>
            <w:r w:rsidRPr="00C03EB1">
              <w:rPr>
                <w:rFonts w:ascii="宋体" w:hAnsi="宋体" w:cs="仿宋_GB2312" w:hint="eastAsia"/>
                <w:kern w:val="2"/>
                <w:sz w:val="21"/>
                <w:szCs w:val="21"/>
              </w:rPr>
              <w:t>A02010108</w:t>
            </w:r>
            <w:r w:rsidRPr="00C03EB1">
              <w:rPr>
                <w:rFonts w:ascii="宋体" w:hAnsi="宋体" w:cs="宋体" w:hint="eastAsia"/>
                <w:w w:val="99"/>
                <w:kern w:val="2"/>
                <w:sz w:val="21"/>
                <w:szCs w:val="21"/>
              </w:rPr>
              <w:t>便携式计算机</w:t>
            </w:r>
          </w:p>
        </w:tc>
        <w:tc>
          <w:tcPr>
            <w:tcW w:w="802" w:type="pct"/>
            <w:tcBorders>
              <w:top w:val="single" w:sz="4" w:space="0" w:color="000000"/>
              <w:left w:val="single" w:sz="4" w:space="0" w:color="000000"/>
              <w:bottom w:val="single" w:sz="4" w:space="0" w:color="000000"/>
              <w:right w:val="single" w:sz="4" w:space="0" w:color="000000"/>
            </w:tcBorders>
            <w:vAlign w:val="center"/>
          </w:tcPr>
          <w:p w14:paraId="6F6E1539"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D311EA5" w14:textId="77777777" w:rsidR="00F603EE" w:rsidRPr="00C03EB1" w:rsidRDefault="001B1EBA" w:rsidP="00975077">
            <w:pPr>
              <w:pStyle w:val="TableParagraph"/>
              <w:spacing w:before="44"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《微型计算机能效限定</w:t>
            </w:r>
            <w:r w:rsidRPr="00C03EB1">
              <w:rPr>
                <w:rFonts w:ascii="宋体" w:hAnsi="宋体" w:cs="宋体" w:hint="eastAsia"/>
                <w:spacing w:val="9"/>
                <w:w w:val="99"/>
                <w:kern w:val="2"/>
                <w:sz w:val="21"/>
                <w:szCs w:val="21"/>
                <w:lang w:eastAsia="zh-CN"/>
              </w:rPr>
              <w:t>值</w:t>
            </w:r>
            <w:r w:rsidRPr="00C03EB1">
              <w:rPr>
                <w:rFonts w:ascii="宋体" w:hAnsi="宋体" w:cs="宋体" w:hint="eastAsia"/>
                <w:spacing w:val="12"/>
                <w:w w:val="99"/>
                <w:kern w:val="2"/>
                <w:sz w:val="21"/>
                <w:szCs w:val="21"/>
                <w:lang w:eastAsia="zh-CN"/>
              </w:rPr>
              <w:t>及能</w:t>
            </w:r>
            <w:r w:rsidRPr="00C03EB1">
              <w:rPr>
                <w:rFonts w:ascii="宋体" w:hAnsi="宋体" w:cs="宋体" w:hint="eastAsia"/>
                <w:w w:val="99"/>
                <w:kern w:val="2"/>
                <w:sz w:val="21"/>
                <w:szCs w:val="21"/>
                <w:lang w:eastAsia="zh-CN"/>
              </w:rPr>
              <w:t>效等级》（</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28380</w:t>
            </w:r>
            <w:r w:rsidRPr="00C03EB1">
              <w:rPr>
                <w:rFonts w:ascii="宋体" w:hAnsi="宋体" w:cs="宋体" w:hint="eastAsia"/>
                <w:w w:val="99"/>
                <w:kern w:val="2"/>
                <w:sz w:val="21"/>
                <w:szCs w:val="21"/>
                <w:lang w:eastAsia="zh-CN"/>
              </w:rPr>
              <w:t>）</w:t>
            </w:r>
          </w:p>
        </w:tc>
      </w:tr>
      <w:tr w:rsidR="00CF709A" w:rsidRPr="00C03EB1" w14:paraId="205782C1"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00894FB"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4485EEB" w14:textId="77777777" w:rsidR="00F603EE" w:rsidRPr="00C03EB1" w:rsidRDefault="00F603EE" w:rsidP="00975077">
            <w:pPr>
              <w:widowControl/>
              <w:spacing w:line="240" w:lineRule="atLeast"/>
              <w:jc w:val="left"/>
              <w:rPr>
                <w:rFonts w:ascii="宋体" w:hAnsi="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376E090E" w14:textId="77777777" w:rsidR="00F603EE" w:rsidRPr="00C03EB1" w:rsidRDefault="001B1EBA" w:rsidP="00975077">
            <w:pPr>
              <w:pStyle w:val="TableParagraph"/>
              <w:spacing w:before="64" w:line="240" w:lineRule="atLeast"/>
              <w:ind w:left="7" w:right="5"/>
              <w:jc w:val="center"/>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w:t>
            </w:r>
            <w:r w:rsidRPr="00C03EB1">
              <w:rPr>
                <w:rFonts w:ascii="宋体" w:hAnsi="宋体" w:cs="仿宋_GB2312" w:hint="eastAsia"/>
                <w:kern w:val="2"/>
                <w:sz w:val="21"/>
                <w:szCs w:val="21"/>
                <w:lang w:eastAsia="zh-CN"/>
              </w:rPr>
              <w:t>A02010109平板式计算机</w:t>
            </w:r>
          </w:p>
        </w:tc>
        <w:tc>
          <w:tcPr>
            <w:tcW w:w="802" w:type="pct"/>
            <w:tcBorders>
              <w:top w:val="single" w:sz="4" w:space="0" w:color="000000"/>
              <w:left w:val="single" w:sz="4" w:space="0" w:color="000000"/>
              <w:bottom w:val="single" w:sz="4" w:space="0" w:color="000000"/>
              <w:right w:val="single" w:sz="4" w:space="0" w:color="000000"/>
            </w:tcBorders>
            <w:vAlign w:val="center"/>
          </w:tcPr>
          <w:p w14:paraId="135E33F5"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1FFBF7A0" w14:textId="77777777" w:rsidR="00F603EE" w:rsidRPr="00C03EB1" w:rsidRDefault="001B1EBA" w:rsidP="00975077">
            <w:pPr>
              <w:pStyle w:val="TableParagraph"/>
              <w:spacing w:before="64"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《微型计算机能效限定</w:t>
            </w:r>
            <w:r w:rsidRPr="00C03EB1">
              <w:rPr>
                <w:rFonts w:ascii="宋体" w:hAnsi="宋体" w:cs="宋体" w:hint="eastAsia"/>
                <w:spacing w:val="9"/>
                <w:w w:val="99"/>
                <w:kern w:val="2"/>
                <w:sz w:val="21"/>
                <w:szCs w:val="21"/>
                <w:lang w:eastAsia="zh-CN"/>
              </w:rPr>
              <w:t>值</w:t>
            </w:r>
            <w:r w:rsidRPr="00C03EB1">
              <w:rPr>
                <w:rFonts w:ascii="宋体" w:hAnsi="宋体" w:cs="宋体" w:hint="eastAsia"/>
                <w:spacing w:val="12"/>
                <w:w w:val="99"/>
                <w:kern w:val="2"/>
                <w:sz w:val="21"/>
                <w:szCs w:val="21"/>
                <w:lang w:eastAsia="zh-CN"/>
              </w:rPr>
              <w:t>及能</w:t>
            </w:r>
            <w:r w:rsidRPr="00C03EB1">
              <w:rPr>
                <w:rFonts w:ascii="宋体" w:hAnsi="宋体" w:cs="宋体" w:hint="eastAsia"/>
                <w:w w:val="99"/>
                <w:kern w:val="2"/>
                <w:sz w:val="21"/>
                <w:szCs w:val="21"/>
                <w:lang w:eastAsia="zh-CN"/>
              </w:rPr>
              <w:t>效等级》（</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28380</w:t>
            </w:r>
            <w:r w:rsidRPr="00C03EB1">
              <w:rPr>
                <w:rFonts w:ascii="宋体" w:hAnsi="宋体" w:cs="宋体" w:hint="eastAsia"/>
                <w:w w:val="99"/>
                <w:kern w:val="2"/>
                <w:sz w:val="21"/>
                <w:szCs w:val="21"/>
                <w:lang w:eastAsia="zh-CN"/>
              </w:rPr>
              <w:t>）</w:t>
            </w:r>
          </w:p>
        </w:tc>
      </w:tr>
      <w:tr w:rsidR="00CF709A" w:rsidRPr="00C03EB1" w14:paraId="34A55531"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583FE07B"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2</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2593BBA2" w14:textId="77777777" w:rsidR="00F603EE" w:rsidRPr="00C03EB1" w:rsidRDefault="001B1EBA" w:rsidP="00975077">
            <w:pPr>
              <w:pStyle w:val="TableParagraph"/>
              <w:spacing w:line="240" w:lineRule="atLeast"/>
              <w:ind w:left="7"/>
              <w:jc w:val="center"/>
              <w:rPr>
                <w:rFonts w:ascii="宋体" w:hAnsi="宋体" w:cs="宋体" w:hint="eastAsia"/>
                <w:kern w:val="2"/>
                <w:sz w:val="21"/>
                <w:szCs w:val="21"/>
              </w:rPr>
            </w:pPr>
            <w:r w:rsidRPr="00C03EB1">
              <w:rPr>
                <w:rFonts w:ascii="宋体" w:hAnsi="宋体" w:cs="仿宋_GB2312" w:hint="eastAsia"/>
                <w:kern w:val="2"/>
                <w:sz w:val="21"/>
                <w:szCs w:val="21"/>
              </w:rPr>
              <w:t>A02020000</w:t>
            </w:r>
            <w:r w:rsidRPr="00C03EB1">
              <w:rPr>
                <w:rFonts w:ascii="宋体" w:hAnsi="宋体" w:cs="宋体" w:hint="eastAsia"/>
                <w:w w:val="99"/>
                <w:kern w:val="2"/>
                <w:sz w:val="21"/>
                <w:szCs w:val="21"/>
              </w:rPr>
              <w:t>办公设备</w:t>
            </w: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2F91ED60" w14:textId="77777777" w:rsidR="00F603EE" w:rsidRPr="00C03EB1" w:rsidRDefault="001B1EBA" w:rsidP="00975077">
            <w:pPr>
              <w:spacing w:line="240" w:lineRule="atLeast"/>
              <w:jc w:val="center"/>
              <w:rPr>
                <w:rFonts w:ascii="宋体" w:hAnsi="宋体" w:hint="eastAsia"/>
                <w:szCs w:val="21"/>
              </w:rPr>
            </w:pPr>
            <w:r w:rsidRPr="00C03EB1">
              <w:rPr>
                <w:rFonts w:ascii="宋体" w:hAnsi="宋体" w:cs="宋体" w:hint="eastAsia"/>
                <w:spacing w:val="1"/>
                <w:w w:val="99"/>
                <w:szCs w:val="21"/>
              </w:rPr>
              <w:t>A02021000</w:t>
            </w:r>
            <w:r w:rsidRPr="00C03EB1">
              <w:rPr>
                <w:rFonts w:ascii="宋体" w:hAnsi="宋体" w:cs="Arial" w:hint="eastAsia"/>
                <w:szCs w:val="21"/>
                <w:shd w:val="clear" w:color="auto" w:fill="FFFFFF"/>
              </w:rPr>
              <w:t>打印机</w:t>
            </w:r>
          </w:p>
        </w:tc>
        <w:tc>
          <w:tcPr>
            <w:tcW w:w="802" w:type="pct"/>
            <w:tcBorders>
              <w:top w:val="single" w:sz="4" w:space="0" w:color="000000"/>
              <w:left w:val="single" w:sz="4" w:space="0" w:color="000000"/>
              <w:bottom w:val="single" w:sz="4" w:space="0" w:color="000000"/>
              <w:right w:val="single" w:sz="4" w:space="0" w:color="000000"/>
            </w:tcBorders>
            <w:vAlign w:val="center"/>
          </w:tcPr>
          <w:p w14:paraId="0C4C4635"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A02021001 A3黑白打印机</w:t>
            </w:r>
          </w:p>
        </w:tc>
        <w:tc>
          <w:tcPr>
            <w:tcW w:w="2092" w:type="pct"/>
            <w:tcBorders>
              <w:top w:val="single" w:sz="4" w:space="0" w:color="000000"/>
              <w:left w:val="single" w:sz="4" w:space="0" w:color="000000"/>
              <w:bottom w:val="single" w:sz="4" w:space="0" w:color="000000"/>
              <w:right w:val="single" w:sz="4" w:space="0" w:color="000000"/>
            </w:tcBorders>
          </w:tcPr>
          <w:p w14:paraId="652E19EC" w14:textId="77777777" w:rsidR="00F603EE" w:rsidRPr="00C03EB1" w:rsidRDefault="001B1EBA" w:rsidP="00975077">
            <w:pPr>
              <w:pStyle w:val="TableParagraph"/>
              <w:spacing w:before="52"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《复印</w:t>
            </w:r>
            <w:r w:rsidRPr="00C03EB1">
              <w:rPr>
                <w:rFonts w:ascii="宋体" w:hAnsi="宋体" w:cs="宋体" w:hint="eastAsia"/>
                <w:spacing w:val="2"/>
                <w:w w:val="99"/>
                <w:kern w:val="2"/>
                <w:sz w:val="21"/>
                <w:szCs w:val="21"/>
                <w:lang w:eastAsia="zh-CN"/>
              </w:rPr>
              <w:t>机</w:t>
            </w:r>
            <w:r w:rsidRPr="00C03EB1">
              <w:rPr>
                <w:rFonts w:ascii="宋体" w:hAnsi="宋体" w:cs="宋体" w:hint="eastAsia"/>
                <w:spacing w:val="-58"/>
                <w:w w:val="99"/>
                <w:kern w:val="2"/>
                <w:sz w:val="21"/>
                <w:szCs w:val="21"/>
                <w:lang w:eastAsia="zh-CN"/>
              </w:rPr>
              <w:t>、</w:t>
            </w:r>
            <w:r w:rsidRPr="00C03EB1">
              <w:rPr>
                <w:rFonts w:ascii="宋体" w:hAnsi="宋体" w:cs="宋体" w:hint="eastAsia"/>
                <w:spacing w:val="2"/>
                <w:w w:val="99"/>
                <w:kern w:val="2"/>
                <w:sz w:val="21"/>
                <w:szCs w:val="21"/>
                <w:lang w:eastAsia="zh-CN"/>
              </w:rPr>
              <w:t>打</w:t>
            </w:r>
            <w:r w:rsidRPr="00C03EB1">
              <w:rPr>
                <w:rFonts w:ascii="宋体" w:hAnsi="宋体" w:cs="宋体" w:hint="eastAsia"/>
                <w:w w:val="99"/>
                <w:kern w:val="2"/>
                <w:sz w:val="21"/>
                <w:szCs w:val="21"/>
                <w:lang w:eastAsia="zh-CN"/>
              </w:rPr>
              <w:t>印机</w:t>
            </w:r>
            <w:r w:rsidRPr="00C03EB1">
              <w:rPr>
                <w:rFonts w:ascii="宋体" w:hAnsi="宋体" w:cs="宋体" w:hint="eastAsia"/>
                <w:spacing w:val="2"/>
                <w:w w:val="99"/>
                <w:kern w:val="2"/>
                <w:sz w:val="21"/>
                <w:szCs w:val="21"/>
                <w:lang w:eastAsia="zh-CN"/>
              </w:rPr>
              <w:t>和</w:t>
            </w:r>
            <w:r w:rsidRPr="00C03EB1">
              <w:rPr>
                <w:rFonts w:ascii="宋体" w:hAnsi="宋体" w:cs="宋体" w:hint="eastAsia"/>
                <w:w w:val="99"/>
                <w:kern w:val="2"/>
                <w:sz w:val="21"/>
                <w:szCs w:val="21"/>
                <w:lang w:eastAsia="zh-CN"/>
              </w:rPr>
              <w:t>传真</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54E6041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5C20634"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F74C4B8"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7DAB99C9" w14:textId="77777777" w:rsidR="00F603EE" w:rsidRPr="00C03EB1" w:rsidRDefault="00F603EE" w:rsidP="00975077">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3B37B725"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A02021002 A3彩色打印机</w:t>
            </w:r>
          </w:p>
        </w:tc>
        <w:tc>
          <w:tcPr>
            <w:tcW w:w="2092" w:type="pct"/>
            <w:tcBorders>
              <w:top w:val="single" w:sz="4" w:space="0" w:color="000000"/>
              <w:left w:val="single" w:sz="4" w:space="0" w:color="000000"/>
              <w:bottom w:val="single" w:sz="4" w:space="0" w:color="000000"/>
              <w:right w:val="single" w:sz="4" w:space="0" w:color="000000"/>
            </w:tcBorders>
          </w:tcPr>
          <w:p w14:paraId="6379DB7C" w14:textId="77777777" w:rsidR="00F603EE" w:rsidRPr="00C03EB1" w:rsidRDefault="001B1EBA" w:rsidP="00975077">
            <w:pPr>
              <w:pStyle w:val="TableParagraph"/>
              <w:spacing w:before="52"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《复印</w:t>
            </w:r>
            <w:r w:rsidRPr="00C03EB1">
              <w:rPr>
                <w:rFonts w:ascii="宋体" w:hAnsi="宋体" w:cs="宋体" w:hint="eastAsia"/>
                <w:spacing w:val="2"/>
                <w:w w:val="99"/>
                <w:kern w:val="2"/>
                <w:sz w:val="21"/>
                <w:szCs w:val="21"/>
                <w:lang w:eastAsia="zh-CN"/>
              </w:rPr>
              <w:t>机</w:t>
            </w:r>
            <w:r w:rsidRPr="00C03EB1">
              <w:rPr>
                <w:rFonts w:ascii="宋体" w:hAnsi="宋体" w:cs="宋体" w:hint="eastAsia"/>
                <w:spacing w:val="-58"/>
                <w:w w:val="99"/>
                <w:kern w:val="2"/>
                <w:sz w:val="21"/>
                <w:szCs w:val="21"/>
                <w:lang w:eastAsia="zh-CN"/>
              </w:rPr>
              <w:t>、</w:t>
            </w:r>
            <w:r w:rsidRPr="00C03EB1">
              <w:rPr>
                <w:rFonts w:ascii="宋体" w:hAnsi="宋体" w:cs="宋体" w:hint="eastAsia"/>
                <w:spacing w:val="2"/>
                <w:w w:val="99"/>
                <w:kern w:val="2"/>
                <w:sz w:val="21"/>
                <w:szCs w:val="21"/>
                <w:lang w:eastAsia="zh-CN"/>
              </w:rPr>
              <w:t>打</w:t>
            </w:r>
            <w:r w:rsidRPr="00C03EB1">
              <w:rPr>
                <w:rFonts w:ascii="宋体" w:hAnsi="宋体" w:cs="宋体" w:hint="eastAsia"/>
                <w:w w:val="99"/>
                <w:kern w:val="2"/>
                <w:sz w:val="21"/>
                <w:szCs w:val="21"/>
                <w:lang w:eastAsia="zh-CN"/>
              </w:rPr>
              <w:t>印机</w:t>
            </w:r>
            <w:r w:rsidRPr="00C03EB1">
              <w:rPr>
                <w:rFonts w:ascii="宋体" w:hAnsi="宋体" w:cs="宋体" w:hint="eastAsia"/>
                <w:spacing w:val="2"/>
                <w:w w:val="99"/>
                <w:kern w:val="2"/>
                <w:sz w:val="21"/>
                <w:szCs w:val="21"/>
                <w:lang w:eastAsia="zh-CN"/>
              </w:rPr>
              <w:t>和</w:t>
            </w:r>
            <w:r w:rsidRPr="00C03EB1">
              <w:rPr>
                <w:rFonts w:ascii="宋体" w:hAnsi="宋体" w:cs="宋体" w:hint="eastAsia"/>
                <w:w w:val="99"/>
                <w:kern w:val="2"/>
                <w:sz w:val="21"/>
                <w:szCs w:val="21"/>
                <w:lang w:eastAsia="zh-CN"/>
              </w:rPr>
              <w:t>传真</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073A903D"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7385468"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670AD007"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4DB89DE" w14:textId="77777777" w:rsidR="00F603EE" w:rsidRPr="00C03EB1" w:rsidRDefault="00F603EE" w:rsidP="00975077">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544BDA7"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A02021003 A4黑白打印机</w:t>
            </w:r>
          </w:p>
        </w:tc>
        <w:tc>
          <w:tcPr>
            <w:tcW w:w="2092" w:type="pct"/>
            <w:tcBorders>
              <w:top w:val="single" w:sz="4" w:space="0" w:color="000000"/>
              <w:left w:val="single" w:sz="4" w:space="0" w:color="000000"/>
              <w:bottom w:val="single" w:sz="4" w:space="0" w:color="000000"/>
              <w:right w:val="single" w:sz="4" w:space="0" w:color="000000"/>
            </w:tcBorders>
          </w:tcPr>
          <w:p w14:paraId="092C6565" w14:textId="77777777" w:rsidR="00F603EE" w:rsidRPr="00C03EB1" w:rsidRDefault="001B1EBA" w:rsidP="00975077">
            <w:pPr>
              <w:pStyle w:val="TableParagraph"/>
              <w:spacing w:before="52"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《复印</w:t>
            </w:r>
            <w:r w:rsidRPr="00C03EB1">
              <w:rPr>
                <w:rFonts w:ascii="宋体" w:hAnsi="宋体" w:cs="宋体" w:hint="eastAsia"/>
                <w:spacing w:val="2"/>
                <w:w w:val="99"/>
                <w:kern w:val="2"/>
                <w:sz w:val="21"/>
                <w:szCs w:val="21"/>
                <w:lang w:eastAsia="zh-CN"/>
              </w:rPr>
              <w:t>机</w:t>
            </w:r>
            <w:r w:rsidRPr="00C03EB1">
              <w:rPr>
                <w:rFonts w:ascii="宋体" w:hAnsi="宋体" w:cs="宋体" w:hint="eastAsia"/>
                <w:spacing w:val="-58"/>
                <w:w w:val="99"/>
                <w:kern w:val="2"/>
                <w:sz w:val="21"/>
                <w:szCs w:val="21"/>
                <w:lang w:eastAsia="zh-CN"/>
              </w:rPr>
              <w:t>、</w:t>
            </w:r>
            <w:r w:rsidRPr="00C03EB1">
              <w:rPr>
                <w:rFonts w:ascii="宋体" w:hAnsi="宋体" w:cs="宋体" w:hint="eastAsia"/>
                <w:spacing w:val="2"/>
                <w:w w:val="99"/>
                <w:kern w:val="2"/>
                <w:sz w:val="21"/>
                <w:szCs w:val="21"/>
                <w:lang w:eastAsia="zh-CN"/>
              </w:rPr>
              <w:t>打</w:t>
            </w:r>
            <w:r w:rsidRPr="00C03EB1">
              <w:rPr>
                <w:rFonts w:ascii="宋体" w:hAnsi="宋体" w:cs="宋体" w:hint="eastAsia"/>
                <w:w w:val="99"/>
                <w:kern w:val="2"/>
                <w:sz w:val="21"/>
                <w:szCs w:val="21"/>
                <w:lang w:eastAsia="zh-CN"/>
              </w:rPr>
              <w:t>印机</w:t>
            </w:r>
            <w:r w:rsidRPr="00C03EB1">
              <w:rPr>
                <w:rFonts w:ascii="宋体" w:hAnsi="宋体" w:cs="宋体" w:hint="eastAsia"/>
                <w:spacing w:val="2"/>
                <w:w w:val="99"/>
                <w:kern w:val="2"/>
                <w:sz w:val="21"/>
                <w:szCs w:val="21"/>
                <w:lang w:eastAsia="zh-CN"/>
              </w:rPr>
              <w:t>和</w:t>
            </w:r>
            <w:r w:rsidRPr="00C03EB1">
              <w:rPr>
                <w:rFonts w:ascii="宋体" w:hAnsi="宋体" w:cs="宋体" w:hint="eastAsia"/>
                <w:w w:val="99"/>
                <w:kern w:val="2"/>
                <w:sz w:val="21"/>
                <w:szCs w:val="21"/>
                <w:lang w:eastAsia="zh-CN"/>
              </w:rPr>
              <w:t>传真</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1F1B9E8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CBC1EA4"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7F07969"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F6E6020" w14:textId="77777777" w:rsidR="00F603EE" w:rsidRPr="00C03EB1" w:rsidRDefault="00F603EE" w:rsidP="00975077">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386A8132"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A02021004 A4彩色打印机</w:t>
            </w:r>
          </w:p>
        </w:tc>
        <w:tc>
          <w:tcPr>
            <w:tcW w:w="2092" w:type="pct"/>
            <w:tcBorders>
              <w:top w:val="single" w:sz="4" w:space="0" w:color="000000"/>
              <w:left w:val="single" w:sz="4" w:space="0" w:color="000000"/>
              <w:bottom w:val="single" w:sz="4" w:space="0" w:color="000000"/>
              <w:right w:val="single" w:sz="4" w:space="0" w:color="000000"/>
            </w:tcBorders>
          </w:tcPr>
          <w:p w14:paraId="68EB1F46" w14:textId="77777777" w:rsidR="00F603EE" w:rsidRPr="00C03EB1" w:rsidRDefault="001B1EBA" w:rsidP="00975077">
            <w:pPr>
              <w:pStyle w:val="TableParagraph"/>
              <w:spacing w:before="52"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《复印</w:t>
            </w:r>
            <w:r w:rsidRPr="00C03EB1">
              <w:rPr>
                <w:rFonts w:ascii="宋体" w:hAnsi="宋体" w:cs="宋体" w:hint="eastAsia"/>
                <w:spacing w:val="2"/>
                <w:w w:val="99"/>
                <w:kern w:val="2"/>
                <w:sz w:val="21"/>
                <w:szCs w:val="21"/>
                <w:lang w:eastAsia="zh-CN"/>
              </w:rPr>
              <w:t>机</w:t>
            </w:r>
            <w:r w:rsidRPr="00C03EB1">
              <w:rPr>
                <w:rFonts w:ascii="宋体" w:hAnsi="宋体" w:cs="宋体" w:hint="eastAsia"/>
                <w:spacing w:val="-58"/>
                <w:w w:val="99"/>
                <w:kern w:val="2"/>
                <w:sz w:val="21"/>
                <w:szCs w:val="21"/>
                <w:lang w:eastAsia="zh-CN"/>
              </w:rPr>
              <w:t>、</w:t>
            </w:r>
            <w:r w:rsidRPr="00C03EB1">
              <w:rPr>
                <w:rFonts w:ascii="宋体" w:hAnsi="宋体" w:cs="宋体" w:hint="eastAsia"/>
                <w:spacing w:val="2"/>
                <w:w w:val="99"/>
                <w:kern w:val="2"/>
                <w:sz w:val="21"/>
                <w:szCs w:val="21"/>
                <w:lang w:eastAsia="zh-CN"/>
              </w:rPr>
              <w:t>打</w:t>
            </w:r>
            <w:r w:rsidRPr="00C03EB1">
              <w:rPr>
                <w:rFonts w:ascii="宋体" w:hAnsi="宋体" w:cs="宋体" w:hint="eastAsia"/>
                <w:w w:val="99"/>
                <w:kern w:val="2"/>
                <w:sz w:val="21"/>
                <w:szCs w:val="21"/>
                <w:lang w:eastAsia="zh-CN"/>
              </w:rPr>
              <w:t>印机</w:t>
            </w:r>
            <w:r w:rsidRPr="00C03EB1">
              <w:rPr>
                <w:rFonts w:ascii="宋体" w:hAnsi="宋体" w:cs="宋体" w:hint="eastAsia"/>
                <w:spacing w:val="2"/>
                <w:w w:val="99"/>
                <w:kern w:val="2"/>
                <w:sz w:val="21"/>
                <w:szCs w:val="21"/>
                <w:lang w:eastAsia="zh-CN"/>
              </w:rPr>
              <w:t>和</w:t>
            </w:r>
            <w:r w:rsidRPr="00C03EB1">
              <w:rPr>
                <w:rFonts w:ascii="宋体" w:hAnsi="宋体" w:cs="宋体" w:hint="eastAsia"/>
                <w:w w:val="99"/>
                <w:kern w:val="2"/>
                <w:sz w:val="21"/>
                <w:szCs w:val="21"/>
                <w:lang w:eastAsia="zh-CN"/>
              </w:rPr>
              <w:t>传真</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4B8D701E"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19DF35F"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38E31D2"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11A0282" w14:textId="77777777" w:rsidR="00F603EE" w:rsidRPr="00C03EB1" w:rsidRDefault="00F603EE" w:rsidP="00975077">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DDF0390"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A02021005 3D打印机</w:t>
            </w:r>
          </w:p>
        </w:tc>
        <w:tc>
          <w:tcPr>
            <w:tcW w:w="2092" w:type="pct"/>
            <w:tcBorders>
              <w:top w:val="single" w:sz="4" w:space="0" w:color="000000"/>
              <w:left w:val="single" w:sz="4" w:space="0" w:color="000000"/>
              <w:bottom w:val="single" w:sz="4" w:space="0" w:color="000000"/>
              <w:right w:val="single" w:sz="4" w:space="0" w:color="000000"/>
            </w:tcBorders>
          </w:tcPr>
          <w:p w14:paraId="6F9894B2" w14:textId="77777777" w:rsidR="00F603EE" w:rsidRPr="00C03EB1" w:rsidRDefault="001B1EBA" w:rsidP="00975077">
            <w:pPr>
              <w:pStyle w:val="TableParagraph"/>
              <w:spacing w:before="52"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《复印</w:t>
            </w:r>
            <w:r w:rsidRPr="00C03EB1">
              <w:rPr>
                <w:rFonts w:ascii="宋体" w:hAnsi="宋体" w:cs="宋体" w:hint="eastAsia"/>
                <w:spacing w:val="2"/>
                <w:w w:val="99"/>
                <w:kern w:val="2"/>
                <w:sz w:val="21"/>
                <w:szCs w:val="21"/>
                <w:lang w:eastAsia="zh-CN"/>
              </w:rPr>
              <w:t>机</w:t>
            </w:r>
            <w:r w:rsidRPr="00C03EB1">
              <w:rPr>
                <w:rFonts w:ascii="宋体" w:hAnsi="宋体" w:cs="宋体" w:hint="eastAsia"/>
                <w:spacing w:val="-58"/>
                <w:w w:val="99"/>
                <w:kern w:val="2"/>
                <w:sz w:val="21"/>
                <w:szCs w:val="21"/>
                <w:lang w:eastAsia="zh-CN"/>
              </w:rPr>
              <w:t>、</w:t>
            </w:r>
            <w:r w:rsidRPr="00C03EB1">
              <w:rPr>
                <w:rFonts w:ascii="宋体" w:hAnsi="宋体" w:cs="宋体" w:hint="eastAsia"/>
                <w:spacing w:val="2"/>
                <w:w w:val="99"/>
                <w:kern w:val="2"/>
                <w:sz w:val="21"/>
                <w:szCs w:val="21"/>
                <w:lang w:eastAsia="zh-CN"/>
              </w:rPr>
              <w:t>打</w:t>
            </w:r>
            <w:r w:rsidRPr="00C03EB1">
              <w:rPr>
                <w:rFonts w:ascii="宋体" w:hAnsi="宋体" w:cs="宋体" w:hint="eastAsia"/>
                <w:w w:val="99"/>
                <w:kern w:val="2"/>
                <w:sz w:val="21"/>
                <w:szCs w:val="21"/>
                <w:lang w:eastAsia="zh-CN"/>
              </w:rPr>
              <w:t>印机</w:t>
            </w:r>
            <w:r w:rsidRPr="00C03EB1">
              <w:rPr>
                <w:rFonts w:ascii="宋体" w:hAnsi="宋体" w:cs="宋体" w:hint="eastAsia"/>
                <w:spacing w:val="2"/>
                <w:w w:val="99"/>
                <w:kern w:val="2"/>
                <w:sz w:val="21"/>
                <w:szCs w:val="21"/>
                <w:lang w:eastAsia="zh-CN"/>
              </w:rPr>
              <w:t>和</w:t>
            </w:r>
            <w:r w:rsidRPr="00C03EB1">
              <w:rPr>
                <w:rFonts w:ascii="宋体" w:hAnsi="宋体" w:cs="宋体" w:hint="eastAsia"/>
                <w:w w:val="99"/>
                <w:kern w:val="2"/>
                <w:sz w:val="21"/>
                <w:szCs w:val="21"/>
                <w:lang w:eastAsia="zh-CN"/>
              </w:rPr>
              <w:t>传真</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7D442F4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C1307B1"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11ACE24"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0C6327CD" w14:textId="77777777" w:rsidR="00F603EE" w:rsidRPr="00C03EB1" w:rsidRDefault="00F603EE" w:rsidP="00975077">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52FAAC74"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A02021006票据打印机</w:t>
            </w:r>
          </w:p>
        </w:tc>
        <w:tc>
          <w:tcPr>
            <w:tcW w:w="2092" w:type="pct"/>
            <w:tcBorders>
              <w:top w:val="single" w:sz="4" w:space="0" w:color="000000"/>
              <w:left w:val="single" w:sz="4" w:space="0" w:color="000000"/>
              <w:bottom w:val="single" w:sz="4" w:space="0" w:color="000000"/>
              <w:right w:val="single" w:sz="4" w:space="0" w:color="000000"/>
            </w:tcBorders>
          </w:tcPr>
          <w:p w14:paraId="75B6B4D4" w14:textId="77777777" w:rsidR="00F603EE" w:rsidRPr="00C03EB1" w:rsidRDefault="001B1EBA" w:rsidP="00975077">
            <w:pPr>
              <w:pStyle w:val="TableParagraph"/>
              <w:spacing w:before="52"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《复印</w:t>
            </w:r>
            <w:r w:rsidRPr="00C03EB1">
              <w:rPr>
                <w:rFonts w:ascii="宋体" w:hAnsi="宋体" w:cs="宋体" w:hint="eastAsia"/>
                <w:spacing w:val="2"/>
                <w:w w:val="99"/>
                <w:kern w:val="2"/>
                <w:sz w:val="21"/>
                <w:szCs w:val="21"/>
                <w:lang w:eastAsia="zh-CN"/>
              </w:rPr>
              <w:t>机</w:t>
            </w:r>
            <w:r w:rsidRPr="00C03EB1">
              <w:rPr>
                <w:rFonts w:ascii="宋体" w:hAnsi="宋体" w:cs="宋体" w:hint="eastAsia"/>
                <w:spacing w:val="-58"/>
                <w:w w:val="99"/>
                <w:kern w:val="2"/>
                <w:sz w:val="21"/>
                <w:szCs w:val="21"/>
                <w:lang w:eastAsia="zh-CN"/>
              </w:rPr>
              <w:t>、</w:t>
            </w:r>
            <w:r w:rsidRPr="00C03EB1">
              <w:rPr>
                <w:rFonts w:ascii="宋体" w:hAnsi="宋体" w:cs="宋体" w:hint="eastAsia"/>
                <w:spacing w:val="2"/>
                <w:w w:val="99"/>
                <w:kern w:val="2"/>
                <w:sz w:val="21"/>
                <w:szCs w:val="21"/>
                <w:lang w:eastAsia="zh-CN"/>
              </w:rPr>
              <w:t>打</w:t>
            </w:r>
            <w:r w:rsidRPr="00C03EB1">
              <w:rPr>
                <w:rFonts w:ascii="宋体" w:hAnsi="宋体" w:cs="宋体" w:hint="eastAsia"/>
                <w:w w:val="99"/>
                <w:kern w:val="2"/>
                <w:sz w:val="21"/>
                <w:szCs w:val="21"/>
                <w:lang w:eastAsia="zh-CN"/>
              </w:rPr>
              <w:t>印机</w:t>
            </w:r>
            <w:r w:rsidRPr="00C03EB1">
              <w:rPr>
                <w:rFonts w:ascii="宋体" w:hAnsi="宋体" w:cs="宋体" w:hint="eastAsia"/>
                <w:spacing w:val="2"/>
                <w:w w:val="99"/>
                <w:kern w:val="2"/>
                <w:sz w:val="21"/>
                <w:szCs w:val="21"/>
                <w:lang w:eastAsia="zh-CN"/>
              </w:rPr>
              <w:t>和</w:t>
            </w:r>
            <w:r w:rsidRPr="00C03EB1">
              <w:rPr>
                <w:rFonts w:ascii="宋体" w:hAnsi="宋体" w:cs="宋体" w:hint="eastAsia"/>
                <w:w w:val="99"/>
                <w:kern w:val="2"/>
                <w:sz w:val="21"/>
                <w:szCs w:val="21"/>
                <w:lang w:eastAsia="zh-CN"/>
              </w:rPr>
              <w:t>传真</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4B423298"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3BD6F08A"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FD6C310"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D0609FD" w14:textId="77777777" w:rsidR="00F603EE" w:rsidRPr="00C03EB1" w:rsidRDefault="00F603EE" w:rsidP="00975077">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5BBA0C32"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A02021007条码打印机</w:t>
            </w:r>
          </w:p>
        </w:tc>
        <w:tc>
          <w:tcPr>
            <w:tcW w:w="2092" w:type="pct"/>
            <w:tcBorders>
              <w:top w:val="single" w:sz="4" w:space="0" w:color="000000"/>
              <w:left w:val="single" w:sz="4" w:space="0" w:color="000000"/>
              <w:bottom w:val="single" w:sz="4" w:space="0" w:color="000000"/>
              <w:right w:val="single" w:sz="4" w:space="0" w:color="000000"/>
            </w:tcBorders>
          </w:tcPr>
          <w:p w14:paraId="0B72B97A" w14:textId="77777777" w:rsidR="00F603EE" w:rsidRPr="00C03EB1" w:rsidRDefault="001B1EBA" w:rsidP="00975077">
            <w:pPr>
              <w:pStyle w:val="TableParagraph"/>
              <w:spacing w:before="52"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《复印</w:t>
            </w:r>
            <w:r w:rsidRPr="00C03EB1">
              <w:rPr>
                <w:rFonts w:ascii="宋体" w:hAnsi="宋体" w:cs="宋体" w:hint="eastAsia"/>
                <w:spacing w:val="2"/>
                <w:w w:val="99"/>
                <w:kern w:val="2"/>
                <w:sz w:val="21"/>
                <w:szCs w:val="21"/>
                <w:lang w:eastAsia="zh-CN"/>
              </w:rPr>
              <w:t>机</w:t>
            </w:r>
            <w:r w:rsidRPr="00C03EB1">
              <w:rPr>
                <w:rFonts w:ascii="宋体" w:hAnsi="宋体" w:cs="宋体" w:hint="eastAsia"/>
                <w:spacing w:val="-58"/>
                <w:w w:val="99"/>
                <w:kern w:val="2"/>
                <w:sz w:val="21"/>
                <w:szCs w:val="21"/>
                <w:lang w:eastAsia="zh-CN"/>
              </w:rPr>
              <w:t>、</w:t>
            </w:r>
            <w:r w:rsidRPr="00C03EB1">
              <w:rPr>
                <w:rFonts w:ascii="宋体" w:hAnsi="宋体" w:cs="宋体" w:hint="eastAsia"/>
                <w:spacing w:val="2"/>
                <w:w w:val="99"/>
                <w:kern w:val="2"/>
                <w:sz w:val="21"/>
                <w:szCs w:val="21"/>
                <w:lang w:eastAsia="zh-CN"/>
              </w:rPr>
              <w:t>打</w:t>
            </w:r>
            <w:r w:rsidRPr="00C03EB1">
              <w:rPr>
                <w:rFonts w:ascii="宋体" w:hAnsi="宋体" w:cs="宋体" w:hint="eastAsia"/>
                <w:w w:val="99"/>
                <w:kern w:val="2"/>
                <w:sz w:val="21"/>
                <w:szCs w:val="21"/>
                <w:lang w:eastAsia="zh-CN"/>
              </w:rPr>
              <w:t>印机</w:t>
            </w:r>
            <w:r w:rsidRPr="00C03EB1">
              <w:rPr>
                <w:rFonts w:ascii="宋体" w:hAnsi="宋体" w:cs="宋体" w:hint="eastAsia"/>
                <w:spacing w:val="2"/>
                <w:w w:val="99"/>
                <w:kern w:val="2"/>
                <w:sz w:val="21"/>
                <w:szCs w:val="21"/>
                <w:lang w:eastAsia="zh-CN"/>
              </w:rPr>
              <w:t>和</w:t>
            </w:r>
            <w:r w:rsidRPr="00C03EB1">
              <w:rPr>
                <w:rFonts w:ascii="宋体" w:hAnsi="宋体" w:cs="宋体" w:hint="eastAsia"/>
                <w:w w:val="99"/>
                <w:kern w:val="2"/>
                <w:sz w:val="21"/>
                <w:szCs w:val="21"/>
                <w:lang w:eastAsia="zh-CN"/>
              </w:rPr>
              <w:t>传真</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40DD9006"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59BD0AD"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5A1666D"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BE31474" w14:textId="77777777" w:rsidR="00F603EE" w:rsidRPr="00C03EB1" w:rsidRDefault="00F603EE" w:rsidP="00975077">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1946A19"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A02021008地址打印机</w:t>
            </w:r>
          </w:p>
        </w:tc>
        <w:tc>
          <w:tcPr>
            <w:tcW w:w="2092" w:type="pct"/>
            <w:tcBorders>
              <w:top w:val="single" w:sz="4" w:space="0" w:color="000000"/>
              <w:left w:val="single" w:sz="4" w:space="0" w:color="000000"/>
              <w:bottom w:val="single" w:sz="4" w:space="0" w:color="000000"/>
              <w:right w:val="single" w:sz="4" w:space="0" w:color="000000"/>
            </w:tcBorders>
          </w:tcPr>
          <w:p w14:paraId="65B7379E" w14:textId="77777777" w:rsidR="00F603EE" w:rsidRPr="00C03EB1" w:rsidRDefault="001B1EBA" w:rsidP="00975077">
            <w:pPr>
              <w:pStyle w:val="TableParagraph"/>
              <w:spacing w:before="52"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《复印</w:t>
            </w:r>
            <w:r w:rsidRPr="00C03EB1">
              <w:rPr>
                <w:rFonts w:ascii="宋体" w:hAnsi="宋体" w:cs="宋体" w:hint="eastAsia"/>
                <w:spacing w:val="2"/>
                <w:w w:val="99"/>
                <w:kern w:val="2"/>
                <w:sz w:val="21"/>
                <w:szCs w:val="21"/>
                <w:lang w:eastAsia="zh-CN"/>
              </w:rPr>
              <w:t>机</w:t>
            </w:r>
            <w:r w:rsidRPr="00C03EB1">
              <w:rPr>
                <w:rFonts w:ascii="宋体" w:hAnsi="宋体" w:cs="宋体" w:hint="eastAsia"/>
                <w:spacing w:val="-58"/>
                <w:w w:val="99"/>
                <w:kern w:val="2"/>
                <w:sz w:val="21"/>
                <w:szCs w:val="21"/>
                <w:lang w:eastAsia="zh-CN"/>
              </w:rPr>
              <w:t>、</w:t>
            </w:r>
            <w:r w:rsidRPr="00C03EB1">
              <w:rPr>
                <w:rFonts w:ascii="宋体" w:hAnsi="宋体" w:cs="宋体" w:hint="eastAsia"/>
                <w:spacing w:val="2"/>
                <w:w w:val="99"/>
                <w:kern w:val="2"/>
                <w:sz w:val="21"/>
                <w:szCs w:val="21"/>
                <w:lang w:eastAsia="zh-CN"/>
              </w:rPr>
              <w:t>打</w:t>
            </w:r>
            <w:r w:rsidRPr="00C03EB1">
              <w:rPr>
                <w:rFonts w:ascii="宋体" w:hAnsi="宋体" w:cs="宋体" w:hint="eastAsia"/>
                <w:w w:val="99"/>
                <w:kern w:val="2"/>
                <w:sz w:val="21"/>
                <w:szCs w:val="21"/>
                <w:lang w:eastAsia="zh-CN"/>
              </w:rPr>
              <w:t>印机</w:t>
            </w:r>
            <w:r w:rsidRPr="00C03EB1">
              <w:rPr>
                <w:rFonts w:ascii="宋体" w:hAnsi="宋体" w:cs="宋体" w:hint="eastAsia"/>
                <w:spacing w:val="2"/>
                <w:w w:val="99"/>
                <w:kern w:val="2"/>
                <w:sz w:val="21"/>
                <w:szCs w:val="21"/>
                <w:lang w:eastAsia="zh-CN"/>
              </w:rPr>
              <w:t>和</w:t>
            </w:r>
            <w:r w:rsidRPr="00C03EB1">
              <w:rPr>
                <w:rFonts w:ascii="宋体" w:hAnsi="宋体" w:cs="宋体" w:hint="eastAsia"/>
                <w:w w:val="99"/>
                <w:kern w:val="2"/>
                <w:sz w:val="21"/>
                <w:szCs w:val="21"/>
                <w:lang w:eastAsia="zh-CN"/>
              </w:rPr>
              <w:t>传真</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37E16CA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EEB180A"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6C05F3A6"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3B61141A" w14:textId="77777777" w:rsidR="00F603EE" w:rsidRPr="00C03EB1" w:rsidRDefault="00F603EE" w:rsidP="00975077">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64CF966"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A02021099其他打印机</w:t>
            </w:r>
          </w:p>
        </w:tc>
        <w:tc>
          <w:tcPr>
            <w:tcW w:w="2092" w:type="pct"/>
            <w:tcBorders>
              <w:top w:val="single" w:sz="4" w:space="0" w:color="000000"/>
              <w:left w:val="single" w:sz="4" w:space="0" w:color="000000"/>
              <w:bottom w:val="single" w:sz="4" w:space="0" w:color="000000"/>
              <w:right w:val="single" w:sz="4" w:space="0" w:color="000000"/>
            </w:tcBorders>
          </w:tcPr>
          <w:p w14:paraId="22086A44" w14:textId="77777777" w:rsidR="00F603EE" w:rsidRPr="00C03EB1" w:rsidRDefault="001B1EBA" w:rsidP="00975077">
            <w:pPr>
              <w:pStyle w:val="TableParagraph"/>
              <w:spacing w:before="52"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《复印</w:t>
            </w:r>
            <w:r w:rsidRPr="00C03EB1">
              <w:rPr>
                <w:rFonts w:ascii="宋体" w:hAnsi="宋体" w:cs="宋体" w:hint="eastAsia"/>
                <w:spacing w:val="2"/>
                <w:w w:val="99"/>
                <w:kern w:val="2"/>
                <w:sz w:val="21"/>
                <w:szCs w:val="21"/>
                <w:lang w:eastAsia="zh-CN"/>
              </w:rPr>
              <w:t>机</w:t>
            </w:r>
            <w:r w:rsidRPr="00C03EB1">
              <w:rPr>
                <w:rFonts w:ascii="宋体" w:hAnsi="宋体" w:cs="宋体" w:hint="eastAsia"/>
                <w:spacing w:val="-58"/>
                <w:w w:val="99"/>
                <w:kern w:val="2"/>
                <w:sz w:val="21"/>
                <w:szCs w:val="21"/>
                <w:lang w:eastAsia="zh-CN"/>
              </w:rPr>
              <w:t>、</w:t>
            </w:r>
            <w:r w:rsidRPr="00C03EB1">
              <w:rPr>
                <w:rFonts w:ascii="宋体" w:hAnsi="宋体" w:cs="宋体" w:hint="eastAsia"/>
                <w:spacing w:val="2"/>
                <w:w w:val="99"/>
                <w:kern w:val="2"/>
                <w:sz w:val="21"/>
                <w:szCs w:val="21"/>
                <w:lang w:eastAsia="zh-CN"/>
              </w:rPr>
              <w:t>打</w:t>
            </w:r>
            <w:r w:rsidRPr="00C03EB1">
              <w:rPr>
                <w:rFonts w:ascii="宋体" w:hAnsi="宋体" w:cs="宋体" w:hint="eastAsia"/>
                <w:w w:val="99"/>
                <w:kern w:val="2"/>
                <w:sz w:val="21"/>
                <w:szCs w:val="21"/>
                <w:lang w:eastAsia="zh-CN"/>
              </w:rPr>
              <w:t>印机</w:t>
            </w:r>
            <w:r w:rsidRPr="00C03EB1">
              <w:rPr>
                <w:rFonts w:ascii="宋体" w:hAnsi="宋体" w:cs="宋体" w:hint="eastAsia"/>
                <w:spacing w:val="2"/>
                <w:w w:val="99"/>
                <w:kern w:val="2"/>
                <w:sz w:val="21"/>
                <w:szCs w:val="21"/>
                <w:lang w:eastAsia="zh-CN"/>
              </w:rPr>
              <w:t>和</w:t>
            </w:r>
            <w:r w:rsidRPr="00C03EB1">
              <w:rPr>
                <w:rFonts w:ascii="宋体" w:hAnsi="宋体" w:cs="宋体" w:hint="eastAsia"/>
                <w:w w:val="99"/>
                <w:kern w:val="2"/>
                <w:sz w:val="21"/>
                <w:szCs w:val="21"/>
                <w:lang w:eastAsia="zh-CN"/>
              </w:rPr>
              <w:t>传真</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5AB9FB7C"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E10F942"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4C374F96"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00F51BF1"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A02021100输入输出设备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563D95FC"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A02021104液晶显示器</w:t>
            </w:r>
          </w:p>
        </w:tc>
        <w:tc>
          <w:tcPr>
            <w:tcW w:w="2092" w:type="pct"/>
            <w:tcBorders>
              <w:top w:val="single" w:sz="4" w:space="0" w:color="000000"/>
              <w:left w:val="single" w:sz="4" w:space="0" w:color="000000"/>
              <w:bottom w:val="single" w:sz="4" w:space="0" w:color="000000"/>
              <w:right w:val="single" w:sz="4" w:space="0" w:color="000000"/>
            </w:tcBorders>
            <w:vAlign w:val="center"/>
          </w:tcPr>
          <w:p w14:paraId="13AFCF8C" w14:textId="77777777" w:rsidR="00F603EE" w:rsidRPr="00C03EB1" w:rsidRDefault="001B1EBA" w:rsidP="00975077">
            <w:pPr>
              <w:spacing w:line="240" w:lineRule="atLeast"/>
              <w:rPr>
                <w:rFonts w:ascii="宋体" w:hAnsi="宋体" w:hint="eastAsia"/>
                <w:szCs w:val="21"/>
              </w:rPr>
            </w:pPr>
            <w:r w:rsidRPr="00C03EB1">
              <w:rPr>
                <w:rFonts w:ascii="宋体" w:hAnsi="宋体" w:cs="宋体" w:hint="eastAsia"/>
                <w:spacing w:val="12"/>
                <w:w w:val="99"/>
                <w:szCs w:val="21"/>
              </w:rPr>
              <w:t>《计算机显示器能效限</w:t>
            </w:r>
            <w:r w:rsidRPr="00C03EB1">
              <w:rPr>
                <w:rFonts w:ascii="宋体" w:hAnsi="宋体" w:cs="宋体" w:hint="eastAsia"/>
                <w:spacing w:val="9"/>
                <w:w w:val="99"/>
                <w:szCs w:val="21"/>
              </w:rPr>
              <w:t>定</w:t>
            </w:r>
            <w:r w:rsidRPr="00C03EB1">
              <w:rPr>
                <w:rFonts w:ascii="宋体" w:hAnsi="宋体" w:cs="宋体" w:hint="eastAsia"/>
                <w:spacing w:val="12"/>
                <w:w w:val="99"/>
                <w:szCs w:val="21"/>
              </w:rPr>
              <w:t>值及</w:t>
            </w:r>
            <w:r w:rsidRPr="00C03EB1">
              <w:rPr>
                <w:rFonts w:ascii="宋体" w:hAnsi="宋体" w:cs="宋体" w:hint="eastAsia"/>
                <w:w w:val="99"/>
                <w:szCs w:val="21"/>
              </w:rPr>
              <w:t>能效等级</w:t>
            </w:r>
            <w:r w:rsidRPr="00C03EB1">
              <w:rPr>
                <w:rFonts w:ascii="宋体" w:hAnsi="宋体" w:cs="宋体" w:hint="eastAsia"/>
                <w:spacing w:val="2"/>
                <w:w w:val="99"/>
                <w:szCs w:val="21"/>
              </w:rPr>
              <w:t>》</w:t>
            </w:r>
            <w:r w:rsidRPr="00C03EB1">
              <w:rPr>
                <w:rFonts w:ascii="宋体" w:hAnsi="宋体" w:cs="宋体" w:hint="eastAsia"/>
                <w:w w:val="99"/>
                <w:szCs w:val="21"/>
              </w:rPr>
              <w:t>（</w:t>
            </w:r>
            <w:r w:rsidRPr="00C03EB1">
              <w:rPr>
                <w:rFonts w:ascii="宋体" w:hAnsi="宋体" w:cs="宋体" w:hint="eastAsia"/>
                <w:spacing w:val="1"/>
                <w:w w:val="99"/>
                <w:szCs w:val="21"/>
              </w:rPr>
              <w:t>G</w:t>
            </w:r>
            <w:r w:rsidRPr="00C03EB1">
              <w:rPr>
                <w:rFonts w:ascii="宋体" w:hAnsi="宋体" w:cs="宋体" w:hint="eastAsia"/>
                <w:w w:val="99"/>
                <w:szCs w:val="21"/>
              </w:rPr>
              <w:t>B</w:t>
            </w:r>
            <w:r w:rsidRPr="00C03EB1">
              <w:rPr>
                <w:rFonts w:ascii="宋体" w:hAnsi="宋体" w:cs="宋体" w:hint="eastAsia"/>
                <w:spacing w:val="1"/>
                <w:w w:val="99"/>
                <w:szCs w:val="21"/>
              </w:rPr>
              <w:t>21</w:t>
            </w:r>
            <w:r w:rsidRPr="00C03EB1">
              <w:rPr>
                <w:rFonts w:ascii="宋体" w:hAnsi="宋体" w:cs="宋体" w:hint="eastAsia"/>
                <w:w w:val="99"/>
                <w:szCs w:val="21"/>
              </w:rPr>
              <w:t>52</w:t>
            </w:r>
            <w:r w:rsidRPr="00C03EB1">
              <w:rPr>
                <w:rFonts w:ascii="宋体" w:hAnsi="宋体" w:cs="宋体" w:hint="eastAsia"/>
                <w:spacing w:val="1"/>
                <w:w w:val="99"/>
                <w:szCs w:val="21"/>
              </w:rPr>
              <w:t>0</w:t>
            </w:r>
            <w:r w:rsidRPr="00C03EB1">
              <w:rPr>
                <w:rFonts w:ascii="宋体" w:hAnsi="宋体" w:cs="宋体" w:hint="eastAsia"/>
                <w:w w:val="99"/>
                <w:szCs w:val="21"/>
              </w:rPr>
              <w:t>）</w:t>
            </w:r>
          </w:p>
        </w:tc>
      </w:tr>
      <w:tr w:rsidR="00CF709A" w:rsidRPr="00C03EB1" w14:paraId="624E497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2BF1A4C8"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04B533C"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4C5290C" w14:textId="77777777" w:rsidR="00F603EE" w:rsidRPr="00C03EB1" w:rsidRDefault="00F603EE" w:rsidP="00975077">
            <w:pPr>
              <w:widowControl/>
              <w:spacing w:line="240" w:lineRule="atLeast"/>
              <w:jc w:val="left"/>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AC47BC3"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A02021118扫描仪</w:t>
            </w:r>
          </w:p>
        </w:tc>
        <w:tc>
          <w:tcPr>
            <w:tcW w:w="2092" w:type="pct"/>
            <w:tcBorders>
              <w:top w:val="single" w:sz="4" w:space="0" w:color="000000"/>
              <w:left w:val="single" w:sz="4" w:space="0" w:color="000000"/>
              <w:bottom w:val="single" w:sz="4" w:space="0" w:color="000000"/>
              <w:right w:val="single" w:sz="4" w:space="0" w:color="000000"/>
            </w:tcBorders>
            <w:vAlign w:val="center"/>
          </w:tcPr>
          <w:p w14:paraId="0ECCCFD8" w14:textId="77777777" w:rsidR="00F603EE" w:rsidRPr="00C03EB1" w:rsidRDefault="001B1EBA" w:rsidP="00975077">
            <w:pPr>
              <w:spacing w:line="240" w:lineRule="atLeast"/>
              <w:rPr>
                <w:rFonts w:ascii="宋体" w:hAnsi="宋体" w:hint="eastAsia"/>
                <w:szCs w:val="21"/>
              </w:rPr>
            </w:pPr>
            <w:r w:rsidRPr="00C03EB1">
              <w:rPr>
                <w:rFonts w:ascii="宋体" w:hAnsi="宋体" w:cs="宋体" w:hint="eastAsia"/>
                <w:w w:val="99"/>
                <w:szCs w:val="21"/>
              </w:rPr>
              <w:t>参</w:t>
            </w:r>
            <w:r w:rsidRPr="00C03EB1">
              <w:rPr>
                <w:rFonts w:ascii="宋体" w:hAnsi="宋体" w:cs="宋体" w:hint="eastAsia"/>
                <w:spacing w:val="-29"/>
                <w:w w:val="99"/>
                <w:szCs w:val="21"/>
              </w:rPr>
              <w:t>照</w:t>
            </w:r>
            <w:r w:rsidRPr="00C03EB1">
              <w:rPr>
                <w:rFonts w:ascii="宋体" w:hAnsi="宋体" w:cs="宋体" w:hint="eastAsia"/>
                <w:w w:val="99"/>
                <w:szCs w:val="21"/>
              </w:rPr>
              <w:t>《</w:t>
            </w:r>
            <w:r w:rsidRPr="00C03EB1">
              <w:rPr>
                <w:rFonts w:ascii="宋体" w:hAnsi="宋体" w:cs="宋体" w:hint="eastAsia"/>
                <w:spacing w:val="2"/>
                <w:w w:val="99"/>
                <w:szCs w:val="21"/>
              </w:rPr>
              <w:t>复</w:t>
            </w:r>
            <w:r w:rsidRPr="00C03EB1">
              <w:rPr>
                <w:rFonts w:ascii="宋体" w:hAnsi="宋体" w:cs="宋体" w:hint="eastAsia"/>
                <w:w w:val="99"/>
                <w:szCs w:val="21"/>
              </w:rPr>
              <w:t>印</w:t>
            </w:r>
            <w:r w:rsidRPr="00C03EB1">
              <w:rPr>
                <w:rFonts w:ascii="宋体" w:hAnsi="宋体" w:cs="宋体" w:hint="eastAsia"/>
                <w:spacing w:val="2"/>
                <w:w w:val="99"/>
                <w:szCs w:val="21"/>
              </w:rPr>
              <w:t>机</w:t>
            </w:r>
            <w:r w:rsidRPr="00C03EB1">
              <w:rPr>
                <w:rFonts w:ascii="宋体" w:hAnsi="宋体" w:cs="宋体" w:hint="eastAsia"/>
                <w:spacing w:val="-29"/>
                <w:w w:val="99"/>
                <w:szCs w:val="21"/>
              </w:rPr>
              <w:t>、</w:t>
            </w:r>
            <w:r w:rsidRPr="00C03EB1">
              <w:rPr>
                <w:rFonts w:ascii="宋体" w:hAnsi="宋体" w:cs="宋体" w:hint="eastAsia"/>
                <w:w w:val="99"/>
                <w:szCs w:val="21"/>
              </w:rPr>
              <w:t>打</w:t>
            </w:r>
            <w:r w:rsidRPr="00C03EB1">
              <w:rPr>
                <w:rFonts w:ascii="宋体" w:hAnsi="宋体" w:cs="宋体" w:hint="eastAsia"/>
                <w:spacing w:val="2"/>
                <w:w w:val="99"/>
                <w:szCs w:val="21"/>
              </w:rPr>
              <w:t>印</w:t>
            </w:r>
            <w:r w:rsidRPr="00C03EB1">
              <w:rPr>
                <w:rFonts w:ascii="宋体" w:hAnsi="宋体" w:cs="宋体" w:hint="eastAsia"/>
                <w:w w:val="99"/>
                <w:szCs w:val="21"/>
              </w:rPr>
              <w:t>机和</w:t>
            </w:r>
            <w:r w:rsidRPr="00C03EB1">
              <w:rPr>
                <w:rFonts w:ascii="宋体" w:hAnsi="宋体" w:cs="宋体" w:hint="eastAsia"/>
                <w:spacing w:val="2"/>
                <w:w w:val="99"/>
                <w:szCs w:val="21"/>
              </w:rPr>
              <w:t>传</w:t>
            </w:r>
            <w:r w:rsidRPr="00C03EB1">
              <w:rPr>
                <w:rFonts w:ascii="宋体" w:hAnsi="宋体" w:cs="宋体" w:hint="eastAsia"/>
                <w:w w:val="99"/>
                <w:szCs w:val="21"/>
              </w:rPr>
              <w:t>真机能效限定</w:t>
            </w:r>
            <w:r w:rsidRPr="00C03EB1">
              <w:rPr>
                <w:rFonts w:ascii="宋体" w:hAnsi="宋体" w:cs="宋体" w:hint="eastAsia"/>
                <w:spacing w:val="2"/>
                <w:w w:val="99"/>
                <w:szCs w:val="21"/>
              </w:rPr>
              <w:t>值</w:t>
            </w:r>
            <w:r w:rsidRPr="00C03EB1">
              <w:rPr>
                <w:rFonts w:ascii="宋体" w:hAnsi="宋体" w:cs="宋体" w:hint="eastAsia"/>
                <w:w w:val="99"/>
                <w:szCs w:val="21"/>
              </w:rPr>
              <w:t>及能</w:t>
            </w:r>
            <w:r w:rsidRPr="00C03EB1">
              <w:rPr>
                <w:rFonts w:ascii="宋体" w:hAnsi="宋体" w:cs="宋体" w:hint="eastAsia"/>
                <w:spacing w:val="2"/>
                <w:w w:val="99"/>
                <w:szCs w:val="21"/>
              </w:rPr>
              <w:t>效</w:t>
            </w:r>
            <w:r w:rsidRPr="00C03EB1">
              <w:rPr>
                <w:rFonts w:ascii="宋体" w:hAnsi="宋体" w:cs="宋体" w:hint="eastAsia"/>
                <w:w w:val="99"/>
                <w:szCs w:val="21"/>
              </w:rPr>
              <w:t>等级</w:t>
            </w:r>
            <w:r w:rsidRPr="00C03EB1">
              <w:rPr>
                <w:rFonts w:ascii="宋体" w:hAnsi="宋体" w:cs="宋体" w:hint="eastAsia"/>
                <w:spacing w:val="-106"/>
                <w:w w:val="99"/>
                <w:szCs w:val="21"/>
              </w:rPr>
              <w:t>》</w:t>
            </w:r>
            <w:r w:rsidRPr="00C03EB1">
              <w:rPr>
                <w:rFonts w:ascii="宋体" w:hAnsi="宋体" w:cs="宋体" w:hint="eastAsia"/>
                <w:w w:val="99"/>
                <w:szCs w:val="21"/>
              </w:rPr>
              <w:t>（</w:t>
            </w:r>
            <w:r w:rsidRPr="00C03EB1">
              <w:rPr>
                <w:rFonts w:ascii="宋体" w:hAnsi="宋体" w:cs="宋体" w:hint="eastAsia"/>
                <w:spacing w:val="1"/>
                <w:w w:val="99"/>
                <w:szCs w:val="21"/>
              </w:rPr>
              <w:t>G</w:t>
            </w:r>
            <w:r w:rsidRPr="00C03EB1">
              <w:rPr>
                <w:rFonts w:ascii="宋体" w:hAnsi="宋体" w:cs="宋体" w:hint="eastAsia"/>
                <w:w w:val="99"/>
                <w:szCs w:val="21"/>
              </w:rPr>
              <w:t>B</w:t>
            </w:r>
            <w:r w:rsidRPr="00C03EB1">
              <w:rPr>
                <w:rFonts w:ascii="宋体" w:hAnsi="宋体" w:cs="宋体" w:hint="eastAsia"/>
                <w:spacing w:val="1"/>
                <w:w w:val="99"/>
                <w:szCs w:val="21"/>
              </w:rPr>
              <w:t>2152</w:t>
            </w:r>
            <w:r w:rsidRPr="00C03EB1">
              <w:rPr>
                <w:rFonts w:ascii="宋体" w:hAnsi="宋体" w:cs="宋体" w:hint="eastAsia"/>
                <w:w w:val="99"/>
                <w:szCs w:val="21"/>
              </w:rPr>
              <w:t>1）</w:t>
            </w:r>
            <w:r w:rsidRPr="00C03EB1">
              <w:rPr>
                <w:rFonts w:ascii="宋体" w:hAnsi="宋体" w:cs="宋体" w:hint="eastAsia"/>
                <w:spacing w:val="2"/>
                <w:w w:val="99"/>
                <w:szCs w:val="21"/>
              </w:rPr>
              <w:t>中</w:t>
            </w:r>
            <w:r w:rsidRPr="00C03EB1">
              <w:rPr>
                <w:rFonts w:ascii="宋体" w:hAnsi="宋体" w:cs="宋体" w:hint="eastAsia"/>
                <w:spacing w:val="4"/>
                <w:w w:val="99"/>
                <w:szCs w:val="21"/>
              </w:rPr>
              <w:t>打印速</w:t>
            </w:r>
            <w:r w:rsidRPr="00C03EB1">
              <w:rPr>
                <w:rFonts w:ascii="宋体" w:hAnsi="宋体" w:cs="宋体" w:hint="eastAsia"/>
                <w:spacing w:val="2"/>
                <w:w w:val="99"/>
                <w:szCs w:val="21"/>
              </w:rPr>
              <w:t>度</w:t>
            </w:r>
            <w:r w:rsidRPr="00C03EB1">
              <w:rPr>
                <w:rFonts w:ascii="宋体" w:hAnsi="宋体" w:cs="宋体" w:hint="eastAsia"/>
                <w:w w:val="99"/>
                <w:szCs w:val="21"/>
              </w:rPr>
              <w:t>为</w:t>
            </w:r>
            <w:r w:rsidRPr="00C03EB1">
              <w:rPr>
                <w:rFonts w:ascii="宋体" w:hAnsi="宋体" w:cs="宋体" w:hint="eastAsia"/>
                <w:spacing w:val="1"/>
                <w:w w:val="99"/>
                <w:szCs w:val="21"/>
              </w:rPr>
              <w:t>1</w:t>
            </w:r>
            <w:r w:rsidRPr="00C03EB1">
              <w:rPr>
                <w:rFonts w:ascii="宋体" w:hAnsi="宋体" w:cs="宋体" w:hint="eastAsia"/>
                <w:w w:val="99"/>
                <w:szCs w:val="21"/>
              </w:rPr>
              <w:t>5</w:t>
            </w:r>
            <w:r w:rsidRPr="00C03EB1">
              <w:rPr>
                <w:rFonts w:ascii="宋体" w:hAnsi="宋体" w:cs="宋体" w:hint="eastAsia"/>
                <w:spacing w:val="2"/>
                <w:w w:val="99"/>
                <w:szCs w:val="21"/>
              </w:rPr>
              <w:t>页</w:t>
            </w:r>
            <w:r w:rsidRPr="00C03EB1">
              <w:rPr>
                <w:rFonts w:ascii="宋体" w:hAnsi="宋体" w:cs="宋体" w:hint="eastAsia"/>
                <w:spacing w:val="5"/>
                <w:w w:val="99"/>
                <w:szCs w:val="21"/>
              </w:rPr>
              <w:t>/</w:t>
            </w:r>
            <w:r w:rsidRPr="00C03EB1">
              <w:rPr>
                <w:rFonts w:ascii="宋体" w:hAnsi="宋体" w:cs="宋体" w:hint="eastAsia"/>
                <w:spacing w:val="4"/>
                <w:w w:val="99"/>
                <w:szCs w:val="21"/>
              </w:rPr>
              <w:t>分的</w:t>
            </w:r>
            <w:r w:rsidRPr="00C03EB1">
              <w:rPr>
                <w:rFonts w:ascii="宋体" w:hAnsi="宋体" w:cs="宋体" w:hint="eastAsia"/>
                <w:spacing w:val="2"/>
                <w:w w:val="99"/>
                <w:szCs w:val="21"/>
              </w:rPr>
              <w:t>针</w:t>
            </w:r>
            <w:r w:rsidRPr="00C03EB1">
              <w:rPr>
                <w:rFonts w:ascii="宋体" w:hAnsi="宋体" w:cs="宋体" w:hint="eastAsia"/>
                <w:spacing w:val="4"/>
                <w:w w:val="99"/>
                <w:szCs w:val="21"/>
              </w:rPr>
              <w:t>式</w:t>
            </w:r>
            <w:r w:rsidRPr="00C03EB1">
              <w:rPr>
                <w:rFonts w:ascii="宋体" w:hAnsi="宋体" w:cs="宋体" w:hint="eastAsia"/>
                <w:w w:val="99"/>
                <w:szCs w:val="21"/>
              </w:rPr>
              <w:t>打印机相</w:t>
            </w:r>
            <w:r w:rsidRPr="00C03EB1">
              <w:rPr>
                <w:rFonts w:ascii="宋体" w:hAnsi="宋体" w:cs="宋体" w:hint="eastAsia"/>
                <w:spacing w:val="2"/>
                <w:w w:val="99"/>
                <w:szCs w:val="21"/>
              </w:rPr>
              <w:t>关</w:t>
            </w:r>
            <w:r w:rsidRPr="00C03EB1">
              <w:rPr>
                <w:rFonts w:ascii="宋体" w:hAnsi="宋体" w:cs="宋体" w:hint="eastAsia"/>
                <w:w w:val="99"/>
                <w:szCs w:val="21"/>
              </w:rPr>
              <w:t>要求</w:t>
            </w:r>
          </w:p>
        </w:tc>
      </w:tr>
      <w:tr w:rsidR="00CF709A" w:rsidRPr="00C03EB1" w14:paraId="635FBD59"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706441D3"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w w:val="99"/>
                <w:szCs w:val="21"/>
              </w:rPr>
              <w:t>3</w:t>
            </w:r>
          </w:p>
        </w:tc>
        <w:tc>
          <w:tcPr>
            <w:tcW w:w="834" w:type="pct"/>
            <w:tcBorders>
              <w:top w:val="single" w:sz="4" w:space="0" w:color="000000"/>
              <w:left w:val="single" w:sz="4" w:space="0" w:color="000000"/>
              <w:bottom w:val="single" w:sz="4" w:space="0" w:color="000000"/>
              <w:right w:val="single" w:sz="4" w:space="0" w:color="000000"/>
            </w:tcBorders>
            <w:vAlign w:val="center"/>
          </w:tcPr>
          <w:p w14:paraId="513E2A52"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A02020200投影仪</w:t>
            </w:r>
          </w:p>
        </w:tc>
        <w:tc>
          <w:tcPr>
            <w:tcW w:w="878" w:type="pct"/>
            <w:tcBorders>
              <w:top w:val="single" w:sz="4" w:space="0" w:color="000000"/>
              <w:left w:val="single" w:sz="4" w:space="0" w:color="000000"/>
              <w:bottom w:val="single" w:sz="4" w:space="0" w:color="000000"/>
              <w:right w:val="single" w:sz="4" w:space="0" w:color="000000"/>
            </w:tcBorders>
            <w:vAlign w:val="center"/>
          </w:tcPr>
          <w:p w14:paraId="58EA7091" w14:textId="77777777" w:rsidR="00F603EE" w:rsidRPr="00C03EB1" w:rsidRDefault="00F603EE" w:rsidP="00975077">
            <w:pPr>
              <w:spacing w:line="240" w:lineRule="atLeast"/>
              <w:jc w:val="center"/>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34ED5048"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vAlign w:val="center"/>
          </w:tcPr>
          <w:p w14:paraId="0F2D9953" w14:textId="77777777" w:rsidR="00F603EE" w:rsidRPr="00C03EB1" w:rsidRDefault="001B1EBA" w:rsidP="00975077">
            <w:pPr>
              <w:spacing w:line="240" w:lineRule="atLeast"/>
              <w:rPr>
                <w:rFonts w:ascii="宋体" w:hAnsi="宋体" w:hint="eastAsia"/>
                <w:szCs w:val="21"/>
              </w:rPr>
            </w:pPr>
            <w:r w:rsidRPr="00C03EB1">
              <w:rPr>
                <w:rFonts w:ascii="宋体" w:hAnsi="宋体" w:cs="宋体" w:hint="eastAsia"/>
                <w:w w:val="99"/>
                <w:szCs w:val="21"/>
              </w:rPr>
              <w:t>《投影</w:t>
            </w:r>
            <w:r w:rsidRPr="00C03EB1">
              <w:rPr>
                <w:rFonts w:ascii="宋体" w:hAnsi="宋体" w:cs="宋体" w:hint="eastAsia"/>
                <w:spacing w:val="2"/>
                <w:w w:val="99"/>
                <w:szCs w:val="21"/>
              </w:rPr>
              <w:t>机</w:t>
            </w:r>
            <w:r w:rsidRPr="00C03EB1">
              <w:rPr>
                <w:rFonts w:ascii="宋体" w:hAnsi="宋体" w:cs="宋体" w:hint="eastAsia"/>
                <w:w w:val="99"/>
                <w:szCs w:val="21"/>
              </w:rPr>
              <w:t>能效</w:t>
            </w:r>
            <w:r w:rsidRPr="00C03EB1">
              <w:rPr>
                <w:rFonts w:ascii="宋体" w:hAnsi="宋体" w:cs="宋体" w:hint="eastAsia"/>
                <w:spacing w:val="2"/>
                <w:w w:val="99"/>
                <w:szCs w:val="21"/>
              </w:rPr>
              <w:t>限</w:t>
            </w:r>
            <w:r w:rsidRPr="00C03EB1">
              <w:rPr>
                <w:rFonts w:ascii="宋体" w:hAnsi="宋体" w:cs="宋体" w:hint="eastAsia"/>
                <w:w w:val="99"/>
                <w:szCs w:val="21"/>
              </w:rPr>
              <w:t>定值</w:t>
            </w:r>
            <w:r w:rsidRPr="00C03EB1">
              <w:rPr>
                <w:rFonts w:ascii="宋体" w:hAnsi="宋体" w:cs="宋体" w:hint="eastAsia"/>
                <w:spacing w:val="2"/>
                <w:w w:val="99"/>
                <w:szCs w:val="21"/>
              </w:rPr>
              <w:t>及</w:t>
            </w:r>
            <w:r w:rsidRPr="00C03EB1">
              <w:rPr>
                <w:rFonts w:ascii="宋体" w:hAnsi="宋体" w:cs="宋体" w:hint="eastAsia"/>
                <w:w w:val="99"/>
                <w:szCs w:val="21"/>
              </w:rPr>
              <w:t>能</w:t>
            </w:r>
            <w:r w:rsidRPr="00C03EB1">
              <w:rPr>
                <w:rFonts w:ascii="宋体" w:hAnsi="宋体" w:cs="宋体" w:hint="eastAsia"/>
                <w:spacing w:val="2"/>
                <w:w w:val="99"/>
                <w:szCs w:val="21"/>
              </w:rPr>
              <w:t>效</w:t>
            </w:r>
            <w:r w:rsidRPr="00C03EB1">
              <w:rPr>
                <w:rFonts w:ascii="宋体" w:hAnsi="宋体" w:cs="宋体" w:hint="eastAsia"/>
                <w:w w:val="99"/>
                <w:szCs w:val="21"/>
              </w:rPr>
              <w:t>等级》（</w:t>
            </w:r>
            <w:r w:rsidRPr="00C03EB1">
              <w:rPr>
                <w:rFonts w:ascii="宋体" w:hAnsi="宋体" w:cs="宋体" w:hint="eastAsia"/>
                <w:spacing w:val="1"/>
                <w:w w:val="99"/>
                <w:szCs w:val="21"/>
              </w:rPr>
              <w:t>G</w:t>
            </w:r>
            <w:r w:rsidRPr="00C03EB1">
              <w:rPr>
                <w:rFonts w:ascii="宋体" w:hAnsi="宋体" w:cs="宋体" w:hint="eastAsia"/>
                <w:w w:val="99"/>
                <w:szCs w:val="21"/>
              </w:rPr>
              <w:t>B</w:t>
            </w:r>
            <w:r w:rsidRPr="00C03EB1">
              <w:rPr>
                <w:rFonts w:ascii="宋体" w:hAnsi="宋体" w:cs="宋体" w:hint="eastAsia"/>
                <w:spacing w:val="1"/>
                <w:w w:val="99"/>
                <w:szCs w:val="21"/>
              </w:rPr>
              <w:t>3</w:t>
            </w:r>
            <w:r w:rsidRPr="00C03EB1">
              <w:rPr>
                <w:rFonts w:ascii="宋体" w:hAnsi="宋体" w:cs="宋体" w:hint="eastAsia"/>
                <w:w w:val="99"/>
                <w:szCs w:val="21"/>
              </w:rPr>
              <w:t>20</w:t>
            </w:r>
            <w:r w:rsidRPr="00C03EB1">
              <w:rPr>
                <w:rFonts w:ascii="宋体" w:hAnsi="宋体" w:cs="宋体" w:hint="eastAsia"/>
                <w:spacing w:val="1"/>
                <w:w w:val="99"/>
                <w:szCs w:val="21"/>
              </w:rPr>
              <w:t>28</w:t>
            </w:r>
            <w:r w:rsidRPr="00C03EB1">
              <w:rPr>
                <w:rFonts w:ascii="宋体" w:hAnsi="宋体" w:cs="宋体" w:hint="eastAsia"/>
                <w:w w:val="99"/>
                <w:szCs w:val="21"/>
              </w:rPr>
              <w:t>）</w:t>
            </w:r>
          </w:p>
        </w:tc>
      </w:tr>
      <w:tr w:rsidR="00CF709A" w:rsidRPr="00C03EB1" w14:paraId="27EF29B3"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6AEFE203"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4</w:t>
            </w:r>
          </w:p>
        </w:tc>
        <w:tc>
          <w:tcPr>
            <w:tcW w:w="834" w:type="pct"/>
            <w:tcBorders>
              <w:top w:val="single" w:sz="4" w:space="0" w:color="000000"/>
              <w:left w:val="single" w:sz="4" w:space="0" w:color="000000"/>
              <w:bottom w:val="single" w:sz="4" w:space="0" w:color="000000"/>
              <w:right w:val="single" w:sz="4" w:space="0" w:color="000000"/>
            </w:tcBorders>
            <w:vAlign w:val="center"/>
          </w:tcPr>
          <w:p w14:paraId="0FBE6F66" w14:textId="77777777" w:rsidR="00F603EE" w:rsidRPr="00C03EB1" w:rsidRDefault="001B1EBA" w:rsidP="00975077">
            <w:pPr>
              <w:pStyle w:val="TableParagraph"/>
              <w:spacing w:before="66" w:line="240" w:lineRule="atLeast"/>
              <w:ind w:left="7"/>
              <w:jc w:val="center"/>
              <w:rPr>
                <w:rFonts w:ascii="宋体" w:hAnsi="宋体" w:cs="宋体" w:hint="eastAsia"/>
                <w:kern w:val="2"/>
                <w:sz w:val="21"/>
                <w:szCs w:val="21"/>
              </w:rPr>
            </w:pPr>
            <w:r w:rsidRPr="00C03EB1">
              <w:rPr>
                <w:rFonts w:ascii="宋体" w:hAnsi="宋体" w:cs="仿宋_GB2312" w:hint="eastAsia"/>
                <w:kern w:val="2"/>
                <w:sz w:val="21"/>
                <w:szCs w:val="21"/>
              </w:rPr>
              <w:t>A02020400</w:t>
            </w:r>
            <w:r w:rsidRPr="00C03EB1">
              <w:rPr>
                <w:rFonts w:ascii="宋体" w:hAnsi="宋体" w:cs="宋体" w:hint="eastAsia"/>
                <w:w w:val="99"/>
                <w:kern w:val="2"/>
                <w:sz w:val="21"/>
                <w:szCs w:val="21"/>
              </w:rPr>
              <w:t>多功能一体机</w:t>
            </w:r>
          </w:p>
        </w:tc>
        <w:tc>
          <w:tcPr>
            <w:tcW w:w="878" w:type="pct"/>
            <w:tcBorders>
              <w:top w:val="single" w:sz="4" w:space="0" w:color="000000"/>
              <w:left w:val="single" w:sz="4" w:space="0" w:color="000000"/>
              <w:bottom w:val="single" w:sz="4" w:space="0" w:color="000000"/>
              <w:right w:val="single" w:sz="4" w:space="0" w:color="000000"/>
            </w:tcBorders>
            <w:vAlign w:val="center"/>
          </w:tcPr>
          <w:p w14:paraId="17C45B86" w14:textId="77777777" w:rsidR="00F603EE" w:rsidRPr="00C03EB1" w:rsidRDefault="00F603EE" w:rsidP="00975077">
            <w:pPr>
              <w:spacing w:line="240" w:lineRule="atLeast"/>
              <w:jc w:val="center"/>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2F7D162"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vAlign w:val="center"/>
          </w:tcPr>
          <w:p w14:paraId="58289529" w14:textId="77777777" w:rsidR="00F603EE" w:rsidRPr="00C03EB1" w:rsidRDefault="001B1EBA" w:rsidP="00975077">
            <w:pPr>
              <w:spacing w:line="240" w:lineRule="atLeast"/>
              <w:rPr>
                <w:rFonts w:ascii="宋体" w:hAnsi="宋体" w:hint="eastAsia"/>
                <w:szCs w:val="21"/>
              </w:rPr>
            </w:pPr>
            <w:r w:rsidRPr="00C03EB1">
              <w:rPr>
                <w:rFonts w:ascii="宋体" w:hAnsi="宋体" w:cs="宋体" w:hint="eastAsia"/>
                <w:w w:val="99"/>
                <w:szCs w:val="21"/>
              </w:rPr>
              <w:t>《复印</w:t>
            </w:r>
            <w:r w:rsidRPr="00C03EB1">
              <w:rPr>
                <w:rFonts w:ascii="宋体" w:hAnsi="宋体" w:cs="宋体" w:hint="eastAsia"/>
                <w:spacing w:val="2"/>
                <w:w w:val="99"/>
                <w:szCs w:val="21"/>
              </w:rPr>
              <w:t>机</w:t>
            </w:r>
            <w:r w:rsidRPr="00C03EB1">
              <w:rPr>
                <w:rFonts w:ascii="宋体" w:hAnsi="宋体" w:cs="宋体" w:hint="eastAsia"/>
                <w:spacing w:val="-58"/>
                <w:w w:val="99"/>
                <w:szCs w:val="21"/>
              </w:rPr>
              <w:t>、</w:t>
            </w:r>
            <w:r w:rsidRPr="00C03EB1">
              <w:rPr>
                <w:rFonts w:ascii="宋体" w:hAnsi="宋体" w:cs="宋体" w:hint="eastAsia"/>
                <w:spacing w:val="2"/>
                <w:w w:val="99"/>
                <w:szCs w:val="21"/>
              </w:rPr>
              <w:t>打</w:t>
            </w:r>
            <w:r w:rsidRPr="00C03EB1">
              <w:rPr>
                <w:rFonts w:ascii="宋体" w:hAnsi="宋体" w:cs="宋体" w:hint="eastAsia"/>
                <w:w w:val="99"/>
                <w:szCs w:val="21"/>
              </w:rPr>
              <w:t>印机</w:t>
            </w:r>
            <w:r w:rsidRPr="00C03EB1">
              <w:rPr>
                <w:rFonts w:ascii="宋体" w:hAnsi="宋体" w:cs="宋体" w:hint="eastAsia"/>
                <w:spacing w:val="2"/>
                <w:w w:val="99"/>
                <w:szCs w:val="21"/>
              </w:rPr>
              <w:t>和</w:t>
            </w:r>
            <w:r w:rsidRPr="00C03EB1">
              <w:rPr>
                <w:rFonts w:ascii="宋体" w:hAnsi="宋体" w:cs="宋体" w:hint="eastAsia"/>
                <w:w w:val="99"/>
                <w:szCs w:val="21"/>
              </w:rPr>
              <w:t>传真</w:t>
            </w:r>
            <w:r w:rsidRPr="00C03EB1">
              <w:rPr>
                <w:rFonts w:ascii="宋体" w:hAnsi="宋体" w:cs="宋体" w:hint="eastAsia"/>
                <w:spacing w:val="2"/>
                <w:w w:val="99"/>
                <w:szCs w:val="21"/>
              </w:rPr>
              <w:t>机</w:t>
            </w:r>
            <w:r w:rsidRPr="00C03EB1">
              <w:rPr>
                <w:rFonts w:ascii="宋体" w:hAnsi="宋体" w:cs="宋体" w:hint="eastAsia"/>
                <w:w w:val="99"/>
                <w:szCs w:val="21"/>
              </w:rPr>
              <w:t>能效限定值及</w:t>
            </w:r>
            <w:r w:rsidRPr="00C03EB1">
              <w:rPr>
                <w:rFonts w:ascii="宋体" w:hAnsi="宋体" w:cs="宋体" w:hint="eastAsia"/>
                <w:spacing w:val="2"/>
                <w:w w:val="99"/>
                <w:szCs w:val="21"/>
              </w:rPr>
              <w:t>能</w:t>
            </w:r>
            <w:r w:rsidRPr="00C03EB1">
              <w:rPr>
                <w:rFonts w:ascii="宋体" w:hAnsi="宋体" w:cs="宋体" w:hint="eastAsia"/>
                <w:w w:val="99"/>
                <w:szCs w:val="21"/>
              </w:rPr>
              <w:t>效等</w:t>
            </w:r>
            <w:r w:rsidRPr="00C03EB1">
              <w:rPr>
                <w:rFonts w:ascii="宋体" w:hAnsi="宋体" w:cs="宋体" w:hint="eastAsia"/>
                <w:spacing w:val="2"/>
                <w:w w:val="99"/>
                <w:szCs w:val="21"/>
              </w:rPr>
              <w:t>级</w:t>
            </w:r>
            <w:r w:rsidRPr="00C03EB1">
              <w:rPr>
                <w:rFonts w:ascii="宋体" w:hAnsi="宋体" w:cs="宋体" w:hint="eastAsia"/>
                <w:w w:val="99"/>
                <w:szCs w:val="21"/>
              </w:rPr>
              <w:t>》（</w:t>
            </w:r>
            <w:r w:rsidRPr="00C03EB1">
              <w:rPr>
                <w:rFonts w:ascii="宋体" w:hAnsi="宋体" w:cs="宋体" w:hint="eastAsia"/>
                <w:spacing w:val="1"/>
                <w:w w:val="99"/>
                <w:szCs w:val="21"/>
              </w:rPr>
              <w:t>G</w:t>
            </w:r>
            <w:r w:rsidRPr="00C03EB1">
              <w:rPr>
                <w:rFonts w:ascii="宋体" w:hAnsi="宋体" w:cs="宋体" w:hint="eastAsia"/>
                <w:w w:val="99"/>
                <w:szCs w:val="21"/>
              </w:rPr>
              <w:t>B</w:t>
            </w:r>
            <w:r w:rsidRPr="00C03EB1">
              <w:rPr>
                <w:rFonts w:ascii="宋体" w:hAnsi="宋体" w:cs="宋体" w:hint="eastAsia"/>
                <w:spacing w:val="1"/>
                <w:w w:val="99"/>
                <w:szCs w:val="21"/>
              </w:rPr>
              <w:t>21</w:t>
            </w:r>
            <w:r w:rsidRPr="00C03EB1">
              <w:rPr>
                <w:rFonts w:ascii="宋体" w:hAnsi="宋体" w:cs="宋体" w:hint="eastAsia"/>
                <w:w w:val="99"/>
                <w:szCs w:val="21"/>
              </w:rPr>
              <w:t>52</w:t>
            </w:r>
            <w:r w:rsidRPr="00C03EB1">
              <w:rPr>
                <w:rFonts w:ascii="宋体" w:hAnsi="宋体" w:cs="宋体" w:hint="eastAsia"/>
                <w:spacing w:val="1"/>
                <w:w w:val="99"/>
                <w:szCs w:val="21"/>
              </w:rPr>
              <w:t>1</w:t>
            </w:r>
            <w:r w:rsidRPr="00C03EB1">
              <w:rPr>
                <w:rFonts w:ascii="宋体" w:hAnsi="宋体" w:cs="宋体" w:hint="eastAsia"/>
                <w:w w:val="99"/>
                <w:szCs w:val="21"/>
              </w:rPr>
              <w:t>）</w:t>
            </w:r>
          </w:p>
        </w:tc>
      </w:tr>
      <w:tr w:rsidR="00CF709A" w:rsidRPr="00C03EB1" w14:paraId="1A69B626"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1D1F8FC5" w14:textId="77777777" w:rsidR="00F603EE" w:rsidRPr="00C03EB1" w:rsidRDefault="001B1EBA" w:rsidP="00975077">
            <w:pPr>
              <w:pStyle w:val="TableParagraph"/>
              <w:spacing w:before="160" w:line="240" w:lineRule="atLeast"/>
              <w:ind w:right="1"/>
              <w:jc w:val="center"/>
              <w:rPr>
                <w:rFonts w:ascii="宋体" w:hAnsi="宋体" w:cs="宋体" w:hint="eastAsia"/>
                <w:kern w:val="2"/>
                <w:sz w:val="21"/>
                <w:szCs w:val="21"/>
              </w:rPr>
            </w:pPr>
            <w:r w:rsidRPr="00C03EB1">
              <w:rPr>
                <w:rFonts w:ascii="宋体" w:hAnsi="宋体" w:hint="eastAsia"/>
                <w:w w:val="99"/>
                <w:kern w:val="2"/>
                <w:sz w:val="21"/>
                <w:szCs w:val="21"/>
              </w:rPr>
              <w:t>5</w:t>
            </w:r>
          </w:p>
        </w:tc>
        <w:tc>
          <w:tcPr>
            <w:tcW w:w="834" w:type="pct"/>
            <w:tcBorders>
              <w:top w:val="single" w:sz="4" w:space="0" w:color="000000"/>
              <w:left w:val="single" w:sz="4" w:space="0" w:color="000000"/>
              <w:bottom w:val="single" w:sz="4" w:space="0" w:color="000000"/>
              <w:right w:val="single" w:sz="4" w:space="0" w:color="000000"/>
            </w:tcBorders>
            <w:vAlign w:val="center"/>
          </w:tcPr>
          <w:p w14:paraId="5EDB46F1" w14:textId="77777777" w:rsidR="00F603EE" w:rsidRPr="00C03EB1" w:rsidRDefault="001B1EBA" w:rsidP="00975077">
            <w:pPr>
              <w:pStyle w:val="TableParagraph"/>
              <w:spacing w:before="160" w:line="240" w:lineRule="atLeast"/>
              <w:ind w:left="7"/>
              <w:jc w:val="center"/>
              <w:rPr>
                <w:rFonts w:ascii="宋体" w:hAnsi="宋体" w:cs="宋体" w:hint="eastAsia"/>
                <w:kern w:val="2"/>
                <w:sz w:val="21"/>
                <w:szCs w:val="21"/>
              </w:rPr>
            </w:pPr>
            <w:r w:rsidRPr="00C03EB1">
              <w:rPr>
                <w:rFonts w:ascii="宋体" w:hAnsi="宋体" w:cs="仿宋_GB2312" w:hint="eastAsia"/>
                <w:kern w:val="2"/>
                <w:sz w:val="21"/>
                <w:szCs w:val="21"/>
              </w:rPr>
              <w:t>A02051900</w:t>
            </w:r>
            <w:r w:rsidRPr="00C03EB1">
              <w:rPr>
                <w:rFonts w:ascii="宋体" w:hAnsi="宋体" w:cs="宋体" w:hint="eastAsia"/>
                <w:w w:val="99"/>
                <w:kern w:val="2"/>
                <w:sz w:val="21"/>
                <w:szCs w:val="21"/>
              </w:rPr>
              <w:t>泵</w:t>
            </w:r>
          </w:p>
        </w:tc>
        <w:tc>
          <w:tcPr>
            <w:tcW w:w="878" w:type="pct"/>
            <w:tcBorders>
              <w:top w:val="single" w:sz="4" w:space="0" w:color="000000"/>
              <w:left w:val="single" w:sz="4" w:space="0" w:color="000000"/>
              <w:bottom w:val="single" w:sz="4" w:space="0" w:color="000000"/>
              <w:right w:val="single" w:sz="4" w:space="0" w:color="000000"/>
            </w:tcBorders>
            <w:vAlign w:val="center"/>
          </w:tcPr>
          <w:p w14:paraId="1D3D653E" w14:textId="77777777" w:rsidR="00F603EE" w:rsidRPr="00C03EB1" w:rsidRDefault="001B1EBA" w:rsidP="00975077">
            <w:pPr>
              <w:pStyle w:val="TableParagraph"/>
              <w:spacing w:before="160" w:line="240" w:lineRule="atLeast"/>
              <w:ind w:left="7"/>
              <w:jc w:val="center"/>
              <w:rPr>
                <w:rFonts w:ascii="宋体" w:hAnsi="宋体" w:cs="宋体" w:hint="eastAsia"/>
                <w:kern w:val="2"/>
                <w:sz w:val="21"/>
                <w:szCs w:val="21"/>
              </w:rPr>
            </w:pPr>
            <w:r w:rsidRPr="00C03EB1">
              <w:rPr>
                <w:rFonts w:ascii="宋体" w:hAnsi="宋体" w:cs="宋体" w:hint="eastAsia"/>
                <w:spacing w:val="1"/>
                <w:w w:val="99"/>
                <w:kern w:val="2"/>
                <w:sz w:val="21"/>
                <w:szCs w:val="21"/>
              </w:rPr>
              <w:t>A02</w:t>
            </w:r>
            <w:r w:rsidRPr="00C03EB1">
              <w:rPr>
                <w:rFonts w:ascii="宋体" w:hAnsi="宋体" w:cs="宋体" w:hint="eastAsia"/>
                <w:w w:val="99"/>
                <w:kern w:val="2"/>
                <w:sz w:val="21"/>
                <w:szCs w:val="21"/>
              </w:rPr>
              <w:t>05</w:t>
            </w:r>
            <w:r w:rsidRPr="00C03EB1">
              <w:rPr>
                <w:rFonts w:ascii="宋体" w:hAnsi="宋体" w:cs="宋体" w:hint="eastAsia"/>
                <w:spacing w:val="1"/>
                <w:w w:val="99"/>
                <w:kern w:val="2"/>
                <w:sz w:val="21"/>
                <w:szCs w:val="21"/>
              </w:rPr>
              <w:t>1</w:t>
            </w:r>
            <w:r w:rsidRPr="00C03EB1">
              <w:rPr>
                <w:rFonts w:ascii="宋体" w:hAnsi="宋体" w:cs="宋体" w:hint="eastAsia"/>
                <w:w w:val="99"/>
                <w:kern w:val="2"/>
                <w:sz w:val="21"/>
                <w:szCs w:val="21"/>
              </w:rPr>
              <w:t>901离心泵</w:t>
            </w:r>
          </w:p>
        </w:tc>
        <w:tc>
          <w:tcPr>
            <w:tcW w:w="802" w:type="pct"/>
            <w:tcBorders>
              <w:top w:val="single" w:sz="4" w:space="0" w:color="000000"/>
              <w:left w:val="single" w:sz="4" w:space="0" w:color="000000"/>
              <w:bottom w:val="single" w:sz="4" w:space="0" w:color="000000"/>
              <w:right w:val="single" w:sz="4" w:space="0" w:color="000000"/>
            </w:tcBorders>
            <w:vAlign w:val="center"/>
          </w:tcPr>
          <w:p w14:paraId="5761BF42"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5BF3289B" w14:textId="77777777" w:rsidR="00F603EE" w:rsidRPr="00C03EB1" w:rsidRDefault="001B1EBA" w:rsidP="00975077">
            <w:pPr>
              <w:pStyle w:val="TableParagraph"/>
              <w:spacing w:before="4"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《清水离心泵能效限定</w:t>
            </w:r>
            <w:r w:rsidRPr="00C03EB1">
              <w:rPr>
                <w:rFonts w:ascii="宋体" w:hAnsi="宋体" w:cs="宋体" w:hint="eastAsia"/>
                <w:spacing w:val="9"/>
                <w:w w:val="99"/>
                <w:kern w:val="2"/>
                <w:sz w:val="21"/>
                <w:szCs w:val="21"/>
                <w:lang w:eastAsia="zh-CN"/>
              </w:rPr>
              <w:t>值</w:t>
            </w:r>
            <w:r w:rsidRPr="00C03EB1">
              <w:rPr>
                <w:rFonts w:ascii="宋体" w:hAnsi="宋体" w:cs="宋体" w:hint="eastAsia"/>
                <w:spacing w:val="12"/>
                <w:w w:val="99"/>
                <w:kern w:val="2"/>
                <w:sz w:val="21"/>
                <w:szCs w:val="21"/>
                <w:lang w:eastAsia="zh-CN"/>
              </w:rPr>
              <w:t>及节</w:t>
            </w:r>
            <w:r w:rsidRPr="00C03EB1">
              <w:rPr>
                <w:rFonts w:ascii="宋体" w:hAnsi="宋体" w:cs="宋体" w:hint="eastAsia"/>
                <w:w w:val="99"/>
                <w:kern w:val="2"/>
                <w:sz w:val="21"/>
                <w:szCs w:val="21"/>
                <w:lang w:eastAsia="zh-CN"/>
              </w:rPr>
              <w:t>能评价值</w:t>
            </w:r>
            <w:r w:rsidRPr="00C03EB1">
              <w:rPr>
                <w:rFonts w:ascii="宋体" w:hAnsi="宋体" w:cs="宋体" w:hint="eastAsia"/>
                <w:spacing w:val="2"/>
                <w:w w:val="99"/>
                <w:kern w:val="2"/>
                <w:sz w:val="21"/>
                <w:szCs w:val="21"/>
                <w:lang w:eastAsia="zh-CN"/>
              </w:rPr>
              <w:t>》</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19</w:t>
            </w:r>
            <w:r w:rsidRPr="00C03EB1">
              <w:rPr>
                <w:rFonts w:ascii="宋体" w:hAnsi="宋体" w:cs="宋体" w:hint="eastAsia"/>
                <w:w w:val="99"/>
                <w:kern w:val="2"/>
                <w:sz w:val="21"/>
                <w:szCs w:val="21"/>
                <w:lang w:eastAsia="zh-CN"/>
              </w:rPr>
              <w:t>76</w:t>
            </w:r>
            <w:r w:rsidRPr="00C03EB1">
              <w:rPr>
                <w:rFonts w:ascii="宋体" w:hAnsi="宋体" w:cs="宋体" w:hint="eastAsia"/>
                <w:spacing w:val="1"/>
                <w:w w:val="99"/>
                <w:kern w:val="2"/>
                <w:sz w:val="21"/>
                <w:szCs w:val="21"/>
                <w:lang w:eastAsia="zh-CN"/>
              </w:rPr>
              <w:t>2</w:t>
            </w:r>
            <w:r w:rsidRPr="00C03EB1">
              <w:rPr>
                <w:rFonts w:ascii="宋体" w:hAnsi="宋体" w:cs="宋体" w:hint="eastAsia"/>
                <w:w w:val="99"/>
                <w:kern w:val="2"/>
                <w:sz w:val="21"/>
                <w:szCs w:val="21"/>
                <w:lang w:eastAsia="zh-CN"/>
              </w:rPr>
              <w:t>）</w:t>
            </w:r>
          </w:p>
        </w:tc>
      </w:tr>
      <w:tr w:rsidR="00CF709A" w:rsidRPr="00C03EB1" w14:paraId="4BE09D8D"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647DA299"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6</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42D3BCC5"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仿宋_GB2312" w:hint="eastAsia"/>
                <w:kern w:val="2"/>
                <w:sz w:val="21"/>
                <w:szCs w:val="21"/>
              </w:rPr>
              <w:t>A02052300</w:t>
            </w:r>
            <w:r w:rsidRPr="00C03EB1">
              <w:rPr>
                <w:rFonts w:ascii="宋体" w:hAnsi="宋体" w:cs="宋体" w:hint="eastAsia"/>
                <w:w w:val="99"/>
                <w:kern w:val="2"/>
                <w:sz w:val="21"/>
                <w:szCs w:val="21"/>
              </w:rPr>
              <w:t>制冷空调设备</w:t>
            </w: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4FFDAEB4" w14:textId="77777777" w:rsidR="00F603EE" w:rsidRPr="00C03EB1" w:rsidRDefault="001B1EBA" w:rsidP="00975077">
            <w:pPr>
              <w:pStyle w:val="TableParagraph"/>
              <w:spacing w:line="240" w:lineRule="atLeast"/>
              <w:ind w:right="5"/>
              <w:jc w:val="center"/>
              <w:rPr>
                <w:rFonts w:ascii="宋体" w:hAnsi="宋体" w:cs="宋体" w:hint="eastAsia"/>
                <w:kern w:val="2"/>
                <w:sz w:val="21"/>
                <w:szCs w:val="21"/>
              </w:rPr>
            </w:pPr>
            <w:r w:rsidRPr="00C03EB1">
              <w:rPr>
                <w:rFonts w:ascii="宋体" w:hAnsi="宋体" w:cs="宋体" w:hint="eastAsia"/>
                <w:w w:val="99"/>
                <w:kern w:val="2"/>
                <w:sz w:val="21"/>
                <w:szCs w:val="21"/>
              </w:rPr>
              <w:t>★</w:t>
            </w:r>
            <w:r w:rsidRPr="00C03EB1">
              <w:rPr>
                <w:rFonts w:ascii="宋体" w:hAnsi="宋体" w:cs="宋体" w:hint="eastAsia"/>
                <w:spacing w:val="1"/>
                <w:w w:val="99"/>
                <w:kern w:val="2"/>
                <w:sz w:val="21"/>
                <w:szCs w:val="21"/>
              </w:rPr>
              <w:t>A020</w:t>
            </w:r>
            <w:r w:rsidRPr="00C03EB1">
              <w:rPr>
                <w:rFonts w:ascii="宋体" w:hAnsi="宋体" w:cs="宋体" w:hint="eastAsia"/>
                <w:w w:val="99"/>
                <w:kern w:val="2"/>
                <w:sz w:val="21"/>
                <w:szCs w:val="21"/>
              </w:rPr>
              <w:t>52</w:t>
            </w:r>
            <w:r w:rsidRPr="00C03EB1">
              <w:rPr>
                <w:rFonts w:ascii="宋体" w:hAnsi="宋体" w:cs="宋体" w:hint="eastAsia"/>
                <w:spacing w:val="1"/>
                <w:w w:val="99"/>
                <w:kern w:val="2"/>
                <w:sz w:val="21"/>
                <w:szCs w:val="21"/>
              </w:rPr>
              <w:t>3</w:t>
            </w:r>
            <w:r w:rsidRPr="00C03EB1">
              <w:rPr>
                <w:rFonts w:ascii="宋体" w:hAnsi="宋体" w:cs="宋体" w:hint="eastAsia"/>
                <w:w w:val="99"/>
                <w:kern w:val="2"/>
                <w:sz w:val="21"/>
                <w:szCs w:val="21"/>
              </w:rPr>
              <w:t>01制冷压缩机</w:t>
            </w:r>
          </w:p>
        </w:tc>
        <w:tc>
          <w:tcPr>
            <w:tcW w:w="802" w:type="pct"/>
            <w:tcBorders>
              <w:top w:val="single" w:sz="4" w:space="0" w:color="000000"/>
              <w:left w:val="single" w:sz="4" w:space="0" w:color="000000"/>
              <w:bottom w:val="single" w:sz="4" w:space="0" w:color="000000"/>
              <w:right w:val="single" w:sz="4" w:space="0" w:color="000000"/>
            </w:tcBorders>
            <w:vAlign w:val="center"/>
          </w:tcPr>
          <w:p w14:paraId="522400C3"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冷水机组</w:t>
            </w:r>
          </w:p>
        </w:tc>
        <w:tc>
          <w:tcPr>
            <w:tcW w:w="2092" w:type="pct"/>
            <w:tcBorders>
              <w:top w:val="single" w:sz="4" w:space="0" w:color="000000"/>
              <w:left w:val="single" w:sz="4" w:space="0" w:color="000000"/>
              <w:bottom w:val="single" w:sz="4" w:space="0" w:color="000000"/>
              <w:right w:val="single" w:sz="4" w:space="0" w:color="000000"/>
            </w:tcBorders>
          </w:tcPr>
          <w:p w14:paraId="4A3E1CB8" w14:textId="77777777" w:rsidR="00F603EE" w:rsidRPr="00C03EB1" w:rsidRDefault="001B1EBA" w:rsidP="00975077">
            <w:pPr>
              <w:pStyle w:val="TableParagraph"/>
              <w:spacing w:before="30" w:line="240" w:lineRule="atLeast"/>
              <w:ind w:left="7" w:right="4"/>
              <w:jc w:val="both"/>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《冷水机组能效限定值</w:t>
            </w:r>
            <w:r w:rsidRPr="00C03EB1">
              <w:rPr>
                <w:rFonts w:ascii="宋体" w:hAnsi="宋体" w:cs="宋体" w:hint="eastAsia"/>
                <w:spacing w:val="9"/>
                <w:w w:val="99"/>
                <w:kern w:val="2"/>
                <w:sz w:val="21"/>
                <w:szCs w:val="21"/>
                <w:lang w:eastAsia="zh-CN"/>
              </w:rPr>
              <w:t>及</w:t>
            </w:r>
            <w:r w:rsidRPr="00C03EB1">
              <w:rPr>
                <w:rFonts w:ascii="宋体" w:hAnsi="宋体" w:cs="宋体" w:hint="eastAsia"/>
                <w:spacing w:val="12"/>
                <w:w w:val="99"/>
                <w:kern w:val="2"/>
                <w:sz w:val="21"/>
                <w:szCs w:val="21"/>
                <w:lang w:eastAsia="zh-CN"/>
              </w:rPr>
              <w:t>能效</w:t>
            </w:r>
            <w:r w:rsidRPr="00C03EB1">
              <w:rPr>
                <w:rFonts w:ascii="宋体" w:hAnsi="宋体" w:cs="宋体" w:hint="eastAsia"/>
                <w:w w:val="99"/>
                <w:kern w:val="2"/>
                <w:sz w:val="21"/>
                <w:szCs w:val="21"/>
                <w:lang w:eastAsia="zh-CN"/>
              </w:rPr>
              <w:t>等级</w:t>
            </w:r>
            <w:r w:rsidRPr="00C03EB1">
              <w:rPr>
                <w:rFonts w:ascii="宋体" w:hAnsi="宋体" w:cs="宋体" w:hint="eastAsia"/>
                <w:spacing w:val="-3"/>
                <w:w w:val="99"/>
                <w:kern w:val="2"/>
                <w:sz w:val="21"/>
                <w:szCs w:val="21"/>
                <w:lang w:eastAsia="zh-CN"/>
              </w:rPr>
              <w:t>》</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195</w:t>
            </w:r>
            <w:r w:rsidRPr="00C03EB1">
              <w:rPr>
                <w:rFonts w:ascii="宋体" w:hAnsi="宋体" w:cs="宋体" w:hint="eastAsia"/>
                <w:w w:val="99"/>
                <w:kern w:val="2"/>
                <w:sz w:val="21"/>
                <w:szCs w:val="21"/>
                <w:lang w:eastAsia="zh-CN"/>
              </w:rPr>
              <w:t>77</w:t>
            </w:r>
            <w:r w:rsidRPr="00C03EB1">
              <w:rPr>
                <w:rFonts w:ascii="宋体" w:hAnsi="宋体" w:cs="宋体" w:hint="eastAsia"/>
                <w:spacing w:val="-3"/>
                <w:w w:val="99"/>
                <w:kern w:val="2"/>
                <w:sz w:val="21"/>
                <w:szCs w:val="21"/>
                <w:lang w:eastAsia="zh-CN"/>
              </w:rPr>
              <w:t>），</w:t>
            </w:r>
            <w:r w:rsidRPr="00C03EB1">
              <w:rPr>
                <w:rFonts w:ascii="宋体" w:hAnsi="宋体" w:cs="宋体" w:hint="eastAsia"/>
                <w:w w:val="99"/>
                <w:kern w:val="2"/>
                <w:sz w:val="21"/>
                <w:szCs w:val="21"/>
                <w:lang w:eastAsia="zh-CN"/>
              </w:rPr>
              <w:t>《低</w:t>
            </w:r>
            <w:r w:rsidRPr="00C03EB1">
              <w:rPr>
                <w:rFonts w:ascii="宋体" w:hAnsi="宋体" w:cs="宋体" w:hint="eastAsia"/>
                <w:spacing w:val="2"/>
                <w:w w:val="99"/>
                <w:kern w:val="2"/>
                <w:sz w:val="21"/>
                <w:szCs w:val="21"/>
                <w:lang w:eastAsia="zh-CN"/>
              </w:rPr>
              <w:t>环</w:t>
            </w:r>
            <w:r w:rsidRPr="00C03EB1">
              <w:rPr>
                <w:rFonts w:ascii="宋体" w:hAnsi="宋体" w:cs="宋体" w:hint="eastAsia"/>
                <w:w w:val="99"/>
                <w:kern w:val="2"/>
                <w:sz w:val="21"/>
                <w:szCs w:val="21"/>
                <w:lang w:eastAsia="zh-CN"/>
              </w:rPr>
              <w:t>境温度空气源</w:t>
            </w:r>
            <w:r w:rsidRPr="00C03EB1">
              <w:rPr>
                <w:rFonts w:ascii="宋体" w:hAnsi="宋体" w:cs="宋体" w:hint="eastAsia"/>
                <w:spacing w:val="2"/>
                <w:w w:val="99"/>
                <w:kern w:val="2"/>
                <w:sz w:val="21"/>
                <w:szCs w:val="21"/>
                <w:lang w:eastAsia="zh-CN"/>
              </w:rPr>
              <w:t>热</w:t>
            </w:r>
            <w:r w:rsidRPr="00C03EB1">
              <w:rPr>
                <w:rFonts w:ascii="宋体" w:hAnsi="宋体" w:cs="宋体" w:hint="eastAsia"/>
                <w:spacing w:val="-29"/>
                <w:w w:val="99"/>
                <w:kern w:val="2"/>
                <w:sz w:val="21"/>
                <w:szCs w:val="21"/>
                <w:lang w:eastAsia="zh-CN"/>
              </w:rPr>
              <w:t>泵</w:t>
            </w:r>
            <w:r w:rsidRPr="00C03EB1">
              <w:rPr>
                <w:rFonts w:ascii="宋体" w:hAnsi="宋体" w:cs="宋体" w:hint="eastAsia"/>
                <w:spacing w:val="2"/>
                <w:w w:val="99"/>
                <w:kern w:val="2"/>
                <w:sz w:val="21"/>
                <w:szCs w:val="21"/>
                <w:lang w:eastAsia="zh-CN"/>
              </w:rPr>
              <w:t>（</w:t>
            </w:r>
            <w:r w:rsidRPr="00C03EB1">
              <w:rPr>
                <w:rFonts w:ascii="宋体" w:hAnsi="宋体" w:cs="宋体" w:hint="eastAsia"/>
                <w:w w:val="99"/>
                <w:kern w:val="2"/>
                <w:sz w:val="21"/>
                <w:szCs w:val="21"/>
                <w:lang w:eastAsia="zh-CN"/>
              </w:rPr>
              <w:t>冷水</w:t>
            </w:r>
            <w:r w:rsidRPr="00C03EB1">
              <w:rPr>
                <w:rFonts w:ascii="宋体" w:hAnsi="宋体" w:cs="宋体" w:hint="eastAsia"/>
                <w:spacing w:val="-27"/>
                <w:w w:val="99"/>
                <w:kern w:val="2"/>
                <w:sz w:val="21"/>
                <w:szCs w:val="21"/>
                <w:lang w:eastAsia="zh-CN"/>
              </w:rPr>
              <w:t>）</w:t>
            </w:r>
            <w:r w:rsidRPr="00C03EB1">
              <w:rPr>
                <w:rFonts w:ascii="宋体" w:hAnsi="宋体" w:cs="宋体" w:hint="eastAsia"/>
                <w:w w:val="99"/>
                <w:kern w:val="2"/>
                <w:sz w:val="21"/>
                <w:szCs w:val="21"/>
                <w:lang w:eastAsia="zh-CN"/>
              </w:rPr>
              <w:t>机组</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效限定值及能</w:t>
            </w:r>
            <w:r w:rsidRPr="00C03EB1">
              <w:rPr>
                <w:rFonts w:ascii="宋体" w:hAnsi="宋体" w:cs="宋体" w:hint="eastAsia"/>
                <w:spacing w:val="2"/>
                <w:w w:val="99"/>
                <w:kern w:val="2"/>
                <w:sz w:val="21"/>
                <w:szCs w:val="21"/>
                <w:lang w:eastAsia="zh-CN"/>
              </w:rPr>
              <w:t>效</w:t>
            </w:r>
            <w:r w:rsidRPr="00C03EB1">
              <w:rPr>
                <w:rFonts w:ascii="宋体" w:hAnsi="宋体" w:cs="宋体" w:hint="eastAsia"/>
                <w:w w:val="99"/>
                <w:kern w:val="2"/>
                <w:sz w:val="21"/>
                <w:szCs w:val="21"/>
                <w:lang w:eastAsia="zh-CN"/>
              </w:rPr>
              <w:t>等</w:t>
            </w:r>
            <w:r w:rsidRPr="00C03EB1">
              <w:rPr>
                <w:rFonts w:ascii="宋体" w:hAnsi="宋体" w:cs="宋体" w:hint="eastAsia"/>
                <w:w w:val="99"/>
                <w:kern w:val="2"/>
                <w:sz w:val="21"/>
                <w:szCs w:val="21"/>
                <w:lang w:eastAsia="zh-CN"/>
              </w:rPr>
              <w:lastRenderedPageBreak/>
              <w:t>级</w:t>
            </w:r>
            <w:r w:rsidRPr="00C03EB1">
              <w:rPr>
                <w:rFonts w:ascii="宋体" w:hAnsi="宋体" w:cs="宋体" w:hint="eastAsia"/>
                <w:spacing w:val="2"/>
                <w:w w:val="99"/>
                <w:kern w:val="2"/>
                <w:sz w:val="21"/>
                <w:szCs w:val="21"/>
                <w:lang w:eastAsia="zh-CN"/>
              </w:rPr>
              <w:t>》</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37</w:t>
            </w:r>
            <w:r w:rsidRPr="00C03EB1">
              <w:rPr>
                <w:rFonts w:ascii="宋体" w:hAnsi="宋体" w:cs="宋体" w:hint="eastAsia"/>
                <w:w w:val="99"/>
                <w:kern w:val="2"/>
                <w:sz w:val="21"/>
                <w:szCs w:val="21"/>
                <w:lang w:eastAsia="zh-CN"/>
              </w:rPr>
              <w:t>48</w:t>
            </w:r>
            <w:r w:rsidRPr="00C03EB1">
              <w:rPr>
                <w:rFonts w:ascii="宋体" w:hAnsi="宋体" w:cs="宋体" w:hint="eastAsia"/>
                <w:spacing w:val="-2"/>
                <w:w w:val="99"/>
                <w:kern w:val="2"/>
                <w:sz w:val="21"/>
                <w:szCs w:val="21"/>
                <w:lang w:eastAsia="zh-CN"/>
              </w:rPr>
              <w:t>0</w:t>
            </w:r>
            <w:r w:rsidRPr="00C03EB1">
              <w:rPr>
                <w:rFonts w:ascii="宋体" w:hAnsi="宋体" w:cs="宋体" w:hint="eastAsia"/>
                <w:w w:val="99"/>
                <w:kern w:val="2"/>
                <w:sz w:val="21"/>
                <w:szCs w:val="21"/>
                <w:lang w:eastAsia="zh-CN"/>
              </w:rPr>
              <w:t>）</w:t>
            </w:r>
          </w:p>
        </w:tc>
      </w:tr>
      <w:tr w:rsidR="00CF709A" w:rsidRPr="00C03EB1" w14:paraId="447F8AC1"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3091AD8"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F57842C"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2B764C34" w14:textId="77777777" w:rsidR="00F603EE" w:rsidRPr="00C03EB1" w:rsidRDefault="00F603EE" w:rsidP="00975077">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456248E"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溴化锂吸收式冷水机组</w:t>
            </w:r>
          </w:p>
        </w:tc>
        <w:tc>
          <w:tcPr>
            <w:tcW w:w="2092" w:type="pct"/>
            <w:tcBorders>
              <w:top w:val="single" w:sz="4" w:space="0" w:color="000000"/>
              <w:left w:val="single" w:sz="4" w:space="0" w:color="000000"/>
              <w:bottom w:val="single" w:sz="4" w:space="0" w:color="000000"/>
              <w:right w:val="single" w:sz="4" w:space="0" w:color="000000"/>
            </w:tcBorders>
            <w:vAlign w:val="center"/>
          </w:tcPr>
          <w:p w14:paraId="27C5483C" w14:textId="77777777" w:rsidR="00F603EE" w:rsidRPr="00C03EB1" w:rsidRDefault="001B1EBA" w:rsidP="00975077">
            <w:pPr>
              <w:pStyle w:val="TableParagraph"/>
              <w:spacing w:before="93" w:line="240" w:lineRule="atLeast"/>
              <w:ind w:left="7"/>
              <w:rPr>
                <w:rFonts w:ascii="宋体" w:hAnsi="宋体" w:cs="宋体" w:hint="eastAsia"/>
                <w:w w:val="99"/>
                <w:kern w:val="2"/>
                <w:sz w:val="21"/>
                <w:szCs w:val="21"/>
                <w:lang w:eastAsia="zh-CN"/>
              </w:rPr>
            </w:pPr>
            <w:r w:rsidRPr="00C03EB1">
              <w:rPr>
                <w:rFonts w:ascii="宋体" w:hAnsi="宋体" w:cs="宋体" w:hint="eastAsia"/>
                <w:w w:val="99"/>
                <w:kern w:val="2"/>
                <w:sz w:val="21"/>
                <w:szCs w:val="21"/>
                <w:lang w:eastAsia="zh-CN"/>
              </w:rPr>
              <w:t>《溴化锂吸收式冷水机组能效限</w:t>
            </w:r>
          </w:p>
          <w:p w14:paraId="5670E7F5" w14:textId="77777777" w:rsidR="00F603EE" w:rsidRPr="00C03EB1" w:rsidRDefault="001B1EBA" w:rsidP="00975077">
            <w:pPr>
              <w:spacing w:line="240" w:lineRule="atLeast"/>
              <w:rPr>
                <w:rFonts w:ascii="宋体" w:hAnsi="宋体" w:hint="eastAsia"/>
                <w:szCs w:val="21"/>
              </w:rPr>
            </w:pPr>
            <w:r w:rsidRPr="00C03EB1">
              <w:rPr>
                <w:rFonts w:ascii="宋体" w:hAnsi="宋体" w:cs="宋体" w:hint="eastAsia"/>
                <w:w w:val="99"/>
                <w:szCs w:val="21"/>
              </w:rPr>
              <w:t>定值及能效等级》（GB29540）</w:t>
            </w:r>
          </w:p>
        </w:tc>
      </w:tr>
      <w:tr w:rsidR="00CF709A" w:rsidRPr="00C03EB1" w14:paraId="153EFF14"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BFAE567"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33F91B6"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08C5BF2C" w14:textId="77777777" w:rsidR="00F603EE" w:rsidRPr="00C03EB1" w:rsidRDefault="001B1EBA" w:rsidP="00975077">
            <w:pPr>
              <w:pStyle w:val="TableParagraph"/>
              <w:spacing w:line="240" w:lineRule="atLeast"/>
              <w:ind w:right="5"/>
              <w:jc w:val="center"/>
              <w:rPr>
                <w:rFonts w:ascii="宋体" w:hAnsi="宋体" w:cs="宋体" w:hint="eastAsia"/>
                <w:kern w:val="2"/>
                <w:sz w:val="21"/>
                <w:szCs w:val="21"/>
              </w:rPr>
            </w:pPr>
            <w:r w:rsidRPr="00C03EB1">
              <w:rPr>
                <w:rFonts w:ascii="宋体" w:hAnsi="宋体" w:cs="宋体" w:hint="eastAsia"/>
                <w:w w:val="99"/>
                <w:kern w:val="2"/>
                <w:sz w:val="21"/>
                <w:szCs w:val="21"/>
              </w:rPr>
              <w:t>★A02052305空调机组</w:t>
            </w:r>
          </w:p>
        </w:tc>
        <w:tc>
          <w:tcPr>
            <w:tcW w:w="802" w:type="pct"/>
            <w:tcBorders>
              <w:top w:val="single" w:sz="4" w:space="0" w:color="000000"/>
              <w:left w:val="single" w:sz="4" w:space="0" w:color="000000"/>
              <w:bottom w:val="single" w:sz="4" w:space="0" w:color="000000"/>
              <w:right w:val="single" w:sz="4" w:space="0" w:color="000000"/>
            </w:tcBorders>
            <w:vAlign w:val="center"/>
          </w:tcPr>
          <w:p w14:paraId="2543BC79" w14:textId="77777777" w:rsidR="00F603EE" w:rsidRPr="00C03EB1" w:rsidRDefault="001B1EBA" w:rsidP="00975077">
            <w:pPr>
              <w:pStyle w:val="TableParagraph"/>
              <w:spacing w:before="4" w:line="240" w:lineRule="atLeast"/>
              <w:ind w:left="7" w:right="7"/>
              <w:jc w:val="center"/>
              <w:rPr>
                <w:rFonts w:ascii="宋体" w:hAnsi="宋体" w:cs="宋体" w:hint="eastAsia"/>
                <w:w w:val="99"/>
                <w:kern w:val="2"/>
                <w:sz w:val="21"/>
                <w:szCs w:val="21"/>
                <w:lang w:eastAsia="zh-CN"/>
              </w:rPr>
            </w:pPr>
            <w:r w:rsidRPr="00C03EB1">
              <w:rPr>
                <w:rFonts w:ascii="宋体" w:hAnsi="宋体" w:cs="宋体" w:hint="eastAsia"/>
                <w:w w:val="99"/>
                <w:kern w:val="2"/>
                <w:sz w:val="21"/>
                <w:szCs w:val="21"/>
                <w:lang w:eastAsia="zh-CN"/>
              </w:rPr>
              <w:t>多联式空调（热泵）机组（制冷量&gt;14000W）</w:t>
            </w:r>
          </w:p>
        </w:tc>
        <w:tc>
          <w:tcPr>
            <w:tcW w:w="2092" w:type="pct"/>
            <w:tcBorders>
              <w:top w:val="single" w:sz="4" w:space="0" w:color="000000"/>
              <w:left w:val="single" w:sz="4" w:space="0" w:color="000000"/>
              <w:bottom w:val="single" w:sz="4" w:space="0" w:color="000000"/>
              <w:right w:val="single" w:sz="4" w:space="0" w:color="000000"/>
            </w:tcBorders>
          </w:tcPr>
          <w:p w14:paraId="32A23E5B" w14:textId="77777777" w:rsidR="00F603EE" w:rsidRPr="00C03EB1" w:rsidRDefault="001B1EBA" w:rsidP="00975077">
            <w:pPr>
              <w:pStyle w:val="TableParagraph"/>
              <w:spacing w:before="160"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《多联式空调（热泵）机组能效限定值及能源效率等级》（GB21454）</w:t>
            </w:r>
          </w:p>
        </w:tc>
      </w:tr>
      <w:tr w:rsidR="00CF709A" w:rsidRPr="00C03EB1" w14:paraId="35B0E8D5"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2CCC69D3"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9048909"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7E09FFBF" w14:textId="77777777" w:rsidR="00F603EE" w:rsidRPr="00C03EB1" w:rsidRDefault="00F603EE" w:rsidP="00975077">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0A54EA7" w14:textId="77777777" w:rsidR="00F603EE" w:rsidRPr="00C03EB1" w:rsidRDefault="001B1EBA" w:rsidP="00975077">
            <w:pPr>
              <w:spacing w:line="240" w:lineRule="atLeast"/>
              <w:jc w:val="center"/>
              <w:rPr>
                <w:rFonts w:ascii="宋体" w:hAnsi="宋体" w:hint="eastAsia"/>
                <w:szCs w:val="21"/>
              </w:rPr>
            </w:pPr>
            <w:r w:rsidRPr="00C03EB1">
              <w:rPr>
                <w:rFonts w:ascii="宋体" w:hAnsi="宋体" w:cs="宋体" w:hint="eastAsia"/>
                <w:w w:val="99"/>
                <w:szCs w:val="21"/>
              </w:rPr>
              <w:t>单元式空气调节机</w:t>
            </w:r>
          </w:p>
        </w:tc>
        <w:tc>
          <w:tcPr>
            <w:tcW w:w="2092" w:type="pct"/>
            <w:tcBorders>
              <w:top w:val="single" w:sz="4" w:space="0" w:color="000000"/>
              <w:left w:val="single" w:sz="4" w:space="0" w:color="000000"/>
              <w:bottom w:val="single" w:sz="4" w:space="0" w:color="000000"/>
              <w:right w:val="single" w:sz="4" w:space="0" w:color="000000"/>
            </w:tcBorders>
          </w:tcPr>
          <w:p w14:paraId="40C737B5" w14:textId="77777777" w:rsidR="00F603EE" w:rsidRPr="00C03EB1" w:rsidRDefault="001B1EBA" w:rsidP="00975077">
            <w:pPr>
              <w:spacing w:line="240" w:lineRule="atLeast"/>
              <w:rPr>
                <w:rFonts w:ascii="宋体" w:hAnsi="宋体" w:hint="eastAsia"/>
                <w:szCs w:val="21"/>
              </w:rPr>
            </w:pPr>
            <w:r w:rsidRPr="00C03EB1">
              <w:rPr>
                <w:rFonts w:ascii="宋体" w:hAnsi="宋体" w:cs="宋体" w:hint="eastAsia"/>
                <w:w w:val="99"/>
                <w:szCs w:val="21"/>
              </w:rPr>
              <w:t>《单元式空气调节机能效限定值及能效等级》（GB19576）《风管送风式空调机组能效限定值及能效等级》（GB37479）</w:t>
            </w:r>
          </w:p>
        </w:tc>
      </w:tr>
      <w:tr w:rsidR="00CF709A" w:rsidRPr="00C03EB1" w14:paraId="7B9E693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EE0F131"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691DF61" w14:textId="77777777" w:rsidR="00F603EE" w:rsidRPr="00C03EB1" w:rsidRDefault="00F603EE" w:rsidP="00975077">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553392BC" w14:textId="77777777" w:rsidR="00F603EE" w:rsidRPr="00C03EB1" w:rsidRDefault="001B1EBA" w:rsidP="00975077">
            <w:pPr>
              <w:pStyle w:val="TableParagraph"/>
              <w:spacing w:before="83" w:line="240" w:lineRule="atLeast"/>
              <w:ind w:left="7"/>
              <w:jc w:val="center"/>
              <w:rPr>
                <w:rFonts w:ascii="宋体" w:hAnsi="宋体" w:cs="宋体" w:hint="eastAsia"/>
                <w:w w:val="99"/>
                <w:kern w:val="2"/>
                <w:sz w:val="21"/>
                <w:szCs w:val="21"/>
                <w:lang w:eastAsia="zh-CN"/>
              </w:rPr>
            </w:pPr>
            <w:r w:rsidRPr="00C03EB1">
              <w:rPr>
                <w:rFonts w:ascii="宋体" w:hAnsi="宋体" w:cs="宋体" w:hint="eastAsia"/>
                <w:w w:val="99"/>
                <w:kern w:val="2"/>
                <w:sz w:val="21"/>
                <w:szCs w:val="21"/>
                <w:lang w:eastAsia="zh-CN"/>
              </w:rPr>
              <w:t>★A02052309专用制冷、空调设备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369111EF"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机房空调</w:t>
            </w:r>
          </w:p>
        </w:tc>
        <w:tc>
          <w:tcPr>
            <w:tcW w:w="2092" w:type="pct"/>
            <w:tcBorders>
              <w:top w:val="single" w:sz="4" w:space="0" w:color="000000"/>
              <w:left w:val="single" w:sz="4" w:space="0" w:color="000000"/>
              <w:bottom w:val="single" w:sz="4" w:space="0" w:color="000000"/>
              <w:right w:val="single" w:sz="4" w:space="0" w:color="000000"/>
            </w:tcBorders>
          </w:tcPr>
          <w:p w14:paraId="7669DD48" w14:textId="77777777" w:rsidR="00F603EE" w:rsidRPr="00C03EB1" w:rsidRDefault="001B1EBA" w:rsidP="00975077">
            <w:pPr>
              <w:pStyle w:val="TableParagraph"/>
              <w:spacing w:before="83" w:line="240" w:lineRule="atLeast"/>
              <w:ind w:left="7"/>
              <w:rPr>
                <w:rFonts w:ascii="宋体" w:hAnsi="宋体" w:cs="宋体" w:hint="eastAsia"/>
                <w:w w:val="99"/>
                <w:kern w:val="2"/>
                <w:sz w:val="21"/>
                <w:szCs w:val="21"/>
                <w:lang w:eastAsia="zh-CN"/>
              </w:rPr>
            </w:pPr>
            <w:r w:rsidRPr="00C03EB1">
              <w:rPr>
                <w:rFonts w:ascii="宋体" w:hAnsi="宋体" w:cs="宋体" w:hint="eastAsia"/>
                <w:w w:val="99"/>
                <w:kern w:val="2"/>
                <w:sz w:val="21"/>
                <w:szCs w:val="21"/>
                <w:lang w:eastAsia="zh-CN"/>
              </w:rPr>
              <w:t>《单元式空气调节机能效限定值</w:t>
            </w:r>
          </w:p>
          <w:p w14:paraId="565AFCBB" w14:textId="77777777" w:rsidR="00F603EE" w:rsidRPr="00C03EB1" w:rsidRDefault="001B1EBA" w:rsidP="00975077">
            <w:pPr>
              <w:pStyle w:val="TableParagraph"/>
              <w:spacing w:before="83" w:line="240" w:lineRule="atLeast"/>
              <w:ind w:lef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及能效等级》（GB19576）</w:t>
            </w:r>
          </w:p>
        </w:tc>
      </w:tr>
      <w:tr w:rsidR="00CF709A" w:rsidRPr="00C03EB1" w14:paraId="1A5CC590"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737A101"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C28490D" w14:textId="77777777" w:rsidR="00F603EE" w:rsidRPr="00C03EB1" w:rsidRDefault="00F603EE" w:rsidP="00975077">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30875F93" w14:textId="77777777" w:rsidR="00F603EE" w:rsidRPr="00C03EB1" w:rsidRDefault="001B1EBA" w:rsidP="00975077">
            <w:pPr>
              <w:pStyle w:val="TableParagraph"/>
              <w:spacing w:line="240" w:lineRule="atLeast"/>
              <w:ind w:left="7"/>
              <w:jc w:val="center"/>
              <w:rPr>
                <w:rFonts w:ascii="宋体" w:hAnsi="宋体" w:cs="宋体" w:hint="eastAsia"/>
                <w:w w:val="99"/>
                <w:kern w:val="2"/>
                <w:sz w:val="21"/>
                <w:szCs w:val="21"/>
              </w:rPr>
            </w:pPr>
            <w:r w:rsidRPr="00C03EB1">
              <w:rPr>
                <w:rFonts w:ascii="宋体" w:hAnsi="宋体" w:cs="宋体" w:hint="eastAsia"/>
                <w:w w:val="99"/>
                <w:kern w:val="2"/>
                <w:sz w:val="21"/>
                <w:szCs w:val="21"/>
              </w:rPr>
              <w:t>A02052399其他制冷</w:t>
            </w:r>
          </w:p>
          <w:p w14:paraId="546A5AF3" w14:textId="77777777" w:rsidR="00F603EE" w:rsidRPr="00C03EB1" w:rsidRDefault="001B1EBA" w:rsidP="00975077">
            <w:pPr>
              <w:pStyle w:val="TableParagraph"/>
              <w:spacing w:line="240" w:lineRule="atLeast"/>
              <w:ind w:left="7"/>
              <w:jc w:val="center"/>
              <w:rPr>
                <w:rFonts w:ascii="宋体" w:hAnsi="宋体" w:cs="宋体" w:hint="eastAsia"/>
                <w:kern w:val="2"/>
                <w:sz w:val="21"/>
                <w:szCs w:val="21"/>
              </w:rPr>
            </w:pPr>
            <w:r w:rsidRPr="00C03EB1">
              <w:rPr>
                <w:rFonts w:ascii="宋体" w:hAnsi="宋体" w:cs="宋体" w:hint="eastAsia"/>
                <w:w w:val="99"/>
                <w:kern w:val="2"/>
                <w:sz w:val="21"/>
                <w:szCs w:val="21"/>
              </w:rPr>
              <w:t>空调设备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0F30003C" w14:textId="77777777" w:rsidR="00F603EE" w:rsidRPr="00C03EB1" w:rsidRDefault="001B1EBA" w:rsidP="00975077">
            <w:pPr>
              <w:widowControl/>
              <w:spacing w:line="240" w:lineRule="atLeast"/>
              <w:jc w:val="center"/>
              <w:rPr>
                <w:rFonts w:ascii="宋体" w:hAnsi="宋体" w:cs="宋体" w:hint="eastAsia"/>
                <w:szCs w:val="21"/>
                <w:lang w:eastAsia="en-US"/>
              </w:rPr>
            </w:pPr>
            <w:r w:rsidRPr="00C03EB1">
              <w:rPr>
                <w:rFonts w:ascii="宋体" w:hAnsi="宋体" w:cs="宋体" w:hint="eastAsia"/>
                <w:w w:val="99"/>
                <w:szCs w:val="21"/>
              </w:rPr>
              <w:t>冷却塔</w:t>
            </w:r>
          </w:p>
        </w:tc>
        <w:tc>
          <w:tcPr>
            <w:tcW w:w="2092" w:type="pct"/>
            <w:tcBorders>
              <w:top w:val="single" w:sz="4" w:space="0" w:color="000000"/>
              <w:left w:val="single" w:sz="4" w:space="0" w:color="000000"/>
              <w:bottom w:val="single" w:sz="4" w:space="0" w:color="000000"/>
              <w:right w:val="single" w:sz="4" w:space="0" w:color="000000"/>
            </w:tcBorders>
          </w:tcPr>
          <w:p w14:paraId="3F85BD1D" w14:textId="77777777" w:rsidR="00F603EE" w:rsidRPr="00C03EB1" w:rsidRDefault="001B1EBA" w:rsidP="00975077">
            <w:pPr>
              <w:pStyle w:val="TableParagraph"/>
              <w:spacing w:line="240" w:lineRule="atLeast"/>
              <w:ind w:left="7"/>
              <w:rPr>
                <w:rFonts w:ascii="宋体" w:hAnsi="宋体" w:cs="宋体" w:hint="eastAsia"/>
                <w:w w:val="99"/>
                <w:kern w:val="2"/>
                <w:sz w:val="21"/>
                <w:szCs w:val="21"/>
                <w:lang w:eastAsia="zh-CN"/>
              </w:rPr>
            </w:pPr>
            <w:r w:rsidRPr="00C03EB1">
              <w:rPr>
                <w:rFonts w:ascii="宋体" w:hAnsi="宋体" w:cs="宋体" w:hint="eastAsia"/>
                <w:w w:val="99"/>
                <w:kern w:val="2"/>
                <w:sz w:val="21"/>
                <w:szCs w:val="21"/>
                <w:lang w:eastAsia="zh-CN"/>
              </w:rPr>
              <w:t>《机械通风冷却塔第1部分：中小型开式冷却塔》（GB/T7190.1）</w:t>
            </w:r>
          </w:p>
          <w:p w14:paraId="08B4C7AC" w14:textId="77777777" w:rsidR="00F603EE" w:rsidRPr="00C03EB1" w:rsidRDefault="001B1EBA" w:rsidP="00975077">
            <w:pPr>
              <w:pStyle w:val="TableParagraph"/>
              <w:spacing w:line="240" w:lineRule="atLeast"/>
              <w:ind w:lef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《机械通风冷却塔第2部分：大型开式冷却塔》（GB/T7190.2）</w:t>
            </w:r>
          </w:p>
        </w:tc>
      </w:tr>
      <w:tr w:rsidR="00CF709A" w:rsidRPr="00C03EB1" w14:paraId="56AA75B5"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7413E200" w14:textId="77777777" w:rsidR="00F603EE" w:rsidRPr="00C03EB1" w:rsidRDefault="001B1EBA" w:rsidP="00975077">
            <w:pPr>
              <w:pStyle w:val="TableParagraph"/>
              <w:spacing w:line="240" w:lineRule="atLeast"/>
              <w:ind w:right="1"/>
              <w:jc w:val="center"/>
              <w:rPr>
                <w:rFonts w:ascii="宋体" w:hAnsi="宋体" w:cs="宋体" w:hint="eastAsia"/>
                <w:kern w:val="2"/>
                <w:sz w:val="21"/>
                <w:szCs w:val="21"/>
              </w:rPr>
            </w:pPr>
            <w:r w:rsidRPr="00C03EB1">
              <w:rPr>
                <w:rFonts w:ascii="宋体" w:hAnsi="宋体" w:hint="eastAsia"/>
                <w:w w:val="99"/>
                <w:kern w:val="2"/>
                <w:sz w:val="21"/>
                <w:szCs w:val="21"/>
              </w:rPr>
              <w:t>7</w:t>
            </w:r>
          </w:p>
        </w:tc>
        <w:tc>
          <w:tcPr>
            <w:tcW w:w="834" w:type="pct"/>
            <w:tcBorders>
              <w:top w:val="single" w:sz="4" w:space="0" w:color="000000"/>
              <w:left w:val="single" w:sz="4" w:space="0" w:color="000000"/>
              <w:bottom w:val="single" w:sz="4" w:space="0" w:color="000000"/>
              <w:right w:val="single" w:sz="4" w:space="0" w:color="000000"/>
            </w:tcBorders>
            <w:vAlign w:val="center"/>
          </w:tcPr>
          <w:p w14:paraId="39D21F26"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仿宋_GB2312" w:hint="eastAsia"/>
                <w:kern w:val="2"/>
                <w:sz w:val="21"/>
                <w:szCs w:val="21"/>
              </w:rPr>
              <w:t>A02060100</w:t>
            </w:r>
            <w:r w:rsidRPr="00C03EB1">
              <w:rPr>
                <w:rFonts w:ascii="宋体" w:hAnsi="宋体" w:cs="宋体" w:hint="eastAsia"/>
                <w:w w:val="99"/>
                <w:kern w:val="2"/>
                <w:sz w:val="21"/>
                <w:szCs w:val="21"/>
              </w:rPr>
              <w:t>电机</w:t>
            </w:r>
          </w:p>
        </w:tc>
        <w:tc>
          <w:tcPr>
            <w:tcW w:w="878" w:type="pct"/>
            <w:tcBorders>
              <w:top w:val="single" w:sz="4" w:space="0" w:color="000000"/>
              <w:left w:val="single" w:sz="4" w:space="0" w:color="000000"/>
              <w:bottom w:val="single" w:sz="4" w:space="0" w:color="000000"/>
              <w:right w:val="single" w:sz="4" w:space="0" w:color="000000"/>
            </w:tcBorders>
            <w:vAlign w:val="center"/>
          </w:tcPr>
          <w:p w14:paraId="4D01C61A" w14:textId="77777777" w:rsidR="00F603EE" w:rsidRPr="00C03EB1" w:rsidRDefault="00F603EE" w:rsidP="00975077">
            <w:pPr>
              <w:spacing w:line="240" w:lineRule="atLeast"/>
              <w:jc w:val="center"/>
              <w:rPr>
                <w:rFonts w:ascii="宋体" w:hAnsi="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5819B05B"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C8F75E3" w14:textId="77777777" w:rsidR="00F603EE" w:rsidRPr="00C03EB1" w:rsidRDefault="001B1EBA" w:rsidP="00975077">
            <w:pPr>
              <w:pStyle w:val="TableParagraph"/>
              <w:spacing w:before="52" w:line="240" w:lineRule="atLeast"/>
              <w:ind w:left="7" w:right="4"/>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《中小型三相异步电动机能效限定值及能效等级》（GB18613）</w:t>
            </w:r>
          </w:p>
        </w:tc>
      </w:tr>
      <w:tr w:rsidR="00CF709A" w:rsidRPr="00C03EB1" w14:paraId="0D74AADD"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64727E7D" w14:textId="77777777" w:rsidR="00F603EE" w:rsidRPr="00C03EB1" w:rsidRDefault="001B1EBA" w:rsidP="00975077">
            <w:pPr>
              <w:pStyle w:val="TableParagraph"/>
              <w:spacing w:line="240" w:lineRule="atLeast"/>
              <w:ind w:right="1"/>
              <w:jc w:val="center"/>
              <w:rPr>
                <w:rFonts w:ascii="宋体" w:hAnsi="宋体" w:cs="宋体" w:hint="eastAsia"/>
                <w:kern w:val="2"/>
                <w:sz w:val="21"/>
                <w:szCs w:val="21"/>
              </w:rPr>
            </w:pPr>
            <w:r w:rsidRPr="00C03EB1">
              <w:rPr>
                <w:rFonts w:ascii="宋体" w:hAnsi="宋体" w:hint="eastAsia"/>
                <w:w w:val="99"/>
                <w:kern w:val="2"/>
                <w:sz w:val="21"/>
                <w:szCs w:val="21"/>
              </w:rPr>
              <w:t>8</w:t>
            </w:r>
          </w:p>
        </w:tc>
        <w:tc>
          <w:tcPr>
            <w:tcW w:w="834" w:type="pct"/>
            <w:tcBorders>
              <w:top w:val="single" w:sz="4" w:space="0" w:color="000000"/>
              <w:left w:val="single" w:sz="4" w:space="0" w:color="000000"/>
              <w:bottom w:val="single" w:sz="4" w:space="0" w:color="000000"/>
              <w:right w:val="single" w:sz="4" w:space="0" w:color="000000"/>
            </w:tcBorders>
            <w:vAlign w:val="center"/>
          </w:tcPr>
          <w:p w14:paraId="176B642B" w14:textId="77777777" w:rsidR="00F603EE" w:rsidRPr="00C03EB1" w:rsidRDefault="001B1EBA" w:rsidP="00975077">
            <w:pPr>
              <w:pStyle w:val="TableParagraph"/>
              <w:spacing w:before="30" w:line="240" w:lineRule="atLeast"/>
              <w:ind w:left="7"/>
              <w:jc w:val="center"/>
              <w:rPr>
                <w:rFonts w:ascii="宋体" w:hAnsi="宋体" w:cs="宋体" w:hint="eastAsia"/>
                <w:kern w:val="2"/>
                <w:sz w:val="21"/>
                <w:szCs w:val="21"/>
              </w:rPr>
            </w:pPr>
            <w:r w:rsidRPr="00C03EB1">
              <w:rPr>
                <w:rFonts w:ascii="宋体" w:hAnsi="宋体" w:cs="仿宋_GB2312" w:hint="eastAsia"/>
                <w:kern w:val="2"/>
                <w:sz w:val="21"/>
                <w:szCs w:val="21"/>
              </w:rPr>
              <w:t>A02060200</w:t>
            </w:r>
            <w:r w:rsidRPr="00C03EB1">
              <w:rPr>
                <w:rFonts w:ascii="宋体" w:hAnsi="宋体" w:cs="宋体" w:hint="eastAsia"/>
                <w:w w:val="99"/>
                <w:kern w:val="2"/>
                <w:sz w:val="21"/>
                <w:szCs w:val="21"/>
              </w:rPr>
              <w:t>变压</w:t>
            </w:r>
          </w:p>
        </w:tc>
        <w:tc>
          <w:tcPr>
            <w:tcW w:w="878" w:type="pct"/>
            <w:tcBorders>
              <w:top w:val="single" w:sz="4" w:space="0" w:color="000000"/>
              <w:left w:val="single" w:sz="4" w:space="0" w:color="000000"/>
              <w:bottom w:val="single" w:sz="4" w:space="0" w:color="000000"/>
              <w:right w:val="single" w:sz="4" w:space="0" w:color="000000"/>
            </w:tcBorders>
            <w:vAlign w:val="center"/>
          </w:tcPr>
          <w:p w14:paraId="0DEE8889"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配电变压器</w:t>
            </w:r>
          </w:p>
        </w:tc>
        <w:tc>
          <w:tcPr>
            <w:tcW w:w="802" w:type="pct"/>
            <w:tcBorders>
              <w:top w:val="single" w:sz="4" w:space="0" w:color="000000"/>
              <w:left w:val="single" w:sz="4" w:space="0" w:color="000000"/>
              <w:bottom w:val="single" w:sz="4" w:space="0" w:color="000000"/>
              <w:right w:val="single" w:sz="4" w:space="0" w:color="000000"/>
            </w:tcBorders>
            <w:vAlign w:val="center"/>
          </w:tcPr>
          <w:p w14:paraId="12F8AB1E"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8C94BFA" w14:textId="77777777" w:rsidR="00F603EE" w:rsidRPr="00C03EB1" w:rsidRDefault="001B1EBA" w:rsidP="00975077">
            <w:pPr>
              <w:pStyle w:val="TableParagraph"/>
              <w:spacing w:before="30" w:line="240" w:lineRule="atLeast"/>
              <w:ind w:left="7"/>
              <w:rPr>
                <w:rFonts w:ascii="宋体" w:hAnsi="宋体" w:cs="宋体" w:hint="eastAsia"/>
                <w:kern w:val="2"/>
                <w:sz w:val="21"/>
                <w:szCs w:val="21"/>
                <w:lang w:eastAsia="zh-CN"/>
              </w:rPr>
            </w:pPr>
            <w:r w:rsidRPr="00C03EB1">
              <w:rPr>
                <w:rFonts w:ascii="宋体" w:hAnsi="宋体" w:hint="eastAsia"/>
                <w:kern w:val="2"/>
                <w:sz w:val="21"/>
                <w:szCs w:val="21"/>
                <w:lang w:eastAsia="zh-CN"/>
              </w:rPr>
              <w:t>《三相配电变压器能效限定值及能效等级》（GB 20052）</w:t>
            </w:r>
          </w:p>
        </w:tc>
      </w:tr>
      <w:tr w:rsidR="00CF709A" w:rsidRPr="00C03EB1" w14:paraId="0627D7D2"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4FCB891F" w14:textId="77777777" w:rsidR="00F603EE" w:rsidRPr="00C03EB1" w:rsidRDefault="001B1EBA" w:rsidP="00975077">
            <w:pPr>
              <w:pStyle w:val="TableParagraph"/>
              <w:spacing w:line="240" w:lineRule="atLeast"/>
              <w:ind w:right="1"/>
              <w:jc w:val="center"/>
              <w:rPr>
                <w:rFonts w:ascii="宋体" w:hAnsi="宋体" w:cs="宋体" w:hint="eastAsia"/>
                <w:kern w:val="2"/>
                <w:sz w:val="21"/>
                <w:szCs w:val="21"/>
              </w:rPr>
            </w:pPr>
            <w:r w:rsidRPr="00C03EB1">
              <w:rPr>
                <w:rFonts w:ascii="宋体" w:hAnsi="宋体" w:hint="eastAsia"/>
                <w:w w:val="99"/>
                <w:kern w:val="2"/>
                <w:sz w:val="21"/>
                <w:szCs w:val="21"/>
              </w:rPr>
              <w:t>9</w:t>
            </w:r>
          </w:p>
        </w:tc>
        <w:tc>
          <w:tcPr>
            <w:tcW w:w="834" w:type="pct"/>
            <w:tcBorders>
              <w:top w:val="single" w:sz="4" w:space="0" w:color="000000"/>
              <w:left w:val="single" w:sz="4" w:space="0" w:color="000000"/>
              <w:bottom w:val="single" w:sz="4" w:space="0" w:color="000000"/>
              <w:right w:val="single" w:sz="4" w:space="0" w:color="000000"/>
            </w:tcBorders>
            <w:vAlign w:val="center"/>
          </w:tcPr>
          <w:p w14:paraId="4E5843E0" w14:textId="77777777" w:rsidR="00F603EE" w:rsidRPr="00C03EB1" w:rsidRDefault="001B1EBA" w:rsidP="00975077">
            <w:pPr>
              <w:pStyle w:val="TableParagraph"/>
              <w:spacing w:before="126" w:line="240" w:lineRule="atLeast"/>
              <w:ind w:left="7"/>
              <w:jc w:val="center"/>
              <w:rPr>
                <w:rFonts w:ascii="宋体" w:hAnsi="宋体" w:cs="宋体" w:hint="eastAsia"/>
                <w:kern w:val="2"/>
                <w:sz w:val="21"/>
                <w:szCs w:val="21"/>
              </w:rPr>
            </w:pPr>
            <w:r w:rsidRPr="00C03EB1">
              <w:rPr>
                <w:rFonts w:ascii="宋体" w:hAnsi="宋体" w:cs="宋体" w:hint="eastAsia"/>
                <w:w w:val="99"/>
                <w:kern w:val="2"/>
                <w:sz w:val="21"/>
                <w:szCs w:val="21"/>
              </w:rPr>
              <w:t>★A02060900镇流器</w:t>
            </w:r>
          </w:p>
        </w:tc>
        <w:tc>
          <w:tcPr>
            <w:tcW w:w="878" w:type="pct"/>
            <w:tcBorders>
              <w:top w:val="single" w:sz="4" w:space="0" w:color="000000"/>
              <w:left w:val="single" w:sz="4" w:space="0" w:color="000000"/>
              <w:bottom w:val="single" w:sz="4" w:space="0" w:color="000000"/>
              <w:right w:val="single" w:sz="4" w:space="0" w:color="000000"/>
            </w:tcBorders>
            <w:vAlign w:val="center"/>
          </w:tcPr>
          <w:p w14:paraId="2B30CB82"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管型荧光灯镇流器</w:t>
            </w:r>
          </w:p>
        </w:tc>
        <w:tc>
          <w:tcPr>
            <w:tcW w:w="802" w:type="pct"/>
            <w:tcBorders>
              <w:top w:val="single" w:sz="4" w:space="0" w:color="000000"/>
              <w:left w:val="single" w:sz="4" w:space="0" w:color="000000"/>
              <w:bottom w:val="single" w:sz="4" w:space="0" w:color="000000"/>
              <w:right w:val="single" w:sz="4" w:space="0" w:color="000000"/>
            </w:tcBorders>
            <w:vAlign w:val="center"/>
          </w:tcPr>
          <w:p w14:paraId="09FBF99F"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2A3EF80" w14:textId="77777777" w:rsidR="00F603EE" w:rsidRPr="00C03EB1" w:rsidRDefault="001B1EBA" w:rsidP="00975077">
            <w:pPr>
              <w:pStyle w:val="TableParagraph"/>
              <w:spacing w:before="126" w:line="240" w:lineRule="atLeast"/>
              <w:ind w:lef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《管形荧光灯镇流器能效限定值及能效等级》（GB17896）</w:t>
            </w:r>
          </w:p>
        </w:tc>
      </w:tr>
      <w:tr w:rsidR="00CF709A" w:rsidRPr="00C03EB1" w14:paraId="5751DC7B"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418F505B"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hint="eastAsia"/>
                <w:w w:val="99"/>
                <w:kern w:val="2"/>
                <w:sz w:val="21"/>
                <w:szCs w:val="21"/>
              </w:rPr>
              <w:t>10</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320A8E53"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A02061800生活用电器</w:t>
            </w:r>
          </w:p>
        </w:tc>
        <w:tc>
          <w:tcPr>
            <w:tcW w:w="878" w:type="pct"/>
            <w:tcBorders>
              <w:top w:val="single" w:sz="4" w:space="0" w:color="000000"/>
              <w:left w:val="single" w:sz="4" w:space="0" w:color="000000"/>
              <w:bottom w:val="single" w:sz="4" w:space="0" w:color="000000"/>
              <w:right w:val="single" w:sz="4" w:space="0" w:color="000000"/>
            </w:tcBorders>
            <w:vAlign w:val="center"/>
          </w:tcPr>
          <w:p w14:paraId="5A02C2C5"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A02061801电冰箱</w:t>
            </w:r>
          </w:p>
        </w:tc>
        <w:tc>
          <w:tcPr>
            <w:tcW w:w="802" w:type="pct"/>
            <w:tcBorders>
              <w:top w:val="single" w:sz="4" w:space="0" w:color="000000"/>
              <w:left w:val="single" w:sz="4" w:space="0" w:color="000000"/>
              <w:bottom w:val="single" w:sz="4" w:space="0" w:color="000000"/>
              <w:right w:val="single" w:sz="4" w:space="0" w:color="000000"/>
            </w:tcBorders>
            <w:vAlign w:val="center"/>
          </w:tcPr>
          <w:p w14:paraId="36F6D762"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36B19FF2" w14:textId="77777777" w:rsidR="00F603EE" w:rsidRPr="00C03EB1" w:rsidRDefault="001B1EBA" w:rsidP="00975077">
            <w:pPr>
              <w:pStyle w:val="TableParagraph"/>
              <w:spacing w:before="126" w:line="240" w:lineRule="atLeast"/>
              <w:ind w:left="7"/>
              <w:rPr>
                <w:rFonts w:ascii="宋体" w:hAnsi="宋体" w:cs="宋体" w:hint="eastAsia"/>
                <w:w w:val="99"/>
                <w:kern w:val="2"/>
                <w:sz w:val="21"/>
                <w:szCs w:val="21"/>
                <w:lang w:eastAsia="zh-CN"/>
              </w:rPr>
            </w:pPr>
            <w:r w:rsidRPr="00C03EB1">
              <w:rPr>
                <w:rFonts w:ascii="宋体" w:hAnsi="宋体" w:cs="宋体" w:hint="eastAsia"/>
                <w:w w:val="99"/>
                <w:kern w:val="2"/>
                <w:sz w:val="21"/>
                <w:szCs w:val="21"/>
                <w:lang w:eastAsia="zh-CN"/>
              </w:rPr>
              <w:t>《家用电冰箱耗电量限定值及能效等级》（GB12021.2）</w:t>
            </w:r>
          </w:p>
        </w:tc>
      </w:tr>
      <w:tr w:rsidR="00CF709A" w:rsidRPr="00C03EB1" w14:paraId="6215025D"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A844527"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F5DEDA4"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11728BD1" w14:textId="77777777" w:rsidR="00F603EE" w:rsidRPr="00C03EB1" w:rsidRDefault="001B1EBA" w:rsidP="00975077">
            <w:pPr>
              <w:pStyle w:val="TableParagraph"/>
              <w:spacing w:before="171"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w:t>
            </w:r>
            <w:r w:rsidRPr="00C03EB1">
              <w:rPr>
                <w:rFonts w:ascii="宋体" w:hAnsi="宋体" w:cs="仿宋_GB2312" w:hint="eastAsia"/>
                <w:kern w:val="2"/>
                <w:sz w:val="21"/>
                <w:szCs w:val="21"/>
              </w:rPr>
              <w:t>A02061804</w:t>
            </w:r>
            <w:r w:rsidRPr="00C03EB1">
              <w:rPr>
                <w:rFonts w:ascii="宋体" w:hAnsi="宋体" w:cs="宋体" w:hint="eastAsia"/>
                <w:w w:val="99"/>
                <w:kern w:val="2"/>
                <w:sz w:val="21"/>
                <w:szCs w:val="21"/>
              </w:rPr>
              <w:t>空调机</w:t>
            </w:r>
          </w:p>
        </w:tc>
        <w:tc>
          <w:tcPr>
            <w:tcW w:w="802" w:type="pct"/>
            <w:tcBorders>
              <w:top w:val="single" w:sz="4" w:space="0" w:color="000000"/>
              <w:left w:val="single" w:sz="4" w:space="0" w:color="000000"/>
              <w:bottom w:val="single" w:sz="4" w:space="0" w:color="000000"/>
              <w:right w:val="single" w:sz="4" w:space="0" w:color="000000"/>
            </w:tcBorders>
            <w:vAlign w:val="center"/>
          </w:tcPr>
          <w:p w14:paraId="726A7F3B"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房间空气调节器</w:t>
            </w:r>
          </w:p>
        </w:tc>
        <w:tc>
          <w:tcPr>
            <w:tcW w:w="2092" w:type="pct"/>
            <w:tcBorders>
              <w:top w:val="single" w:sz="4" w:space="0" w:color="000000"/>
              <w:left w:val="single" w:sz="4" w:space="0" w:color="000000"/>
              <w:bottom w:val="single" w:sz="4" w:space="0" w:color="000000"/>
              <w:right w:val="single" w:sz="4" w:space="0" w:color="000000"/>
            </w:tcBorders>
          </w:tcPr>
          <w:p w14:paraId="7A9FDE03" w14:textId="77777777" w:rsidR="00F603EE" w:rsidRPr="00C03EB1" w:rsidRDefault="001B1EBA" w:rsidP="00975077">
            <w:pPr>
              <w:pStyle w:val="TableParagraph"/>
              <w:spacing w:line="240" w:lineRule="atLeast"/>
              <w:ind w:lef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《房间空气调节器能效限定值及能效等级》（GB21455-2019）</w:t>
            </w:r>
          </w:p>
        </w:tc>
      </w:tr>
      <w:tr w:rsidR="00CF709A" w:rsidRPr="00C03EB1" w14:paraId="64456E1A"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B088B91"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1DF1516"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638DDE9" w14:textId="77777777" w:rsidR="00F603EE" w:rsidRPr="00C03EB1" w:rsidRDefault="00F603EE" w:rsidP="00975077">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EA6034C" w14:textId="77777777" w:rsidR="00F603EE" w:rsidRPr="00C03EB1" w:rsidRDefault="001B1EBA" w:rsidP="00975077">
            <w:pPr>
              <w:pStyle w:val="TableParagraph"/>
              <w:spacing w:before="4" w:line="240" w:lineRule="atLeast"/>
              <w:ind w:left="7" w:right="7"/>
              <w:jc w:val="center"/>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多联式空调（热泵）机组（制冷量≤ 14000W）</w:t>
            </w:r>
          </w:p>
        </w:tc>
        <w:tc>
          <w:tcPr>
            <w:tcW w:w="2092" w:type="pct"/>
            <w:tcBorders>
              <w:top w:val="single" w:sz="4" w:space="0" w:color="000000"/>
              <w:left w:val="single" w:sz="4" w:space="0" w:color="000000"/>
              <w:bottom w:val="single" w:sz="4" w:space="0" w:color="000000"/>
              <w:right w:val="single" w:sz="4" w:space="0" w:color="000000"/>
            </w:tcBorders>
          </w:tcPr>
          <w:p w14:paraId="61D9314E" w14:textId="77777777" w:rsidR="00F603EE" w:rsidRPr="00C03EB1" w:rsidRDefault="001B1EBA" w:rsidP="00975077">
            <w:pPr>
              <w:pStyle w:val="TableParagraph"/>
              <w:spacing w:before="160"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《多联式空调（热泵）机组能效限定值及能源效率等级》（GB21454）</w:t>
            </w:r>
          </w:p>
        </w:tc>
      </w:tr>
      <w:tr w:rsidR="00CF709A" w:rsidRPr="00C03EB1" w14:paraId="6F289EA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569DC372"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7D5FCABF"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EF1F586" w14:textId="77777777" w:rsidR="00F603EE" w:rsidRPr="00C03EB1" w:rsidRDefault="00F603EE" w:rsidP="00975077">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03650481" w14:textId="77777777" w:rsidR="00F603EE" w:rsidRPr="00C03EB1" w:rsidRDefault="001B1EBA" w:rsidP="00975077">
            <w:pPr>
              <w:pStyle w:val="TableParagraph"/>
              <w:spacing w:line="240" w:lineRule="atLeast"/>
              <w:jc w:val="center"/>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单元式空气调节机（制冷量≤ 14000W）</w:t>
            </w:r>
          </w:p>
        </w:tc>
        <w:tc>
          <w:tcPr>
            <w:tcW w:w="2092" w:type="pct"/>
            <w:tcBorders>
              <w:top w:val="single" w:sz="4" w:space="0" w:color="000000"/>
              <w:left w:val="single" w:sz="4" w:space="0" w:color="000000"/>
              <w:bottom w:val="single" w:sz="4" w:space="0" w:color="000000"/>
              <w:right w:val="single" w:sz="4" w:space="0" w:color="000000"/>
            </w:tcBorders>
          </w:tcPr>
          <w:p w14:paraId="556A6EC7" w14:textId="77777777" w:rsidR="00F603EE" w:rsidRPr="00C03EB1" w:rsidRDefault="001B1EBA" w:rsidP="00975077">
            <w:pPr>
              <w:pStyle w:val="TableParagraph"/>
              <w:spacing w:before="4" w:line="240" w:lineRule="atLeast"/>
              <w:ind w:lef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《单元式空气调节机能效限定值及能源效率等级》（GB19576）《风管送风式空调机组能效限定值及能效等级》（GB37479）</w:t>
            </w:r>
          </w:p>
        </w:tc>
      </w:tr>
      <w:tr w:rsidR="00CF709A" w:rsidRPr="00C03EB1" w14:paraId="1D02CA3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45C89FA"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6D25EC99" w14:textId="77777777" w:rsidR="00F603EE" w:rsidRPr="00C03EB1" w:rsidRDefault="00F603EE" w:rsidP="00975077">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62F28CEF" w14:textId="77777777" w:rsidR="00F603EE" w:rsidRPr="00C03EB1" w:rsidRDefault="001B1EBA" w:rsidP="00975077">
            <w:pPr>
              <w:pStyle w:val="TableParagraph"/>
              <w:spacing w:before="162" w:line="240" w:lineRule="atLeast"/>
              <w:ind w:left="7"/>
              <w:jc w:val="center"/>
              <w:rPr>
                <w:rFonts w:ascii="宋体" w:hAnsi="宋体" w:cs="宋体" w:hint="eastAsia"/>
                <w:kern w:val="2"/>
                <w:sz w:val="21"/>
                <w:szCs w:val="21"/>
              </w:rPr>
            </w:pPr>
            <w:r w:rsidRPr="00C03EB1">
              <w:rPr>
                <w:rFonts w:ascii="宋体" w:hAnsi="宋体" w:cs="仿宋_GB2312" w:hint="eastAsia"/>
                <w:kern w:val="2"/>
                <w:sz w:val="21"/>
                <w:szCs w:val="21"/>
              </w:rPr>
              <w:t>A02061810</w:t>
            </w:r>
            <w:r w:rsidRPr="00C03EB1">
              <w:rPr>
                <w:rFonts w:ascii="宋体" w:hAnsi="宋体" w:cs="宋体" w:hint="eastAsia"/>
                <w:w w:val="99"/>
                <w:kern w:val="2"/>
                <w:sz w:val="21"/>
                <w:szCs w:val="21"/>
              </w:rPr>
              <w:t>洗衣机</w:t>
            </w:r>
          </w:p>
        </w:tc>
        <w:tc>
          <w:tcPr>
            <w:tcW w:w="802" w:type="pct"/>
            <w:tcBorders>
              <w:top w:val="single" w:sz="4" w:space="0" w:color="000000"/>
              <w:left w:val="single" w:sz="4" w:space="0" w:color="000000"/>
              <w:bottom w:val="single" w:sz="4" w:space="0" w:color="000000"/>
              <w:right w:val="single" w:sz="4" w:space="0" w:color="000000"/>
            </w:tcBorders>
            <w:vAlign w:val="center"/>
          </w:tcPr>
          <w:p w14:paraId="0E15A7A3"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FCCC086" w14:textId="77777777" w:rsidR="00F603EE" w:rsidRPr="00C03EB1" w:rsidRDefault="001B1EBA" w:rsidP="00975077">
            <w:pPr>
              <w:pStyle w:val="TableParagraph"/>
              <w:spacing w:before="6" w:line="240" w:lineRule="atLeast"/>
              <w:ind w:left="7" w:right="4"/>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《电动洗衣机能效水效限定值及等级》（GB12021.4）</w:t>
            </w:r>
          </w:p>
        </w:tc>
      </w:tr>
      <w:tr w:rsidR="00CF709A" w:rsidRPr="00C03EB1" w14:paraId="025F1F4B"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0F158637"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47CAAFB7"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val="restart"/>
            <w:tcBorders>
              <w:top w:val="single" w:sz="4" w:space="0" w:color="000000"/>
              <w:left w:val="single" w:sz="4" w:space="0" w:color="000000"/>
              <w:bottom w:val="single" w:sz="4" w:space="0" w:color="000000"/>
              <w:right w:val="single" w:sz="4" w:space="0" w:color="000000"/>
            </w:tcBorders>
            <w:vAlign w:val="center"/>
          </w:tcPr>
          <w:p w14:paraId="45C3E11D" w14:textId="77777777" w:rsidR="00F603EE" w:rsidRPr="00C03EB1" w:rsidRDefault="001B1EBA" w:rsidP="00975077">
            <w:pPr>
              <w:pStyle w:val="TableParagraph"/>
              <w:spacing w:before="161" w:line="240" w:lineRule="atLeast"/>
              <w:jc w:val="center"/>
              <w:rPr>
                <w:rFonts w:ascii="宋体" w:hAnsi="宋体" w:cs="宋体" w:hint="eastAsia"/>
                <w:kern w:val="2"/>
                <w:sz w:val="21"/>
                <w:szCs w:val="21"/>
              </w:rPr>
            </w:pPr>
            <w:r w:rsidRPr="00C03EB1">
              <w:rPr>
                <w:rFonts w:ascii="宋体" w:hAnsi="宋体" w:cs="仿宋_GB2312" w:hint="eastAsia"/>
                <w:kern w:val="2"/>
                <w:sz w:val="21"/>
                <w:szCs w:val="21"/>
              </w:rPr>
              <w:t>A02061819</w:t>
            </w:r>
            <w:r w:rsidRPr="00C03EB1">
              <w:rPr>
                <w:rFonts w:ascii="宋体" w:hAnsi="宋体" w:cs="宋体" w:hint="eastAsia"/>
                <w:w w:val="99"/>
                <w:kern w:val="2"/>
                <w:sz w:val="21"/>
                <w:szCs w:val="21"/>
              </w:rPr>
              <w:t>热水器</w:t>
            </w:r>
          </w:p>
        </w:tc>
        <w:tc>
          <w:tcPr>
            <w:tcW w:w="802" w:type="pct"/>
            <w:tcBorders>
              <w:top w:val="single" w:sz="4" w:space="0" w:color="000000"/>
              <w:left w:val="single" w:sz="4" w:space="0" w:color="000000"/>
              <w:bottom w:val="single" w:sz="4" w:space="0" w:color="000000"/>
              <w:right w:val="single" w:sz="4" w:space="0" w:color="000000"/>
            </w:tcBorders>
            <w:vAlign w:val="center"/>
          </w:tcPr>
          <w:p w14:paraId="069FE304"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★电热</w:t>
            </w:r>
            <w:r w:rsidRPr="00C03EB1">
              <w:rPr>
                <w:rFonts w:ascii="宋体" w:hAnsi="宋体" w:cs="宋体" w:hint="eastAsia"/>
                <w:spacing w:val="2"/>
                <w:w w:val="99"/>
                <w:kern w:val="2"/>
                <w:sz w:val="21"/>
                <w:szCs w:val="21"/>
              </w:rPr>
              <w:t>水</w:t>
            </w:r>
            <w:r w:rsidRPr="00C03EB1">
              <w:rPr>
                <w:rFonts w:ascii="宋体" w:hAnsi="宋体" w:cs="宋体" w:hint="eastAsia"/>
                <w:w w:val="99"/>
                <w:kern w:val="2"/>
                <w:sz w:val="21"/>
                <w:szCs w:val="21"/>
              </w:rPr>
              <w:t>器</w:t>
            </w:r>
          </w:p>
        </w:tc>
        <w:tc>
          <w:tcPr>
            <w:tcW w:w="2092" w:type="pct"/>
            <w:tcBorders>
              <w:top w:val="single" w:sz="4" w:space="0" w:color="000000"/>
              <w:left w:val="single" w:sz="4" w:space="0" w:color="000000"/>
              <w:bottom w:val="single" w:sz="4" w:space="0" w:color="000000"/>
              <w:right w:val="single" w:sz="4" w:space="0" w:color="000000"/>
            </w:tcBorders>
          </w:tcPr>
          <w:p w14:paraId="3ED4BCE3" w14:textId="77777777" w:rsidR="00F603EE" w:rsidRPr="00C03EB1" w:rsidRDefault="001B1EBA" w:rsidP="00975077">
            <w:pPr>
              <w:pStyle w:val="TableParagraph"/>
              <w:tabs>
                <w:tab w:val="left" w:pos="1608"/>
              </w:tabs>
              <w:spacing w:before="52"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《储水式电热水器能效</w:t>
            </w:r>
            <w:r w:rsidRPr="00C03EB1">
              <w:rPr>
                <w:rFonts w:ascii="宋体" w:hAnsi="宋体" w:cs="宋体" w:hint="eastAsia"/>
                <w:spacing w:val="9"/>
                <w:w w:val="99"/>
                <w:kern w:val="2"/>
                <w:sz w:val="21"/>
                <w:szCs w:val="21"/>
                <w:lang w:eastAsia="zh-CN"/>
              </w:rPr>
              <w:t>限</w:t>
            </w:r>
            <w:r w:rsidRPr="00C03EB1">
              <w:rPr>
                <w:rFonts w:ascii="宋体" w:hAnsi="宋体" w:cs="宋体" w:hint="eastAsia"/>
                <w:spacing w:val="12"/>
                <w:w w:val="99"/>
                <w:kern w:val="2"/>
                <w:sz w:val="21"/>
                <w:szCs w:val="21"/>
                <w:lang w:eastAsia="zh-CN"/>
              </w:rPr>
              <w:t>定值</w:t>
            </w:r>
            <w:r w:rsidRPr="00C03EB1">
              <w:rPr>
                <w:rFonts w:ascii="宋体" w:hAnsi="宋体" w:cs="宋体" w:hint="eastAsia"/>
                <w:w w:val="99"/>
                <w:kern w:val="2"/>
                <w:sz w:val="21"/>
                <w:szCs w:val="21"/>
                <w:lang w:eastAsia="zh-CN"/>
              </w:rPr>
              <w:t>及能效等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51</w:t>
            </w:r>
            <w:r w:rsidRPr="00C03EB1">
              <w:rPr>
                <w:rFonts w:ascii="宋体" w:hAnsi="宋体" w:cs="宋体" w:hint="eastAsia"/>
                <w:spacing w:val="1"/>
                <w:w w:val="99"/>
                <w:kern w:val="2"/>
                <w:sz w:val="21"/>
                <w:szCs w:val="21"/>
                <w:lang w:eastAsia="zh-CN"/>
              </w:rPr>
              <w:t>9</w:t>
            </w:r>
            <w:r w:rsidRPr="00C03EB1">
              <w:rPr>
                <w:rFonts w:ascii="宋体" w:hAnsi="宋体" w:cs="宋体" w:hint="eastAsia"/>
                <w:w w:val="99"/>
                <w:kern w:val="2"/>
                <w:sz w:val="21"/>
                <w:szCs w:val="21"/>
                <w:lang w:eastAsia="zh-CN"/>
              </w:rPr>
              <w:t>）</w:t>
            </w:r>
          </w:p>
        </w:tc>
      </w:tr>
      <w:tr w:rsidR="00CF709A" w:rsidRPr="00C03EB1" w14:paraId="239D616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6403706"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88B8C31"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5C8E0852" w14:textId="77777777" w:rsidR="00F603EE" w:rsidRPr="00C03EB1" w:rsidRDefault="00F603EE" w:rsidP="00975077">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4FE2076E"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燃气热</w:t>
            </w:r>
            <w:r w:rsidRPr="00C03EB1">
              <w:rPr>
                <w:rFonts w:ascii="宋体" w:hAnsi="宋体" w:cs="宋体" w:hint="eastAsia"/>
                <w:spacing w:val="2"/>
                <w:w w:val="99"/>
                <w:kern w:val="2"/>
                <w:sz w:val="21"/>
                <w:szCs w:val="21"/>
              </w:rPr>
              <w:t>水</w:t>
            </w:r>
            <w:r w:rsidRPr="00C03EB1">
              <w:rPr>
                <w:rFonts w:ascii="宋体" w:hAnsi="宋体" w:cs="宋体" w:hint="eastAsia"/>
                <w:w w:val="99"/>
                <w:kern w:val="2"/>
                <w:sz w:val="21"/>
                <w:szCs w:val="21"/>
              </w:rPr>
              <w:t>器</w:t>
            </w:r>
          </w:p>
        </w:tc>
        <w:tc>
          <w:tcPr>
            <w:tcW w:w="2092" w:type="pct"/>
            <w:tcBorders>
              <w:top w:val="single" w:sz="4" w:space="0" w:color="000000"/>
              <w:left w:val="single" w:sz="4" w:space="0" w:color="000000"/>
              <w:bottom w:val="single" w:sz="4" w:space="0" w:color="000000"/>
              <w:right w:val="single" w:sz="4" w:space="0" w:color="000000"/>
            </w:tcBorders>
          </w:tcPr>
          <w:p w14:paraId="2D43F867" w14:textId="77777777" w:rsidR="00F603EE" w:rsidRPr="00C03EB1" w:rsidRDefault="001B1EBA" w:rsidP="00975077">
            <w:pPr>
              <w:pStyle w:val="TableParagraph"/>
              <w:spacing w:before="4"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《家用燃气快速热水器</w:t>
            </w:r>
            <w:r w:rsidRPr="00C03EB1">
              <w:rPr>
                <w:rFonts w:ascii="宋体" w:hAnsi="宋体" w:cs="宋体" w:hint="eastAsia"/>
                <w:spacing w:val="9"/>
                <w:w w:val="99"/>
                <w:kern w:val="2"/>
                <w:sz w:val="21"/>
                <w:szCs w:val="21"/>
                <w:lang w:eastAsia="zh-CN"/>
              </w:rPr>
              <w:t>和</w:t>
            </w:r>
            <w:r w:rsidRPr="00C03EB1">
              <w:rPr>
                <w:rFonts w:ascii="宋体" w:hAnsi="宋体" w:cs="宋体" w:hint="eastAsia"/>
                <w:spacing w:val="12"/>
                <w:w w:val="99"/>
                <w:kern w:val="2"/>
                <w:sz w:val="21"/>
                <w:szCs w:val="21"/>
                <w:lang w:eastAsia="zh-CN"/>
              </w:rPr>
              <w:t>燃气</w:t>
            </w:r>
            <w:r w:rsidRPr="00C03EB1">
              <w:rPr>
                <w:rFonts w:ascii="宋体" w:hAnsi="宋体" w:cs="宋体" w:hint="eastAsia"/>
                <w:w w:val="99"/>
                <w:kern w:val="2"/>
                <w:sz w:val="21"/>
                <w:szCs w:val="21"/>
                <w:lang w:eastAsia="zh-CN"/>
              </w:rPr>
              <w:t>采暖热水</w:t>
            </w:r>
            <w:r w:rsidRPr="00C03EB1">
              <w:rPr>
                <w:rFonts w:ascii="宋体" w:hAnsi="宋体" w:cs="宋体" w:hint="eastAsia"/>
                <w:spacing w:val="2"/>
                <w:w w:val="99"/>
                <w:kern w:val="2"/>
                <w:sz w:val="21"/>
                <w:szCs w:val="21"/>
                <w:lang w:eastAsia="zh-CN"/>
              </w:rPr>
              <w:t>炉</w:t>
            </w:r>
            <w:r w:rsidRPr="00C03EB1">
              <w:rPr>
                <w:rFonts w:ascii="宋体" w:hAnsi="宋体" w:cs="宋体" w:hint="eastAsia"/>
                <w:w w:val="99"/>
                <w:kern w:val="2"/>
                <w:sz w:val="21"/>
                <w:szCs w:val="21"/>
                <w:lang w:eastAsia="zh-CN"/>
              </w:rPr>
              <w:t>能效</w:t>
            </w:r>
            <w:r w:rsidRPr="00C03EB1">
              <w:rPr>
                <w:rFonts w:ascii="宋体" w:hAnsi="宋体" w:cs="宋体" w:hint="eastAsia"/>
                <w:spacing w:val="2"/>
                <w:w w:val="99"/>
                <w:kern w:val="2"/>
                <w:sz w:val="21"/>
                <w:szCs w:val="21"/>
                <w:lang w:eastAsia="zh-CN"/>
              </w:rPr>
              <w:t>限</w:t>
            </w:r>
            <w:r w:rsidRPr="00C03EB1">
              <w:rPr>
                <w:rFonts w:ascii="宋体" w:hAnsi="宋体" w:cs="宋体" w:hint="eastAsia"/>
                <w:w w:val="99"/>
                <w:kern w:val="2"/>
                <w:sz w:val="21"/>
                <w:szCs w:val="21"/>
                <w:lang w:eastAsia="zh-CN"/>
              </w:rPr>
              <w:t>定值</w:t>
            </w:r>
            <w:r w:rsidRPr="00C03EB1">
              <w:rPr>
                <w:rFonts w:ascii="宋体" w:hAnsi="宋体" w:cs="宋体" w:hint="eastAsia"/>
                <w:spacing w:val="2"/>
                <w:w w:val="99"/>
                <w:kern w:val="2"/>
                <w:sz w:val="21"/>
                <w:szCs w:val="21"/>
                <w:lang w:eastAsia="zh-CN"/>
              </w:rPr>
              <w:t>及</w:t>
            </w:r>
            <w:r w:rsidRPr="00C03EB1">
              <w:rPr>
                <w:rFonts w:ascii="宋体" w:hAnsi="宋体" w:cs="宋体" w:hint="eastAsia"/>
                <w:w w:val="99"/>
                <w:kern w:val="2"/>
                <w:sz w:val="21"/>
                <w:szCs w:val="21"/>
                <w:lang w:eastAsia="zh-CN"/>
              </w:rPr>
              <w:t>能</w:t>
            </w:r>
            <w:r w:rsidRPr="00C03EB1">
              <w:rPr>
                <w:rFonts w:ascii="宋体" w:hAnsi="宋体" w:cs="宋体" w:hint="eastAsia"/>
                <w:spacing w:val="2"/>
                <w:w w:val="99"/>
                <w:kern w:val="2"/>
                <w:sz w:val="21"/>
                <w:szCs w:val="21"/>
                <w:lang w:eastAsia="zh-CN"/>
              </w:rPr>
              <w:t>效</w:t>
            </w:r>
            <w:r w:rsidRPr="00C03EB1">
              <w:rPr>
                <w:rFonts w:ascii="宋体" w:hAnsi="宋体" w:cs="宋体" w:hint="eastAsia"/>
                <w:w w:val="99"/>
                <w:kern w:val="2"/>
                <w:sz w:val="21"/>
                <w:szCs w:val="21"/>
                <w:lang w:eastAsia="zh-CN"/>
              </w:rPr>
              <w:t>等级》（</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w:t>
            </w:r>
            <w:r w:rsidRPr="00C03EB1">
              <w:rPr>
                <w:rFonts w:ascii="宋体" w:hAnsi="宋体" w:cs="宋体" w:hint="eastAsia"/>
                <w:w w:val="99"/>
                <w:kern w:val="2"/>
                <w:sz w:val="21"/>
                <w:szCs w:val="21"/>
                <w:lang w:eastAsia="zh-CN"/>
              </w:rPr>
              <w:t>06</w:t>
            </w:r>
            <w:r w:rsidRPr="00C03EB1">
              <w:rPr>
                <w:rFonts w:ascii="宋体" w:hAnsi="宋体" w:cs="宋体" w:hint="eastAsia"/>
                <w:spacing w:val="1"/>
                <w:w w:val="99"/>
                <w:kern w:val="2"/>
                <w:sz w:val="21"/>
                <w:szCs w:val="21"/>
                <w:lang w:eastAsia="zh-CN"/>
              </w:rPr>
              <w:t>65</w:t>
            </w:r>
            <w:r w:rsidRPr="00C03EB1">
              <w:rPr>
                <w:rFonts w:ascii="宋体" w:hAnsi="宋体" w:cs="宋体" w:hint="eastAsia"/>
                <w:w w:val="99"/>
                <w:kern w:val="2"/>
                <w:sz w:val="21"/>
                <w:szCs w:val="21"/>
                <w:lang w:eastAsia="zh-CN"/>
              </w:rPr>
              <w:t>）</w:t>
            </w:r>
          </w:p>
        </w:tc>
      </w:tr>
      <w:tr w:rsidR="00CF709A" w:rsidRPr="00C03EB1" w14:paraId="1AAAA801"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7AEB263"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33FE777A"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443A524B" w14:textId="77777777" w:rsidR="00F603EE" w:rsidRPr="00C03EB1" w:rsidRDefault="00F603EE" w:rsidP="00975077">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0C73F252"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热泵热</w:t>
            </w:r>
            <w:r w:rsidRPr="00C03EB1">
              <w:rPr>
                <w:rFonts w:ascii="宋体" w:hAnsi="宋体" w:cs="宋体" w:hint="eastAsia"/>
                <w:spacing w:val="2"/>
                <w:w w:val="99"/>
                <w:kern w:val="2"/>
                <w:sz w:val="21"/>
                <w:szCs w:val="21"/>
              </w:rPr>
              <w:t>水</w:t>
            </w:r>
            <w:r w:rsidRPr="00C03EB1">
              <w:rPr>
                <w:rFonts w:ascii="宋体" w:hAnsi="宋体" w:cs="宋体" w:hint="eastAsia"/>
                <w:w w:val="99"/>
                <w:kern w:val="2"/>
                <w:sz w:val="21"/>
                <w:szCs w:val="21"/>
              </w:rPr>
              <w:t>器</w:t>
            </w:r>
          </w:p>
        </w:tc>
        <w:tc>
          <w:tcPr>
            <w:tcW w:w="2092" w:type="pct"/>
            <w:tcBorders>
              <w:top w:val="single" w:sz="4" w:space="0" w:color="000000"/>
              <w:left w:val="single" w:sz="4" w:space="0" w:color="000000"/>
              <w:bottom w:val="single" w:sz="4" w:space="0" w:color="000000"/>
              <w:right w:val="single" w:sz="4" w:space="0" w:color="000000"/>
            </w:tcBorders>
          </w:tcPr>
          <w:p w14:paraId="5723FCEB" w14:textId="77777777" w:rsidR="00F603EE" w:rsidRPr="00C03EB1" w:rsidRDefault="001B1EBA" w:rsidP="00975077">
            <w:pPr>
              <w:pStyle w:val="TableParagraph"/>
              <w:spacing w:before="93" w:line="240" w:lineRule="atLeast"/>
              <w:ind w:left="7" w:righ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《热泵</w:t>
            </w:r>
            <w:r w:rsidRPr="00C03EB1">
              <w:rPr>
                <w:rFonts w:ascii="宋体" w:hAnsi="宋体" w:cs="宋体" w:hint="eastAsia"/>
                <w:spacing w:val="2"/>
                <w:w w:val="99"/>
                <w:kern w:val="2"/>
                <w:sz w:val="21"/>
                <w:szCs w:val="21"/>
                <w:lang w:eastAsia="zh-CN"/>
              </w:rPr>
              <w:t>热</w:t>
            </w:r>
            <w:r w:rsidRPr="00C03EB1">
              <w:rPr>
                <w:rFonts w:ascii="宋体" w:hAnsi="宋体" w:cs="宋体" w:hint="eastAsia"/>
                <w:w w:val="99"/>
                <w:kern w:val="2"/>
                <w:sz w:val="21"/>
                <w:szCs w:val="21"/>
                <w:lang w:eastAsia="zh-CN"/>
              </w:rPr>
              <w:t>水</w:t>
            </w:r>
            <w:r w:rsidRPr="00C03EB1">
              <w:rPr>
                <w:rFonts w:ascii="宋体" w:hAnsi="宋体" w:cs="宋体" w:hint="eastAsia"/>
                <w:spacing w:val="-27"/>
                <w:w w:val="99"/>
                <w:kern w:val="2"/>
                <w:sz w:val="21"/>
                <w:szCs w:val="21"/>
                <w:lang w:eastAsia="zh-CN"/>
              </w:rPr>
              <w:t>机</w:t>
            </w:r>
            <w:r w:rsidRPr="00C03EB1">
              <w:rPr>
                <w:rFonts w:ascii="宋体" w:hAnsi="宋体" w:cs="宋体" w:hint="eastAsia"/>
                <w:w w:val="99"/>
                <w:kern w:val="2"/>
                <w:sz w:val="21"/>
                <w:szCs w:val="21"/>
                <w:lang w:eastAsia="zh-CN"/>
              </w:rPr>
              <w:t>（器</w:t>
            </w:r>
            <w:r w:rsidRPr="00C03EB1">
              <w:rPr>
                <w:rFonts w:ascii="宋体" w:hAnsi="宋体" w:cs="宋体" w:hint="eastAsia"/>
                <w:spacing w:val="-27"/>
                <w:w w:val="99"/>
                <w:kern w:val="2"/>
                <w:sz w:val="21"/>
                <w:szCs w:val="21"/>
                <w:lang w:eastAsia="zh-CN"/>
              </w:rPr>
              <w:t>）</w:t>
            </w:r>
            <w:r w:rsidRPr="00C03EB1">
              <w:rPr>
                <w:rFonts w:ascii="宋体" w:hAnsi="宋体" w:cs="宋体" w:hint="eastAsia"/>
                <w:w w:val="99"/>
                <w:kern w:val="2"/>
                <w:sz w:val="21"/>
                <w:szCs w:val="21"/>
                <w:lang w:eastAsia="zh-CN"/>
              </w:rPr>
              <w:t>能效</w:t>
            </w:r>
            <w:r w:rsidRPr="00C03EB1">
              <w:rPr>
                <w:rFonts w:ascii="宋体" w:hAnsi="宋体" w:cs="宋体" w:hint="eastAsia"/>
                <w:spacing w:val="2"/>
                <w:w w:val="99"/>
                <w:kern w:val="2"/>
                <w:sz w:val="21"/>
                <w:szCs w:val="21"/>
                <w:lang w:eastAsia="zh-CN"/>
              </w:rPr>
              <w:t>限</w:t>
            </w:r>
            <w:r w:rsidRPr="00C03EB1">
              <w:rPr>
                <w:rFonts w:ascii="宋体" w:hAnsi="宋体" w:cs="宋体" w:hint="eastAsia"/>
                <w:w w:val="99"/>
                <w:kern w:val="2"/>
                <w:sz w:val="21"/>
                <w:szCs w:val="21"/>
                <w:lang w:eastAsia="zh-CN"/>
              </w:rPr>
              <w:t>定值及能效等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295</w:t>
            </w:r>
            <w:r w:rsidRPr="00C03EB1">
              <w:rPr>
                <w:rFonts w:ascii="宋体" w:hAnsi="宋体" w:cs="宋体" w:hint="eastAsia"/>
                <w:w w:val="99"/>
                <w:kern w:val="2"/>
                <w:sz w:val="21"/>
                <w:szCs w:val="21"/>
                <w:lang w:eastAsia="zh-CN"/>
              </w:rPr>
              <w:t>4</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56F258C2"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FFBDFAB"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CC06A88" w14:textId="77777777" w:rsidR="00F603EE" w:rsidRPr="00C03EB1" w:rsidRDefault="00F603EE" w:rsidP="00975077">
            <w:pPr>
              <w:widowControl/>
              <w:spacing w:line="240" w:lineRule="atLeast"/>
              <w:jc w:val="left"/>
              <w:rPr>
                <w:rFonts w:ascii="宋体" w:hAnsi="宋体" w:cs="宋体" w:hint="eastAsia"/>
                <w:szCs w:val="21"/>
              </w:rPr>
            </w:pPr>
          </w:p>
        </w:tc>
        <w:tc>
          <w:tcPr>
            <w:tcW w:w="878" w:type="pct"/>
            <w:vMerge/>
            <w:tcBorders>
              <w:top w:val="single" w:sz="4" w:space="0" w:color="000000"/>
              <w:left w:val="single" w:sz="4" w:space="0" w:color="000000"/>
              <w:bottom w:val="single" w:sz="4" w:space="0" w:color="000000"/>
              <w:right w:val="single" w:sz="4" w:space="0" w:color="000000"/>
            </w:tcBorders>
            <w:vAlign w:val="center"/>
          </w:tcPr>
          <w:p w14:paraId="1CC39ADB" w14:textId="77777777" w:rsidR="00F603EE" w:rsidRPr="00C03EB1" w:rsidRDefault="00F603EE" w:rsidP="00975077">
            <w:pPr>
              <w:widowControl/>
              <w:spacing w:line="240" w:lineRule="atLeast"/>
              <w:jc w:val="left"/>
              <w:rPr>
                <w:rFonts w:ascii="宋体" w:hAnsi="宋体" w:cs="宋体" w:hint="eastAsia"/>
                <w:szCs w:val="21"/>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171886EC"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太阳能</w:t>
            </w:r>
            <w:r w:rsidRPr="00C03EB1">
              <w:rPr>
                <w:rFonts w:ascii="宋体" w:hAnsi="宋体" w:cs="宋体" w:hint="eastAsia"/>
                <w:spacing w:val="2"/>
                <w:w w:val="99"/>
                <w:kern w:val="2"/>
                <w:sz w:val="21"/>
                <w:szCs w:val="21"/>
              </w:rPr>
              <w:t>热</w:t>
            </w:r>
            <w:r w:rsidRPr="00C03EB1">
              <w:rPr>
                <w:rFonts w:ascii="宋体" w:hAnsi="宋体" w:cs="宋体" w:hint="eastAsia"/>
                <w:w w:val="99"/>
                <w:kern w:val="2"/>
                <w:sz w:val="21"/>
                <w:szCs w:val="21"/>
              </w:rPr>
              <w:t>水系统</w:t>
            </w:r>
          </w:p>
        </w:tc>
        <w:tc>
          <w:tcPr>
            <w:tcW w:w="2092" w:type="pct"/>
            <w:tcBorders>
              <w:top w:val="single" w:sz="4" w:space="0" w:color="000000"/>
              <w:left w:val="single" w:sz="4" w:space="0" w:color="000000"/>
              <w:bottom w:val="single" w:sz="4" w:space="0" w:color="000000"/>
              <w:right w:val="single" w:sz="4" w:space="0" w:color="000000"/>
            </w:tcBorders>
          </w:tcPr>
          <w:p w14:paraId="22FCCA87" w14:textId="77777777" w:rsidR="00F603EE" w:rsidRPr="00C03EB1" w:rsidRDefault="001B1EBA" w:rsidP="00975077">
            <w:pPr>
              <w:pStyle w:val="TableParagraph"/>
              <w:spacing w:before="52"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《家用太阳能热水系统</w:t>
            </w:r>
            <w:r w:rsidRPr="00C03EB1">
              <w:rPr>
                <w:rFonts w:ascii="宋体" w:hAnsi="宋体" w:cs="宋体" w:hint="eastAsia"/>
                <w:spacing w:val="9"/>
                <w:w w:val="99"/>
                <w:kern w:val="2"/>
                <w:sz w:val="21"/>
                <w:szCs w:val="21"/>
                <w:lang w:eastAsia="zh-CN"/>
              </w:rPr>
              <w:t>能</w:t>
            </w:r>
            <w:r w:rsidRPr="00C03EB1">
              <w:rPr>
                <w:rFonts w:ascii="宋体" w:hAnsi="宋体" w:cs="宋体" w:hint="eastAsia"/>
                <w:spacing w:val="12"/>
                <w:w w:val="99"/>
                <w:kern w:val="2"/>
                <w:sz w:val="21"/>
                <w:szCs w:val="21"/>
                <w:lang w:eastAsia="zh-CN"/>
              </w:rPr>
              <w:t>效限</w:t>
            </w:r>
            <w:r w:rsidRPr="00C03EB1">
              <w:rPr>
                <w:rFonts w:ascii="宋体" w:hAnsi="宋体" w:cs="宋体" w:hint="eastAsia"/>
                <w:w w:val="99"/>
                <w:kern w:val="2"/>
                <w:sz w:val="21"/>
                <w:szCs w:val="21"/>
                <w:lang w:eastAsia="zh-CN"/>
              </w:rPr>
              <w:t>定值及能</w:t>
            </w:r>
            <w:r w:rsidRPr="00C03EB1">
              <w:rPr>
                <w:rFonts w:ascii="宋体" w:hAnsi="宋体" w:cs="宋体" w:hint="eastAsia"/>
                <w:spacing w:val="2"/>
                <w:w w:val="99"/>
                <w:kern w:val="2"/>
                <w:sz w:val="21"/>
                <w:szCs w:val="21"/>
                <w:lang w:eastAsia="zh-CN"/>
              </w:rPr>
              <w:t>效</w:t>
            </w:r>
            <w:r w:rsidRPr="00C03EB1">
              <w:rPr>
                <w:rFonts w:ascii="宋体" w:hAnsi="宋体" w:cs="宋体" w:hint="eastAsia"/>
                <w:w w:val="99"/>
                <w:kern w:val="2"/>
                <w:sz w:val="21"/>
                <w:szCs w:val="21"/>
                <w:lang w:eastAsia="zh-CN"/>
              </w:rPr>
              <w:t>等级</w:t>
            </w:r>
            <w:r w:rsidRPr="00C03EB1">
              <w:rPr>
                <w:rFonts w:ascii="宋体" w:hAnsi="宋体" w:cs="宋体" w:hint="eastAsia"/>
                <w:spacing w:val="2"/>
                <w:w w:val="99"/>
                <w:kern w:val="2"/>
                <w:sz w:val="21"/>
                <w:szCs w:val="21"/>
                <w:lang w:eastAsia="zh-CN"/>
              </w:rPr>
              <w:t>》</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26</w:t>
            </w:r>
            <w:r w:rsidRPr="00C03EB1">
              <w:rPr>
                <w:rFonts w:ascii="宋体" w:hAnsi="宋体" w:cs="宋体" w:hint="eastAsia"/>
                <w:w w:val="99"/>
                <w:kern w:val="2"/>
                <w:sz w:val="21"/>
                <w:szCs w:val="21"/>
                <w:lang w:eastAsia="zh-CN"/>
              </w:rPr>
              <w:t>96</w:t>
            </w:r>
            <w:r w:rsidRPr="00C03EB1">
              <w:rPr>
                <w:rFonts w:ascii="宋体" w:hAnsi="宋体" w:cs="宋体" w:hint="eastAsia"/>
                <w:spacing w:val="-2"/>
                <w:w w:val="99"/>
                <w:kern w:val="2"/>
                <w:sz w:val="21"/>
                <w:szCs w:val="21"/>
                <w:lang w:eastAsia="zh-CN"/>
              </w:rPr>
              <w:t>9</w:t>
            </w:r>
            <w:r w:rsidRPr="00C03EB1">
              <w:rPr>
                <w:rFonts w:ascii="宋体" w:hAnsi="宋体" w:cs="宋体" w:hint="eastAsia"/>
                <w:w w:val="99"/>
                <w:kern w:val="2"/>
                <w:sz w:val="21"/>
                <w:szCs w:val="21"/>
                <w:lang w:eastAsia="zh-CN"/>
              </w:rPr>
              <w:t>）</w:t>
            </w:r>
          </w:p>
        </w:tc>
      </w:tr>
      <w:tr w:rsidR="00CF709A" w:rsidRPr="00C03EB1" w14:paraId="3EEC8639"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2A4401C4"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hint="eastAsia"/>
                <w:spacing w:val="1"/>
                <w:w w:val="99"/>
                <w:kern w:val="2"/>
                <w:sz w:val="21"/>
                <w:szCs w:val="21"/>
              </w:rPr>
              <w:lastRenderedPageBreak/>
              <w:t>1</w:t>
            </w:r>
            <w:r w:rsidRPr="00C03EB1">
              <w:rPr>
                <w:rFonts w:ascii="宋体" w:hAnsi="宋体" w:hint="eastAsia"/>
                <w:w w:val="99"/>
                <w:kern w:val="2"/>
                <w:sz w:val="21"/>
                <w:szCs w:val="21"/>
              </w:rPr>
              <w:t>1</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0E047647" w14:textId="77777777" w:rsidR="00F603EE" w:rsidRPr="00C03EB1" w:rsidRDefault="001B1EBA" w:rsidP="00975077">
            <w:pPr>
              <w:pStyle w:val="TableParagraph"/>
              <w:spacing w:before="157" w:line="240" w:lineRule="atLeast"/>
              <w:jc w:val="center"/>
              <w:rPr>
                <w:rFonts w:ascii="宋体" w:hAnsi="宋体" w:cs="宋体" w:hint="eastAsia"/>
                <w:kern w:val="2"/>
                <w:sz w:val="21"/>
                <w:szCs w:val="21"/>
              </w:rPr>
            </w:pPr>
            <w:r w:rsidRPr="00C03EB1">
              <w:rPr>
                <w:rFonts w:ascii="宋体" w:hAnsi="宋体" w:cs="宋体" w:hint="eastAsia"/>
                <w:spacing w:val="1"/>
                <w:w w:val="99"/>
                <w:kern w:val="2"/>
                <w:sz w:val="21"/>
                <w:szCs w:val="21"/>
              </w:rPr>
              <w:t>A02</w:t>
            </w:r>
            <w:r w:rsidRPr="00C03EB1">
              <w:rPr>
                <w:rFonts w:ascii="宋体" w:hAnsi="宋体" w:cs="宋体" w:hint="eastAsia"/>
                <w:w w:val="99"/>
                <w:kern w:val="2"/>
                <w:sz w:val="21"/>
                <w:szCs w:val="21"/>
              </w:rPr>
              <w:t>06</w:t>
            </w:r>
            <w:r w:rsidRPr="00C03EB1">
              <w:rPr>
                <w:rFonts w:ascii="宋体" w:hAnsi="宋体" w:cs="宋体" w:hint="eastAsia"/>
                <w:spacing w:val="1"/>
                <w:w w:val="99"/>
                <w:kern w:val="2"/>
                <w:sz w:val="21"/>
                <w:szCs w:val="21"/>
              </w:rPr>
              <w:t>1</w:t>
            </w:r>
            <w:r w:rsidRPr="00C03EB1">
              <w:rPr>
                <w:rFonts w:ascii="宋体" w:hAnsi="宋体" w:cs="宋体" w:hint="eastAsia"/>
                <w:w w:val="99"/>
                <w:kern w:val="2"/>
                <w:sz w:val="21"/>
                <w:szCs w:val="21"/>
              </w:rPr>
              <w:t>900照明设备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5C3A2C80" w14:textId="77777777" w:rsidR="00F603EE" w:rsidRPr="00C03EB1" w:rsidRDefault="001B1EBA" w:rsidP="00975077">
            <w:pPr>
              <w:pStyle w:val="TableParagraph"/>
              <w:spacing w:before="133" w:line="240" w:lineRule="atLeast"/>
              <w:ind w:left="7" w:right="7"/>
              <w:jc w:val="center"/>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★普通照明用双端荧光灯</w:t>
            </w:r>
          </w:p>
        </w:tc>
        <w:tc>
          <w:tcPr>
            <w:tcW w:w="802" w:type="pct"/>
            <w:tcBorders>
              <w:top w:val="single" w:sz="4" w:space="0" w:color="000000"/>
              <w:left w:val="single" w:sz="4" w:space="0" w:color="000000"/>
              <w:bottom w:val="single" w:sz="4" w:space="0" w:color="000000"/>
              <w:right w:val="single" w:sz="4" w:space="0" w:color="000000"/>
            </w:tcBorders>
            <w:vAlign w:val="center"/>
          </w:tcPr>
          <w:p w14:paraId="3ECA18DF"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6A28EBD7" w14:textId="77777777" w:rsidR="00F603EE" w:rsidRPr="00C03EB1" w:rsidRDefault="001B1EBA" w:rsidP="00975077">
            <w:pPr>
              <w:pStyle w:val="TableParagraph"/>
              <w:spacing w:before="133" w:line="240" w:lineRule="atLeast"/>
              <w:ind w:left="7" w:right="4"/>
              <w:rPr>
                <w:rFonts w:ascii="宋体" w:hAnsi="宋体" w:cs="宋体" w:hint="eastAsia"/>
                <w:kern w:val="2"/>
                <w:sz w:val="21"/>
                <w:szCs w:val="21"/>
                <w:lang w:eastAsia="zh-CN"/>
              </w:rPr>
            </w:pPr>
            <w:r w:rsidRPr="00C03EB1">
              <w:rPr>
                <w:rFonts w:ascii="宋体" w:hAnsi="宋体" w:cs="宋体" w:hint="eastAsia"/>
                <w:spacing w:val="10"/>
                <w:kern w:val="2"/>
                <w:sz w:val="21"/>
                <w:szCs w:val="21"/>
                <w:lang w:eastAsia="zh-CN"/>
              </w:rPr>
              <w:t>《普通照明用双端荧光灯能效限定值及能效等级》（GB19043）</w:t>
            </w:r>
          </w:p>
        </w:tc>
      </w:tr>
      <w:tr w:rsidR="00CF709A" w:rsidRPr="00C03EB1" w14:paraId="7D6DDBBE"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12E620DC"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1875DD5" w14:textId="77777777" w:rsidR="00F603EE" w:rsidRPr="00C03EB1" w:rsidRDefault="00F603EE" w:rsidP="00975077">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612779E9" w14:textId="77777777" w:rsidR="00F603EE" w:rsidRPr="00C03EB1" w:rsidRDefault="001B1EBA" w:rsidP="00975077">
            <w:pPr>
              <w:pStyle w:val="TableParagraph"/>
              <w:spacing w:before="92" w:line="240" w:lineRule="atLeast"/>
              <w:ind w:left="7" w:right="2"/>
              <w:jc w:val="center"/>
              <w:rPr>
                <w:rFonts w:ascii="宋体" w:hAnsi="宋体" w:cs="宋体" w:hint="eastAsia"/>
                <w:kern w:val="2"/>
                <w:sz w:val="21"/>
                <w:szCs w:val="21"/>
              </w:rPr>
            </w:pPr>
            <w:r w:rsidRPr="00C03EB1">
              <w:rPr>
                <w:rFonts w:ascii="宋体" w:hAnsi="宋体" w:cs="宋体" w:hint="eastAsia"/>
                <w:spacing w:val="1"/>
                <w:w w:val="99"/>
                <w:kern w:val="2"/>
                <w:sz w:val="21"/>
                <w:szCs w:val="21"/>
              </w:rPr>
              <w:t>LE</w:t>
            </w:r>
            <w:r w:rsidRPr="00C03EB1">
              <w:rPr>
                <w:rFonts w:ascii="宋体" w:hAnsi="宋体" w:cs="宋体" w:hint="eastAsia"/>
                <w:w w:val="99"/>
                <w:kern w:val="2"/>
                <w:sz w:val="21"/>
                <w:szCs w:val="21"/>
              </w:rPr>
              <w:t>D</w:t>
            </w:r>
            <w:r w:rsidRPr="00C03EB1">
              <w:rPr>
                <w:rFonts w:ascii="宋体" w:hAnsi="宋体" w:cs="宋体" w:hint="eastAsia"/>
                <w:spacing w:val="12"/>
                <w:w w:val="99"/>
                <w:kern w:val="2"/>
                <w:sz w:val="21"/>
                <w:szCs w:val="21"/>
              </w:rPr>
              <w:t>道</w:t>
            </w:r>
            <w:r w:rsidRPr="00C03EB1">
              <w:rPr>
                <w:rFonts w:ascii="宋体" w:hAnsi="宋体" w:cs="宋体" w:hint="eastAsia"/>
                <w:spacing w:val="9"/>
                <w:w w:val="99"/>
                <w:kern w:val="2"/>
                <w:sz w:val="21"/>
                <w:szCs w:val="21"/>
              </w:rPr>
              <w:t>路</w:t>
            </w:r>
            <w:r w:rsidRPr="00C03EB1">
              <w:rPr>
                <w:rFonts w:ascii="宋体" w:hAnsi="宋体" w:cs="宋体" w:hint="eastAsia"/>
                <w:spacing w:val="13"/>
                <w:w w:val="99"/>
                <w:kern w:val="2"/>
                <w:sz w:val="21"/>
                <w:szCs w:val="21"/>
              </w:rPr>
              <w:t>/</w:t>
            </w:r>
            <w:r w:rsidRPr="00C03EB1">
              <w:rPr>
                <w:rFonts w:ascii="宋体" w:hAnsi="宋体" w:cs="宋体" w:hint="eastAsia"/>
                <w:spacing w:val="12"/>
                <w:w w:val="99"/>
                <w:kern w:val="2"/>
                <w:sz w:val="21"/>
                <w:szCs w:val="21"/>
              </w:rPr>
              <w:t>隧道照</w:t>
            </w:r>
            <w:r w:rsidRPr="00C03EB1">
              <w:rPr>
                <w:rFonts w:ascii="宋体" w:hAnsi="宋体" w:cs="宋体" w:hint="eastAsia"/>
                <w:w w:val="99"/>
                <w:kern w:val="2"/>
                <w:sz w:val="21"/>
                <w:szCs w:val="21"/>
              </w:rPr>
              <w:t>明产品</w:t>
            </w:r>
          </w:p>
        </w:tc>
        <w:tc>
          <w:tcPr>
            <w:tcW w:w="802" w:type="pct"/>
            <w:tcBorders>
              <w:top w:val="single" w:sz="4" w:space="0" w:color="000000"/>
              <w:left w:val="single" w:sz="4" w:space="0" w:color="000000"/>
              <w:bottom w:val="single" w:sz="4" w:space="0" w:color="000000"/>
              <w:right w:val="single" w:sz="4" w:space="0" w:color="000000"/>
            </w:tcBorders>
            <w:vAlign w:val="center"/>
          </w:tcPr>
          <w:p w14:paraId="427CCF10"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49207679" w14:textId="77777777" w:rsidR="00F603EE" w:rsidRPr="00C03EB1" w:rsidRDefault="001B1EBA" w:rsidP="00975077">
            <w:pPr>
              <w:pStyle w:val="TableParagraph"/>
              <w:spacing w:before="92" w:line="240" w:lineRule="atLeast"/>
              <w:ind w:left="7" w:right="7"/>
              <w:rPr>
                <w:rFonts w:ascii="宋体" w:hAnsi="宋体" w:cs="宋体" w:hint="eastAsia"/>
                <w:kern w:val="2"/>
                <w:sz w:val="21"/>
                <w:szCs w:val="21"/>
                <w:lang w:eastAsia="zh-CN"/>
              </w:rPr>
            </w:pPr>
            <w:r w:rsidRPr="00C03EB1">
              <w:rPr>
                <w:rFonts w:ascii="宋体" w:hAnsi="宋体" w:cs="宋体" w:hint="eastAsia"/>
                <w:spacing w:val="10"/>
                <w:kern w:val="2"/>
                <w:sz w:val="21"/>
                <w:szCs w:val="21"/>
                <w:lang w:eastAsia="zh-CN"/>
              </w:rPr>
              <w:t>《道路和隧道照明用LED灯具能效限定值及能效等级》（GB37478</w:t>
            </w:r>
            <w:r w:rsidRPr="00C03EB1">
              <w:rPr>
                <w:rFonts w:ascii="宋体" w:hAnsi="宋体" w:cs="宋体"/>
                <w:spacing w:val="10"/>
                <w:kern w:val="2"/>
                <w:sz w:val="21"/>
                <w:szCs w:val="21"/>
                <w:lang w:eastAsia="zh-CN"/>
              </w:rPr>
              <w:t>）</w:t>
            </w:r>
          </w:p>
        </w:tc>
      </w:tr>
      <w:tr w:rsidR="00CF709A" w:rsidRPr="00C03EB1" w14:paraId="66E6E162"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7A93F56A"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193AEB35" w14:textId="77777777" w:rsidR="00F603EE" w:rsidRPr="00C03EB1" w:rsidRDefault="00F603EE" w:rsidP="00975077">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045E01EF"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spacing w:val="1"/>
                <w:w w:val="99"/>
                <w:kern w:val="2"/>
                <w:sz w:val="21"/>
                <w:szCs w:val="21"/>
              </w:rPr>
              <w:t>LE</w:t>
            </w:r>
            <w:r w:rsidRPr="00C03EB1">
              <w:rPr>
                <w:rFonts w:ascii="宋体" w:hAnsi="宋体" w:cs="宋体" w:hint="eastAsia"/>
                <w:w w:val="99"/>
                <w:kern w:val="2"/>
                <w:sz w:val="21"/>
                <w:szCs w:val="21"/>
              </w:rPr>
              <w:t>D筒灯</w:t>
            </w:r>
          </w:p>
        </w:tc>
        <w:tc>
          <w:tcPr>
            <w:tcW w:w="802" w:type="pct"/>
            <w:tcBorders>
              <w:top w:val="single" w:sz="4" w:space="0" w:color="000000"/>
              <w:left w:val="single" w:sz="4" w:space="0" w:color="000000"/>
              <w:bottom w:val="single" w:sz="4" w:space="0" w:color="000000"/>
              <w:right w:val="single" w:sz="4" w:space="0" w:color="000000"/>
            </w:tcBorders>
            <w:vAlign w:val="center"/>
          </w:tcPr>
          <w:p w14:paraId="257CF1B6"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45519C52" w14:textId="77777777" w:rsidR="00F603EE" w:rsidRPr="00C03EB1" w:rsidRDefault="001B1EBA" w:rsidP="00975077">
            <w:pPr>
              <w:pStyle w:val="TableParagraph"/>
              <w:spacing w:before="83" w:line="240" w:lineRule="atLeast"/>
              <w:ind w:left="7" w:right="7"/>
              <w:rPr>
                <w:rFonts w:ascii="宋体" w:hAnsi="宋体" w:cs="宋体" w:hint="eastAsia"/>
                <w:kern w:val="2"/>
                <w:sz w:val="21"/>
                <w:szCs w:val="21"/>
                <w:lang w:eastAsia="zh-CN"/>
              </w:rPr>
            </w:pPr>
            <w:r w:rsidRPr="00C03EB1">
              <w:rPr>
                <w:rFonts w:ascii="宋体" w:hAnsi="宋体" w:cs="宋体" w:hint="eastAsia"/>
                <w:spacing w:val="10"/>
                <w:kern w:val="2"/>
                <w:sz w:val="21"/>
                <w:szCs w:val="21"/>
                <w:lang w:eastAsia="zh-CN"/>
              </w:rPr>
              <w:t>《室内照明用LED产品能效限定值及能效等级》（GB30255）</w:t>
            </w:r>
          </w:p>
        </w:tc>
      </w:tr>
      <w:tr w:rsidR="00CF709A" w:rsidRPr="00C03EB1" w14:paraId="5DEB03A6"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42616683" w14:textId="77777777" w:rsidR="00F603EE" w:rsidRPr="00C03EB1" w:rsidRDefault="00F603EE" w:rsidP="00975077">
            <w:pPr>
              <w:widowControl/>
              <w:spacing w:line="240" w:lineRule="atLeast"/>
              <w:jc w:val="left"/>
              <w:rPr>
                <w:rFonts w:ascii="宋体" w:hAnsi="宋体" w:cs="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2DA6775F" w14:textId="77777777" w:rsidR="00F603EE" w:rsidRPr="00C03EB1" w:rsidRDefault="00F603EE" w:rsidP="00975077">
            <w:pPr>
              <w:widowControl/>
              <w:spacing w:line="240" w:lineRule="atLeast"/>
              <w:jc w:val="left"/>
              <w:rPr>
                <w:rFonts w:ascii="宋体" w:hAnsi="宋体" w:cs="宋体" w:hint="eastAsia"/>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663E51CC" w14:textId="77777777" w:rsidR="00F603EE" w:rsidRPr="00C03EB1" w:rsidRDefault="001B1EBA" w:rsidP="00975077">
            <w:pPr>
              <w:pStyle w:val="TableParagraph"/>
              <w:spacing w:line="240" w:lineRule="atLeast"/>
              <w:ind w:right="7"/>
              <w:jc w:val="center"/>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普</w:t>
            </w:r>
            <w:r w:rsidRPr="00C03EB1">
              <w:rPr>
                <w:rFonts w:ascii="宋体" w:hAnsi="宋体" w:cs="宋体" w:hint="eastAsia"/>
                <w:spacing w:val="24"/>
                <w:w w:val="99"/>
                <w:kern w:val="2"/>
                <w:sz w:val="21"/>
                <w:szCs w:val="21"/>
                <w:lang w:eastAsia="zh-CN"/>
              </w:rPr>
              <w:t>通</w:t>
            </w:r>
            <w:r w:rsidRPr="00C03EB1">
              <w:rPr>
                <w:rFonts w:ascii="宋体" w:hAnsi="宋体" w:cs="宋体" w:hint="eastAsia"/>
                <w:w w:val="99"/>
                <w:kern w:val="2"/>
                <w:sz w:val="21"/>
                <w:szCs w:val="21"/>
                <w:lang w:eastAsia="zh-CN"/>
              </w:rPr>
              <w:t>照明用非</w:t>
            </w:r>
            <w:r w:rsidRPr="00C03EB1">
              <w:rPr>
                <w:rFonts w:ascii="宋体" w:hAnsi="宋体" w:cs="宋体" w:hint="eastAsia"/>
                <w:spacing w:val="24"/>
                <w:w w:val="99"/>
                <w:kern w:val="2"/>
                <w:sz w:val="21"/>
                <w:szCs w:val="21"/>
                <w:lang w:eastAsia="zh-CN"/>
              </w:rPr>
              <w:t>定</w:t>
            </w:r>
            <w:r w:rsidRPr="00C03EB1">
              <w:rPr>
                <w:rFonts w:ascii="宋体" w:hAnsi="宋体" w:cs="宋体" w:hint="eastAsia"/>
                <w:w w:val="99"/>
                <w:kern w:val="2"/>
                <w:sz w:val="21"/>
                <w:szCs w:val="21"/>
                <w:lang w:eastAsia="zh-CN"/>
              </w:rPr>
              <w:t>向自镇流</w:t>
            </w:r>
            <w:r w:rsidRPr="00C03EB1">
              <w:rPr>
                <w:rFonts w:ascii="宋体" w:hAnsi="宋体" w:cs="宋体" w:hint="eastAsia"/>
                <w:spacing w:val="1"/>
                <w:w w:val="99"/>
                <w:kern w:val="2"/>
                <w:sz w:val="21"/>
                <w:szCs w:val="21"/>
                <w:lang w:eastAsia="zh-CN"/>
              </w:rPr>
              <w:t>LE</w:t>
            </w:r>
            <w:r w:rsidRPr="00C03EB1">
              <w:rPr>
                <w:rFonts w:ascii="宋体" w:hAnsi="宋体" w:cs="宋体" w:hint="eastAsia"/>
                <w:w w:val="99"/>
                <w:kern w:val="2"/>
                <w:sz w:val="21"/>
                <w:szCs w:val="21"/>
                <w:lang w:eastAsia="zh-CN"/>
              </w:rPr>
              <w:t>D灯</w:t>
            </w:r>
          </w:p>
        </w:tc>
        <w:tc>
          <w:tcPr>
            <w:tcW w:w="802" w:type="pct"/>
            <w:tcBorders>
              <w:top w:val="single" w:sz="4" w:space="0" w:color="000000"/>
              <w:left w:val="single" w:sz="4" w:space="0" w:color="000000"/>
              <w:bottom w:val="single" w:sz="4" w:space="0" w:color="000000"/>
              <w:right w:val="single" w:sz="4" w:space="0" w:color="000000"/>
            </w:tcBorders>
            <w:vAlign w:val="center"/>
          </w:tcPr>
          <w:p w14:paraId="7FD4FA96"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89E59E2" w14:textId="77777777" w:rsidR="00F603EE" w:rsidRPr="00C03EB1" w:rsidRDefault="001B1EBA" w:rsidP="00975077">
            <w:pPr>
              <w:pStyle w:val="TableParagraph"/>
              <w:spacing w:line="240" w:lineRule="atLeast"/>
              <w:ind w:left="7" w:right="7"/>
              <w:rPr>
                <w:rFonts w:ascii="宋体" w:hAnsi="宋体" w:cs="宋体" w:hint="eastAsia"/>
                <w:kern w:val="2"/>
                <w:sz w:val="21"/>
                <w:szCs w:val="21"/>
                <w:lang w:eastAsia="zh-CN"/>
              </w:rPr>
            </w:pPr>
            <w:r w:rsidRPr="00C03EB1">
              <w:rPr>
                <w:rFonts w:ascii="宋体" w:hAnsi="宋体" w:cs="宋体" w:hint="eastAsia"/>
                <w:spacing w:val="10"/>
                <w:kern w:val="2"/>
                <w:sz w:val="21"/>
                <w:szCs w:val="21"/>
                <w:lang w:eastAsia="zh-CN"/>
              </w:rPr>
              <w:t>《室内照明用LED产品能效限定值及能效等级》（GB30255）</w:t>
            </w:r>
          </w:p>
        </w:tc>
      </w:tr>
      <w:tr w:rsidR="00CF709A" w:rsidRPr="00C03EB1" w14:paraId="797308A0"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1BF7DB43"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hint="eastAsia"/>
                <w:spacing w:val="1"/>
                <w:w w:val="99"/>
                <w:kern w:val="2"/>
                <w:sz w:val="21"/>
                <w:szCs w:val="21"/>
              </w:rPr>
              <w:t>1</w:t>
            </w:r>
            <w:r w:rsidRPr="00C03EB1">
              <w:rPr>
                <w:rFonts w:ascii="宋体" w:hAnsi="宋体" w:hint="eastAsia"/>
                <w:w w:val="99"/>
                <w:kern w:val="2"/>
                <w:sz w:val="21"/>
                <w:szCs w:val="21"/>
              </w:rPr>
              <w:t>2</w:t>
            </w:r>
          </w:p>
        </w:tc>
        <w:tc>
          <w:tcPr>
            <w:tcW w:w="834" w:type="pct"/>
            <w:tcBorders>
              <w:top w:val="single" w:sz="4" w:space="0" w:color="000000"/>
              <w:left w:val="single" w:sz="4" w:space="0" w:color="000000"/>
              <w:bottom w:val="single" w:sz="4" w:space="0" w:color="000000"/>
              <w:right w:val="single" w:sz="4" w:space="0" w:color="000000"/>
            </w:tcBorders>
            <w:vAlign w:val="center"/>
          </w:tcPr>
          <w:p w14:paraId="0EA358A8" w14:textId="77777777" w:rsidR="00F603EE" w:rsidRPr="00C03EB1" w:rsidRDefault="001B1EBA" w:rsidP="00975077">
            <w:pPr>
              <w:pStyle w:val="TableParagraph"/>
              <w:spacing w:before="81" w:line="240" w:lineRule="atLeast"/>
              <w:ind w:left="7"/>
              <w:jc w:val="center"/>
              <w:rPr>
                <w:rFonts w:ascii="宋体" w:hAnsi="宋体" w:cs="宋体" w:hint="eastAsia"/>
                <w:kern w:val="2"/>
                <w:sz w:val="21"/>
                <w:szCs w:val="21"/>
              </w:rPr>
            </w:pPr>
            <w:r w:rsidRPr="00C03EB1">
              <w:rPr>
                <w:rFonts w:ascii="宋体" w:hAnsi="宋体" w:cs="宋体" w:hint="eastAsia"/>
                <w:w w:val="99"/>
                <w:kern w:val="2"/>
                <w:sz w:val="21"/>
                <w:szCs w:val="21"/>
              </w:rPr>
              <w:t>★</w:t>
            </w:r>
            <w:r w:rsidRPr="00C03EB1">
              <w:rPr>
                <w:rFonts w:ascii="宋体" w:hAnsi="宋体" w:cs="宋体" w:hint="eastAsia"/>
                <w:spacing w:val="1"/>
                <w:w w:val="99"/>
                <w:kern w:val="2"/>
                <w:sz w:val="21"/>
                <w:szCs w:val="21"/>
              </w:rPr>
              <w:t>A020</w:t>
            </w:r>
            <w:r w:rsidRPr="00C03EB1">
              <w:rPr>
                <w:rFonts w:ascii="宋体" w:hAnsi="宋体" w:cs="宋体" w:hint="eastAsia"/>
                <w:w w:val="99"/>
                <w:kern w:val="2"/>
                <w:sz w:val="21"/>
                <w:szCs w:val="21"/>
              </w:rPr>
              <w:t>91000电视设备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2B8CEB2A" w14:textId="77777777" w:rsidR="00F603EE" w:rsidRPr="00C03EB1" w:rsidRDefault="001B1EBA" w:rsidP="00975077">
            <w:pPr>
              <w:pStyle w:val="TableParagraph"/>
              <w:spacing w:before="81" w:line="240" w:lineRule="atLeast"/>
              <w:ind w:left="7" w:right="5"/>
              <w:jc w:val="center"/>
              <w:rPr>
                <w:rFonts w:ascii="宋体" w:hAnsi="宋体" w:cs="宋体" w:hint="eastAsia"/>
                <w:kern w:val="2"/>
                <w:sz w:val="21"/>
                <w:szCs w:val="21"/>
                <w:lang w:eastAsia="zh-CN"/>
              </w:rPr>
            </w:pPr>
            <w:r w:rsidRPr="00C03EB1">
              <w:rPr>
                <w:rFonts w:ascii="宋体" w:hAnsi="宋体" w:cs="宋体" w:hint="eastAsia"/>
                <w:spacing w:val="1"/>
                <w:w w:val="99"/>
                <w:kern w:val="2"/>
                <w:sz w:val="21"/>
                <w:szCs w:val="21"/>
                <w:lang w:eastAsia="zh-CN"/>
              </w:rPr>
              <w:t>A02</w:t>
            </w:r>
            <w:r w:rsidRPr="00C03EB1">
              <w:rPr>
                <w:rFonts w:ascii="宋体" w:hAnsi="宋体" w:cs="宋体" w:hint="eastAsia"/>
                <w:w w:val="99"/>
                <w:kern w:val="2"/>
                <w:sz w:val="21"/>
                <w:szCs w:val="21"/>
                <w:lang w:eastAsia="zh-CN"/>
              </w:rPr>
              <w:t>09</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001普通电视设备（</w:t>
            </w:r>
            <w:r w:rsidRPr="00C03EB1">
              <w:rPr>
                <w:rFonts w:ascii="宋体" w:hAnsi="宋体" w:cs="宋体" w:hint="eastAsia"/>
                <w:spacing w:val="2"/>
                <w:w w:val="99"/>
                <w:kern w:val="2"/>
                <w:sz w:val="21"/>
                <w:szCs w:val="21"/>
                <w:lang w:eastAsia="zh-CN"/>
              </w:rPr>
              <w:t>电</w:t>
            </w:r>
            <w:r w:rsidRPr="00C03EB1">
              <w:rPr>
                <w:rFonts w:ascii="宋体" w:hAnsi="宋体" w:cs="宋体" w:hint="eastAsia"/>
                <w:w w:val="99"/>
                <w:kern w:val="2"/>
                <w:sz w:val="21"/>
                <w:szCs w:val="21"/>
                <w:lang w:eastAsia="zh-CN"/>
              </w:rPr>
              <w:t>视机）</w:t>
            </w:r>
          </w:p>
        </w:tc>
        <w:tc>
          <w:tcPr>
            <w:tcW w:w="802" w:type="pct"/>
            <w:tcBorders>
              <w:top w:val="single" w:sz="4" w:space="0" w:color="000000"/>
              <w:left w:val="single" w:sz="4" w:space="0" w:color="000000"/>
              <w:bottom w:val="single" w:sz="4" w:space="0" w:color="000000"/>
              <w:right w:val="single" w:sz="4" w:space="0" w:color="000000"/>
            </w:tcBorders>
            <w:vAlign w:val="center"/>
          </w:tcPr>
          <w:p w14:paraId="582684B2"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58BD83B8" w14:textId="77777777" w:rsidR="00F603EE" w:rsidRPr="00C03EB1" w:rsidRDefault="001B1EBA" w:rsidP="00975077">
            <w:pPr>
              <w:pStyle w:val="TableParagraph"/>
              <w:spacing w:before="81"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《平板电视与机顶盒能效限定值及能效等级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248</w:t>
            </w:r>
            <w:r w:rsidRPr="00C03EB1">
              <w:rPr>
                <w:rFonts w:ascii="宋体" w:hAnsi="宋体" w:cs="宋体" w:hint="eastAsia"/>
                <w:w w:val="99"/>
                <w:kern w:val="2"/>
                <w:sz w:val="21"/>
                <w:szCs w:val="21"/>
                <w:lang w:eastAsia="zh-CN"/>
              </w:rPr>
              <w:t>50）</w:t>
            </w:r>
          </w:p>
        </w:tc>
      </w:tr>
      <w:tr w:rsidR="00CF709A" w:rsidRPr="00C03EB1" w14:paraId="14511E88"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4D1ED9B6"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hint="eastAsia"/>
                <w:spacing w:val="1"/>
                <w:w w:val="99"/>
                <w:kern w:val="2"/>
                <w:sz w:val="21"/>
                <w:szCs w:val="21"/>
              </w:rPr>
              <w:t>1</w:t>
            </w:r>
            <w:r w:rsidRPr="00C03EB1">
              <w:rPr>
                <w:rFonts w:ascii="宋体" w:hAnsi="宋体" w:hint="eastAsia"/>
                <w:w w:val="99"/>
                <w:kern w:val="2"/>
                <w:sz w:val="21"/>
                <w:szCs w:val="21"/>
              </w:rPr>
              <w:t>3</w:t>
            </w:r>
          </w:p>
        </w:tc>
        <w:tc>
          <w:tcPr>
            <w:tcW w:w="834" w:type="pct"/>
            <w:tcBorders>
              <w:top w:val="single" w:sz="4" w:space="0" w:color="000000"/>
              <w:left w:val="single" w:sz="4" w:space="0" w:color="000000"/>
              <w:bottom w:val="single" w:sz="4" w:space="0" w:color="000000"/>
              <w:right w:val="single" w:sz="4" w:space="0" w:color="000000"/>
            </w:tcBorders>
            <w:vAlign w:val="center"/>
          </w:tcPr>
          <w:p w14:paraId="3392F110"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w:t>
            </w:r>
            <w:r w:rsidRPr="00C03EB1">
              <w:rPr>
                <w:rFonts w:ascii="宋体" w:hAnsi="宋体" w:cs="宋体" w:hint="eastAsia"/>
                <w:spacing w:val="1"/>
                <w:w w:val="99"/>
                <w:kern w:val="2"/>
                <w:sz w:val="21"/>
                <w:szCs w:val="21"/>
              </w:rPr>
              <w:t>A020</w:t>
            </w:r>
            <w:r w:rsidRPr="00C03EB1">
              <w:rPr>
                <w:rFonts w:ascii="宋体" w:hAnsi="宋体" w:cs="宋体" w:hint="eastAsia"/>
                <w:w w:val="99"/>
                <w:kern w:val="2"/>
                <w:sz w:val="21"/>
                <w:szCs w:val="21"/>
              </w:rPr>
              <w:t>91100视频设备</w:t>
            </w:r>
          </w:p>
        </w:tc>
        <w:tc>
          <w:tcPr>
            <w:tcW w:w="878" w:type="pct"/>
            <w:tcBorders>
              <w:top w:val="single" w:sz="4" w:space="0" w:color="000000"/>
              <w:left w:val="single" w:sz="4" w:space="0" w:color="000000"/>
              <w:bottom w:val="single" w:sz="4" w:space="0" w:color="000000"/>
              <w:right w:val="single" w:sz="4" w:space="0" w:color="000000"/>
            </w:tcBorders>
            <w:vAlign w:val="center"/>
          </w:tcPr>
          <w:p w14:paraId="2736B367" w14:textId="77777777" w:rsidR="00F603EE" w:rsidRPr="00C03EB1" w:rsidRDefault="001B1EBA" w:rsidP="00975077">
            <w:pPr>
              <w:pStyle w:val="TableParagraph"/>
              <w:spacing w:line="240" w:lineRule="atLeast"/>
              <w:ind w:right="5"/>
              <w:jc w:val="center"/>
              <w:rPr>
                <w:rFonts w:ascii="宋体" w:hAnsi="宋体" w:cs="宋体" w:hint="eastAsia"/>
                <w:kern w:val="2"/>
                <w:sz w:val="21"/>
                <w:szCs w:val="21"/>
              </w:rPr>
            </w:pPr>
            <w:r w:rsidRPr="00C03EB1">
              <w:rPr>
                <w:rFonts w:ascii="宋体" w:hAnsi="宋体" w:cs="宋体" w:hint="eastAsia"/>
                <w:spacing w:val="1"/>
                <w:w w:val="99"/>
                <w:kern w:val="2"/>
                <w:sz w:val="21"/>
                <w:szCs w:val="21"/>
              </w:rPr>
              <w:t>A02</w:t>
            </w:r>
            <w:r w:rsidRPr="00C03EB1">
              <w:rPr>
                <w:rFonts w:ascii="宋体" w:hAnsi="宋体" w:cs="宋体" w:hint="eastAsia"/>
                <w:w w:val="99"/>
                <w:kern w:val="2"/>
                <w:sz w:val="21"/>
                <w:szCs w:val="21"/>
              </w:rPr>
              <w:t>09</w:t>
            </w:r>
            <w:r w:rsidRPr="00C03EB1">
              <w:rPr>
                <w:rFonts w:ascii="宋体" w:hAnsi="宋体" w:cs="宋体" w:hint="eastAsia"/>
                <w:spacing w:val="1"/>
                <w:w w:val="99"/>
                <w:kern w:val="2"/>
                <w:sz w:val="21"/>
                <w:szCs w:val="21"/>
              </w:rPr>
              <w:t>1</w:t>
            </w:r>
            <w:r w:rsidRPr="00C03EB1">
              <w:rPr>
                <w:rFonts w:ascii="宋体" w:hAnsi="宋体" w:cs="宋体" w:hint="eastAsia"/>
                <w:w w:val="99"/>
                <w:kern w:val="2"/>
                <w:sz w:val="21"/>
                <w:szCs w:val="21"/>
              </w:rPr>
              <w:t>107视频监控设备</w:t>
            </w:r>
          </w:p>
        </w:tc>
        <w:tc>
          <w:tcPr>
            <w:tcW w:w="802" w:type="pct"/>
            <w:tcBorders>
              <w:top w:val="single" w:sz="4" w:space="0" w:color="000000"/>
              <w:left w:val="single" w:sz="4" w:space="0" w:color="000000"/>
              <w:bottom w:val="single" w:sz="4" w:space="0" w:color="000000"/>
              <w:right w:val="single" w:sz="4" w:space="0" w:color="000000"/>
            </w:tcBorders>
            <w:vAlign w:val="center"/>
          </w:tcPr>
          <w:p w14:paraId="788D3FEB"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监视器</w:t>
            </w:r>
          </w:p>
        </w:tc>
        <w:tc>
          <w:tcPr>
            <w:tcW w:w="2092" w:type="pct"/>
            <w:tcBorders>
              <w:top w:val="single" w:sz="4" w:space="0" w:color="000000"/>
              <w:left w:val="single" w:sz="4" w:space="0" w:color="000000"/>
              <w:bottom w:val="single" w:sz="4" w:space="0" w:color="000000"/>
              <w:right w:val="single" w:sz="4" w:space="0" w:color="000000"/>
            </w:tcBorders>
          </w:tcPr>
          <w:p w14:paraId="5DDA21D7" w14:textId="77777777" w:rsidR="00F603EE" w:rsidRPr="00C03EB1" w:rsidRDefault="001B1EBA" w:rsidP="00975077">
            <w:pPr>
              <w:pStyle w:val="TableParagraph"/>
              <w:spacing w:before="28" w:line="240" w:lineRule="atLeast"/>
              <w:ind w:left="7" w:right="5"/>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以射频信号为主要信号</w:t>
            </w:r>
            <w:r w:rsidRPr="00C03EB1">
              <w:rPr>
                <w:rFonts w:ascii="宋体" w:hAnsi="宋体" w:cs="宋体" w:hint="eastAsia"/>
                <w:spacing w:val="9"/>
                <w:w w:val="99"/>
                <w:kern w:val="2"/>
                <w:sz w:val="21"/>
                <w:szCs w:val="21"/>
                <w:lang w:eastAsia="zh-CN"/>
              </w:rPr>
              <w:t>输</w:t>
            </w:r>
            <w:r w:rsidRPr="00C03EB1">
              <w:rPr>
                <w:rFonts w:ascii="宋体" w:hAnsi="宋体" w:cs="宋体" w:hint="eastAsia"/>
                <w:spacing w:val="12"/>
                <w:w w:val="99"/>
                <w:kern w:val="2"/>
                <w:sz w:val="21"/>
                <w:szCs w:val="21"/>
                <w:lang w:eastAsia="zh-CN"/>
              </w:rPr>
              <w:t>入的</w:t>
            </w:r>
            <w:r w:rsidRPr="00C03EB1">
              <w:rPr>
                <w:rFonts w:ascii="宋体" w:hAnsi="宋体" w:cs="宋体" w:hint="eastAsia"/>
                <w:w w:val="99"/>
                <w:kern w:val="2"/>
                <w:sz w:val="21"/>
                <w:szCs w:val="21"/>
                <w:lang w:eastAsia="zh-CN"/>
              </w:rPr>
              <w:t>监视器应</w:t>
            </w:r>
            <w:r w:rsidRPr="00C03EB1">
              <w:rPr>
                <w:rFonts w:ascii="宋体" w:hAnsi="宋体" w:cs="宋体" w:hint="eastAsia"/>
                <w:spacing w:val="2"/>
                <w:w w:val="99"/>
                <w:kern w:val="2"/>
                <w:sz w:val="21"/>
                <w:szCs w:val="21"/>
                <w:lang w:eastAsia="zh-CN"/>
              </w:rPr>
              <w:t>符</w:t>
            </w:r>
            <w:r w:rsidRPr="00C03EB1">
              <w:rPr>
                <w:rFonts w:ascii="宋体" w:hAnsi="宋体" w:cs="宋体" w:hint="eastAsia"/>
                <w:spacing w:val="-58"/>
                <w:w w:val="99"/>
                <w:kern w:val="2"/>
                <w:sz w:val="21"/>
                <w:szCs w:val="21"/>
                <w:lang w:eastAsia="zh-CN"/>
              </w:rPr>
              <w:t>合</w:t>
            </w:r>
            <w:r w:rsidRPr="00C03EB1">
              <w:rPr>
                <w:rFonts w:ascii="宋体" w:hAnsi="宋体" w:cs="宋体" w:hint="eastAsia"/>
                <w:spacing w:val="2"/>
                <w:w w:val="99"/>
                <w:kern w:val="2"/>
                <w:sz w:val="21"/>
                <w:szCs w:val="21"/>
                <w:lang w:eastAsia="zh-CN"/>
              </w:rPr>
              <w:t>《</w:t>
            </w:r>
            <w:r w:rsidRPr="00C03EB1">
              <w:rPr>
                <w:rFonts w:ascii="宋体" w:hAnsi="宋体" w:cs="宋体" w:hint="eastAsia"/>
                <w:w w:val="99"/>
                <w:kern w:val="2"/>
                <w:sz w:val="21"/>
                <w:szCs w:val="21"/>
                <w:lang w:eastAsia="zh-CN"/>
              </w:rPr>
              <w:t>平板电视与机顶盒能效限定值及能效等级》（</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24850</w:t>
            </w:r>
            <w:r w:rsidRPr="00C03EB1">
              <w:rPr>
                <w:rFonts w:ascii="宋体" w:hAnsi="宋体" w:cs="宋体" w:hint="eastAsia"/>
                <w:spacing w:val="-3"/>
                <w:w w:val="99"/>
                <w:kern w:val="2"/>
                <w:sz w:val="21"/>
                <w:szCs w:val="21"/>
                <w:lang w:eastAsia="zh-CN"/>
              </w:rPr>
              <w:t>）</w:t>
            </w:r>
            <w:r w:rsidRPr="00C03EB1">
              <w:rPr>
                <w:rFonts w:ascii="宋体" w:hAnsi="宋体" w:cs="宋体" w:hint="eastAsia"/>
                <w:w w:val="99"/>
                <w:kern w:val="2"/>
                <w:sz w:val="21"/>
                <w:szCs w:val="21"/>
                <w:lang w:eastAsia="zh-CN"/>
              </w:rPr>
              <w:t>，</w:t>
            </w:r>
            <w:r w:rsidRPr="00C03EB1">
              <w:rPr>
                <w:rFonts w:ascii="宋体" w:hAnsi="宋体" w:cs="宋体" w:hint="eastAsia"/>
                <w:spacing w:val="12"/>
                <w:w w:val="99"/>
                <w:kern w:val="2"/>
                <w:sz w:val="21"/>
                <w:szCs w:val="21"/>
                <w:lang w:eastAsia="zh-CN"/>
              </w:rPr>
              <w:t>以数字信号为主要信号</w:t>
            </w:r>
            <w:r w:rsidRPr="00C03EB1">
              <w:rPr>
                <w:rFonts w:ascii="宋体" w:hAnsi="宋体" w:cs="宋体" w:hint="eastAsia"/>
                <w:spacing w:val="9"/>
                <w:w w:val="99"/>
                <w:kern w:val="2"/>
                <w:sz w:val="21"/>
                <w:szCs w:val="21"/>
                <w:lang w:eastAsia="zh-CN"/>
              </w:rPr>
              <w:t>输</w:t>
            </w:r>
            <w:r w:rsidRPr="00C03EB1">
              <w:rPr>
                <w:rFonts w:ascii="宋体" w:hAnsi="宋体" w:cs="宋体" w:hint="eastAsia"/>
                <w:spacing w:val="12"/>
                <w:w w:val="99"/>
                <w:kern w:val="2"/>
                <w:sz w:val="21"/>
                <w:szCs w:val="21"/>
                <w:lang w:eastAsia="zh-CN"/>
              </w:rPr>
              <w:t>入的</w:t>
            </w:r>
            <w:r w:rsidRPr="00C03EB1">
              <w:rPr>
                <w:rFonts w:ascii="宋体" w:hAnsi="宋体" w:cs="宋体" w:hint="eastAsia"/>
                <w:w w:val="99"/>
                <w:kern w:val="2"/>
                <w:sz w:val="21"/>
                <w:szCs w:val="21"/>
                <w:lang w:eastAsia="zh-CN"/>
              </w:rPr>
              <w:t>监视器应</w:t>
            </w:r>
            <w:r w:rsidRPr="00C03EB1">
              <w:rPr>
                <w:rFonts w:ascii="宋体" w:hAnsi="宋体" w:cs="宋体" w:hint="eastAsia"/>
                <w:spacing w:val="2"/>
                <w:w w:val="99"/>
                <w:kern w:val="2"/>
                <w:sz w:val="21"/>
                <w:szCs w:val="21"/>
                <w:lang w:eastAsia="zh-CN"/>
              </w:rPr>
              <w:t>符</w:t>
            </w:r>
            <w:r w:rsidRPr="00C03EB1">
              <w:rPr>
                <w:rFonts w:ascii="宋体" w:hAnsi="宋体" w:cs="宋体" w:hint="eastAsia"/>
                <w:spacing w:val="-58"/>
                <w:w w:val="99"/>
                <w:kern w:val="2"/>
                <w:sz w:val="21"/>
                <w:szCs w:val="21"/>
                <w:lang w:eastAsia="zh-CN"/>
              </w:rPr>
              <w:t>合</w:t>
            </w:r>
            <w:r w:rsidRPr="00C03EB1">
              <w:rPr>
                <w:rFonts w:ascii="宋体" w:hAnsi="宋体" w:cs="宋体" w:hint="eastAsia"/>
                <w:spacing w:val="2"/>
                <w:w w:val="99"/>
                <w:kern w:val="2"/>
                <w:sz w:val="21"/>
                <w:szCs w:val="21"/>
                <w:lang w:eastAsia="zh-CN"/>
              </w:rPr>
              <w:t>《</w:t>
            </w:r>
            <w:r w:rsidRPr="00C03EB1">
              <w:rPr>
                <w:rFonts w:ascii="宋体" w:hAnsi="宋体" w:cs="宋体" w:hint="eastAsia"/>
                <w:w w:val="99"/>
                <w:kern w:val="2"/>
                <w:sz w:val="21"/>
                <w:szCs w:val="21"/>
                <w:lang w:eastAsia="zh-CN"/>
              </w:rPr>
              <w:t>计算</w:t>
            </w:r>
            <w:r w:rsidRPr="00C03EB1">
              <w:rPr>
                <w:rFonts w:ascii="宋体" w:hAnsi="宋体" w:cs="宋体" w:hint="eastAsia"/>
                <w:spacing w:val="2"/>
                <w:w w:val="99"/>
                <w:kern w:val="2"/>
                <w:sz w:val="21"/>
                <w:szCs w:val="21"/>
                <w:lang w:eastAsia="zh-CN"/>
              </w:rPr>
              <w:t>机</w:t>
            </w:r>
            <w:r w:rsidRPr="00C03EB1">
              <w:rPr>
                <w:rFonts w:ascii="宋体" w:hAnsi="宋体" w:cs="宋体" w:hint="eastAsia"/>
                <w:w w:val="99"/>
                <w:kern w:val="2"/>
                <w:sz w:val="21"/>
                <w:szCs w:val="21"/>
                <w:lang w:eastAsia="zh-CN"/>
              </w:rPr>
              <w:t>显示</w:t>
            </w:r>
            <w:r w:rsidRPr="00C03EB1">
              <w:rPr>
                <w:rFonts w:ascii="宋体" w:hAnsi="宋体" w:cs="宋体" w:hint="eastAsia"/>
                <w:spacing w:val="2"/>
                <w:w w:val="99"/>
                <w:kern w:val="2"/>
                <w:sz w:val="21"/>
                <w:szCs w:val="21"/>
                <w:lang w:eastAsia="zh-CN"/>
              </w:rPr>
              <w:t>器</w:t>
            </w:r>
            <w:r w:rsidRPr="00C03EB1">
              <w:rPr>
                <w:rFonts w:ascii="宋体" w:hAnsi="宋体" w:cs="宋体" w:hint="eastAsia"/>
                <w:w w:val="99"/>
                <w:kern w:val="2"/>
                <w:sz w:val="21"/>
                <w:szCs w:val="21"/>
                <w:lang w:eastAsia="zh-CN"/>
              </w:rPr>
              <w:t>能效限定值及</w:t>
            </w:r>
            <w:r w:rsidRPr="00C03EB1">
              <w:rPr>
                <w:rFonts w:ascii="宋体" w:hAnsi="宋体" w:cs="宋体" w:hint="eastAsia"/>
                <w:spacing w:val="2"/>
                <w:w w:val="99"/>
                <w:kern w:val="2"/>
                <w:sz w:val="21"/>
                <w:szCs w:val="21"/>
                <w:lang w:eastAsia="zh-CN"/>
              </w:rPr>
              <w:t>能</w:t>
            </w:r>
            <w:r w:rsidRPr="00C03EB1">
              <w:rPr>
                <w:rFonts w:ascii="宋体" w:hAnsi="宋体" w:cs="宋体" w:hint="eastAsia"/>
                <w:w w:val="99"/>
                <w:kern w:val="2"/>
                <w:sz w:val="21"/>
                <w:szCs w:val="21"/>
                <w:lang w:eastAsia="zh-CN"/>
              </w:rPr>
              <w:t>效等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21</w:t>
            </w:r>
            <w:r w:rsidRPr="00C03EB1">
              <w:rPr>
                <w:rFonts w:ascii="宋体" w:hAnsi="宋体" w:cs="宋体" w:hint="eastAsia"/>
                <w:w w:val="99"/>
                <w:kern w:val="2"/>
                <w:sz w:val="21"/>
                <w:szCs w:val="21"/>
                <w:lang w:eastAsia="zh-CN"/>
              </w:rPr>
              <w:t>52</w:t>
            </w:r>
            <w:r w:rsidRPr="00C03EB1">
              <w:rPr>
                <w:rFonts w:ascii="宋体" w:hAnsi="宋体" w:cs="宋体" w:hint="eastAsia"/>
                <w:spacing w:val="1"/>
                <w:w w:val="99"/>
                <w:kern w:val="2"/>
                <w:sz w:val="21"/>
                <w:szCs w:val="21"/>
                <w:lang w:eastAsia="zh-CN"/>
              </w:rPr>
              <w:t>0</w:t>
            </w:r>
            <w:r w:rsidRPr="00C03EB1">
              <w:rPr>
                <w:rFonts w:ascii="宋体" w:hAnsi="宋体" w:cs="宋体" w:hint="eastAsia"/>
                <w:w w:val="99"/>
                <w:kern w:val="2"/>
                <w:sz w:val="21"/>
                <w:szCs w:val="21"/>
                <w:lang w:eastAsia="zh-CN"/>
              </w:rPr>
              <w:t>）</w:t>
            </w:r>
          </w:p>
        </w:tc>
      </w:tr>
      <w:tr w:rsidR="00CF709A" w:rsidRPr="00C03EB1" w14:paraId="20783E02"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070D10B1"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hint="eastAsia"/>
                <w:spacing w:val="1"/>
                <w:w w:val="99"/>
                <w:kern w:val="2"/>
                <w:sz w:val="21"/>
                <w:szCs w:val="21"/>
              </w:rPr>
              <w:t>1</w:t>
            </w:r>
            <w:r w:rsidRPr="00C03EB1">
              <w:rPr>
                <w:rFonts w:ascii="宋体" w:hAnsi="宋体" w:hint="eastAsia"/>
                <w:w w:val="99"/>
                <w:kern w:val="2"/>
                <w:sz w:val="21"/>
                <w:szCs w:val="21"/>
              </w:rPr>
              <w:t>4</w:t>
            </w:r>
          </w:p>
        </w:tc>
        <w:tc>
          <w:tcPr>
            <w:tcW w:w="834" w:type="pct"/>
            <w:tcBorders>
              <w:top w:val="single" w:sz="4" w:space="0" w:color="000000"/>
              <w:left w:val="single" w:sz="4" w:space="0" w:color="000000"/>
              <w:bottom w:val="single" w:sz="4" w:space="0" w:color="000000"/>
              <w:right w:val="single" w:sz="4" w:space="0" w:color="000000"/>
            </w:tcBorders>
            <w:vAlign w:val="center"/>
          </w:tcPr>
          <w:p w14:paraId="1B45FC24" w14:textId="77777777" w:rsidR="00F603EE" w:rsidRPr="00C03EB1" w:rsidRDefault="001B1EBA" w:rsidP="00975077">
            <w:pPr>
              <w:pStyle w:val="TableParagraph"/>
              <w:spacing w:before="76" w:line="240" w:lineRule="atLeast"/>
              <w:ind w:left="7"/>
              <w:jc w:val="center"/>
              <w:rPr>
                <w:rFonts w:ascii="宋体" w:hAnsi="宋体" w:cs="宋体" w:hint="eastAsia"/>
                <w:kern w:val="2"/>
                <w:sz w:val="21"/>
                <w:szCs w:val="21"/>
              </w:rPr>
            </w:pPr>
            <w:r w:rsidRPr="00C03EB1">
              <w:rPr>
                <w:rFonts w:ascii="宋体" w:hAnsi="宋体" w:cs="仿宋_GB2312" w:hint="eastAsia"/>
                <w:kern w:val="2"/>
                <w:sz w:val="21"/>
                <w:szCs w:val="21"/>
              </w:rPr>
              <w:t>A02241000</w:t>
            </w:r>
            <w:r w:rsidRPr="00C03EB1">
              <w:rPr>
                <w:rFonts w:ascii="宋体" w:hAnsi="宋体" w:cs="宋体" w:hint="eastAsia"/>
                <w:w w:val="99"/>
                <w:kern w:val="2"/>
                <w:sz w:val="21"/>
                <w:szCs w:val="21"/>
              </w:rPr>
              <w:t>饮食炊事机械</w:t>
            </w:r>
          </w:p>
        </w:tc>
        <w:tc>
          <w:tcPr>
            <w:tcW w:w="878" w:type="pct"/>
            <w:tcBorders>
              <w:top w:val="single" w:sz="4" w:space="0" w:color="000000"/>
              <w:left w:val="single" w:sz="4" w:space="0" w:color="000000"/>
              <w:bottom w:val="single" w:sz="4" w:space="0" w:color="000000"/>
              <w:right w:val="single" w:sz="4" w:space="0" w:color="000000"/>
            </w:tcBorders>
            <w:vAlign w:val="center"/>
          </w:tcPr>
          <w:p w14:paraId="66E6C080"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商用燃</w:t>
            </w:r>
            <w:r w:rsidRPr="00C03EB1">
              <w:rPr>
                <w:rFonts w:ascii="宋体" w:hAnsi="宋体" w:cs="宋体" w:hint="eastAsia"/>
                <w:spacing w:val="2"/>
                <w:w w:val="99"/>
                <w:kern w:val="2"/>
                <w:sz w:val="21"/>
                <w:szCs w:val="21"/>
              </w:rPr>
              <w:t>气</w:t>
            </w:r>
            <w:r w:rsidRPr="00C03EB1">
              <w:rPr>
                <w:rFonts w:ascii="宋体" w:hAnsi="宋体" w:cs="宋体" w:hint="eastAsia"/>
                <w:w w:val="99"/>
                <w:kern w:val="2"/>
                <w:sz w:val="21"/>
                <w:szCs w:val="21"/>
              </w:rPr>
              <w:t>灶具</w:t>
            </w:r>
          </w:p>
        </w:tc>
        <w:tc>
          <w:tcPr>
            <w:tcW w:w="802" w:type="pct"/>
            <w:tcBorders>
              <w:top w:val="single" w:sz="4" w:space="0" w:color="000000"/>
              <w:left w:val="single" w:sz="4" w:space="0" w:color="000000"/>
              <w:bottom w:val="single" w:sz="4" w:space="0" w:color="000000"/>
              <w:right w:val="single" w:sz="4" w:space="0" w:color="000000"/>
            </w:tcBorders>
            <w:vAlign w:val="center"/>
          </w:tcPr>
          <w:p w14:paraId="3D73DD05"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0F2DF96" w14:textId="77777777" w:rsidR="00F603EE" w:rsidRPr="00C03EB1" w:rsidRDefault="001B1EBA" w:rsidP="00975077">
            <w:pPr>
              <w:pStyle w:val="TableParagraph"/>
              <w:spacing w:before="76"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《商用燃气灶具能效限</w:t>
            </w:r>
            <w:r w:rsidRPr="00C03EB1">
              <w:rPr>
                <w:rFonts w:ascii="宋体" w:hAnsi="宋体" w:cs="宋体" w:hint="eastAsia"/>
                <w:spacing w:val="9"/>
                <w:w w:val="99"/>
                <w:kern w:val="2"/>
                <w:sz w:val="21"/>
                <w:szCs w:val="21"/>
                <w:lang w:eastAsia="zh-CN"/>
              </w:rPr>
              <w:t>定</w:t>
            </w:r>
            <w:r w:rsidRPr="00C03EB1">
              <w:rPr>
                <w:rFonts w:ascii="宋体" w:hAnsi="宋体" w:cs="宋体" w:hint="eastAsia"/>
                <w:spacing w:val="12"/>
                <w:w w:val="99"/>
                <w:kern w:val="2"/>
                <w:sz w:val="21"/>
                <w:szCs w:val="21"/>
                <w:lang w:eastAsia="zh-CN"/>
              </w:rPr>
              <w:t>值及</w:t>
            </w:r>
            <w:r w:rsidRPr="00C03EB1">
              <w:rPr>
                <w:rFonts w:ascii="宋体" w:hAnsi="宋体" w:cs="宋体" w:hint="eastAsia"/>
                <w:w w:val="99"/>
                <w:kern w:val="2"/>
                <w:sz w:val="21"/>
                <w:szCs w:val="21"/>
                <w:lang w:eastAsia="zh-CN"/>
              </w:rPr>
              <w:t>能效等级</w:t>
            </w:r>
            <w:r w:rsidRPr="00C03EB1">
              <w:rPr>
                <w:rFonts w:ascii="宋体" w:hAnsi="宋体" w:cs="宋体" w:hint="eastAsia"/>
                <w:spacing w:val="2"/>
                <w:w w:val="99"/>
                <w:kern w:val="2"/>
                <w:sz w:val="21"/>
                <w:szCs w:val="21"/>
                <w:lang w:eastAsia="zh-CN"/>
              </w:rPr>
              <w:t>》</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30</w:t>
            </w:r>
            <w:r w:rsidRPr="00C03EB1">
              <w:rPr>
                <w:rFonts w:ascii="宋体" w:hAnsi="宋体" w:cs="宋体" w:hint="eastAsia"/>
                <w:w w:val="99"/>
                <w:kern w:val="2"/>
                <w:sz w:val="21"/>
                <w:szCs w:val="21"/>
                <w:lang w:eastAsia="zh-CN"/>
              </w:rPr>
              <w:t>53</w:t>
            </w:r>
            <w:r w:rsidRPr="00C03EB1">
              <w:rPr>
                <w:rFonts w:ascii="宋体" w:hAnsi="宋体" w:cs="宋体" w:hint="eastAsia"/>
                <w:spacing w:val="1"/>
                <w:w w:val="99"/>
                <w:kern w:val="2"/>
                <w:sz w:val="21"/>
                <w:szCs w:val="21"/>
                <w:lang w:eastAsia="zh-CN"/>
              </w:rPr>
              <w:t>1</w:t>
            </w:r>
            <w:r w:rsidRPr="00C03EB1">
              <w:rPr>
                <w:rFonts w:ascii="宋体" w:hAnsi="宋体" w:cs="宋体" w:hint="eastAsia"/>
                <w:w w:val="99"/>
                <w:kern w:val="2"/>
                <w:sz w:val="21"/>
                <w:szCs w:val="21"/>
                <w:lang w:eastAsia="zh-CN"/>
              </w:rPr>
              <w:t>）</w:t>
            </w:r>
          </w:p>
        </w:tc>
      </w:tr>
      <w:tr w:rsidR="00CF709A" w:rsidRPr="00C03EB1" w14:paraId="5390425E" w14:textId="77777777">
        <w:tc>
          <w:tcPr>
            <w:tcW w:w="394" w:type="pct"/>
            <w:vMerge w:val="restart"/>
            <w:tcBorders>
              <w:top w:val="single" w:sz="4" w:space="0" w:color="000000"/>
              <w:left w:val="single" w:sz="4" w:space="0" w:color="000000"/>
              <w:bottom w:val="single" w:sz="4" w:space="0" w:color="000000"/>
              <w:right w:val="single" w:sz="4" w:space="0" w:color="000000"/>
            </w:tcBorders>
            <w:vAlign w:val="center"/>
          </w:tcPr>
          <w:p w14:paraId="3FEF9543" w14:textId="77777777" w:rsidR="00F603EE" w:rsidRPr="00C03EB1" w:rsidRDefault="001B1EBA" w:rsidP="00975077">
            <w:pPr>
              <w:spacing w:line="240" w:lineRule="atLeast"/>
              <w:jc w:val="center"/>
              <w:rPr>
                <w:rFonts w:ascii="宋体" w:hAnsi="宋体" w:hint="eastAsia"/>
                <w:szCs w:val="21"/>
              </w:rPr>
            </w:pPr>
            <w:r w:rsidRPr="00C03EB1">
              <w:rPr>
                <w:rFonts w:ascii="宋体" w:hAnsi="宋体" w:hint="eastAsia"/>
                <w:szCs w:val="21"/>
              </w:rPr>
              <w:t>15</w:t>
            </w:r>
          </w:p>
        </w:tc>
        <w:tc>
          <w:tcPr>
            <w:tcW w:w="834" w:type="pct"/>
            <w:vMerge w:val="restart"/>
            <w:tcBorders>
              <w:top w:val="single" w:sz="4" w:space="0" w:color="000000"/>
              <w:left w:val="single" w:sz="4" w:space="0" w:color="000000"/>
              <w:bottom w:val="single" w:sz="4" w:space="0" w:color="000000"/>
              <w:right w:val="single" w:sz="4" w:space="0" w:color="000000"/>
            </w:tcBorders>
            <w:vAlign w:val="center"/>
          </w:tcPr>
          <w:p w14:paraId="653E1091" w14:textId="77777777" w:rsidR="00F603EE" w:rsidRPr="00C03EB1" w:rsidRDefault="001B1EBA" w:rsidP="00975077">
            <w:pPr>
              <w:pStyle w:val="TableParagraph"/>
              <w:spacing w:line="240" w:lineRule="atLeast"/>
              <w:jc w:val="center"/>
              <w:rPr>
                <w:rFonts w:ascii="宋体" w:hAnsi="宋体" w:cs="宋体" w:hint="eastAsia"/>
                <w:w w:val="99"/>
                <w:kern w:val="2"/>
                <w:sz w:val="21"/>
                <w:szCs w:val="21"/>
              </w:rPr>
            </w:pPr>
            <w:r w:rsidRPr="00C03EB1">
              <w:rPr>
                <w:rFonts w:ascii="宋体" w:hAnsi="宋体" w:cs="宋体" w:hint="eastAsia"/>
                <w:w w:val="99"/>
                <w:kern w:val="2"/>
                <w:sz w:val="21"/>
                <w:szCs w:val="21"/>
              </w:rPr>
              <w:t>★</w:t>
            </w:r>
            <w:r w:rsidRPr="00C03EB1">
              <w:rPr>
                <w:rFonts w:ascii="宋体" w:hAnsi="宋体" w:cs="仿宋_GB2312" w:hint="eastAsia"/>
                <w:kern w:val="2"/>
                <w:sz w:val="21"/>
                <w:szCs w:val="21"/>
              </w:rPr>
              <w:t>A05020105</w:t>
            </w:r>
            <w:r w:rsidRPr="00C03EB1">
              <w:rPr>
                <w:rFonts w:ascii="宋体" w:hAnsi="宋体" w:cs="宋体" w:hint="eastAsia"/>
                <w:w w:val="99"/>
                <w:kern w:val="2"/>
                <w:sz w:val="21"/>
                <w:szCs w:val="21"/>
              </w:rPr>
              <w:t>便器</w:t>
            </w:r>
          </w:p>
        </w:tc>
        <w:tc>
          <w:tcPr>
            <w:tcW w:w="878" w:type="pct"/>
            <w:tcBorders>
              <w:top w:val="single" w:sz="4" w:space="0" w:color="000000"/>
              <w:left w:val="single" w:sz="4" w:space="0" w:color="000000"/>
              <w:bottom w:val="single" w:sz="4" w:space="0" w:color="000000"/>
              <w:right w:val="single" w:sz="4" w:space="0" w:color="000000"/>
            </w:tcBorders>
            <w:vAlign w:val="center"/>
          </w:tcPr>
          <w:p w14:paraId="190E73BA"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坐便器</w:t>
            </w:r>
          </w:p>
        </w:tc>
        <w:tc>
          <w:tcPr>
            <w:tcW w:w="802" w:type="pct"/>
            <w:tcBorders>
              <w:top w:val="single" w:sz="4" w:space="0" w:color="000000"/>
              <w:left w:val="single" w:sz="4" w:space="0" w:color="000000"/>
              <w:bottom w:val="single" w:sz="4" w:space="0" w:color="000000"/>
              <w:right w:val="single" w:sz="4" w:space="0" w:color="000000"/>
            </w:tcBorders>
            <w:vAlign w:val="center"/>
          </w:tcPr>
          <w:p w14:paraId="5A7A735F"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26A8E452" w14:textId="77777777" w:rsidR="00F603EE" w:rsidRPr="00C03EB1" w:rsidRDefault="001B1EBA" w:rsidP="00975077">
            <w:pPr>
              <w:pStyle w:val="TableParagraph"/>
              <w:spacing w:before="124" w:line="240" w:lineRule="atLeast"/>
              <w:ind w:left="7"/>
              <w:rPr>
                <w:rFonts w:ascii="宋体" w:hAnsi="宋体" w:cs="宋体" w:hint="eastAsia"/>
                <w:kern w:val="2"/>
                <w:sz w:val="21"/>
                <w:szCs w:val="21"/>
                <w:lang w:eastAsia="zh-CN"/>
              </w:rPr>
            </w:pPr>
            <w:r w:rsidRPr="00C03EB1">
              <w:rPr>
                <w:rFonts w:ascii="宋体" w:hAnsi="宋体" w:cs="宋体" w:hint="eastAsia"/>
                <w:w w:val="99"/>
                <w:kern w:val="2"/>
                <w:sz w:val="21"/>
                <w:szCs w:val="21"/>
                <w:lang w:eastAsia="zh-CN"/>
              </w:rPr>
              <w:t>《坐便</w:t>
            </w:r>
            <w:r w:rsidRPr="00C03EB1">
              <w:rPr>
                <w:rFonts w:ascii="宋体" w:hAnsi="宋体" w:cs="宋体" w:hint="eastAsia"/>
                <w:spacing w:val="2"/>
                <w:w w:val="99"/>
                <w:kern w:val="2"/>
                <w:sz w:val="21"/>
                <w:szCs w:val="21"/>
                <w:lang w:eastAsia="zh-CN"/>
              </w:rPr>
              <w:t>器</w:t>
            </w:r>
            <w:r w:rsidRPr="00C03EB1">
              <w:rPr>
                <w:rFonts w:ascii="宋体" w:hAnsi="宋体" w:cs="宋体" w:hint="eastAsia"/>
                <w:w w:val="99"/>
                <w:kern w:val="2"/>
                <w:sz w:val="21"/>
                <w:szCs w:val="21"/>
                <w:lang w:eastAsia="zh-CN"/>
              </w:rPr>
              <w:t>水效</w:t>
            </w:r>
            <w:r w:rsidRPr="00C03EB1">
              <w:rPr>
                <w:rFonts w:ascii="宋体" w:hAnsi="宋体" w:cs="宋体" w:hint="eastAsia"/>
                <w:spacing w:val="2"/>
                <w:w w:val="99"/>
                <w:kern w:val="2"/>
                <w:sz w:val="21"/>
                <w:szCs w:val="21"/>
                <w:lang w:eastAsia="zh-CN"/>
              </w:rPr>
              <w:t>限</w:t>
            </w:r>
            <w:r w:rsidRPr="00C03EB1">
              <w:rPr>
                <w:rFonts w:ascii="宋体" w:hAnsi="宋体" w:cs="宋体" w:hint="eastAsia"/>
                <w:w w:val="99"/>
                <w:kern w:val="2"/>
                <w:sz w:val="21"/>
                <w:szCs w:val="21"/>
                <w:lang w:eastAsia="zh-CN"/>
              </w:rPr>
              <w:t>定值</w:t>
            </w:r>
            <w:r w:rsidRPr="00C03EB1">
              <w:rPr>
                <w:rFonts w:ascii="宋体" w:hAnsi="宋体" w:cs="宋体" w:hint="eastAsia"/>
                <w:spacing w:val="2"/>
                <w:w w:val="99"/>
                <w:kern w:val="2"/>
                <w:sz w:val="21"/>
                <w:szCs w:val="21"/>
                <w:lang w:eastAsia="zh-CN"/>
              </w:rPr>
              <w:t>及</w:t>
            </w:r>
            <w:r w:rsidRPr="00C03EB1">
              <w:rPr>
                <w:rFonts w:ascii="宋体" w:hAnsi="宋体" w:cs="宋体" w:hint="eastAsia"/>
                <w:w w:val="99"/>
                <w:kern w:val="2"/>
                <w:sz w:val="21"/>
                <w:szCs w:val="21"/>
                <w:lang w:eastAsia="zh-CN"/>
              </w:rPr>
              <w:t>水</w:t>
            </w:r>
            <w:r w:rsidRPr="00C03EB1">
              <w:rPr>
                <w:rFonts w:ascii="宋体" w:hAnsi="宋体" w:cs="宋体" w:hint="eastAsia"/>
                <w:spacing w:val="2"/>
                <w:w w:val="99"/>
                <w:kern w:val="2"/>
                <w:sz w:val="21"/>
                <w:szCs w:val="21"/>
                <w:lang w:eastAsia="zh-CN"/>
              </w:rPr>
              <w:t>效</w:t>
            </w:r>
            <w:r w:rsidRPr="00C03EB1">
              <w:rPr>
                <w:rFonts w:ascii="宋体" w:hAnsi="宋体" w:cs="宋体" w:hint="eastAsia"/>
                <w:w w:val="99"/>
                <w:kern w:val="2"/>
                <w:sz w:val="21"/>
                <w:szCs w:val="21"/>
                <w:lang w:eastAsia="zh-CN"/>
              </w:rPr>
              <w:t>等级》</w:t>
            </w:r>
          </w:p>
          <w:p w14:paraId="384BEB57" w14:textId="77777777" w:rsidR="00F603EE" w:rsidRPr="00C03EB1" w:rsidRDefault="001B1EBA" w:rsidP="00975077">
            <w:pPr>
              <w:pStyle w:val="TableParagraph"/>
              <w:spacing w:before="50" w:line="240" w:lineRule="atLeast"/>
              <w:ind w:left="7"/>
              <w:rPr>
                <w:rFonts w:ascii="宋体" w:hAnsi="宋体" w:cs="宋体" w:hint="eastAsia"/>
                <w:kern w:val="2"/>
                <w:sz w:val="21"/>
                <w:szCs w:val="21"/>
              </w:rPr>
            </w:pPr>
            <w:r w:rsidRPr="00C03EB1">
              <w:rPr>
                <w:rFonts w:ascii="宋体" w:hAnsi="宋体" w:cs="宋体" w:hint="eastAsia"/>
                <w:w w:val="99"/>
                <w:kern w:val="2"/>
                <w:sz w:val="21"/>
                <w:szCs w:val="21"/>
              </w:rPr>
              <w:t>（</w:t>
            </w:r>
            <w:r w:rsidRPr="00C03EB1">
              <w:rPr>
                <w:rFonts w:ascii="宋体" w:hAnsi="宋体" w:cs="宋体" w:hint="eastAsia"/>
                <w:spacing w:val="1"/>
                <w:w w:val="99"/>
                <w:kern w:val="2"/>
                <w:sz w:val="21"/>
                <w:szCs w:val="21"/>
              </w:rPr>
              <w:t>G</w:t>
            </w:r>
            <w:r w:rsidRPr="00C03EB1">
              <w:rPr>
                <w:rFonts w:ascii="宋体" w:hAnsi="宋体" w:cs="宋体" w:hint="eastAsia"/>
                <w:w w:val="99"/>
                <w:kern w:val="2"/>
                <w:sz w:val="21"/>
                <w:szCs w:val="21"/>
              </w:rPr>
              <w:t>B</w:t>
            </w:r>
            <w:r w:rsidRPr="00C03EB1">
              <w:rPr>
                <w:rFonts w:ascii="宋体" w:hAnsi="宋体" w:cs="宋体" w:hint="eastAsia"/>
                <w:spacing w:val="1"/>
                <w:w w:val="99"/>
                <w:kern w:val="2"/>
                <w:sz w:val="21"/>
                <w:szCs w:val="21"/>
              </w:rPr>
              <w:t>2</w:t>
            </w:r>
            <w:r w:rsidRPr="00C03EB1">
              <w:rPr>
                <w:rFonts w:ascii="宋体" w:hAnsi="宋体" w:cs="宋体" w:hint="eastAsia"/>
                <w:w w:val="99"/>
                <w:kern w:val="2"/>
                <w:sz w:val="21"/>
                <w:szCs w:val="21"/>
              </w:rPr>
              <w:t>55</w:t>
            </w:r>
            <w:r w:rsidRPr="00C03EB1">
              <w:rPr>
                <w:rFonts w:ascii="宋体" w:hAnsi="宋体" w:cs="宋体" w:hint="eastAsia"/>
                <w:spacing w:val="1"/>
                <w:w w:val="99"/>
                <w:kern w:val="2"/>
                <w:sz w:val="21"/>
                <w:szCs w:val="21"/>
              </w:rPr>
              <w:t>02</w:t>
            </w:r>
            <w:r w:rsidRPr="00C03EB1">
              <w:rPr>
                <w:rFonts w:ascii="宋体" w:hAnsi="宋体" w:cs="宋体" w:hint="eastAsia"/>
                <w:w w:val="99"/>
                <w:kern w:val="2"/>
                <w:sz w:val="21"/>
                <w:szCs w:val="21"/>
              </w:rPr>
              <w:t>）</w:t>
            </w:r>
          </w:p>
        </w:tc>
      </w:tr>
      <w:tr w:rsidR="00CF709A" w:rsidRPr="00C03EB1" w14:paraId="6D0B6539"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04F0137"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51EE787D" w14:textId="77777777" w:rsidR="00F603EE" w:rsidRPr="00C03EB1" w:rsidRDefault="00F603EE" w:rsidP="00975077">
            <w:pPr>
              <w:widowControl/>
              <w:spacing w:line="240" w:lineRule="atLeast"/>
              <w:jc w:val="left"/>
              <w:rPr>
                <w:rFonts w:ascii="宋体" w:hAnsi="宋体" w:cs="宋体" w:hint="eastAsia"/>
                <w:w w:val="99"/>
                <w:szCs w:val="21"/>
                <w:lang w:eastAsia="en-US"/>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449147A0"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蹲便器</w:t>
            </w:r>
          </w:p>
        </w:tc>
        <w:tc>
          <w:tcPr>
            <w:tcW w:w="802" w:type="pct"/>
            <w:tcBorders>
              <w:top w:val="single" w:sz="4" w:space="0" w:color="000000"/>
              <w:left w:val="single" w:sz="4" w:space="0" w:color="000000"/>
              <w:bottom w:val="single" w:sz="4" w:space="0" w:color="000000"/>
              <w:right w:val="single" w:sz="4" w:space="0" w:color="000000"/>
            </w:tcBorders>
            <w:vAlign w:val="center"/>
          </w:tcPr>
          <w:p w14:paraId="14759467"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7DCAEDA2" w14:textId="77777777" w:rsidR="00F603EE" w:rsidRPr="00C03EB1" w:rsidRDefault="001B1EBA" w:rsidP="00975077">
            <w:pPr>
              <w:pStyle w:val="TableParagraph"/>
              <w:spacing w:before="124"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《蹲便器用水效率限定</w:t>
            </w:r>
            <w:r w:rsidRPr="00C03EB1">
              <w:rPr>
                <w:rFonts w:ascii="宋体" w:hAnsi="宋体" w:cs="宋体" w:hint="eastAsia"/>
                <w:spacing w:val="9"/>
                <w:w w:val="99"/>
                <w:kern w:val="2"/>
                <w:sz w:val="21"/>
                <w:szCs w:val="21"/>
                <w:lang w:eastAsia="zh-CN"/>
              </w:rPr>
              <w:t>值</w:t>
            </w:r>
            <w:r w:rsidRPr="00C03EB1">
              <w:rPr>
                <w:rFonts w:ascii="宋体" w:hAnsi="宋体" w:cs="宋体" w:hint="eastAsia"/>
                <w:spacing w:val="12"/>
                <w:w w:val="99"/>
                <w:kern w:val="2"/>
                <w:sz w:val="21"/>
                <w:szCs w:val="21"/>
                <w:lang w:eastAsia="zh-CN"/>
              </w:rPr>
              <w:t>及用</w:t>
            </w:r>
            <w:r w:rsidRPr="00C03EB1">
              <w:rPr>
                <w:rFonts w:ascii="宋体" w:hAnsi="宋体" w:cs="宋体" w:hint="eastAsia"/>
                <w:w w:val="99"/>
                <w:kern w:val="2"/>
                <w:sz w:val="21"/>
                <w:szCs w:val="21"/>
                <w:lang w:eastAsia="zh-CN"/>
              </w:rPr>
              <w:t>水效率等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307</w:t>
            </w:r>
            <w:r w:rsidRPr="00C03EB1">
              <w:rPr>
                <w:rFonts w:ascii="宋体" w:hAnsi="宋体" w:cs="宋体" w:hint="eastAsia"/>
                <w:w w:val="99"/>
                <w:kern w:val="2"/>
                <w:sz w:val="21"/>
                <w:szCs w:val="21"/>
                <w:lang w:eastAsia="zh-CN"/>
              </w:rPr>
              <w:t>1</w:t>
            </w:r>
            <w:r w:rsidRPr="00C03EB1">
              <w:rPr>
                <w:rFonts w:ascii="宋体" w:hAnsi="宋体" w:cs="宋体" w:hint="eastAsia"/>
                <w:spacing w:val="-1"/>
                <w:w w:val="99"/>
                <w:kern w:val="2"/>
                <w:sz w:val="21"/>
                <w:szCs w:val="21"/>
                <w:lang w:eastAsia="zh-CN"/>
              </w:rPr>
              <w:t>7</w:t>
            </w:r>
            <w:r w:rsidRPr="00C03EB1">
              <w:rPr>
                <w:rFonts w:ascii="宋体" w:hAnsi="宋体" w:cs="宋体" w:hint="eastAsia"/>
                <w:w w:val="99"/>
                <w:kern w:val="2"/>
                <w:sz w:val="21"/>
                <w:szCs w:val="21"/>
                <w:lang w:eastAsia="zh-CN"/>
              </w:rPr>
              <w:t>）</w:t>
            </w:r>
          </w:p>
        </w:tc>
      </w:tr>
      <w:tr w:rsidR="00CF709A" w:rsidRPr="00C03EB1" w14:paraId="55EBE3EF" w14:textId="77777777">
        <w:tc>
          <w:tcPr>
            <w:tcW w:w="394" w:type="pct"/>
            <w:vMerge/>
            <w:tcBorders>
              <w:top w:val="single" w:sz="4" w:space="0" w:color="000000"/>
              <w:left w:val="single" w:sz="4" w:space="0" w:color="000000"/>
              <w:bottom w:val="single" w:sz="4" w:space="0" w:color="000000"/>
              <w:right w:val="single" w:sz="4" w:space="0" w:color="000000"/>
            </w:tcBorders>
            <w:vAlign w:val="center"/>
          </w:tcPr>
          <w:p w14:paraId="693721D5" w14:textId="77777777" w:rsidR="00F603EE" w:rsidRPr="00C03EB1" w:rsidRDefault="00F603EE" w:rsidP="00975077">
            <w:pPr>
              <w:widowControl/>
              <w:spacing w:line="240" w:lineRule="atLeast"/>
              <w:jc w:val="left"/>
              <w:rPr>
                <w:rFonts w:ascii="宋体" w:hAnsi="宋体" w:hint="eastAsia"/>
                <w:szCs w:val="21"/>
              </w:rPr>
            </w:pPr>
          </w:p>
        </w:tc>
        <w:tc>
          <w:tcPr>
            <w:tcW w:w="834" w:type="pct"/>
            <w:vMerge/>
            <w:tcBorders>
              <w:top w:val="single" w:sz="4" w:space="0" w:color="000000"/>
              <w:left w:val="single" w:sz="4" w:space="0" w:color="000000"/>
              <w:bottom w:val="single" w:sz="4" w:space="0" w:color="000000"/>
              <w:right w:val="single" w:sz="4" w:space="0" w:color="000000"/>
            </w:tcBorders>
            <w:vAlign w:val="center"/>
          </w:tcPr>
          <w:p w14:paraId="0319D867" w14:textId="77777777" w:rsidR="00F603EE" w:rsidRPr="00C03EB1" w:rsidRDefault="00F603EE" w:rsidP="00975077">
            <w:pPr>
              <w:widowControl/>
              <w:spacing w:line="240" w:lineRule="atLeast"/>
              <w:jc w:val="left"/>
              <w:rPr>
                <w:rFonts w:ascii="宋体" w:hAnsi="宋体" w:cs="宋体" w:hint="eastAsia"/>
                <w:w w:val="99"/>
                <w:szCs w:val="21"/>
              </w:rPr>
            </w:pPr>
          </w:p>
        </w:tc>
        <w:tc>
          <w:tcPr>
            <w:tcW w:w="878" w:type="pct"/>
            <w:tcBorders>
              <w:top w:val="single" w:sz="4" w:space="0" w:color="000000"/>
              <w:left w:val="single" w:sz="4" w:space="0" w:color="000000"/>
              <w:bottom w:val="single" w:sz="4" w:space="0" w:color="000000"/>
              <w:right w:val="single" w:sz="4" w:space="0" w:color="000000"/>
            </w:tcBorders>
            <w:vAlign w:val="center"/>
          </w:tcPr>
          <w:p w14:paraId="118F89BD"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cs="宋体" w:hint="eastAsia"/>
                <w:w w:val="99"/>
                <w:kern w:val="2"/>
                <w:sz w:val="21"/>
                <w:szCs w:val="21"/>
              </w:rPr>
              <w:t>小便器</w:t>
            </w:r>
          </w:p>
        </w:tc>
        <w:tc>
          <w:tcPr>
            <w:tcW w:w="802" w:type="pct"/>
            <w:tcBorders>
              <w:top w:val="single" w:sz="4" w:space="0" w:color="000000"/>
              <w:left w:val="single" w:sz="4" w:space="0" w:color="000000"/>
              <w:bottom w:val="single" w:sz="4" w:space="0" w:color="000000"/>
              <w:right w:val="single" w:sz="4" w:space="0" w:color="000000"/>
            </w:tcBorders>
            <w:vAlign w:val="center"/>
          </w:tcPr>
          <w:p w14:paraId="4AA3D27B" w14:textId="77777777" w:rsidR="00F603EE" w:rsidRPr="00C03EB1" w:rsidRDefault="00F603EE" w:rsidP="00975077">
            <w:pPr>
              <w:spacing w:line="240" w:lineRule="atLeast"/>
              <w:jc w:val="center"/>
              <w:rPr>
                <w:rFonts w:ascii="宋体" w:hAnsi="宋体" w:hint="eastAsia"/>
                <w:szCs w:val="21"/>
              </w:rPr>
            </w:pPr>
          </w:p>
        </w:tc>
        <w:tc>
          <w:tcPr>
            <w:tcW w:w="2092" w:type="pct"/>
            <w:tcBorders>
              <w:top w:val="single" w:sz="4" w:space="0" w:color="000000"/>
              <w:left w:val="single" w:sz="4" w:space="0" w:color="000000"/>
              <w:bottom w:val="single" w:sz="4" w:space="0" w:color="000000"/>
              <w:right w:val="single" w:sz="4" w:space="0" w:color="000000"/>
            </w:tcBorders>
          </w:tcPr>
          <w:p w14:paraId="09CE99B8" w14:textId="77777777" w:rsidR="00F603EE" w:rsidRPr="00C03EB1" w:rsidRDefault="001B1EBA" w:rsidP="00975077">
            <w:pPr>
              <w:pStyle w:val="TableParagraph"/>
              <w:spacing w:before="124" w:line="240" w:lineRule="atLeast"/>
              <w:ind w:left="7" w:right="4"/>
              <w:rPr>
                <w:rFonts w:ascii="宋体" w:hAnsi="宋体" w:cs="宋体" w:hint="eastAsia"/>
                <w:kern w:val="2"/>
                <w:sz w:val="21"/>
                <w:szCs w:val="21"/>
                <w:lang w:eastAsia="zh-CN"/>
              </w:rPr>
            </w:pPr>
            <w:r w:rsidRPr="00C03EB1">
              <w:rPr>
                <w:rFonts w:ascii="宋体" w:hAnsi="宋体" w:cs="宋体" w:hint="eastAsia"/>
                <w:spacing w:val="12"/>
                <w:w w:val="99"/>
                <w:kern w:val="2"/>
                <w:sz w:val="21"/>
                <w:szCs w:val="21"/>
                <w:lang w:eastAsia="zh-CN"/>
              </w:rPr>
              <w:t>《小便器用水效率限定</w:t>
            </w:r>
            <w:r w:rsidRPr="00C03EB1">
              <w:rPr>
                <w:rFonts w:ascii="宋体" w:hAnsi="宋体" w:cs="宋体" w:hint="eastAsia"/>
                <w:spacing w:val="9"/>
                <w:w w:val="99"/>
                <w:kern w:val="2"/>
                <w:sz w:val="21"/>
                <w:szCs w:val="21"/>
                <w:lang w:eastAsia="zh-CN"/>
              </w:rPr>
              <w:t>值</w:t>
            </w:r>
            <w:r w:rsidRPr="00C03EB1">
              <w:rPr>
                <w:rFonts w:ascii="宋体" w:hAnsi="宋体" w:cs="宋体" w:hint="eastAsia"/>
                <w:spacing w:val="12"/>
                <w:w w:val="99"/>
                <w:kern w:val="2"/>
                <w:sz w:val="21"/>
                <w:szCs w:val="21"/>
                <w:lang w:eastAsia="zh-CN"/>
              </w:rPr>
              <w:t>及用</w:t>
            </w:r>
            <w:r w:rsidRPr="00C03EB1">
              <w:rPr>
                <w:rFonts w:ascii="宋体" w:hAnsi="宋体" w:cs="宋体" w:hint="eastAsia"/>
                <w:w w:val="99"/>
                <w:kern w:val="2"/>
                <w:sz w:val="21"/>
                <w:szCs w:val="21"/>
                <w:lang w:eastAsia="zh-CN"/>
              </w:rPr>
              <w:t>水效率等</w:t>
            </w:r>
            <w:r w:rsidRPr="00C03EB1">
              <w:rPr>
                <w:rFonts w:ascii="宋体" w:hAnsi="宋体" w:cs="宋体" w:hint="eastAsia"/>
                <w:spacing w:val="2"/>
                <w:w w:val="99"/>
                <w:kern w:val="2"/>
                <w:sz w:val="21"/>
                <w:szCs w:val="21"/>
                <w:lang w:eastAsia="zh-CN"/>
              </w:rPr>
              <w:t>级</w:t>
            </w:r>
            <w:r w:rsidRPr="00C03EB1">
              <w:rPr>
                <w:rFonts w:ascii="宋体" w:hAnsi="宋体" w:cs="宋体" w:hint="eastAsia"/>
                <w:w w:val="99"/>
                <w:kern w:val="2"/>
                <w:sz w:val="21"/>
                <w:szCs w:val="21"/>
                <w:lang w:eastAsia="zh-CN"/>
              </w:rPr>
              <w:t>》（</w:t>
            </w:r>
            <w:r w:rsidRPr="00C03EB1">
              <w:rPr>
                <w:rFonts w:ascii="宋体" w:hAnsi="宋体" w:cs="宋体" w:hint="eastAsia"/>
                <w:spacing w:val="1"/>
                <w:w w:val="99"/>
                <w:kern w:val="2"/>
                <w:sz w:val="21"/>
                <w:szCs w:val="21"/>
                <w:lang w:eastAsia="zh-CN"/>
              </w:rPr>
              <w:t>G</w:t>
            </w:r>
            <w:r w:rsidRPr="00C03EB1">
              <w:rPr>
                <w:rFonts w:ascii="宋体" w:hAnsi="宋体" w:cs="宋体" w:hint="eastAsia"/>
                <w:w w:val="99"/>
                <w:kern w:val="2"/>
                <w:sz w:val="21"/>
                <w:szCs w:val="21"/>
                <w:lang w:eastAsia="zh-CN"/>
              </w:rPr>
              <w:t>B</w:t>
            </w:r>
            <w:r w:rsidRPr="00C03EB1">
              <w:rPr>
                <w:rFonts w:ascii="宋体" w:hAnsi="宋体" w:cs="宋体" w:hint="eastAsia"/>
                <w:spacing w:val="1"/>
                <w:w w:val="99"/>
                <w:kern w:val="2"/>
                <w:sz w:val="21"/>
                <w:szCs w:val="21"/>
                <w:lang w:eastAsia="zh-CN"/>
              </w:rPr>
              <w:t>283</w:t>
            </w:r>
            <w:r w:rsidRPr="00C03EB1">
              <w:rPr>
                <w:rFonts w:ascii="宋体" w:hAnsi="宋体" w:cs="宋体" w:hint="eastAsia"/>
                <w:w w:val="99"/>
                <w:kern w:val="2"/>
                <w:sz w:val="21"/>
                <w:szCs w:val="21"/>
                <w:lang w:eastAsia="zh-CN"/>
              </w:rPr>
              <w:t>7</w:t>
            </w:r>
            <w:r w:rsidRPr="00C03EB1">
              <w:rPr>
                <w:rFonts w:ascii="宋体" w:hAnsi="宋体" w:cs="宋体" w:hint="eastAsia"/>
                <w:spacing w:val="-1"/>
                <w:w w:val="99"/>
                <w:kern w:val="2"/>
                <w:sz w:val="21"/>
                <w:szCs w:val="21"/>
                <w:lang w:eastAsia="zh-CN"/>
              </w:rPr>
              <w:t>7</w:t>
            </w:r>
            <w:r w:rsidRPr="00C03EB1">
              <w:rPr>
                <w:rFonts w:ascii="宋体" w:hAnsi="宋体" w:cs="宋体" w:hint="eastAsia"/>
                <w:w w:val="99"/>
                <w:kern w:val="2"/>
                <w:sz w:val="21"/>
                <w:szCs w:val="21"/>
                <w:lang w:eastAsia="zh-CN"/>
              </w:rPr>
              <w:t>）</w:t>
            </w:r>
          </w:p>
        </w:tc>
      </w:tr>
      <w:tr w:rsidR="00CF709A" w:rsidRPr="00C03EB1" w14:paraId="45FA6504"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55943B96"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hint="eastAsia"/>
                <w:kern w:val="2"/>
                <w:sz w:val="21"/>
                <w:szCs w:val="21"/>
              </w:rPr>
              <w:t>16</w:t>
            </w:r>
          </w:p>
        </w:tc>
        <w:tc>
          <w:tcPr>
            <w:tcW w:w="834" w:type="pct"/>
            <w:tcBorders>
              <w:top w:val="single" w:sz="4" w:space="0" w:color="000000"/>
              <w:left w:val="single" w:sz="4" w:space="0" w:color="000000"/>
              <w:bottom w:val="single" w:sz="4" w:space="0" w:color="000000"/>
              <w:right w:val="single" w:sz="4" w:space="0" w:color="000000"/>
            </w:tcBorders>
            <w:vAlign w:val="center"/>
          </w:tcPr>
          <w:p w14:paraId="32BEDBAF" w14:textId="77777777" w:rsidR="00F603EE" w:rsidRPr="00C03EB1" w:rsidRDefault="001B1EBA" w:rsidP="00975077">
            <w:pPr>
              <w:pStyle w:val="TableParagraph"/>
              <w:spacing w:before="153" w:line="240" w:lineRule="atLeast"/>
              <w:ind w:left="7"/>
              <w:jc w:val="center"/>
              <w:rPr>
                <w:rFonts w:ascii="宋体" w:hAnsi="宋体" w:cs="宋体" w:hint="eastAsia"/>
                <w:kern w:val="2"/>
                <w:sz w:val="21"/>
                <w:szCs w:val="21"/>
              </w:rPr>
            </w:pPr>
            <w:r w:rsidRPr="00C03EB1">
              <w:rPr>
                <w:rFonts w:ascii="宋体" w:hAnsi="宋体" w:cs="宋体" w:hint="eastAsia"/>
                <w:kern w:val="2"/>
                <w:sz w:val="21"/>
                <w:szCs w:val="21"/>
              </w:rPr>
              <w:t>★</w:t>
            </w:r>
            <w:r w:rsidRPr="00C03EB1">
              <w:rPr>
                <w:rFonts w:ascii="宋体" w:hAnsi="宋体" w:cs="仿宋_GB2312" w:hint="eastAsia"/>
                <w:kern w:val="2"/>
                <w:sz w:val="21"/>
                <w:szCs w:val="21"/>
              </w:rPr>
              <w:t>A05020106</w:t>
            </w:r>
            <w:r w:rsidRPr="00C03EB1">
              <w:rPr>
                <w:rFonts w:ascii="宋体" w:hAnsi="宋体" w:cs="宋体" w:hint="eastAsia"/>
                <w:kern w:val="2"/>
                <w:sz w:val="21"/>
                <w:szCs w:val="21"/>
              </w:rPr>
              <w:t>水</w:t>
            </w:r>
            <w:r w:rsidRPr="00C03EB1">
              <w:rPr>
                <w:rFonts w:ascii="宋体" w:hAnsi="宋体" w:cs="宋体" w:hint="eastAsia"/>
                <w:w w:val="99"/>
                <w:kern w:val="2"/>
                <w:sz w:val="21"/>
                <w:szCs w:val="21"/>
              </w:rPr>
              <w:t>嘴</w:t>
            </w:r>
          </w:p>
        </w:tc>
        <w:tc>
          <w:tcPr>
            <w:tcW w:w="878" w:type="pct"/>
            <w:tcBorders>
              <w:top w:val="single" w:sz="4" w:space="0" w:color="000000"/>
              <w:left w:val="single" w:sz="4" w:space="0" w:color="000000"/>
              <w:bottom w:val="single" w:sz="4" w:space="0" w:color="000000"/>
              <w:right w:val="single" w:sz="4" w:space="0" w:color="000000"/>
            </w:tcBorders>
            <w:vAlign w:val="center"/>
          </w:tcPr>
          <w:p w14:paraId="5EFE9B85" w14:textId="77777777" w:rsidR="00F603EE" w:rsidRPr="00C03EB1" w:rsidRDefault="00F603EE" w:rsidP="00975077">
            <w:pPr>
              <w:spacing w:line="240" w:lineRule="atLeast"/>
              <w:jc w:val="center"/>
              <w:rPr>
                <w:rFonts w:ascii="宋体" w:hAnsi="宋体" w:hint="eastAsia"/>
                <w:szCs w:val="21"/>
                <w:lang w:eastAsia="en-US"/>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8A11A13" w14:textId="77777777" w:rsidR="00F603EE" w:rsidRPr="00C03EB1" w:rsidRDefault="00F603EE" w:rsidP="00975077">
            <w:pPr>
              <w:spacing w:line="240" w:lineRule="atLeast"/>
              <w:jc w:val="center"/>
              <w:rPr>
                <w:rFonts w:ascii="宋体" w:hAnsi="宋体" w:hint="eastAsia"/>
                <w:szCs w:val="21"/>
                <w:lang w:eastAsia="en-US"/>
              </w:rPr>
            </w:pPr>
          </w:p>
        </w:tc>
        <w:tc>
          <w:tcPr>
            <w:tcW w:w="2092" w:type="pct"/>
            <w:tcBorders>
              <w:top w:val="single" w:sz="4" w:space="0" w:color="000000"/>
              <w:left w:val="single" w:sz="4" w:space="0" w:color="000000"/>
              <w:bottom w:val="single" w:sz="4" w:space="0" w:color="000000"/>
              <w:right w:val="single" w:sz="4" w:space="0" w:color="000000"/>
            </w:tcBorders>
          </w:tcPr>
          <w:p w14:paraId="0772462A" w14:textId="77777777" w:rsidR="00F603EE" w:rsidRPr="00C03EB1" w:rsidRDefault="001B1EBA" w:rsidP="00975077">
            <w:pPr>
              <w:pStyle w:val="TableParagraph"/>
              <w:spacing w:before="153" w:line="240" w:lineRule="atLeast"/>
              <w:ind w:left="7" w:right="4"/>
              <w:rPr>
                <w:rFonts w:ascii="宋体" w:hAnsi="宋体" w:cs="宋体" w:hint="eastAsia"/>
                <w:kern w:val="2"/>
                <w:sz w:val="21"/>
                <w:szCs w:val="21"/>
                <w:lang w:eastAsia="zh-CN"/>
              </w:rPr>
            </w:pPr>
            <w:r w:rsidRPr="00C03EB1">
              <w:rPr>
                <w:rFonts w:ascii="宋体" w:hAnsi="宋体" w:cs="宋体" w:hint="eastAsia"/>
                <w:spacing w:val="10"/>
                <w:kern w:val="2"/>
                <w:sz w:val="21"/>
                <w:szCs w:val="21"/>
                <w:lang w:eastAsia="zh-CN"/>
              </w:rPr>
              <w:t>《水嘴用水效率限定值及用水效</w:t>
            </w:r>
            <w:r w:rsidRPr="00C03EB1">
              <w:rPr>
                <w:rFonts w:ascii="宋体" w:hAnsi="宋体" w:cs="宋体" w:hint="eastAsia"/>
                <w:kern w:val="2"/>
                <w:sz w:val="21"/>
                <w:szCs w:val="21"/>
                <w:lang w:eastAsia="zh-CN"/>
              </w:rPr>
              <w:t>率等级》（GB 25501）</w:t>
            </w:r>
          </w:p>
        </w:tc>
      </w:tr>
      <w:tr w:rsidR="00CF709A" w:rsidRPr="00C03EB1" w14:paraId="41F316C5"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3202274A"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hint="eastAsia"/>
                <w:kern w:val="2"/>
                <w:sz w:val="21"/>
                <w:szCs w:val="21"/>
              </w:rPr>
              <w:t>17</w:t>
            </w:r>
          </w:p>
        </w:tc>
        <w:tc>
          <w:tcPr>
            <w:tcW w:w="834" w:type="pct"/>
            <w:tcBorders>
              <w:top w:val="single" w:sz="4" w:space="0" w:color="000000"/>
              <w:left w:val="single" w:sz="4" w:space="0" w:color="000000"/>
              <w:bottom w:val="single" w:sz="4" w:space="0" w:color="000000"/>
              <w:right w:val="single" w:sz="4" w:space="0" w:color="000000"/>
            </w:tcBorders>
            <w:vAlign w:val="center"/>
          </w:tcPr>
          <w:p w14:paraId="17AA1DBF" w14:textId="77777777" w:rsidR="00F603EE" w:rsidRPr="00C03EB1" w:rsidRDefault="001B1EBA" w:rsidP="00975077">
            <w:pPr>
              <w:pStyle w:val="TableParagraph"/>
              <w:spacing w:before="112" w:line="240" w:lineRule="atLeast"/>
              <w:ind w:left="7"/>
              <w:jc w:val="center"/>
              <w:rPr>
                <w:rFonts w:ascii="宋体" w:hAnsi="宋体" w:cs="宋体" w:hint="eastAsia"/>
                <w:kern w:val="2"/>
                <w:sz w:val="21"/>
                <w:szCs w:val="21"/>
              </w:rPr>
            </w:pPr>
            <w:r w:rsidRPr="00C03EB1">
              <w:rPr>
                <w:rFonts w:ascii="宋体" w:hAnsi="宋体" w:cs="仿宋_GB2312" w:hint="eastAsia"/>
                <w:kern w:val="2"/>
                <w:sz w:val="21"/>
                <w:szCs w:val="21"/>
              </w:rPr>
              <w:t>A05020107</w:t>
            </w:r>
            <w:r w:rsidRPr="00C03EB1">
              <w:rPr>
                <w:rFonts w:ascii="宋体" w:hAnsi="宋体" w:cs="宋体" w:hint="eastAsia"/>
                <w:kern w:val="2"/>
                <w:sz w:val="21"/>
                <w:szCs w:val="21"/>
              </w:rPr>
              <w:t>便器冲洗阀</w:t>
            </w:r>
          </w:p>
        </w:tc>
        <w:tc>
          <w:tcPr>
            <w:tcW w:w="878" w:type="pct"/>
            <w:tcBorders>
              <w:top w:val="single" w:sz="4" w:space="0" w:color="000000"/>
              <w:left w:val="single" w:sz="4" w:space="0" w:color="000000"/>
              <w:bottom w:val="single" w:sz="4" w:space="0" w:color="000000"/>
              <w:right w:val="single" w:sz="4" w:space="0" w:color="000000"/>
            </w:tcBorders>
            <w:vAlign w:val="center"/>
          </w:tcPr>
          <w:p w14:paraId="7443F662" w14:textId="77777777" w:rsidR="00F603EE" w:rsidRPr="00C03EB1" w:rsidRDefault="00F603EE" w:rsidP="00975077">
            <w:pPr>
              <w:spacing w:line="240" w:lineRule="atLeast"/>
              <w:jc w:val="center"/>
              <w:rPr>
                <w:rFonts w:ascii="宋体" w:hAnsi="宋体" w:hint="eastAsia"/>
                <w:szCs w:val="21"/>
                <w:lang w:eastAsia="en-US"/>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6E50112C" w14:textId="77777777" w:rsidR="00F603EE" w:rsidRPr="00C03EB1" w:rsidRDefault="00F603EE" w:rsidP="00975077">
            <w:pPr>
              <w:spacing w:line="240" w:lineRule="atLeast"/>
              <w:jc w:val="center"/>
              <w:rPr>
                <w:rFonts w:ascii="宋体" w:hAnsi="宋体" w:hint="eastAsia"/>
                <w:szCs w:val="21"/>
                <w:lang w:eastAsia="en-US"/>
              </w:rPr>
            </w:pPr>
          </w:p>
        </w:tc>
        <w:tc>
          <w:tcPr>
            <w:tcW w:w="2092" w:type="pct"/>
            <w:tcBorders>
              <w:top w:val="single" w:sz="4" w:space="0" w:color="000000"/>
              <w:left w:val="single" w:sz="4" w:space="0" w:color="000000"/>
              <w:bottom w:val="single" w:sz="4" w:space="0" w:color="000000"/>
              <w:right w:val="single" w:sz="4" w:space="0" w:color="000000"/>
            </w:tcBorders>
          </w:tcPr>
          <w:p w14:paraId="10AFC3B1" w14:textId="77777777" w:rsidR="00F603EE" w:rsidRPr="00C03EB1" w:rsidRDefault="001B1EBA" w:rsidP="00975077">
            <w:pPr>
              <w:pStyle w:val="TableParagraph"/>
              <w:spacing w:before="112" w:line="240" w:lineRule="atLeast"/>
              <w:ind w:left="7" w:right="4"/>
              <w:rPr>
                <w:rFonts w:ascii="宋体" w:hAnsi="宋体" w:cs="宋体" w:hint="eastAsia"/>
                <w:kern w:val="2"/>
                <w:sz w:val="21"/>
                <w:szCs w:val="21"/>
                <w:lang w:eastAsia="zh-CN"/>
              </w:rPr>
            </w:pPr>
            <w:r w:rsidRPr="00C03EB1">
              <w:rPr>
                <w:rFonts w:ascii="宋体" w:hAnsi="宋体" w:cs="宋体" w:hint="eastAsia"/>
                <w:spacing w:val="10"/>
                <w:kern w:val="2"/>
                <w:sz w:val="21"/>
                <w:szCs w:val="21"/>
                <w:lang w:eastAsia="zh-CN"/>
              </w:rPr>
              <w:t>《便器冲洗阀用水效率限定值及</w:t>
            </w:r>
            <w:r w:rsidRPr="00C03EB1">
              <w:rPr>
                <w:rFonts w:ascii="宋体" w:hAnsi="宋体" w:cs="宋体" w:hint="eastAsia"/>
                <w:kern w:val="2"/>
                <w:sz w:val="21"/>
                <w:szCs w:val="21"/>
                <w:lang w:eastAsia="zh-CN"/>
              </w:rPr>
              <w:t>用水效率等级》（GB28379）</w:t>
            </w:r>
          </w:p>
        </w:tc>
      </w:tr>
      <w:tr w:rsidR="00CF709A" w:rsidRPr="00C03EB1" w14:paraId="5C10682F" w14:textId="77777777">
        <w:tc>
          <w:tcPr>
            <w:tcW w:w="394" w:type="pct"/>
            <w:tcBorders>
              <w:top w:val="single" w:sz="4" w:space="0" w:color="000000"/>
              <w:left w:val="single" w:sz="4" w:space="0" w:color="000000"/>
              <w:bottom w:val="single" w:sz="4" w:space="0" w:color="000000"/>
              <w:right w:val="single" w:sz="4" w:space="0" w:color="000000"/>
            </w:tcBorders>
            <w:vAlign w:val="center"/>
          </w:tcPr>
          <w:p w14:paraId="25BD699F" w14:textId="77777777" w:rsidR="00F603EE" w:rsidRPr="00C03EB1" w:rsidRDefault="001B1EBA" w:rsidP="00975077">
            <w:pPr>
              <w:pStyle w:val="TableParagraph"/>
              <w:spacing w:line="240" w:lineRule="atLeast"/>
              <w:jc w:val="center"/>
              <w:rPr>
                <w:rFonts w:ascii="宋体" w:hAnsi="宋体" w:cs="宋体" w:hint="eastAsia"/>
                <w:kern w:val="2"/>
                <w:sz w:val="21"/>
                <w:szCs w:val="21"/>
              </w:rPr>
            </w:pPr>
            <w:r w:rsidRPr="00C03EB1">
              <w:rPr>
                <w:rFonts w:ascii="宋体" w:hAnsi="宋体" w:hint="eastAsia"/>
                <w:kern w:val="2"/>
                <w:sz w:val="21"/>
                <w:szCs w:val="21"/>
              </w:rPr>
              <w:t>18</w:t>
            </w:r>
          </w:p>
        </w:tc>
        <w:tc>
          <w:tcPr>
            <w:tcW w:w="834" w:type="pct"/>
            <w:tcBorders>
              <w:top w:val="single" w:sz="4" w:space="0" w:color="000000"/>
              <w:left w:val="single" w:sz="4" w:space="0" w:color="000000"/>
              <w:bottom w:val="single" w:sz="4" w:space="0" w:color="000000"/>
              <w:right w:val="single" w:sz="4" w:space="0" w:color="000000"/>
            </w:tcBorders>
            <w:vAlign w:val="center"/>
          </w:tcPr>
          <w:p w14:paraId="6E89BB5F" w14:textId="77777777" w:rsidR="00F603EE" w:rsidRPr="00C03EB1" w:rsidRDefault="001B1EBA" w:rsidP="00975077">
            <w:pPr>
              <w:pStyle w:val="TableParagraph"/>
              <w:spacing w:before="131" w:line="240" w:lineRule="atLeast"/>
              <w:ind w:left="7"/>
              <w:jc w:val="center"/>
              <w:rPr>
                <w:rFonts w:ascii="宋体" w:hAnsi="宋体" w:cs="宋体" w:hint="eastAsia"/>
                <w:kern w:val="2"/>
                <w:sz w:val="21"/>
                <w:szCs w:val="21"/>
              </w:rPr>
            </w:pPr>
            <w:r w:rsidRPr="00C03EB1">
              <w:rPr>
                <w:rFonts w:ascii="宋体" w:hAnsi="宋体" w:cs="仿宋_GB2312" w:hint="eastAsia"/>
                <w:kern w:val="2"/>
                <w:sz w:val="21"/>
                <w:szCs w:val="21"/>
              </w:rPr>
              <w:t>A05020110</w:t>
            </w:r>
            <w:r w:rsidRPr="00C03EB1">
              <w:rPr>
                <w:rFonts w:ascii="宋体" w:hAnsi="宋体" w:cs="宋体" w:hint="eastAsia"/>
                <w:kern w:val="2"/>
                <w:sz w:val="21"/>
                <w:szCs w:val="21"/>
              </w:rPr>
              <w:t>淋浴</w:t>
            </w:r>
            <w:r w:rsidRPr="00C03EB1">
              <w:rPr>
                <w:rFonts w:ascii="宋体" w:hAnsi="宋体" w:cs="宋体" w:hint="eastAsia"/>
                <w:w w:val="99"/>
                <w:kern w:val="2"/>
                <w:sz w:val="21"/>
                <w:szCs w:val="21"/>
              </w:rPr>
              <w:t>器</w:t>
            </w:r>
          </w:p>
        </w:tc>
        <w:tc>
          <w:tcPr>
            <w:tcW w:w="878" w:type="pct"/>
            <w:tcBorders>
              <w:top w:val="single" w:sz="4" w:space="0" w:color="000000"/>
              <w:left w:val="single" w:sz="4" w:space="0" w:color="000000"/>
              <w:bottom w:val="single" w:sz="4" w:space="0" w:color="000000"/>
              <w:right w:val="single" w:sz="4" w:space="0" w:color="000000"/>
            </w:tcBorders>
            <w:vAlign w:val="center"/>
          </w:tcPr>
          <w:p w14:paraId="34E617B6" w14:textId="77777777" w:rsidR="00F603EE" w:rsidRPr="00C03EB1" w:rsidRDefault="00F603EE" w:rsidP="00975077">
            <w:pPr>
              <w:spacing w:line="240" w:lineRule="atLeast"/>
              <w:jc w:val="center"/>
              <w:rPr>
                <w:rFonts w:ascii="宋体" w:hAnsi="宋体" w:hint="eastAsia"/>
                <w:szCs w:val="21"/>
                <w:lang w:eastAsia="en-US"/>
              </w:rPr>
            </w:pPr>
          </w:p>
        </w:tc>
        <w:tc>
          <w:tcPr>
            <w:tcW w:w="802" w:type="pct"/>
            <w:tcBorders>
              <w:top w:val="single" w:sz="4" w:space="0" w:color="000000"/>
              <w:left w:val="single" w:sz="4" w:space="0" w:color="000000"/>
              <w:bottom w:val="single" w:sz="4" w:space="0" w:color="000000"/>
              <w:right w:val="single" w:sz="4" w:space="0" w:color="000000"/>
            </w:tcBorders>
            <w:vAlign w:val="center"/>
          </w:tcPr>
          <w:p w14:paraId="7A285FAE" w14:textId="77777777" w:rsidR="00F603EE" w:rsidRPr="00C03EB1" w:rsidRDefault="00F603EE" w:rsidP="00975077">
            <w:pPr>
              <w:spacing w:line="240" w:lineRule="atLeast"/>
              <w:jc w:val="center"/>
              <w:rPr>
                <w:rFonts w:ascii="宋体" w:hAnsi="宋体" w:hint="eastAsia"/>
                <w:szCs w:val="21"/>
                <w:lang w:eastAsia="en-US"/>
              </w:rPr>
            </w:pPr>
          </w:p>
        </w:tc>
        <w:tc>
          <w:tcPr>
            <w:tcW w:w="2092" w:type="pct"/>
            <w:tcBorders>
              <w:top w:val="single" w:sz="4" w:space="0" w:color="000000"/>
              <w:left w:val="single" w:sz="4" w:space="0" w:color="000000"/>
              <w:bottom w:val="single" w:sz="4" w:space="0" w:color="000000"/>
              <w:right w:val="single" w:sz="4" w:space="0" w:color="000000"/>
            </w:tcBorders>
          </w:tcPr>
          <w:p w14:paraId="79EB89BF" w14:textId="77777777" w:rsidR="00F603EE" w:rsidRPr="00C03EB1" w:rsidRDefault="001B1EBA" w:rsidP="00975077">
            <w:pPr>
              <w:pStyle w:val="TableParagraph"/>
              <w:spacing w:before="131" w:line="240" w:lineRule="atLeast"/>
              <w:ind w:left="7" w:right="4"/>
              <w:rPr>
                <w:rFonts w:ascii="宋体" w:hAnsi="宋体" w:cs="宋体" w:hint="eastAsia"/>
                <w:kern w:val="2"/>
                <w:sz w:val="21"/>
                <w:szCs w:val="21"/>
                <w:lang w:eastAsia="zh-CN"/>
              </w:rPr>
            </w:pPr>
            <w:r w:rsidRPr="00C03EB1">
              <w:rPr>
                <w:rFonts w:ascii="宋体" w:hAnsi="宋体" w:cs="宋体" w:hint="eastAsia"/>
                <w:spacing w:val="10"/>
                <w:kern w:val="2"/>
                <w:sz w:val="21"/>
                <w:szCs w:val="21"/>
                <w:lang w:eastAsia="zh-CN"/>
              </w:rPr>
              <w:t>《淋浴器用水效率限定值及用水</w:t>
            </w:r>
            <w:r w:rsidRPr="00C03EB1">
              <w:rPr>
                <w:rFonts w:ascii="宋体" w:hAnsi="宋体" w:cs="宋体" w:hint="eastAsia"/>
                <w:kern w:val="2"/>
                <w:sz w:val="21"/>
                <w:szCs w:val="21"/>
                <w:lang w:eastAsia="zh-CN"/>
              </w:rPr>
              <w:t>效率等级》（GB28378）</w:t>
            </w:r>
          </w:p>
        </w:tc>
      </w:tr>
    </w:tbl>
    <w:p w14:paraId="7C79C064" w14:textId="77777777" w:rsidR="00F603EE" w:rsidRPr="00C03EB1" w:rsidRDefault="001B1EBA" w:rsidP="003F7932">
      <w:pPr>
        <w:pStyle w:val="a9"/>
        <w:spacing w:line="340" w:lineRule="exact"/>
        <w:rPr>
          <w:rFonts w:ascii="宋体" w:hAnsi="宋体" w:hint="eastAsia"/>
          <w:kern w:val="2"/>
          <w:sz w:val="21"/>
          <w:szCs w:val="21"/>
        </w:rPr>
      </w:pPr>
      <w:r w:rsidRPr="00C03EB1">
        <w:rPr>
          <w:rFonts w:ascii="宋体" w:hAnsi="宋体" w:hint="eastAsia"/>
          <w:spacing w:val="-3"/>
          <w:sz w:val="21"/>
          <w:szCs w:val="21"/>
        </w:rPr>
        <w:t>注：</w:t>
      </w:r>
      <w:r w:rsidRPr="00C03EB1">
        <w:rPr>
          <w:rFonts w:ascii="宋体" w:hAnsi="宋体"/>
          <w:spacing w:val="-3"/>
          <w:sz w:val="21"/>
          <w:szCs w:val="21"/>
        </w:rPr>
        <w:t>1.</w:t>
      </w:r>
      <w:r w:rsidRPr="00C03EB1">
        <w:rPr>
          <w:rFonts w:ascii="宋体" w:hAnsi="宋体" w:hint="eastAsia"/>
          <w:spacing w:val="-3"/>
          <w:sz w:val="21"/>
          <w:szCs w:val="21"/>
        </w:rPr>
        <w:t>节能产品认证应依据相关国家标准的最新版本，依据国家标准中二级能效（水效）</w:t>
      </w:r>
      <w:r w:rsidRPr="00C03EB1">
        <w:rPr>
          <w:rFonts w:ascii="宋体" w:hAnsi="宋体" w:hint="eastAsia"/>
          <w:sz w:val="21"/>
          <w:szCs w:val="21"/>
        </w:rPr>
        <w:t>指标。</w:t>
      </w:r>
    </w:p>
    <w:p w14:paraId="65D6BD0E" w14:textId="77777777" w:rsidR="00F603EE" w:rsidRPr="00C03EB1" w:rsidRDefault="001B1EBA" w:rsidP="003F7932">
      <w:pPr>
        <w:pStyle w:val="a9"/>
        <w:spacing w:line="340" w:lineRule="exact"/>
        <w:ind w:firstLine="465"/>
        <w:rPr>
          <w:rFonts w:ascii="宋体" w:hAnsi="宋体" w:hint="eastAsia"/>
          <w:sz w:val="21"/>
          <w:szCs w:val="21"/>
        </w:rPr>
      </w:pPr>
      <w:r w:rsidRPr="00C03EB1">
        <w:rPr>
          <w:rFonts w:ascii="宋体" w:hAnsi="宋体"/>
          <w:sz w:val="21"/>
          <w:szCs w:val="21"/>
        </w:rPr>
        <w:t>2</w:t>
      </w:r>
      <w:r w:rsidRPr="00C03EB1">
        <w:rPr>
          <w:rFonts w:ascii="宋体" w:hAnsi="宋体" w:hint="eastAsia"/>
          <w:sz w:val="21"/>
          <w:szCs w:val="21"/>
        </w:rPr>
        <w:t>.以</w:t>
      </w:r>
      <w:r w:rsidRPr="00C03EB1">
        <w:rPr>
          <w:rFonts w:ascii="宋体" w:hAnsi="宋体"/>
          <w:sz w:val="21"/>
          <w:szCs w:val="21"/>
        </w:rPr>
        <w:t>“</w:t>
      </w:r>
      <w:r w:rsidRPr="00C03EB1">
        <w:rPr>
          <w:rFonts w:ascii="宋体" w:hAnsi="宋体" w:hint="eastAsia"/>
          <w:sz w:val="21"/>
          <w:szCs w:val="21"/>
        </w:rPr>
        <w:t>★</w:t>
      </w:r>
      <w:r w:rsidRPr="00C03EB1">
        <w:rPr>
          <w:rFonts w:ascii="宋体" w:hAnsi="宋体"/>
          <w:sz w:val="21"/>
          <w:szCs w:val="21"/>
        </w:rPr>
        <w:t>”</w:t>
      </w:r>
      <w:r w:rsidRPr="00C03EB1">
        <w:rPr>
          <w:rFonts w:ascii="宋体" w:hAnsi="宋体" w:hint="eastAsia"/>
          <w:sz w:val="21"/>
          <w:szCs w:val="21"/>
        </w:rPr>
        <w:t>标注的为政府强制采购产品。</w:t>
      </w:r>
    </w:p>
    <w:p w14:paraId="7A1F9E52" w14:textId="77777777" w:rsidR="00F603EE" w:rsidRPr="00C03EB1" w:rsidRDefault="001B1EBA" w:rsidP="003F7932">
      <w:pPr>
        <w:pStyle w:val="a9"/>
        <w:spacing w:line="340" w:lineRule="exact"/>
        <w:ind w:firstLine="465"/>
        <w:rPr>
          <w:rFonts w:ascii="宋体" w:hAnsi="宋体" w:hint="eastAsia"/>
          <w:sz w:val="21"/>
          <w:szCs w:val="21"/>
        </w:rPr>
      </w:pPr>
      <w:r w:rsidRPr="00C03EB1">
        <w:rPr>
          <w:rFonts w:ascii="宋体" w:hAnsi="宋体" w:hint="eastAsia"/>
          <w:sz w:val="21"/>
          <w:szCs w:val="21"/>
        </w:rPr>
        <w:t>3.本表格原为《关于印发节能产品政府采购品目清单的通知》（财库〔2019〕19号）规定的表格附件，其中名称及编码已根据《财政部关于印发〈政府采购品目分类目录〉的通知》（财库〔2022〕31号）修改。</w:t>
      </w:r>
    </w:p>
    <w:p w14:paraId="74833575" w14:textId="77777777" w:rsidR="00F603EE" w:rsidRPr="00C03EB1" w:rsidRDefault="001B1EBA">
      <w:pPr>
        <w:widowControl/>
        <w:jc w:val="left"/>
        <w:rPr>
          <w:rFonts w:ascii="黑体" w:eastAsia="黑体" w:hAnsi="黑体" w:cs="黑体" w:hint="eastAsia"/>
          <w:sz w:val="32"/>
          <w:szCs w:val="32"/>
        </w:rPr>
      </w:pPr>
      <w:r w:rsidRPr="00C03EB1">
        <w:rPr>
          <w:rFonts w:ascii="Arial Unicode MS" w:eastAsia="等线" w:hAnsi="Arial Unicode MS" w:cs="Arial Unicode MS"/>
          <w:kern w:val="0"/>
          <w:sz w:val="32"/>
          <w:szCs w:val="32"/>
        </w:rPr>
        <w:br w:type="page"/>
      </w:r>
      <w:r w:rsidRPr="00C03EB1">
        <w:rPr>
          <w:rFonts w:ascii="黑体" w:eastAsia="黑体" w:hAnsi="黑体" w:cs="黑体" w:hint="eastAsia"/>
          <w:sz w:val="32"/>
          <w:szCs w:val="32"/>
        </w:rPr>
        <w:lastRenderedPageBreak/>
        <w:t>附件2：</w:t>
      </w:r>
    </w:p>
    <w:p w14:paraId="68A6B5C6" w14:textId="77777777" w:rsidR="00F603EE" w:rsidRPr="00C03EB1" w:rsidRDefault="001B1EBA">
      <w:pPr>
        <w:pStyle w:val="a9"/>
        <w:jc w:val="center"/>
        <w:rPr>
          <w:b/>
          <w:sz w:val="28"/>
          <w:szCs w:val="28"/>
        </w:rPr>
      </w:pPr>
      <w:r w:rsidRPr="00C03EB1">
        <w:rPr>
          <w:rFonts w:hint="eastAsia"/>
          <w:b/>
          <w:sz w:val="28"/>
          <w:szCs w:val="28"/>
        </w:rPr>
        <w:t>中小企业划型标准规定</w:t>
      </w:r>
    </w:p>
    <w:p w14:paraId="5E9858E6" w14:textId="77777777" w:rsidR="00F603EE" w:rsidRPr="00C03EB1" w:rsidRDefault="001B1EBA">
      <w:pPr>
        <w:pStyle w:val="a9"/>
        <w:jc w:val="center"/>
        <w:rPr>
          <w:rFonts w:ascii="宋体" w:hAnsi="宋体" w:hint="eastAsia"/>
          <w:sz w:val="21"/>
          <w:szCs w:val="21"/>
        </w:rPr>
      </w:pPr>
      <w:r w:rsidRPr="00C03EB1">
        <w:rPr>
          <w:rFonts w:ascii="宋体" w:hAnsi="宋体" w:hint="eastAsia"/>
          <w:sz w:val="21"/>
          <w:szCs w:val="21"/>
        </w:rPr>
        <w:t>工信部联企业〔2011〕300号</w:t>
      </w:r>
    </w:p>
    <w:p w14:paraId="159765F2" w14:textId="77777777" w:rsidR="00F603EE" w:rsidRPr="00C03EB1" w:rsidRDefault="00F603EE">
      <w:pPr>
        <w:pStyle w:val="a9"/>
        <w:rPr>
          <w:sz w:val="21"/>
          <w:szCs w:val="21"/>
        </w:rPr>
      </w:pPr>
    </w:p>
    <w:p w14:paraId="6C2EA816" w14:textId="77777777" w:rsidR="00F603EE" w:rsidRPr="00C03EB1" w:rsidRDefault="001B1EBA">
      <w:pPr>
        <w:pStyle w:val="a9"/>
        <w:ind w:firstLineChars="200" w:firstLine="420"/>
        <w:rPr>
          <w:sz w:val="21"/>
          <w:szCs w:val="21"/>
        </w:rPr>
      </w:pPr>
      <w:r w:rsidRPr="00C03EB1">
        <w:rPr>
          <w:rFonts w:hint="eastAsia"/>
          <w:sz w:val="21"/>
          <w:szCs w:val="21"/>
        </w:rPr>
        <w:t>一、根据《中华人民共和国中小企业促进法》和《国务院关于进一步促进中小企业发展的若干意见》（国发〔</w:t>
      </w:r>
      <w:r w:rsidRPr="00C03EB1">
        <w:rPr>
          <w:rFonts w:hint="eastAsia"/>
          <w:sz w:val="21"/>
          <w:szCs w:val="21"/>
        </w:rPr>
        <w:t>2009</w:t>
      </w:r>
      <w:r w:rsidRPr="00C03EB1">
        <w:rPr>
          <w:rFonts w:hint="eastAsia"/>
          <w:sz w:val="21"/>
          <w:szCs w:val="21"/>
        </w:rPr>
        <w:t>〕</w:t>
      </w:r>
      <w:r w:rsidRPr="00C03EB1">
        <w:rPr>
          <w:rFonts w:hint="eastAsia"/>
          <w:sz w:val="21"/>
          <w:szCs w:val="21"/>
        </w:rPr>
        <w:t>36</w:t>
      </w:r>
      <w:r w:rsidRPr="00C03EB1">
        <w:rPr>
          <w:rFonts w:hint="eastAsia"/>
          <w:sz w:val="21"/>
          <w:szCs w:val="21"/>
        </w:rPr>
        <w:t>号），制定本规定。</w:t>
      </w:r>
    </w:p>
    <w:p w14:paraId="54F35684" w14:textId="77777777" w:rsidR="00F603EE" w:rsidRPr="00C03EB1" w:rsidRDefault="001B1EBA">
      <w:pPr>
        <w:pStyle w:val="a9"/>
        <w:rPr>
          <w:sz w:val="21"/>
          <w:szCs w:val="21"/>
        </w:rPr>
      </w:pPr>
      <w:r w:rsidRPr="00C03EB1">
        <w:rPr>
          <w:rFonts w:hint="eastAsia"/>
          <w:sz w:val="21"/>
          <w:szCs w:val="21"/>
        </w:rPr>
        <w:t xml:space="preserve">　　二、中小企业划分为中型、小型、微型三种类型，具体标准根据企业从业人员、营业收入、资产总额等指标，结合行业特点制定。</w:t>
      </w:r>
    </w:p>
    <w:p w14:paraId="164AEFFB" w14:textId="77777777" w:rsidR="00F603EE" w:rsidRPr="00C03EB1" w:rsidRDefault="001B1EBA">
      <w:pPr>
        <w:pStyle w:val="a9"/>
        <w:rPr>
          <w:sz w:val="21"/>
          <w:szCs w:val="21"/>
        </w:rPr>
      </w:pPr>
      <w:r w:rsidRPr="00C03EB1">
        <w:rPr>
          <w:rFonts w:hint="eastAsia"/>
          <w:sz w:val="2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3E5247C" w14:textId="77777777" w:rsidR="00F603EE" w:rsidRPr="00C03EB1" w:rsidRDefault="001B1EBA">
      <w:pPr>
        <w:pStyle w:val="a9"/>
        <w:rPr>
          <w:sz w:val="21"/>
          <w:szCs w:val="21"/>
        </w:rPr>
      </w:pPr>
      <w:r w:rsidRPr="00C03EB1">
        <w:rPr>
          <w:rFonts w:hint="eastAsia"/>
          <w:sz w:val="21"/>
          <w:szCs w:val="21"/>
        </w:rPr>
        <w:t xml:space="preserve">　　四、各行业划型标准为：</w:t>
      </w:r>
    </w:p>
    <w:p w14:paraId="18B57AA6" w14:textId="77777777" w:rsidR="00F603EE" w:rsidRPr="00C03EB1" w:rsidRDefault="001B1EBA">
      <w:pPr>
        <w:pStyle w:val="a9"/>
        <w:rPr>
          <w:sz w:val="21"/>
          <w:szCs w:val="21"/>
        </w:rPr>
      </w:pPr>
      <w:r w:rsidRPr="00C03EB1">
        <w:rPr>
          <w:rFonts w:hint="eastAsia"/>
          <w:sz w:val="21"/>
          <w:szCs w:val="21"/>
        </w:rPr>
        <w:t xml:space="preserve">　　（一）农、林、牧、渔业。营业收入</w:t>
      </w:r>
      <w:r w:rsidRPr="00C03EB1">
        <w:rPr>
          <w:rFonts w:hint="eastAsia"/>
          <w:sz w:val="21"/>
          <w:szCs w:val="21"/>
        </w:rPr>
        <w:t>20000</w:t>
      </w:r>
      <w:r w:rsidRPr="00C03EB1">
        <w:rPr>
          <w:rFonts w:hint="eastAsia"/>
          <w:sz w:val="21"/>
          <w:szCs w:val="21"/>
        </w:rPr>
        <w:t>万元以下的为中小微型企业。其中，营业收入</w:t>
      </w:r>
      <w:r w:rsidRPr="00C03EB1">
        <w:rPr>
          <w:rFonts w:hint="eastAsia"/>
          <w:sz w:val="21"/>
          <w:szCs w:val="21"/>
        </w:rPr>
        <w:t>500</w:t>
      </w:r>
      <w:r w:rsidRPr="00C03EB1">
        <w:rPr>
          <w:rFonts w:hint="eastAsia"/>
          <w:sz w:val="21"/>
          <w:szCs w:val="21"/>
        </w:rPr>
        <w:t>万元及以上的为中型企业，营业收入</w:t>
      </w:r>
      <w:r w:rsidRPr="00C03EB1">
        <w:rPr>
          <w:rFonts w:hint="eastAsia"/>
          <w:sz w:val="21"/>
          <w:szCs w:val="21"/>
        </w:rPr>
        <w:t>50</w:t>
      </w:r>
      <w:r w:rsidRPr="00C03EB1">
        <w:rPr>
          <w:rFonts w:hint="eastAsia"/>
          <w:sz w:val="21"/>
          <w:szCs w:val="21"/>
        </w:rPr>
        <w:t>万元及以上的为小型企业，营业收入</w:t>
      </w:r>
      <w:r w:rsidRPr="00C03EB1">
        <w:rPr>
          <w:rFonts w:hint="eastAsia"/>
          <w:sz w:val="21"/>
          <w:szCs w:val="21"/>
        </w:rPr>
        <w:t>50</w:t>
      </w:r>
      <w:r w:rsidRPr="00C03EB1">
        <w:rPr>
          <w:rFonts w:hint="eastAsia"/>
          <w:sz w:val="21"/>
          <w:szCs w:val="21"/>
        </w:rPr>
        <w:t>万元以下的为微型企业。</w:t>
      </w:r>
    </w:p>
    <w:p w14:paraId="052EDE5E" w14:textId="77777777" w:rsidR="00F603EE" w:rsidRPr="00C03EB1" w:rsidRDefault="001B1EBA">
      <w:pPr>
        <w:pStyle w:val="a9"/>
        <w:rPr>
          <w:sz w:val="21"/>
          <w:szCs w:val="21"/>
        </w:rPr>
      </w:pPr>
      <w:r w:rsidRPr="00C03EB1">
        <w:rPr>
          <w:rFonts w:hint="eastAsia"/>
          <w:sz w:val="21"/>
          <w:szCs w:val="21"/>
        </w:rPr>
        <w:t xml:space="preserve">　　（二）工业。从业人员</w:t>
      </w:r>
      <w:r w:rsidRPr="00C03EB1">
        <w:rPr>
          <w:rFonts w:hint="eastAsia"/>
          <w:sz w:val="21"/>
          <w:szCs w:val="21"/>
        </w:rPr>
        <w:t>1000</w:t>
      </w:r>
      <w:r w:rsidRPr="00C03EB1">
        <w:rPr>
          <w:rFonts w:hint="eastAsia"/>
          <w:sz w:val="21"/>
          <w:szCs w:val="21"/>
        </w:rPr>
        <w:t>人以下或营业收入</w:t>
      </w:r>
      <w:r w:rsidRPr="00C03EB1">
        <w:rPr>
          <w:rFonts w:hint="eastAsia"/>
          <w:sz w:val="21"/>
          <w:szCs w:val="21"/>
        </w:rPr>
        <w:t>40000</w:t>
      </w:r>
      <w:r w:rsidRPr="00C03EB1">
        <w:rPr>
          <w:rFonts w:hint="eastAsia"/>
          <w:sz w:val="21"/>
          <w:szCs w:val="21"/>
        </w:rPr>
        <w:t>万元以下的为中小微型企业。其中，从业人员</w:t>
      </w:r>
      <w:r w:rsidRPr="00C03EB1">
        <w:rPr>
          <w:rFonts w:hint="eastAsia"/>
          <w:sz w:val="21"/>
          <w:szCs w:val="21"/>
        </w:rPr>
        <w:t>300</w:t>
      </w:r>
      <w:r w:rsidRPr="00C03EB1">
        <w:rPr>
          <w:rFonts w:hint="eastAsia"/>
          <w:sz w:val="21"/>
          <w:szCs w:val="21"/>
        </w:rPr>
        <w:t>人及以上，且营业收入</w:t>
      </w:r>
      <w:r w:rsidRPr="00C03EB1">
        <w:rPr>
          <w:rFonts w:hint="eastAsia"/>
          <w:sz w:val="21"/>
          <w:szCs w:val="21"/>
        </w:rPr>
        <w:t>2000</w:t>
      </w:r>
      <w:r w:rsidRPr="00C03EB1">
        <w:rPr>
          <w:rFonts w:hint="eastAsia"/>
          <w:sz w:val="21"/>
          <w:szCs w:val="21"/>
        </w:rPr>
        <w:t>万元及以上的为中型企业；从业人员</w:t>
      </w:r>
      <w:r w:rsidRPr="00C03EB1">
        <w:rPr>
          <w:rFonts w:hint="eastAsia"/>
          <w:sz w:val="21"/>
          <w:szCs w:val="21"/>
        </w:rPr>
        <w:t>20</w:t>
      </w:r>
      <w:r w:rsidRPr="00C03EB1">
        <w:rPr>
          <w:rFonts w:hint="eastAsia"/>
          <w:sz w:val="21"/>
          <w:szCs w:val="21"/>
        </w:rPr>
        <w:t>人及以上，且营业收入</w:t>
      </w:r>
      <w:r w:rsidRPr="00C03EB1">
        <w:rPr>
          <w:rFonts w:hint="eastAsia"/>
          <w:sz w:val="21"/>
          <w:szCs w:val="21"/>
        </w:rPr>
        <w:t>300</w:t>
      </w:r>
      <w:r w:rsidRPr="00C03EB1">
        <w:rPr>
          <w:rFonts w:hint="eastAsia"/>
          <w:sz w:val="21"/>
          <w:szCs w:val="21"/>
        </w:rPr>
        <w:t>万元及以上的为小型企业；从业人员</w:t>
      </w:r>
      <w:r w:rsidRPr="00C03EB1">
        <w:rPr>
          <w:rFonts w:hint="eastAsia"/>
          <w:sz w:val="21"/>
          <w:szCs w:val="21"/>
        </w:rPr>
        <w:t>20</w:t>
      </w:r>
      <w:r w:rsidRPr="00C03EB1">
        <w:rPr>
          <w:rFonts w:hint="eastAsia"/>
          <w:sz w:val="21"/>
          <w:szCs w:val="21"/>
        </w:rPr>
        <w:t>人以下或营业收入</w:t>
      </w:r>
      <w:r w:rsidRPr="00C03EB1">
        <w:rPr>
          <w:rFonts w:hint="eastAsia"/>
          <w:sz w:val="21"/>
          <w:szCs w:val="21"/>
        </w:rPr>
        <w:t>300</w:t>
      </w:r>
      <w:r w:rsidRPr="00C03EB1">
        <w:rPr>
          <w:rFonts w:hint="eastAsia"/>
          <w:sz w:val="21"/>
          <w:szCs w:val="21"/>
        </w:rPr>
        <w:t>万元以下的为微型企业。</w:t>
      </w:r>
    </w:p>
    <w:p w14:paraId="72156821" w14:textId="77777777" w:rsidR="00F603EE" w:rsidRPr="00C03EB1" w:rsidRDefault="001B1EBA">
      <w:pPr>
        <w:pStyle w:val="a9"/>
        <w:rPr>
          <w:sz w:val="21"/>
          <w:szCs w:val="21"/>
        </w:rPr>
      </w:pPr>
      <w:r w:rsidRPr="00C03EB1">
        <w:rPr>
          <w:rFonts w:hint="eastAsia"/>
          <w:sz w:val="21"/>
          <w:szCs w:val="21"/>
        </w:rPr>
        <w:t xml:space="preserve">　　（三）建筑业。营业收入</w:t>
      </w:r>
      <w:r w:rsidRPr="00C03EB1">
        <w:rPr>
          <w:rFonts w:hint="eastAsia"/>
          <w:sz w:val="21"/>
          <w:szCs w:val="21"/>
        </w:rPr>
        <w:t>80000</w:t>
      </w:r>
      <w:r w:rsidRPr="00C03EB1">
        <w:rPr>
          <w:rFonts w:hint="eastAsia"/>
          <w:sz w:val="21"/>
          <w:szCs w:val="21"/>
        </w:rPr>
        <w:t>万元以下或资产总额</w:t>
      </w:r>
      <w:r w:rsidRPr="00C03EB1">
        <w:rPr>
          <w:rFonts w:hint="eastAsia"/>
          <w:sz w:val="21"/>
          <w:szCs w:val="21"/>
        </w:rPr>
        <w:t>80000</w:t>
      </w:r>
      <w:r w:rsidRPr="00C03EB1">
        <w:rPr>
          <w:rFonts w:hint="eastAsia"/>
          <w:sz w:val="21"/>
          <w:szCs w:val="21"/>
        </w:rPr>
        <w:t>万元以下的为中小微型企业。其中，营业收入</w:t>
      </w:r>
      <w:r w:rsidRPr="00C03EB1">
        <w:rPr>
          <w:rFonts w:hint="eastAsia"/>
          <w:sz w:val="21"/>
          <w:szCs w:val="21"/>
        </w:rPr>
        <w:t>6000</w:t>
      </w:r>
      <w:r w:rsidRPr="00C03EB1">
        <w:rPr>
          <w:rFonts w:hint="eastAsia"/>
          <w:sz w:val="21"/>
          <w:szCs w:val="21"/>
        </w:rPr>
        <w:t>万元及以上，且资产总额</w:t>
      </w:r>
      <w:r w:rsidRPr="00C03EB1">
        <w:rPr>
          <w:rFonts w:hint="eastAsia"/>
          <w:sz w:val="21"/>
          <w:szCs w:val="21"/>
        </w:rPr>
        <w:t>5000</w:t>
      </w:r>
      <w:r w:rsidRPr="00C03EB1">
        <w:rPr>
          <w:rFonts w:hint="eastAsia"/>
          <w:sz w:val="21"/>
          <w:szCs w:val="21"/>
        </w:rPr>
        <w:t>万元及以上的为中型企业；营业收入</w:t>
      </w:r>
      <w:r w:rsidRPr="00C03EB1">
        <w:rPr>
          <w:rFonts w:hint="eastAsia"/>
          <w:sz w:val="21"/>
          <w:szCs w:val="21"/>
        </w:rPr>
        <w:t>300</w:t>
      </w:r>
      <w:r w:rsidRPr="00C03EB1">
        <w:rPr>
          <w:rFonts w:hint="eastAsia"/>
          <w:sz w:val="21"/>
          <w:szCs w:val="21"/>
        </w:rPr>
        <w:t>万元及以上，且资产总额</w:t>
      </w:r>
      <w:r w:rsidRPr="00C03EB1">
        <w:rPr>
          <w:rFonts w:hint="eastAsia"/>
          <w:sz w:val="21"/>
          <w:szCs w:val="21"/>
        </w:rPr>
        <w:t>300</w:t>
      </w:r>
      <w:r w:rsidRPr="00C03EB1">
        <w:rPr>
          <w:rFonts w:hint="eastAsia"/>
          <w:sz w:val="21"/>
          <w:szCs w:val="21"/>
        </w:rPr>
        <w:t>万元及以上的为小型企业；营业收入</w:t>
      </w:r>
      <w:r w:rsidRPr="00C03EB1">
        <w:rPr>
          <w:rFonts w:hint="eastAsia"/>
          <w:sz w:val="21"/>
          <w:szCs w:val="21"/>
        </w:rPr>
        <w:t>300</w:t>
      </w:r>
      <w:r w:rsidRPr="00C03EB1">
        <w:rPr>
          <w:rFonts w:hint="eastAsia"/>
          <w:sz w:val="21"/>
          <w:szCs w:val="21"/>
        </w:rPr>
        <w:t>万元以下或资产总额</w:t>
      </w:r>
      <w:r w:rsidRPr="00C03EB1">
        <w:rPr>
          <w:rFonts w:hint="eastAsia"/>
          <w:sz w:val="21"/>
          <w:szCs w:val="21"/>
        </w:rPr>
        <w:t>300</w:t>
      </w:r>
      <w:r w:rsidRPr="00C03EB1">
        <w:rPr>
          <w:rFonts w:hint="eastAsia"/>
          <w:sz w:val="21"/>
          <w:szCs w:val="21"/>
        </w:rPr>
        <w:t>万元以下的为微型企业。</w:t>
      </w:r>
    </w:p>
    <w:p w14:paraId="3A48ABBB" w14:textId="77777777" w:rsidR="00F603EE" w:rsidRPr="00C03EB1" w:rsidRDefault="001B1EBA">
      <w:pPr>
        <w:pStyle w:val="a9"/>
        <w:rPr>
          <w:sz w:val="21"/>
          <w:szCs w:val="21"/>
        </w:rPr>
      </w:pPr>
      <w:r w:rsidRPr="00C03EB1">
        <w:rPr>
          <w:rFonts w:hint="eastAsia"/>
          <w:sz w:val="21"/>
          <w:szCs w:val="21"/>
        </w:rPr>
        <w:t xml:space="preserve">　　（四）批发业。从业人员</w:t>
      </w:r>
      <w:r w:rsidRPr="00C03EB1">
        <w:rPr>
          <w:rFonts w:hint="eastAsia"/>
          <w:sz w:val="21"/>
          <w:szCs w:val="21"/>
        </w:rPr>
        <w:t>200</w:t>
      </w:r>
      <w:r w:rsidRPr="00C03EB1">
        <w:rPr>
          <w:rFonts w:hint="eastAsia"/>
          <w:sz w:val="21"/>
          <w:szCs w:val="21"/>
        </w:rPr>
        <w:t>人以下或营业收入</w:t>
      </w:r>
      <w:r w:rsidRPr="00C03EB1">
        <w:rPr>
          <w:rFonts w:hint="eastAsia"/>
          <w:sz w:val="21"/>
          <w:szCs w:val="21"/>
        </w:rPr>
        <w:t>40000</w:t>
      </w:r>
      <w:r w:rsidRPr="00C03EB1">
        <w:rPr>
          <w:rFonts w:hint="eastAsia"/>
          <w:sz w:val="21"/>
          <w:szCs w:val="21"/>
        </w:rPr>
        <w:t>万元以下的为中小微型企业。其中，从业人员</w:t>
      </w:r>
      <w:r w:rsidRPr="00C03EB1">
        <w:rPr>
          <w:rFonts w:hint="eastAsia"/>
          <w:sz w:val="21"/>
          <w:szCs w:val="21"/>
        </w:rPr>
        <w:t>20</w:t>
      </w:r>
      <w:r w:rsidRPr="00C03EB1">
        <w:rPr>
          <w:rFonts w:hint="eastAsia"/>
          <w:sz w:val="21"/>
          <w:szCs w:val="21"/>
        </w:rPr>
        <w:t>人及以上，且营业收入</w:t>
      </w:r>
      <w:r w:rsidRPr="00C03EB1">
        <w:rPr>
          <w:rFonts w:hint="eastAsia"/>
          <w:sz w:val="21"/>
          <w:szCs w:val="21"/>
        </w:rPr>
        <w:t>5000</w:t>
      </w:r>
      <w:r w:rsidRPr="00C03EB1">
        <w:rPr>
          <w:rFonts w:hint="eastAsia"/>
          <w:sz w:val="21"/>
          <w:szCs w:val="21"/>
        </w:rPr>
        <w:t>万元及以上的为中型企业；从业人员</w:t>
      </w:r>
      <w:r w:rsidRPr="00C03EB1">
        <w:rPr>
          <w:rFonts w:hint="eastAsia"/>
          <w:sz w:val="21"/>
          <w:szCs w:val="21"/>
        </w:rPr>
        <w:t>5</w:t>
      </w:r>
      <w:r w:rsidRPr="00C03EB1">
        <w:rPr>
          <w:rFonts w:hint="eastAsia"/>
          <w:sz w:val="21"/>
          <w:szCs w:val="21"/>
        </w:rPr>
        <w:t>人及以上，且营业收入</w:t>
      </w:r>
      <w:r w:rsidRPr="00C03EB1">
        <w:rPr>
          <w:rFonts w:hint="eastAsia"/>
          <w:sz w:val="21"/>
          <w:szCs w:val="21"/>
        </w:rPr>
        <w:t>1000</w:t>
      </w:r>
      <w:r w:rsidRPr="00C03EB1">
        <w:rPr>
          <w:rFonts w:hint="eastAsia"/>
          <w:sz w:val="21"/>
          <w:szCs w:val="21"/>
        </w:rPr>
        <w:t>万元及以上的为小型企业；从业人员</w:t>
      </w:r>
      <w:r w:rsidRPr="00C03EB1">
        <w:rPr>
          <w:rFonts w:hint="eastAsia"/>
          <w:sz w:val="21"/>
          <w:szCs w:val="21"/>
        </w:rPr>
        <w:t>5</w:t>
      </w:r>
      <w:r w:rsidRPr="00C03EB1">
        <w:rPr>
          <w:rFonts w:hint="eastAsia"/>
          <w:sz w:val="21"/>
          <w:szCs w:val="21"/>
        </w:rPr>
        <w:t>人以下或营业收入</w:t>
      </w:r>
      <w:r w:rsidRPr="00C03EB1">
        <w:rPr>
          <w:rFonts w:hint="eastAsia"/>
          <w:sz w:val="21"/>
          <w:szCs w:val="21"/>
        </w:rPr>
        <w:t>1000</w:t>
      </w:r>
      <w:r w:rsidRPr="00C03EB1">
        <w:rPr>
          <w:rFonts w:hint="eastAsia"/>
          <w:sz w:val="21"/>
          <w:szCs w:val="21"/>
        </w:rPr>
        <w:t>万元以下的为微型企业。</w:t>
      </w:r>
    </w:p>
    <w:p w14:paraId="10F0F496" w14:textId="77777777" w:rsidR="00F603EE" w:rsidRPr="00C03EB1" w:rsidRDefault="001B1EBA">
      <w:pPr>
        <w:pStyle w:val="a9"/>
        <w:rPr>
          <w:sz w:val="21"/>
          <w:szCs w:val="21"/>
        </w:rPr>
      </w:pPr>
      <w:r w:rsidRPr="00C03EB1">
        <w:rPr>
          <w:rFonts w:hint="eastAsia"/>
          <w:sz w:val="21"/>
          <w:szCs w:val="21"/>
        </w:rPr>
        <w:t xml:space="preserve">　　（五）零售业。从业人员</w:t>
      </w:r>
      <w:r w:rsidRPr="00C03EB1">
        <w:rPr>
          <w:rFonts w:hint="eastAsia"/>
          <w:sz w:val="21"/>
          <w:szCs w:val="21"/>
        </w:rPr>
        <w:t>300</w:t>
      </w:r>
      <w:r w:rsidRPr="00C03EB1">
        <w:rPr>
          <w:rFonts w:hint="eastAsia"/>
          <w:sz w:val="21"/>
          <w:szCs w:val="21"/>
        </w:rPr>
        <w:t>人以下或营业收入</w:t>
      </w:r>
      <w:r w:rsidRPr="00C03EB1">
        <w:rPr>
          <w:rFonts w:hint="eastAsia"/>
          <w:sz w:val="21"/>
          <w:szCs w:val="21"/>
        </w:rPr>
        <w:t>20000</w:t>
      </w:r>
      <w:r w:rsidRPr="00C03EB1">
        <w:rPr>
          <w:rFonts w:hint="eastAsia"/>
          <w:sz w:val="21"/>
          <w:szCs w:val="21"/>
        </w:rPr>
        <w:t>万元以下的为中小微型企业。其中，从业人员</w:t>
      </w:r>
      <w:r w:rsidRPr="00C03EB1">
        <w:rPr>
          <w:rFonts w:hint="eastAsia"/>
          <w:sz w:val="21"/>
          <w:szCs w:val="21"/>
        </w:rPr>
        <w:t>50</w:t>
      </w:r>
      <w:r w:rsidRPr="00C03EB1">
        <w:rPr>
          <w:rFonts w:hint="eastAsia"/>
          <w:sz w:val="21"/>
          <w:szCs w:val="21"/>
        </w:rPr>
        <w:t>人及以上，且营业收入</w:t>
      </w:r>
      <w:r w:rsidRPr="00C03EB1">
        <w:rPr>
          <w:rFonts w:hint="eastAsia"/>
          <w:sz w:val="21"/>
          <w:szCs w:val="21"/>
        </w:rPr>
        <w:t>500</w:t>
      </w:r>
      <w:r w:rsidRPr="00C03EB1">
        <w:rPr>
          <w:rFonts w:hint="eastAsia"/>
          <w:sz w:val="21"/>
          <w:szCs w:val="21"/>
        </w:rPr>
        <w:t>万元及以上的为中型企业；从业人员</w:t>
      </w:r>
      <w:r w:rsidRPr="00C03EB1">
        <w:rPr>
          <w:rFonts w:hint="eastAsia"/>
          <w:sz w:val="21"/>
          <w:szCs w:val="21"/>
        </w:rPr>
        <w:t>10</w:t>
      </w:r>
      <w:r w:rsidRPr="00C03EB1">
        <w:rPr>
          <w:rFonts w:hint="eastAsia"/>
          <w:sz w:val="21"/>
          <w:szCs w:val="21"/>
        </w:rPr>
        <w:t>人及以上，且营业收入</w:t>
      </w:r>
      <w:r w:rsidRPr="00C03EB1">
        <w:rPr>
          <w:rFonts w:hint="eastAsia"/>
          <w:sz w:val="21"/>
          <w:szCs w:val="21"/>
        </w:rPr>
        <w:t>100</w:t>
      </w:r>
      <w:r w:rsidRPr="00C03EB1">
        <w:rPr>
          <w:rFonts w:hint="eastAsia"/>
          <w:sz w:val="21"/>
          <w:szCs w:val="21"/>
        </w:rPr>
        <w:t>万元及以上的为小型企业；从业人员</w:t>
      </w:r>
      <w:r w:rsidRPr="00C03EB1">
        <w:rPr>
          <w:rFonts w:hint="eastAsia"/>
          <w:sz w:val="21"/>
          <w:szCs w:val="21"/>
        </w:rPr>
        <w:t>10</w:t>
      </w:r>
      <w:r w:rsidRPr="00C03EB1">
        <w:rPr>
          <w:rFonts w:hint="eastAsia"/>
          <w:sz w:val="21"/>
          <w:szCs w:val="21"/>
        </w:rPr>
        <w:t>人以下或营业收入</w:t>
      </w:r>
      <w:r w:rsidRPr="00C03EB1">
        <w:rPr>
          <w:rFonts w:hint="eastAsia"/>
          <w:sz w:val="21"/>
          <w:szCs w:val="21"/>
        </w:rPr>
        <w:t>100</w:t>
      </w:r>
      <w:r w:rsidRPr="00C03EB1">
        <w:rPr>
          <w:rFonts w:hint="eastAsia"/>
          <w:sz w:val="21"/>
          <w:szCs w:val="21"/>
        </w:rPr>
        <w:t>万元以下的为微型企业。</w:t>
      </w:r>
    </w:p>
    <w:p w14:paraId="06E3D532" w14:textId="77777777" w:rsidR="00F603EE" w:rsidRPr="00C03EB1" w:rsidRDefault="001B1EBA">
      <w:pPr>
        <w:pStyle w:val="a9"/>
        <w:rPr>
          <w:sz w:val="21"/>
          <w:szCs w:val="21"/>
        </w:rPr>
      </w:pPr>
      <w:r w:rsidRPr="00C03EB1">
        <w:rPr>
          <w:rFonts w:hint="eastAsia"/>
          <w:sz w:val="21"/>
          <w:szCs w:val="21"/>
        </w:rPr>
        <w:t xml:space="preserve">　　（六）交通运输业。从业人员</w:t>
      </w:r>
      <w:r w:rsidRPr="00C03EB1">
        <w:rPr>
          <w:rFonts w:hint="eastAsia"/>
          <w:sz w:val="21"/>
          <w:szCs w:val="21"/>
        </w:rPr>
        <w:t>1000</w:t>
      </w:r>
      <w:r w:rsidRPr="00C03EB1">
        <w:rPr>
          <w:rFonts w:hint="eastAsia"/>
          <w:sz w:val="21"/>
          <w:szCs w:val="21"/>
        </w:rPr>
        <w:t>人以下或营业收入</w:t>
      </w:r>
      <w:r w:rsidRPr="00C03EB1">
        <w:rPr>
          <w:rFonts w:hint="eastAsia"/>
          <w:sz w:val="21"/>
          <w:szCs w:val="21"/>
        </w:rPr>
        <w:t>30000</w:t>
      </w:r>
      <w:r w:rsidRPr="00C03EB1">
        <w:rPr>
          <w:rFonts w:hint="eastAsia"/>
          <w:sz w:val="21"/>
          <w:szCs w:val="21"/>
        </w:rPr>
        <w:t>万元以下的为中小微型企业。其中，从业人员</w:t>
      </w:r>
      <w:r w:rsidRPr="00C03EB1">
        <w:rPr>
          <w:rFonts w:hint="eastAsia"/>
          <w:sz w:val="21"/>
          <w:szCs w:val="21"/>
        </w:rPr>
        <w:t>300</w:t>
      </w:r>
      <w:r w:rsidRPr="00C03EB1">
        <w:rPr>
          <w:rFonts w:hint="eastAsia"/>
          <w:sz w:val="21"/>
          <w:szCs w:val="21"/>
        </w:rPr>
        <w:t>人及以上，且营业收入</w:t>
      </w:r>
      <w:r w:rsidRPr="00C03EB1">
        <w:rPr>
          <w:rFonts w:hint="eastAsia"/>
          <w:sz w:val="21"/>
          <w:szCs w:val="21"/>
        </w:rPr>
        <w:t>3000</w:t>
      </w:r>
      <w:r w:rsidRPr="00C03EB1">
        <w:rPr>
          <w:rFonts w:hint="eastAsia"/>
          <w:sz w:val="21"/>
          <w:szCs w:val="21"/>
        </w:rPr>
        <w:t>万元及以上的为中型企业；从业人员</w:t>
      </w:r>
      <w:r w:rsidRPr="00C03EB1">
        <w:rPr>
          <w:rFonts w:hint="eastAsia"/>
          <w:sz w:val="21"/>
          <w:szCs w:val="21"/>
        </w:rPr>
        <w:t>20</w:t>
      </w:r>
      <w:r w:rsidRPr="00C03EB1">
        <w:rPr>
          <w:rFonts w:hint="eastAsia"/>
          <w:sz w:val="21"/>
          <w:szCs w:val="21"/>
        </w:rPr>
        <w:t>人及以上，且营业收入</w:t>
      </w:r>
      <w:r w:rsidRPr="00C03EB1">
        <w:rPr>
          <w:rFonts w:hint="eastAsia"/>
          <w:sz w:val="21"/>
          <w:szCs w:val="21"/>
        </w:rPr>
        <w:t>200</w:t>
      </w:r>
      <w:r w:rsidRPr="00C03EB1">
        <w:rPr>
          <w:rFonts w:hint="eastAsia"/>
          <w:sz w:val="21"/>
          <w:szCs w:val="21"/>
        </w:rPr>
        <w:t>万元及以上的为小型企业；从业人员</w:t>
      </w:r>
      <w:r w:rsidRPr="00C03EB1">
        <w:rPr>
          <w:rFonts w:hint="eastAsia"/>
          <w:sz w:val="21"/>
          <w:szCs w:val="21"/>
        </w:rPr>
        <w:t>20</w:t>
      </w:r>
      <w:r w:rsidRPr="00C03EB1">
        <w:rPr>
          <w:rFonts w:hint="eastAsia"/>
          <w:sz w:val="21"/>
          <w:szCs w:val="21"/>
        </w:rPr>
        <w:t>人以下或营业收入</w:t>
      </w:r>
      <w:r w:rsidRPr="00C03EB1">
        <w:rPr>
          <w:rFonts w:hint="eastAsia"/>
          <w:sz w:val="21"/>
          <w:szCs w:val="21"/>
        </w:rPr>
        <w:t>200</w:t>
      </w:r>
      <w:r w:rsidRPr="00C03EB1">
        <w:rPr>
          <w:rFonts w:hint="eastAsia"/>
          <w:sz w:val="21"/>
          <w:szCs w:val="21"/>
        </w:rPr>
        <w:t>万元以下的</w:t>
      </w:r>
      <w:r w:rsidRPr="00C03EB1">
        <w:rPr>
          <w:rFonts w:hint="eastAsia"/>
          <w:sz w:val="21"/>
          <w:szCs w:val="21"/>
        </w:rPr>
        <w:lastRenderedPageBreak/>
        <w:t>为微型企业。</w:t>
      </w:r>
    </w:p>
    <w:p w14:paraId="6D768334" w14:textId="77777777" w:rsidR="00F603EE" w:rsidRPr="00C03EB1" w:rsidRDefault="001B1EBA">
      <w:pPr>
        <w:pStyle w:val="a9"/>
        <w:rPr>
          <w:sz w:val="21"/>
          <w:szCs w:val="21"/>
        </w:rPr>
      </w:pPr>
      <w:r w:rsidRPr="00C03EB1">
        <w:rPr>
          <w:rFonts w:hint="eastAsia"/>
          <w:sz w:val="21"/>
          <w:szCs w:val="21"/>
        </w:rPr>
        <w:t xml:space="preserve">　　（七）仓储业。从业人员</w:t>
      </w:r>
      <w:r w:rsidRPr="00C03EB1">
        <w:rPr>
          <w:rFonts w:hint="eastAsia"/>
          <w:sz w:val="21"/>
          <w:szCs w:val="21"/>
        </w:rPr>
        <w:t>200</w:t>
      </w:r>
      <w:r w:rsidRPr="00C03EB1">
        <w:rPr>
          <w:rFonts w:hint="eastAsia"/>
          <w:sz w:val="21"/>
          <w:szCs w:val="21"/>
        </w:rPr>
        <w:t>人以下或营业收入</w:t>
      </w:r>
      <w:r w:rsidRPr="00C03EB1">
        <w:rPr>
          <w:rFonts w:hint="eastAsia"/>
          <w:sz w:val="21"/>
          <w:szCs w:val="21"/>
        </w:rPr>
        <w:t>30000</w:t>
      </w:r>
      <w:r w:rsidRPr="00C03EB1">
        <w:rPr>
          <w:rFonts w:hint="eastAsia"/>
          <w:sz w:val="21"/>
          <w:szCs w:val="21"/>
        </w:rPr>
        <w:t>万元以下的为中小微型企业。其中，从业人员</w:t>
      </w:r>
      <w:r w:rsidRPr="00C03EB1">
        <w:rPr>
          <w:rFonts w:hint="eastAsia"/>
          <w:sz w:val="21"/>
          <w:szCs w:val="21"/>
        </w:rPr>
        <w:t>100</w:t>
      </w:r>
      <w:r w:rsidRPr="00C03EB1">
        <w:rPr>
          <w:rFonts w:hint="eastAsia"/>
          <w:sz w:val="21"/>
          <w:szCs w:val="21"/>
        </w:rPr>
        <w:t>人及以上，且营业收入</w:t>
      </w:r>
      <w:r w:rsidRPr="00C03EB1">
        <w:rPr>
          <w:rFonts w:hint="eastAsia"/>
          <w:sz w:val="21"/>
          <w:szCs w:val="21"/>
        </w:rPr>
        <w:t>1000</w:t>
      </w:r>
      <w:r w:rsidRPr="00C03EB1">
        <w:rPr>
          <w:rFonts w:hint="eastAsia"/>
          <w:sz w:val="21"/>
          <w:szCs w:val="21"/>
        </w:rPr>
        <w:t>万元及以上的为中型企业；从业人员</w:t>
      </w:r>
      <w:r w:rsidRPr="00C03EB1">
        <w:rPr>
          <w:rFonts w:hint="eastAsia"/>
          <w:sz w:val="21"/>
          <w:szCs w:val="21"/>
        </w:rPr>
        <w:t>20</w:t>
      </w:r>
      <w:r w:rsidRPr="00C03EB1">
        <w:rPr>
          <w:rFonts w:hint="eastAsia"/>
          <w:sz w:val="21"/>
          <w:szCs w:val="21"/>
        </w:rPr>
        <w:t>人及以上，且营业收入</w:t>
      </w:r>
      <w:r w:rsidRPr="00C03EB1">
        <w:rPr>
          <w:rFonts w:hint="eastAsia"/>
          <w:sz w:val="21"/>
          <w:szCs w:val="21"/>
        </w:rPr>
        <w:t>100</w:t>
      </w:r>
      <w:r w:rsidRPr="00C03EB1">
        <w:rPr>
          <w:rFonts w:hint="eastAsia"/>
          <w:sz w:val="21"/>
          <w:szCs w:val="21"/>
        </w:rPr>
        <w:t>万元及以上的为小型企业；从业人员</w:t>
      </w:r>
      <w:r w:rsidRPr="00C03EB1">
        <w:rPr>
          <w:rFonts w:hint="eastAsia"/>
          <w:sz w:val="21"/>
          <w:szCs w:val="21"/>
        </w:rPr>
        <w:t>20</w:t>
      </w:r>
      <w:r w:rsidRPr="00C03EB1">
        <w:rPr>
          <w:rFonts w:hint="eastAsia"/>
          <w:sz w:val="21"/>
          <w:szCs w:val="21"/>
        </w:rPr>
        <w:t>人以下或营业收入</w:t>
      </w:r>
      <w:r w:rsidRPr="00C03EB1">
        <w:rPr>
          <w:rFonts w:hint="eastAsia"/>
          <w:sz w:val="21"/>
          <w:szCs w:val="21"/>
        </w:rPr>
        <w:t>100</w:t>
      </w:r>
      <w:r w:rsidRPr="00C03EB1">
        <w:rPr>
          <w:rFonts w:hint="eastAsia"/>
          <w:sz w:val="21"/>
          <w:szCs w:val="21"/>
        </w:rPr>
        <w:t>万元以下的为微型企业。</w:t>
      </w:r>
    </w:p>
    <w:p w14:paraId="769449E3" w14:textId="77777777" w:rsidR="00F603EE" w:rsidRPr="00C03EB1" w:rsidRDefault="001B1EBA">
      <w:pPr>
        <w:pStyle w:val="a9"/>
        <w:rPr>
          <w:sz w:val="21"/>
          <w:szCs w:val="21"/>
        </w:rPr>
      </w:pPr>
      <w:r w:rsidRPr="00C03EB1">
        <w:rPr>
          <w:rFonts w:hint="eastAsia"/>
          <w:sz w:val="21"/>
          <w:szCs w:val="21"/>
        </w:rPr>
        <w:t xml:space="preserve">　　（八）邮政业。从业人员</w:t>
      </w:r>
      <w:r w:rsidRPr="00C03EB1">
        <w:rPr>
          <w:rFonts w:hint="eastAsia"/>
          <w:sz w:val="21"/>
          <w:szCs w:val="21"/>
        </w:rPr>
        <w:t>1000</w:t>
      </w:r>
      <w:r w:rsidRPr="00C03EB1">
        <w:rPr>
          <w:rFonts w:hint="eastAsia"/>
          <w:sz w:val="21"/>
          <w:szCs w:val="21"/>
        </w:rPr>
        <w:t>人以下或营业收入</w:t>
      </w:r>
      <w:r w:rsidRPr="00C03EB1">
        <w:rPr>
          <w:rFonts w:hint="eastAsia"/>
          <w:sz w:val="21"/>
          <w:szCs w:val="21"/>
        </w:rPr>
        <w:t>30000</w:t>
      </w:r>
      <w:r w:rsidRPr="00C03EB1">
        <w:rPr>
          <w:rFonts w:hint="eastAsia"/>
          <w:sz w:val="21"/>
          <w:szCs w:val="21"/>
        </w:rPr>
        <w:t>万元以下的为中小微型企业。其中，从业人员</w:t>
      </w:r>
      <w:r w:rsidRPr="00C03EB1">
        <w:rPr>
          <w:rFonts w:hint="eastAsia"/>
          <w:sz w:val="21"/>
          <w:szCs w:val="21"/>
        </w:rPr>
        <w:t>300</w:t>
      </w:r>
      <w:r w:rsidRPr="00C03EB1">
        <w:rPr>
          <w:rFonts w:hint="eastAsia"/>
          <w:sz w:val="21"/>
          <w:szCs w:val="21"/>
        </w:rPr>
        <w:t>人及以上，且营业收入</w:t>
      </w:r>
      <w:r w:rsidRPr="00C03EB1">
        <w:rPr>
          <w:rFonts w:hint="eastAsia"/>
          <w:sz w:val="21"/>
          <w:szCs w:val="21"/>
        </w:rPr>
        <w:t>2000</w:t>
      </w:r>
      <w:r w:rsidRPr="00C03EB1">
        <w:rPr>
          <w:rFonts w:hint="eastAsia"/>
          <w:sz w:val="21"/>
          <w:szCs w:val="21"/>
        </w:rPr>
        <w:t>万元及以上的为中型企业；从业人员</w:t>
      </w:r>
      <w:r w:rsidRPr="00C03EB1">
        <w:rPr>
          <w:rFonts w:hint="eastAsia"/>
          <w:sz w:val="21"/>
          <w:szCs w:val="21"/>
        </w:rPr>
        <w:t>20</w:t>
      </w:r>
      <w:r w:rsidRPr="00C03EB1">
        <w:rPr>
          <w:rFonts w:hint="eastAsia"/>
          <w:sz w:val="21"/>
          <w:szCs w:val="21"/>
        </w:rPr>
        <w:t>人及以上，且营业收入</w:t>
      </w:r>
      <w:r w:rsidRPr="00C03EB1">
        <w:rPr>
          <w:rFonts w:hint="eastAsia"/>
          <w:sz w:val="21"/>
          <w:szCs w:val="21"/>
        </w:rPr>
        <w:t>100</w:t>
      </w:r>
      <w:r w:rsidRPr="00C03EB1">
        <w:rPr>
          <w:rFonts w:hint="eastAsia"/>
          <w:sz w:val="21"/>
          <w:szCs w:val="21"/>
        </w:rPr>
        <w:t>万元及以上的为小型企业；从业人员</w:t>
      </w:r>
      <w:r w:rsidRPr="00C03EB1">
        <w:rPr>
          <w:rFonts w:hint="eastAsia"/>
          <w:sz w:val="21"/>
          <w:szCs w:val="21"/>
        </w:rPr>
        <w:t>20</w:t>
      </w:r>
      <w:r w:rsidRPr="00C03EB1">
        <w:rPr>
          <w:rFonts w:hint="eastAsia"/>
          <w:sz w:val="21"/>
          <w:szCs w:val="21"/>
        </w:rPr>
        <w:t>人以下或营业收入</w:t>
      </w:r>
      <w:r w:rsidRPr="00C03EB1">
        <w:rPr>
          <w:rFonts w:hint="eastAsia"/>
          <w:sz w:val="21"/>
          <w:szCs w:val="21"/>
        </w:rPr>
        <w:t>100</w:t>
      </w:r>
      <w:r w:rsidRPr="00C03EB1">
        <w:rPr>
          <w:rFonts w:hint="eastAsia"/>
          <w:sz w:val="21"/>
          <w:szCs w:val="21"/>
        </w:rPr>
        <w:t>万元以下的为微型企业。</w:t>
      </w:r>
    </w:p>
    <w:p w14:paraId="31E38E2A" w14:textId="77777777" w:rsidR="00F603EE" w:rsidRPr="00C03EB1" w:rsidRDefault="001B1EBA">
      <w:pPr>
        <w:pStyle w:val="a9"/>
        <w:rPr>
          <w:sz w:val="21"/>
          <w:szCs w:val="21"/>
        </w:rPr>
      </w:pPr>
      <w:r w:rsidRPr="00C03EB1">
        <w:rPr>
          <w:rFonts w:hint="eastAsia"/>
          <w:sz w:val="21"/>
          <w:szCs w:val="21"/>
        </w:rPr>
        <w:t xml:space="preserve">　　（九）住宿业。从业人员</w:t>
      </w:r>
      <w:r w:rsidRPr="00C03EB1">
        <w:rPr>
          <w:rFonts w:hint="eastAsia"/>
          <w:sz w:val="21"/>
          <w:szCs w:val="21"/>
        </w:rPr>
        <w:t>300</w:t>
      </w:r>
      <w:r w:rsidRPr="00C03EB1">
        <w:rPr>
          <w:rFonts w:hint="eastAsia"/>
          <w:sz w:val="21"/>
          <w:szCs w:val="21"/>
        </w:rPr>
        <w:t>人以下或营业收入</w:t>
      </w:r>
      <w:r w:rsidRPr="00C03EB1">
        <w:rPr>
          <w:rFonts w:hint="eastAsia"/>
          <w:sz w:val="21"/>
          <w:szCs w:val="21"/>
        </w:rPr>
        <w:t>10000</w:t>
      </w:r>
      <w:r w:rsidRPr="00C03EB1">
        <w:rPr>
          <w:rFonts w:hint="eastAsia"/>
          <w:sz w:val="21"/>
          <w:szCs w:val="21"/>
        </w:rPr>
        <w:t>万元以下的为中小微型企业。其中，从业人员</w:t>
      </w:r>
      <w:r w:rsidRPr="00C03EB1">
        <w:rPr>
          <w:rFonts w:hint="eastAsia"/>
          <w:sz w:val="21"/>
          <w:szCs w:val="21"/>
        </w:rPr>
        <w:t>100</w:t>
      </w:r>
      <w:r w:rsidRPr="00C03EB1">
        <w:rPr>
          <w:rFonts w:hint="eastAsia"/>
          <w:sz w:val="21"/>
          <w:szCs w:val="21"/>
        </w:rPr>
        <w:t>人及以上，且营业收入</w:t>
      </w:r>
      <w:r w:rsidRPr="00C03EB1">
        <w:rPr>
          <w:rFonts w:hint="eastAsia"/>
          <w:sz w:val="21"/>
          <w:szCs w:val="21"/>
        </w:rPr>
        <w:t>2000</w:t>
      </w:r>
      <w:r w:rsidRPr="00C03EB1">
        <w:rPr>
          <w:rFonts w:hint="eastAsia"/>
          <w:sz w:val="21"/>
          <w:szCs w:val="21"/>
        </w:rPr>
        <w:t>万元及以上的为中型企业；从业人员</w:t>
      </w:r>
      <w:r w:rsidRPr="00C03EB1">
        <w:rPr>
          <w:rFonts w:hint="eastAsia"/>
          <w:sz w:val="21"/>
          <w:szCs w:val="21"/>
        </w:rPr>
        <w:t>10</w:t>
      </w:r>
      <w:r w:rsidRPr="00C03EB1">
        <w:rPr>
          <w:rFonts w:hint="eastAsia"/>
          <w:sz w:val="21"/>
          <w:szCs w:val="21"/>
        </w:rPr>
        <w:t>人及以上，且营业收入</w:t>
      </w:r>
      <w:r w:rsidRPr="00C03EB1">
        <w:rPr>
          <w:rFonts w:hint="eastAsia"/>
          <w:sz w:val="21"/>
          <w:szCs w:val="21"/>
        </w:rPr>
        <w:t>100</w:t>
      </w:r>
      <w:r w:rsidRPr="00C03EB1">
        <w:rPr>
          <w:rFonts w:hint="eastAsia"/>
          <w:sz w:val="21"/>
          <w:szCs w:val="21"/>
        </w:rPr>
        <w:t>万元及以上的为小型企业；从业人员</w:t>
      </w:r>
      <w:r w:rsidRPr="00C03EB1">
        <w:rPr>
          <w:rFonts w:hint="eastAsia"/>
          <w:sz w:val="21"/>
          <w:szCs w:val="21"/>
        </w:rPr>
        <w:t>10</w:t>
      </w:r>
      <w:r w:rsidRPr="00C03EB1">
        <w:rPr>
          <w:rFonts w:hint="eastAsia"/>
          <w:sz w:val="21"/>
          <w:szCs w:val="21"/>
        </w:rPr>
        <w:t>人以下或营业收入</w:t>
      </w:r>
      <w:r w:rsidRPr="00C03EB1">
        <w:rPr>
          <w:rFonts w:hint="eastAsia"/>
          <w:sz w:val="21"/>
          <w:szCs w:val="21"/>
        </w:rPr>
        <w:t>100</w:t>
      </w:r>
      <w:r w:rsidRPr="00C03EB1">
        <w:rPr>
          <w:rFonts w:hint="eastAsia"/>
          <w:sz w:val="21"/>
          <w:szCs w:val="21"/>
        </w:rPr>
        <w:t>万元以下的为微型企业。</w:t>
      </w:r>
    </w:p>
    <w:p w14:paraId="01D1AF1D" w14:textId="77777777" w:rsidR="00F603EE" w:rsidRPr="00C03EB1" w:rsidRDefault="001B1EBA">
      <w:pPr>
        <w:pStyle w:val="a9"/>
        <w:rPr>
          <w:sz w:val="21"/>
          <w:szCs w:val="21"/>
        </w:rPr>
      </w:pPr>
      <w:r w:rsidRPr="00C03EB1">
        <w:rPr>
          <w:rFonts w:hint="eastAsia"/>
          <w:sz w:val="21"/>
          <w:szCs w:val="21"/>
        </w:rPr>
        <w:t xml:space="preserve">　　（十）餐饮业。从业人员</w:t>
      </w:r>
      <w:r w:rsidRPr="00C03EB1">
        <w:rPr>
          <w:rFonts w:hint="eastAsia"/>
          <w:sz w:val="21"/>
          <w:szCs w:val="21"/>
        </w:rPr>
        <w:t>300</w:t>
      </w:r>
      <w:r w:rsidRPr="00C03EB1">
        <w:rPr>
          <w:rFonts w:hint="eastAsia"/>
          <w:sz w:val="21"/>
          <w:szCs w:val="21"/>
        </w:rPr>
        <w:t>人以下或营业收入</w:t>
      </w:r>
      <w:r w:rsidRPr="00C03EB1">
        <w:rPr>
          <w:rFonts w:hint="eastAsia"/>
          <w:sz w:val="21"/>
          <w:szCs w:val="21"/>
        </w:rPr>
        <w:t>10000</w:t>
      </w:r>
      <w:r w:rsidRPr="00C03EB1">
        <w:rPr>
          <w:rFonts w:hint="eastAsia"/>
          <w:sz w:val="21"/>
          <w:szCs w:val="21"/>
        </w:rPr>
        <w:t>万元以下的为中小微型企业。其中，从业人员</w:t>
      </w:r>
      <w:r w:rsidRPr="00C03EB1">
        <w:rPr>
          <w:rFonts w:hint="eastAsia"/>
          <w:sz w:val="21"/>
          <w:szCs w:val="21"/>
        </w:rPr>
        <w:t>100</w:t>
      </w:r>
      <w:r w:rsidRPr="00C03EB1">
        <w:rPr>
          <w:rFonts w:hint="eastAsia"/>
          <w:sz w:val="21"/>
          <w:szCs w:val="21"/>
        </w:rPr>
        <w:t>人及以上，且营业收入</w:t>
      </w:r>
      <w:r w:rsidRPr="00C03EB1">
        <w:rPr>
          <w:rFonts w:hint="eastAsia"/>
          <w:sz w:val="21"/>
          <w:szCs w:val="21"/>
        </w:rPr>
        <w:t>2000</w:t>
      </w:r>
      <w:r w:rsidRPr="00C03EB1">
        <w:rPr>
          <w:rFonts w:hint="eastAsia"/>
          <w:sz w:val="21"/>
          <w:szCs w:val="21"/>
        </w:rPr>
        <w:t>万元及以上的为中型企业；从业人员</w:t>
      </w:r>
      <w:r w:rsidRPr="00C03EB1">
        <w:rPr>
          <w:rFonts w:hint="eastAsia"/>
          <w:sz w:val="21"/>
          <w:szCs w:val="21"/>
        </w:rPr>
        <w:t>10</w:t>
      </w:r>
      <w:r w:rsidRPr="00C03EB1">
        <w:rPr>
          <w:rFonts w:hint="eastAsia"/>
          <w:sz w:val="21"/>
          <w:szCs w:val="21"/>
        </w:rPr>
        <w:t>人及以上，且营业收入</w:t>
      </w:r>
      <w:r w:rsidRPr="00C03EB1">
        <w:rPr>
          <w:rFonts w:hint="eastAsia"/>
          <w:sz w:val="21"/>
          <w:szCs w:val="21"/>
        </w:rPr>
        <w:t>100</w:t>
      </w:r>
      <w:r w:rsidRPr="00C03EB1">
        <w:rPr>
          <w:rFonts w:hint="eastAsia"/>
          <w:sz w:val="21"/>
          <w:szCs w:val="21"/>
        </w:rPr>
        <w:t>万元及以上的为小型企业；从业人员</w:t>
      </w:r>
      <w:r w:rsidRPr="00C03EB1">
        <w:rPr>
          <w:rFonts w:hint="eastAsia"/>
          <w:sz w:val="21"/>
          <w:szCs w:val="21"/>
        </w:rPr>
        <w:t>10</w:t>
      </w:r>
      <w:r w:rsidRPr="00C03EB1">
        <w:rPr>
          <w:rFonts w:hint="eastAsia"/>
          <w:sz w:val="21"/>
          <w:szCs w:val="21"/>
        </w:rPr>
        <w:t>人以下或营业收入</w:t>
      </w:r>
      <w:r w:rsidRPr="00C03EB1">
        <w:rPr>
          <w:rFonts w:hint="eastAsia"/>
          <w:sz w:val="21"/>
          <w:szCs w:val="21"/>
        </w:rPr>
        <w:t>100</w:t>
      </w:r>
      <w:r w:rsidRPr="00C03EB1">
        <w:rPr>
          <w:rFonts w:hint="eastAsia"/>
          <w:sz w:val="21"/>
          <w:szCs w:val="21"/>
        </w:rPr>
        <w:t>万元以下的为微型企业。</w:t>
      </w:r>
    </w:p>
    <w:p w14:paraId="64379472" w14:textId="77777777" w:rsidR="00F603EE" w:rsidRPr="00C03EB1" w:rsidRDefault="001B1EBA">
      <w:pPr>
        <w:pStyle w:val="a9"/>
        <w:rPr>
          <w:sz w:val="21"/>
          <w:szCs w:val="21"/>
        </w:rPr>
      </w:pPr>
      <w:r w:rsidRPr="00C03EB1">
        <w:rPr>
          <w:rFonts w:hint="eastAsia"/>
          <w:sz w:val="21"/>
          <w:szCs w:val="21"/>
        </w:rPr>
        <w:t xml:space="preserve">　　（十一）信息传输业。从业人员</w:t>
      </w:r>
      <w:r w:rsidRPr="00C03EB1">
        <w:rPr>
          <w:rFonts w:hint="eastAsia"/>
          <w:sz w:val="21"/>
          <w:szCs w:val="21"/>
        </w:rPr>
        <w:t>2000</w:t>
      </w:r>
      <w:r w:rsidRPr="00C03EB1">
        <w:rPr>
          <w:rFonts w:hint="eastAsia"/>
          <w:sz w:val="21"/>
          <w:szCs w:val="21"/>
        </w:rPr>
        <w:t>人以下或营业收入</w:t>
      </w:r>
      <w:r w:rsidRPr="00C03EB1">
        <w:rPr>
          <w:rFonts w:hint="eastAsia"/>
          <w:sz w:val="21"/>
          <w:szCs w:val="21"/>
        </w:rPr>
        <w:t>100000</w:t>
      </w:r>
      <w:r w:rsidRPr="00C03EB1">
        <w:rPr>
          <w:rFonts w:hint="eastAsia"/>
          <w:sz w:val="21"/>
          <w:szCs w:val="21"/>
        </w:rPr>
        <w:t>万元以下的为中小微型企业。其中，从业人员</w:t>
      </w:r>
      <w:r w:rsidRPr="00C03EB1">
        <w:rPr>
          <w:rFonts w:hint="eastAsia"/>
          <w:sz w:val="21"/>
          <w:szCs w:val="21"/>
        </w:rPr>
        <w:t>100</w:t>
      </w:r>
      <w:r w:rsidRPr="00C03EB1">
        <w:rPr>
          <w:rFonts w:hint="eastAsia"/>
          <w:sz w:val="21"/>
          <w:szCs w:val="21"/>
        </w:rPr>
        <w:t>人及以上，且营业收入</w:t>
      </w:r>
      <w:r w:rsidRPr="00C03EB1">
        <w:rPr>
          <w:rFonts w:hint="eastAsia"/>
          <w:sz w:val="21"/>
          <w:szCs w:val="21"/>
        </w:rPr>
        <w:t>1000</w:t>
      </w:r>
      <w:r w:rsidRPr="00C03EB1">
        <w:rPr>
          <w:rFonts w:hint="eastAsia"/>
          <w:sz w:val="21"/>
          <w:szCs w:val="21"/>
        </w:rPr>
        <w:t>万元及以上的为中型企业；从业人员</w:t>
      </w:r>
      <w:r w:rsidRPr="00C03EB1">
        <w:rPr>
          <w:rFonts w:hint="eastAsia"/>
          <w:sz w:val="21"/>
          <w:szCs w:val="21"/>
        </w:rPr>
        <w:t>10</w:t>
      </w:r>
      <w:r w:rsidRPr="00C03EB1">
        <w:rPr>
          <w:rFonts w:hint="eastAsia"/>
          <w:sz w:val="21"/>
          <w:szCs w:val="21"/>
        </w:rPr>
        <w:t>人及以上，且营业收入</w:t>
      </w:r>
      <w:r w:rsidRPr="00C03EB1">
        <w:rPr>
          <w:rFonts w:hint="eastAsia"/>
          <w:sz w:val="21"/>
          <w:szCs w:val="21"/>
        </w:rPr>
        <w:t>100</w:t>
      </w:r>
      <w:r w:rsidRPr="00C03EB1">
        <w:rPr>
          <w:rFonts w:hint="eastAsia"/>
          <w:sz w:val="21"/>
          <w:szCs w:val="21"/>
        </w:rPr>
        <w:t>万元及以上的为小型企业；从业人员</w:t>
      </w:r>
      <w:r w:rsidRPr="00C03EB1">
        <w:rPr>
          <w:rFonts w:hint="eastAsia"/>
          <w:sz w:val="21"/>
          <w:szCs w:val="21"/>
        </w:rPr>
        <w:t>10</w:t>
      </w:r>
      <w:r w:rsidRPr="00C03EB1">
        <w:rPr>
          <w:rFonts w:hint="eastAsia"/>
          <w:sz w:val="21"/>
          <w:szCs w:val="21"/>
        </w:rPr>
        <w:t>人以下或营业收入</w:t>
      </w:r>
      <w:r w:rsidRPr="00C03EB1">
        <w:rPr>
          <w:rFonts w:hint="eastAsia"/>
          <w:sz w:val="21"/>
          <w:szCs w:val="21"/>
        </w:rPr>
        <w:t>100</w:t>
      </w:r>
      <w:r w:rsidRPr="00C03EB1">
        <w:rPr>
          <w:rFonts w:hint="eastAsia"/>
          <w:sz w:val="21"/>
          <w:szCs w:val="21"/>
        </w:rPr>
        <w:t>万元以下的为微型企业。</w:t>
      </w:r>
    </w:p>
    <w:p w14:paraId="4346BA00" w14:textId="77777777" w:rsidR="00F603EE" w:rsidRPr="00C03EB1" w:rsidRDefault="001B1EBA">
      <w:pPr>
        <w:pStyle w:val="a9"/>
        <w:rPr>
          <w:sz w:val="21"/>
          <w:szCs w:val="21"/>
        </w:rPr>
      </w:pPr>
      <w:r w:rsidRPr="00C03EB1">
        <w:rPr>
          <w:rFonts w:hint="eastAsia"/>
          <w:sz w:val="21"/>
          <w:szCs w:val="21"/>
        </w:rPr>
        <w:t xml:space="preserve">　　（十二）软件和信息技术服务业。从业人员</w:t>
      </w:r>
      <w:r w:rsidRPr="00C03EB1">
        <w:rPr>
          <w:rFonts w:hint="eastAsia"/>
          <w:sz w:val="21"/>
          <w:szCs w:val="21"/>
        </w:rPr>
        <w:t>300</w:t>
      </w:r>
      <w:r w:rsidRPr="00C03EB1">
        <w:rPr>
          <w:rFonts w:hint="eastAsia"/>
          <w:sz w:val="21"/>
          <w:szCs w:val="21"/>
        </w:rPr>
        <w:t>人以下或营业收入</w:t>
      </w:r>
      <w:r w:rsidRPr="00C03EB1">
        <w:rPr>
          <w:rFonts w:hint="eastAsia"/>
          <w:sz w:val="21"/>
          <w:szCs w:val="21"/>
        </w:rPr>
        <w:t>10000</w:t>
      </w:r>
      <w:r w:rsidRPr="00C03EB1">
        <w:rPr>
          <w:rFonts w:hint="eastAsia"/>
          <w:sz w:val="21"/>
          <w:szCs w:val="21"/>
        </w:rPr>
        <w:t>万元以下的为中小微型企业。其中，从业人员</w:t>
      </w:r>
      <w:r w:rsidRPr="00C03EB1">
        <w:rPr>
          <w:rFonts w:hint="eastAsia"/>
          <w:sz w:val="21"/>
          <w:szCs w:val="21"/>
        </w:rPr>
        <w:t>100</w:t>
      </w:r>
      <w:r w:rsidRPr="00C03EB1">
        <w:rPr>
          <w:rFonts w:hint="eastAsia"/>
          <w:sz w:val="21"/>
          <w:szCs w:val="21"/>
        </w:rPr>
        <w:t>人及以上，且营业收入</w:t>
      </w:r>
      <w:r w:rsidRPr="00C03EB1">
        <w:rPr>
          <w:rFonts w:hint="eastAsia"/>
          <w:sz w:val="21"/>
          <w:szCs w:val="21"/>
        </w:rPr>
        <w:t>1000</w:t>
      </w:r>
      <w:r w:rsidRPr="00C03EB1">
        <w:rPr>
          <w:rFonts w:hint="eastAsia"/>
          <w:sz w:val="21"/>
          <w:szCs w:val="21"/>
        </w:rPr>
        <w:t>万元及以上的为中型企业；从业人员</w:t>
      </w:r>
      <w:r w:rsidRPr="00C03EB1">
        <w:rPr>
          <w:rFonts w:hint="eastAsia"/>
          <w:sz w:val="21"/>
          <w:szCs w:val="21"/>
        </w:rPr>
        <w:t>10</w:t>
      </w:r>
      <w:r w:rsidRPr="00C03EB1">
        <w:rPr>
          <w:rFonts w:hint="eastAsia"/>
          <w:sz w:val="21"/>
          <w:szCs w:val="21"/>
        </w:rPr>
        <w:t>人及以上，且营业收入</w:t>
      </w:r>
      <w:r w:rsidRPr="00C03EB1">
        <w:rPr>
          <w:rFonts w:hint="eastAsia"/>
          <w:sz w:val="21"/>
          <w:szCs w:val="21"/>
        </w:rPr>
        <w:t>50</w:t>
      </w:r>
      <w:r w:rsidRPr="00C03EB1">
        <w:rPr>
          <w:rFonts w:hint="eastAsia"/>
          <w:sz w:val="21"/>
          <w:szCs w:val="21"/>
        </w:rPr>
        <w:t>万元及以上的为小型企业；从业人员</w:t>
      </w:r>
      <w:r w:rsidRPr="00C03EB1">
        <w:rPr>
          <w:rFonts w:hint="eastAsia"/>
          <w:sz w:val="21"/>
          <w:szCs w:val="21"/>
        </w:rPr>
        <w:t>10</w:t>
      </w:r>
      <w:r w:rsidRPr="00C03EB1">
        <w:rPr>
          <w:rFonts w:hint="eastAsia"/>
          <w:sz w:val="21"/>
          <w:szCs w:val="21"/>
        </w:rPr>
        <w:t>人以下或营业收入</w:t>
      </w:r>
      <w:r w:rsidRPr="00C03EB1">
        <w:rPr>
          <w:rFonts w:hint="eastAsia"/>
          <w:sz w:val="21"/>
          <w:szCs w:val="21"/>
        </w:rPr>
        <w:t>50</w:t>
      </w:r>
      <w:r w:rsidRPr="00C03EB1">
        <w:rPr>
          <w:rFonts w:hint="eastAsia"/>
          <w:sz w:val="21"/>
          <w:szCs w:val="21"/>
        </w:rPr>
        <w:t>万元以下的为微型企业。</w:t>
      </w:r>
    </w:p>
    <w:p w14:paraId="0B5A61A7" w14:textId="77777777" w:rsidR="00F603EE" w:rsidRPr="00C03EB1" w:rsidRDefault="001B1EBA">
      <w:pPr>
        <w:pStyle w:val="a9"/>
        <w:rPr>
          <w:sz w:val="21"/>
          <w:szCs w:val="21"/>
        </w:rPr>
      </w:pPr>
      <w:r w:rsidRPr="00C03EB1">
        <w:rPr>
          <w:rFonts w:hint="eastAsia"/>
          <w:sz w:val="21"/>
          <w:szCs w:val="21"/>
        </w:rPr>
        <w:t xml:space="preserve">　　（十三）房地产开发经营。营业收入</w:t>
      </w:r>
      <w:r w:rsidRPr="00C03EB1">
        <w:rPr>
          <w:rFonts w:hint="eastAsia"/>
          <w:sz w:val="21"/>
          <w:szCs w:val="21"/>
        </w:rPr>
        <w:t>200000</w:t>
      </w:r>
      <w:r w:rsidRPr="00C03EB1">
        <w:rPr>
          <w:rFonts w:hint="eastAsia"/>
          <w:sz w:val="21"/>
          <w:szCs w:val="21"/>
        </w:rPr>
        <w:t>万元以下或资产总额</w:t>
      </w:r>
      <w:r w:rsidRPr="00C03EB1">
        <w:rPr>
          <w:rFonts w:hint="eastAsia"/>
          <w:sz w:val="21"/>
          <w:szCs w:val="21"/>
        </w:rPr>
        <w:t>10000</w:t>
      </w:r>
      <w:r w:rsidRPr="00C03EB1">
        <w:rPr>
          <w:rFonts w:hint="eastAsia"/>
          <w:sz w:val="21"/>
          <w:szCs w:val="21"/>
        </w:rPr>
        <w:t>万元以下的为中小微型企业。其中，营业收入</w:t>
      </w:r>
      <w:r w:rsidRPr="00C03EB1">
        <w:rPr>
          <w:rFonts w:hint="eastAsia"/>
          <w:sz w:val="21"/>
          <w:szCs w:val="21"/>
        </w:rPr>
        <w:t>1000</w:t>
      </w:r>
      <w:r w:rsidRPr="00C03EB1">
        <w:rPr>
          <w:rFonts w:hint="eastAsia"/>
          <w:sz w:val="21"/>
          <w:szCs w:val="21"/>
        </w:rPr>
        <w:t>万元及以上，且资产总额</w:t>
      </w:r>
      <w:r w:rsidRPr="00C03EB1">
        <w:rPr>
          <w:rFonts w:hint="eastAsia"/>
          <w:sz w:val="21"/>
          <w:szCs w:val="21"/>
        </w:rPr>
        <w:t>5000</w:t>
      </w:r>
      <w:r w:rsidRPr="00C03EB1">
        <w:rPr>
          <w:rFonts w:hint="eastAsia"/>
          <w:sz w:val="21"/>
          <w:szCs w:val="21"/>
        </w:rPr>
        <w:t>万元及以上的为中型企业；营业收入</w:t>
      </w:r>
      <w:r w:rsidRPr="00C03EB1">
        <w:rPr>
          <w:rFonts w:hint="eastAsia"/>
          <w:sz w:val="21"/>
          <w:szCs w:val="21"/>
        </w:rPr>
        <w:t>100</w:t>
      </w:r>
      <w:r w:rsidRPr="00C03EB1">
        <w:rPr>
          <w:rFonts w:hint="eastAsia"/>
          <w:sz w:val="21"/>
          <w:szCs w:val="21"/>
        </w:rPr>
        <w:t>万元及以上，且资产总额</w:t>
      </w:r>
      <w:r w:rsidRPr="00C03EB1">
        <w:rPr>
          <w:rFonts w:hint="eastAsia"/>
          <w:sz w:val="21"/>
          <w:szCs w:val="21"/>
        </w:rPr>
        <w:t>2000</w:t>
      </w:r>
      <w:r w:rsidRPr="00C03EB1">
        <w:rPr>
          <w:rFonts w:hint="eastAsia"/>
          <w:sz w:val="21"/>
          <w:szCs w:val="21"/>
        </w:rPr>
        <w:t>万元及以上的为小型企业；营业收入</w:t>
      </w:r>
      <w:r w:rsidRPr="00C03EB1">
        <w:rPr>
          <w:rFonts w:hint="eastAsia"/>
          <w:sz w:val="21"/>
          <w:szCs w:val="21"/>
        </w:rPr>
        <w:t>100</w:t>
      </w:r>
      <w:r w:rsidRPr="00C03EB1">
        <w:rPr>
          <w:rFonts w:hint="eastAsia"/>
          <w:sz w:val="21"/>
          <w:szCs w:val="21"/>
        </w:rPr>
        <w:t>万元以下或资产总额</w:t>
      </w:r>
      <w:r w:rsidRPr="00C03EB1">
        <w:rPr>
          <w:rFonts w:hint="eastAsia"/>
          <w:sz w:val="21"/>
          <w:szCs w:val="21"/>
        </w:rPr>
        <w:t>2000</w:t>
      </w:r>
      <w:r w:rsidRPr="00C03EB1">
        <w:rPr>
          <w:rFonts w:hint="eastAsia"/>
          <w:sz w:val="21"/>
          <w:szCs w:val="21"/>
        </w:rPr>
        <w:t>万元以下的为微型企业。</w:t>
      </w:r>
    </w:p>
    <w:p w14:paraId="2560FA5E" w14:textId="77777777" w:rsidR="00F603EE" w:rsidRPr="00C03EB1" w:rsidRDefault="001B1EBA">
      <w:pPr>
        <w:pStyle w:val="a9"/>
        <w:rPr>
          <w:sz w:val="21"/>
          <w:szCs w:val="21"/>
        </w:rPr>
      </w:pPr>
      <w:r w:rsidRPr="00C03EB1">
        <w:rPr>
          <w:rFonts w:hint="eastAsia"/>
          <w:sz w:val="21"/>
          <w:szCs w:val="21"/>
        </w:rPr>
        <w:t xml:space="preserve">　　（十四）物业管理。从业人员</w:t>
      </w:r>
      <w:r w:rsidRPr="00C03EB1">
        <w:rPr>
          <w:rFonts w:hint="eastAsia"/>
          <w:sz w:val="21"/>
          <w:szCs w:val="21"/>
        </w:rPr>
        <w:t>1000</w:t>
      </w:r>
      <w:r w:rsidRPr="00C03EB1">
        <w:rPr>
          <w:rFonts w:hint="eastAsia"/>
          <w:sz w:val="21"/>
          <w:szCs w:val="21"/>
        </w:rPr>
        <w:t>人以下或营业收入</w:t>
      </w:r>
      <w:r w:rsidRPr="00C03EB1">
        <w:rPr>
          <w:rFonts w:hint="eastAsia"/>
          <w:sz w:val="21"/>
          <w:szCs w:val="21"/>
        </w:rPr>
        <w:t>5000</w:t>
      </w:r>
      <w:r w:rsidRPr="00C03EB1">
        <w:rPr>
          <w:rFonts w:hint="eastAsia"/>
          <w:sz w:val="21"/>
          <w:szCs w:val="21"/>
        </w:rPr>
        <w:t>万元以下的为中小微型企业。其中，从业人员</w:t>
      </w:r>
      <w:r w:rsidRPr="00C03EB1">
        <w:rPr>
          <w:rFonts w:hint="eastAsia"/>
          <w:sz w:val="21"/>
          <w:szCs w:val="21"/>
        </w:rPr>
        <w:t>300</w:t>
      </w:r>
      <w:r w:rsidRPr="00C03EB1">
        <w:rPr>
          <w:rFonts w:hint="eastAsia"/>
          <w:sz w:val="21"/>
          <w:szCs w:val="21"/>
        </w:rPr>
        <w:t>人及以上，且营业收入</w:t>
      </w:r>
      <w:r w:rsidRPr="00C03EB1">
        <w:rPr>
          <w:rFonts w:hint="eastAsia"/>
          <w:sz w:val="21"/>
          <w:szCs w:val="21"/>
        </w:rPr>
        <w:t>1000</w:t>
      </w:r>
      <w:r w:rsidRPr="00C03EB1">
        <w:rPr>
          <w:rFonts w:hint="eastAsia"/>
          <w:sz w:val="21"/>
          <w:szCs w:val="21"/>
        </w:rPr>
        <w:t>万元及以上的为中型企业；从业人员</w:t>
      </w:r>
      <w:r w:rsidRPr="00C03EB1">
        <w:rPr>
          <w:rFonts w:hint="eastAsia"/>
          <w:sz w:val="21"/>
          <w:szCs w:val="21"/>
        </w:rPr>
        <w:t>100</w:t>
      </w:r>
      <w:r w:rsidRPr="00C03EB1">
        <w:rPr>
          <w:rFonts w:hint="eastAsia"/>
          <w:sz w:val="21"/>
          <w:szCs w:val="21"/>
        </w:rPr>
        <w:t>人及以上，且营业收入</w:t>
      </w:r>
      <w:r w:rsidRPr="00C03EB1">
        <w:rPr>
          <w:rFonts w:hint="eastAsia"/>
          <w:sz w:val="21"/>
          <w:szCs w:val="21"/>
        </w:rPr>
        <w:t>500</w:t>
      </w:r>
      <w:r w:rsidRPr="00C03EB1">
        <w:rPr>
          <w:rFonts w:hint="eastAsia"/>
          <w:sz w:val="21"/>
          <w:szCs w:val="21"/>
        </w:rPr>
        <w:t>万元及以上的为小型企业；从业人员</w:t>
      </w:r>
      <w:r w:rsidRPr="00C03EB1">
        <w:rPr>
          <w:rFonts w:hint="eastAsia"/>
          <w:sz w:val="21"/>
          <w:szCs w:val="21"/>
        </w:rPr>
        <w:t>100</w:t>
      </w:r>
      <w:r w:rsidRPr="00C03EB1">
        <w:rPr>
          <w:rFonts w:hint="eastAsia"/>
          <w:sz w:val="21"/>
          <w:szCs w:val="21"/>
        </w:rPr>
        <w:t>人以下或营业收入</w:t>
      </w:r>
      <w:r w:rsidRPr="00C03EB1">
        <w:rPr>
          <w:rFonts w:hint="eastAsia"/>
          <w:sz w:val="21"/>
          <w:szCs w:val="21"/>
        </w:rPr>
        <w:t>500</w:t>
      </w:r>
      <w:r w:rsidRPr="00C03EB1">
        <w:rPr>
          <w:rFonts w:hint="eastAsia"/>
          <w:sz w:val="21"/>
          <w:szCs w:val="21"/>
        </w:rPr>
        <w:t>万元以下的为微型企业。</w:t>
      </w:r>
    </w:p>
    <w:p w14:paraId="1471B28E" w14:textId="77777777" w:rsidR="00F603EE" w:rsidRPr="00C03EB1" w:rsidRDefault="001B1EBA">
      <w:pPr>
        <w:pStyle w:val="a9"/>
        <w:rPr>
          <w:sz w:val="21"/>
          <w:szCs w:val="21"/>
        </w:rPr>
      </w:pPr>
      <w:r w:rsidRPr="00C03EB1">
        <w:rPr>
          <w:rFonts w:hint="eastAsia"/>
          <w:sz w:val="21"/>
          <w:szCs w:val="21"/>
        </w:rPr>
        <w:t xml:space="preserve">　　（十五）租赁和商务服务业。从业人员</w:t>
      </w:r>
      <w:r w:rsidRPr="00C03EB1">
        <w:rPr>
          <w:rFonts w:hint="eastAsia"/>
          <w:sz w:val="21"/>
          <w:szCs w:val="21"/>
        </w:rPr>
        <w:t>300</w:t>
      </w:r>
      <w:r w:rsidRPr="00C03EB1">
        <w:rPr>
          <w:rFonts w:hint="eastAsia"/>
          <w:sz w:val="21"/>
          <w:szCs w:val="21"/>
        </w:rPr>
        <w:t>人以下或资产总额</w:t>
      </w:r>
      <w:r w:rsidRPr="00C03EB1">
        <w:rPr>
          <w:rFonts w:hint="eastAsia"/>
          <w:sz w:val="21"/>
          <w:szCs w:val="21"/>
        </w:rPr>
        <w:t>120000</w:t>
      </w:r>
      <w:r w:rsidRPr="00C03EB1">
        <w:rPr>
          <w:rFonts w:hint="eastAsia"/>
          <w:sz w:val="21"/>
          <w:szCs w:val="21"/>
        </w:rPr>
        <w:t>万元以下的为中小微型企业。其中，从业人员</w:t>
      </w:r>
      <w:r w:rsidRPr="00C03EB1">
        <w:rPr>
          <w:rFonts w:hint="eastAsia"/>
          <w:sz w:val="21"/>
          <w:szCs w:val="21"/>
        </w:rPr>
        <w:t>100</w:t>
      </w:r>
      <w:r w:rsidRPr="00C03EB1">
        <w:rPr>
          <w:rFonts w:hint="eastAsia"/>
          <w:sz w:val="21"/>
          <w:szCs w:val="21"/>
        </w:rPr>
        <w:t>人及以上，且资产总额</w:t>
      </w:r>
      <w:r w:rsidRPr="00C03EB1">
        <w:rPr>
          <w:rFonts w:hint="eastAsia"/>
          <w:sz w:val="21"/>
          <w:szCs w:val="21"/>
        </w:rPr>
        <w:t>8000</w:t>
      </w:r>
      <w:r w:rsidRPr="00C03EB1">
        <w:rPr>
          <w:rFonts w:hint="eastAsia"/>
          <w:sz w:val="21"/>
          <w:szCs w:val="21"/>
        </w:rPr>
        <w:t>万元及以上的为中型企业；从业人员</w:t>
      </w:r>
      <w:r w:rsidRPr="00C03EB1">
        <w:rPr>
          <w:rFonts w:hint="eastAsia"/>
          <w:sz w:val="21"/>
          <w:szCs w:val="21"/>
        </w:rPr>
        <w:t>10</w:t>
      </w:r>
      <w:r w:rsidRPr="00C03EB1">
        <w:rPr>
          <w:rFonts w:hint="eastAsia"/>
          <w:sz w:val="21"/>
          <w:szCs w:val="21"/>
        </w:rPr>
        <w:t>人及以上，且资产总额</w:t>
      </w:r>
      <w:r w:rsidRPr="00C03EB1">
        <w:rPr>
          <w:rFonts w:hint="eastAsia"/>
          <w:sz w:val="21"/>
          <w:szCs w:val="21"/>
        </w:rPr>
        <w:t>100</w:t>
      </w:r>
      <w:r w:rsidRPr="00C03EB1">
        <w:rPr>
          <w:rFonts w:hint="eastAsia"/>
          <w:sz w:val="21"/>
          <w:szCs w:val="21"/>
        </w:rPr>
        <w:t>万元及以上的为小型企业；从业人员</w:t>
      </w:r>
      <w:r w:rsidRPr="00C03EB1">
        <w:rPr>
          <w:rFonts w:hint="eastAsia"/>
          <w:sz w:val="21"/>
          <w:szCs w:val="21"/>
        </w:rPr>
        <w:t>10</w:t>
      </w:r>
      <w:r w:rsidRPr="00C03EB1">
        <w:rPr>
          <w:rFonts w:hint="eastAsia"/>
          <w:sz w:val="21"/>
          <w:szCs w:val="21"/>
        </w:rPr>
        <w:t>人以下或资产总额</w:t>
      </w:r>
      <w:r w:rsidRPr="00C03EB1">
        <w:rPr>
          <w:rFonts w:hint="eastAsia"/>
          <w:sz w:val="21"/>
          <w:szCs w:val="21"/>
        </w:rPr>
        <w:t>100</w:t>
      </w:r>
      <w:r w:rsidRPr="00C03EB1">
        <w:rPr>
          <w:rFonts w:hint="eastAsia"/>
          <w:sz w:val="21"/>
          <w:szCs w:val="21"/>
        </w:rPr>
        <w:t>万元以下的为微型企业。</w:t>
      </w:r>
    </w:p>
    <w:p w14:paraId="68DBB339" w14:textId="77777777" w:rsidR="00F603EE" w:rsidRPr="00C03EB1" w:rsidRDefault="001B1EBA">
      <w:pPr>
        <w:pStyle w:val="a9"/>
        <w:rPr>
          <w:sz w:val="21"/>
          <w:szCs w:val="21"/>
        </w:rPr>
      </w:pPr>
      <w:r w:rsidRPr="00C03EB1">
        <w:rPr>
          <w:rFonts w:hint="eastAsia"/>
          <w:sz w:val="21"/>
          <w:szCs w:val="21"/>
        </w:rPr>
        <w:lastRenderedPageBreak/>
        <w:t xml:space="preserve">　　（十六）其他未列明行业。从业人员</w:t>
      </w:r>
      <w:r w:rsidRPr="00C03EB1">
        <w:rPr>
          <w:rFonts w:hint="eastAsia"/>
          <w:sz w:val="21"/>
          <w:szCs w:val="21"/>
        </w:rPr>
        <w:t>300</w:t>
      </w:r>
      <w:r w:rsidRPr="00C03EB1">
        <w:rPr>
          <w:rFonts w:hint="eastAsia"/>
          <w:sz w:val="21"/>
          <w:szCs w:val="21"/>
        </w:rPr>
        <w:t>人以下的为中小微型企业。其中，从业人员</w:t>
      </w:r>
      <w:r w:rsidRPr="00C03EB1">
        <w:rPr>
          <w:rFonts w:hint="eastAsia"/>
          <w:sz w:val="21"/>
          <w:szCs w:val="21"/>
        </w:rPr>
        <w:t>100</w:t>
      </w:r>
      <w:r w:rsidRPr="00C03EB1">
        <w:rPr>
          <w:rFonts w:hint="eastAsia"/>
          <w:sz w:val="21"/>
          <w:szCs w:val="21"/>
        </w:rPr>
        <w:t>人及以上的为中型企业；从业人员</w:t>
      </w:r>
      <w:r w:rsidRPr="00C03EB1">
        <w:rPr>
          <w:rFonts w:hint="eastAsia"/>
          <w:sz w:val="21"/>
          <w:szCs w:val="21"/>
        </w:rPr>
        <w:t>10</w:t>
      </w:r>
      <w:r w:rsidRPr="00C03EB1">
        <w:rPr>
          <w:rFonts w:hint="eastAsia"/>
          <w:sz w:val="21"/>
          <w:szCs w:val="21"/>
        </w:rPr>
        <w:t>人及以上的为小型企业；从业人员</w:t>
      </w:r>
      <w:r w:rsidRPr="00C03EB1">
        <w:rPr>
          <w:rFonts w:hint="eastAsia"/>
          <w:sz w:val="21"/>
          <w:szCs w:val="21"/>
        </w:rPr>
        <w:t>10</w:t>
      </w:r>
      <w:r w:rsidRPr="00C03EB1">
        <w:rPr>
          <w:rFonts w:hint="eastAsia"/>
          <w:sz w:val="21"/>
          <w:szCs w:val="21"/>
        </w:rPr>
        <w:t>人以下的为微型企业。</w:t>
      </w:r>
    </w:p>
    <w:p w14:paraId="4F77700B" w14:textId="77777777" w:rsidR="00F603EE" w:rsidRPr="00C03EB1" w:rsidRDefault="001B1EBA">
      <w:pPr>
        <w:pStyle w:val="a9"/>
        <w:ind w:firstLine="420"/>
        <w:rPr>
          <w:sz w:val="21"/>
          <w:szCs w:val="21"/>
        </w:rPr>
      </w:pPr>
      <w:r w:rsidRPr="00C03EB1">
        <w:rPr>
          <w:rFonts w:hint="eastAsia"/>
          <w:sz w:val="21"/>
          <w:szCs w:val="21"/>
        </w:rPr>
        <w:t>五、企业类型的划分以统计部门的统计数据为依据。</w:t>
      </w:r>
    </w:p>
    <w:p w14:paraId="341223C6" w14:textId="77777777" w:rsidR="00F603EE" w:rsidRPr="00C03EB1" w:rsidRDefault="001B1EBA">
      <w:pPr>
        <w:pStyle w:val="a9"/>
        <w:ind w:firstLine="420"/>
        <w:rPr>
          <w:sz w:val="21"/>
          <w:szCs w:val="21"/>
        </w:rPr>
      </w:pPr>
      <w:r w:rsidRPr="00C03EB1">
        <w:rPr>
          <w:rFonts w:hint="eastAsia"/>
          <w:sz w:val="21"/>
          <w:szCs w:val="21"/>
        </w:rPr>
        <w:t>六、本规定适用于在中华人民共和国境内依法设立的各类所有制和各种组织形式的企业。个体工商户和本规定以外的行业，参照本规定进行划型。</w:t>
      </w:r>
    </w:p>
    <w:p w14:paraId="36F32B3D" w14:textId="77777777" w:rsidR="00F603EE" w:rsidRPr="00C03EB1" w:rsidRDefault="001B1EBA">
      <w:pPr>
        <w:pStyle w:val="a9"/>
        <w:ind w:firstLine="420"/>
        <w:rPr>
          <w:sz w:val="21"/>
          <w:szCs w:val="21"/>
        </w:rPr>
      </w:pPr>
      <w:r w:rsidRPr="00C03EB1">
        <w:rPr>
          <w:rFonts w:hint="eastAsia"/>
          <w:sz w:val="21"/>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29CE8181" w14:textId="77777777" w:rsidR="00F603EE" w:rsidRPr="00C03EB1" w:rsidRDefault="001B1EBA">
      <w:pPr>
        <w:pStyle w:val="a9"/>
        <w:ind w:firstLine="420"/>
        <w:rPr>
          <w:sz w:val="21"/>
          <w:szCs w:val="21"/>
        </w:rPr>
      </w:pPr>
      <w:r w:rsidRPr="00C03EB1">
        <w:rPr>
          <w:rFonts w:hint="eastAsia"/>
          <w:sz w:val="21"/>
          <w:szCs w:val="21"/>
        </w:rPr>
        <w:t>八、本规定由工业和信息化部、国家统计局会同有关部门根据《国民经济行业分类》修订情况和企业发展变化情况适时修订。</w:t>
      </w:r>
    </w:p>
    <w:p w14:paraId="724AEA22" w14:textId="77777777" w:rsidR="00F603EE" w:rsidRPr="00C03EB1" w:rsidRDefault="001B1EBA">
      <w:pPr>
        <w:pStyle w:val="a9"/>
        <w:ind w:firstLine="420"/>
        <w:rPr>
          <w:sz w:val="21"/>
          <w:szCs w:val="21"/>
        </w:rPr>
      </w:pPr>
      <w:r w:rsidRPr="00C03EB1">
        <w:rPr>
          <w:rFonts w:hint="eastAsia"/>
          <w:sz w:val="21"/>
          <w:szCs w:val="21"/>
        </w:rPr>
        <w:t>九、本规定由工业和信息化部、国家统计局会同有关部门负责解释。</w:t>
      </w:r>
    </w:p>
    <w:p w14:paraId="3F050400" w14:textId="77777777" w:rsidR="00F603EE" w:rsidRPr="00C03EB1" w:rsidRDefault="001B1EBA">
      <w:pPr>
        <w:pStyle w:val="a9"/>
        <w:ind w:firstLine="420"/>
        <w:rPr>
          <w:rFonts w:ascii="宋体" w:hAnsi="宋体" w:cs="宋体" w:hint="eastAsia"/>
          <w:sz w:val="20"/>
          <w:szCs w:val="20"/>
        </w:rPr>
      </w:pPr>
      <w:r w:rsidRPr="00C03EB1">
        <w:rPr>
          <w:rFonts w:hint="eastAsia"/>
          <w:sz w:val="21"/>
          <w:szCs w:val="21"/>
        </w:rPr>
        <w:t>十、本规定自发布之日起执行，原国家经贸委、原国家计委、财政部和国家统计局</w:t>
      </w:r>
      <w:r w:rsidRPr="00C03EB1">
        <w:rPr>
          <w:rFonts w:hint="eastAsia"/>
          <w:sz w:val="21"/>
          <w:szCs w:val="21"/>
        </w:rPr>
        <w:t>2003</w:t>
      </w:r>
      <w:r w:rsidRPr="00C03EB1">
        <w:rPr>
          <w:rFonts w:hint="eastAsia"/>
          <w:sz w:val="21"/>
          <w:szCs w:val="21"/>
        </w:rPr>
        <w:t>年颁布的《中小企业标准暂行规定》同时废止。</w:t>
      </w:r>
    </w:p>
    <w:p w14:paraId="3E775256" w14:textId="77777777" w:rsidR="00F603EE" w:rsidRPr="00C03EB1" w:rsidRDefault="00F603EE">
      <w:pPr>
        <w:spacing w:line="360" w:lineRule="auto"/>
        <w:ind w:firstLineChars="147" w:firstLine="310"/>
        <w:jc w:val="left"/>
        <w:rPr>
          <w:rFonts w:ascii="宋体" w:hAnsi="宋体" w:hint="eastAsia"/>
          <w:b/>
          <w:szCs w:val="21"/>
        </w:rPr>
      </w:pPr>
    </w:p>
    <w:bookmarkEnd w:id="82"/>
    <w:bookmarkEnd w:id="83"/>
    <w:p w14:paraId="029E7B06" w14:textId="77777777" w:rsidR="00F603EE" w:rsidRPr="00C03EB1" w:rsidRDefault="00F603EE">
      <w:pPr>
        <w:snapToGrid w:val="0"/>
        <w:jc w:val="center"/>
        <w:rPr>
          <w:rFonts w:ascii="宋体" w:hAnsi="宋体" w:hint="eastAsia"/>
          <w:sz w:val="30"/>
          <w:szCs w:val="30"/>
        </w:rPr>
      </w:pPr>
    </w:p>
    <w:p w14:paraId="14E23720" w14:textId="77777777" w:rsidR="00F603EE" w:rsidRPr="00C03EB1" w:rsidRDefault="00F603EE">
      <w:pPr>
        <w:widowControl/>
        <w:rPr>
          <w:rFonts w:ascii="宋体" w:hAnsi="宋体" w:cs="宋体" w:hint="eastAsia"/>
          <w:sz w:val="20"/>
          <w:szCs w:val="20"/>
        </w:rPr>
        <w:sectPr w:rsidR="00F603EE" w:rsidRPr="00C03EB1">
          <w:footerReference w:type="default" r:id="rId8"/>
          <w:headerReference w:type="first" r:id="rId9"/>
          <w:footerReference w:type="first" r:id="rId10"/>
          <w:pgSz w:w="11910" w:h="16840"/>
          <w:pgMar w:top="1520" w:right="1500" w:bottom="280" w:left="1680" w:header="720" w:footer="720" w:gutter="0"/>
          <w:cols w:space="720"/>
          <w:titlePg/>
          <w:docGrid w:linePitch="286"/>
        </w:sectPr>
      </w:pPr>
    </w:p>
    <w:p w14:paraId="456984F8" w14:textId="77777777" w:rsidR="00F603EE" w:rsidRPr="00C03EB1" w:rsidRDefault="001B1EBA">
      <w:pPr>
        <w:pStyle w:val="1"/>
        <w:keepNext w:val="0"/>
        <w:keepLines w:val="0"/>
        <w:tabs>
          <w:tab w:val="left" w:pos="0"/>
          <w:tab w:val="left" w:pos="3165"/>
          <w:tab w:val="center" w:pos="4153"/>
        </w:tabs>
        <w:autoSpaceDE w:val="0"/>
        <w:autoSpaceDN w:val="0"/>
        <w:adjustRightInd w:val="0"/>
        <w:spacing w:before="0" w:after="0" w:line="360" w:lineRule="auto"/>
        <w:jc w:val="center"/>
      </w:pPr>
      <w:bookmarkStart w:id="89" w:name="_Toc25688"/>
      <w:r w:rsidRPr="00C03EB1">
        <w:rPr>
          <w:rFonts w:hint="eastAsia"/>
        </w:rPr>
        <w:lastRenderedPageBreak/>
        <w:t>第三章</w:t>
      </w:r>
      <w:r w:rsidRPr="00C03EB1">
        <w:rPr>
          <w:rFonts w:hint="eastAsia"/>
        </w:rPr>
        <w:t xml:space="preserve">  </w:t>
      </w:r>
      <w:r w:rsidRPr="00C03EB1">
        <w:rPr>
          <w:rFonts w:hint="eastAsia"/>
        </w:rPr>
        <w:t>投标人须知</w:t>
      </w:r>
      <w:bookmarkEnd w:id="89"/>
    </w:p>
    <w:p w14:paraId="7C1EED5D" w14:textId="77777777" w:rsidR="00F603EE" w:rsidRPr="00C03EB1" w:rsidRDefault="001B1EBA">
      <w:pPr>
        <w:jc w:val="center"/>
        <w:rPr>
          <w:sz w:val="36"/>
          <w:szCs w:val="36"/>
        </w:rPr>
      </w:pPr>
      <w:bookmarkStart w:id="90" w:name="_Toc254970526"/>
      <w:bookmarkStart w:id="91" w:name="_Toc254970667"/>
      <w:r w:rsidRPr="00C03EB1">
        <w:rPr>
          <w:rFonts w:hint="eastAsia"/>
          <w:sz w:val="36"/>
          <w:szCs w:val="36"/>
        </w:rPr>
        <w:t>投标人须知前附表</w:t>
      </w:r>
      <w:bookmarkEnd w:id="90"/>
      <w:bookmarkEnd w:id="91"/>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6"/>
        <w:gridCol w:w="7346"/>
      </w:tblGrid>
      <w:tr w:rsidR="00CF709A" w:rsidRPr="00C03EB1" w14:paraId="31727E8D" w14:textId="77777777">
        <w:tc>
          <w:tcPr>
            <w:tcW w:w="576" w:type="pct"/>
            <w:tcBorders>
              <w:top w:val="single" w:sz="4" w:space="0" w:color="auto"/>
              <w:left w:val="single" w:sz="4" w:space="0" w:color="auto"/>
              <w:bottom w:val="single" w:sz="4" w:space="0" w:color="auto"/>
              <w:right w:val="single" w:sz="4" w:space="0" w:color="auto"/>
            </w:tcBorders>
            <w:vAlign w:val="center"/>
          </w:tcPr>
          <w:p w14:paraId="49850FBB" w14:textId="77777777" w:rsidR="00F603EE" w:rsidRPr="00C03EB1" w:rsidRDefault="001B1EBA">
            <w:pPr>
              <w:snapToGrid w:val="0"/>
              <w:spacing w:line="360" w:lineRule="exact"/>
              <w:jc w:val="left"/>
              <w:rPr>
                <w:rFonts w:ascii="宋体" w:hAnsi="宋体" w:hint="eastAsia"/>
                <w:szCs w:val="21"/>
              </w:rPr>
            </w:pPr>
            <w:r w:rsidRPr="00C03EB1">
              <w:rPr>
                <w:rFonts w:ascii="宋体" w:hAnsi="宋体" w:hint="eastAsia"/>
                <w:szCs w:val="21"/>
              </w:rPr>
              <w:t>条款号</w:t>
            </w:r>
          </w:p>
        </w:tc>
        <w:tc>
          <w:tcPr>
            <w:tcW w:w="4424" w:type="pct"/>
            <w:tcBorders>
              <w:top w:val="single" w:sz="4" w:space="0" w:color="auto"/>
              <w:left w:val="single" w:sz="4" w:space="0" w:color="auto"/>
              <w:bottom w:val="single" w:sz="4" w:space="0" w:color="auto"/>
              <w:right w:val="single" w:sz="4" w:space="0" w:color="auto"/>
            </w:tcBorders>
            <w:vAlign w:val="center"/>
          </w:tcPr>
          <w:p w14:paraId="10B95805" w14:textId="77777777" w:rsidR="00F603EE" w:rsidRPr="00C03EB1" w:rsidRDefault="001B1EBA">
            <w:pPr>
              <w:snapToGrid w:val="0"/>
              <w:spacing w:line="360" w:lineRule="exact"/>
              <w:jc w:val="center"/>
              <w:rPr>
                <w:rFonts w:ascii="宋体" w:hAnsi="宋体" w:hint="eastAsia"/>
                <w:szCs w:val="21"/>
              </w:rPr>
            </w:pPr>
            <w:r w:rsidRPr="00C03EB1">
              <w:rPr>
                <w:rFonts w:ascii="宋体" w:hAnsi="宋体" w:hint="eastAsia"/>
                <w:szCs w:val="21"/>
              </w:rPr>
              <w:t>编列内容</w:t>
            </w:r>
          </w:p>
        </w:tc>
      </w:tr>
      <w:tr w:rsidR="00CF709A" w:rsidRPr="00C03EB1" w14:paraId="08F85A45" w14:textId="77777777">
        <w:tc>
          <w:tcPr>
            <w:tcW w:w="576" w:type="pct"/>
            <w:tcBorders>
              <w:top w:val="single" w:sz="4" w:space="0" w:color="auto"/>
              <w:left w:val="single" w:sz="4" w:space="0" w:color="auto"/>
              <w:bottom w:val="single" w:sz="4" w:space="0" w:color="auto"/>
              <w:right w:val="single" w:sz="4" w:space="0" w:color="auto"/>
            </w:tcBorders>
            <w:vAlign w:val="center"/>
          </w:tcPr>
          <w:p w14:paraId="106DACAF"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t>3</w:t>
            </w:r>
          </w:p>
        </w:tc>
        <w:tc>
          <w:tcPr>
            <w:tcW w:w="4424" w:type="pct"/>
            <w:tcBorders>
              <w:top w:val="single" w:sz="4" w:space="0" w:color="auto"/>
              <w:left w:val="single" w:sz="4" w:space="0" w:color="auto"/>
              <w:bottom w:val="single" w:sz="4" w:space="0" w:color="auto"/>
              <w:right w:val="single" w:sz="4" w:space="0" w:color="auto"/>
            </w:tcBorders>
            <w:vAlign w:val="center"/>
          </w:tcPr>
          <w:p w14:paraId="5A8677A9" w14:textId="77777777" w:rsidR="00F603EE" w:rsidRPr="00C03EB1" w:rsidRDefault="001B1EBA">
            <w:pPr>
              <w:snapToGrid w:val="0"/>
              <w:spacing w:line="360" w:lineRule="exact"/>
              <w:jc w:val="left"/>
              <w:rPr>
                <w:rFonts w:ascii="宋体" w:hAnsi="宋体" w:hint="eastAsia"/>
                <w:szCs w:val="21"/>
              </w:rPr>
            </w:pPr>
            <w:r w:rsidRPr="00C03EB1">
              <w:rPr>
                <w:rFonts w:ascii="宋体" w:hAnsi="宋体" w:hint="eastAsia"/>
                <w:szCs w:val="21"/>
              </w:rPr>
              <w:t>1</w:t>
            </w:r>
            <w:r w:rsidRPr="00C03EB1">
              <w:rPr>
                <w:rFonts w:ascii="宋体" w:hAnsi="宋体"/>
                <w:szCs w:val="21"/>
              </w:rPr>
              <w:t>.</w:t>
            </w:r>
            <w:r w:rsidRPr="00C03EB1">
              <w:rPr>
                <w:rFonts w:ascii="宋体" w:hAnsi="宋体" w:hint="eastAsia"/>
                <w:szCs w:val="21"/>
              </w:rPr>
              <w:t>投标人的资格要求详见招标公告。</w:t>
            </w:r>
          </w:p>
          <w:p w14:paraId="73A9702C" w14:textId="77777777" w:rsidR="00F603EE" w:rsidRPr="00C03EB1" w:rsidRDefault="001B1EBA">
            <w:pPr>
              <w:snapToGrid w:val="0"/>
              <w:spacing w:line="360" w:lineRule="exact"/>
              <w:jc w:val="left"/>
              <w:rPr>
                <w:rFonts w:ascii="宋体" w:hAnsi="宋体" w:hint="eastAsia"/>
                <w:szCs w:val="21"/>
              </w:rPr>
            </w:pPr>
            <w:r w:rsidRPr="00C03EB1">
              <w:rPr>
                <w:rFonts w:ascii="宋体" w:hAnsi="宋体" w:hint="eastAsia"/>
                <w:szCs w:val="21"/>
              </w:rPr>
              <w:t>2</w:t>
            </w:r>
            <w:r w:rsidRPr="00C03EB1">
              <w:rPr>
                <w:rFonts w:ascii="宋体" w:hAnsi="宋体"/>
                <w:szCs w:val="21"/>
              </w:rPr>
              <w:t>.</w:t>
            </w:r>
            <w:r w:rsidRPr="00C03EB1">
              <w:rPr>
                <w:rFonts w:ascii="宋体" w:hAnsi="宋体" w:hint="eastAsia"/>
                <w:szCs w:val="21"/>
              </w:rPr>
              <w:t>投标人出现下列情形之一的，不得参加政府采购活动：</w:t>
            </w:r>
          </w:p>
          <w:p w14:paraId="464149C3" w14:textId="77777777" w:rsidR="00F603EE" w:rsidRPr="00C03EB1" w:rsidRDefault="001B1EBA">
            <w:pPr>
              <w:snapToGrid w:val="0"/>
              <w:spacing w:line="360" w:lineRule="exact"/>
              <w:jc w:val="left"/>
              <w:rPr>
                <w:rFonts w:ascii="宋体" w:hAnsi="宋体" w:hint="eastAsia"/>
                <w:szCs w:val="21"/>
              </w:rPr>
            </w:pPr>
            <w:r w:rsidRPr="00C03EB1">
              <w:rPr>
                <w:rFonts w:ascii="宋体" w:hAnsi="宋体"/>
                <w:szCs w:val="21"/>
              </w:rPr>
              <w:t>2.1</w:t>
            </w:r>
            <w:r w:rsidRPr="00C03EB1">
              <w:rPr>
                <w:rFonts w:ascii="宋体" w:hAnsi="宋体" w:hint="eastAsia"/>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1B78865" w14:textId="77777777" w:rsidR="00F603EE" w:rsidRPr="00C03EB1" w:rsidRDefault="001B1EBA">
            <w:pPr>
              <w:snapToGrid w:val="0"/>
              <w:spacing w:line="360" w:lineRule="exact"/>
              <w:jc w:val="left"/>
              <w:rPr>
                <w:rFonts w:ascii="宋体" w:hAnsi="宋体" w:hint="eastAsia"/>
                <w:szCs w:val="21"/>
              </w:rPr>
            </w:pPr>
            <w:r w:rsidRPr="00C03EB1">
              <w:rPr>
                <w:rFonts w:ascii="宋体" w:hAnsi="宋体"/>
                <w:szCs w:val="21"/>
              </w:rPr>
              <w:t>2.2</w:t>
            </w:r>
            <w:r w:rsidRPr="00C03EB1">
              <w:rPr>
                <w:rFonts w:ascii="宋体" w:hAnsi="宋体" w:hint="eastAsia"/>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CF709A" w:rsidRPr="00C03EB1" w14:paraId="09D2867B" w14:textId="77777777">
        <w:tc>
          <w:tcPr>
            <w:tcW w:w="576" w:type="pct"/>
            <w:tcBorders>
              <w:top w:val="single" w:sz="4" w:space="0" w:color="auto"/>
              <w:left w:val="single" w:sz="4" w:space="0" w:color="auto"/>
              <w:bottom w:val="single" w:sz="4" w:space="0" w:color="auto"/>
              <w:right w:val="single" w:sz="4" w:space="0" w:color="auto"/>
            </w:tcBorders>
            <w:vAlign w:val="center"/>
          </w:tcPr>
          <w:p w14:paraId="3AABB8CC" w14:textId="77777777" w:rsidR="00F603EE" w:rsidRPr="00C03EB1" w:rsidRDefault="001B1EBA">
            <w:pPr>
              <w:spacing w:line="360" w:lineRule="exact"/>
              <w:jc w:val="center"/>
              <w:rPr>
                <w:rFonts w:ascii="宋体" w:hAnsi="宋体" w:hint="eastAsia"/>
                <w:szCs w:val="21"/>
              </w:rPr>
            </w:pPr>
            <w:bookmarkStart w:id="92" w:name="_9.2"/>
            <w:bookmarkStart w:id="93" w:name="_5"/>
            <w:bookmarkStart w:id="94" w:name="_8.1"/>
            <w:bookmarkEnd w:id="92"/>
            <w:bookmarkEnd w:id="93"/>
            <w:bookmarkEnd w:id="94"/>
            <w:r w:rsidRPr="00C03EB1">
              <w:rPr>
                <w:rFonts w:ascii="宋体" w:hAnsi="宋体" w:hint="eastAsia"/>
                <w:szCs w:val="21"/>
              </w:rPr>
              <w:t>6.1</w:t>
            </w:r>
          </w:p>
        </w:tc>
        <w:tc>
          <w:tcPr>
            <w:tcW w:w="4424" w:type="pct"/>
            <w:tcBorders>
              <w:top w:val="single" w:sz="4" w:space="0" w:color="auto"/>
              <w:left w:val="single" w:sz="4" w:space="0" w:color="auto"/>
              <w:bottom w:val="single" w:sz="4" w:space="0" w:color="auto"/>
              <w:right w:val="single" w:sz="4" w:space="0" w:color="auto"/>
            </w:tcBorders>
            <w:vAlign w:val="center"/>
          </w:tcPr>
          <w:p w14:paraId="68DD38A2" w14:textId="77777777" w:rsidR="00F603EE" w:rsidRPr="00C03EB1" w:rsidRDefault="001B1EBA">
            <w:pPr>
              <w:pStyle w:val="a8"/>
              <w:spacing w:line="360" w:lineRule="exact"/>
              <w:rPr>
                <w:rFonts w:ascii="宋体" w:hAnsi="宋体" w:hint="eastAsia"/>
                <w:szCs w:val="21"/>
              </w:rPr>
            </w:pPr>
            <w:r w:rsidRPr="00C03EB1">
              <w:rPr>
                <w:rFonts w:ascii="宋体" w:hAnsi="宋体" w:hint="eastAsia"/>
                <w:szCs w:val="21"/>
              </w:rPr>
              <w:t>本项目是否接受联合体投标：详见招标公告。</w:t>
            </w:r>
          </w:p>
        </w:tc>
      </w:tr>
      <w:tr w:rsidR="00CF709A" w:rsidRPr="00C03EB1" w14:paraId="38415ED9" w14:textId="77777777">
        <w:tc>
          <w:tcPr>
            <w:tcW w:w="576" w:type="pct"/>
            <w:tcBorders>
              <w:top w:val="single" w:sz="4" w:space="0" w:color="auto"/>
              <w:left w:val="single" w:sz="4" w:space="0" w:color="auto"/>
              <w:bottom w:val="single" w:sz="4" w:space="0" w:color="auto"/>
              <w:right w:val="single" w:sz="4" w:space="0" w:color="auto"/>
            </w:tcBorders>
            <w:vAlign w:val="center"/>
          </w:tcPr>
          <w:p w14:paraId="6C7DD82D" w14:textId="77777777" w:rsidR="00F603EE" w:rsidRPr="00C03EB1" w:rsidRDefault="001B1EBA">
            <w:pPr>
              <w:spacing w:line="360" w:lineRule="exact"/>
              <w:jc w:val="center"/>
              <w:rPr>
                <w:rFonts w:ascii="宋体" w:hAnsi="宋体" w:hint="eastAsia"/>
                <w:szCs w:val="21"/>
              </w:rPr>
            </w:pPr>
            <w:r w:rsidRPr="00C03EB1">
              <w:rPr>
                <w:rFonts w:ascii="宋体" w:hAnsi="宋体"/>
                <w:szCs w:val="21"/>
              </w:rPr>
              <w:t>6.2</w:t>
            </w:r>
          </w:p>
        </w:tc>
        <w:tc>
          <w:tcPr>
            <w:tcW w:w="4424" w:type="pct"/>
            <w:tcBorders>
              <w:top w:val="single" w:sz="4" w:space="0" w:color="auto"/>
              <w:left w:val="single" w:sz="4" w:space="0" w:color="auto"/>
              <w:bottom w:val="single" w:sz="4" w:space="0" w:color="auto"/>
              <w:right w:val="single" w:sz="4" w:space="0" w:color="auto"/>
            </w:tcBorders>
            <w:vAlign w:val="center"/>
          </w:tcPr>
          <w:p w14:paraId="32DB18BB" w14:textId="77777777" w:rsidR="00F603EE" w:rsidRPr="00C03EB1" w:rsidRDefault="001B1EBA">
            <w:pPr>
              <w:pStyle w:val="a8"/>
              <w:spacing w:line="360" w:lineRule="exact"/>
              <w:rPr>
                <w:rFonts w:ascii="宋体" w:hAnsi="宋体" w:hint="eastAsia"/>
                <w:szCs w:val="21"/>
              </w:rPr>
            </w:pPr>
            <w:bookmarkStart w:id="95" w:name="_Hlk54105293"/>
            <w:r w:rsidRPr="00C03EB1">
              <w:rPr>
                <w:rFonts w:ascii="宋体" w:hAnsi="宋体" w:hint="eastAsia"/>
                <w:szCs w:val="21"/>
              </w:rPr>
              <w:t>如接受联合体投标，</w:t>
            </w:r>
            <w:bookmarkEnd w:id="95"/>
            <w:r w:rsidRPr="00C03EB1">
              <w:rPr>
                <w:rFonts w:ascii="宋体" w:hAnsi="宋体" w:hint="eastAsia"/>
                <w:szCs w:val="21"/>
              </w:rPr>
              <w:t>联合体投标要求如下：</w:t>
            </w:r>
          </w:p>
          <w:p w14:paraId="1A508472" w14:textId="77777777" w:rsidR="00F603EE" w:rsidRPr="00C03EB1" w:rsidRDefault="001B1EBA">
            <w:pPr>
              <w:pStyle w:val="a8"/>
              <w:spacing w:line="360" w:lineRule="exact"/>
              <w:rPr>
                <w:rFonts w:ascii="宋体" w:hAnsi="宋体" w:hint="eastAsia"/>
                <w:szCs w:val="21"/>
              </w:rPr>
            </w:pPr>
            <w:r w:rsidRPr="00C03EB1">
              <w:rPr>
                <w:rFonts w:ascii="宋体" w:hAnsi="宋体" w:hint="eastAsia"/>
                <w:szCs w:val="21"/>
              </w:rPr>
              <w:t>1</w:t>
            </w:r>
            <w:r w:rsidRPr="00C03EB1">
              <w:rPr>
                <w:rFonts w:ascii="宋体" w:hAnsi="宋体"/>
                <w:szCs w:val="21"/>
              </w:rPr>
              <w:t>.</w:t>
            </w:r>
            <w:r w:rsidRPr="00C03EB1">
              <w:rPr>
                <w:rFonts w:ascii="宋体" w:hAnsi="宋体" w:hint="eastAsia"/>
                <w:szCs w:val="21"/>
              </w:rPr>
              <w:t>两个以上投标人可以组成一个投标联合体，以一个投标人的身份共同参加投标。联合体投标的，须提供《联合体投标协议书》（格式见第六章）。</w:t>
            </w:r>
          </w:p>
          <w:p w14:paraId="1DF5B9F8" w14:textId="77777777" w:rsidR="00F603EE" w:rsidRPr="00C03EB1" w:rsidRDefault="001B1EBA">
            <w:pPr>
              <w:pStyle w:val="a8"/>
              <w:spacing w:line="360" w:lineRule="exact"/>
              <w:rPr>
                <w:rFonts w:ascii="宋体" w:hAnsi="宋体" w:hint="eastAsia"/>
                <w:szCs w:val="21"/>
              </w:rPr>
            </w:pPr>
            <w:r w:rsidRPr="00C03EB1">
              <w:rPr>
                <w:rFonts w:ascii="宋体" w:hAnsi="宋体" w:hint="eastAsia"/>
                <w:szCs w:val="21"/>
              </w:rPr>
              <w:t>2</w:t>
            </w:r>
            <w:r w:rsidRPr="00C03EB1">
              <w:rPr>
                <w:rFonts w:ascii="宋体" w:hAnsi="宋体"/>
                <w:szCs w:val="21"/>
              </w:rPr>
              <w:t>.</w:t>
            </w:r>
            <w:r w:rsidRPr="00C03EB1">
              <w:rPr>
                <w:rFonts w:ascii="宋体" w:hAnsi="宋体" w:hint="eastAsia"/>
                <w:szCs w:val="21"/>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76EC2D8A" w14:textId="77777777" w:rsidR="00F603EE" w:rsidRPr="00C03EB1" w:rsidRDefault="001B1EBA">
            <w:pPr>
              <w:pStyle w:val="a8"/>
              <w:spacing w:line="360" w:lineRule="exact"/>
              <w:rPr>
                <w:rFonts w:ascii="宋体" w:hAnsi="宋体" w:hint="eastAsia"/>
                <w:szCs w:val="21"/>
              </w:rPr>
            </w:pPr>
            <w:r w:rsidRPr="00C03EB1">
              <w:rPr>
                <w:rFonts w:ascii="宋体" w:hAnsi="宋体" w:hint="eastAsia"/>
                <w:szCs w:val="21"/>
              </w:rPr>
              <w:t>3</w:t>
            </w:r>
            <w:r w:rsidRPr="00C03EB1">
              <w:rPr>
                <w:rFonts w:ascii="宋体" w:hAnsi="宋体"/>
                <w:szCs w:val="21"/>
              </w:rPr>
              <w:t>.</w:t>
            </w:r>
            <w:r w:rsidRPr="00C03EB1">
              <w:rPr>
                <w:rFonts w:ascii="宋体" w:hAnsi="宋体" w:hint="eastAsia"/>
                <w:szCs w:val="21"/>
              </w:rPr>
              <w:t>联合体各方之间必须签订联合投标协议，协议书必须明确主体方（或者牵头方）并明确约定联合体各方承担的工作和相应的责任（各方承担责任与义务的分工必须符合采购需求，否则，</w:t>
            </w:r>
            <w:r w:rsidRPr="00C03EB1">
              <w:rPr>
                <w:rFonts w:ascii="宋体" w:hAnsi="宋体" w:hint="eastAsia"/>
                <w:b/>
                <w:bCs/>
                <w:szCs w:val="21"/>
              </w:rPr>
              <w:t>联合体投标无效</w:t>
            </w:r>
            <w:r w:rsidRPr="00C03EB1">
              <w:rPr>
                <w:rFonts w:ascii="宋体" w:hAnsi="宋体" w:hint="eastAsia"/>
                <w:szCs w:val="21"/>
              </w:rPr>
              <w:t>），并将联合投标协议放入投标文件。联合体各方必须共同与采购人签订采购合同，就采购合同约定的事项对采购人承担连带责任。</w:t>
            </w:r>
          </w:p>
          <w:p w14:paraId="5D9C0E27" w14:textId="77777777" w:rsidR="00F603EE" w:rsidRPr="00C03EB1" w:rsidRDefault="001B1EBA">
            <w:pPr>
              <w:pStyle w:val="a8"/>
              <w:spacing w:line="360" w:lineRule="exact"/>
              <w:rPr>
                <w:rFonts w:ascii="宋体" w:hAnsi="宋体" w:hint="eastAsia"/>
                <w:szCs w:val="21"/>
              </w:rPr>
            </w:pPr>
            <w:r w:rsidRPr="00C03EB1">
              <w:rPr>
                <w:rFonts w:ascii="宋体" w:hAnsi="宋体" w:hint="eastAsia"/>
                <w:szCs w:val="21"/>
              </w:rPr>
              <w:t>4</w:t>
            </w:r>
            <w:r w:rsidRPr="00C03EB1">
              <w:rPr>
                <w:rFonts w:ascii="宋体" w:hAnsi="宋体"/>
                <w:szCs w:val="21"/>
              </w:rPr>
              <w:t>.</w:t>
            </w:r>
            <w:r w:rsidRPr="00C03EB1">
              <w:rPr>
                <w:rFonts w:ascii="宋体" w:hAnsi="宋体" w:hint="eastAsia"/>
                <w:szCs w:val="21"/>
              </w:rPr>
              <w:t>以联合体形式参加政府采购活动的，联合体各方不得再单独参加或者与其他投标人另外组成联合体参加同一合同项下的政府采购活动。</w:t>
            </w:r>
          </w:p>
          <w:p w14:paraId="46D7D44C" w14:textId="77777777" w:rsidR="00F603EE" w:rsidRPr="00C03EB1" w:rsidRDefault="001B1EBA">
            <w:pPr>
              <w:pStyle w:val="a8"/>
              <w:spacing w:line="360" w:lineRule="exact"/>
              <w:rPr>
                <w:rFonts w:ascii="宋体" w:hAnsi="宋体" w:hint="eastAsia"/>
                <w:szCs w:val="21"/>
              </w:rPr>
            </w:pPr>
            <w:r w:rsidRPr="00C03EB1">
              <w:rPr>
                <w:rFonts w:ascii="宋体" w:hAnsi="宋体" w:hint="eastAsia"/>
                <w:szCs w:val="21"/>
              </w:rPr>
              <w:t>5</w:t>
            </w:r>
            <w:r w:rsidRPr="00C03EB1">
              <w:rPr>
                <w:rFonts w:ascii="宋体" w:hAnsi="宋体"/>
                <w:szCs w:val="21"/>
              </w:rPr>
              <w:t>.</w:t>
            </w:r>
            <w:r w:rsidRPr="00C03EB1">
              <w:rPr>
                <w:rFonts w:ascii="宋体" w:hAnsi="宋体" w:hint="eastAsia"/>
                <w:szCs w:val="21"/>
              </w:rPr>
              <w:t>联合体中有同类资质的投标人按照联合体分工承担相同工作的，应当按照资质等级较低的投标人确定资质等级。</w:t>
            </w:r>
          </w:p>
          <w:p w14:paraId="60F83130" w14:textId="77777777" w:rsidR="00F603EE" w:rsidRPr="00C03EB1" w:rsidRDefault="001B1EBA">
            <w:pPr>
              <w:pStyle w:val="a8"/>
              <w:spacing w:line="360" w:lineRule="exact"/>
              <w:rPr>
                <w:rFonts w:ascii="宋体" w:hAnsi="宋体" w:hint="eastAsia"/>
                <w:szCs w:val="21"/>
              </w:rPr>
            </w:pPr>
            <w:r w:rsidRPr="00C03EB1">
              <w:rPr>
                <w:rFonts w:ascii="宋体" w:hAnsi="宋体" w:hint="eastAsia"/>
                <w:szCs w:val="21"/>
              </w:rPr>
              <w:t>6</w:t>
            </w:r>
            <w:r w:rsidRPr="00C03EB1">
              <w:rPr>
                <w:rFonts w:ascii="宋体" w:hAnsi="宋体"/>
                <w:szCs w:val="21"/>
              </w:rPr>
              <w:t>.</w:t>
            </w:r>
            <w:r w:rsidRPr="00C03EB1">
              <w:rPr>
                <w:rFonts w:ascii="宋体" w:hAnsi="宋体" w:hint="eastAsia"/>
                <w:szCs w:val="21"/>
              </w:rPr>
              <w:t>联合体投标业绩、履约能力按照联合体各方其中较高的一方认定并计算（招标文件另有规定的除外）。</w:t>
            </w:r>
          </w:p>
          <w:p w14:paraId="2C83E684" w14:textId="77777777" w:rsidR="00F603EE" w:rsidRPr="00C03EB1" w:rsidRDefault="001B1EBA">
            <w:pPr>
              <w:pStyle w:val="a8"/>
              <w:spacing w:line="360" w:lineRule="exact"/>
              <w:rPr>
                <w:rFonts w:ascii="宋体" w:hAnsi="宋体" w:hint="eastAsia"/>
                <w:szCs w:val="21"/>
              </w:rPr>
            </w:pPr>
            <w:r w:rsidRPr="00C03EB1">
              <w:rPr>
                <w:rFonts w:ascii="宋体" w:hAnsi="宋体" w:hint="eastAsia"/>
                <w:szCs w:val="21"/>
              </w:rPr>
              <w:t>7</w:t>
            </w:r>
            <w:r w:rsidRPr="00C03EB1">
              <w:rPr>
                <w:rFonts w:ascii="宋体" w:hAnsi="宋体"/>
                <w:szCs w:val="21"/>
              </w:rPr>
              <w:t>.</w:t>
            </w:r>
            <w:r w:rsidRPr="00C03EB1">
              <w:rPr>
                <w:rFonts w:ascii="宋体" w:hAnsi="宋体" w:hint="eastAsia"/>
                <w:szCs w:val="21"/>
              </w:rPr>
              <w:t>投标人为联合体的，可以由联合体中的一方或者多方共同交纳投标保证金，其交纳的保证金对联合体各方均具有约束力。</w:t>
            </w:r>
          </w:p>
          <w:p w14:paraId="5B2F14E4" w14:textId="77777777" w:rsidR="00F603EE" w:rsidRPr="00C03EB1" w:rsidRDefault="001B1EBA">
            <w:pPr>
              <w:pStyle w:val="a8"/>
              <w:spacing w:line="360" w:lineRule="exact"/>
              <w:rPr>
                <w:rFonts w:ascii="宋体" w:hAnsi="宋体" w:hint="eastAsia"/>
                <w:szCs w:val="21"/>
              </w:rPr>
            </w:pPr>
            <w:r w:rsidRPr="00C03EB1">
              <w:rPr>
                <w:rFonts w:ascii="宋体" w:hAnsi="宋体" w:hint="eastAsia"/>
                <w:szCs w:val="21"/>
              </w:rPr>
              <w:t>8</w:t>
            </w:r>
            <w:r w:rsidRPr="00C03EB1">
              <w:rPr>
                <w:rFonts w:ascii="宋体" w:hAnsi="宋体"/>
                <w:szCs w:val="21"/>
              </w:rPr>
              <w:t>.</w:t>
            </w:r>
            <w:r w:rsidRPr="00C03EB1">
              <w:rPr>
                <w:rFonts w:ascii="宋体" w:hAnsi="宋体" w:hint="eastAsia"/>
                <w:szCs w:val="21"/>
              </w:rPr>
              <w:t>联合体各方均应按照招标文件的规定提交资格证明文件。</w:t>
            </w:r>
          </w:p>
        </w:tc>
      </w:tr>
      <w:tr w:rsidR="00CF709A" w:rsidRPr="00C03EB1" w14:paraId="0A133ED1" w14:textId="77777777">
        <w:tc>
          <w:tcPr>
            <w:tcW w:w="576" w:type="pct"/>
            <w:tcBorders>
              <w:top w:val="single" w:sz="4" w:space="0" w:color="auto"/>
              <w:left w:val="single" w:sz="4" w:space="0" w:color="auto"/>
              <w:bottom w:val="single" w:sz="4" w:space="0" w:color="auto"/>
              <w:right w:val="single" w:sz="4" w:space="0" w:color="auto"/>
            </w:tcBorders>
            <w:vAlign w:val="center"/>
          </w:tcPr>
          <w:p w14:paraId="3EE07383"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t>7.2</w:t>
            </w:r>
          </w:p>
        </w:tc>
        <w:tc>
          <w:tcPr>
            <w:tcW w:w="4424" w:type="pct"/>
            <w:tcBorders>
              <w:top w:val="single" w:sz="4" w:space="0" w:color="auto"/>
              <w:left w:val="single" w:sz="4" w:space="0" w:color="auto"/>
              <w:bottom w:val="single" w:sz="4" w:space="0" w:color="auto"/>
              <w:right w:val="single" w:sz="4" w:space="0" w:color="auto"/>
            </w:tcBorders>
            <w:vAlign w:val="center"/>
          </w:tcPr>
          <w:p w14:paraId="43BC49C6" w14:textId="77777777" w:rsidR="00F603EE" w:rsidRPr="00C03EB1" w:rsidRDefault="001B1EBA">
            <w:pPr>
              <w:pStyle w:val="a8"/>
              <w:spacing w:line="360" w:lineRule="exact"/>
              <w:jc w:val="both"/>
              <w:rPr>
                <w:rFonts w:ascii="宋体" w:hAnsi="宋体" w:hint="eastAsia"/>
                <w:szCs w:val="21"/>
              </w:rPr>
            </w:pPr>
            <w:r w:rsidRPr="00C03EB1">
              <w:rPr>
                <w:rFonts w:ascii="MS Mincho" w:eastAsia="MS Mincho" w:hAnsi="MS Mincho" w:cs="MS Mincho" w:hint="eastAsia"/>
              </w:rPr>
              <w:t>☑</w:t>
            </w:r>
            <w:r w:rsidRPr="00C03EB1">
              <w:rPr>
                <w:rFonts w:ascii="宋体" w:hAnsi="宋体" w:hint="eastAsia"/>
                <w:szCs w:val="21"/>
              </w:rPr>
              <w:t>不允许分包</w:t>
            </w:r>
          </w:p>
          <w:p w14:paraId="2966FAF6" w14:textId="77777777" w:rsidR="00F603EE" w:rsidRPr="00C03EB1" w:rsidRDefault="001B1EBA">
            <w:pPr>
              <w:pStyle w:val="a8"/>
              <w:spacing w:line="360" w:lineRule="exact"/>
              <w:jc w:val="both"/>
              <w:rPr>
                <w:rFonts w:ascii="宋体" w:hAnsi="宋体" w:hint="eastAsia"/>
                <w:szCs w:val="21"/>
              </w:rPr>
            </w:pPr>
            <w:r w:rsidRPr="00C03EB1">
              <w:rPr>
                <w:rFonts w:ascii="宋体" w:hAnsi="宋体" w:hint="eastAsia"/>
                <w:szCs w:val="21"/>
              </w:rPr>
              <w:lastRenderedPageBreak/>
              <w:t>□允许分包</w:t>
            </w:r>
          </w:p>
          <w:p w14:paraId="6EB67486" w14:textId="77777777" w:rsidR="00F603EE" w:rsidRPr="00C03EB1" w:rsidRDefault="001B1EBA">
            <w:pPr>
              <w:pStyle w:val="a8"/>
              <w:spacing w:line="360" w:lineRule="exact"/>
              <w:jc w:val="both"/>
              <w:rPr>
                <w:rFonts w:ascii="宋体" w:hAnsi="宋体" w:hint="eastAsia"/>
                <w:szCs w:val="21"/>
                <w:u w:val="single"/>
              </w:rPr>
            </w:pPr>
            <w:r w:rsidRPr="00C03EB1">
              <w:rPr>
                <w:rFonts w:ascii="宋体" w:hAnsi="宋体" w:hint="eastAsia"/>
                <w:szCs w:val="21"/>
              </w:rPr>
              <w:t>分包内容：</w:t>
            </w:r>
            <w:r w:rsidRPr="00C03EB1">
              <w:rPr>
                <w:rFonts w:ascii="宋体" w:hAnsi="宋体" w:hint="eastAsia"/>
                <w:szCs w:val="21"/>
                <w:u w:val="single"/>
              </w:rPr>
              <w:t xml:space="preserve"> / 。</w:t>
            </w:r>
          </w:p>
          <w:p w14:paraId="68A12B9E" w14:textId="77777777" w:rsidR="00F603EE" w:rsidRPr="00C03EB1" w:rsidRDefault="001B1EBA">
            <w:pPr>
              <w:pStyle w:val="a8"/>
              <w:spacing w:line="360" w:lineRule="exact"/>
              <w:jc w:val="both"/>
              <w:rPr>
                <w:rFonts w:ascii="宋体" w:hAnsi="宋体" w:hint="eastAsia"/>
                <w:szCs w:val="21"/>
                <w:u w:val="single"/>
              </w:rPr>
            </w:pPr>
            <w:r w:rsidRPr="00C03EB1">
              <w:rPr>
                <w:rFonts w:ascii="宋体" w:hAnsi="宋体" w:hint="eastAsia"/>
                <w:szCs w:val="21"/>
              </w:rPr>
              <w:t>分包金额或者比例：</w:t>
            </w:r>
            <w:r w:rsidRPr="00C03EB1">
              <w:rPr>
                <w:rFonts w:ascii="宋体" w:hAnsi="宋体" w:hint="eastAsia"/>
                <w:szCs w:val="21"/>
                <w:u w:val="single"/>
              </w:rPr>
              <w:t xml:space="preserve"> / 。</w:t>
            </w:r>
          </w:p>
        </w:tc>
      </w:tr>
      <w:tr w:rsidR="00CF709A" w:rsidRPr="00C03EB1" w14:paraId="7EA6E0C9" w14:textId="77777777">
        <w:tc>
          <w:tcPr>
            <w:tcW w:w="576" w:type="pct"/>
            <w:tcBorders>
              <w:top w:val="single" w:sz="4" w:space="0" w:color="auto"/>
              <w:left w:val="single" w:sz="4" w:space="0" w:color="auto"/>
              <w:bottom w:val="single" w:sz="4" w:space="0" w:color="auto"/>
              <w:right w:val="single" w:sz="4" w:space="0" w:color="auto"/>
            </w:tcBorders>
            <w:vAlign w:val="center"/>
          </w:tcPr>
          <w:p w14:paraId="1F5D996A"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lastRenderedPageBreak/>
              <w:t>8.1</w:t>
            </w:r>
          </w:p>
        </w:tc>
        <w:tc>
          <w:tcPr>
            <w:tcW w:w="4424" w:type="pct"/>
            <w:tcBorders>
              <w:top w:val="single" w:sz="4" w:space="0" w:color="auto"/>
              <w:left w:val="single" w:sz="4" w:space="0" w:color="auto"/>
              <w:bottom w:val="single" w:sz="4" w:space="0" w:color="auto"/>
              <w:right w:val="single" w:sz="4" w:space="0" w:color="auto"/>
            </w:tcBorders>
            <w:vAlign w:val="center"/>
          </w:tcPr>
          <w:p w14:paraId="64D347E7" w14:textId="77777777" w:rsidR="00F603EE" w:rsidRPr="00C03EB1" w:rsidRDefault="001B1EBA">
            <w:pPr>
              <w:autoSpaceDE w:val="0"/>
              <w:autoSpaceDN w:val="0"/>
              <w:snapToGrid w:val="0"/>
              <w:spacing w:line="360" w:lineRule="exact"/>
              <w:ind w:firstLineChars="200" w:firstLine="420"/>
              <w:textAlignment w:val="bottom"/>
              <w:rPr>
                <w:rFonts w:ascii="宋体" w:hAnsi="宋体" w:hint="eastAsia"/>
                <w:szCs w:val="21"/>
              </w:rPr>
            </w:pPr>
            <w:r w:rsidRPr="00C03EB1">
              <w:rPr>
                <w:rFonts w:ascii="宋体" w:hAnsi="宋体" w:hint="eastAsia"/>
                <w:szCs w:val="21"/>
              </w:rPr>
              <w:t>采用综合评分法的采购项目，提供相同品牌产品（非单一产品采购项目的，指核心产品）的不同投标人评审得分相同时，按照下列方式确定一个投标人获得中标人推荐资格：</w:t>
            </w:r>
          </w:p>
          <w:p w14:paraId="187A654D" w14:textId="4B87C6D8"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MS Mincho" w:eastAsia="MS Mincho" w:hAnsi="MS Mincho" w:cs="MS Mincho" w:hint="eastAsia"/>
              </w:rPr>
              <w:t>☑</w:t>
            </w:r>
            <w:r w:rsidRPr="00C03EB1">
              <w:rPr>
                <w:rFonts w:ascii="宋体" w:hAnsi="宋体" w:hint="eastAsia"/>
                <w:szCs w:val="21"/>
              </w:rPr>
              <w:t>依次按投标报价低的优先、政策分得分高的优先、技术评分高的优先、商务评分高的优先、售后服务方案优的顺序推荐；</w:t>
            </w:r>
            <w:r w:rsidR="004D683A" w:rsidRPr="00C03EB1">
              <w:rPr>
                <w:rFonts w:ascii="宋体" w:hAnsi="宋体" w:hint="eastAsia"/>
                <w:iCs/>
                <w:szCs w:val="21"/>
              </w:rPr>
              <w:t>按上述顺序依然无法确定时，将由采购人采取随机抽取方式确定。</w:t>
            </w:r>
          </w:p>
          <w:p w14:paraId="2A8D0288"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□随机抽取。</w:t>
            </w:r>
          </w:p>
        </w:tc>
      </w:tr>
      <w:tr w:rsidR="00CF709A" w:rsidRPr="00C03EB1" w14:paraId="149F189A" w14:textId="77777777">
        <w:trPr>
          <w:trHeight w:val="1511"/>
        </w:trPr>
        <w:tc>
          <w:tcPr>
            <w:tcW w:w="576" w:type="pct"/>
            <w:vMerge w:val="restart"/>
            <w:tcBorders>
              <w:top w:val="single" w:sz="4" w:space="0" w:color="auto"/>
              <w:left w:val="single" w:sz="4" w:space="0" w:color="auto"/>
              <w:right w:val="single" w:sz="4" w:space="0" w:color="auto"/>
            </w:tcBorders>
            <w:vAlign w:val="center"/>
          </w:tcPr>
          <w:p w14:paraId="630A86DD"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t>1</w:t>
            </w:r>
            <w:r w:rsidRPr="00C03EB1">
              <w:rPr>
                <w:rFonts w:ascii="宋体" w:hAnsi="宋体"/>
                <w:szCs w:val="21"/>
              </w:rPr>
              <w:t>1.2</w:t>
            </w:r>
          </w:p>
        </w:tc>
        <w:tc>
          <w:tcPr>
            <w:tcW w:w="4424" w:type="pct"/>
            <w:tcBorders>
              <w:top w:val="single" w:sz="4" w:space="0" w:color="auto"/>
              <w:left w:val="single" w:sz="4" w:space="0" w:color="auto"/>
              <w:bottom w:val="single" w:sz="4" w:space="0" w:color="auto"/>
              <w:right w:val="single" w:sz="4" w:space="0" w:color="auto"/>
            </w:tcBorders>
            <w:vAlign w:val="center"/>
          </w:tcPr>
          <w:p w14:paraId="25E4B244" w14:textId="77777777" w:rsidR="00F603EE" w:rsidRPr="00C03EB1" w:rsidRDefault="001B1EBA">
            <w:pPr>
              <w:snapToGrid w:val="0"/>
              <w:spacing w:line="360" w:lineRule="exact"/>
              <w:rPr>
                <w:rFonts w:ascii="宋体" w:hAnsi="宋体" w:hint="eastAsia"/>
                <w:szCs w:val="21"/>
              </w:rPr>
            </w:pPr>
            <w:r w:rsidRPr="00C03EB1">
              <w:rPr>
                <w:rFonts w:ascii="MS Mincho" w:eastAsia="MS Mincho" w:hAnsi="MS Mincho" w:cs="MS Mincho" w:hint="eastAsia"/>
                <w:szCs w:val="21"/>
              </w:rPr>
              <w:t>☑</w:t>
            </w:r>
            <w:r w:rsidRPr="00C03EB1">
              <w:rPr>
                <w:rFonts w:ascii="宋体" w:hAnsi="宋体" w:hint="eastAsia"/>
                <w:szCs w:val="21"/>
              </w:rPr>
              <w:t>不组织现场考察</w:t>
            </w:r>
          </w:p>
          <w:p w14:paraId="51979658"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□组织现场考察：</w:t>
            </w:r>
          </w:p>
          <w:p w14:paraId="3F6F9E49" w14:textId="77777777" w:rsidR="00F603EE" w:rsidRPr="00C03EB1" w:rsidRDefault="001B1EBA">
            <w:pPr>
              <w:snapToGrid w:val="0"/>
              <w:spacing w:line="360" w:lineRule="exact"/>
              <w:rPr>
                <w:rFonts w:ascii="宋体" w:hAnsi="宋体" w:hint="eastAsia"/>
                <w:szCs w:val="21"/>
                <w:u w:val="single"/>
              </w:rPr>
            </w:pPr>
            <w:r w:rsidRPr="00C03EB1">
              <w:rPr>
                <w:rFonts w:ascii="宋体" w:hAnsi="宋体" w:hint="eastAsia"/>
                <w:szCs w:val="21"/>
              </w:rPr>
              <w:t>集中时间：</w:t>
            </w:r>
            <w:r w:rsidRPr="00C03EB1">
              <w:rPr>
                <w:rFonts w:ascii="宋体" w:hAnsi="宋体" w:hint="eastAsia"/>
                <w:szCs w:val="21"/>
                <w:u w:val="single"/>
              </w:rPr>
              <w:t xml:space="preserve">   /  </w:t>
            </w:r>
            <w:r w:rsidRPr="00C03EB1">
              <w:rPr>
                <w:rFonts w:ascii="宋体" w:hAnsi="宋体" w:hint="eastAsia"/>
                <w:szCs w:val="21"/>
              </w:rPr>
              <w:t>，逾时后果自负。集中地点：</w:t>
            </w:r>
            <w:r w:rsidRPr="00C03EB1">
              <w:rPr>
                <w:rFonts w:ascii="宋体" w:hAnsi="宋体" w:hint="eastAsia"/>
                <w:szCs w:val="21"/>
                <w:u w:val="single"/>
              </w:rPr>
              <w:t xml:space="preserve">  /  </w:t>
            </w:r>
          </w:p>
          <w:p w14:paraId="38183B13"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联系人及电话：</w:t>
            </w:r>
            <w:r w:rsidRPr="00C03EB1">
              <w:rPr>
                <w:rFonts w:ascii="宋体" w:hAnsi="宋体" w:hint="eastAsia"/>
                <w:szCs w:val="21"/>
                <w:u w:val="single"/>
              </w:rPr>
              <w:t xml:space="preserve">  /  </w:t>
            </w:r>
          </w:p>
        </w:tc>
      </w:tr>
      <w:tr w:rsidR="00CF709A" w:rsidRPr="00C03EB1" w14:paraId="7DDDD750" w14:textId="77777777">
        <w:trPr>
          <w:trHeight w:val="1358"/>
        </w:trPr>
        <w:tc>
          <w:tcPr>
            <w:tcW w:w="576" w:type="pct"/>
            <w:vMerge/>
            <w:tcBorders>
              <w:left w:val="single" w:sz="4" w:space="0" w:color="auto"/>
              <w:bottom w:val="single" w:sz="4" w:space="0" w:color="auto"/>
              <w:right w:val="single" w:sz="4" w:space="0" w:color="auto"/>
            </w:tcBorders>
            <w:vAlign w:val="center"/>
          </w:tcPr>
          <w:p w14:paraId="367F9779" w14:textId="77777777" w:rsidR="00F603EE" w:rsidRPr="00C03EB1" w:rsidRDefault="00F603EE">
            <w:pPr>
              <w:spacing w:line="360" w:lineRule="exact"/>
              <w:jc w:val="center"/>
              <w:rPr>
                <w:rFonts w:ascii="宋体" w:hAnsi="宋体" w:hint="eastAsia"/>
                <w:szCs w:val="21"/>
              </w:rPr>
            </w:pPr>
          </w:p>
        </w:tc>
        <w:tc>
          <w:tcPr>
            <w:tcW w:w="4424" w:type="pct"/>
            <w:tcBorders>
              <w:top w:val="single" w:sz="4" w:space="0" w:color="auto"/>
              <w:left w:val="single" w:sz="4" w:space="0" w:color="auto"/>
              <w:bottom w:val="single" w:sz="4" w:space="0" w:color="auto"/>
              <w:right w:val="single" w:sz="4" w:space="0" w:color="auto"/>
            </w:tcBorders>
            <w:vAlign w:val="center"/>
          </w:tcPr>
          <w:p w14:paraId="57E2DA64" w14:textId="77777777" w:rsidR="00F603EE" w:rsidRPr="00C03EB1" w:rsidRDefault="001B1EBA">
            <w:pPr>
              <w:snapToGrid w:val="0"/>
              <w:spacing w:line="360" w:lineRule="exact"/>
              <w:rPr>
                <w:rFonts w:ascii="宋体" w:hAnsi="宋体" w:hint="eastAsia"/>
                <w:szCs w:val="21"/>
              </w:rPr>
            </w:pPr>
            <w:r w:rsidRPr="00C03EB1">
              <w:rPr>
                <w:rFonts w:ascii="MS Mincho" w:eastAsia="MS Mincho" w:hAnsi="MS Mincho" w:cs="MS Mincho" w:hint="eastAsia"/>
              </w:rPr>
              <w:t>☑</w:t>
            </w:r>
            <w:r w:rsidRPr="00C03EB1">
              <w:rPr>
                <w:rFonts w:ascii="宋体" w:hAnsi="宋体" w:hint="eastAsia"/>
                <w:szCs w:val="21"/>
              </w:rPr>
              <w:t>不组织召开开标前答疑会</w:t>
            </w:r>
          </w:p>
          <w:p w14:paraId="34E11B93"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□组织召开开标前答疑会</w:t>
            </w:r>
          </w:p>
          <w:p w14:paraId="3AEBA9CC"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会议开始时间：</w:t>
            </w:r>
            <w:r w:rsidRPr="00C03EB1">
              <w:rPr>
                <w:rFonts w:ascii="宋体" w:hAnsi="宋体" w:hint="eastAsia"/>
                <w:szCs w:val="21"/>
                <w:u w:val="single"/>
              </w:rPr>
              <w:t xml:space="preserve"> </w:t>
            </w:r>
            <w:r w:rsidRPr="00C03EB1">
              <w:rPr>
                <w:rFonts w:ascii="宋体" w:hAnsi="宋体"/>
                <w:szCs w:val="21"/>
                <w:u w:val="single"/>
              </w:rPr>
              <w:t>/</w:t>
            </w:r>
            <w:r w:rsidRPr="00C03EB1">
              <w:rPr>
                <w:rFonts w:ascii="宋体" w:hAnsi="宋体" w:hint="eastAsia"/>
                <w:szCs w:val="21"/>
                <w:u w:val="single"/>
              </w:rPr>
              <w:t xml:space="preserve"> </w:t>
            </w:r>
            <w:r w:rsidRPr="00C03EB1">
              <w:rPr>
                <w:rFonts w:ascii="宋体" w:hAnsi="宋体" w:hint="eastAsia"/>
                <w:szCs w:val="21"/>
              </w:rPr>
              <w:t>年</w:t>
            </w:r>
            <w:r w:rsidRPr="00C03EB1">
              <w:rPr>
                <w:rFonts w:ascii="宋体" w:hAnsi="宋体" w:hint="eastAsia"/>
                <w:szCs w:val="21"/>
                <w:u w:val="single"/>
              </w:rPr>
              <w:t xml:space="preserve"> </w:t>
            </w:r>
            <w:r w:rsidRPr="00C03EB1">
              <w:rPr>
                <w:rFonts w:ascii="宋体" w:hAnsi="宋体"/>
                <w:szCs w:val="21"/>
                <w:u w:val="single"/>
              </w:rPr>
              <w:t>/</w:t>
            </w:r>
            <w:r w:rsidRPr="00C03EB1">
              <w:rPr>
                <w:rFonts w:ascii="宋体" w:hAnsi="宋体" w:hint="eastAsia"/>
                <w:szCs w:val="21"/>
                <w:u w:val="single"/>
              </w:rPr>
              <w:t xml:space="preserve"> </w:t>
            </w:r>
            <w:r w:rsidRPr="00C03EB1">
              <w:rPr>
                <w:rFonts w:ascii="宋体" w:hAnsi="宋体" w:hint="eastAsia"/>
                <w:szCs w:val="21"/>
              </w:rPr>
              <w:t>月</w:t>
            </w:r>
            <w:r w:rsidRPr="00C03EB1">
              <w:rPr>
                <w:rFonts w:ascii="宋体" w:hAnsi="宋体" w:hint="eastAsia"/>
                <w:szCs w:val="21"/>
                <w:u w:val="single"/>
              </w:rPr>
              <w:t xml:space="preserve"> </w:t>
            </w:r>
            <w:r w:rsidRPr="00C03EB1">
              <w:rPr>
                <w:rFonts w:ascii="宋体" w:hAnsi="宋体"/>
                <w:szCs w:val="21"/>
                <w:u w:val="single"/>
              </w:rPr>
              <w:t>/</w:t>
            </w:r>
            <w:r w:rsidRPr="00C03EB1">
              <w:rPr>
                <w:rFonts w:ascii="宋体" w:hAnsi="宋体" w:hint="eastAsia"/>
                <w:szCs w:val="21"/>
                <w:u w:val="single"/>
              </w:rPr>
              <w:t xml:space="preserve"> </w:t>
            </w:r>
            <w:r w:rsidRPr="00C03EB1">
              <w:rPr>
                <w:rFonts w:ascii="宋体" w:hAnsi="宋体" w:hint="eastAsia"/>
                <w:szCs w:val="21"/>
              </w:rPr>
              <w:t xml:space="preserve">日 </w:t>
            </w:r>
            <w:r w:rsidRPr="00C03EB1">
              <w:rPr>
                <w:rFonts w:ascii="宋体" w:hAnsi="宋体" w:hint="eastAsia"/>
                <w:szCs w:val="21"/>
                <w:u w:val="single"/>
              </w:rPr>
              <w:t xml:space="preserve"> </w:t>
            </w:r>
            <w:r w:rsidRPr="00C03EB1">
              <w:rPr>
                <w:rFonts w:ascii="宋体" w:hAnsi="宋体"/>
                <w:szCs w:val="21"/>
                <w:u w:val="single"/>
              </w:rPr>
              <w:t>/</w:t>
            </w:r>
            <w:r w:rsidRPr="00C03EB1">
              <w:rPr>
                <w:rFonts w:ascii="宋体" w:hAnsi="宋体" w:hint="eastAsia"/>
                <w:szCs w:val="21"/>
                <w:u w:val="single"/>
              </w:rPr>
              <w:t xml:space="preserve"> </w:t>
            </w:r>
            <w:r w:rsidRPr="00C03EB1">
              <w:rPr>
                <w:rFonts w:ascii="宋体" w:hAnsi="宋体" w:hint="eastAsia"/>
                <w:szCs w:val="21"/>
              </w:rPr>
              <w:t>时</w:t>
            </w:r>
            <w:r w:rsidRPr="00C03EB1">
              <w:rPr>
                <w:rFonts w:ascii="宋体" w:hAnsi="宋体" w:hint="eastAsia"/>
                <w:szCs w:val="21"/>
                <w:u w:val="single"/>
              </w:rPr>
              <w:t xml:space="preserve"> </w:t>
            </w:r>
            <w:r w:rsidRPr="00C03EB1">
              <w:rPr>
                <w:rFonts w:ascii="宋体" w:hAnsi="宋体"/>
                <w:szCs w:val="21"/>
                <w:u w:val="single"/>
              </w:rPr>
              <w:t>/</w:t>
            </w:r>
            <w:r w:rsidRPr="00C03EB1">
              <w:rPr>
                <w:rFonts w:ascii="宋体" w:hAnsi="宋体" w:hint="eastAsia"/>
                <w:szCs w:val="21"/>
                <w:u w:val="single"/>
              </w:rPr>
              <w:t xml:space="preserve"> 分</w:t>
            </w:r>
            <w:r w:rsidRPr="00C03EB1">
              <w:rPr>
                <w:rFonts w:ascii="宋体" w:hAnsi="宋体" w:hint="eastAsia"/>
                <w:szCs w:val="21"/>
              </w:rPr>
              <w:t>，逾期后果自负。会议地点：</w:t>
            </w:r>
            <w:r w:rsidRPr="00C03EB1">
              <w:rPr>
                <w:rFonts w:ascii="宋体" w:hAnsi="宋体" w:hint="eastAsia"/>
                <w:szCs w:val="21"/>
                <w:u w:val="single"/>
              </w:rPr>
              <w:t xml:space="preserve"> </w:t>
            </w:r>
            <w:r w:rsidRPr="00C03EB1">
              <w:rPr>
                <w:rFonts w:ascii="宋体" w:hAnsi="宋体"/>
                <w:szCs w:val="21"/>
                <w:u w:val="single"/>
              </w:rPr>
              <w:t xml:space="preserve">/ </w:t>
            </w:r>
          </w:p>
        </w:tc>
      </w:tr>
      <w:tr w:rsidR="00CF709A" w:rsidRPr="00C03EB1" w14:paraId="20EA5324" w14:textId="77777777">
        <w:tc>
          <w:tcPr>
            <w:tcW w:w="576" w:type="pct"/>
            <w:vMerge w:val="restart"/>
            <w:tcBorders>
              <w:top w:val="single" w:sz="4" w:space="0" w:color="auto"/>
              <w:left w:val="single" w:sz="4" w:space="0" w:color="auto"/>
              <w:right w:val="single" w:sz="4" w:space="0" w:color="auto"/>
            </w:tcBorders>
            <w:vAlign w:val="center"/>
          </w:tcPr>
          <w:p w14:paraId="429A20F5" w14:textId="77777777" w:rsidR="00F603EE" w:rsidRPr="00C03EB1" w:rsidRDefault="001B1EBA">
            <w:pPr>
              <w:spacing w:line="360" w:lineRule="exact"/>
              <w:jc w:val="center"/>
              <w:rPr>
                <w:rFonts w:ascii="宋体" w:hAnsi="宋体" w:hint="eastAsia"/>
                <w:szCs w:val="21"/>
              </w:rPr>
            </w:pPr>
            <w:bookmarkStart w:id="96" w:name="_13.1"/>
            <w:bookmarkEnd w:id="96"/>
            <w:r w:rsidRPr="00C03EB1">
              <w:rPr>
                <w:rFonts w:ascii="宋体" w:hAnsi="宋体" w:hint="eastAsia"/>
                <w:szCs w:val="21"/>
              </w:rPr>
              <w:t>13</w:t>
            </w:r>
          </w:p>
        </w:tc>
        <w:tc>
          <w:tcPr>
            <w:tcW w:w="4424" w:type="pct"/>
            <w:tcBorders>
              <w:top w:val="single" w:sz="4" w:space="0" w:color="auto"/>
              <w:left w:val="single" w:sz="4" w:space="0" w:color="auto"/>
              <w:bottom w:val="single" w:sz="4" w:space="0" w:color="auto"/>
              <w:right w:val="single" w:sz="4" w:space="0" w:color="auto"/>
            </w:tcBorders>
            <w:vAlign w:val="center"/>
          </w:tcPr>
          <w:p w14:paraId="2DEF2B73" w14:textId="77777777" w:rsidR="00F603EE" w:rsidRPr="00C03EB1" w:rsidRDefault="001B1EBA">
            <w:pPr>
              <w:snapToGrid w:val="0"/>
              <w:spacing w:line="360" w:lineRule="exact"/>
              <w:jc w:val="left"/>
              <w:rPr>
                <w:rFonts w:ascii="宋体" w:hAnsi="宋体" w:cs="Courier New" w:hint="eastAsia"/>
                <w:b/>
                <w:szCs w:val="21"/>
              </w:rPr>
            </w:pPr>
            <w:r w:rsidRPr="00C03EB1">
              <w:rPr>
                <w:rFonts w:ascii="宋体" w:hAnsi="宋体" w:cs="Courier New" w:hint="eastAsia"/>
                <w:b/>
                <w:szCs w:val="21"/>
              </w:rPr>
              <w:t>报价文件：</w:t>
            </w:r>
          </w:p>
          <w:p w14:paraId="4B62A974" w14:textId="77777777" w:rsidR="00F603EE" w:rsidRPr="00C03EB1" w:rsidRDefault="001B1EBA">
            <w:pPr>
              <w:snapToGrid w:val="0"/>
              <w:spacing w:line="360" w:lineRule="exact"/>
              <w:ind w:firstLineChars="200" w:firstLine="420"/>
              <w:jc w:val="left"/>
              <w:rPr>
                <w:rFonts w:ascii="宋体" w:hAnsi="宋体" w:hint="eastAsia"/>
                <w:b/>
                <w:szCs w:val="21"/>
              </w:rPr>
            </w:pPr>
            <w:r w:rsidRPr="00C03EB1">
              <w:rPr>
                <w:rFonts w:ascii="宋体" w:hAnsi="宋体" w:hint="eastAsia"/>
                <w:szCs w:val="21"/>
              </w:rPr>
              <w:t>1.投标函（格式见第六章）；</w:t>
            </w:r>
            <w:r w:rsidRPr="00C03EB1">
              <w:rPr>
                <w:rFonts w:ascii="宋体" w:hAnsi="宋体" w:hint="eastAsia"/>
                <w:b/>
                <w:szCs w:val="21"/>
              </w:rPr>
              <w:t>（必须提供，否则按无效投标处理）</w:t>
            </w:r>
            <w:bookmarkStart w:id="97" w:name="_Hlk71299233"/>
          </w:p>
          <w:p w14:paraId="230B9658"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2.开标一览表</w:t>
            </w:r>
            <w:bookmarkEnd w:id="97"/>
            <w:r w:rsidRPr="00C03EB1">
              <w:rPr>
                <w:rFonts w:ascii="宋体" w:hAnsi="宋体" w:hint="eastAsia"/>
                <w:szCs w:val="21"/>
              </w:rPr>
              <w:t>（格式见第六章）；（</w:t>
            </w:r>
            <w:r w:rsidRPr="00C03EB1">
              <w:rPr>
                <w:rFonts w:ascii="宋体" w:hAnsi="宋体" w:hint="eastAsia"/>
                <w:b/>
                <w:szCs w:val="21"/>
              </w:rPr>
              <w:t>必须提供，否则按无效投标处理</w:t>
            </w:r>
            <w:r w:rsidRPr="00C03EB1">
              <w:rPr>
                <w:rFonts w:ascii="宋体" w:hAnsi="宋体" w:hint="eastAsia"/>
                <w:szCs w:val="21"/>
              </w:rPr>
              <w:t>）</w:t>
            </w:r>
          </w:p>
          <w:p w14:paraId="0E936139"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3.供应商享受中小企业扶持政策的材料（</w:t>
            </w:r>
            <w:r w:rsidRPr="00C03EB1">
              <w:rPr>
                <w:rFonts w:ascii="宋体" w:hAnsi="宋体" w:hint="eastAsia"/>
                <w:b/>
                <w:bCs/>
                <w:szCs w:val="21"/>
              </w:rPr>
              <w:t>供应商根据自身响应情况，提供以下任意一项材料以证明自身可享受中小企业扶持政策）</w:t>
            </w:r>
            <w:r w:rsidRPr="00C03EB1">
              <w:rPr>
                <w:rFonts w:ascii="宋体" w:hAnsi="宋体" w:hint="eastAsia"/>
                <w:szCs w:val="21"/>
              </w:rPr>
              <w:t>：</w:t>
            </w:r>
          </w:p>
          <w:p w14:paraId="47058479"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（1）《中小企业声明函》（格式后附）；</w:t>
            </w:r>
          </w:p>
          <w:p w14:paraId="39B7FBB6"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（2）《残疾人福利性单位声明函》（格式后附）；</w:t>
            </w:r>
          </w:p>
          <w:p w14:paraId="62404237"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 xml:space="preserve">（3）省级以上监狱管理局、戒毒管理局（含新疆生产建设兵团）出具的属于监狱企业的证明文件； </w:t>
            </w:r>
          </w:p>
          <w:p w14:paraId="563934A9" w14:textId="77777777" w:rsidR="00F603EE" w:rsidRPr="00C03EB1" w:rsidRDefault="001B1EBA">
            <w:pPr>
              <w:snapToGrid w:val="0"/>
              <w:spacing w:line="360" w:lineRule="exact"/>
              <w:ind w:firstLineChars="200" w:firstLine="420"/>
              <w:jc w:val="left"/>
              <w:rPr>
                <w:rFonts w:ascii="宋体" w:hAnsi="宋体" w:hint="eastAsia"/>
                <w:b/>
                <w:bCs/>
                <w:szCs w:val="21"/>
              </w:rPr>
            </w:pPr>
            <w:r w:rsidRPr="00C03EB1">
              <w:rPr>
                <w:rFonts w:ascii="宋体" w:hAnsi="宋体" w:hint="eastAsia"/>
                <w:szCs w:val="21"/>
              </w:rPr>
              <w:t>4.《关于符合本国产品标准的声明函》或者财政部会同有关部门规定的有关证明文件；</w:t>
            </w:r>
            <w:r w:rsidRPr="00C03EB1">
              <w:rPr>
                <w:rFonts w:ascii="宋体" w:hAnsi="宋体" w:hint="eastAsia"/>
                <w:b/>
                <w:bCs/>
                <w:szCs w:val="21"/>
              </w:rPr>
              <w:t>（供应商根据自身响应情况出具）</w:t>
            </w:r>
          </w:p>
          <w:p w14:paraId="6BA61AD2"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5.投标人针对报价需要说明的其他文件和说明（格式自拟）。</w:t>
            </w:r>
          </w:p>
          <w:p w14:paraId="5E5FEBEA" w14:textId="77777777" w:rsidR="00F603EE" w:rsidRPr="00C03EB1" w:rsidRDefault="001B1EBA">
            <w:pPr>
              <w:tabs>
                <w:tab w:val="left" w:pos="420"/>
              </w:tabs>
              <w:snapToGrid w:val="0"/>
              <w:spacing w:line="360" w:lineRule="exact"/>
              <w:ind w:firstLineChars="200" w:firstLine="422"/>
              <w:jc w:val="left"/>
              <w:rPr>
                <w:rFonts w:ascii="宋体" w:hAnsi="宋体" w:hint="eastAsia"/>
                <w:b/>
                <w:szCs w:val="21"/>
              </w:rPr>
            </w:pPr>
            <w:r w:rsidRPr="00C03EB1">
              <w:rPr>
                <w:rFonts w:ascii="宋体" w:hAnsi="宋体" w:hint="eastAsia"/>
                <w:b/>
                <w:szCs w:val="21"/>
              </w:rPr>
              <w:t>注：以上标明“必须提供”的材料，格式中有要求法定代表人或者委托代理人签字的，必须按要求签字并加盖投标人电子签章，否则按无效投标处理。</w:t>
            </w:r>
          </w:p>
        </w:tc>
      </w:tr>
      <w:tr w:rsidR="00CF709A" w:rsidRPr="00C03EB1" w14:paraId="58D89850" w14:textId="77777777">
        <w:tc>
          <w:tcPr>
            <w:tcW w:w="576" w:type="pct"/>
            <w:vMerge/>
            <w:tcBorders>
              <w:left w:val="single" w:sz="4" w:space="0" w:color="auto"/>
              <w:right w:val="single" w:sz="4" w:space="0" w:color="auto"/>
            </w:tcBorders>
            <w:vAlign w:val="center"/>
          </w:tcPr>
          <w:p w14:paraId="58844B77" w14:textId="77777777" w:rsidR="00F603EE" w:rsidRPr="00C03EB1" w:rsidRDefault="00F603EE">
            <w:pPr>
              <w:spacing w:line="360" w:lineRule="exact"/>
              <w:rPr>
                <w:rFonts w:ascii="宋体" w:hAnsi="宋体" w:hint="eastAsia"/>
                <w:szCs w:val="21"/>
              </w:rPr>
            </w:pPr>
            <w:bookmarkStart w:id="98" w:name="_13.2"/>
            <w:bookmarkEnd w:id="98"/>
          </w:p>
        </w:tc>
        <w:tc>
          <w:tcPr>
            <w:tcW w:w="4424" w:type="pct"/>
            <w:tcBorders>
              <w:top w:val="single" w:sz="4" w:space="0" w:color="auto"/>
              <w:left w:val="single" w:sz="4" w:space="0" w:color="auto"/>
              <w:bottom w:val="single" w:sz="4" w:space="0" w:color="auto"/>
              <w:right w:val="single" w:sz="4" w:space="0" w:color="auto"/>
            </w:tcBorders>
            <w:vAlign w:val="center"/>
          </w:tcPr>
          <w:p w14:paraId="665007B1" w14:textId="77777777" w:rsidR="00F603EE" w:rsidRPr="00C03EB1" w:rsidRDefault="001B1EBA">
            <w:pPr>
              <w:snapToGrid w:val="0"/>
              <w:spacing w:line="360" w:lineRule="exact"/>
              <w:jc w:val="left"/>
              <w:rPr>
                <w:rFonts w:ascii="宋体" w:hAnsi="宋体" w:cs="Courier New" w:hint="eastAsia"/>
                <w:b/>
                <w:szCs w:val="21"/>
              </w:rPr>
            </w:pPr>
            <w:r w:rsidRPr="00C03EB1">
              <w:rPr>
                <w:rFonts w:ascii="宋体" w:hAnsi="宋体" w:cs="Courier New" w:hint="eastAsia"/>
                <w:b/>
                <w:szCs w:val="21"/>
              </w:rPr>
              <w:t>资格证明文件（投标人所提供的材料不完整，或模糊不清以致关键信息无法辨认的，责任自负）：</w:t>
            </w:r>
          </w:p>
          <w:p w14:paraId="27440DFC" w14:textId="77777777" w:rsidR="00F603EE" w:rsidRPr="00C03EB1" w:rsidRDefault="001B1EBA">
            <w:pPr>
              <w:snapToGrid w:val="0"/>
              <w:spacing w:line="360" w:lineRule="exact"/>
              <w:ind w:firstLineChars="200" w:firstLine="420"/>
              <w:jc w:val="left"/>
              <w:rPr>
                <w:rFonts w:ascii="宋体" w:hAnsi="宋体" w:cs="Courier New" w:hint="eastAsia"/>
                <w:b/>
                <w:szCs w:val="21"/>
              </w:rPr>
            </w:pPr>
            <w:r w:rsidRPr="00C03EB1">
              <w:rPr>
                <w:rFonts w:ascii="宋体" w:hAnsi="宋体" w:hint="eastAsia"/>
                <w:szCs w:val="21"/>
              </w:rPr>
              <w:t>1.投标人为法人或者其他组织的，提供营业执照等证明文件复印件</w:t>
            </w:r>
            <w:r w:rsidRPr="00C03EB1">
              <w:rPr>
                <w:rFonts w:ascii="宋体" w:hAnsi="宋体" w:cs="宋体" w:hint="eastAsia"/>
                <w:szCs w:val="21"/>
              </w:rPr>
              <w:t>（如营业执照或者事业单位法人证书或者</w:t>
            </w:r>
            <w:r w:rsidRPr="00C03EB1">
              <w:rPr>
                <w:rStyle w:val="260pt"/>
                <w:color w:val="auto"/>
                <w:szCs w:val="21"/>
              </w:rPr>
              <w:t>执业许可证</w:t>
            </w:r>
            <w:r w:rsidRPr="00C03EB1">
              <w:rPr>
                <w:rFonts w:ascii="宋体" w:hAnsi="宋体" w:cs="宋体" w:hint="eastAsia"/>
                <w:szCs w:val="21"/>
              </w:rPr>
              <w:t>或者登记证书等）</w:t>
            </w:r>
            <w:r w:rsidRPr="00C03EB1">
              <w:rPr>
                <w:rFonts w:ascii="宋体" w:hAnsi="宋体" w:hint="eastAsia"/>
                <w:szCs w:val="21"/>
              </w:rPr>
              <w:t>，投标人为自然人的，提供身份证</w:t>
            </w:r>
            <w:r w:rsidRPr="00C03EB1">
              <w:rPr>
                <w:rFonts w:ascii="宋体" w:hAnsi="宋体" w:cs="宋体" w:hint="eastAsia"/>
                <w:szCs w:val="21"/>
              </w:rPr>
              <w:t>复印件</w:t>
            </w:r>
            <w:r w:rsidRPr="00C03EB1">
              <w:rPr>
                <w:rFonts w:ascii="宋体" w:hAnsi="宋体" w:hint="eastAsia"/>
                <w:szCs w:val="21"/>
              </w:rPr>
              <w:t>；（</w:t>
            </w:r>
            <w:r w:rsidRPr="00C03EB1">
              <w:rPr>
                <w:rFonts w:ascii="宋体" w:hAnsi="宋体" w:hint="eastAsia"/>
                <w:b/>
                <w:szCs w:val="21"/>
              </w:rPr>
              <w:t>必须提供，否则按无效投标处理</w:t>
            </w:r>
            <w:r w:rsidRPr="00C03EB1">
              <w:rPr>
                <w:rFonts w:ascii="宋体" w:hAnsi="宋体" w:hint="eastAsia"/>
                <w:szCs w:val="21"/>
              </w:rPr>
              <w:t>）</w:t>
            </w:r>
          </w:p>
          <w:p w14:paraId="78D9399C" w14:textId="47B2D9B2" w:rsidR="00F603EE" w:rsidRPr="00C03EB1" w:rsidRDefault="001B1EBA">
            <w:pPr>
              <w:snapToGrid w:val="0"/>
              <w:spacing w:line="360" w:lineRule="exact"/>
              <w:ind w:firstLineChars="200" w:firstLine="420"/>
              <w:jc w:val="left"/>
              <w:rPr>
                <w:rFonts w:ascii="宋体" w:hAnsi="宋体" w:cs="Courier New" w:hint="eastAsia"/>
                <w:b/>
                <w:szCs w:val="21"/>
              </w:rPr>
            </w:pPr>
            <w:r w:rsidRPr="00C03EB1">
              <w:rPr>
                <w:rFonts w:ascii="宋体" w:hAnsi="宋体" w:cs="宋体" w:hint="eastAsia"/>
                <w:szCs w:val="21"/>
              </w:rPr>
              <w:lastRenderedPageBreak/>
              <w:t>2.投标人依法缴纳税收的相关材料（</w:t>
            </w:r>
            <w:r w:rsidRPr="00C03EB1">
              <w:rPr>
                <w:rFonts w:ascii="宋体" w:hAnsi="宋体" w:cs="宋体"/>
                <w:szCs w:val="21"/>
                <w:u w:val="single"/>
              </w:rPr>
              <w:t>202</w:t>
            </w:r>
            <w:r w:rsidRPr="00C03EB1">
              <w:rPr>
                <w:rFonts w:ascii="宋体" w:hAnsi="宋体" w:cs="宋体" w:hint="eastAsia"/>
                <w:szCs w:val="21"/>
                <w:u w:val="single"/>
              </w:rPr>
              <w:t>6</w:t>
            </w:r>
            <w:r w:rsidRPr="00C03EB1">
              <w:rPr>
                <w:rFonts w:ascii="宋体" w:hAnsi="宋体" w:cs="宋体" w:hint="eastAsia"/>
                <w:szCs w:val="21"/>
              </w:rPr>
              <w:t>年</w:t>
            </w:r>
            <w:r w:rsidRPr="00C03EB1">
              <w:rPr>
                <w:rFonts w:ascii="宋体" w:hAnsi="宋体" w:cs="宋体" w:hint="eastAsia"/>
                <w:szCs w:val="21"/>
                <w:u w:val="single"/>
              </w:rPr>
              <w:t xml:space="preserve"> 1 </w:t>
            </w:r>
            <w:r w:rsidRPr="00C03EB1">
              <w:rPr>
                <w:rFonts w:ascii="宋体" w:hAnsi="宋体" w:cs="宋体" w:hint="eastAsia"/>
                <w:szCs w:val="21"/>
              </w:rPr>
              <w:t>月至</w:t>
            </w:r>
            <w:r w:rsidRPr="00C03EB1">
              <w:rPr>
                <w:rFonts w:ascii="宋体" w:hAnsi="宋体" w:cs="宋体"/>
                <w:szCs w:val="21"/>
                <w:u w:val="single"/>
              </w:rPr>
              <w:t>2026</w:t>
            </w:r>
            <w:r w:rsidRPr="00C03EB1">
              <w:rPr>
                <w:rFonts w:ascii="宋体" w:hAnsi="宋体" w:cs="宋体" w:hint="eastAsia"/>
                <w:szCs w:val="21"/>
              </w:rPr>
              <w:t>年</w:t>
            </w:r>
            <w:r w:rsidRPr="00C03EB1">
              <w:rPr>
                <w:rFonts w:ascii="宋体" w:hAnsi="宋体" w:cs="宋体" w:hint="eastAsia"/>
                <w:szCs w:val="21"/>
                <w:u w:val="single"/>
              </w:rPr>
              <w:t xml:space="preserve"> </w:t>
            </w:r>
            <w:r w:rsidR="00A463C3" w:rsidRPr="00C03EB1">
              <w:rPr>
                <w:rFonts w:ascii="宋体" w:hAnsi="宋体" w:cs="宋体" w:hint="eastAsia"/>
                <w:szCs w:val="21"/>
                <w:u w:val="single"/>
              </w:rPr>
              <w:t>7</w:t>
            </w:r>
            <w:r w:rsidRPr="00C03EB1">
              <w:rPr>
                <w:rFonts w:ascii="宋体" w:hAnsi="宋体" w:cs="宋体" w:hint="eastAsia"/>
                <w:szCs w:val="21"/>
                <w:u w:val="single"/>
              </w:rPr>
              <w:t xml:space="preserve"> </w:t>
            </w:r>
            <w:r w:rsidRPr="00C03EB1">
              <w:rPr>
                <w:rFonts w:ascii="宋体" w:hAnsi="宋体" w:cs="宋体" w:hint="eastAsia"/>
                <w:szCs w:val="21"/>
              </w:rPr>
              <w:t>月内任意连续</w:t>
            </w:r>
            <w:r w:rsidRPr="00C03EB1">
              <w:rPr>
                <w:rFonts w:ascii="宋体" w:hAnsi="宋体" w:cs="宋体" w:hint="eastAsia"/>
                <w:szCs w:val="21"/>
                <w:u w:val="single"/>
              </w:rPr>
              <w:t xml:space="preserve"> 三 </w:t>
            </w:r>
            <w:r w:rsidRPr="00C03EB1">
              <w:rPr>
                <w:rFonts w:ascii="宋体" w:hAnsi="宋体" w:cs="宋体" w:hint="eastAsia"/>
                <w:szCs w:val="21"/>
              </w:rPr>
              <w:t>个月的依法缴纳税收的证明材料复印件；依法免税的供应商，必须提供符合免税条件的证明材料。从成立之日起到投标文件提交截止时间止不足要求月数的，只需提供从成立之日起的依法缴纳税收相应证明文件）</w:t>
            </w:r>
            <w:r w:rsidRPr="00C03EB1">
              <w:rPr>
                <w:rFonts w:ascii="宋体" w:hAnsi="宋体" w:hint="eastAsia"/>
                <w:szCs w:val="21"/>
              </w:rPr>
              <w:t>；（</w:t>
            </w:r>
            <w:r w:rsidRPr="00C03EB1">
              <w:rPr>
                <w:rFonts w:ascii="宋体" w:hAnsi="宋体" w:hint="eastAsia"/>
                <w:b/>
                <w:szCs w:val="21"/>
              </w:rPr>
              <w:t>必须提供，否则按无效投标处理</w:t>
            </w:r>
            <w:r w:rsidRPr="00C03EB1">
              <w:rPr>
                <w:rFonts w:ascii="宋体" w:hAnsi="宋体" w:hint="eastAsia"/>
                <w:szCs w:val="21"/>
              </w:rPr>
              <w:t>）</w:t>
            </w:r>
          </w:p>
          <w:p w14:paraId="4084174C" w14:textId="137FAFD9" w:rsidR="00F603EE" w:rsidRPr="00C03EB1" w:rsidRDefault="001B1EBA">
            <w:pPr>
              <w:snapToGrid w:val="0"/>
              <w:spacing w:line="360" w:lineRule="exact"/>
              <w:ind w:firstLineChars="200" w:firstLine="420"/>
              <w:jc w:val="left"/>
              <w:rPr>
                <w:rFonts w:ascii="宋体" w:hAnsi="宋体" w:cs="Courier New" w:hint="eastAsia"/>
                <w:b/>
                <w:szCs w:val="21"/>
              </w:rPr>
            </w:pPr>
            <w:r w:rsidRPr="00C03EB1">
              <w:rPr>
                <w:rFonts w:ascii="宋体" w:hAnsi="宋体" w:cs="宋体" w:hint="eastAsia"/>
                <w:szCs w:val="21"/>
              </w:rPr>
              <w:t>3.投标人依法缴纳社会保障资金的相关材料[</w:t>
            </w:r>
            <w:r w:rsidRPr="00C03EB1">
              <w:rPr>
                <w:rFonts w:ascii="宋体" w:hAnsi="宋体" w:cs="宋体"/>
                <w:szCs w:val="21"/>
                <w:u w:val="single"/>
              </w:rPr>
              <w:t>202</w:t>
            </w:r>
            <w:r w:rsidRPr="00C03EB1">
              <w:rPr>
                <w:rFonts w:ascii="宋体" w:hAnsi="宋体" w:cs="宋体" w:hint="eastAsia"/>
                <w:szCs w:val="21"/>
                <w:u w:val="single"/>
              </w:rPr>
              <w:t>6</w:t>
            </w:r>
            <w:r w:rsidRPr="00C03EB1">
              <w:rPr>
                <w:rFonts w:ascii="宋体" w:hAnsi="宋体" w:cs="宋体" w:hint="eastAsia"/>
                <w:szCs w:val="21"/>
              </w:rPr>
              <w:t>年</w:t>
            </w:r>
            <w:r w:rsidRPr="00C03EB1">
              <w:rPr>
                <w:rFonts w:ascii="宋体" w:hAnsi="宋体" w:cs="宋体" w:hint="eastAsia"/>
                <w:szCs w:val="21"/>
                <w:u w:val="single"/>
              </w:rPr>
              <w:t xml:space="preserve"> 1 </w:t>
            </w:r>
            <w:r w:rsidRPr="00C03EB1">
              <w:rPr>
                <w:rFonts w:ascii="宋体" w:hAnsi="宋体" w:cs="宋体" w:hint="eastAsia"/>
                <w:szCs w:val="21"/>
              </w:rPr>
              <w:t>月至</w:t>
            </w:r>
            <w:r w:rsidRPr="00C03EB1">
              <w:rPr>
                <w:rFonts w:ascii="宋体" w:hAnsi="宋体" w:cs="宋体"/>
                <w:szCs w:val="21"/>
                <w:u w:val="single"/>
              </w:rPr>
              <w:t>2026</w:t>
            </w:r>
            <w:r w:rsidRPr="00C03EB1">
              <w:rPr>
                <w:rFonts w:ascii="宋体" w:hAnsi="宋体" w:cs="宋体" w:hint="eastAsia"/>
                <w:szCs w:val="21"/>
              </w:rPr>
              <w:t>年</w:t>
            </w:r>
            <w:r w:rsidRPr="00C03EB1">
              <w:rPr>
                <w:rFonts w:ascii="宋体" w:hAnsi="宋体" w:cs="宋体" w:hint="eastAsia"/>
                <w:szCs w:val="21"/>
                <w:u w:val="single"/>
              </w:rPr>
              <w:t xml:space="preserve"> </w:t>
            </w:r>
            <w:r w:rsidR="00A463C3" w:rsidRPr="00C03EB1">
              <w:rPr>
                <w:rFonts w:ascii="宋体" w:hAnsi="宋体" w:cs="宋体" w:hint="eastAsia"/>
                <w:szCs w:val="21"/>
                <w:u w:val="single"/>
              </w:rPr>
              <w:t>7</w:t>
            </w:r>
            <w:r w:rsidRPr="00C03EB1">
              <w:rPr>
                <w:rFonts w:ascii="宋体" w:hAnsi="宋体" w:cs="宋体" w:hint="eastAsia"/>
                <w:szCs w:val="21"/>
                <w:u w:val="single"/>
              </w:rPr>
              <w:t xml:space="preserve"> </w:t>
            </w:r>
            <w:r w:rsidRPr="00C03EB1">
              <w:rPr>
                <w:rFonts w:ascii="宋体" w:hAnsi="宋体" w:cs="宋体" w:hint="eastAsia"/>
                <w:szCs w:val="21"/>
              </w:rPr>
              <w:t>月内任意连续</w:t>
            </w:r>
            <w:r w:rsidRPr="00C03EB1">
              <w:rPr>
                <w:rFonts w:ascii="宋体" w:hAnsi="宋体" w:cs="宋体" w:hint="eastAsia"/>
                <w:szCs w:val="21"/>
                <w:u w:val="single"/>
              </w:rPr>
              <w:t xml:space="preserve"> 三 </w:t>
            </w:r>
            <w:r w:rsidRPr="00C03EB1">
              <w:rPr>
                <w:rFonts w:ascii="宋体" w:hAnsi="宋体" w:cs="宋体" w:hint="eastAsia"/>
                <w:szCs w:val="21"/>
              </w:rPr>
              <w:t>个月的依法缴纳社会保障资金的缴费证明材料（如：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sidRPr="00C03EB1">
              <w:rPr>
                <w:rFonts w:ascii="宋体" w:hAnsi="宋体" w:hint="eastAsia"/>
                <w:szCs w:val="21"/>
              </w:rPr>
              <w:t>；（</w:t>
            </w:r>
            <w:r w:rsidRPr="00C03EB1">
              <w:rPr>
                <w:rFonts w:ascii="宋体" w:hAnsi="宋体" w:hint="eastAsia"/>
                <w:b/>
                <w:szCs w:val="21"/>
              </w:rPr>
              <w:t>必须提供，否则按无效投标处理</w:t>
            </w:r>
            <w:r w:rsidRPr="00C03EB1">
              <w:rPr>
                <w:rFonts w:ascii="宋体" w:hAnsi="宋体" w:hint="eastAsia"/>
                <w:szCs w:val="21"/>
              </w:rPr>
              <w:t>）</w:t>
            </w:r>
          </w:p>
          <w:p w14:paraId="267EA1BE" w14:textId="7DF23C5A" w:rsidR="00F603EE" w:rsidRPr="00C03EB1" w:rsidRDefault="001B1EBA">
            <w:pPr>
              <w:snapToGrid w:val="0"/>
              <w:spacing w:line="360" w:lineRule="exact"/>
              <w:ind w:firstLineChars="200" w:firstLine="420"/>
              <w:jc w:val="left"/>
              <w:rPr>
                <w:rFonts w:ascii="宋体" w:hAnsi="宋体" w:cs="Courier New" w:hint="eastAsia"/>
                <w:b/>
                <w:szCs w:val="21"/>
              </w:rPr>
            </w:pPr>
            <w:r w:rsidRPr="00C03EB1">
              <w:rPr>
                <w:rFonts w:ascii="宋体" w:hAnsi="宋体" w:cs="宋体" w:hint="eastAsia"/>
                <w:szCs w:val="21"/>
              </w:rPr>
              <w:t>4.投标人</w:t>
            </w:r>
            <w:r w:rsidRPr="00C03EB1">
              <w:rPr>
                <w:rFonts w:ascii="宋体" w:hAnsi="宋体" w:hint="eastAsia"/>
                <w:szCs w:val="21"/>
              </w:rPr>
              <w:t>财务状况报告[2025年度财务报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sidRPr="00C03EB1">
              <w:rPr>
                <w:rFonts w:ascii="宋体" w:hAnsi="宋体" w:hint="eastAsia"/>
                <w:b/>
                <w:szCs w:val="21"/>
              </w:rPr>
              <w:t>必须提供，否则按无效投标处理</w:t>
            </w:r>
            <w:r w:rsidRPr="00C03EB1">
              <w:rPr>
                <w:rFonts w:ascii="宋体" w:hAnsi="宋体" w:hint="eastAsia"/>
                <w:szCs w:val="21"/>
              </w:rPr>
              <w:t>）</w:t>
            </w:r>
          </w:p>
          <w:p w14:paraId="630FB569"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5.投标人直接控股股东信息表（格式见第六章）；</w:t>
            </w:r>
            <w:r w:rsidRPr="00C03EB1">
              <w:rPr>
                <w:rFonts w:ascii="宋体" w:hAnsi="宋体" w:hint="eastAsia"/>
                <w:b/>
                <w:szCs w:val="21"/>
              </w:rPr>
              <w:t>（必须提供，否则按无效投标处理）</w:t>
            </w:r>
          </w:p>
          <w:p w14:paraId="6CAF709B"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6.投标人直接管理关系信息表（格式见第六章）；</w:t>
            </w:r>
            <w:r w:rsidRPr="00C03EB1">
              <w:rPr>
                <w:rFonts w:ascii="宋体" w:hAnsi="宋体" w:hint="eastAsia"/>
                <w:b/>
                <w:szCs w:val="21"/>
              </w:rPr>
              <w:t>（必须提供，否则按无效投标处理）</w:t>
            </w:r>
          </w:p>
          <w:p w14:paraId="217FE6FE"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szCs w:val="21"/>
              </w:rPr>
              <w:t>7</w:t>
            </w:r>
            <w:r w:rsidRPr="00C03EB1">
              <w:rPr>
                <w:rFonts w:ascii="宋体" w:hAnsi="宋体" w:hint="eastAsia"/>
                <w:szCs w:val="21"/>
              </w:rPr>
              <w:t>.投标声明（格式见第六章）；（</w:t>
            </w:r>
            <w:r w:rsidRPr="00C03EB1">
              <w:rPr>
                <w:rFonts w:ascii="宋体" w:hAnsi="宋体" w:hint="eastAsia"/>
                <w:b/>
                <w:szCs w:val="21"/>
              </w:rPr>
              <w:t>必须提供，否则按无效投标处理</w:t>
            </w:r>
            <w:r w:rsidRPr="00C03EB1">
              <w:rPr>
                <w:rFonts w:ascii="宋体" w:hAnsi="宋体" w:hint="eastAsia"/>
                <w:szCs w:val="21"/>
              </w:rPr>
              <w:t>）</w:t>
            </w:r>
          </w:p>
          <w:p w14:paraId="42CD5B57" w14:textId="77777777" w:rsidR="00F603EE" w:rsidRPr="00C03EB1" w:rsidRDefault="001B1EBA">
            <w:pPr>
              <w:snapToGrid w:val="0"/>
              <w:spacing w:line="360" w:lineRule="exact"/>
              <w:ind w:firstLineChars="200" w:firstLine="420"/>
              <w:jc w:val="left"/>
              <w:rPr>
                <w:rFonts w:ascii="宋体" w:hAnsi="宋体" w:hint="eastAsia"/>
                <w:b/>
                <w:szCs w:val="21"/>
              </w:rPr>
            </w:pPr>
            <w:r w:rsidRPr="00C03EB1">
              <w:rPr>
                <w:rFonts w:ascii="宋体" w:hAnsi="宋体" w:hint="eastAsia"/>
                <w:szCs w:val="21"/>
              </w:rPr>
              <w:t>8.联合体协议书（格式见第六章）；</w:t>
            </w:r>
            <w:r w:rsidRPr="00C03EB1">
              <w:rPr>
                <w:rFonts w:ascii="宋体" w:hAnsi="宋体" w:hint="eastAsia"/>
                <w:b/>
                <w:szCs w:val="21"/>
              </w:rPr>
              <w:t>（本项目不接受联合体）</w:t>
            </w:r>
          </w:p>
          <w:p w14:paraId="5B35F3DE"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szCs w:val="21"/>
              </w:rPr>
              <w:t>9.</w:t>
            </w:r>
            <w:r w:rsidRPr="00C03EB1">
              <w:rPr>
                <w:rFonts w:ascii="宋体" w:hAnsi="宋体" w:hint="eastAsia"/>
                <w:szCs w:val="21"/>
              </w:rPr>
              <w:t>本项目落实政府采购政策需满足的资格要求：无；</w:t>
            </w:r>
          </w:p>
          <w:p w14:paraId="3FD96EA1" w14:textId="77777777" w:rsidR="00F603EE" w:rsidRPr="00C03EB1" w:rsidRDefault="001B1EBA">
            <w:pPr>
              <w:snapToGrid w:val="0"/>
              <w:spacing w:line="360" w:lineRule="exact"/>
              <w:ind w:firstLineChars="200" w:firstLine="420"/>
              <w:jc w:val="left"/>
              <w:rPr>
                <w:rFonts w:ascii="宋体" w:hAnsi="宋体" w:cs="Courier New" w:hint="eastAsia"/>
                <w:b/>
                <w:szCs w:val="21"/>
              </w:rPr>
            </w:pPr>
            <w:r w:rsidRPr="00C03EB1">
              <w:rPr>
                <w:rFonts w:ascii="宋体" w:hAnsi="宋体"/>
                <w:szCs w:val="21"/>
              </w:rPr>
              <w:t>10.</w:t>
            </w:r>
            <w:r w:rsidRPr="00C03EB1">
              <w:rPr>
                <w:rFonts w:ascii="宋体" w:hAnsi="宋体" w:hint="eastAsia"/>
                <w:szCs w:val="21"/>
              </w:rPr>
              <w:t>本项目的特定资格要求：无；</w:t>
            </w:r>
          </w:p>
          <w:p w14:paraId="1375EE4F"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szCs w:val="21"/>
              </w:rPr>
              <w:t>11</w:t>
            </w:r>
            <w:r w:rsidRPr="00C03EB1">
              <w:rPr>
                <w:rFonts w:ascii="宋体" w:hAnsi="宋体" w:hint="eastAsia"/>
                <w:szCs w:val="21"/>
              </w:rPr>
              <w:t>.除招标文件规定必须提供以外，投标人认为需要提供的其他证明材料。</w:t>
            </w:r>
          </w:p>
          <w:p w14:paraId="2E43FBAE" w14:textId="77777777" w:rsidR="00F603EE" w:rsidRPr="00C03EB1" w:rsidRDefault="001B1EBA">
            <w:pPr>
              <w:snapToGrid w:val="0"/>
              <w:spacing w:line="360" w:lineRule="exact"/>
              <w:jc w:val="left"/>
              <w:rPr>
                <w:rFonts w:ascii="宋体" w:hAnsi="宋体" w:hint="eastAsia"/>
                <w:b/>
                <w:bCs/>
                <w:szCs w:val="21"/>
              </w:rPr>
            </w:pPr>
            <w:r w:rsidRPr="00C03EB1">
              <w:rPr>
                <w:rFonts w:ascii="宋体" w:hAnsi="宋体" w:hint="eastAsia"/>
                <w:b/>
                <w:bCs/>
                <w:szCs w:val="21"/>
              </w:rPr>
              <w:t>注：</w:t>
            </w:r>
          </w:p>
          <w:p w14:paraId="011B17C9" w14:textId="77777777" w:rsidR="00F603EE" w:rsidRPr="00C03EB1" w:rsidRDefault="001B1EBA">
            <w:pPr>
              <w:snapToGrid w:val="0"/>
              <w:spacing w:line="360" w:lineRule="exact"/>
              <w:ind w:firstLineChars="200" w:firstLine="422"/>
              <w:jc w:val="left"/>
              <w:rPr>
                <w:rFonts w:ascii="宋体" w:hAnsi="宋体" w:hint="eastAsia"/>
                <w:b/>
                <w:bCs/>
                <w:szCs w:val="21"/>
              </w:rPr>
            </w:pPr>
            <w:r w:rsidRPr="00C03EB1">
              <w:rPr>
                <w:rFonts w:ascii="宋体" w:hAnsi="宋体" w:hint="eastAsia"/>
                <w:b/>
                <w:bCs/>
                <w:szCs w:val="21"/>
              </w:rPr>
              <w:t>1.以上标明“必须提供”的材料，格式中有要求法定代表人或者委托代理人签字的，必须按要求签字并加盖投标人电子签章，否则按无效投标处理。</w:t>
            </w:r>
          </w:p>
          <w:p w14:paraId="076C17C5" w14:textId="49722858" w:rsidR="00F603EE" w:rsidRPr="00C03EB1" w:rsidRDefault="001B1EBA">
            <w:pPr>
              <w:snapToGrid w:val="0"/>
              <w:spacing w:line="360" w:lineRule="exact"/>
              <w:ind w:firstLineChars="200" w:firstLine="422"/>
              <w:jc w:val="left"/>
              <w:rPr>
                <w:rFonts w:ascii="宋体" w:hAnsi="宋体" w:hint="eastAsia"/>
                <w:b/>
                <w:bCs/>
                <w:szCs w:val="21"/>
              </w:rPr>
            </w:pPr>
            <w:r w:rsidRPr="00C03EB1">
              <w:rPr>
                <w:rFonts w:ascii="宋体" w:hAnsi="宋体" w:hint="eastAsia"/>
                <w:b/>
                <w:bCs/>
                <w:szCs w:val="21"/>
              </w:rPr>
              <w:t>2.联合体投标时，第1-</w:t>
            </w:r>
            <w:r w:rsidRPr="00C03EB1">
              <w:rPr>
                <w:rFonts w:ascii="宋体" w:hAnsi="宋体"/>
                <w:b/>
                <w:bCs/>
                <w:szCs w:val="21"/>
              </w:rPr>
              <w:t>6</w:t>
            </w:r>
            <w:r w:rsidRPr="00C03EB1">
              <w:rPr>
                <w:rFonts w:ascii="宋体" w:hAnsi="宋体" w:hint="eastAsia"/>
                <w:b/>
                <w:bCs/>
                <w:szCs w:val="21"/>
              </w:rPr>
              <w:t>项资格证明文件联合体各方均必须分别提供，并由联合体牵头人加盖电子签章，</w:t>
            </w:r>
            <w:r w:rsidR="0000552E" w:rsidRPr="00C03EB1">
              <w:rPr>
                <w:rFonts w:ascii="宋体" w:hAnsi="宋体" w:hint="eastAsia"/>
                <w:b/>
                <w:bCs/>
                <w:szCs w:val="21"/>
              </w:rPr>
              <w:t>在</w:t>
            </w:r>
            <w:r w:rsidRPr="00C03EB1">
              <w:rPr>
                <w:rFonts w:ascii="宋体" w:hAnsi="宋体" w:hint="eastAsia"/>
                <w:b/>
                <w:bCs/>
                <w:szCs w:val="21"/>
              </w:rPr>
              <w:t>规定签字处签字（或者电子签名），否则按无效投标处理。</w:t>
            </w:r>
          </w:p>
        </w:tc>
      </w:tr>
      <w:tr w:rsidR="00CF709A" w:rsidRPr="00C03EB1" w14:paraId="511B311C" w14:textId="77777777">
        <w:tc>
          <w:tcPr>
            <w:tcW w:w="576" w:type="pct"/>
            <w:vMerge/>
            <w:tcBorders>
              <w:left w:val="single" w:sz="4" w:space="0" w:color="auto"/>
              <w:right w:val="single" w:sz="4" w:space="0" w:color="auto"/>
            </w:tcBorders>
            <w:vAlign w:val="center"/>
          </w:tcPr>
          <w:p w14:paraId="08581FCD" w14:textId="77777777" w:rsidR="00F603EE" w:rsidRPr="00C03EB1" w:rsidRDefault="00F603EE">
            <w:pPr>
              <w:spacing w:line="360" w:lineRule="exact"/>
              <w:rPr>
                <w:rFonts w:ascii="宋体" w:hAnsi="宋体" w:hint="eastAsia"/>
                <w:szCs w:val="21"/>
              </w:rPr>
            </w:pPr>
            <w:bookmarkStart w:id="99" w:name="_13.3"/>
            <w:bookmarkEnd w:id="99"/>
          </w:p>
        </w:tc>
        <w:tc>
          <w:tcPr>
            <w:tcW w:w="4424" w:type="pct"/>
            <w:tcBorders>
              <w:top w:val="single" w:sz="4" w:space="0" w:color="auto"/>
              <w:left w:val="single" w:sz="4" w:space="0" w:color="auto"/>
              <w:bottom w:val="single" w:sz="4" w:space="0" w:color="auto"/>
              <w:right w:val="single" w:sz="4" w:space="0" w:color="auto"/>
            </w:tcBorders>
            <w:vAlign w:val="center"/>
          </w:tcPr>
          <w:p w14:paraId="37C8B877" w14:textId="77777777" w:rsidR="00F603EE" w:rsidRPr="00C03EB1" w:rsidRDefault="001B1EBA">
            <w:pPr>
              <w:snapToGrid w:val="0"/>
              <w:spacing w:line="360" w:lineRule="exact"/>
              <w:jc w:val="left"/>
              <w:rPr>
                <w:rFonts w:ascii="宋体" w:hAnsi="宋体" w:cs="Courier New" w:hint="eastAsia"/>
                <w:b/>
                <w:szCs w:val="21"/>
              </w:rPr>
            </w:pPr>
            <w:r w:rsidRPr="00C03EB1">
              <w:rPr>
                <w:rFonts w:ascii="宋体" w:hAnsi="宋体" w:cs="Courier New" w:hint="eastAsia"/>
                <w:b/>
                <w:szCs w:val="21"/>
              </w:rPr>
              <w:t>商务及技术文件：</w:t>
            </w:r>
          </w:p>
          <w:p w14:paraId="2A598187"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1.无串通投标行为的承诺函（格式见第六章）；（</w:t>
            </w:r>
            <w:r w:rsidRPr="00C03EB1">
              <w:rPr>
                <w:rFonts w:ascii="宋体" w:hAnsi="宋体" w:hint="eastAsia"/>
                <w:b/>
                <w:szCs w:val="21"/>
              </w:rPr>
              <w:t>必须提供，否则按无</w:t>
            </w:r>
            <w:r w:rsidRPr="00C03EB1">
              <w:rPr>
                <w:rFonts w:ascii="宋体" w:hAnsi="宋体" w:hint="eastAsia"/>
                <w:b/>
                <w:szCs w:val="21"/>
              </w:rPr>
              <w:lastRenderedPageBreak/>
              <w:t>效投标处理</w:t>
            </w:r>
            <w:r w:rsidRPr="00C03EB1">
              <w:rPr>
                <w:rFonts w:ascii="宋体" w:hAnsi="宋体" w:hint="eastAsia"/>
                <w:szCs w:val="21"/>
              </w:rPr>
              <w:t>）</w:t>
            </w:r>
          </w:p>
          <w:p w14:paraId="46CAD8C8"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2.投标保证金提交凭证；（</w:t>
            </w:r>
            <w:r w:rsidRPr="00C03EB1">
              <w:rPr>
                <w:rFonts w:ascii="宋体" w:hAnsi="宋体" w:hint="eastAsia"/>
                <w:b/>
                <w:bCs/>
                <w:szCs w:val="21"/>
              </w:rPr>
              <w:t>如要求提交投标保证金的则必须提供</w:t>
            </w:r>
            <w:r w:rsidRPr="00C03EB1">
              <w:rPr>
                <w:rFonts w:ascii="宋体" w:hAnsi="宋体" w:hint="eastAsia"/>
                <w:b/>
                <w:szCs w:val="21"/>
              </w:rPr>
              <w:t>，否则按无效投标处理</w:t>
            </w:r>
            <w:r w:rsidRPr="00C03EB1">
              <w:rPr>
                <w:rFonts w:ascii="宋体" w:hAnsi="宋体" w:hint="eastAsia"/>
                <w:szCs w:val="21"/>
              </w:rPr>
              <w:t>）</w:t>
            </w:r>
          </w:p>
          <w:p w14:paraId="6EEB4818"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3.法定代表人身份证明及法定代表人有效身份证正反面复印件（格式见第六章）；（</w:t>
            </w:r>
            <w:r w:rsidRPr="00C03EB1">
              <w:rPr>
                <w:rFonts w:ascii="宋体" w:hAnsi="宋体" w:cs="宋体" w:hint="eastAsia"/>
                <w:b/>
                <w:bCs/>
                <w:szCs w:val="21"/>
              </w:rPr>
              <w:t>除自然人投标外</w:t>
            </w:r>
            <w:r w:rsidRPr="00C03EB1">
              <w:rPr>
                <w:rFonts w:ascii="宋体" w:hAnsi="宋体" w:hint="eastAsia"/>
                <w:b/>
                <w:szCs w:val="21"/>
              </w:rPr>
              <w:t>必须提供，否则按无效投标处理</w:t>
            </w:r>
            <w:r w:rsidRPr="00C03EB1">
              <w:rPr>
                <w:rFonts w:ascii="宋体" w:hAnsi="宋体" w:hint="eastAsia"/>
                <w:szCs w:val="21"/>
              </w:rPr>
              <w:t>）</w:t>
            </w:r>
          </w:p>
          <w:p w14:paraId="5339BFF2"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4.授权委托书及委托代理人有效身份证正反面复印件（格式见第六章）；（</w:t>
            </w:r>
            <w:r w:rsidRPr="00C03EB1">
              <w:rPr>
                <w:rFonts w:ascii="宋体" w:hAnsi="宋体" w:hint="eastAsia"/>
                <w:b/>
                <w:szCs w:val="21"/>
              </w:rPr>
              <w:t>委托时必须提供，否则按无效投标处理</w:t>
            </w:r>
            <w:r w:rsidRPr="00C03EB1">
              <w:rPr>
                <w:rFonts w:ascii="宋体" w:hAnsi="宋体" w:hint="eastAsia"/>
                <w:szCs w:val="21"/>
              </w:rPr>
              <w:t>）</w:t>
            </w:r>
          </w:p>
          <w:p w14:paraId="6985913C"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5</w:t>
            </w:r>
            <w:r w:rsidRPr="00C03EB1">
              <w:rPr>
                <w:rFonts w:ascii="宋体" w:hAnsi="宋体"/>
                <w:szCs w:val="21"/>
              </w:rPr>
              <w:t>.</w:t>
            </w:r>
            <w:r w:rsidRPr="00C03EB1">
              <w:rPr>
                <w:rFonts w:ascii="宋体" w:hAnsi="宋体" w:hint="eastAsia"/>
                <w:szCs w:val="21"/>
              </w:rPr>
              <w:t>商务要求偏离表（格式见第六章）；（</w:t>
            </w:r>
            <w:r w:rsidRPr="00C03EB1">
              <w:rPr>
                <w:rFonts w:ascii="宋体" w:hAnsi="宋体" w:hint="eastAsia"/>
                <w:b/>
                <w:szCs w:val="21"/>
              </w:rPr>
              <w:t>必须提供，否则按无效投标处理</w:t>
            </w:r>
            <w:r w:rsidRPr="00C03EB1">
              <w:rPr>
                <w:rFonts w:ascii="宋体" w:hAnsi="宋体" w:hint="eastAsia"/>
                <w:szCs w:val="21"/>
              </w:rPr>
              <w:t>）</w:t>
            </w:r>
          </w:p>
          <w:p w14:paraId="4421A155"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szCs w:val="21"/>
              </w:rPr>
              <w:t>6</w:t>
            </w:r>
            <w:r w:rsidRPr="00C03EB1">
              <w:rPr>
                <w:rFonts w:ascii="宋体" w:hAnsi="宋体" w:hint="eastAsia"/>
                <w:szCs w:val="21"/>
              </w:rPr>
              <w:t>.售后服务承诺（格式自拟）；（</w:t>
            </w:r>
            <w:r w:rsidRPr="00C03EB1">
              <w:rPr>
                <w:rFonts w:ascii="宋体" w:hAnsi="宋体" w:hint="eastAsia"/>
                <w:b/>
                <w:szCs w:val="21"/>
              </w:rPr>
              <w:t>必须提供，否则按无效投标处理</w:t>
            </w:r>
            <w:r w:rsidRPr="00C03EB1">
              <w:rPr>
                <w:rFonts w:ascii="宋体" w:hAnsi="宋体" w:hint="eastAsia"/>
                <w:szCs w:val="21"/>
              </w:rPr>
              <w:t>）</w:t>
            </w:r>
          </w:p>
          <w:p w14:paraId="5937215B"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szCs w:val="21"/>
              </w:rPr>
              <w:t>7</w:t>
            </w:r>
            <w:r w:rsidRPr="00C03EB1">
              <w:rPr>
                <w:rFonts w:ascii="宋体" w:hAnsi="宋体" w:hint="eastAsia"/>
                <w:szCs w:val="21"/>
              </w:rPr>
              <w:t>.投标人情况介绍（格式自拟）；（如有，请提供）</w:t>
            </w:r>
          </w:p>
          <w:p w14:paraId="330773FB" w14:textId="77777777" w:rsidR="00F603EE" w:rsidRPr="00C03EB1" w:rsidRDefault="001B1EBA">
            <w:pPr>
              <w:snapToGrid w:val="0"/>
              <w:spacing w:line="360" w:lineRule="exact"/>
              <w:ind w:firstLineChars="200" w:firstLine="420"/>
              <w:jc w:val="left"/>
              <w:rPr>
                <w:rFonts w:ascii="宋体" w:hAnsi="宋体" w:hint="eastAsia"/>
                <w:b/>
                <w:szCs w:val="21"/>
              </w:rPr>
            </w:pPr>
            <w:r w:rsidRPr="00C03EB1">
              <w:rPr>
                <w:rFonts w:ascii="宋体" w:hAnsi="宋体" w:hint="eastAsia"/>
                <w:szCs w:val="21"/>
              </w:rPr>
              <w:t>8.联合体协议书（格式见第六章）；</w:t>
            </w:r>
            <w:r w:rsidRPr="00C03EB1">
              <w:rPr>
                <w:rFonts w:ascii="宋体" w:hAnsi="宋体" w:hint="eastAsia"/>
                <w:b/>
                <w:szCs w:val="21"/>
              </w:rPr>
              <w:t>（本项目不接受联合体）</w:t>
            </w:r>
          </w:p>
          <w:p w14:paraId="3FF92872"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9.代理服务费承诺书（格式见第六章）；</w:t>
            </w:r>
          </w:p>
          <w:p w14:paraId="54916319" w14:textId="77777777" w:rsidR="00F603EE" w:rsidRPr="00C03EB1" w:rsidRDefault="001B1EBA">
            <w:pPr>
              <w:snapToGrid w:val="0"/>
              <w:spacing w:line="360" w:lineRule="exact"/>
              <w:ind w:firstLineChars="200" w:firstLine="420"/>
              <w:jc w:val="left"/>
              <w:rPr>
                <w:rFonts w:ascii="宋体" w:hAnsi="宋体" w:hint="eastAsia"/>
                <w:b/>
                <w:szCs w:val="21"/>
              </w:rPr>
            </w:pPr>
            <w:r w:rsidRPr="00C03EB1">
              <w:rPr>
                <w:rFonts w:ascii="宋体" w:hAnsi="宋体" w:hint="eastAsia"/>
                <w:szCs w:val="21"/>
              </w:rPr>
              <w:t>10.设备性能配置清单（格式见第六章）；</w:t>
            </w:r>
            <w:r w:rsidRPr="00C03EB1">
              <w:rPr>
                <w:rFonts w:ascii="宋体" w:hAnsi="宋体" w:hint="eastAsia"/>
                <w:b/>
                <w:szCs w:val="21"/>
              </w:rPr>
              <w:t>（必须提供，否则按无效投标处理）</w:t>
            </w:r>
          </w:p>
          <w:p w14:paraId="68938D12" w14:textId="77777777" w:rsidR="00F603EE" w:rsidRPr="00C03EB1" w:rsidRDefault="001B1EBA">
            <w:pPr>
              <w:snapToGrid w:val="0"/>
              <w:spacing w:line="360" w:lineRule="exact"/>
              <w:ind w:firstLineChars="200" w:firstLine="420"/>
              <w:jc w:val="left"/>
              <w:rPr>
                <w:rFonts w:ascii="宋体" w:hAnsi="宋体" w:hint="eastAsia"/>
                <w:b/>
                <w:szCs w:val="21"/>
              </w:rPr>
            </w:pPr>
            <w:r w:rsidRPr="00C03EB1">
              <w:rPr>
                <w:rFonts w:ascii="宋体" w:hAnsi="宋体"/>
                <w:szCs w:val="21"/>
              </w:rPr>
              <w:t>1</w:t>
            </w:r>
            <w:r w:rsidRPr="00C03EB1">
              <w:rPr>
                <w:rFonts w:ascii="宋体" w:hAnsi="宋体" w:hint="eastAsia"/>
                <w:szCs w:val="21"/>
              </w:rPr>
              <w:t>1.技术要求偏离表（格式见第六章）；</w:t>
            </w:r>
            <w:r w:rsidRPr="00C03EB1">
              <w:rPr>
                <w:rFonts w:ascii="宋体" w:hAnsi="宋体" w:hint="eastAsia"/>
                <w:b/>
                <w:szCs w:val="21"/>
              </w:rPr>
              <w:t>（必须提供，否则按无效投标处理）</w:t>
            </w:r>
          </w:p>
          <w:p w14:paraId="7F97E751"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12.项目安装调试方案（包括但不限于：管理措施、具体实施流程、进度安排、质量保证措施、风险防范等措施）（格式自拟）；（如有，请提供）</w:t>
            </w:r>
          </w:p>
          <w:p w14:paraId="01921154"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13.对本项目系统总体要求的理解。包括：功能说明、性能指标及设备选型说明（质量、性能、价格、外观、体积等方面进行比较和选择的理由及过程，格式自拟）；（如有，请提供）</w:t>
            </w:r>
          </w:p>
          <w:p w14:paraId="5BAF8394"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14.产品出厂标准、质量检测报告【其中有精度要求的仪器设备类政府采购项目，应当要求投标人提供精度数据（国家认可的有资质的第三方检测机构出具的检测报告复印件或者由采购人在投标前组织的实测获得）】</w:t>
            </w:r>
          </w:p>
          <w:p w14:paraId="7757AA37"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15.优惠条件：投标人承诺给予招标人的各种优惠条件，包括售后服务、备品备件、专用耗材等方面的优惠；投标人不得给予赠品或者与采购无关的其他商品、服务；（如</w:t>
            </w:r>
            <w:r w:rsidRPr="00C03EB1">
              <w:rPr>
                <w:rFonts w:ascii="宋体" w:hAnsi="宋体"/>
                <w:szCs w:val="21"/>
              </w:rPr>
              <w:t>有</w:t>
            </w:r>
            <w:r w:rsidRPr="00C03EB1">
              <w:rPr>
                <w:rFonts w:ascii="宋体" w:hAnsi="宋体" w:hint="eastAsia"/>
                <w:szCs w:val="21"/>
              </w:rPr>
              <w:t>，请</w:t>
            </w:r>
            <w:r w:rsidRPr="00C03EB1">
              <w:rPr>
                <w:rFonts w:ascii="宋体" w:hAnsi="宋体"/>
                <w:szCs w:val="21"/>
              </w:rPr>
              <w:t>提供</w:t>
            </w:r>
            <w:r w:rsidRPr="00C03EB1">
              <w:rPr>
                <w:rFonts w:ascii="宋体" w:hAnsi="宋体" w:hint="eastAsia"/>
                <w:szCs w:val="21"/>
              </w:rPr>
              <w:t>）</w:t>
            </w:r>
          </w:p>
          <w:p w14:paraId="792A0965"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hint="eastAsia"/>
                <w:szCs w:val="21"/>
              </w:rPr>
              <w:t>16.投标人对本项目的合理化建议和改进措施（格式自拟）；（如</w:t>
            </w:r>
            <w:r w:rsidRPr="00C03EB1">
              <w:rPr>
                <w:rFonts w:ascii="宋体" w:hAnsi="宋体"/>
                <w:szCs w:val="21"/>
              </w:rPr>
              <w:t>有</w:t>
            </w:r>
            <w:r w:rsidRPr="00C03EB1">
              <w:rPr>
                <w:rFonts w:ascii="宋体" w:hAnsi="宋体" w:hint="eastAsia"/>
                <w:szCs w:val="21"/>
              </w:rPr>
              <w:t>，请</w:t>
            </w:r>
            <w:r w:rsidRPr="00C03EB1">
              <w:rPr>
                <w:rFonts w:ascii="宋体" w:hAnsi="宋体"/>
                <w:szCs w:val="21"/>
              </w:rPr>
              <w:t>提供</w:t>
            </w:r>
            <w:r w:rsidRPr="00C03EB1">
              <w:rPr>
                <w:rFonts w:ascii="宋体" w:hAnsi="宋体" w:hint="eastAsia"/>
                <w:szCs w:val="21"/>
              </w:rPr>
              <w:t>）</w:t>
            </w:r>
          </w:p>
          <w:p w14:paraId="5CB76CFD" w14:textId="77777777" w:rsidR="00F603EE" w:rsidRPr="00C03EB1" w:rsidRDefault="001B1EBA">
            <w:pPr>
              <w:snapToGrid w:val="0"/>
              <w:spacing w:line="360" w:lineRule="exact"/>
              <w:ind w:firstLineChars="200" w:firstLine="420"/>
              <w:jc w:val="left"/>
              <w:rPr>
                <w:rFonts w:ascii="宋体" w:hAnsi="宋体" w:hint="eastAsia"/>
                <w:szCs w:val="21"/>
              </w:rPr>
            </w:pPr>
            <w:r w:rsidRPr="00C03EB1">
              <w:rPr>
                <w:rFonts w:ascii="宋体" w:hAnsi="宋体"/>
                <w:szCs w:val="21"/>
              </w:rPr>
              <w:t>1</w:t>
            </w:r>
            <w:r w:rsidRPr="00C03EB1">
              <w:rPr>
                <w:rFonts w:ascii="宋体" w:hAnsi="宋体" w:hint="eastAsia"/>
                <w:szCs w:val="21"/>
              </w:rPr>
              <w:t>7.除招标文件规定必须提供以外，投标人认为需要提供的其他证明材料（格式自拟）。</w:t>
            </w:r>
          </w:p>
          <w:p w14:paraId="03DD0526" w14:textId="77777777" w:rsidR="00F603EE" w:rsidRPr="00C03EB1" w:rsidRDefault="001B1EBA">
            <w:pPr>
              <w:snapToGrid w:val="0"/>
              <w:spacing w:line="360" w:lineRule="exact"/>
              <w:ind w:firstLineChars="200" w:firstLine="422"/>
              <w:jc w:val="left"/>
              <w:rPr>
                <w:rFonts w:ascii="宋体" w:hAnsi="宋体" w:hint="eastAsia"/>
                <w:szCs w:val="21"/>
              </w:rPr>
            </w:pPr>
            <w:r w:rsidRPr="00C03EB1">
              <w:rPr>
                <w:rFonts w:ascii="宋体" w:hAnsi="宋体" w:hint="eastAsia"/>
                <w:b/>
                <w:bCs/>
                <w:szCs w:val="21"/>
              </w:rPr>
              <w:t>注：以上由投标人根据“第二章 采购需求”及“第四章 评标方法及评标标准”提供有关证明材料；以上标明“必须提供”的材料，格式中有要求法定代表人或者委托代理人签字的，必须按要求签字并加盖投标人电子签章，否则按无效投标处理。</w:t>
            </w:r>
          </w:p>
        </w:tc>
      </w:tr>
      <w:tr w:rsidR="00CF709A" w:rsidRPr="00C03EB1" w14:paraId="67E3ED03" w14:textId="77777777">
        <w:tc>
          <w:tcPr>
            <w:tcW w:w="576" w:type="pct"/>
            <w:tcBorders>
              <w:top w:val="single" w:sz="4" w:space="0" w:color="auto"/>
              <w:left w:val="single" w:sz="4" w:space="0" w:color="auto"/>
              <w:bottom w:val="single" w:sz="4" w:space="0" w:color="auto"/>
              <w:right w:val="single" w:sz="4" w:space="0" w:color="auto"/>
            </w:tcBorders>
            <w:vAlign w:val="center"/>
          </w:tcPr>
          <w:p w14:paraId="1B37E2C1" w14:textId="77777777" w:rsidR="00F603EE" w:rsidRPr="00C03EB1" w:rsidRDefault="001B1EBA">
            <w:pPr>
              <w:spacing w:line="360" w:lineRule="exact"/>
              <w:jc w:val="center"/>
              <w:rPr>
                <w:rFonts w:ascii="宋体" w:hAnsi="宋体" w:hint="eastAsia"/>
                <w:szCs w:val="21"/>
              </w:rPr>
            </w:pPr>
            <w:bookmarkStart w:id="100" w:name="_16.2"/>
            <w:bookmarkStart w:id="101" w:name="_13.5"/>
            <w:bookmarkStart w:id="102" w:name="_13.4"/>
            <w:bookmarkEnd w:id="100"/>
            <w:bookmarkEnd w:id="101"/>
            <w:bookmarkEnd w:id="102"/>
            <w:r w:rsidRPr="00C03EB1">
              <w:rPr>
                <w:rFonts w:ascii="宋体" w:hAnsi="宋体" w:hint="eastAsia"/>
                <w:szCs w:val="21"/>
              </w:rPr>
              <w:lastRenderedPageBreak/>
              <w:t>16</w:t>
            </w:r>
            <w:bookmarkStart w:id="103" w:name="_Hlt19693759"/>
            <w:bookmarkStart w:id="104" w:name="_Hlt19194067"/>
            <w:bookmarkStart w:id="105" w:name="_Hlt19693758"/>
            <w:bookmarkStart w:id="106" w:name="_Hlt19194066"/>
            <w:r w:rsidRPr="00C03EB1">
              <w:rPr>
                <w:rFonts w:ascii="宋体" w:hAnsi="宋体" w:hint="eastAsia"/>
                <w:szCs w:val="21"/>
              </w:rPr>
              <w:t>.</w:t>
            </w:r>
            <w:bookmarkEnd w:id="103"/>
            <w:bookmarkEnd w:id="104"/>
            <w:bookmarkEnd w:id="105"/>
            <w:bookmarkEnd w:id="106"/>
            <w:r w:rsidRPr="00C03EB1">
              <w:rPr>
                <w:rFonts w:ascii="宋体" w:hAnsi="宋体" w:hint="eastAsia"/>
                <w:szCs w:val="21"/>
              </w:rPr>
              <w:t>2</w:t>
            </w:r>
          </w:p>
        </w:tc>
        <w:tc>
          <w:tcPr>
            <w:tcW w:w="4424" w:type="pct"/>
            <w:tcBorders>
              <w:top w:val="single" w:sz="4" w:space="0" w:color="auto"/>
              <w:left w:val="single" w:sz="4" w:space="0" w:color="auto"/>
              <w:bottom w:val="single" w:sz="4" w:space="0" w:color="auto"/>
              <w:right w:val="single" w:sz="4" w:space="0" w:color="auto"/>
            </w:tcBorders>
            <w:vAlign w:val="center"/>
          </w:tcPr>
          <w:p w14:paraId="4A02C8F3" w14:textId="77777777" w:rsidR="00F603EE" w:rsidRPr="00C03EB1" w:rsidRDefault="001B1EBA">
            <w:pPr>
              <w:snapToGrid w:val="0"/>
              <w:spacing w:line="360" w:lineRule="exact"/>
              <w:ind w:firstLineChars="200" w:firstLine="420"/>
              <w:rPr>
                <w:rFonts w:ascii="宋体" w:hAnsi="宋体" w:hint="eastAsia"/>
                <w:b/>
                <w:szCs w:val="21"/>
              </w:rPr>
            </w:pPr>
            <w:r w:rsidRPr="00C03EB1">
              <w:rPr>
                <w:rFonts w:ascii="宋体" w:hAnsi="宋体" w:hint="eastAsia"/>
                <w:szCs w:val="21"/>
              </w:rPr>
              <w:t>投标报价是履行合同的最终价格，投标人的投标报价为人民币含税价，本项目实行总价包干且为采购人指定地点的现场交货价。具体</w:t>
            </w:r>
            <w:r w:rsidRPr="00C03EB1">
              <w:rPr>
                <w:rFonts w:ascii="宋体" w:hAnsi="宋体"/>
                <w:szCs w:val="21"/>
              </w:rPr>
              <w:t>见</w:t>
            </w:r>
            <w:r w:rsidRPr="00C03EB1">
              <w:rPr>
                <w:rFonts w:ascii="宋体" w:hAnsi="宋体" w:hint="eastAsia"/>
                <w:szCs w:val="21"/>
              </w:rPr>
              <w:t>本招</w:t>
            </w:r>
            <w:r w:rsidRPr="00C03EB1">
              <w:rPr>
                <w:rFonts w:ascii="宋体" w:hAnsi="宋体"/>
                <w:szCs w:val="21"/>
              </w:rPr>
              <w:t>标文件第二</w:t>
            </w:r>
            <w:r w:rsidRPr="00C03EB1">
              <w:rPr>
                <w:rFonts w:ascii="宋体" w:hAnsi="宋体" w:hint="eastAsia"/>
                <w:szCs w:val="21"/>
              </w:rPr>
              <w:lastRenderedPageBreak/>
              <w:t>章“商务要求”。</w:t>
            </w:r>
          </w:p>
        </w:tc>
      </w:tr>
      <w:tr w:rsidR="00CF709A" w:rsidRPr="00C03EB1" w14:paraId="1A660A9F" w14:textId="77777777">
        <w:tc>
          <w:tcPr>
            <w:tcW w:w="576" w:type="pct"/>
            <w:tcBorders>
              <w:top w:val="single" w:sz="4" w:space="0" w:color="auto"/>
              <w:left w:val="single" w:sz="4" w:space="0" w:color="auto"/>
              <w:bottom w:val="single" w:sz="4" w:space="0" w:color="auto"/>
              <w:right w:val="single" w:sz="4" w:space="0" w:color="auto"/>
            </w:tcBorders>
            <w:vAlign w:val="center"/>
          </w:tcPr>
          <w:p w14:paraId="2E088B05" w14:textId="77777777" w:rsidR="00F603EE" w:rsidRPr="00C03EB1" w:rsidRDefault="001B1EBA">
            <w:pPr>
              <w:spacing w:line="360" w:lineRule="exact"/>
              <w:jc w:val="center"/>
              <w:rPr>
                <w:rFonts w:ascii="宋体" w:hAnsi="宋体" w:hint="eastAsia"/>
                <w:szCs w:val="21"/>
              </w:rPr>
            </w:pPr>
            <w:bookmarkStart w:id="107" w:name="_17.1"/>
            <w:bookmarkEnd w:id="107"/>
            <w:r w:rsidRPr="00C03EB1">
              <w:rPr>
                <w:rFonts w:ascii="宋体" w:hAnsi="宋体" w:hint="eastAsia"/>
                <w:szCs w:val="21"/>
              </w:rPr>
              <w:lastRenderedPageBreak/>
              <w:t>17.</w:t>
            </w:r>
            <w:r w:rsidRPr="00C03EB1">
              <w:rPr>
                <w:rFonts w:ascii="宋体" w:hAnsi="宋体"/>
                <w:szCs w:val="21"/>
              </w:rPr>
              <w:t>2</w:t>
            </w:r>
          </w:p>
        </w:tc>
        <w:tc>
          <w:tcPr>
            <w:tcW w:w="4424" w:type="pct"/>
            <w:tcBorders>
              <w:top w:val="single" w:sz="4" w:space="0" w:color="auto"/>
              <w:left w:val="single" w:sz="4" w:space="0" w:color="auto"/>
              <w:bottom w:val="single" w:sz="4" w:space="0" w:color="auto"/>
              <w:right w:val="single" w:sz="4" w:space="0" w:color="auto"/>
            </w:tcBorders>
            <w:vAlign w:val="center"/>
          </w:tcPr>
          <w:p w14:paraId="18CA0D1F"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投标有效期：自投标截止之日起</w:t>
            </w:r>
            <w:r w:rsidRPr="00C03EB1">
              <w:rPr>
                <w:rFonts w:ascii="宋体" w:hAnsi="宋体"/>
                <w:szCs w:val="21"/>
                <w:u w:val="single"/>
              </w:rPr>
              <w:t xml:space="preserve"> </w:t>
            </w:r>
            <w:r w:rsidRPr="00C03EB1">
              <w:rPr>
                <w:rFonts w:ascii="宋体" w:hAnsi="宋体" w:hint="eastAsia"/>
                <w:szCs w:val="21"/>
                <w:u w:val="single"/>
              </w:rPr>
              <w:t>60</w:t>
            </w:r>
            <w:r w:rsidRPr="00C03EB1">
              <w:rPr>
                <w:rFonts w:ascii="宋体" w:hAnsi="宋体"/>
                <w:szCs w:val="21"/>
                <w:u w:val="single"/>
              </w:rPr>
              <w:t xml:space="preserve"> </w:t>
            </w:r>
            <w:r w:rsidRPr="00C03EB1">
              <w:rPr>
                <w:rFonts w:ascii="宋体" w:hAnsi="宋体" w:hint="eastAsia"/>
                <w:szCs w:val="21"/>
              </w:rPr>
              <w:t>日。</w:t>
            </w:r>
          </w:p>
        </w:tc>
      </w:tr>
      <w:tr w:rsidR="00CF709A" w:rsidRPr="00C03EB1" w14:paraId="5E7F4681" w14:textId="77777777">
        <w:tc>
          <w:tcPr>
            <w:tcW w:w="576" w:type="pct"/>
            <w:tcBorders>
              <w:top w:val="single" w:sz="4" w:space="0" w:color="auto"/>
              <w:left w:val="single" w:sz="4" w:space="0" w:color="auto"/>
              <w:bottom w:val="single" w:sz="4" w:space="0" w:color="auto"/>
              <w:right w:val="single" w:sz="4" w:space="0" w:color="auto"/>
            </w:tcBorders>
            <w:vAlign w:val="center"/>
          </w:tcPr>
          <w:p w14:paraId="57B23D9E" w14:textId="77777777" w:rsidR="00F603EE" w:rsidRPr="00C03EB1" w:rsidRDefault="001B1EBA">
            <w:pPr>
              <w:spacing w:line="360" w:lineRule="exact"/>
              <w:jc w:val="center"/>
              <w:rPr>
                <w:rFonts w:ascii="宋体" w:hAnsi="宋体" w:hint="eastAsia"/>
                <w:szCs w:val="21"/>
              </w:rPr>
            </w:pPr>
            <w:bookmarkStart w:id="108" w:name="_18"/>
            <w:bookmarkEnd w:id="108"/>
            <w:r w:rsidRPr="00C03EB1">
              <w:rPr>
                <w:rFonts w:ascii="宋体" w:hAnsi="宋体" w:hint="eastAsia"/>
                <w:szCs w:val="21"/>
              </w:rPr>
              <w:t>18</w:t>
            </w:r>
            <w:r w:rsidRPr="00C03EB1">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6BF2B7A7"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□本项目不收取投标保证金。</w:t>
            </w:r>
          </w:p>
          <w:p w14:paraId="597C7907" w14:textId="77777777" w:rsidR="00F603EE" w:rsidRPr="00C03EB1" w:rsidRDefault="001B1EBA">
            <w:pPr>
              <w:snapToGrid w:val="0"/>
              <w:spacing w:line="360" w:lineRule="exact"/>
              <w:rPr>
                <w:rFonts w:ascii="宋体" w:hAnsi="宋体" w:hint="eastAsia"/>
                <w:szCs w:val="21"/>
              </w:rPr>
            </w:pPr>
            <w:r w:rsidRPr="00C03EB1">
              <w:rPr>
                <w:rFonts w:ascii="MS Mincho" w:eastAsia="MS Mincho" w:hAnsi="MS Mincho" w:cs="MS Mincho" w:hint="eastAsia"/>
              </w:rPr>
              <w:t>☑</w:t>
            </w:r>
            <w:r w:rsidRPr="00C03EB1">
              <w:rPr>
                <w:rFonts w:ascii="宋体" w:hAnsi="宋体" w:hint="eastAsia"/>
                <w:szCs w:val="21"/>
              </w:rPr>
              <w:t>本项目收取投标保证金，具体规定如下：</w:t>
            </w:r>
          </w:p>
          <w:p w14:paraId="706738BC" w14:textId="6DB01E87" w:rsidR="00F603EE" w:rsidRPr="00C03EB1" w:rsidRDefault="001B1EBA">
            <w:pPr>
              <w:snapToGrid w:val="0"/>
              <w:spacing w:line="360" w:lineRule="exact"/>
              <w:ind w:firstLineChars="200" w:firstLine="420"/>
              <w:rPr>
                <w:rFonts w:ascii="宋体" w:hAnsi="宋体" w:cs="宋体" w:hint="eastAsia"/>
                <w:kern w:val="0"/>
                <w:szCs w:val="21"/>
              </w:rPr>
            </w:pPr>
            <w:bookmarkStart w:id="109" w:name="OLE_LINK2"/>
            <w:r w:rsidRPr="00C03EB1">
              <w:rPr>
                <w:rFonts w:ascii="宋体" w:hAnsi="宋体" w:cs="宋体" w:hint="eastAsia"/>
                <w:kern w:val="0"/>
                <w:szCs w:val="21"/>
                <w:u w:val="single"/>
              </w:rPr>
              <w:t>分标1</w:t>
            </w:r>
            <w:r w:rsidRPr="00C03EB1">
              <w:rPr>
                <w:rFonts w:ascii="宋体" w:hAnsi="宋体" w:cs="宋体" w:hint="eastAsia"/>
                <w:kern w:val="0"/>
                <w:szCs w:val="21"/>
              </w:rPr>
              <w:t>：投标保证金人民币</w:t>
            </w:r>
            <w:r w:rsidRPr="00C03EB1">
              <w:rPr>
                <w:rFonts w:ascii="宋体" w:hAnsi="宋体" w:cs="宋体" w:hint="eastAsia"/>
                <w:kern w:val="0"/>
                <w:szCs w:val="21"/>
                <w:u w:val="single"/>
              </w:rPr>
              <w:t xml:space="preserve"> </w:t>
            </w:r>
            <w:r w:rsidR="00443D4D" w:rsidRPr="00C03EB1">
              <w:rPr>
                <w:rFonts w:ascii="宋体" w:hAnsi="宋体" w:cs="宋体" w:hint="eastAsia"/>
                <w:kern w:val="0"/>
                <w:szCs w:val="21"/>
                <w:u w:val="single"/>
              </w:rPr>
              <w:t>850</w:t>
            </w:r>
            <w:r w:rsidRPr="00C03EB1">
              <w:rPr>
                <w:rFonts w:ascii="宋体" w:hAnsi="宋体" w:cs="宋体" w:hint="eastAsia"/>
                <w:kern w:val="0"/>
                <w:szCs w:val="21"/>
                <w:u w:val="single"/>
              </w:rPr>
              <w:t>00</w:t>
            </w:r>
            <w:r w:rsidRPr="00C03EB1">
              <w:rPr>
                <w:rFonts w:ascii="宋体" w:hAnsi="宋体" w:cs="宋体"/>
                <w:kern w:val="0"/>
                <w:szCs w:val="21"/>
                <w:u w:val="single"/>
              </w:rPr>
              <w:t>.00</w:t>
            </w:r>
            <w:r w:rsidRPr="00C03EB1">
              <w:rPr>
                <w:rFonts w:ascii="宋体" w:hAnsi="宋体" w:cs="宋体" w:hint="eastAsia"/>
                <w:kern w:val="0"/>
                <w:szCs w:val="21"/>
              </w:rPr>
              <w:t>元</w:t>
            </w:r>
            <w:bookmarkEnd w:id="109"/>
            <w:r w:rsidRPr="00C03EB1">
              <w:rPr>
                <w:rFonts w:ascii="宋体" w:hAnsi="宋体" w:cs="宋体" w:hint="eastAsia"/>
                <w:kern w:val="0"/>
                <w:szCs w:val="21"/>
              </w:rPr>
              <w:t>。</w:t>
            </w:r>
          </w:p>
          <w:p w14:paraId="42F86EEC" w14:textId="77777777" w:rsidR="00F603EE" w:rsidRPr="00C03EB1" w:rsidRDefault="001B1EBA">
            <w:pPr>
              <w:snapToGrid w:val="0"/>
              <w:spacing w:line="360" w:lineRule="exact"/>
              <w:ind w:firstLineChars="200" w:firstLine="420"/>
              <w:rPr>
                <w:rFonts w:ascii="宋体" w:hAnsi="宋体" w:hint="eastAsia"/>
                <w:szCs w:val="21"/>
              </w:rPr>
            </w:pPr>
            <w:r w:rsidRPr="00C03EB1">
              <w:rPr>
                <w:rFonts w:ascii="宋体" w:hAnsi="宋体" w:cs="宋体" w:hint="eastAsia"/>
                <w:kern w:val="0"/>
                <w:szCs w:val="21"/>
              </w:rPr>
              <w:t>投标保证金的交纳方式：银行转账、支票、汇票、本票或者银行、保险机构出具的保函（包含电子保函），禁止采用现钞方式。采用银行转账方式的，在投标截止时间前从投标人账户交至指定账户并且到账【开户银行：</w:t>
            </w:r>
            <w:r w:rsidRPr="00C03EB1">
              <w:rPr>
                <w:rFonts w:ascii="宋体" w:hAnsi="宋体" w:cs="宋体" w:hint="eastAsia"/>
                <w:kern w:val="0"/>
                <w:szCs w:val="21"/>
                <w:u w:val="single"/>
              </w:rPr>
              <w:t>中信银行南宁园湖支行</w:t>
            </w:r>
            <w:r w:rsidRPr="00C03EB1">
              <w:rPr>
                <w:rFonts w:ascii="宋体" w:hAnsi="宋体" w:cs="宋体" w:hint="eastAsia"/>
                <w:kern w:val="0"/>
                <w:szCs w:val="21"/>
              </w:rPr>
              <w:t>，开户名称：</w:t>
            </w:r>
            <w:r w:rsidRPr="00C03EB1">
              <w:rPr>
                <w:rFonts w:ascii="宋体" w:hAnsi="宋体" w:cs="宋体" w:hint="eastAsia"/>
                <w:kern w:val="0"/>
                <w:szCs w:val="21"/>
                <w:u w:val="single"/>
              </w:rPr>
              <w:t>云之龙咨询集团有限公司</w:t>
            </w:r>
            <w:r w:rsidRPr="00C03EB1">
              <w:rPr>
                <w:rFonts w:ascii="宋体" w:hAnsi="宋体" w:cs="宋体" w:hint="eastAsia"/>
                <w:kern w:val="0"/>
                <w:szCs w:val="21"/>
              </w:rPr>
              <w:t>，银行账号：</w:t>
            </w:r>
            <w:r w:rsidRPr="00C03EB1">
              <w:rPr>
                <w:rFonts w:ascii="宋体" w:hAnsi="宋体" w:cs="宋体"/>
                <w:kern w:val="0"/>
                <w:szCs w:val="21"/>
                <w:u w:val="single"/>
              </w:rPr>
              <w:t>8113001013400293071</w:t>
            </w:r>
            <w:r w:rsidRPr="00C03EB1">
              <w:rPr>
                <w:rFonts w:ascii="宋体" w:hAnsi="宋体" w:cs="宋体" w:hint="eastAsia"/>
                <w:kern w:val="0"/>
                <w:szCs w:val="21"/>
                <w:u w:val="single"/>
              </w:rPr>
              <w:t>】</w:t>
            </w:r>
            <w:r w:rsidRPr="00C03EB1">
              <w:rPr>
                <w:rFonts w:ascii="宋体" w:hAnsi="宋体" w:cs="宋体" w:hint="eastAsia"/>
                <w:kern w:val="0"/>
                <w:szCs w:val="21"/>
              </w:rPr>
              <w:t>；采用支票、汇票、本票或者保函等方式的，在投标截止时间前，投标人必须递交单独密封的支票、汇票、本票或者保函原件。否则视为无效投标保证金。</w:t>
            </w:r>
          </w:p>
          <w:p w14:paraId="4FC4197E"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相关要求：</w:t>
            </w:r>
          </w:p>
          <w:p w14:paraId="3112D4BC" w14:textId="77777777" w:rsidR="00F603EE" w:rsidRPr="00C03EB1" w:rsidRDefault="001B1EBA">
            <w:pPr>
              <w:pStyle w:val="a8"/>
              <w:spacing w:after="120" w:line="360" w:lineRule="exact"/>
              <w:ind w:firstLineChars="200" w:firstLine="420"/>
              <w:rPr>
                <w:rFonts w:ascii="宋体" w:hAnsi="宋体" w:hint="eastAsia"/>
                <w:szCs w:val="21"/>
              </w:rPr>
            </w:pPr>
            <w:r w:rsidRPr="00C03EB1">
              <w:rPr>
                <w:rFonts w:ascii="宋体" w:hAnsi="宋体" w:hint="eastAsia"/>
                <w:szCs w:val="21"/>
              </w:rPr>
              <w:t>1.投标保证金采用银行转账交纳方式的，在投标截止时间前交至指定账户并且到账，投标人应将银行转账底单的复印件作为投标保证金提交凭证，放置于商务及技术文件中，</w:t>
            </w:r>
            <w:r w:rsidRPr="00C03EB1">
              <w:rPr>
                <w:rFonts w:ascii="宋体" w:hAnsi="宋体" w:hint="eastAsia"/>
                <w:b/>
                <w:szCs w:val="21"/>
              </w:rPr>
              <w:t>否则投标无效</w:t>
            </w:r>
            <w:r w:rsidRPr="00C03EB1">
              <w:rPr>
                <w:rFonts w:ascii="宋体" w:hAnsi="宋体" w:hint="eastAsia"/>
                <w:szCs w:val="21"/>
              </w:rPr>
              <w:t>。</w:t>
            </w:r>
          </w:p>
          <w:p w14:paraId="3A780198" w14:textId="77777777" w:rsidR="00F603EE" w:rsidRPr="00C03EB1" w:rsidRDefault="001B1EBA">
            <w:pPr>
              <w:pStyle w:val="a8"/>
              <w:spacing w:after="120" w:line="360" w:lineRule="exact"/>
              <w:ind w:firstLineChars="200" w:firstLine="422"/>
              <w:rPr>
                <w:rFonts w:ascii="宋体" w:hAnsi="宋体" w:hint="eastAsia"/>
                <w:szCs w:val="21"/>
              </w:rPr>
            </w:pPr>
            <w:r w:rsidRPr="00C03EB1">
              <w:rPr>
                <w:rFonts w:ascii="宋体" w:hAnsi="宋体" w:hint="eastAsia"/>
                <w:b/>
              </w:rPr>
              <w:t>▲</w:t>
            </w:r>
            <w:r w:rsidRPr="00C03EB1">
              <w:rPr>
                <w:rFonts w:ascii="宋体" w:hAnsi="宋体" w:hint="eastAsia"/>
                <w:szCs w:val="21"/>
              </w:rPr>
              <w:t>2.投标保证金采用支票、汇票、本票或者银行、保险机构出具的保函</w:t>
            </w:r>
            <w:r w:rsidRPr="00C03EB1">
              <w:rPr>
                <w:rFonts w:ascii="宋体" w:hAnsi="宋体" w:cs="宋体" w:hint="eastAsia"/>
                <w:kern w:val="0"/>
                <w:szCs w:val="21"/>
              </w:rPr>
              <w:t>（包含电子保函）</w:t>
            </w:r>
            <w:r w:rsidRPr="00C03EB1">
              <w:rPr>
                <w:rFonts w:ascii="宋体" w:hAnsi="宋体" w:hint="eastAsia"/>
                <w:szCs w:val="21"/>
              </w:rPr>
              <w:t>交纳方式的，投标人应将支票、汇票、本票或者银行、保险机构出具的保函</w:t>
            </w:r>
            <w:r w:rsidRPr="00C03EB1">
              <w:rPr>
                <w:rFonts w:ascii="宋体" w:hAnsi="宋体" w:cs="宋体" w:hint="eastAsia"/>
                <w:kern w:val="0"/>
                <w:szCs w:val="21"/>
              </w:rPr>
              <w:t>（包含电子保函）</w:t>
            </w:r>
            <w:r w:rsidRPr="00C03EB1">
              <w:rPr>
                <w:rFonts w:ascii="宋体" w:hAnsi="宋体" w:hint="eastAsia"/>
                <w:szCs w:val="21"/>
              </w:rPr>
              <w:t>的复印件作为投标保证金提交凭证，放置于商务及技术文件中，</w:t>
            </w:r>
            <w:r w:rsidRPr="00C03EB1">
              <w:rPr>
                <w:rFonts w:ascii="宋体" w:hAnsi="宋体" w:hint="eastAsia"/>
                <w:b/>
                <w:szCs w:val="21"/>
              </w:rPr>
              <w:t>否则投标无效</w:t>
            </w:r>
            <w:r w:rsidRPr="00C03EB1">
              <w:rPr>
                <w:rFonts w:ascii="宋体" w:hAnsi="宋体" w:hint="eastAsia"/>
                <w:szCs w:val="21"/>
              </w:rPr>
              <w:t>。</w:t>
            </w:r>
            <w:r w:rsidRPr="00C03EB1">
              <w:rPr>
                <w:rFonts w:ascii="宋体" w:hAnsi="宋体" w:hint="eastAsia"/>
                <w:b/>
                <w:bCs/>
                <w:szCs w:val="21"/>
                <w:u w:val="single"/>
              </w:rPr>
              <w:t>投标人必须在投标截止时间前采用现场或邮寄方式（开标当日现场提交地址：广西壮族自治区公共资源交易中心（广西南宁市青秀区星湖路2</w:t>
            </w:r>
            <w:r w:rsidRPr="00C03EB1">
              <w:rPr>
                <w:rFonts w:ascii="宋体" w:hAnsi="宋体"/>
                <w:b/>
                <w:bCs/>
                <w:szCs w:val="21"/>
                <w:u w:val="single"/>
              </w:rPr>
              <w:t>2</w:t>
            </w:r>
            <w:r w:rsidRPr="00C03EB1">
              <w:rPr>
                <w:rFonts w:ascii="宋体" w:hAnsi="宋体" w:hint="eastAsia"/>
                <w:b/>
                <w:bCs/>
                <w:szCs w:val="21"/>
                <w:u w:val="single"/>
              </w:rPr>
              <w:t>号开标楼）（具体根据开标当日电子屏幕显示的安排）；开标日期前邮寄地址：广西南宁市良庆区云英路15号3号楼云之龙咨询集团大厦6楼，收件人：陈柠、岑昌桦，联系方式：0771-2618118、2611889、2611898）将单独密封的支票、汇票、本票或者银行、保险机构出具的保函原件提交给采购代理机构，未按时提交的，投标无效</w:t>
            </w:r>
            <w:r w:rsidRPr="00C03EB1">
              <w:rPr>
                <w:rFonts w:ascii="宋体" w:hAnsi="宋体" w:hint="eastAsia"/>
                <w:szCs w:val="21"/>
              </w:rPr>
              <w:t>，由采购代理机构向投标人出具回执（邮寄方式的除外），并妥善保管。</w:t>
            </w:r>
          </w:p>
          <w:p w14:paraId="28E20122" w14:textId="77777777" w:rsidR="00F603EE" w:rsidRPr="00C03EB1" w:rsidRDefault="001B1EBA">
            <w:pPr>
              <w:pStyle w:val="a8"/>
              <w:spacing w:after="120" w:line="360" w:lineRule="exact"/>
              <w:ind w:firstLineChars="200" w:firstLine="420"/>
              <w:rPr>
                <w:rFonts w:ascii="宋体" w:hAnsi="宋体" w:hint="eastAsia"/>
                <w:szCs w:val="21"/>
              </w:rPr>
            </w:pPr>
            <w:r w:rsidRPr="00C03EB1">
              <w:rPr>
                <w:rFonts w:ascii="宋体" w:hAnsi="宋体" w:hint="eastAsia"/>
                <w:szCs w:val="21"/>
              </w:rPr>
              <w:t>3</w:t>
            </w:r>
            <w:r w:rsidRPr="00C03EB1">
              <w:rPr>
                <w:rFonts w:ascii="宋体" w:hAnsi="宋体"/>
                <w:szCs w:val="21"/>
              </w:rPr>
              <w:t>.</w:t>
            </w:r>
            <w:r w:rsidRPr="00C03EB1">
              <w:rPr>
                <w:rFonts w:ascii="宋体" w:hAnsi="宋体" w:hint="eastAsia"/>
                <w:szCs w:val="21"/>
              </w:rPr>
              <w:t>投标人为联合体的，可以由联合体中的一方或者多方共同交纳投标保证金，其交纳的保证金对联合体各方均具有约束力。</w:t>
            </w:r>
          </w:p>
          <w:p w14:paraId="015231D3" w14:textId="77777777" w:rsidR="00F603EE" w:rsidRPr="00C03EB1" w:rsidRDefault="001B1EBA">
            <w:pPr>
              <w:snapToGrid w:val="0"/>
              <w:spacing w:line="360" w:lineRule="exact"/>
              <w:rPr>
                <w:rFonts w:ascii="宋体" w:hAnsi="宋体" w:hint="eastAsia"/>
                <w:b/>
                <w:szCs w:val="21"/>
              </w:rPr>
            </w:pPr>
            <w:r w:rsidRPr="00C03EB1">
              <w:rPr>
                <w:rFonts w:ascii="宋体" w:hAnsi="宋体" w:hint="eastAsia"/>
                <w:b/>
                <w:szCs w:val="21"/>
              </w:rPr>
              <w:t xml:space="preserve">备注： </w:t>
            </w:r>
          </w:p>
          <w:p w14:paraId="494E0F2B" w14:textId="77777777" w:rsidR="00F603EE" w:rsidRPr="00C03EB1" w:rsidRDefault="001B1EBA">
            <w:pPr>
              <w:snapToGrid w:val="0"/>
              <w:spacing w:line="360" w:lineRule="exact"/>
              <w:rPr>
                <w:rFonts w:ascii="宋体" w:hAnsi="宋体" w:hint="eastAsia"/>
                <w:b/>
                <w:szCs w:val="21"/>
              </w:rPr>
            </w:pPr>
            <w:r w:rsidRPr="00C03EB1">
              <w:rPr>
                <w:rFonts w:ascii="宋体" w:hAnsi="宋体" w:hint="eastAsia"/>
                <w:b/>
                <w:szCs w:val="21"/>
              </w:rPr>
              <w:t>1.投标保证金在投标截止时间后提交的，或者不按规定交纳方式交纳的，或者未足额交纳的（包含保函额度不足的），视为无效投标保证金。</w:t>
            </w:r>
          </w:p>
          <w:p w14:paraId="52A8C235" w14:textId="77777777" w:rsidR="00F603EE" w:rsidRPr="00C03EB1" w:rsidRDefault="001B1EBA">
            <w:pPr>
              <w:snapToGrid w:val="0"/>
              <w:spacing w:line="360" w:lineRule="exact"/>
              <w:rPr>
                <w:rFonts w:ascii="宋体" w:hAnsi="宋体" w:hint="eastAsia"/>
                <w:b/>
                <w:szCs w:val="21"/>
              </w:rPr>
            </w:pPr>
            <w:r w:rsidRPr="00C03EB1">
              <w:rPr>
                <w:rFonts w:ascii="宋体" w:hAnsi="宋体" w:hint="eastAsia"/>
                <w:b/>
                <w:szCs w:val="21"/>
              </w:rPr>
              <w:t>2.投标人采用现钞方式或者从个人账户（自然人投标除外）转出的投标保证金，视为无效投标保证金。</w:t>
            </w:r>
          </w:p>
          <w:p w14:paraId="2F2F4B8A" w14:textId="77777777" w:rsidR="00F603EE" w:rsidRPr="00C03EB1" w:rsidRDefault="001B1EBA">
            <w:pPr>
              <w:snapToGrid w:val="0"/>
              <w:spacing w:line="360" w:lineRule="exact"/>
              <w:rPr>
                <w:rFonts w:ascii="宋体" w:hAnsi="宋体" w:hint="eastAsia"/>
                <w:b/>
                <w:szCs w:val="21"/>
              </w:rPr>
            </w:pPr>
            <w:r w:rsidRPr="00C03EB1">
              <w:rPr>
                <w:rFonts w:ascii="宋体" w:hAnsi="宋体" w:hint="eastAsia"/>
                <w:b/>
                <w:szCs w:val="21"/>
              </w:rPr>
              <w:t>3.支票、汇票或者本票出现无效或者背书情形的，视为无效投标保证金。</w:t>
            </w:r>
          </w:p>
          <w:p w14:paraId="4471B045" w14:textId="77777777" w:rsidR="00F603EE" w:rsidRPr="00C03EB1" w:rsidRDefault="001B1EBA">
            <w:pPr>
              <w:snapToGrid w:val="0"/>
              <w:spacing w:line="360" w:lineRule="exact"/>
              <w:rPr>
                <w:rFonts w:ascii="宋体" w:hAnsi="宋体" w:hint="eastAsia"/>
                <w:b/>
                <w:szCs w:val="21"/>
              </w:rPr>
            </w:pPr>
            <w:r w:rsidRPr="00C03EB1">
              <w:rPr>
                <w:rFonts w:ascii="宋体" w:hAnsi="宋体" w:hint="eastAsia"/>
                <w:b/>
                <w:szCs w:val="21"/>
              </w:rPr>
              <w:t>4.保函有效期低于投标有效期的，视为无效投标保证金。</w:t>
            </w:r>
          </w:p>
          <w:p w14:paraId="58841750" w14:textId="77777777" w:rsidR="00F603EE" w:rsidRPr="00C03EB1" w:rsidRDefault="001B1EBA">
            <w:pPr>
              <w:snapToGrid w:val="0"/>
              <w:spacing w:line="360" w:lineRule="exact"/>
              <w:rPr>
                <w:rFonts w:ascii="宋体" w:hAnsi="宋体" w:hint="eastAsia"/>
                <w:szCs w:val="21"/>
              </w:rPr>
            </w:pPr>
            <w:r w:rsidRPr="00C03EB1">
              <w:rPr>
                <w:rFonts w:ascii="宋体" w:hAnsi="宋体" w:hint="eastAsia"/>
                <w:b/>
                <w:szCs w:val="21"/>
              </w:rPr>
              <w:t>5.</w:t>
            </w:r>
            <w:r w:rsidRPr="00C03EB1">
              <w:rPr>
                <w:rFonts w:ascii="宋体" w:hAnsi="宋体" w:hint="eastAsia"/>
                <w:b/>
                <w:szCs w:val="21"/>
                <w:u w:val="single"/>
              </w:rPr>
              <w:t>采用银行、保险机构出具保函的，必须为无条件保函，否则视为无效投标保</w:t>
            </w:r>
            <w:r w:rsidRPr="00C03EB1">
              <w:rPr>
                <w:rFonts w:ascii="宋体" w:hAnsi="宋体" w:hint="eastAsia"/>
                <w:b/>
                <w:szCs w:val="21"/>
                <w:u w:val="single"/>
              </w:rPr>
              <w:lastRenderedPageBreak/>
              <w:t>证金。</w:t>
            </w:r>
            <w:r w:rsidRPr="00C03EB1">
              <w:rPr>
                <w:rFonts w:ascii="宋体" w:hAnsi="宋体" w:hint="eastAsia"/>
                <w:b/>
                <w:szCs w:val="21"/>
                <w:u w:val="single"/>
              </w:rPr>
              <w:fldChar w:fldCharType="begin"/>
            </w:r>
            <w:r w:rsidRPr="00C03EB1">
              <w:rPr>
                <w:rFonts w:ascii="宋体" w:hAnsi="宋体" w:hint="eastAsia"/>
                <w:b/>
                <w:szCs w:val="21"/>
                <w:u w:val="single"/>
              </w:rPr>
              <w:instrText xml:space="preserve"> = 1 \* GB3 </w:instrText>
            </w:r>
            <w:r w:rsidRPr="00C03EB1">
              <w:rPr>
                <w:rFonts w:ascii="宋体" w:hAnsi="宋体" w:hint="eastAsia"/>
                <w:b/>
                <w:szCs w:val="21"/>
                <w:u w:val="single"/>
              </w:rPr>
              <w:fldChar w:fldCharType="separate"/>
            </w:r>
            <w:r w:rsidRPr="00C03EB1">
              <w:rPr>
                <w:rFonts w:ascii="宋体" w:hAnsi="宋体" w:hint="eastAsia"/>
                <w:b/>
                <w:szCs w:val="21"/>
                <w:u w:val="single"/>
              </w:rPr>
              <w:t>①</w:t>
            </w:r>
            <w:r w:rsidRPr="00C03EB1">
              <w:rPr>
                <w:rFonts w:ascii="宋体" w:hAnsi="宋体" w:hint="eastAsia"/>
                <w:b/>
                <w:szCs w:val="21"/>
                <w:u w:val="single"/>
              </w:rPr>
              <w:fldChar w:fldCharType="end"/>
            </w:r>
            <w:r w:rsidRPr="00C03EB1">
              <w:rPr>
                <w:rFonts w:ascii="宋体" w:hAnsi="宋体" w:hint="eastAsia"/>
                <w:b/>
                <w:szCs w:val="21"/>
                <w:u w:val="single"/>
              </w:rPr>
              <w:t>投标人开具的保函必须具有明确有效的查询途径（二维码；或网址链接及查询方式）；</w:t>
            </w:r>
            <w:r w:rsidRPr="00C03EB1">
              <w:rPr>
                <w:rFonts w:ascii="宋体" w:hAnsi="宋体" w:hint="eastAsia"/>
                <w:b/>
                <w:szCs w:val="21"/>
                <w:u w:val="single"/>
              </w:rPr>
              <w:fldChar w:fldCharType="begin"/>
            </w:r>
            <w:r w:rsidRPr="00C03EB1">
              <w:rPr>
                <w:rFonts w:ascii="宋体" w:hAnsi="宋体" w:hint="eastAsia"/>
                <w:b/>
                <w:szCs w:val="21"/>
                <w:u w:val="single"/>
              </w:rPr>
              <w:instrText xml:space="preserve"> = 2 \* GB3 </w:instrText>
            </w:r>
            <w:r w:rsidRPr="00C03EB1">
              <w:rPr>
                <w:rFonts w:ascii="宋体" w:hAnsi="宋体" w:hint="eastAsia"/>
                <w:b/>
                <w:szCs w:val="21"/>
                <w:u w:val="single"/>
              </w:rPr>
              <w:fldChar w:fldCharType="separate"/>
            </w:r>
            <w:r w:rsidRPr="00C03EB1">
              <w:rPr>
                <w:rFonts w:ascii="宋体" w:hAnsi="宋体" w:hint="eastAsia"/>
                <w:b/>
                <w:szCs w:val="21"/>
                <w:u w:val="single"/>
              </w:rPr>
              <w:t>②</w:t>
            </w:r>
            <w:r w:rsidRPr="00C03EB1">
              <w:rPr>
                <w:rFonts w:ascii="宋体" w:hAnsi="宋体" w:hint="eastAsia"/>
                <w:b/>
                <w:szCs w:val="21"/>
                <w:u w:val="single"/>
              </w:rPr>
              <w:fldChar w:fldCharType="end"/>
            </w:r>
            <w:r w:rsidRPr="00C03EB1">
              <w:rPr>
                <w:rFonts w:ascii="宋体" w:hAnsi="宋体" w:hint="eastAsia"/>
                <w:b/>
                <w:szCs w:val="21"/>
                <w:u w:val="single"/>
              </w:rPr>
              <w:t>如选择银行保函，本次招标只接受由投标人开立基本账户的银行开具银行保函，否则视为无效投标保证金</w:t>
            </w:r>
            <w:r w:rsidRPr="00C03EB1">
              <w:rPr>
                <w:rFonts w:ascii="宋体" w:hAnsi="宋体" w:hint="eastAsia"/>
                <w:b/>
                <w:szCs w:val="21"/>
              </w:rPr>
              <w:t>。</w:t>
            </w:r>
          </w:p>
        </w:tc>
      </w:tr>
      <w:tr w:rsidR="00CF709A" w:rsidRPr="00C03EB1" w14:paraId="27C6EE09" w14:textId="77777777">
        <w:tc>
          <w:tcPr>
            <w:tcW w:w="576" w:type="pct"/>
            <w:tcBorders>
              <w:top w:val="single" w:sz="4" w:space="0" w:color="auto"/>
              <w:left w:val="single" w:sz="4" w:space="0" w:color="auto"/>
              <w:bottom w:val="single" w:sz="4" w:space="0" w:color="auto"/>
              <w:right w:val="single" w:sz="4" w:space="0" w:color="auto"/>
            </w:tcBorders>
            <w:vAlign w:val="center"/>
          </w:tcPr>
          <w:p w14:paraId="53C0B906" w14:textId="77777777" w:rsidR="00F603EE" w:rsidRPr="00C03EB1" w:rsidRDefault="001B1EBA">
            <w:pPr>
              <w:spacing w:line="360" w:lineRule="exact"/>
              <w:jc w:val="center"/>
              <w:rPr>
                <w:rFonts w:ascii="宋体" w:hAnsi="宋体" w:hint="eastAsia"/>
                <w:szCs w:val="21"/>
              </w:rPr>
            </w:pPr>
            <w:bookmarkStart w:id="110" w:name="_19.2"/>
            <w:bookmarkEnd w:id="110"/>
            <w:r w:rsidRPr="00C03EB1">
              <w:rPr>
                <w:rFonts w:ascii="宋体" w:hAnsi="宋体" w:hint="eastAsia"/>
                <w:szCs w:val="21"/>
              </w:rPr>
              <w:lastRenderedPageBreak/>
              <w:t>20</w:t>
            </w:r>
          </w:p>
        </w:tc>
        <w:tc>
          <w:tcPr>
            <w:tcW w:w="4424" w:type="pct"/>
            <w:tcBorders>
              <w:top w:val="single" w:sz="4" w:space="0" w:color="auto"/>
              <w:left w:val="single" w:sz="4" w:space="0" w:color="auto"/>
              <w:bottom w:val="single" w:sz="4" w:space="0" w:color="auto"/>
              <w:right w:val="single" w:sz="4" w:space="0" w:color="auto"/>
            </w:tcBorders>
            <w:vAlign w:val="center"/>
          </w:tcPr>
          <w:p w14:paraId="2387062E" w14:textId="77777777" w:rsidR="00F603EE" w:rsidRPr="00C03EB1" w:rsidRDefault="001B1EBA">
            <w:pPr>
              <w:autoSpaceDE w:val="0"/>
              <w:autoSpaceDN w:val="0"/>
              <w:adjustRightInd w:val="0"/>
              <w:spacing w:line="360" w:lineRule="exact"/>
              <w:textAlignment w:val="bottom"/>
              <w:rPr>
                <w:rFonts w:ascii="宋体" w:hAnsi="宋体" w:hint="eastAsia"/>
                <w:szCs w:val="21"/>
              </w:rPr>
            </w:pPr>
            <w:r w:rsidRPr="00C03EB1">
              <w:rPr>
                <w:rFonts w:ascii="Segoe UI Emoji" w:hAnsi="Segoe UI Emoji" w:cs="Segoe UI Emoji"/>
              </w:rPr>
              <w:t>☑</w:t>
            </w:r>
            <w:r w:rsidRPr="00C03EB1">
              <w:rPr>
                <w:rFonts w:ascii="宋体" w:hAnsi="宋体" w:hint="eastAsia"/>
                <w:szCs w:val="21"/>
              </w:rPr>
              <w:t>本项目不接受</w:t>
            </w:r>
            <w:r w:rsidRPr="00C03EB1">
              <w:rPr>
                <w:rFonts w:hint="eastAsia"/>
              </w:rPr>
              <w:t>电子</w:t>
            </w:r>
            <w:r w:rsidRPr="00C03EB1">
              <w:rPr>
                <w:rFonts w:ascii="宋体" w:hAnsi="宋体" w:hint="eastAsia"/>
                <w:szCs w:val="21"/>
              </w:rPr>
              <w:t>备份投标文件；</w:t>
            </w:r>
          </w:p>
          <w:p w14:paraId="0E04D4E0" w14:textId="77777777" w:rsidR="00F603EE" w:rsidRPr="00C03EB1" w:rsidRDefault="001B1EBA">
            <w:pPr>
              <w:autoSpaceDE w:val="0"/>
              <w:autoSpaceDN w:val="0"/>
              <w:adjustRightInd w:val="0"/>
              <w:spacing w:line="360" w:lineRule="exact"/>
              <w:textAlignment w:val="bottom"/>
            </w:pPr>
            <w:r w:rsidRPr="00C03EB1">
              <w:rPr>
                <w:rFonts w:ascii="宋体" w:hAnsi="宋体" w:hint="eastAsia"/>
                <w:szCs w:val="21"/>
              </w:rPr>
              <w:t>□</w:t>
            </w:r>
            <w:r w:rsidRPr="00C03EB1">
              <w:rPr>
                <w:rFonts w:hint="eastAsia"/>
              </w:rPr>
              <w:t>本项目接受电子备份投标文件。</w:t>
            </w:r>
          </w:p>
          <w:p w14:paraId="6A6757C2" w14:textId="77777777" w:rsidR="00F603EE" w:rsidRPr="00C03EB1" w:rsidRDefault="001B1EBA">
            <w:pPr>
              <w:autoSpaceDE w:val="0"/>
              <w:autoSpaceDN w:val="0"/>
              <w:adjustRightInd w:val="0"/>
              <w:spacing w:line="360" w:lineRule="exact"/>
              <w:ind w:firstLineChars="200" w:firstLine="420"/>
              <w:textAlignment w:val="bottom"/>
            </w:pPr>
            <w:r w:rsidRPr="00C03EB1">
              <w:rPr>
                <w:rFonts w:hint="eastAsia"/>
              </w:rPr>
              <w:t>电子</w:t>
            </w:r>
            <w:r w:rsidRPr="00C03EB1">
              <w:rPr>
                <w:rFonts w:ascii="宋体" w:hAnsi="宋体" w:hint="eastAsia"/>
                <w:szCs w:val="21"/>
              </w:rPr>
              <w:t>备份投标文件</w:t>
            </w:r>
            <w:r w:rsidRPr="00C03EB1">
              <w:rPr>
                <w:rFonts w:hint="eastAsia"/>
              </w:rPr>
              <w:t>提交方式：投标人可以在投标截止时间前采用以下</w:t>
            </w:r>
            <w:r w:rsidRPr="00C03EB1">
              <w:rPr>
                <w:u w:val="single"/>
              </w:rPr>
              <w:t xml:space="preserve">  /  </w:t>
            </w:r>
            <w:r w:rsidRPr="00C03EB1">
              <w:rPr>
                <w:rFonts w:hint="eastAsia"/>
              </w:rPr>
              <w:t>种方式向采购代理机构提交电子备份投标文件：</w:t>
            </w:r>
          </w:p>
          <w:p w14:paraId="199EAB22" w14:textId="77777777" w:rsidR="00F603EE" w:rsidRPr="00C03EB1" w:rsidRDefault="001B1EBA">
            <w:pPr>
              <w:autoSpaceDE w:val="0"/>
              <w:autoSpaceDN w:val="0"/>
              <w:adjustRightInd w:val="0"/>
              <w:spacing w:line="360" w:lineRule="exact"/>
              <w:textAlignment w:val="bottom"/>
            </w:pPr>
            <w:r w:rsidRPr="00C03EB1">
              <w:rPr>
                <w:rFonts w:hint="eastAsia"/>
              </w:rPr>
              <w:t>（</w:t>
            </w:r>
            <w:r w:rsidRPr="00C03EB1">
              <w:t>1</w:t>
            </w:r>
            <w:r w:rsidRPr="00C03EB1">
              <w:rPr>
                <w:rFonts w:hint="eastAsia"/>
              </w:rPr>
              <w:t>）现场提交方式，应采用</w:t>
            </w:r>
            <w:r w:rsidRPr="00C03EB1">
              <w:t>U</w:t>
            </w:r>
            <w:r w:rsidRPr="00C03EB1">
              <w:rPr>
                <w:rFonts w:hint="eastAsia"/>
              </w:rPr>
              <w:t>盘进行存储，提交地址：</w:t>
            </w:r>
            <w:r w:rsidRPr="00C03EB1">
              <w:rPr>
                <w:rFonts w:ascii="宋体" w:hAnsi="宋体" w:hint="eastAsia"/>
                <w:szCs w:val="21"/>
                <w:u w:val="single"/>
              </w:rPr>
              <w:t xml:space="preserve">  </w:t>
            </w:r>
            <w:r w:rsidRPr="00C03EB1">
              <w:rPr>
                <w:rFonts w:ascii="宋体" w:hAnsi="宋体"/>
                <w:szCs w:val="21"/>
                <w:u w:val="single"/>
              </w:rPr>
              <w:t>/</w:t>
            </w:r>
            <w:r w:rsidRPr="00C03EB1">
              <w:rPr>
                <w:rFonts w:ascii="宋体" w:hAnsi="宋体" w:hint="eastAsia"/>
                <w:szCs w:val="21"/>
                <w:u w:val="single"/>
              </w:rPr>
              <w:t xml:space="preserve">  </w:t>
            </w:r>
            <w:r w:rsidRPr="00C03EB1">
              <w:rPr>
                <w:rFonts w:hint="eastAsia"/>
              </w:rPr>
              <w:t>；提交截止时间：</w:t>
            </w:r>
            <w:r w:rsidRPr="00C03EB1">
              <w:rPr>
                <w:rFonts w:ascii="宋体" w:hAnsi="宋体" w:hint="eastAsia"/>
                <w:szCs w:val="21"/>
                <w:u w:val="single"/>
              </w:rPr>
              <w:t xml:space="preserve">  </w:t>
            </w:r>
            <w:r w:rsidRPr="00C03EB1">
              <w:rPr>
                <w:rFonts w:ascii="宋体" w:hAnsi="宋体"/>
                <w:szCs w:val="21"/>
                <w:u w:val="single"/>
              </w:rPr>
              <w:t>/</w:t>
            </w:r>
            <w:r w:rsidRPr="00C03EB1">
              <w:rPr>
                <w:rFonts w:ascii="宋体" w:hAnsi="宋体" w:hint="eastAsia"/>
                <w:szCs w:val="21"/>
                <w:u w:val="single"/>
              </w:rPr>
              <w:t xml:space="preserve">  </w:t>
            </w:r>
            <w:r w:rsidRPr="00C03EB1">
              <w:rPr>
                <w:rFonts w:hint="eastAsia"/>
              </w:rPr>
              <w:t>；外包装上注明投标人名称、项目名称及项目编号（外包装不作密封要求）。</w:t>
            </w:r>
          </w:p>
          <w:p w14:paraId="77180247" w14:textId="77777777" w:rsidR="00F603EE" w:rsidRPr="00C03EB1" w:rsidRDefault="001B1EBA">
            <w:pPr>
              <w:autoSpaceDE w:val="0"/>
              <w:autoSpaceDN w:val="0"/>
              <w:adjustRightInd w:val="0"/>
              <w:spacing w:line="360" w:lineRule="exact"/>
              <w:textAlignment w:val="bottom"/>
            </w:pPr>
            <w:r w:rsidRPr="00C03EB1">
              <w:rPr>
                <w:rFonts w:hint="eastAsia"/>
              </w:rPr>
              <w:t>（</w:t>
            </w:r>
            <w:r w:rsidRPr="00C03EB1">
              <w:t>2</w:t>
            </w:r>
            <w:r w:rsidRPr="00C03EB1">
              <w:rPr>
                <w:rFonts w:hint="eastAsia"/>
              </w:rPr>
              <w:t>）电子邮件方式，接收电子备份投标文件的电子邮箱为：</w:t>
            </w:r>
            <w:r w:rsidRPr="00C03EB1">
              <w:rPr>
                <w:u w:val="single"/>
              </w:rPr>
              <w:t xml:space="preserve">    /    </w:t>
            </w:r>
            <w:r w:rsidRPr="00C03EB1">
              <w:rPr>
                <w:rFonts w:hint="eastAsia"/>
              </w:rPr>
              <w:t>。</w:t>
            </w:r>
          </w:p>
          <w:p w14:paraId="6F1C5035" w14:textId="77777777" w:rsidR="00F603EE" w:rsidRPr="00C03EB1" w:rsidRDefault="001B1EBA">
            <w:pPr>
              <w:pStyle w:val="a8"/>
              <w:spacing w:line="360" w:lineRule="exact"/>
            </w:pPr>
            <w:r w:rsidRPr="00C03EB1">
              <w:rPr>
                <w:rFonts w:hint="eastAsia"/>
              </w:rPr>
              <w:t>（</w:t>
            </w:r>
            <w:r w:rsidRPr="00C03EB1">
              <w:t>3</w:t>
            </w:r>
            <w:r w:rsidRPr="00C03EB1">
              <w:rPr>
                <w:rFonts w:hint="eastAsia"/>
              </w:rPr>
              <w:t>）邮寄方式，应采用</w:t>
            </w:r>
            <w:r w:rsidRPr="00C03EB1">
              <w:t>U</w:t>
            </w:r>
            <w:r w:rsidRPr="00C03EB1">
              <w:rPr>
                <w:rFonts w:hint="eastAsia"/>
              </w:rPr>
              <w:t>盘进行存储，邮寄地址：</w:t>
            </w:r>
            <w:r w:rsidRPr="00C03EB1">
              <w:rPr>
                <w:u w:val="single"/>
              </w:rPr>
              <w:t xml:space="preserve">  /  </w:t>
            </w:r>
            <w:r w:rsidRPr="00C03EB1">
              <w:rPr>
                <w:rFonts w:hint="eastAsia"/>
              </w:rPr>
              <w:t>，截止接收时间：</w:t>
            </w:r>
            <w:r w:rsidRPr="00C03EB1">
              <w:rPr>
                <w:u w:val="single"/>
              </w:rPr>
              <w:t xml:space="preserve">  /  </w:t>
            </w:r>
            <w:r w:rsidRPr="00C03EB1">
              <w:rPr>
                <w:rFonts w:hint="eastAsia"/>
              </w:rPr>
              <w:t>，</w:t>
            </w:r>
          </w:p>
          <w:p w14:paraId="2C3DE92E" w14:textId="77777777" w:rsidR="00F603EE" w:rsidRPr="00C03EB1" w:rsidRDefault="001B1EBA">
            <w:pPr>
              <w:autoSpaceDE w:val="0"/>
              <w:autoSpaceDN w:val="0"/>
              <w:adjustRightInd w:val="0"/>
              <w:spacing w:line="360" w:lineRule="exact"/>
              <w:textAlignment w:val="bottom"/>
            </w:pPr>
            <w:r w:rsidRPr="00C03EB1">
              <w:rPr>
                <w:rFonts w:hint="eastAsia"/>
              </w:rPr>
              <w:t>收件人：</w:t>
            </w:r>
            <w:r w:rsidRPr="00C03EB1">
              <w:rPr>
                <w:u w:val="single"/>
              </w:rPr>
              <w:t xml:space="preserve">  /  </w:t>
            </w:r>
            <w:r w:rsidRPr="00C03EB1">
              <w:rPr>
                <w:rFonts w:hint="eastAsia"/>
              </w:rPr>
              <w:t>，联系方式：</w:t>
            </w:r>
            <w:r w:rsidRPr="00C03EB1">
              <w:rPr>
                <w:u w:val="single"/>
              </w:rPr>
              <w:t xml:space="preserve">  /  </w:t>
            </w:r>
            <w:r w:rsidRPr="00C03EB1">
              <w:rPr>
                <w:rFonts w:hint="eastAsia"/>
              </w:rPr>
              <w:t>；外包装上注明投标人名称、项目名称及项目编号（外包装不作密封要求）。</w:t>
            </w:r>
            <w:r w:rsidRPr="00C03EB1">
              <w:t xml:space="preserve"> </w:t>
            </w:r>
          </w:p>
          <w:p w14:paraId="5E276127" w14:textId="77777777" w:rsidR="00F603EE" w:rsidRPr="00C03EB1" w:rsidRDefault="001B1EBA">
            <w:pPr>
              <w:autoSpaceDE w:val="0"/>
              <w:autoSpaceDN w:val="0"/>
              <w:snapToGrid w:val="0"/>
              <w:spacing w:line="360" w:lineRule="exact"/>
              <w:ind w:firstLineChars="200" w:firstLine="420"/>
              <w:textAlignment w:val="bottom"/>
            </w:pPr>
            <w:r w:rsidRPr="00C03EB1">
              <w:rPr>
                <w:rFonts w:hint="eastAsia"/>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sidRPr="00C03EB1">
              <w:rPr>
                <w:rFonts w:hint="eastAsia"/>
                <w:b/>
              </w:rPr>
              <w:t>投标人的投标文件作无效处理</w:t>
            </w:r>
            <w:r w:rsidRPr="00C03EB1">
              <w:rPr>
                <w:rFonts w:hint="eastAsia"/>
              </w:rPr>
              <w:t>。</w:t>
            </w:r>
          </w:p>
        </w:tc>
      </w:tr>
      <w:tr w:rsidR="00CF709A" w:rsidRPr="00C03EB1" w14:paraId="5EFC4D88" w14:textId="77777777">
        <w:trPr>
          <w:trHeight w:val="876"/>
        </w:trPr>
        <w:tc>
          <w:tcPr>
            <w:tcW w:w="576" w:type="pct"/>
            <w:tcBorders>
              <w:top w:val="single" w:sz="4" w:space="0" w:color="auto"/>
              <w:left w:val="single" w:sz="4" w:space="0" w:color="auto"/>
              <w:bottom w:val="single" w:sz="4" w:space="0" w:color="auto"/>
              <w:right w:val="single" w:sz="4" w:space="0" w:color="auto"/>
            </w:tcBorders>
            <w:vAlign w:val="center"/>
          </w:tcPr>
          <w:p w14:paraId="15A69315" w14:textId="77777777" w:rsidR="00F603EE" w:rsidRPr="00C03EB1" w:rsidRDefault="001B1EBA">
            <w:pPr>
              <w:spacing w:line="360" w:lineRule="exact"/>
              <w:jc w:val="center"/>
              <w:rPr>
                <w:rFonts w:ascii="宋体" w:hAnsi="宋体" w:hint="eastAsia"/>
                <w:szCs w:val="21"/>
              </w:rPr>
            </w:pPr>
            <w:bookmarkStart w:id="111" w:name="_21.1"/>
            <w:bookmarkEnd w:id="111"/>
            <w:r w:rsidRPr="00C03EB1">
              <w:rPr>
                <w:rFonts w:ascii="宋体" w:hAnsi="宋体" w:hint="eastAsia"/>
                <w:szCs w:val="21"/>
              </w:rPr>
              <w:t>21.1</w:t>
            </w:r>
          </w:p>
        </w:tc>
        <w:tc>
          <w:tcPr>
            <w:tcW w:w="4424" w:type="pct"/>
            <w:tcBorders>
              <w:top w:val="single" w:sz="4" w:space="0" w:color="auto"/>
              <w:left w:val="single" w:sz="4" w:space="0" w:color="auto"/>
              <w:bottom w:val="single" w:sz="4" w:space="0" w:color="auto"/>
              <w:right w:val="single" w:sz="4" w:space="0" w:color="auto"/>
            </w:tcBorders>
            <w:vAlign w:val="center"/>
          </w:tcPr>
          <w:p w14:paraId="32654EDE" w14:textId="77777777" w:rsidR="00F603EE" w:rsidRPr="00C03EB1" w:rsidRDefault="001B1EBA">
            <w:pPr>
              <w:snapToGrid w:val="0"/>
              <w:spacing w:line="360" w:lineRule="exact"/>
              <w:rPr>
                <w:rFonts w:ascii="宋体" w:hAnsi="宋体" w:hint="eastAsia"/>
                <w:szCs w:val="21"/>
                <w:u w:val="single"/>
              </w:rPr>
            </w:pPr>
            <w:r w:rsidRPr="00C03EB1">
              <w:rPr>
                <w:rFonts w:ascii="宋体" w:hAnsi="宋体" w:hint="eastAsia"/>
                <w:szCs w:val="21"/>
              </w:rPr>
              <w:t>1.提交投标文件截止时间：详见招标公告</w:t>
            </w:r>
          </w:p>
          <w:p w14:paraId="738F6400"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2.投标地点：详见招标公告</w:t>
            </w:r>
          </w:p>
        </w:tc>
      </w:tr>
      <w:tr w:rsidR="00CF709A" w:rsidRPr="00C03EB1" w14:paraId="6B63B9B7" w14:textId="77777777">
        <w:tc>
          <w:tcPr>
            <w:tcW w:w="576" w:type="pct"/>
            <w:tcBorders>
              <w:top w:val="single" w:sz="4" w:space="0" w:color="auto"/>
              <w:left w:val="single" w:sz="4" w:space="0" w:color="auto"/>
              <w:bottom w:val="single" w:sz="4" w:space="0" w:color="auto"/>
              <w:right w:val="single" w:sz="4" w:space="0" w:color="auto"/>
            </w:tcBorders>
            <w:vAlign w:val="center"/>
          </w:tcPr>
          <w:p w14:paraId="10374C3A" w14:textId="77777777" w:rsidR="00F603EE" w:rsidRPr="00C03EB1" w:rsidRDefault="001B1EBA">
            <w:pPr>
              <w:spacing w:line="360" w:lineRule="exact"/>
              <w:jc w:val="center"/>
              <w:rPr>
                <w:rFonts w:ascii="宋体" w:hAnsi="宋体" w:hint="eastAsia"/>
                <w:szCs w:val="21"/>
              </w:rPr>
            </w:pPr>
            <w:bookmarkStart w:id="112" w:name="_23"/>
            <w:bookmarkEnd w:id="112"/>
            <w:r w:rsidRPr="00C03EB1">
              <w:rPr>
                <w:rFonts w:ascii="宋体" w:hAnsi="宋体" w:hint="eastAsia"/>
                <w:szCs w:val="21"/>
              </w:rPr>
              <w:t>23</w:t>
            </w:r>
          </w:p>
        </w:tc>
        <w:tc>
          <w:tcPr>
            <w:tcW w:w="4424" w:type="pct"/>
            <w:tcBorders>
              <w:top w:val="single" w:sz="4" w:space="0" w:color="auto"/>
              <w:left w:val="single" w:sz="4" w:space="0" w:color="auto"/>
              <w:bottom w:val="single" w:sz="4" w:space="0" w:color="auto"/>
              <w:right w:val="single" w:sz="4" w:space="0" w:color="auto"/>
            </w:tcBorders>
            <w:vAlign w:val="center"/>
          </w:tcPr>
          <w:p w14:paraId="3473FD2D"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1.开标时间：详见招标公告</w:t>
            </w:r>
          </w:p>
          <w:p w14:paraId="60C47259"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2.开标地点：详见招标公告</w:t>
            </w:r>
          </w:p>
        </w:tc>
      </w:tr>
      <w:tr w:rsidR="00CF709A" w:rsidRPr="00C03EB1" w14:paraId="4E5863C5" w14:textId="77777777">
        <w:tc>
          <w:tcPr>
            <w:tcW w:w="576" w:type="pct"/>
            <w:tcBorders>
              <w:top w:val="single" w:sz="4" w:space="0" w:color="auto"/>
              <w:left w:val="single" w:sz="4" w:space="0" w:color="auto"/>
              <w:bottom w:val="single" w:sz="4" w:space="0" w:color="auto"/>
              <w:right w:val="single" w:sz="4" w:space="0" w:color="auto"/>
            </w:tcBorders>
            <w:vAlign w:val="center"/>
          </w:tcPr>
          <w:p w14:paraId="6BD88535"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t>24.3（1）</w:t>
            </w:r>
          </w:p>
        </w:tc>
        <w:tc>
          <w:tcPr>
            <w:tcW w:w="4424" w:type="pct"/>
            <w:tcBorders>
              <w:top w:val="single" w:sz="4" w:space="0" w:color="auto"/>
              <w:left w:val="single" w:sz="4" w:space="0" w:color="auto"/>
              <w:bottom w:val="single" w:sz="4" w:space="0" w:color="auto"/>
              <w:right w:val="single" w:sz="4" w:space="0" w:color="auto"/>
            </w:tcBorders>
            <w:vAlign w:val="center"/>
          </w:tcPr>
          <w:p w14:paraId="6C7B3976" w14:textId="77777777" w:rsidR="00F603EE" w:rsidRPr="00C03EB1" w:rsidRDefault="001B1EBA">
            <w:pPr>
              <w:snapToGrid w:val="0"/>
              <w:spacing w:line="360" w:lineRule="exact"/>
              <w:rPr>
                <w:rFonts w:ascii="宋体" w:hAnsi="宋体" w:hint="eastAsia"/>
                <w:b/>
                <w:szCs w:val="21"/>
                <w:u w:val="single"/>
              </w:rPr>
            </w:pPr>
            <w:r w:rsidRPr="00C03EB1">
              <w:rPr>
                <w:rFonts w:ascii="宋体" w:hAnsi="宋体" w:hint="eastAsia"/>
                <w:b/>
                <w:szCs w:val="21"/>
              </w:rPr>
              <w:t>电子投标文件解密时间：</w:t>
            </w:r>
            <w:r w:rsidRPr="00C03EB1">
              <w:rPr>
                <w:rFonts w:ascii="宋体" w:hAnsi="宋体" w:hint="eastAsia"/>
                <w:b/>
                <w:szCs w:val="21"/>
                <w:u w:val="single"/>
              </w:rPr>
              <w:t xml:space="preserve"> </w:t>
            </w:r>
            <w:r w:rsidRPr="00C03EB1">
              <w:rPr>
                <w:rFonts w:ascii="宋体" w:hAnsi="宋体"/>
                <w:b/>
                <w:szCs w:val="21"/>
                <w:u w:val="single"/>
              </w:rPr>
              <w:t>30</w:t>
            </w:r>
            <w:r w:rsidRPr="00C03EB1">
              <w:rPr>
                <w:rFonts w:ascii="宋体" w:hAnsi="宋体" w:hint="eastAsia"/>
                <w:b/>
                <w:szCs w:val="21"/>
                <w:u w:val="single"/>
              </w:rPr>
              <w:t xml:space="preserve"> </w:t>
            </w:r>
            <w:r w:rsidRPr="00C03EB1">
              <w:rPr>
                <w:rFonts w:ascii="宋体" w:hAnsi="宋体" w:hint="eastAsia"/>
                <w:b/>
                <w:szCs w:val="21"/>
              </w:rPr>
              <w:t>分钟。</w:t>
            </w:r>
          </w:p>
        </w:tc>
      </w:tr>
      <w:tr w:rsidR="00CF709A" w:rsidRPr="00C03EB1" w14:paraId="20006909" w14:textId="77777777">
        <w:tc>
          <w:tcPr>
            <w:tcW w:w="576" w:type="pct"/>
            <w:tcBorders>
              <w:top w:val="single" w:sz="4" w:space="0" w:color="auto"/>
              <w:left w:val="single" w:sz="4" w:space="0" w:color="auto"/>
              <w:bottom w:val="single" w:sz="4" w:space="0" w:color="auto"/>
              <w:right w:val="single" w:sz="4" w:space="0" w:color="auto"/>
            </w:tcBorders>
            <w:vAlign w:val="center"/>
          </w:tcPr>
          <w:p w14:paraId="2FF858CE"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t>24</w:t>
            </w:r>
            <w:r w:rsidRPr="00C03EB1">
              <w:rPr>
                <w:rFonts w:ascii="宋体" w:hAnsi="宋体"/>
                <w:szCs w:val="21"/>
              </w:rPr>
              <w:t>.3</w:t>
            </w:r>
            <w:r w:rsidRPr="00C03EB1">
              <w:rPr>
                <w:rFonts w:ascii="宋体" w:hAnsi="宋体" w:hint="eastAsia"/>
                <w:szCs w:val="21"/>
              </w:rPr>
              <w:t>（</w:t>
            </w:r>
            <w:r w:rsidRPr="00C03EB1">
              <w:rPr>
                <w:rFonts w:ascii="宋体" w:hAnsi="宋体"/>
                <w:szCs w:val="21"/>
              </w:rPr>
              <w:t>2</w:t>
            </w:r>
            <w:r w:rsidRPr="00C03EB1">
              <w:rPr>
                <w:rFonts w:ascii="宋体" w:hAnsi="宋体" w:hint="eastAsia"/>
                <w:szCs w:val="21"/>
              </w:rPr>
              <w:t>）</w:t>
            </w:r>
          </w:p>
        </w:tc>
        <w:tc>
          <w:tcPr>
            <w:tcW w:w="4424" w:type="pct"/>
            <w:tcBorders>
              <w:top w:val="single" w:sz="4" w:space="0" w:color="auto"/>
              <w:left w:val="single" w:sz="4" w:space="0" w:color="auto"/>
              <w:bottom w:val="single" w:sz="4" w:space="0" w:color="auto"/>
              <w:right w:val="single" w:sz="4" w:space="0" w:color="auto"/>
            </w:tcBorders>
            <w:vAlign w:val="center"/>
          </w:tcPr>
          <w:p w14:paraId="6573A150"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宣布的内容：投标人名称、投标价格。</w:t>
            </w:r>
          </w:p>
        </w:tc>
      </w:tr>
      <w:tr w:rsidR="00CF709A" w:rsidRPr="00C03EB1" w14:paraId="359FD4AC" w14:textId="77777777">
        <w:tc>
          <w:tcPr>
            <w:tcW w:w="576" w:type="pct"/>
            <w:tcBorders>
              <w:top w:val="single" w:sz="4" w:space="0" w:color="auto"/>
              <w:left w:val="single" w:sz="4" w:space="0" w:color="auto"/>
              <w:bottom w:val="single" w:sz="4" w:space="0" w:color="auto"/>
              <w:right w:val="single" w:sz="4" w:space="0" w:color="auto"/>
            </w:tcBorders>
            <w:vAlign w:val="center"/>
          </w:tcPr>
          <w:p w14:paraId="4ACA321F" w14:textId="77777777" w:rsidR="00F603EE" w:rsidRPr="00C03EB1" w:rsidRDefault="001B1EBA">
            <w:pPr>
              <w:spacing w:line="360" w:lineRule="exact"/>
              <w:jc w:val="center"/>
              <w:rPr>
                <w:rFonts w:ascii="宋体" w:hAnsi="宋体" w:hint="eastAsia"/>
                <w:szCs w:val="21"/>
              </w:rPr>
            </w:pPr>
            <w:bookmarkStart w:id="113" w:name="_25.3"/>
            <w:bookmarkEnd w:id="113"/>
            <w:r w:rsidRPr="00C03EB1">
              <w:rPr>
                <w:rFonts w:ascii="宋体" w:hAnsi="宋体" w:hint="eastAsia"/>
                <w:szCs w:val="21"/>
              </w:rPr>
              <w:t>25.3（</w:t>
            </w:r>
            <w:r w:rsidRPr="00C03EB1">
              <w:rPr>
                <w:rFonts w:ascii="宋体" w:hAnsi="宋体"/>
                <w:szCs w:val="21"/>
              </w:rPr>
              <w:t>2</w:t>
            </w:r>
            <w:r w:rsidRPr="00C03EB1">
              <w:rPr>
                <w:rFonts w:ascii="宋体" w:hAnsi="宋体" w:hint="eastAsia"/>
                <w:szCs w:val="21"/>
              </w:rPr>
              <w:t>）</w:t>
            </w:r>
          </w:p>
        </w:tc>
        <w:tc>
          <w:tcPr>
            <w:tcW w:w="4424" w:type="pct"/>
            <w:tcBorders>
              <w:top w:val="single" w:sz="4" w:space="0" w:color="auto"/>
              <w:left w:val="single" w:sz="4" w:space="0" w:color="auto"/>
              <w:bottom w:val="single" w:sz="4" w:space="0" w:color="auto"/>
              <w:right w:val="single" w:sz="4" w:space="0" w:color="auto"/>
            </w:tcBorders>
            <w:vAlign w:val="center"/>
          </w:tcPr>
          <w:p w14:paraId="49F19D69"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采购人或者采购代理机构在资格审查结束前，对投标人进行信用查询。</w:t>
            </w:r>
          </w:p>
          <w:p w14:paraId="5530B04B"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查询渠道：“信用中国”网站（www.creditchina.gov.cn） 、中国政府采购网（www.ccgp.gov.cn）。</w:t>
            </w:r>
          </w:p>
          <w:p w14:paraId="47E7FD58"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信用查询截止时点：资格审查结束前。</w:t>
            </w:r>
          </w:p>
          <w:p w14:paraId="29EEF97A"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查询记录和证据留存方式：在查询网站中直接截图查询记录，截图作为在广西政府采购云平台作为附件上传保存。</w:t>
            </w:r>
          </w:p>
          <w:p w14:paraId="4FE5955C" w14:textId="77777777" w:rsidR="00F603EE" w:rsidRPr="00C03EB1" w:rsidRDefault="001B1EBA">
            <w:pPr>
              <w:snapToGrid w:val="0"/>
              <w:spacing w:line="360" w:lineRule="exact"/>
              <w:rPr>
                <w:rFonts w:ascii="宋体" w:hAnsi="宋体" w:hint="eastAsia"/>
                <w:b/>
                <w:szCs w:val="21"/>
              </w:rPr>
            </w:pPr>
            <w:r w:rsidRPr="00C03EB1">
              <w:rPr>
                <w:rFonts w:ascii="宋体" w:hAnsi="宋体" w:hint="eastAsia"/>
                <w:szCs w:val="21"/>
              </w:rPr>
              <w:t>信用信息使用规则：对在“信用中国”网站（www.creditchina.gov.cn） 、中国政府采购网（www.ccgp.gov.cn）被列入失信被执行人、重大税收违法失信主</w:t>
            </w:r>
            <w:r w:rsidRPr="00C03EB1">
              <w:rPr>
                <w:rFonts w:ascii="宋体" w:hAnsi="宋体" w:hint="eastAsia"/>
                <w:szCs w:val="21"/>
              </w:rPr>
              <w:lastRenderedPageBreak/>
              <w:t>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rsidR="00CF709A" w:rsidRPr="00C03EB1" w14:paraId="6D220550" w14:textId="77777777">
        <w:tc>
          <w:tcPr>
            <w:tcW w:w="576" w:type="pct"/>
            <w:tcBorders>
              <w:top w:val="single" w:sz="4" w:space="0" w:color="auto"/>
              <w:left w:val="single" w:sz="4" w:space="0" w:color="auto"/>
              <w:bottom w:val="single" w:sz="4" w:space="0" w:color="auto"/>
              <w:right w:val="single" w:sz="4" w:space="0" w:color="auto"/>
            </w:tcBorders>
            <w:vAlign w:val="center"/>
          </w:tcPr>
          <w:p w14:paraId="4FAE93B0" w14:textId="77777777" w:rsidR="00F603EE" w:rsidRPr="00C03EB1" w:rsidRDefault="001B1EBA">
            <w:pPr>
              <w:spacing w:line="360" w:lineRule="exact"/>
              <w:jc w:val="center"/>
              <w:rPr>
                <w:rFonts w:ascii="宋体" w:hAnsi="宋体" w:hint="eastAsia"/>
                <w:szCs w:val="21"/>
              </w:rPr>
            </w:pPr>
            <w:bookmarkStart w:id="114" w:name="_26"/>
            <w:bookmarkEnd w:id="114"/>
            <w:r w:rsidRPr="00C03EB1">
              <w:rPr>
                <w:rFonts w:ascii="宋体" w:hAnsi="宋体" w:hint="eastAsia"/>
                <w:szCs w:val="21"/>
              </w:rPr>
              <w:lastRenderedPageBreak/>
              <w:t>26</w:t>
            </w:r>
            <w:r w:rsidRPr="00C03EB1">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7764B288"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评标委员会的人数：</w:t>
            </w:r>
            <w:r w:rsidRPr="00C03EB1">
              <w:rPr>
                <w:rFonts w:ascii="宋体" w:hAnsi="宋体" w:hint="eastAsia"/>
                <w:szCs w:val="21"/>
                <w:u w:val="single"/>
              </w:rPr>
              <w:t>5</w:t>
            </w:r>
            <w:r w:rsidRPr="00C03EB1">
              <w:rPr>
                <w:rFonts w:ascii="宋体" w:hAnsi="宋体" w:hint="eastAsia"/>
                <w:szCs w:val="21"/>
              </w:rPr>
              <w:t>人或以上单数</w:t>
            </w:r>
          </w:p>
        </w:tc>
      </w:tr>
      <w:tr w:rsidR="00CF709A" w:rsidRPr="00C03EB1" w14:paraId="4BBC4E60" w14:textId="77777777">
        <w:tc>
          <w:tcPr>
            <w:tcW w:w="576" w:type="pct"/>
            <w:tcBorders>
              <w:top w:val="single" w:sz="4" w:space="0" w:color="auto"/>
              <w:left w:val="single" w:sz="4" w:space="0" w:color="auto"/>
              <w:bottom w:val="single" w:sz="4" w:space="0" w:color="auto"/>
              <w:right w:val="single" w:sz="4" w:space="0" w:color="auto"/>
            </w:tcBorders>
            <w:vAlign w:val="center"/>
          </w:tcPr>
          <w:p w14:paraId="4D32BC48"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t>27</w:t>
            </w:r>
          </w:p>
        </w:tc>
        <w:tc>
          <w:tcPr>
            <w:tcW w:w="4424" w:type="pct"/>
            <w:tcBorders>
              <w:top w:val="single" w:sz="4" w:space="0" w:color="auto"/>
              <w:left w:val="single" w:sz="4" w:space="0" w:color="auto"/>
              <w:bottom w:val="single" w:sz="4" w:space="0" w:color="auto"/>
              <w:right w:val="single" w:sz="4" w:space="0" w:color="auto"/>
            </w:tcBorders>
            <w:vAlign w:val="center"/>
          </w:tcPr>
          <w:p w14:paraId="2E6DF77D"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如供应商系统平台报价与电子投标文件中报价不一致的，以投标文件开标一览表报价为准。</w:t>
            </w:r>
          </w:p>
        </w:tc>
      </w:tr>
      <w:tr w:rsidR="00CF709A" w:rsidRPr="00C03EB1" w14:paraId="7F24B797" w14:textId="77777777">
        <w:tc>
          <w:tcPr>
            <w:tcW w:w="576" w:type="pct"/>
            <w:tcBorders>
              <w:top w:val="single" w:sz="4" w:space="0" w:color="auto"/>
              <w:left w:val="single" w:sz="4" w:space="0" w:color="auto"/>
              <w:bottom w:val="single" w:sz="4" w:space="0" w:color="auto"/>
              <w:right w:val="single" w:sz="4" w:space="0" w:color="auto"/>
            </w:tcBorders>
            <w:vAlign w:val="center"/>
          </w:tcPr>
          <w:p w14:paraId="12179C28" w14:textId="77777777" w:rsidR="00F603EE" w:rsidRPr="00C03EB1" w:rsidRDefault="001B1EBA">
            <w:pPr>
              <w:spacing w:line="360" w:lineRule="exact"/>
              <w:jc w:val="center"/>
              <w:rPr>
                <w:rFonts w:ascii="宋体" w:hAnsi="宋体" w:hint="eastAsia"/>
                <w:szCs w:val="21"/>
              </w:rPr>
            </w:pPr>
            <w:bookmarkStart w:id="115" w:name="_28.3"/>
            <w:bookmarkEnd w:id="115"/>
            <w:r w:rsidRPr="00C03EB1">
              <w:rPr>
                <w:rFonts w:ascii="宋体" w:hAnsi="宋体"/>
                <w:szCs w:val="21"/>
              </w:rPr>
              <w:t>29.1</w:t>
            </w:r>
          </w:p>
        </w:tc>
        <w:tc>
          <w:tcPr>
            <w:tcW w:w="4424" w:type="pct"/>
            <w:tcBorders>
              <w:top w:val="single" w:sz="4" w:space="0" w:color="auto"/>
              <w:left w:val="single" w:sz="4" w:space="0" w:color="auto"/>
              <w:bottom w:val="single" w:sz="4" w:space="0" w:color="auto"/>
              <w:right w:val="single" w:sz="4" w:space="0" w:color="auto"/>
            </w:tcBorders>
            <w:vAlign w:val="center"/>
          </w:tcPr>
          <w:p w14:paraId="2ECE77DC"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评标方法：</w:t>
            </w:r>
          </w:p>
          <w:p w14:paraId="41D8F7C8"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MS Mincho" w:eastAsia="MS Mincho" w:hAnsi="MS Mincho" w:cs="MS Mincho" w:hint="eastAsia"/>
              </w:rPr>
              <w:t>☑</w:t>
            </w:r>
            <w:r w:rsidRPr="00C03EB1">
              <w:rPr>
                <w:rFonts w:ascii="宋体" w:hAnsi="宋体" w:hint="eastAsia"/>
                <w:szCs w:val="21"/>
              </w:rPr>
              <w:t>综合评分法</w:t>
            </w:r>
          </w:p>
          <w:p w14:paraId="3BA68AB9"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□最低评标价法</w:t>
            </w:r>
          </w:p>
        </w:tc>
      </w:tr>
      <w:tr w:rsidR="00CF709A" w:rsidRPr="00C03EB1" w14:paraId="5B008C0A" w14:textId="77777777">
        <w:trPr>
          <w:trHeight w:val="555"/>
        </w:trPr>
        <w:tc>
          <w:tcPr>
            <w:tcW w:w="576" w:type="pct"/>
            <w:tcBorders>
              <w:top w:val="single" w:sz="4" w:space="0" w:color="auto"/>
              <w:left w:val="single" w:sz="4" w:space="0" w:color="auto"/>
              <w:bottom w:val="single" w:sz="4" w:space="0" w:color="auto"/>
              <w:right w:val="single" w:sz="4" w:space="0" w:color="auto"/>
            </w:tcBorders>
            <w:vAlign w:val="center"/>
          </w:tcPr>
          <w:p w14:paraId="3EA41AA2" w14:textId="77777777" w:rsidR="00F603EE" w:rsidRPr="00C03EB1" w:rsidRDefault="001B1EBA">
            <w:pPr>
              <w:spacing w:line="360" w:lineRule="exact"/>
              <w:jc w:val="center"/>
              <w:rPr>
                <w:rFonts w:ascii="宋体" w:hAnsi="宋体" w:hint="eastAsia"/>
                <w:szCs w:val="21"/>
              </w:rPr>
            </w:pPr>
            <w:bookmarkStart w:id="116" w:name="_29.2.2（2）"/>
            <w:bookmarkEnd w:id="116"/>
            <w:r w:rsidRPr="00C03EB1">
              <w:rPr>
                <w:rFonts w:ascii="宋体" w:hAnsi="宋体" w:hint="eastAsia"/>
                <w:szCs w:val="21"/>
              </w:rPr>
              <w:t>2</w:t>
            </w:r>
            <w:r w:rsidRPr="00C03EB1">
              <w:rPr>
                <w:rFonts w:ascii="宋体" w:hAnsi="宋体"/>
                <w:szCs w:val="21"/>
              </w:rPr>
              <w:t>9.2</w:t>
            </w:r>
          </w:p>
        </w:tc>
        <w:tc>
          <w:tcPr>
            <w:tcW w:w="4424" w:type="pct"/>
            <w:tcBorders>
              <w:top w:val="single" w:sz="4" w:space="0" w:color="auto"/>
              <w:left w:val="single" w:sz="4" w:space="0" w:color="auto"/>
              <w:right w:val="single" w:sz="4" w:space="0" w:color="auto"/>
            </w:tcBorders>
            <w:vAlign w:val="center"/>
          </w:tcPr>
          <w:p w14:paraId="389E9F94" w14:textId="7FB43307" w:rsidR="00F603EE" w:rsidRPr="00C03EB1" w:rsidRDefault="001B1EBA">
            <w:pPr>
              <w:snapToGrid w:val="0"/>
              <w:spacing w:line="360" w:lineRule="exact"/>
              <w:rPr>
                <w:rFonts w:ascii="宋体" w:hAnsi="宋体" w:hint="eastAsia"/>
                <w:szCs w:val="21"/>
              </w:rPr>
            </w:pPr>
            <w:r w:rsidRPr="00C03EB1">
              <w:rPr>
                <w:rFonts w:ascii="宋体" w:hAnsi="宋体" w:cs="宋体" w:hint="eastAsia"/>
                <w:szCs w:val="21"/>
              </w:rPr>
              <w:t>商务要求</w:t>
            </w:r>
            <w:r w:rsidRPr="00C03EB1">
              <w:rPr>
                <w:rFonts w:ascii="宋体" w:hAnsi="宋体" w:hint="eastAsia"/>
                <w:szCs w:val="21"/>
              </w:rPr>
              <w:t>评审中</w:t>
            </w:r>
            <w:r w:rsidR="008E0803" w:rsidRPr="00C03EB1">
              <w:rPr>
                <w:rFonts w:ascii="宋体" w:hAnsi="宋体" w:hint="eastAsia"/>
                <w:szCs w:val="21"/>
              </w:rPr>
              <w:t>允许</w:t>
            </w:r>
            <w:r w:rsidRPr="00C03EB1">
              <w:rPr>
                <w:rFonts w:ascii="宋体" w:hAnsi="宋体" w:hint="eastAsia"/>
                <w:szCs w:val="21"/>
              </w:rPr>
              <w:t>负偏离的条款：招标文件第二章采购需求表“商务要求”中凡标注“▲”的条款或要求不响应或不满足的，投标文件即作无效处理；</w:t>
            </w:r>
          </w:p>
          <w:p w14:paraId="385CCBBB" w14:textId="18140750" w:rsidR="00F603EE" w:rsidRPr="00C03EB1" w:rsidRDefault="001B1EBA">
            <w:pPr>
              <w:snapToGrid w:val="0"/>
              <w:spacing w:line="360" w:lineRule="exact"/>
              <w:rPr>
                <w:rFonts w:ascii="宋体" w:hAnsi="宋体" w:hint="eastAsia"/>
                <w:szCs w:val="21"/>
              </w:rPr>
            </w:pPr>
            <w:r w:rsidRPr="00C03EB1">
              <w:rPr>
                <w:rFonts w:ascii="宋体" w:hAnsi="宋体" w:cs="宋体" w:hint="eastAsia"/>
                <w:szCs w:val="21"/>
              </w:rPr>
              <w:t>技术要求</w:t>
            </w:r>
            <w:r w:rsidRPr="00C03EB1">
              <w:rPr>
                <w:rFonts w:ascii="宋体" w:hAnsi="宋体" w:hint="eastAsia"/>
                <w:szCs w:val="21"/>
              </w:rPr>
              <w:t>评审中</w:t>
            </w:r>
            <w:r w:rsidR="008E0803" w:rsidRPr="00C03EB1">
              <w:rPr>
                <w:rFonts w:ascii="宋体" w:hAnsi="宋体" w:hint="eastAsia"/>
                <w:szCs w:val="21"/>
              </w:rPr>
              <w:t>允许</w:t>
            </w:r>
            <w:r w:rsidRPr="00C03EB1">
              <w:rPr>
                <w:rFonts w:ascii="宋体" w:hAnsi="宋体" w:hint="eastAsia"/>
                <w:szCs w:val="21"/>
              </w:rPr>
              <w:t>负偏离的条款：招标文件第二章采购需求表“技术需求及要求”中凡标注“▲”的条款或要求不响应或不满足的，投标文件即作无效处理；未标注“▲”号的条款或要求或作为评审依据进行考核，若</w:t>
            </w:r>
            <w:r w:rsidRPr="00C03EB1">
              <w:rPr>
                <w:rFonts w:ascii="宋体" w:hAnsi="宋体"/>
                <w:szCs w:val="21"/>
              </w:rPr>
              <w:t>作为评审依据考核</w:t>
            </w:r>
            <w:r w:rsidRPr="00C03EB1">
              <w:rPr>
                <w:rFonts w:ascii="宋体" w:hAnsi="宋体" w:hint="eastAsia"/>
                <w:szCs w:val="21"/>
              </w:rPr>
              <w:t>的，具体见本招标文件第四章。</w:t>
            </w:r>
          </w:p>
        </w:tc>
      </w:tr>
      <w:tr w:rsidR="00CF709A" w:rsidRPr="00C03EB1" w14:paraId="0E3F03B4" w14:textId="77777777">
        <w:trPr>
          <w:trHeight w:val="555"/>
        </w:trPr>
        <w:tc>
          <w:tcPr>
            <w:tcW w:w="576" w:type="pct"/>
            <w:tcBorders>
              <w:top w:val="single" w:sz="4" w:space="0" w:color="auto"/>
              <w:left w:val="single" w:sz="4" w:space="0" w:color="auto"/>
              <w:bottom w:val="single" w:sz="4" w:space="0" w:color="auto"/>
              <w:right w:val="single" w:sz="4" w:space="0" w:color="auto"/>
            </w:tcBorders>
            <w:vAlign w:val="center"/>
          </w:tcPr>
          <w:p w14:paraId="3F0943EF"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t>2</w:t>
            </w:r>
            <w:r w:rsidRPr="00C03EB1">
              <w:rPr>
                <w:rFonts w:ascii="宋体" w:hAnsi="宋体"/>
                <w:szCs w:val="21"/>
              </w:rPr>
              <w:t>9.3</w:t>
            </w:r>
          </w:p>
        </w:tc>
        <w:tc>
          <w:tcPr>
            <w:tcW w:w="4424" w:type="pct"/>
            <w:tcBorders>
              <w:top w:val="single" w:sz="4" w:space="0" w:color="auto"/>
              <w:left w:val="single" w:sz="4" w:space="0" w:color="auto"/>
              <w:right w:val="single" w:sz="4" w:space="0" w:color="auto"/>
            </w:tcBorders>
            <w:vAlign w:val="center"/>
          </w:tcPr>
          <w:p w14:paraId="617FFBAB" w14:textId="77777777" w:rsidR="00F603EE" w:rsidRPr="00C03EB1" w:rsidRDefault="001B1EBA">
            <w:pPr>
              <w:snapToGrid w:val="0"/>
              <w:spacing w:line="360" w:lineRule="exact"/>
              <w:rPr>
                <w:rFonts w:ascii="宋体" w:hAnsi="宋体" w:hint="eastAsia"/>
                <w:szCs w:val="21"/>
              </w:rPr>
            </w:pPr>
            <w:r w:rsidRPr="00C03EB1">
              <w:rPr>
                <w:rFonts w:ascii="宋体" w:hAnsi="宋体"/>
                <w:szCs w:val="21"/>
              </w:rPr>
              <w:t>中标候选人推荐数量</w:t>
            </w:r>
            <w:r w:rsidRPr="00C03EB1">
              <w:rPr>
                <w:rFonts w:ascii="宋体" w:hAnsi="宋体" w:hint="eastAsia"/>
                <w:szCs w:val="21"/>
              </w:rPr>
              <w:t>：</w:t>
            </w:r>
          </w:p>
          <w:p w14:paraId="05E6B2C8"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w:t>
            </w:r>
            <w:r w:rsidRPr="00C03EB1">
              <w:rPr>
                <w:rFonts w:ascii="宋体" w:hAnsi="宋体" w:hint="eastAsia"/>
                <w:szCs w:val="21"/>
                <w:u w:val="single"/>
              </w:rPr>
              <w:t xml:space="preserve"> </w:t>
            </w:r>
            <w:r w:rsidRPr="00C03EB1">
              <w:rPr>
                <w:rFonts w:ascii="宋体" w:hAnsi="宋体"/>
                <w:szCs w:val="21"/>
                <w:u w:val="single"/>
              </w:rPr>
              <w:t xml:space="preserve"> /  </w:t>
            </w:r>
            <w:r w:rsidRPr="00C03EB1">
              <w:rPr>
                <w:rFonts w:ascii="宋体" w:hAnsi="宋体"/>
                <w:szCs w:val="21"/>
              </w:rPr>
              <w:t>名</w:t>
            </w:r>
          </w:p>
          <w:p w14:paraId="7E654618" w14:textId="77777777" w:rsidR="00F603EE" w:rsidRPr="00C03EB1" w:rsidRDefault="001B1EBA">
            <w:pPr>
              <w:snapToGrid w:val="0"/>
              <w:spacing w:line="360" w:lineRule="exact"/>
              <w:rPr>
                <w:rFonts w:ascii="宋体" w:hAnsi="宋体" w:cs="宋体" w:hint="eastAsia"/>
                <w:szCs w:val="21"/>
                <w:u w:val="single"/>
              </w:rPr>
            </w:pPr>
            <w:r w:rsidRPr="00C03EB1">
              <w:rPr>
                <w:rFonts w:ascii="MS Mincho" w:eastAsia="MS Mincho" w:hAnsi="MS Mincho" w:cs="MS Mincho" w:hint="eastAsia"/>
              </w:rPr>
              <w:t>☑</w:t>
            </w:r>
            <w:r w:rsidRPr="00C03EB1">
              <w:rPr>
                <w:rFonts w:ascii="宋体" w:hAnsi="宋体" w:hint="eastAsia"/>
                <w:szCs w:val="21"/>
              </w:rPr>
              <w:t>根据总得分由高到低排列次序并全部推荐为中标候选人。</w:t>
            </w:r>
          </w:p>
        </w:tc>
      </w:tr>
      <w:tr w:rsidR="00CF709A" w:rsidRPr="00C03EB1" w14:paraId="4E057083" w14:textId="77777777">
        <w:tc>
          <w:tcPr>
            <w:tcW w:w="576" w:type="pct"/>
            <w:tcBorders>
              <w:top w:val="single" w:sz="4" w:space="0" w:color="auto"/>
              <w:left w:val="single" w:sz="4" w:space="0" w:color="auto"/>
              <w:bottom w:val="single" w:sz="4" w:space="0" w:color="auto"/>
              <w:right w:val="single" w:sz="4" w:space="0" w:color="auto"/>
            </w:tcBorders>
            <w:vAlign w:val="center"/>
          </w:tcPr>
          <w:p w14:paraId="227DC2F8"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t>30</w:t>
            </w:r>
            <w:r w:rsidRPr="00C03EB1">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4DAD6EDF" w14:textId="3B8293FB"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采购人确定中标人时，出现中标候选人并列的情形，采购人按以下方式确定中标人：</w:t>
            </w:r>
          </w:p>
          <w:p w14:paraId="1183457E"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MS Mincho" w:eastAsia="MS Mincho" w:hAnsi="MS Mincho" w:cs="MS Mincho" w:hint="eastAsia"/>
              </w:rPr>
              <w:t>☑</w:t>
            </w:r>
            <w:r w:rsidRPr="00C03EB1">
              <w:rPr>
                <w:rFonts w:ascii="宋体" w:hAnsi="宋体" w:hint="eastAsia"/>
                <w:szCs w:val="21"/>
              </w:rPr>
              <w:t>依次按投标报价低的优先、政策分得分高的优先、技术评分高的优先、商务评分高的优先、售后服务方案优的顺序确定；按上述顺序依然无法确定时，将由采购人采取随机抽取方式确定。</w:t>
            </w:r>
          </w:p>
          <w:p w14:paraId="740DBC80"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□随机抽取。</w:t>
            </w:r>
          </w:p>
        </w:tc>
      </w:tr>
      <w:tr w:rsidR="00CF709A" w:rsidRPr="00C03EB1" w14:paraId="73FA63B5" w14:textId="77777777">
        <w:trPr>
          <w:trHeight w:val="360"/>
        </w:trPr>
        <w:tc>
          <w:tcPr>
            <w:tcW w:w="576" w:type="pct"/>
            <w:tcBorders>
              <w:top w:val="single" w:sz="4" w:space="0" w:color="auto"/>
              <w:left w:val="single" w:sz="4" w:space="0" w:color="auto"/>
              <w:bottom w:val="single" w:sz="4" w:space="0" w:color="auto"/>
              <w:right w:val="single" w:sz="4" w:space="0" w:color="auto"/>
            </w:tcBorders>
            <w:vAlign w:val="center"/>
          </w:tcPr>
          <w:p w14:paraId="41BA2EBA" w14:textId="77777777" w:rsidR="00F603EE" w:rsidRPr="00C03EB1" w:rsidRDefault="001B1EBA">
            <w:pPr>
              <w:spacing w:line="360" w:lineRule="exact"/>
              <w:jc w:val="center"/>
              <w:rPr>
                <w:rFonts w:ascii="宋体" w:hAnsi="宋体" w:hint="eastAsia"/>
                <w:szCs w:val="21"/>
              </w:rPr>
            </w:pPr>
            <w:bookmarkStart w:id="117" w:name="_39.1"/>
            <w:bookmarkEnd w:id="117"/>
            <w:r w:rsidRPr="00C03EB1">
              <w:rPr>
                <w:rFonts w:ascii="宋体" w:hAnsi="宋体" w:hint="eastAsia"/>
                <w:szCs w:val="21"/>
              </w:rPr>
              <w:t>35</w:t>
            </w:r>
            <w:r w:rsidRPr="00C03EB1">
              <w:rPr>
                <w:rFonts w:ascii="宋体" w:hAnsi="宋体"/>
                <w:szCs w:val="21"/>
              </w:rPr>
              <w:t>.1</w:t>
            </w:r>
          </w:p>
        </w:tc>
        <w:tc>
          <w:tcPr>
            <w:tcW w:w="4424" w:type="pct"/>
            <w:tcBorders>
              <w:top w:val="single" w:sz="4" w:space="0" w:color="auto"/>
              <w:left w:val="single" w:sz="4" w:space="0" w:color="auto"/>
              <w:bottom w:val="single" w:sz="4" w:space="0" w:color="auto"/>
              <w:right w:val="single" w:sz="4" w:space="0" w:color="auto"/>
            </w:tcBorders>
            <w:vAlign w:val="center"/>
          </w:tcPr>
          <w:p w14:paraId="1E9F66F2"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□本项目不收取履约保证金。</w:t>
            </w:r>
          </w:p>
          <w:p w14:paraId="643D0F6E" w14:textId="77777777" w:rsidR="00F603EE" w:rsidRPr="00C03EB1" w:rsidRDefault="001B1EBA">
            <w:pPr>
              <w:pStyle w:val="a8"/>
              <w:spacing w:after="120" w:line="360" w:lineRule="exact"/>
              <w:rPr>
                <w:rFonts w:ascii="宋体" w:hAnsi="宋体" w:hint="eastAsia"/>
                <w:szCs w:val="21"/>
                <w:u w:val="single"/>
              </w:rPr>
            </w:pPr>
            <w:r w:rsidRPr="00C03EB1">
              <w:rPr>
                <w:rFonts w:ascii="MS Mincho" w:eastAsia="MS Mincho" w:hAnsi="MS Mincho" w:cs="MS Mincho" w:hint="eastAsia"/>
                <w:szCs w:val="21"/>
              </w:rPr>
              <w:t>☑</w:t>
            </w:r>
            <w:r w:rsidRPr="00C03EB1">
              <w:rPr>
                <w:rFonts w:ascii="宋体" w:hAnsi="宋体" w:hint="eastAsia"/>
                <w:szCs w:val="21"/>
              </w:rPr>
              <w:t>本项目收取履约保证金，具体规定见本招标文件第二章“商务要求”。</w:t>
            </w:r>
          </w:p>
          <w:p w14:paraId="1585CDAC" w14:textId="77777777" w:rsidR="00F603EE" w:rsidRPr="00C03EB1" w:rsidRDefault="001B1EBA">
            <w:pPr>
              <w:spacing w:line="360" w:lineRule="exact"/>
              <w:jc w:val="left"/>
              <w:rPr>
                <w:rFonts w:ascii="宋体" w:hAnsi="宋体" w:cs="Courier New" w:hint="eastAsia"/>
                <w:b/>
                <w:szCs w:val="21"/>
              </w:rPr>
            </w:pPr>
            <w:r w:rsidRPr="00C03EB1">
              <w:rPr>
                <w:rFonts w:ascii="宋体" w:hAnsi="宋体" w:cs="Courier New"/>
                <w:b/>
                <w:szCs w:val="21"/>
              </w:rPr>
              <w:t>备注：</w:t>
            </w:r>
          </w:p>
          <w:p w14:paraId="493009BD" w14:textId="77777777" w:rsidR="00F603EE" w:rsidRPr="00C03EB1" w:rsidRDefault="001B1EBA">
            <w:pPr>
              <w:spacing w:line="360" w:lineRule="exact"/>
              <w:jc w:val="left"/>
              <w:rPr>
                <w:rFonts w:ascii="宋体" w:hAnsi="宋体" w:hint="eastAsia"/>
                <w:b/>
                <w:szCs w:val="21"/>
              </w:rPr>
            </w:pPr>
            <w:r w:rsidRPr="00C03EB1">
              <w:rPr>
                <w:rFonts w:ascii="宋体" w:hAnsi="宋体" w:hint="eastAsia"/>
                <w:b/>
                <w:szCs w:val="21"/>
              </w:rPr>
              <w:t>1.根据《广西壮族自治区财政厅关于持续优化政府采购营商环境推动高质量发展的通知》（桂财采〔2024〕55号）规定，对中小企业收取的履约保证金数额不得超过政府采购合同金额的2%。</w:t>
            </w:r>
          </w:p>
          <w:p w14:paraId="52F271B9" w14:textId="77777777" w:rsidR="00F603EE" w:rsidRPr="00C03EB1" w:rsidRDefault="001B1EBA">
            <w:pPr>
              <w:spacing w:line="360" w:lineRule="exact"/>
              <w:jc w:val="left"/>
              <w:rPr>
                <w:rFonts w:ascii="宋体" w:hAnsi="宋体" w:hint="eastAsia"/>
                <w:b/>
                <w:szCs w:val="21"/>
              </w:rPr>
            </w:pPr>
            <w:r w:rsidRPr="00C03EB1">
              <w:rPr>
                <w:rFonts w:ascii="宋体" w:hAnsi="宋体"/>
                <w:b/>
                <w:szCs w:val="21"/>
              </w:rPr>
              <w:t>2.</w:t>
            </w:r>
            <w:r w:rsidRPr="00C03EB1">
              <w:rPr>
                <w:rFonts w:ascii="宋体" w:hAnsi="宋体" w:hint="eastAsia"/>
                <w:b/>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w:t>
            </w:r>
            <w:r w:rsidRPr="00C03EB1">
              <w:rPr>
                <w:rFonts w:ascii="宋体" w:hAnsi="宋体" w:hint="eastAsia"/>
                <w:b/>
                <w:szCs w:val="21"/>
              </w:rPr>
              <w:lastRenderedPageBreak/>
              <w:t>限）的，不予签订合同。</w:t>
            </w:r>
          </w:p>
          <w:p w14:paraId="3A01ACC9" w14:textId="77777777" w:rsidR="00F603EE" w:rsidRPr="00C03EB1" w:rsidRDefault="001B1EBA">
            <w:pPr>
              <w:spacing w:line="360" w:lineRule="exact"/>
              <w:jc w:val="left"/>
              <w:rPr>
                <w:rFonts w:ascii="宋体" w:hAnsi="宋体" w:hint="eastAsia"/>
                <w:b/>
                <w:szCs w:val="21"/>
              </w:rPr>
            </w:pPr>
            <w:r w:rsidRPr="00C03EB1">
              <w:rPr>
                <w:rFonts w:ascii="宋体" w:hAnsi="宋体"/>
                <w:b/>
                <w:szCs w:val="21"/>
              </w:rPr>
              <w:t>3.采用银行、保险机构出具的保函的，必须为无条件保函，否则不予签订合同。</w:t>
            </w:r>
          </w:p>
          <w:p w14:paraId="6D4E680B" w14:textId="77777777" w:rsidR="00F603EE" w:rsidRPr="00C03EB1" w:rsidRDefault="001B1EBA">
            <w:pPr>
              <w:spacing w:line="360" w:lineRule="exact"/>
              <w:jc w:val="left"/>
              <w:rPr>
                <w:rFonts w:ascii="宋体" w:hAnsi="宋体" w:cs="宋体" w:hint="eastAsia"/>
                <w:kern w:val="0"/>
                <w:szCs w:val="21"/>
              </w:rPr>
            </w:pPr>
            <w:r w:rsidRPr="00C03EB1">
              <w:rPr>
                <w:rFonts w:ascii="宋体" w:hAnsi="宋体"/>
                <w:b/>
                <w:szCs w:val="21"/>
              </w:rPr>
              <w:t>4.</w:t>
            </w:r>
            <w:r w:rsidRPr="00C03EB1">
              <w:rPr>
                <w:rFonts w:ascii="宋体" w:hAnsi="宋体" w:hint="eastAsia"/>
                <w:b/>
                <w:szCs w:val="21"/>
              </w:rPr>
              <w:t>投标人为联合体的，由联合体其中一方按规定提交的履约保证金，视为有效履约保证金。</w:t>
            </w:r>
          </w:p>
        </w:tc>
      </w:tr>
      <w:tr w:rsidR="00CF709A" w:rsidRPr="00C03EB1" w14:paraId="70CBFEE3" w14:textId="77777777">
        <w:tc>
          <w:tcPr>
            <w:tcW w:w="576" w:type="pct"/>
            <w:tcBorders>
              <w:top w:val="single" w:sz="4" w:space="0" w:color="auto"/>
              <w:left w:val="single" w:sz="4" w:space="0" w:color="auto"/>
              <w:bottom w:val="single" w:sz="4" w:space="0" w:color="auto"/>
              <w:right w:val="single" w:sz="4" w:space="0" w:color="auto"/>
            </w:tcBorders>
            <w:vAlign w:val="center"/>
          </w:tcPr>
          <w:p w14:paraId="67CFFE61" w14:textId="77777777" w:rsidR="00F603EE" w:rsidRPr="00C03EB1" w:rsidRDefault="001B1EBA">
            <w:pPr>
              <w:spacing w:line="360" w:lineRule="exact"/>
              <w:jc w:val="center"/>
              <w:rPr>
                <w:rFonts w:ascii="宋体" w:hAnsi="宋体" w:hint="eastAsia"/>
                <w:szCs w:val="21"/>
              </w:rPr>
            </w:pPr>
            <w:bookmarkStart w:id="118" w:name="_40.1"/>
            <w:bookmarkEnd w:id="118"/>
            <w:r w:rsidRPr="00C03EB1">
              <w:rPr>
                <w:rFonts w:ascii="宋体" w:hAnsi="宋体" w:hint="eastAsia"/>
                <w:szCs w:val="21"/>
              </w:rPr>
              <w:lastRenderedPageBreak/>
              <w:t>36.1</w:t>
            </w:r>
          </w:p>
        </w:tc>
        <w:tc>
          <w:tcPr>
            <w:tcW w:w="4424" w:type="pct"/>
            <w:tcBorders>
              <w:top w:val="single" w:sz="4" w:space="0" w:color="auto"/>
              <w:left w:val="single" w:sz="4" w:space="0" w:color="auto"/>
              <w:bottom w:val="single" w:sz="4" w:space="0" w:color="auto"/>
              <w:right w:val="single" w:sz="4" w:space="0" w:color="auto"/>
            </w:tcBorders>
            <w:vAlign w:val="center"/>
          </w:tcPr>
          <w:p w14:paraId="315EB12C"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 xml:space="preserve">签订合同携带的证明材料： </w:t>
            </w:r>
          </w:p>
          <w:p w14:paraId="18BFA7F9"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委托代理人负责签订合同的，须携带授权委托书及委托代理人身份证原件等其他资格证件。</w:t>
            </w:r>
          </w:p>
          <w:p w14:paraId="0B9BBDC6"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法定代表人负责签订合同的，须携带法定代表人</w:t>
            </w:r>
            <w:r w:rsidRPr="00C03EB1">
              <w:rPr>
                <w:rFonts w:ascii="宋体" w:hAnsi="宋体"/>
                <w:szCs w:val="21"/>
              </w:rPr>
              <w:t>身份证明原件</w:t>
            </w:r>
            <w:r w:rsidRPr="00C03EB1">
              <w:rPr>
                <w:rFonts w:ascii="宋体" w:hAnsi="宋体" w:hint="eastAsia"/>
                <w:szCs w:val="21"/>
              </w:rPr>
              <w:t>及</w:t>
            </w:r>
            <w:r w:rsidRPr="00C03EB1">
              <w:rPr>
                <w:rFonts w:ascii="宋体" w:hAnsi="宋体"/>
                <w:szCs w:val="21"/>
              </w:rPr>
              <w:t>身份证原件</w:t>
            </w:r>
            <w:r w:rsidRPr="00C03EB1">
              <w:rPr>
                <w:rFonts w:ascii="宋体" w:hAnsi="宋体" w:hint="eastAsia"/>
                <w:szCs w:val="21"/>
              </w:rPr>
              <w:t>等其他证明材料。</w:t>
            </w:r>
          </w:p>
        </w:tc>
      </w:tr>
      <w:tr w:rsidR="00CF709A" w:rsidRPr="00C03EB1" w14:paraId="57AD3C5F" w14:textId="77777777">
        <w:tc>
          <w:tcPr>
            <w:tcW w:w="576" w:type="pct"/>
            <w:tcBorders>
              <w:top w:val="single" w:sz="4" w:space="0" w:color="auto"/>
              <w:left w:val="single" w:sz="4" w:space="0" w:color="auto"/>
              <w:bottom w:val="single" w:sz="4" w:space="0" w:color="auto"/>
              <w:right w:val="single" w:sz="4" w:space="0" w:color="auto"/>
            </w:tcBorders>
            <w:vAlign w:val="center"/>
          </w:tcPr>
          <w:p w14:paraId="5CFE3FE0" w14:textId="77777777" w:rsidR="00F603EE" w:rsidRPr="00C03EB1" w:rsidRDefault="001B1EBA">
            <w:pPr>
              <w:spacing w:line="360" w:lineRule="exact"/>
              <w:jc w:val="center"/>
              <w:rPr>
                <w:rFonts w:ascii="宋体" w:hAnsi="宋体" w:hint="eastAsia"/>
                <w:szCs w:val="21"/>
              </w:rPr>
            </w:pPr>
            <w:r w:rsidRPr="00C03EB1">
              <w:rPr>
                <w:rFonts w:ascii="宋体" w:hAnsi="宋体" w:hint="eastAsia"/>
                <w:szCs w:val="21"/>
              </w:rPr>
              <w:t>3</w:t>
            </w:r>
            <w:r w:rsidRPr="00C03EB1">
              <w:rPr>
                <w:rFonts w:ascii="宋体" w:hAnsi="宋体"/>
                <w:szCs w:val="21"/>
              </w:rPr>
              <w:t>8.2</w:t>
            </w:r>
          </w:p>
        </w:tc>
        <w:tc>
          <w:tcPr>
            <w:tcW w:w="4424" w:type="pct"/>
            <w:tcBorders>
              <w:top w:val="single" w:sz="4" w:space="0" w:color="auto"/>
              <w:left w:val="single" w:sz="4" w:space="0" w:color="auto"/>
              <w:bottom w:val="single" w:sz="4" w:space="0" w:color="auto"/>
              <w:right w:val="single" w:sz="4" w:space="0" w:color="auto"/>
            </w:tcBorders>
            <w:vAlign w:val="center"/>
          </w:tcPr>
          <w:p w14:paraId="20E5667E"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接收质疑函方式：以书面形式</w:t>
            </w:r>
          </w:p>
          <w:p w14:paraId="1B99BBC1" w14:textId="7911E82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质疑联系部门及联系方式：</w:t>
            </w:r>
            <w:r w:rsidRPr="00C03EB1">
              <w:rPr>
                <w:rFonts w:ascii="宋体" w:hAnsi="宋体" w:hint="eastAsia"/>
                <w:szCs w:val="21"/>
                <w:u w:val="single"/>
              </w:rPr>
              <w:t>云之龙咨询集团有限公司</w:t>
            </w:r>
            <w:r w:rsidR="002E7079" w:rsidRPr="00C03EB1">
              <w:rPr>
                <w:rFonts w:ascii="宋体" w:hAnsi="宋体" w:hint="eastAsia"/>
                <w:szCs w:val="21"/>
                <w:u w:val="single"/>
              </w:rPr>
              <w:t>政府采购全过程咨询部</w:t>
            </w:r>
            <w:r w:rsidRPr="00C03EB1">
              <w:rPr>
                <w:rFonts w:ascii="宋体" w:hAnsi="宋体" w:hint="eastAsia"/>
                <w:szCs w:val="21"/>
              </w:rPr>
              <w:t>，</w:t>
            </w:r>
            <w:r w:rsidRPr="00C03EB1">
              <w:rPr>
                <w:rFonts w:ascii="宋体" w:hAnsi="宋体"/>
                <w:szCs w:val="21"/>
              </w:rPr>
              <w:t>联系电话</w:t>
            </w:r>
            <w:r w:rsidRPr="00C03EB1">
              <w:rPr>
                <w:rFonts w:ascii="宋体" w:hAnsi="宋体" w:hint="eastAsia"/>
                <w:szCs w:val="21"/>
              </w:rPr>
              <w:t>：</w:t>
            </w:r>
            <w:r w:rsidRPr="00C03EB1">
              <w:rPr>
                <w:rFonts w:ascii="宋体" w:hAnsi="宋体" w:hint="eastAsia"/>
                <w:szCs w:val="21"/>
                <w:u w:val="single"/>
              </w:rPr>
              <w:t>0771-2618118、2611889、2611898</w:t>
            </w:r>
            <w:r w:rsidRPr="00C03EB1">
              <w:rPr>
                <w:rFonts w:ascii="宋体" w:hAnsi="宋体" w:hint="eastAsia"/>
                <w:szCs w:val="21"/>
              </w:rPr>
              <w:t>，</w:t>
            </w:r>
            <w:r w:rsidRPr="00C03EB1">
              <w:rPr>
                <w:rFonts w:ascii="宋体" w:hAnsi="宋体"/>
                <w:szCs w:val="21"/>
              </w:rPr>
              <w:t>通讯地址</w:t>
            </w:r>
            <w:r w:rsidRPr="00C03EB1">
              <w:rPr>
                <w:rFonts w:ascii="宋体" w:hAnsi="宋体" w:cs="Helvetica" w:hint="eastAsia"/>
                <w:szCs w:val="21"/>
              </w:rPr>
              <w:t>：</w:t>
            </w:r>
            <w:r w:rsidRPr="00C03EB1">
              <w:rPr>
                <w:rFonts w:ascii="宋体" w:hAnsi="宋体" w:hint="eastAsia"/>
                <w:szCs w:val="21"/>
                <w:u w:val="single"/>
              </w:rPr>
              <w:t>广西南宁市良庆区云英路15号3号楼云之龙咨询集团大厦6楼。</w:t>
            </w:r>
          </w:p>
          <w:p w14:paraId="73C495A1" w14:textId="77777777" w:rsidR="00F603EE" w:rsidRPr="00C03EB1" w:rsidRDefault="001B1EBA">
            <w:pPr>
              <w:autoSpaceDE w:val="0"/>
              <w:autoSpaceDN w:val="0"/>
              <w:snapToGrid w:val="0"/>
              <w:spacing w:line="360" w:lineRule="exact"/>
              <w:textAlignment w:val="bottom"/>
              <w:rPr>
                <w:rFonts w:ascii="宋体" w:hAnsi="宋体" w:hint="eastAsia"/>
                <w:szCs w:val="21"/>
              </w:rPr>
            </w:pPr>
            <w:r w:rsidRPr="00C03EB1">
              <w:rPr>
                <w:rFonts w:ascii="宋体" w:hAnsi="宋体" w:hint="eastAsia"/>
                <w:szCs w:val="21"/>
              </w:rPr>
              <w:t>现场提交质疑办理业务时间：每天8时00分到12时00分，15时00分到18时00分，业务时间以外、双休日和法定节假日不办理业务。</w:t>
            </w:r>
          </w:p>
        </w:tc>
      </w:tr>
      <w:tr w:rsidR="00CF709A" w:rsidRPr="00C03EB1" w14:paraId="074138AF" w14:textId="77777777">
        <w:tc>
          <w:tcPr>
            <w:tcW w:w="576" w:type="pct"/>
            <w:tcBorders>
              <w:top w:val="single" w:sz="4" w:space="0" w:color="auto"/>
              <w:left w:val="single" w:sz="4" w:space="0" w:color="auto"/>
              <w:bottom w:val="single" w:sz="4" w:space="0" w:color="auto"/>
              <w:right w:val="single" w:sz="4" w:space="0" w:color="auto"/>
            </w:tcBorders>
            <w:vAlign w:val="center"/>
          </w:tcPr>
          <w:p w14:paraId="2BF1DE28" w14:textId="77777777" w:rsidR="00F603EE" w:rsidRPr="00C03EB1" w:rsidRDefault="001B1EBA">
            <w:pPr>
              <w:spacing w:line="360" w:lineRule="exact"/>
              <w:jc w:val="center"/>
              <w:rPr>
                <w:rFonts w:ascii="宋体" w:hAnsi="宋体" w:hint="eastAsia"/>
                <w:szCs w:val="21"/>
              </w:rPr>
            </w:pPr>
            <w:bookmarkStart w:id="119" w:name="_42"/>
            <w:bookmarkStart w:id="120" w:name="_41"/>
            <w:bookmarkStart w:id="121" w:name="_Hlt17709148"/>
            <w:bookmarkEnd w:id="119"/>
            <w:bookmarkEnd w:id="120"/>
            <w:r w:rsidRPr="00C03EB1">
              <w:rPr>
                <w:rFonts w:ascii="宋体" w:hAnsi="宋体" w:hint="eastAsia"/>
                <w:szCs w:val="21"/>
              </w:rPr>
              <w:t>3</w:t>
            </w:r>
            <w:bookmarkEnd w:id="121"/>
            <w:r w:rsidRPr="00C03EB1">
              <w:rPr>
                <w:rFonts w:ascii="宋体" w:hAnsi="宋体"/>
                <w:szCs w:val="21"/>
              </w:rPr>
              <w:t>9.1</w:t>
            </w:r>
          </w:p>
        </w:tc>
        <w:tc>
          <w:tcPr>
            <w:tcW w:w="4424" w:type="pct"/>
            <w:tcBorders>
              <w:top w:val="single" w:sz="4" w:space="0" w:color="auto"/>
              <w:left w:val="single" w:sz="4" w:space="0" w:color="auto"/>
              <w:bottom w:val="single" w:sz="4" w:space="0" w:color="auto"/>
              <w:right w:val="single" w:sz="4" w:space="0" w:color="auto"/>
            </w:tcBorders>
            <w:vAlign w:val="center"/>
          </w:tcPr>
          <w:p w14:paraId="78E46F9B" w14:textId="77777777" w:rsidR="00F603EE" w:rsidRPr="00C03EB1" w:rsidRDefault="001B1EBA">
            <w:pPr>
              <w:pStyle w:val="ab"/>
              <w:snapToGrid w:val="0"/>
              <w:spacing w:line="360" w:lineRule="exact"/>
              <w:rPr>
                <w:rFonts w:hAnsi="宋体" w:cs="宋体" w:hint="eastAsia"/>
                <w:sz w:val="21"/>
              </w:rPr>
            </w:pPr>
            <w:r w:rsidRPr="00C03EB1">
              <w:rPr>
                <w:rFonts w:hAnsi="宋体" w:cs="宋体" w:hint="eastAsia"/>
                <w:sz w:val="21"/>
              </w:rPr>
              <w:t>1.采购代理费支付方式：</w:t>
            </w:r>
          </w:p>
          <w:p w14:paraId="6E9A8DA9" w14:textId="77777777" w:rsidR="00F603EE" w:rsidRPr="00C03EB1" w:rsidRDefault="001B1EBA">
            <w:pPr>
              <w:pStyle w:val="ab"/>
              <w:snapToGrid w:val="0"/>
              <w:spacing w:line="360" w:lineRule="exact"/>
              <w:rPr>
                <w:rFonts w:hAnsi="宋体" w:cs="宋体" w:hint="eastAsia"/>
                <w:sz w:val="21"/>
              </w:rPr>
            </w:pPr>
            <w:r w:rsidRPr="00C03EB1">
              <w:rPr>
                <w:rFonts w:ascii="MS Mincho" w:eastAsia="MS Mincho" w:hAnsi="MS Mincho" w:cs="MS Mincho" w:hint="eastAsia"/>
                <w:sz w:val="21"/>
              </w:rPr>
              <w:t>☑</w:t>
            </w:r>
            <w:r w:rsidRPr="00C03EB1">
              <w:rPr>
                <w:rFonts w:hAnsi="宋体" w:cs="宋体" w:hint="eastAsia"/>
                <w:sz w:val="21"/>
              </w:rPr>
              <w:t>本项目代理服务费由</w:t>
            </w:r>
            <w:r w:rsidRPr="00C03EB1">
              <w:rPr>
                <w:rFonts w:hAnsi="宋体" w:cs="宋体" w:hint="eastAsia"/>
                <w:sz w:val="21"/>
                <w:u w:val="single"/>
              </w:rPr>
              <w:t>中标人</w:t>
            </w:r>
            <w:r w:rsidRPr="00C03EB1">
              <w:rPr>
                <w:rFonts w:hAnsi="宋体" w:cs="宋体" w:hint="eastAsia"/>
                <w:sz w:val="21"/>
              </w:rPr>
              <w:t>一次性向采购代理机构支付。</w:t>
            </w:r>
          </w:p>
          <w:p w14:paraId="3A396C14" w14:textId="77777777" w:rsidR="00F603EE" w:rsidRPr="00C03EB1" w:rsidRDefault="001B1EBA">
            <w:pPr>
              <w:pStyle w:val="ab"/>
              <w:snapToGrid w:val="0"/>
              <w:spacing w:line="360" w:lineRule="exact"/>
              <w:rPr>
                <w:rFonts w:hAnsi="宋体" w:cs="宋体" w:hint="eastAsia"/>
                <w:sz w:val="21"/>
              </w:rPr>
            </w:pPr>
            <w:r w:rsidRPr="00C03EB1">
              <w:rPr>
                <w:rFonts w:hAnsi="宋体" w:cs="宋体" w:hint="eastAsia"/>
                <w:sz w:val="21"/>
              </w:rPr>
              <w:t>□采购人支付。</w:t>
            </w:r>
          </w:p>
          <w:p w14:paraId="47F41375" w14:textId="77777777" w:rsidR="00F603EE" w:rsidRPr="00C03EB1" w:rsidRDefault="001B1EBA">
            <w:pPr>
              <w:pStyle w:val="ab"/>
              <w:snapToGrid w:val="0"/>
              <w:spacing w:line="360" w:lineRule="exact"/>
              <w:rPr>
                <w:rFonts w:hAnsi="宋体" w:cs="宋体" w:hint="eastAsia"/>
                <w:sz w:val="21"/>
              </w:rPr>
            </w:pPr>
            <w:r w:rsidRPr="00C03EB1">
              <w:rPr>
                <w:rFonts w:hAnsi="宋体" w:cs="宋体" w:hint="eastAsia"/>
                <w:sz w:val="21"/>
              </w:rPr>
              <w:t>2.采购代理费收取标准：</w:t>
            </w:r>
          </w:p>
          <w:p w14:paraId="799B4153" w14:textId="68BADE6C" w:rsidR="00F603EE" w:rsidRPr="00C03EB1" w:rsidRDefault="001B1EBA">
            <w:pPr>
              <w:pStyle w:val="ab"/>
              <w:snapToGrid w:val="0"/>
              <w:spacing w:line="360" w:lineRule="exact"/>
              <w:rPr>
                <w:rFonts w:hAnsi="宋体" w:cs="宋体" w:hint="eastAsia"/>
                <w:sz w:val="21"/>
              </w:rPr>
            </w:pPr>
            <w:r w:rsidRPr="00C03EB1">
              <w:rPr>
                <w:rFonts w:ascii="MS Mincho" w:eastAsia="MS Mincho" w:hAnsi="MS Mincho" w:cs="MS Mincho" w:hint="eastAsia"/>
                <w:sz w:val="21"/>
              </w:rPr>
              <w:t>☑</w:t>
            </w:r>
            <w:r w:rsidRPr="00C03EB1">
              <w:rPr>
                <w:rFonts w:hAnsi="宋体" w:cs="宋体" w:hint="eastAsia"/>
                <w:sz w:val="21"/>
              </w:rPr>
              <w:t>以分标（</w:t>
            </w:r>
            <w:r w:rsidRPr="00C03EB1">
              <w:rPr>
                <w:rFonts w:ascii="MS Mincho" w:eastAsia="MS Mincho" w:hAnsi="MS Mincho" w:cs="MS Mincho" w:hint="eastAsia"/>
                <w:sz w:val="21"/>
              </w:rPr>
              <w:t>☑</w:t>
            </w:r>
            <w:r w:rsidRPr="00C03EB1">
              <w:rPr>
                <w:rFonts w:hAnsi="宋体" w:cs="宋体" w:hint="eastAsia"/>
                <w:sz w:val="21"/>
              </w:rPr>
              <w:t>中标金额/□采购预算/□暂定中标金额/□其他</w:t>
            </w:r>
            <w:r w:rsidRPr="00C03EB1">
              <w:rPr>
                <w:rFonts w:hAnsi="宋体" w:cs="宋体" w:hint="eastAsia"/>
                <w:sz w:val="21"/>
                <w:u w:val="single"/>
              </w:rPr>
              <w:t xml:space="preserve"> </w:t>
            </w:r>
            <w:r w:rsidRPr="00C03EB1">
              <w:rPr>
                <w:rFonts w:hAnsi="宋体" w:cs="宋体"/>
                <w:sz w:val="21"/>
                <w:u w:val="single"/>
              </w:rPr>
              <w:t xml:space="preserve">/ </w:t>
            </w:r>
            <w:r w:rsidRPr="00C03EB1">
              <w:rPr>
                <w:rFonts w:hAnsi="宋体" w:cs="宋体" w:hint="eastAsia"/>
                <w:sz w:val="21"/>
              </w:rPr>
              <w:t>）为计费额，按本须知正文第</w:t>
            </w:r>
            <w:r w:rsidRPr="00C03EB1">
              <w:rPr>
                <w:rFonts w:hAnsi="宋体" w:cs="宋体"/>
                <w:sz w:val="21"/>
              </w:rPr>
              <w:t>39</w:t>
            </w:r>
            <w:r w:rsidRPr="00C03EB1">
              <w:rPr>
                <w:rFonts w:hAnsi="宋体" w:cs="宋体" w:hint="eastAsia"/>
                <w:sz w:val="21"/>
              </w:rPr>
              <w:t>.</w:t>
            </w:r>
            <w:r w:rsidRPr="00C03EB1">
              <w:rPr>
                <w:rFonts w:hAnsi="宋体" w:cs="宋体"/>
                <w:sz w:val="21"/>
              </w:rPr>
              <w:t>2</w:t>
            </w:r>
            <w:r w:rsidRPr="00C03EB1">
              <w:rPr>
                <w:rFonts w:hAnsi="宋体" w:cs="宋体" w:hint="eastAsia"/>
                <w:sz w:val="21"/>
              </w:rPr>
              <w:t>条规定的收费计算标准（</w:t>
            </w:r>
            <w:r w:rsidRPr="00C03EB1">
              <w:rPr>
                <w:rFonts w:ascii="MS Mincho" w:eastAsia="MS Mincho" w:hAnsi="MS Mincho" w:cs="MS Mincho" w:hint="eastAsia"/>
                <w:sz w:val="21"/>
              </w:rPr>
              <w:t>☑</w:t>
            </w:r>
            <w:r w:rsidRPr="00C03EB1">
              <w:rPr>
                <w:rFonts w:hAnsi="宋体" w:cs="宋体" w:hint="eastAsia"/>
                <w:sz w:val="21"/>
              </w:rPr>
              <w:t>货物招标/□服务招标/</w:t>
            </w:r>
            <w:bookmarkStart w:id="122" w:name="OLE_LINK3"/>
            <w:bookmarkStart w:id="123" w:name="OLE_LINK4"/>
            <w:r w:rsidRPr="00C03EB1">
              <w:rPr>
                <w:rFonts w:hAnsi="宋体" w:cs="宋体" w:hint="eastAsia"/>
                <w:sz w:val="21"/>
              </w:rPr>
              <w:t>□</w:t>
            </w:r>
            <w:bookmarkEnd w:id="122"/>
            <w:bookmarkEnd w:id="123"/>
            <w:r w:rsidRPr="00C03EB1">
              <w:rPr>
                <w:rFonts w:hAnsi="宋体" w:cs="宋体" w:hint="eastAsia"/>
                <w:sz w:val="21"/>
              </w:rPr>
              <w:t>工程招标）采用差额定率累进法计算出收费基准价格，采购代理收费以（</w:t>
            </w:r>
            <w:r w:rsidR="002E7079" w:rsidRPr="00C03EB1">
              <w:rPr>
                <w:rFonts w:hAnsi="宋体" w:cs="宋体" w:hint="eastAsia"/>
                <w:sz w:val="21"/>
              </w:rPr>
              <w:t>□</w:t>
            </w:r>
            <w:r w:rsidRPr="00C03EB1">
              <w:rPr>
                <w:rFonts w:hAnsi="宋体" w:cs="宋体" w:hint="eastAsia"/>
                <w:sz w:val="21"/>
              </w:rPr>
              <w:t>收费基准价格/</w:t>
            </w:r>
            <w:r w:rsidR="002E7079" w:rsidRPr="00C03EB1">
              <w:rPr>
                <w:rFonts w:ascii="MS Mincho" w:eastAsia="MS Mincho" w:hAnsi="MS Mincho" w:cs="MS Mincho" w:hint="eastAsia"/>
                <w:sz w:val="21"/>
              </w:rPr>
              <w:t>☑</w:t>
            </w:r>
            <w:r w:rsidRPr="00C03EB1">
              <w:rPr>
                <w:rFonts w:hAnsi="宋体" w:cs="宋体" w:hint="eastAsia"/>
                <w:sz w:val="21"/>
              </w:rPr>
              <w:t>收费基准价格下浮</w:t>
            </w:r>
            <w:r w:rsidRPr="00C03EB1">
              <w:rPr>
                <w:rFonts w:hAnsi="宋体" w:cs="宋体" w:hint="eastAsia"/>
                <w:sz w:val="21"/>
                <w:u w:val="single"/>
              </w:rPr>
              <w:t xml:space="preserve">  </w:t>
            </w:r>
            <w:r w:rsidR="002E7079" w:rsidRPr="00C03EB1">
              <w:rPr>
                <w:rFonts w:hAnsi="宋体" w:cs="宋体" w:hint="eastAsia"/>
                <w:sz w:val="21"/>
                <w:u w:val="single"/>
              </w:rPr>
              <w:t>20</w:t>
            </w:r>
            <w:r w:rsidRPr="00C03EB1">
              <w:rPr>
                <w:rFonts w:hAnsi="宋体" w:cs="宋体" w:hint="eastAsia"/>
                <w:sz w:val="21"/>
                <w:u w:val="single"/>
              </w:rPr>
              <w:t xml:space="preserve"> %</w:t>
            </w:r>
            <w:r w:rsidRPr="00C03EB1">
              <w:rPr>
                <w:rFonts w:hAnsi="宋体" w:cs="宋体"/>
                <w:sz w:val="21"/>
              </w:rPr>
              <w:t>/</w:t>
            </w:r>
            <w:r w:rsidRPr="00C03EB1">
              <w:rPr>
                <w:rFonts w:hAnsi="宋体" w:cs="宋体" w:hint="eastAsia"/>
                <w:sz w:val="21"/>
              </w:rPr>
              <w:t>□收费基准价格上浮</w:t>
            </w:r>
            <w:r w:rsidRPr="00C03EB1">
              <w:rPr>
                <w:rFonts w:hAnsi="宋体" w:cs="宋体" w:hint="eastAsia"/>
                <w:sz w:val="21"/>
                <w:u w:val="single"/>
              </w:rPr>
              <w:t xml:space="preserve"> </w:t>
            </w:r>
            <w:r w:rsidRPr="00C03EB1">
              <w:rPr>
                <w:rFonts w:hAnsi="宋体" w:cs="宋体"/>
                <w:sz w:val="21"/>
                <w:u w:val="single"/>
              </w:rPr>
              <w:t xml:space="preserve">/ </w:t>
            </w:r>
            <w:r w:rsidRPr="00C03EB1">
              <w:rPr>
                <w:rFonts w:hAnsi="宋体" w:cs="宋体" w:hint="eastAsia"/>
                <w:sz w:val="21"/>
                <w:u w:val="single"/>
              </w:rPr>
              <w:t>%</w:t>
            </w:r>
            <w:r w:rsidRPr="00C03EB1">
              <w:rPr>
                <w:rFonts w:hAnsi="宋体" w:cs="宋体" w:hint="eastAsia"/>
                <w:sz w:val="21"/>
              </w:rPr>
              <w:t>）收取。</w:t>
            </w:r>
          </w:p>
          <w:p w14:paraId="5425F47A" w14:textId="77777777" w:rsidR="00F603EE" w:rsidRPr="00C03EB1" w:rsidRDefault="001B1EBA">
            <w:pPr>
              <w:pStyle w:val="ab"/>
              <w:snapToGrid w:val="0"/>
              <w:spacing w:line="360" w:lineRule="exact"/>
              <w:rPr>
                <w:rFonts w:hAnsi="宋体" w:cs="宋体" w:hint="eastAsia"/>
                <w:sz w:val="21"/>
                <w:u w:val="single"/>
              </w:rPr>
            </w:pPr>
            <w:r w:rsidRPr="00C03EB1">
              <w:rPr>
                <w:rFonts w:hAnsi="宋体" w:cs="宋体" w:hint="eastAsia"/>
                <w:sz w:val="21"/>
              </w:rPr>
              <w:t>□固定采购代理收费</w:t>
            </w:r>
            <w:r w:rsidRPr="00C03EB1">
              <w:rPr>
                <w:rFonts w:hAnsi="宋体" w:cs="宋体" w:hint="eastAsia"/>
                <w:sz w:val="21"/>
                <w:u w:val="single"/>
              </w:rPr>
              <w:t xml:space="preserve">  </w:t>
            </w:r>
            <w:r w:rsidRPr="00C03EB1">
              <w:rPr>
                <w:rFonts w:hAnsi="宋体" w:cs="宋体"/>
                <w:sz w:val="21"/>
                <w:u w:val="single"/>
              </w:rPr>
              <w:t>/</w:t>
            </w:r>
            <w:r w:rsidRPr="00C03EB1">
              <w:rPr>
                <w:rFonts w:hAnsi="宋体" w:cs="宋体" w:hint="eastAsia"/>
                <w:sz w:val="21"/>
                <w:u w:val="single"/>
              </w:rPr>
              <w:t xml:space="preserve"> 。</w:t>
            </w:r>
          </w:p>
          <w:p w14:paraId="4F20D8BE" w14:textId="77777777" w:rsidR="00F603EE" w:rsidRPr="00C03EB1" w:rsidRDefault="001B1EBA">
            <w:pPr>
              <w:pStyle w:val="ab"/>
              <w:snapToGrid w:val="0"/>
              <w:spacing w:line="360" w:lineRule="exact"/>
              <w:rPr>
                <w:rFonts w:hAnsi="宋体" w:cs="宋体" w:hint="eastAsia"/>
                <w:sz w:val="21"/>
              </w:rPr>
            </w:pPr>
            <w:r w:rsidRPr="00C03EB1">
              <w:rPr>
                <w:rFonts w:hAnsi="宋体" w:cs="宋体" w:hint="eastAsia"/>
                <w:sz w:val="21"/>
              </w:rPr>
              <w:t>3</w:t>
            </w:r>
            <w:r w:rsidRPr="00C03EB1">
              <w:rPr>
                <w:rFonts w:hAnsi="宋体" w:cs="宋体"/>
                <w:sz w:val="21"/>
              </w:rPr>
              <w:t>.</w:t>
            </w:r>
            <w:r w:rsidRPr="00C03EB1">
              <w:rPr>
                <w:rFonts w:hAnsi="宋体" w:cs="宋体" w:hint="eastAsia"/>
                <w:sz w:val="21"/>
              </w:rPr>
              <w:t>代理机构银行账户信息如下：</w:t>
            </w:r>
          </w:p>
          <w:p w14:paraId="3A27C47F" w14:textId="77777777" w:rsidR="00F603EE" w:rsidRPr="00C03EB1" w:rsidRDefault="001B1EBA">
            <w:pPr>
              <w:pStyle w:val="ab"/>
              <w:snapToGrid w:val="0"/>
              <w:spacing w:line="360" w:lineRule="exact"/>
              <w:rPr>
                <w:rFonts w:hAnsi="宋体" w:cs="宋体" w:hint="eastAsia"/>
                <w:sz w:val="21"/>
              </w:rPr>
            </w:pPr>
            <w:r w:rsidRPr="00C03EB1">
              <w:rPr>
                <w:rFonts w:hAnsi="宋体" w:cs="宋体" w:hint="eastAsia"/>
                <w:sz w:val="21"/>
              </w:rPr>
              <w:t>账户名称：云之龙咨询集团有限公司</w:t>
            </w:r>
          </w:p>
          <w:p w14:paraId="22A9FCF4" w14:textId="77777777" w:rsidR="00F603EE" w:rsidRPr="00C03EB1" w:rsidRDefault="001B1EBA">
            <w:pPr>
              <w:pStyle w:val="ab"/>
              <w:snapToGrid w:val="0"/>
              <w:spacing w:line="360" w:lineRule="exact"/>
              <w:rPr>
                <w:rFonts w:hAnsi="宋体" w:cs="宋体" w:hint="eastAsia"/>
                <w:sz w:val="21"/>
              </w:rPr>
            </w:pPr>
            <w:r w:rsidRPr="00C03EB1">
              <w:rPr>
                <w:rFonts w:hAnsi="宋体" w:cs="宋体" w:hint="eastAsia"/>
                <w:sz w:val="21"/>
              </w:rPr>
              <w:t>开户银行：中信银行南宁园湖支行</w:t>
            </w:r>
          </w:p>
          <w:p w14:paraId="6E59D4AF" w14:textId="77777777" w:rsidR="00F603EE" w:rsidRPr="00C03EB1" w:rsidRDefault="001B1EBA">
            <w:pPr>
              <w:pStyle w:val="ab"/>
              <w:snapToGrid w:val="0"/>
              <w:spacing w:line="360" w:lineRule="exact"/>
              <w:rPr>
                <w:rFonts w:hAnsi="宋体" w:cs="宋体" w:hint="eastAsia"/>
                <w:sz w:val="21"/>
              </w:rPr>
            </w:pPr>
            <w:r w:rsidRPr="00C03EB1">
              <w:rPr>
                <w:rFonts w:hAnsi="宋体" w:cs="宋体" w:hint="eastAsia"/>
                <w:sz w:val="21"/>
              </w:rPr>
              <w:t>银行账号：8113001013400293071</w:t>
            </w:r>
          </w:p>
        </w:tc>
      </w:tr>
      <w:tr w:rsidR="00CF709A" w:rsidRPr="00C03EB1" w14:paraId="3FBD04BD" w14:textId="77777777">
        <w:tc>
          <w:tcPr>
            <w:tcW w:w="576" w:type="pct"/>
            <w:tcBorders>
              <w:top w:val="single" w:sz="4" w:space="0" w:color="auto"/>
              <w:left w:val="single" w:sz="4" w:space="0" w:color="auto"/>
              <w:bottom w:val="single" w:sz="4" w:space="0" w:color="auto"/>
              <w:right w:val="single" w:sz="4" w:space="0" w:color="auto"/>
            </w:tcBorders>
            <w:vAlign w:val="center"/>
          </w:tcPr>
          <w:p w14:paraId="6C2855D5" w14:textId="77777777" w:rsidR="00F603EE" w:rsidRPr="00C03EB1" w:rsidRDefault="001B1EBA">
            <w:pPr>
              <w:snapToGrid w:val="0"/>
              <w:spacing w:line="360" w:lineRule="exact"/>
              <w:jc w:val="center"/>
              <w:rPr>
                <w:rFonts w:ascii="宋体" w:hAnsi="宋体" w:hint="eastAsia"/>
                <w:szCs w:val="21"/>
              </w:rPr>
            </w:pPr>
            <w:r w:rsidRPr="00C03EB1">
              <w:rPr>
                <w:rFonts w:ascii="宋体" w:hAnsi="宋体"/>
                <w:szCs w:val="21"/>
              </w:rPr>
              <w:t>40.1</w:t>
            </w:r>
          </w:p>
        </w:tc>
        <w:tc>
          <w:tcPr>
            <w:tcW w:w="4424" w:type="pct"/>
            <w:tcBorders>
              <w:top w:val="single" w:sz="4" w:space="0" w:color="auto"/>
              <w:left w:val="single" w:sz="4" w:space="0" w:color="auto"/>
              <w:bottom w:val="single" w:sz="4" w:space="0" w:color="auto"/>
              <w:right w:val="single" w:sz="4" w:space="0" w:color="auto"/>
            </w:tcBorders>
            <w:vAlign w:val="center"/>
          </w:tcPr>
          <w:p w14:paraId="6271B86C" w14:textId="77777777" w:rsidR="00F603EE" w:rsidRPr="00C03EB1" w:rsidRDefault="001B1EBA">
            <w:pPr>
              <w:snapToGrid w:val="0"/>
              <w:spacing w:line="360" w:lineRule="exact"/>
              <w:rPr>
                <w:rFonts w:ascii="宋体" w:hAnsi="宋体" w:hint="eastAsia"/>
                <w:szCs w:val="21"/>
              </w:rPr>
            </w:pPr>
            <w:r w:rsidRPr="00C03EB1">
              <w:rPr>
                <w:rFonts w:ascii="宋体" w:hAnsi="宋体" w:hint="eastAsia"/>
                <w:szCs w:val="21"/>
              </w:rPr>
              <w:t>解释：</w:t>
            </w:r>
            <w:r w:rsidRPr="00C03EB1">
              <w:rPr>
                <w:rFonts w:ascii="宋体" w:hAnsi="宋体"/>
                <w:szCs w:val="21"/>
              </w:rPr>
              <w:t>构成本招标文件的各个组成文件应互为解释，互为说明；除招标文件中有特别规定外，仅适用于招标投标阶段的规定，按</w:t>
            </w:r>
            <w:r w:rsidRPr="00C03EB1">
              <w:rPr>
                <w:rFonts w:ascii="宋体" w:hAnsi="宋体" w:hint="eastAsia"/>
                <w:szCs w:val="21"/>
              </w:rPr>
              <w:t>更正公告（澄清公告）</w:t>
            </w:r>
            <w:r w:rsidRPr="00C03EB1">
              <w:rPr>
                <w:rFonts w:ascii="宋体" w:hAnsi="宋体"/>
                <w:szCs w:val="21"/>
              </w:rPr>
              <w:t>、招标公告、</w:t>
            </w:r>
            <w:r w:rsidRPr="00C03EB1">
              <w:rPr>
                <w:rFonts w:ascii="宋体" w:hAnsi="宋体" w:hint="eastAsia"/>
                <w:szCs w:val="21"/>
              </w:rPr>
              <w:t>采购需求、</w:t>
            </w:r>
            <w:r w:rsidRPr="00C03EB1">
              <w:rPr>
                <w:rFonts w:ascii="宋体" w:hAnsi="宋体"/>
                <w:szCs w:val="21"/>
              </w:rPr>
              <w:t>投标人须知、</w:t>
            </w:r>
            <w:r w:rsidRPr="00C03EB1">
              <w:rPr>
                <w:rFonts w:ascii="宋体" w:hAnsi="宋体" w:hint="eastAsia"/>
                <w:szCs w:val="21"/>
              </w:rPr>
              <w:t>评标方法及评标标准</w:t>
            </w:r>
            <w:r w:rsidRPr="00C03EB1">
              <w:rPr>
                <w:rFonts w:ascii="宋体" w:hAnsi="宋体"/>
                <w:szCs w:val="21"/>
              </w:rPr>
              <w:t>、</w:t>
            </w:r>
            <w:r w:rsidRPr="00C03EB1">
              <w:rPr>
                <w:rFonts w:ascii="宋体" w:hAnsi="宋体" w:hint="eastAsia"/>
                <w:szCs w:val="21"/>
              </w:rPr>
              <w:t>拟签订的合同文本、</w:t>
            </w:r>
            <w:r w:rsidRPr="00C03EB1">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sidRPr="00C03EB1">
              <w:rPr>
                <w:rFonts w:ascii="宋体" w:hAnsi="宋体" w:hint="eastAsia"/>
                <w:szCs w:val="21"/>
              </w:rPr>
              <w:t>更正公告（澄清公告）</w:t>
            </w:r>
            <w:r w:rsidRPr="00C03EB1">
              <w:rPr>
                <w:rFonts w:ascii="宋体" w:hAnsi="宋体"/>
                <w:szCs w:val="21"/>
              </w:rPr>
              <w:t>与同步更新的招标文件不一致时以</w:t>
            </w:r>
            <w:r w:rsidRPr="00C03EB1">
              <w:rPr>
                <w:rFonts w:ascii="宋体" w:hAnsi="宋体" w:hint="eastAsia"/>
                <w:szCs w:val="21"/>
              </w:rPr>
              <w:t>更正公告（澄清公告）</w:t>
            </w:r>
            <w:r w:rsidRPr="00C03EB1">
              <w:rPr>
                <w:rFonts w:ascii="宋体" w:hAnsi="宋体"/>
                <w:szCs w:val="21"/>
              </w:rPr>
              <w:t>为准。按本款前述规定仍不能形成结论的，由</w:t>
            </w:r>
            <w:r w:rsidRPr="00C03EB1">
              <w:rPr>
                <w:rFonts w:ascii="宋体" w:hAnsi="宋体" w:hint="eastAsia"/>
                <w:szCs w:val="21"/>
              </w:rPr>
              <w:t>采购</w:t>
            </w:r>
            <w:r w:rsidRPr="00C03EB1">
              <w:rPr>
                <w:rFonts w:ascii="宋体" w:hAnsi="宋体"/>
                <w:szCs w:val="21"/>
              </w:rPr>
              <w:t>人</w:t>
            </w:r>
            <w:r w:rsidRPr="00C03EB1">
              <w:rPr>
                <w:rFonts w:ascii="宋体" w:hAnsi="宋体" w:hint="eastAsia"/>
                <w:szCs w:val="21"/>
              </w:rPr>
              <w:t>或者采购代理机构</w:t>
            </w:r>
            <w:r w:rsidRPr="00C03EB1">
              <w:rPr>
                <w:rFonts w:ascii="宋体" w:hAnsi="宋体"/>
                <w:szCs w:val="21"/>
              </w:rPr>
              <w:t>负责解释。</w:t>
            </w:r>
          </w:p>
        </w:tc>
      </w:tr>
      <w:tr w:rsidR="00294A69" w:rsidRPr="00C03EB1" w14:paraId="038EC81C" w14:textId="77777777">
        <w:tc>
          <w:tcPr>
            <w:tcW w:w="576" w:type="pct"/>
            <w:tcBorders>
              <w:top w:val="single" w:sz="4" w:space="0" w:color="auto"/>
              <w:left w:val="single" w:sz="4" w:space="0" w:color="auto"/>
              <w:bottom w:val="single" w:sz="4" w:space="0" w:color="auto"/>
              <w:right w:val="single" w:sz="4" w:space="0" w:color="auto"/>
            </w:tcBorders>
            <w:vAlign w:val="center"/>
          </w:tcPr>
          <w:p w14:paraId="516BAA04" w14:textId="77777777" w:rsidR="00F603EE" w:rsidRPr="00C03EB1" w:rsidRDefault="001B1EBA">
            <w:pPr>
              <w:snapToGrid w:val="0"/>
              <w:spacing w:line="360" w:lineRule="exact"/>
              <w:jc w:val="center"/>
              <w:rPr>
                <w:rFonts w:ascii="宋体" w:hAnsi="宋体" w:hint="eastAsia"/>
                <w:szCs w:val="21"/>
              </w:rPr>
            </w:pPr>
            <w:r w:rsidRPr="00C03EB1">
              <w:rPr>
                <w:rFonts w:ascii="宋体" w:hAnsi="宋体"/>
                <w:szCs w:val="21"/>
              </w:rPr>
              <w:t>40.2</w:t>
            </w:r>
          </w:p>
        </w:tc>
        <w:tc>
          <w:tcPr>
            <w:tcW w:w="4424" w:type="pct"/>
            <w:tcBorders>
              <w:top w:val="single" w:sz="4" w:space="0" w:color="auto"/>
              <w:left w:val="single" w:sz="4" w:space="0" w:color="auto"/>
              <w:bottom w:val="single" w:sz="4" w:space="0" w:color="auto"/>
              <w:right w:val="single" w:sz="4" w:space="0" w:color="auto"/>
            </w:tcBorders>
            <w:vAlign w:val="center"/>
          </w:tcPr>
          <w:p w14:paraId="2A662FC0" w14:textId="23472968" w:rsidR="00F603EE" w:rsidRPr="00C03EB1" w:rsidRDefault="001B1EBA">
            <w:pPr>
              <w:pStyle w:val="ab"/>
              <w:snapToGrid w:val="0"/>
              <w:spacing w:line="360" w:lineRule="exact"/>
              <w:rPr>
                <w:rFonts w:hAnsi="宋体" w:cs="宋体" w:hint="eastAsia"/>
                <w:bCs/>
                <w:sz w:val="21"/>
              </w:rPr>
            </w:pPr>
            <w:r w:rsidRPr="00C03EB1">
              <w:rPr>
                <w:rFonts w:hAnsi="宋体" w:cs="宋体" w:hint="eastAsia"/>
                <w:bCs/>
                <w:sz w:val="21"/>
              </w:rPr>
              <w:t>1.本招标文件中描述投标人的“公章”是指根据我国对公章的管理规定，</w:t>
            </w:r>
            <w:r w:rsidR="00BB56C2" w:rsidRPr="00C03EB1">
              <w:rPr>
                <w:rFonts w:hAnsi="宋体" w:cs="宋体" w:hint="eastAsia"/>
                <w:bCs/>
                <w:sz w:val="21"/>
              </w:rPr>
              <w:t>使</w:t>
            </w:r>
            <w:r w:rsidRPr="00C03EB1">
              <w:rPr>
                <w:rFonts w:hAnsi="宋体" w:cs="宋体" w:hint="eastAsia"/>
                <w:bCs/>
                <w:sz w:val="21"/>
              </w:rPr>
              <w:t>用</w:t>
            </w:r>
            <w:r w:rsidRPr="00C03EB1">
              <w:rPr>
                <w:rFonts w:hAnsi="宋体" w:cs="宋体" w:hint="eastAsia"/>
                <w:bCs/>
                <w:sz w:val="21"/>
              </w:rPr>
              <w:lastRenderedPageBreak/>
              <w:t>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D42997D" w14:textId="77777777" w:rsidR="00F603EE" w:rsidRPr="00C03EB1" w:rsidRDefault="001B1EBA">
            <w:pPr>
              <w:pStyle w:val="ab"/>
              <w:snapToGrid w:val="0"/>
              <w:spacing w:line="360" w:lineRule="exact"/>
              <w:rPr>
                <w:rFonts w:hAnsi="宋体" w:cs="宋体" w:hint="eastAsia"/>
                <w:bCs/>
                <w:sz w:val="21"/>
              </w:rPr>
            </w:pPr>
            <w:r w:rsidRPr="00C03EB1">
              <w:rPr>
                <w:rFonts w:hAnsi="宋体" w:cs="宋体" w:hint="eastAsia"/>
                <w:bCs/>
                <w:sz w:val="21"/>
              </w:rPr>
              <w:t>2.本招标文件所称的“</w:t>
            </w:r>
            <w:r w:rsidRPr="00C03EB1">
              <w:rPr>
                <w:rFonts w:hAnsi="宋体" w:hint="eastAsia"/>
                <w:sz w:val="21"/>
              </w:rPr>
              <w:t>电子签章</w:t>
            </w:r>
            <w:r w:rsidRPr="00C03EB1">
              <w:rPr>
                <w:rFonts w:hAnsi="宋体" w:cs="宋体" w:hint="eastAsia"/>
                <w:bCs/>
                <w:sz w:val="21"/>
              </w:rPr>
              <w:t>”、“电子签名”</w:t>
            </w:r>
            <w:r w:rsidRPr="00C03EB1">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14:paraId="6F0727D9" w14:textId="77777777" w:rsidR="00F603EE" w:rsidRPr="00C03EB1" w:rsidRDefault="001B1EBA">
            <w:pPr>
              <w:pStyle w:val="ab"/>
              <w:snapToGrid w:val="0"/>
              <w:spacing w:line="360" w:lineRule="exact"/>
              <w:rPr>
                <w:rFonts w:hAnsi="宋体" w:cs="宋体" w:hint="eastAsia"/>
                <w:bCs/>
                <w:sz w:val="21"/>
              </w:rPr>
            </w:pPr>
            <w:r w:rsidRPr="00C03EB1">
              <w:rPr>
                <w:rFonts w:hAnsi="宋体" w:cs="宋体" w:hint="eastAsia"/>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090AF11" w14:textId="77777777" w:rsidR="00F603EE" w:rsidRPr="00C03EB1" w:rsidRDefault="001B1EBA">
            <w:pPr>
              <w:pStyle w:val="ab"/>
              <w:snapToGrid w:val="0"/>
              <w:spacing w:line="360" w:lineRule="exact"/>
              <w:rPr>
                <w:rFonts w:hAnsi="宋体" w:cs="宋体" w:hint="eastAsia"/>
                <w:bCs/>
                <w:sz w:val="21"/>
              </w:rPr>
            </w:pPr>
            <w:r w:rsidRPr="00C03EB1">
              <w:rPr>
                <w:rFonts w:hAnsi="宋体" w:cs="宋体" w:hint="eastAsia"/>
                <w:bCs/>
                <w:sz w:val="21"/>
              </w:rPr>
              <w:t>4.本招标文件中描述投标人的“签字”是指投标人的法定代表人或者委托代理人亲自在文件规定签字处亲笔写上个人的名字的行为，私章、签字章、印鉴、影印等其他形式均不能代替亲笔签字。</w:t>
            </w:r>
          </w:p>
          <w:p w14:paraId="4998BCC6" w14:textId="77777777" w:rsidR="00F603EE" w:rsidRPr="00C03EB1" w:rsidRDefault="001B1EBA">
            <w:pPr>
              <w:pStyle w:val="ab"/>
              <w:snapToGrid w:val="0"/>
              <w:spacing w:line="360" w:lineRule="exact"/>
              <w:rPr>
                <w:rFonts w:hAnsi="宋体" w:hint="eastAsia"/>
                <w:sz w:val="21"/>
              </w:rPr>
            </w:pPr>
            <w:r w:rsidRPr="00C03EB1">
              <w:rPr>
                <w:rFonts w:hAnsi="宋体" w:cs="宋体" w:hint="eastAsia"/>
                <w:bCs/>
                <w:sz w:val="21"/>
              </w:rPr>
              <w:t>5.本招标文件所称的“以上”“以下”“以内”“届满”，包括本数；所称的“不满”“超过”“以外”，不包括本数。</w:t>
            </w:r>
          </w:p>
        </w:tc>
      </w:tr>
    </w:tbl>
    <w:p w14:paraId="179F8063" w14:textId="77777777" w:rsidR="00F603EE" w:rsidRPr="00C03EB1" w:rsidRDefault="00F603EE">
      <w:pPr>
        <w:snapToGrid w:val="0"/>
        <w:rPr>
          <w:rFonts w:ascii="宋体" w:hAnsi="宋体" w:hint="eastAsia"/>
          <w:sz w:val="24"/>
          <w:szCs w:val="20"/>
        </w:rPr>
      </w:pPr>
    </w:p>
    <w:p w14:paraId="5D0D21DE" w14:textId="77777777" w:rsidR="00F603EE" w:rsidRPr="00C03EB1" w:rsidRDefault="001B1EBA">
      <w:pPr>
        <w:pStyle w:val="30"/>
        <w:keepNext w:val="0"/>
        <w:keepLines w:val="0"/>
        <w:jc w:val="center"/>
      </w:pPr>
      <w:r w:rsidRPr="00C03EB1">
        <w:br w:type="page"/>
      </w:r>
      <w:r w:rsidRPr="00C03EB1">
        <w:rPr>
          <w:rFonts w:hint="eastAsia"/>
        </w:rPr>
        <w:lastRenderedPageBreak/>
        <w:t>投标人须知正文</w:t>
      </w:r>
    </w:p>
    <w:p w14:paraId="5BD91B90" w14:textId="77777777" w:rsidR="00F603EE" w:rsidRPr="00C03EB1" w:rsidRDefault="001B1EBA">
      <w:pPr>
        <w:pStyle w:val="30"/>
        <w:keepNext w:val="0"/>
        <w:keepLines w:val="0"/>
        <w:jc w:val="center"/>
      </w:pPr>
      <w:r w:rsidRPr="00C03EB1">
        <w:rPr>
          <w:rFonts w:hint="eastAsia"/>
        </w:rPr>
        <w:t>一、总</w:t>
      </w:r>
      <w:r w:rsidRPr="00C03EB1">
        <w:rPr>
          <w:rFonts w:hint="eastAsia"/>
        </w:rPr>
        <w:t xml:space="preserve">  </w:t>
      </w:r>
      <w:r w:rsidRPr="00C03EB1">
        <w:rPr>
          <w:rFonts w:hint="eastAsia"/>
        </w:rPr>
        <w:t>则</w:t>
      </w:r>
    </w:p>
    <w:p w14:paraId="33033BF4"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24" w:name="_Toc254970527"/>
      <w:bookmarkStart w:id="125" w:name="_Toc254970668"/>
      <w:r w:rsidRPr="00C03EB1">
        <w:rPr>
          <w:rFonts w:ascii="黑体" w:eastAsia="黑体" w:hAnsi="黑体" w:hint="eastAsia"/>
          <w:sz w:val="24"/>
        </w:rPr>
        <w:t>1.适用范围</w:t>
      </w:r>
      <w:bookmarkEnd w:id="124"/>
      <w:bookmarkEnd w:id="125"/>
    </w:p>
    <w:p w14:paraId="1E1FD4E9" w14:textId="77777777" w:rsidR="00F603EE" w:rsidRPr="00C03EB1" w:rsidRDefault="001B1EBA">
      <w:pPr>
        <w:snapToGrid w:val="0"/>
        <w:spacing w:line="360" w:lineRule="auto"/>
        <w:ind w:firstLineChars="200" w:firstLine="420"/>
        <w:jc w:val="left"/>
        <w:rPr>
          <w:rFonts w:ascii="宋体" w:hAnsi="宋体" w:hint="eastAsia"/>
          <w:szCs w:val="21"/>
        </w:rPr>
      </w:pPr>
      <w:r w:rsidRPr="00C03EB1">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4637BD3F" w14:textId="706A8903" w:rsidR="00F603EE" w:rsidRPr="00C03EB1" w:rsidRDefault="001B1EBA">
      <w:pPr>
        <w:snapToGrid w:val="0"/>
        <w:spacing w:line="360" w:lineRule="auto"/>
        <w:ind w:firstLineChars="200" w:firstLine="420"/>
        <w:jc w:val="left"/>
        <w:rPr>
          <w:rFonts w:ascii="宋体" w:hAnsi="宋体" w:cs="宋体" w:hint="eastAsia"/>
          <w:spacing w:val="-6"/>
          <w:szCs w:val="21"/>
        </w:rPr>
      </w:pPr>
      <w:r w:rsidRPr="00C03EB1">
        <w:rPr>
          <w:rFonts w:ascii="宋体" w:hAnsi="宋体" w:hint="eastAsia"/>
          <w:szCs w:val="21"/>
        </w:rPr>
        <w:t>1.2本招标文件</w:t>
      </w:r>
      <w:r w:rsidRPr="00C03EB1">
        <w:rPr>
          <w:rFonts w:ascii="宋体" w:hAnsi="宋体" w:cs="宋体" w:hint="eastAsia"/>
          <w:spacing w:val="-6"/>
          <w:szCs w:val="21"/>
        </w:rPr>
        <w:t>适用于本项目的所有采购程序和环节（法律法规另有规定的，从其规定）。</w:t>
      </w:r>
    </w:p>
    <w:p w14:paraId="6363E21E"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26" w:name="_Toc254970528"/>
      <w:bookmarkStart w:id="127" w:name="_Toc254970669"/>
      <w:r w:rsidRPr="00C03EB1">
        <w:rPr>
          <w:rFonts w:ascii="黑体" w:eastAsia="黑体" w:hAnsi="黑体" w:hint="eastAsia"/>
          <w:sz w:val="24"/>
        </w:rPr>
        <w:t>2.定义</w:t>
      </w:r>
      <w:bookmarkEnd w:id="126"/>
      <w:bookmarkEnd w:id="127"/>
    </w:p>
    <w:p w14:paraId="09E676A3"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2.1“采购人”是指依法进行政府采购的国家机关、事业单位、团体组织。</w:t>
      </w:r>
    </w:p>
    <w:p w14:paraId="6962079B"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2.2“采购代理机构”是指政府采购集中采购机构和集中采购机构以外的采购代理机构。</w:t>
      </w:r>
    </w:p>
    <w:p w14:paraId="70CAAE95"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2.3“供应商”是指向采购人提供货物、工程或者服务的法人、其他组织或者自然人。</w:t>
      </w:r>
    </w:p>
    <w:p w14:paraId="2A986BD6" w14:textId="77777777" w:rsidR="00F603EE" w:rsidRPr="00C03EB1" w:rsidRDefault="001B1EBA">
      <w:pPr>
        <w:pStyle w:val="a0"/>
        <w:spacing w:line="360" w:lineRule="auto"/>
        <w:rPr>
          <w:rFonts w:ascii="宋体" w:hAnsi="宋体" w:hint="eastAsia"/>
          <w:szCs w:val="21"/>
        </w:rPr>
      </w:pPr>
      <w:r w:rsidRPr="00C03EB1">
        <w:rPr>
          <w:rFonts w:ascii="宋体" w:hAnsi="宋体" w:hint="eastAsia"/>
          <w:szCs w:val="21"/>
        </w:rPr>
        <w:t>2.4“投标人”是指响应招标、参加投标竞争的法人、其他组织或者自然人。</w:t>
      </w:r>
    </w:p>
    <w:p w14:paraId="346DC530"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2.5“货物”是指各种形态和种类的物品，包括原材料、燃料、设备、产品等。</w:t>
      </w:r>
    </w:p>
    <w:p w14:paraId="7232911C"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2.6“售后服务”是指商品出售以后所提供的各种服务，包含但不限于投标人须承担的备品备件、包装、运输、装卸、保险、货到就位以及安装、调试、培训、质保以及其他各种服务。</w:t>
      </w:r>
    </w:p>
    <w:p w14:paraId="18F5D4BD" w14:textId="77777777" w:rsidR="00F603EE" w:rsidRPr="00C03EB1" w:rsidRDefault="001B1EBA">
      <w:pPr>
        <w:pStyle w:val="5"/>
        <w:keepNext w:val="0"/>
        <w:keepLines w:val="0"/>
        <w:spacing w:before="0" w:after="0" w:line="360" w:lineRule="auto"/>
        <w:rPr>
          <w:rFonts w:ascii="宋体" w:hAnsi="宋体" w:hint="eastAsia"/>
          <w:b w:val="0"/>
          <w:sz w:val="21"/>
          <w:szCs w:val="21"/>
        </w:rPr>
      </w:pPr>
      <w:r w:rsidRPr="00C03EB1">
        <w:rPr>
          <w:rFonts w:ascii="宋体" w:hAnsi="宋体" w:hint="eastAsia"/>
          <w:b w:val="0"/>
          <w:sz w:val="21"/>
          <w:szCs w:val="21"/>
        </w:rPr>
        <w:t xml:space="preserve">    2.7“书面形式”是指合同书、信件和数据电文（包括电报、电传、传真、电子数据交换和电子邮件）等可以有形地表现所载内容的形式。</w:t>
      </w:r>
    </w:p>
    <w:p w14:paraId="29EF09FD"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2.8“实质性要求”是指招标文件中已经指明不满足则投标无效的条款，或者不能负偏离的条款，或者采购需求中带“▲”的条款。</w:t>
      </w:r>
    </w:p>
    <w:p w14:paraId="525EF2A5" w14:textId="77777777" w:rsidR="00F603EE" w:rsidRPr="00C03EB1" w:rsidRDefault="001B1EBA">
      <w:pPr>
        <w:snapToGrid w:val="0"/>
        <w:spacing w:line="360" w:lineRule="auto"/>
        <w:ind w:firstLineChars="200" w:firstLine="420"/>
        <w:jc w:val="left"/>
        <w:rPr>
          <w:rFonts w:ascii="宋体" w:hAnsi="宋体" w:cs="宋体" w:hint="eastAsia"/>
          <w:szCs w:val="21"/>
        </w:rPr>
      </w:pPr>
      <w:r w:rsidRPr="00C03EB1">
        <w:rPr>
          <w:rFonts w:ascii="宋体" w:hAnsi="宋体" w:hint="eastAsia"/>
          <w:szCs w:val="21"/>
        </w:rPr>
        <w:t xml:space="preserve">2.9 </w:t>
      </w:r>
      <w:r w:rsidRPr="00C03EB1">
        <w:rPr>
          <w:rFonts w:ascii="宋体" w:hAnsi="宋体" w:cs="宋体" w:hint="eastAsia"/>
          <w:szCs w:val="21"/>
        </w:rPr>
        <w:t>“正偏离”，是指投标文件对招标文件“采购需求”中有关条款作出的响应优于条款要求并有利于采购人的情形。</w:t>
      </w:r>
    </w:p>
    <w:p w14:paraId="1F8F8593" w14:textId="77777777" w:rsidR="00F603EE" w:rsidRPr="00C03EB1" w:rsidRDefault="001B1EBA">
      <w:pPr>
        <w:snapToGrid w:val="0"/>
        <w:spacing w:line="360" w:lineRule="auto"/>
        <w:ind w:firstLineChars="200" w:firstLine="420"/>
        <w:jc w:val="left"/>
        <w:rPr>
          <w:rFonts w:ascii="宋体" w:hAnsi="宋体" w:cs="宋体" w:hint="eastAsia"/>
          <w:szCs w:val="21"/>
        </w:rPr>
      </w:pPr>
      <w:r w:rsidRPr="00C03EB1">
        <w:rPr>
          <w:rFonts w:ascii="宋体" w:hAnsi="宋体" w:cs="宋体"/>
          <w:szCs w:val="21"/>
        </w:rPr>
        <w:t>2.10</w:t>
      </w:r>
      <w:r w:rsidRPr="00C03EB1">
        <w:rPr>
          <w:rFonts w:ascii="宋体" w:hAnsi="宋体" w:cs="宋体" w:hint="eastAsia"/>
          <w:szCs w:val="21"/>
        </w:rPr>
        <w:t>“负偏离”，是指投标文件对招标文件“采购需求”中有关条款作出的响应不满足条款要求，导致采购人要求不能得到满足的情形。</w:t>
      </w:r>
    </w:p>
    <w:p w14:paraId="600425E0" w14:textId="77777777" w:rsidR="00F603EE" w:rsidRPr="00C03EB1" w:rsidRDefault="001B1EBA">
      <w:pPr>
        <w:snapToGrid w:val="0"/>
        <w:spacing w:line="360" w:lineRule="auto"/>
        <w:ind w:firstLineChars="200" w:firstLine="420"/>
        <w:jc w:val="left"/>
        <w:rPr>
          <w:rFonts w:ascii="宋体" w:hAnsi="宋体" w:cs="宋体" w:hint="eastAsia"/>
          <w:szCs w:val="21"/>
        </w:rPr>
      </w:pPr>
      <w:r w:rsidRPr="00C03EB1">
        <w:rPr>
          <w:rFonts w:ascii="宋体" w:hAnsi="宋体" w:hint="eastAsia"/>
          <w:szCs w:val="21"/>
        </w:rPr>
        <w:t>2.1</w:t>
      </w:r>
      <w:r w:rsidRPr="00C03EB1">
        <w:rPr>
          <w:rFonts w:ascii="宋体" w:hAnsi="宋体"/>
          <w:szCs w:val="21"/>
        </w:rPr>
        <w:t>1</w:t>
      </w:r>
      <w:r w:rsidRPr="00C03EB1">
        <w:rPr>
          <w:rFonts w:ascii="宋体" w:hAnsi="宋体" w:cs="宋体" w:hint="eastAsia"/>
          <w:szCs w:val="21"/>
        </w:rPr>
        <w:t>“允许负偏离的条款”是指采购需求中的不属于“实质性要求”的条款。</w:t>
      </w:r>
      <w:bookmarkStart w:id="128" w:name="_Toc254970670"/>
      <w:bookmarkStart w:id="129" w:name="_Toc254970529"/>
    </w:p>
    <w:p w14:paraId="1A2DFB89"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3.</w:t>
      </w:r>
      <w:bookmarkEnd w:id="128"/>
      <w:bookmarkEnd w:id="129"/>
      <w:r w:rsidRPr="00C03EB1">
        <w:rPr>
          <w:rFonts w:ascii="黑体" w:eastAsia="黑体" w:hAnsi="黑体" w:hint="eastAsia"/>
          <w:sz w:val="24"/>
        </w:rPr>
        <w:t>投标人的资格要求</w:t>
      </w:r>
    </w:p>
    <w:p w14:paraId="71178597" w14:textId="77777777" w:rsidR="00F603EE" w:rsidRPr="00C03EB1" w:rsidRDefault="001B1EBA">
      <w:pPr>
        <w:snapToGrid w:val="0"/>
        <w:spacing w:line="360" w:lineRule="auto"/>
        <w:ind w:firstLineChars="200" w:firstLine="420"/>
        <w:jc w:val="left"/>
        <w:rPr>
          <w:rFonts w:ascii="宋体" w:hAnsi="宋体" w:hint="eastAsia"/>
          <w:szCs w:val="21"/>
        </w:rPr>
      </w:pPr>
      <w:r w:rsidRPr="00C03EB1">
        <w:rPr>
          <w:rFonts w:ascii="宋体" w:hAnsi="宋体" w:hint="eastAsia"/>
          <w:szCs w:val="21"/>
        </w:rPr>
        <w:t>投标人的资格要求详见“投标人须知前附表”。</w:t>
      </w:r>
    </w:p>
    <w:p w14:paraId="2E6CF55B"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30" w:name="_Toc254970530"/>
      <w:bookmarkStart w:id="131" w:name="_Toc254970671"/>
      <w:r w:rsidRPr="00C03EB1">
        <w:rPr>
          <w:rFonts w:ascii="黑体" w:eastAsia="黑体" w:hAnsi="黑体" w:hint="eastAsia"/>
          <w:sz w:val="24"/>
        </w:rPr>
        <w:t>4.投标委托</w:t>
      </w:r>
      <w:bookmarkEnd w:id="130"/>
      <w:bookmarkEnd w:id="131"/>
    </w:p>
    <w:p w14:paraId="250D7582" w14:textId="77777777" w:rsidR="00F603EE" w:rsidRPr="00C03EB1" w:rsidRDefault="001B1EBA">
      <w:pPr>
        <w:snapToGrid w:val="0"/>
        <w:spacing w:line="360" w:lineRule="auto"/>
        <w:ind w:firstLineChars="200" w:firstLine="420"/>
        <w:jc w:val="left"/>
        <w:rPr>
          <w:rFonts w:ascii="宋体" w:hAnsi="宋体" w:hint="eastAsia"/>
          <w:szCs w:val="21"/>
        </w:rPr>
      </w:pPr>
      <w:r w:rsidRPr="00C03EB1">
        <w:rPr>
          <w:rFonts w:ascii="宋体" w:hAnsi="宋体" w:hint="eastAsia"/>
          <w:szCs w:val="21"/>
        </w:rPr>
        <w:lastRenderedPageBreak/>
        <w:t>投标人代表参加投标活动过程中必须携带个人有效身份证件。如投标人代表不是法定代表人，须持有授权委托书（按第六章要求格式填写）。</w:t>
      </w:r>
    </w:p>
    <w:p w14:paraId="1061C0B7"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32" w:name="_5.投标费用"/>
      <w:bookmarkStart w:id="133" w:name="_Toc254970531"/>
      <w:bookmarkStart w:id="134" w:name="_Toc254970672"/>
      <w:bookmarkEnd w:id="132"/>
      <w:r w:rsidRPr="00C03EB1">
        <w:rPr>
          <w:rFonts w:ascii="黑体" w:eastAsia="黑体" w:hAnsi="黑体" w:hint="eastAsia"/>
          <w:sz w:val="24"/>
        </w:rPr>
        <w:t>5.投标费用</w:t>
      </w:r>
      <w:bookmarkEnd w:id="133"/>
      <w:bookmarkEnd w:id="134"/>
    </w:p>
    <w:p w14:paraId="112AE0B5" w14:textId="77777777" w:rsidR="00F603EE" w:rsidRPr="00C03EB1" w:rsidRDefault="001B1EBA">
      <w:pPr>
        <w:snapToGrid w:val="0"/>
        <w:spacing w:line="360" w:lineRule="auto"/>
        <w:ind w:firstLineChars="200" w:firstLine="420"/>
        <w:jc w:val="left"/>
        <w:rPr>
          <w:rFonts w:ascii="宋体" w:hAnsi="宋体" w:hint="eastAsia"/>
          <w:szCs w:val="21"/>
        </w:rPr>
      </w:pPr>
      <w:r w:rsidRPr="00C03EB1">
        <w:rPr>
          <w:rFonts w:ascii="宋体" w:hAnsi="宋体" w:cs="宋体" w:hint="eastAsia"/>
          <w:szCs w:val="21"/>
        </w:rPr>
        <w:t>投标费用：投标人应承担参与本次采购活动有关的所有费用，包括但不限于获取招标文件、勘查现场、编制和提交投标文件、参加澄清说明、签订合同等，不论投标结果如何，均应自行承担。</w:t>
      </w:r>
    </w:p>
    <w:p w14:paraId="34FB4A62"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6.联合体投标</w:t>
      </w:r>
    </w:p>
    <w:p w14:paraId="27616825" w14:textId="77777777" w:rsidR="00F603EE" w:rsidRPr="00C03EB1" w:rsidRDefault="001B1EBA">
      <w:pPr>
        <w:snapToGrid w:val="0"/>
        <w:spacing w:line="360" w:lineRule="auto"/>
        <w:ind w:firstLineChars="200" w:firstLine="420"/>
        <w:jc w:val="left"/>
        <w:rPr>
          <w:rFonts w:ascii="宋体" w:hAnsi="宋体" w:hint="eastAsia"/>
          <w:szCs w:val="21"/>
        </w:rPr>
      </w:pPr>
      <w:r w:rsidRPr="00C03EB1">
        <w:rPr>
          <w:rFonts w:ascii="宋体" w:hAnsi="宋体" w:hint="eastAsia"/>
          <w:szCs w:val="21"/>
        </w:rPr>
        <w:t>6.1本项目是否接受联合体投标，详见“投标人须知前附表”。</w:t>
      </w:r>
    </w:p>
    <w:p w14:paraId="5EE52569" w14:textId="77777777" w:rsidR="00F603EE" w:rsidRPr="00C03EB1" w:rsidRDefault="001B1EBA">
      <w:pPr>
        <w:snapToGrid w:val="0"/>
        <w:spacing w:line="360" w:lineRule="auto"/>
        <w:ind w:firstLineChars="200" w:firstLine="420"/>
        <w:jc w:val="left"/>
        <w:rPr>
          <w:rFonts w:ascii="宋体" w:hAnsi="宋体" w:hint="eastAsia"/>
          <w:bCs/>
          <w:szCs w:val="21"/>
        </w:rPr>
      </w:pPr>
      <w:r w:rsidRPr="00C03EB1">
        <w:rPr>
          <w:rFonts w:ascii="宋体" w:hAnsi="宋体" w:hint="eastAsia"/>
          <w:bCs/>
          <w:szCs w:val="21"/>
        </w:rPr>
        <w:t>6.2如接受联合体投标，联合体投标要求详见“投标人须知前附表”。</w:t>
      </w:r>
    </w:p>
    <w:p w14:paraId="17D92269" w14:textId="77777777" w:rsidR="00F603EE" w:rsidRPr="00C03EB1" w:rsidRDefault="001B1EBA">
      <w:pPr>
        <w:pStyle w:val="5"/>
        <w:keepNext w:val="0"/>
        <w:keepLines w:val="0"/>
        <w:spacing w:before="0" w:after="0" w:line="360" w:lineRule="auto"/>
        <w:ind w:firstLineChars="202" w:firstLine="424"/>
        <w:rPr>
          <w:rFonts w:ascii="黑体" w:eastAsia="黑体" w:hAnsi="黑体" w:hint="eastAsia"/>
          <w:sz w:val="24"/>
        </w:rPr>
      </w:pPr>
      <w:r w:rsidRPr="00C03EB1">
        <w:rPr>
          <w:rFonts w:ascii="宋体" w:hAnsi="宋体" w:hint="eastAsia"/>
          <w:b w:val="0"/>
          <w:bCs/>
          <w:sz w:val="21"/>
          <w:szCs w:val="21"/>
        </w:rPr>
        <w:t>6.3</w:t>
      </w:r>
      <w:r w:rsidRPr="00C03EB1">
        <w:rPr>
          <w:rFonts w:ascii="宋体" w:hAnsi="宋体"/>
          <w:b w:val="0"/>
          <w:bCs/>
          <w:sz w:val="21"/>
          <w:szCs w:val="21"/>
        </w:rPr>
        <w:t xml:space="preserve"> </w:t>
      </w:r>
      <w:bookmarkStart w:id="135" w:name="_Hlk65857072"/>
      <w:r w:rsidRPr="00C03EB1">
        <w:rPr>
          <w:rFonts w:ascii="宋体" w:hAnsi="宋体" w:hint="eastAsia"/>
          <w:b w:val="0"/>
          <w:bCs/>
          <w:sz w:val="21"/>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35"/>
    </w:p>
    <w:p w14:paraId="0009D3E4"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 xml:space="preserve">7.转包与分包             </w:t>
      </w:r>
    </w:p>
    <w:p w14:paraId="141278B8"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7.1本项目不允许转包（另有约定的除外）。</w:t>
      </w:r>
    </w:p>
    <w:p w14:paraId="23ADE8BD" w14:textId="77777777" w:rsidR="00F603EE" w:rsidRPr="00C03EB1" w:rsidRDefault="001B1EBA">
      <w:pPr>
        <w:pStyle w:val="5"/>
        <w:keepNext w:val="0"/>
        <w:keepLines w:val="0"/>
        <w:spacing w:before="0" w:after="0" w:line="360" w:lineRule="auto"/>
        <w:ind w:firstLineChars="150" w:firstLine="315"/>
        <w:rPr>
          <w:rFonts w:ascii="宋体" w:hAnsi="宋体" w:hint="eastAsia"/>
          <w:b w:val="0"/>
          <w:sz w:val="21"/>
          <w:szCs w:val="21"/>
        </w:rPr>
      </w:pPr>
      <w:r w:rsidRPr="00C03EB1">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1C65D23" w14:textId="77777777" w:rsidR="00F603EE" w:rsidRPr="00C03EB1" w:rsidRDefault="001B1EBA">
      <w:pPr>
        <w:pStyle w:val="5"/>
        <w:keepNext w:val="0"/>
        <w:keepLines w:val="0"/>
        <w:spacing w:before="0" w:after="0" w:line="360" w:lineRule="auto"/>
        <w:ind w:firstLineChars="150" w:firstLine="315"/>
        <w:rPr>
          <w:rFonts w:ascii="宋体" w:hAnsi="宋体" w:hint="eastAsia"/>
          <w:b w:val="0"/>
          <w:sz w:val="21"/>
          <w:szCs w:val="21"/>
        </w:rPr>
      </w:pPr>
      <w:r w:rsidRPr="00C03EB1">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11F00479"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36" w:name="_Toc254970673"/>
      <w:bookmarkStart w:id="137" w:name="_Toc254970532"/>
      <w:r w:rsidRPr="00C03EB1">
        <w:rPr>
          <w:rFonts w:ascii="黑体" w:eastAsia="黑体" w:hAnsi="黑体" w:hint="eastAsia"/>
          <w:sz w:val="24"/>
        </w:rPr>
        <w:t>8.特别说明</w:t>
      </w:r>
      <w:bookmarkEnd w:id="136"/>
      <w:bookmarkEnd w:id="137"/>
    </w:p>
    <w:bookmarkStart w:id="138" w:name="_8.1提供相同品牌产品且通过资格审查、符合性审查的不同投标人参加同一合"/>
    <w:bookmarkEnd w:id="138"/>
    <w:p w14:paraId="3FE859FE"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b w:val="0"/>
          <w:sz w:val="21"/>
          <w:szCs w:val="21"/>
        </w:rPr>
        <w:fldChar w:fldCharType="begin"/>
      </w:r>
      <w:r w:rsidRPr="00C03EB1">
        <w:rPr>
          <w:rFonts w:ascii="宋体" w:hAnsi="宋体"/>
          <w:b w:val="0"/>
          <w:sz w:val="21"/>
          <w:szCs w:val="21"/>
        </w:rPr>
        <w:instrText xml:space="preserve"> HYPERLINK  \l "_8.1" </w:instrText>
      </w:r>
      <w:r w:rsidRPr="00C03EB1">
        <w:rPr>
          <w:rFonts w:ascii="宋体" w:hAnsi="宋体"/>
          <w:b w:val="0"/>
          <w:sz w:val="21"/>
          <w:szCs w:val="21"/>
        </w:rPr>
      </w:r>
      <w:r w:rsidRPr="00C03EB1">
        <w:rPr>
          <w:rFonts w:ascii="宋体" w:hAnsi="宋体"/>
          <w:b w:val="0"/>
          <w:sz w:val="21"/>
          <w:szCs w:val="21"/>
        </w:rPr>
        <w:fldChar w:fldCharType="separate"/>
      </w:r>
      <w:r w:rsidRPr="00C03EB1">
        <w:rPr>
          <w:rFonts w:ascii="宋体" w:hAnsi="宋体" w:hint="eastAsia"/>
          <w:b w:val="0"/>
          <w:sz w:val="21"/>
          <w:szCs w:val="21"/>
        </w:rPr>
        <w:t>8.1</w:t>
      </w:r>
      <w:r w:rsidRPr="00C03EB1">
        <w:rPr>
          <w:rFonts w:ascii="宋体" w:hAnsi="宋体"/>
          <w:b w:val="0"/>
          <w:sz w:val="21"/>
          <w:szCs w:val="21"/>
        </w:rPr>
        <w:fldChar w:fldCharType="end"/>
      </w:r>
      <w:r w:rsidRPr="00C03EB1">
        <w:rPr>
          <w:rFonts w:ascii="宋体" w:hAnsi="宋体" w:hint="eastAsia"/>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sidRPr="00C03EB1">
        <w:rPr>
          <w:rFonts w:ascii="宋体" w:hAnsi="宋体" w:hint="eastAsia"/>
          <w:sz w:val="22"/>
          <w:szCs w:val="22"/>
        </w:rPr>
        <w:t>其他投标无效。</w:t>
      </w:r>
    </w:p>
    <w:p w14:paraId="4FD13C6A"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w:t>
      </w:r>
      <w:r w:rsidRPr="00C03EB1">
        <w:rPr>
          <w:rFonts w:ascii="宋体" w:hAnsi="宋体" w:hint="eastAsia"/>
          <w:b w:val="0"/>
          <w:sz w:val="21"/>
          <w:szCs w:val="21"/>
        </w:rPr>
        <w:lastRenderedPageBreak/>
        <w:t>人。</w:t>
      </w:r>
    </w:p>
    <w:p w14:paraId="290791DD"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hint="eastAsia"/>
          <w:kern w:val="2"/>
          <w:sz w:val="21"/>
        </w:rPr>
        <w:t>非单一产品采购项目，多家投标人提供的核心产品品牌相同的，</w:t>
      </w:r>
      <w:r w:rsidRPr="00C03EB1">
        <w:rPr>
          <w:rFonts w:hAnsi="宋体" w:hint="eastAsia"/>
          <w:sz w:val="22"/>
          <w:szCs w:val="22"/>
        </w:rPr>
        <w:t>按前两款规定处理</w:t>
      </w:r>
      <w:r w:rsidRPr="00C03EB1">
        <w:rPr>
          <w:rFonts w:hAnsi="宋体" w:hint="eastAsia"/>
          <w:kern w:val="2"/>
          <w:sz w:val="21"/>
        </w:rPr>
        <w:t>。</w:t>
      </w:r>
    </w:p>
    <w:p w14:paraId="22739F95" w14:textId="77777777" w:rsidR="00F603EE" w:rsidRPr="00C03EB1" w:rsidRDefault="001B1EBA">
      <w:pPr>
        <w:pStyle w:val="5"/>
        <w:keepNext w:val="0"/>
        <w:keepLines w:val="0"/>
        <w:spacing w:before="0" w:after="0" w:line="360" w:lineRule="auto"/>
        <w:ind w:firstLineChars="175" w:firstLine="368"/>
        <w:rPr>
          <w:rFonts w:ascii="宋体" w:hAnsi="宋体" w:hint="eastAsia"/>
          <w:b w:val="0"/>
          <w:sz w:val="21"/>
          <w:szCs w:val="21"/>
        </w:rPr>
      </w:pPr>
      <w:r w:rsidRPr="00C03EB1">
        <w:rPr>
          <w:rFonts w:ascii="宋体" w:hAnsi="宋体"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48BDD7DE" w14:textId="77777777" w:rsidR="00F603EE" w:rsidRPr="00C03EB1" w:rsidRDefault="001B1EBA">
      <w:pPr>
        <w:pStyle w:val="5"/>
        <w:keepNext w:val="0"/>
        <w:keepLines w:val="0"/>
        <w:spacing w:before="0" w:after="0" w:line="360" w:lineRule="auto"/>
        <w:ind w:firstLineChars="175" w:firstLine="368"/>
        <w:rPr>
          <w:rFonts w:ascii="宋体" w:hAnsi="宋体" w:hint="eastAsia"/>
          <w:b w:val="0"/>
          <w:sz w:val="21"/>
          <w:szCs w:val="21"/>
        </w:rPr>
      </w:pPr>
      <w:r w:rsidRPr="00C03EB1">
        <w:rPr>
          <w:rFonts w:ascii="宋体" w:hAnsi="宋体" w:hint="eastAsia"/>
          <w:b w:val="0"/>
          <w:sz w:val="21"/>
          <w:szCs w:val="21"/>
        </w:rPr>
        <w:t xml:space="preserve"> 8.3投标人应仔细阅读招标文件的所有内容，按照招标文件的要求提交投标文件，并对所提供的全部资料的真实性承担法律责任。</w:t>
      </w:r>
    </w:p>
    <w:p w14:paraId="360F3717" w14:textId="42171D9E" w:rsidR="00F603EE" w:rsidRPr="00C03EB1" w:rsidRDefault="001B1EBA">
      <w:pPr>
        <w:pStyle w:val="5"/>
        <w:keepNext w:val="0"/>
        <w:keepLines w:val="0"/>
        <w:spacing w:before="0" w:after="0" w:line="360" w:lineRule="auto"/>
        <w:ind w:firstLineChars="175" w:firstLine="368"/>
        <w:rPr>
          <w:rFonts w:ascii="宋体" w:hAnsi="宋体" w:hint="eastAsia"/>
          <w:b w:val="0"/>
          <w:sz w:val="21"/>
          <w:szCs w:val="21"/>
        </w:rPr>
      </w:pPr>
      <w:r w:rsidRPr="00C03EB1">
        <w:rPr>
          <w:rFonts w:ascii="宋体" w:hAnsi="宋体" w:hint="eastAsia"/>
          <w:b w:val="0"/>
          <w:sz w:val="21"/>
          <w:szCs w:val="21"/>
        </w:rPr>
        <w:t xml:space="preserve"> 8.4投标人在投标活动中提供任何虚假材料，将报监管部门查处；中标后发现的，中标人须依照《中华人民共和国消费者权益保护法》或《中华人民共和国民法典》</w:t>
      </w:r>
      <w:r w:rsidR="000E391A" w:rsidRPr="00C03EB1">
        <w:rPr>
          <w:rFonts w:ascii="宋体" w:hAnsi="宋体" w:hint="eastAsia"/>
          <w:b w:val="0"/>
          <w:sz w:val="21"/>
          <w:szCs w:val="21"/>
        </w:rPr>
        <w:t>等</w:t>
      </w:r>
      <w:r w:rsidRPr="00C03EB1">
        <w:rPr>
          <w:rFonts w:ascii="宋体" w:hAnsi="宋体" w:hint="eastAsia"/>
          <w:b w:val="0"/>
          <w:sz w:val="21"/>
          <w:szCs w:val="21"/>
        </w:rPr>
        <w:t>规定赔偿采购人，且民事赔偿并不免除违法投标人的行政与刑事责任。</w:t>
      </w:r>
    </w:p>
    <w:p w14:paraId="00C14639" w14:textId="77777777" w:rsidR="00F603EE" w:rsidRPr="00C03EB1" w:rsidRDefault="001B1EBA">
      <w:pPr>
        <w:pStyle w:val="a0"/>
        <w:spacing w:line="360" w:lineRule="auto"/>
      </w:pPr>
      <w:r w:rsidRPr="00C03EB1">
        <w:t>8.5</w:t>
      </w:r>
      <w:r w:rsidRPr="00C03EB1">
        <w:rPr>
          <w:rFonts w:hint="eastAsia"/>
        </w:rPr>
        <w:t>根据《国务院办公厅关于在政府采购中实施本国产品标准及相关政策的通知》（国办发〔</w:t>
      </w:r>
      <w:r w:rsidRPr="00C03EB1">
        <w:rPr>
          <w:rFonts w:hint="eastAsia"/>
        </w:rPr>
        <w:t>2025</w:t>
      </w:r>
      <w:r w:rsidRPr="00C03EB1">
        <w:rPr>
          <w:rFonts w:hint="eastAsia"/>
        </w:rPr>
        <w:t>〕</w:t>
      </w:r>
      <w:r w:rsidRPr="00C03EB1">
        <w:rPr>
          <w:rFonts w:hint="eastAsia"/>
        </w:rPr>
        <w:t>34</w:t>
      </w:r>
      <w:r w:rsidRPr="00C03EB1">
        <w:rPr>
          <w:rFonts w:hint="eastAsia"/>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AFBC85" w14:textId="77777777" w:rsidR="00F603EE" w:rsidRPr="00C03EB1" w:rsidRDefault="001B1EBA">
      <w:pPr>
        <w:pStyle w:val="a0"/>
        <w:spacing w:line="360" w:lineRule="auto"/>
      </w:pPr>
      <w:r w:rsidRPr="00C03EB1">
        <w:rPr>
          <w:rFonts w:hint="eastAsia"/>
        </w:rPr>
        <w:t>产品在中国境内生产的组件成本占比应当达到规定比例，计算公式为：</w:t>
      </w:r>
    </w:p>
    <w:p w14:paraId="1DDFFC8E" w14:textId="062B91CC" w:rsidR="00F603EE" w:rsidRPr="00C03EB1" w:rsidRDefault="0041030E">
      <w:pPr>
        <w:widowControl/>
        <w:shd w:val="clear" w:color="auto" w:fill="FFFFFF"/>
        <w:spacing w:before="30" w:after="30" w:line="360" w:lineRule="auto"/>
        <w:jc w:val="center"/>
        <w:rPr>
          <w:rFonts w:ascii="宋体" w:hAnsi="宋体" w:cs="宋体" w:hint="eastAsia"/>
          <w:kern w:val="0"/>
          <w:sz w:val="24"/>
        </w:rPr>
      </w:pPr>
      <w:r w:rsidRPr="00C03EB1">
        <w:rPr>
          <w:rFonts w:ascii="宋体" w:hAnsi="宋体" w:cs="宋体"/>
          <w:noProof/>
          <w:kern w:val="0"/>
          <w:sz w:val="24"/>
        </w:rPr>
        <w:drawing>
          <wp:inline distT="0" distB="0" distL="0" distR="0" wp14:anchorId="4B9C4D92" wp14:editId="0135C0A1">
            <wp:extent cx="4827905" cy="7607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827905" cy="760730"/>
                    </a:xfrm>
                    <a:prstGeom prst="rect">
                      <a:avLst/>
                    </a:prstGeom>
                    <a:noFill/>
                    <a:ln>
                      <a:noFill/>
                    </a:ln>
                  </pic:spPr>
                </pic:pic>
              </a:graphicData>
            </a:graphic>
          </wp:inline>
        </w:drawing>
      </w:r>
    </w:p>
    <w:p w14:paraId="34E8A871" w14:textId="77777777" w:rsidR="00F603EE" w:rsidRPr="00C03EB1" w:rsidRDefault="001B1EBA">
      <w:pPr>
        <w:pStyle w:val="a0"/>
        <w:spacing w:line="360" w:lineRule="auto"/>
      </w:pPr>
      <w:r w:rsidRPr="00C03EB1">
        <w:rPr>
          <w:rFonts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5C92D8DE" w14:textId="77777777" w:rsidR="00F603EE" w:rsidRPr="00C03EB1" w:rsidRDefault="001B1EBA">
      <w:pPr>
        <w:pStyle w:val="a0"/>
        <w:spacing w:line="360" w:lineRule="auto"/>
      </w:pPr>
      <w:r w:rsidRPr="00C03EB1">
        <w:rPr>
          <w:rFonts w:hint="eastAsia"/>
        </w:rPr>
        <w:t>政府采购活动中既有本国产品又有非本国产品参与竞争的，依法对本国产品给予价格评审优惠，对本国产品的报价给予</w:t>
      </w:r>
      <w:r w:rsidRPr="00C03EB1">
        <w:rPr>
          <w:rFonts w:hint="eastAsia"/>
        </w:rPr>
        <w:t>20%</w:t>
      </w:r>
      <w:r w:rsidRPr="00C03EB1">
        <w:rPr>
          <w:rFonts w:hint="eastAsia"/>
        </w:rPr>
        <w:t>的价格扣除，用扣除后的价格参与评审。</w:t>
      </w:r>
    </w:p>
    <w:p w14:paraId="0896AEBB" w14:textId="77777777" w:rsidR="00F603EE" w:rsidRPr="00C03EB1" w:rsidRDefault="001B1EBA">
      <w:pPr>
        <w:pStyle w:val="a0"/>
        <w:spacing w:line="360" w:lineRule="auto"/>
      </w:pPr>
      <w:r w:rsidRPr="00C03EB1">
        <w:rPr>
          <w:rFonts w:hint="eastAsia"/>
        </w:rPr>
        <w:t>当采购项目或者采购包中含有多种产品，供应商为该采购项目或者采购包提供的符合本国产品标准的产品成本之和占该供应商提供的全部产品成本之和的比例达到</w:t>
      </w:r>
      <w:r w:rsidRPr="00C03EB1">
        <w:rPr>
          <w:rFonts w:hint="eastAsia"/>
        </w:rPr>
        <w:t>80%</w:t>
      </w:r>
      <w:r w:rsidRPr="00C03EB1">
        <w:rPr>
          <w:rFonts w:hint="eastAsia"/>
        </w:rPr>
        <w:t>以上时，依法对该供应商提供的全部产品给予价格评审优惠，即对该供应商提供的全部产品的总报价给予</w:t>
      </w:r>
      <w:r w:rsidRPr="00C03EB1">
        <w:rPr>
          <w:rFonts w:hint="eastAsia"/>
        </w:rPr>
        <w:t>20%</w:t>
      </w:r>
      <w:r w:rsidRPr="00C03EB1">
        <w:rPr>
          <w:rFonts w:hint="eastAsia"/>
        </w:rPr>
        <w:t>的价格扣除，用扣除后的价格参与评审。</w:t>
      </w:r>
    </w:p>
    <w:p w14:paraId="17B9F149" w14:textId="77777777" w:rsidR="00F603EE" w:rsidRPr="00C03EB1" w:rsidRDefault="00F603EE">
      <w:pPr>
        <w:pStyle w:val="a0"/>
      </w:pPr>
    </w:p>
    <w:p w14:paraId="536A3D95"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sz w:val="24"/>
        </w:rPr>
        <w:t>9.</w:t>
      </w:r>
      <w:r w:rsidRPr="00C03EB1">
        <w:rPr>
          <w:rFonts w:ascii="黑体" w:eastAsia="黑体" w:hAnsi="黑体" w:hint="eastAsia"/>
          <w:sz w:val="24"/>
        </w:rPr>
        <w:t>回避与串通投标</w:t>
      </w:r>
    </w:p>
    <w:p w14:paraId="2DC96295" w14:textId="77777777" w:rsidR="00F603EE" w:rsidRPr="00C03EB1" w:rsidRDefault="001B1EBA">
      <w:pPr>
        <w:pStyle w:val="5"/>
        <w:keepNext w:val="0"/>
        <w:keepLines w:val="0"/>
        <w:spacing w:before="0" w:after="0" w:line="360" w:lineRule="auto"/>
        <w:ind w:firstLineChars="175" w:firstLine="368"/>
        <w:rPr>
          <w:rFonts w:ascii="宋体" w:hAnsi="宋体" w:hint="eastAsia"/>
          <w:b w:val="0"/>
          <w:sz w:val="21"/>
          <w:szCs w:val="21"/>
        </w:rPr>
      </w:pPr>
      <w:r w:rsidRPr="00C03EB1">
        <w:rPr>
          <w:rFonts w:ascii="宋体" w:hAnsi="宋体" w:hint="eastAsia"/>
          <w:b w:val="0"/>
          <w:sz w:val="21"/>
          <w:szCs w:val="21"/>
        </w:rPr>
        <w:t>9</w:t>
      </w:r>
      <w:r w:rsidRPr="00C03EB1">
        <w:rPr>
          <w:rFonts w:ascii="宋体" w:hAnsi="宋体"/>
          <w:b w:val="0"/>
          <w:sz w:val="21"/>
          <w:szCs w:val="21"/>
        </w:rPr>
        <w:t>.1在政府采购活动中，采购人员及相关人员与</w:t>
      </w:r>
      <w:r w:rsidRPr="00C03EB1">
        <w:rPr>
          <w:rFonts w:ascii="宋体" w:hAnsi="宋体" w:hint="eastAsia"/>
          <w:b w:val="0"/>
          <w:sz w:val="21"/>
          <w:szCs w:val="21"/>
        </w:rPr>
        <w:t>供应商</w:t>
      </w:r>
      <w:r w:rsidRPr="00C03EB1">
        <w:rPr>
          <w:rFonts w:ascii="宋体" w:hAnsi="宋体"/>
          <w:b w:val="0"/>
          <w:sz w:val="21"/>
          <w:szCs w:val="21"/>
        </w:rPr>
        <w:t>有下列利害关系之一的，应当回避：</w:t>
      </w:r>
    </w:p>
    <w:p w14:paraId="21D7C5B9"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kern w:val="2"/>
          <w:sz w:val="21"/>
        </w:rPr>
        <w:t>（</w:t>
      </w:r>
      <w:r w:rsidRPr="00C03EB1">
        <w:rPr>
          <w:rFonts w:hAnsi="宋体" w:hint="eastAsia"/>
          <w:kern w:val="2"/>
          <w:sz w:val="21"/>
        </w:rPr>
        <w:t>1</w:t>
      </w:r>
      <w:r w:rsidRPr="00C03EB1">
        <w:rPr>
          <w:rFonts w:hAnsi="宋体"/>
          <w:kern w:val="2"/>
          <w:sz w:val="21"/>
        </w:rPr>
        <w:t>）参加采购活动前3年内与</w:t>
      </w:r>
      <w:r w:rsidRPr="00C03EB1">
        <w:rPr>
          <w:rFonts w:hAnsi="宋体" w:hint="eastAsia"/>
          <w:kern w:val="2"/>
          <w:sz w:val="21"/>
        </w:rPr>
        <w:t>供应商</w:t>
      </w:r>
      <w:r w:rsidRPr="00C03EB1">
        <w:rPr>
          <w:rFonts w:hAnsi="宋体"/>
          <w:kern w:val="2"/>
          <w:sz w:val="21"/>
        </w:rPr>
        <w:t>存在劳动关系；</w:t>
      </w:r>
    </w:p>
    <w:p w14:paraId="6DC90AA5"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kern w:val="2"/>
          <w:sz w:val="21"/>
        </w:rPr>
        <w:t>（</w:t>
      </w:r>
      <w:r w:rsidRPr="00C03EB1">
        <w:rPr>
          <w:rFonts w:hAnsi="宋体" w:hint="eastAsia"/>
          <w:kern w:val="2"/>
          <w:sz w:val="21"/>
        </w:rPr>
        <w:t>2</w:t>
      </w:r>
      <w:r w:rsidRPr="00C03EB1">
        <w:rPr>
          <w:rFonts w:hAnsi="宋体"/>
          <w:kern w:val="2"/>
          <w:sz w:val="21"/>
        </w:rPr>
        <w:t>）参加采购活动前3年内担任</w:t>
      </w:r>
      <w:r w:rsidRPr="00C03EB1">
        <w:rPr>
          <w:rFonts w:hAnsi="宋体" w:hint="eastAsia"/>
          <w:kern w:val="2"/>
          <w:sz w:val="21"/>
        </w:rPr>
        <w:t>供应商</w:t>
      </w:r>
      <w:r w:rsidRPr="00C03EB1">
        <w:rPr>
          <w:rFonts w:hAnsi="宋体"/>
          <w:kern w:val="2"/>
          <w:sz w:val="21"/>
        </w:rPr>
        <w:t>的董事、监事；</w:t>
      </w:r>
    </w:p>
    <w:p w14:paraId="54AA3DDF"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kern w:val="2"/>
          <w:sz w:val="21"/>
        </w:rPr>
        <w:lastRenderedPageBreak/>
        <w:t>（</w:t>
      </w:r>
      <w:r w:rsidRPr="00C03EB1">
        <w:rPr>
          <w:rFonts w:hAnsi="宋体" w:hint="eastAsia"/>
          <w:kern w:val="2"/>
          <w:sz w:val="21"/>
        </w:rPr>
        <w:t>3</w:t>
      </w:r>
      <w:r w:rsidRPr="00C03EB1">
        <w:rPr>
          <w:rFonts w:hAnsi="宋体"/>
          <w:kern w:val="2"/>
          <w:sz w:val="21"/>
        </w:rPr>
        <w:t>）参加采购活动前3年内是</w:t>
      </w:r>
      <w:r w:rsidRPr="00C03EB1">
        <w:rPr>
          <w:rFonts w:hAnsi="宋体" w:hint="eastAsia"/>
          <w:kern w:val="2"/>
          <w:sz w:val="21"/>
        </w:rPr>
        <w:t>供应商</w:t>
      </w:r>
      <w:r w:rsidRPr="00C03EB1">
        <w:rPr>
          <w:rFonts w:hAnsi="宋体"/>
          <w:kern w:val="2"/>
          <w:sz w:val="21"/>
        </w:rPr>
        <w:t>的控股股东或者实际控制人；</w:t>
      </w:r>
    </w:p>
    <w:p w14:paraId="22147D70"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kern w:val="2"/>
          <w:sz w:val="21"/>
        </w:rPr>
        <w:t>（</w:t>
      </w:r>
      <w:r w:rsidRPr="00C03EB1">
        <w:rPr>
          <w:rFonts w:hAnsi="宋体" w:hint="eastAsia"/>
          <w:kern w:val="2"/>
          <w:sz w:val="21"/>
        </w:rPr>
        <w:t>4</w:t>
      </w:r>
      <w:r w:rsidRPr="00C03EB1">
        <w:rPr>
          <w:rFonts w:hAnsi="宋体"/>
          <w:kern w:val="2"/>
          <w:sz w:val="21"/>
        </w:rPr>
        <w:t>）与</w:t>
      </w:r>
      <w:r w:rsidRPr="00C03EB1">
        <w:rPr>
          <w:rFonts w:hAnsi="宋体" w:hint="eastAsia"/>
          <w:kern w:val="2"/>
          <w:sz w:val="21"/>
        </w:rPr>
        <w:t>供应商</w:t>
      </w:r>
      <w:r w:rsidRPr="00C03EB1">
        <w:rPr>
          <w:rFonts w:hAnsi="宋体"/>
          <w:kern w:val="2"/>
          <w:sz w:val="21"/>
        </w:rPr>
        <w:t>的法定代表人或者负责人有夫妻、直系血亲、三代以内旁系血亲或者近姻亲关系；</w:t>
      </w:r>
    </w:p>
    <w:p w14:paraId="071CFAF9"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kern w:val="2"/>
          <w:sz w:val="21"/>
        </w:rPr>
        <w:t>（</w:t>
      </w:r>
      <w:r w:rsidRPr="00C03EB1">
        <w:rPr>
          <w:rFonts w:hAnsi="宋体" w:hint="eastAsia"/>
          <w:kern w:val="2"/>
          <w:sz w:val="21"/>
        </w:rPr>
        <w:t>5</w:t>
      </w:r>
      <w:r w:rsidRPr="00C03EB1">
        <w:rPr>
          <w:rFonts w:hAnsi="宋体"/>
          <w:kern w:val="2"/>
          <w:sz w:val="21"/>
        </w:rPr>
        <w:t>）与</w:t>
      </w:r>
      <w:r w:rsidRPr="00C03EB1">
        <w:rPr>
          <w:rFonts w:hAnsi="宋体" w:hint="eastAsia"/>
          <w:kern w:val="2"/>
          <w:sz w:val="21"/>
        </w:rPr>
        <w:t>供应商</w:t>
      </w:r>
      <w:r w:rsidRPr="00C03EB1">
        <w:rPr>
          <w:rFonts w:hAnsi="宋体"/>
          <w:kern w:val="2"/>
          <w:sz w:val="21"/>
        </w:rPr>
        <w:t>有其他可能影响政府采购活动公平、公正进行的关系。</w:t>
      </w:r>
    </w:p>
    <w:p w14:paraId="7DD4C84B"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hint="eastAsia"/>
          <w:kern w:val="2"/>
          <w:sz w:val="21"/>
        </w:rPr>
        <w:t>供应商</w:t>
      </w:r>
      <w:r w:rsidRPr="00C03EB1">
        <w:rPr>
          <w:rFonts w:hAnsi="宋体"/>
          <w:kern w:val="2"/>
          <w:sz w:val="21"/>
        </w:rPr>
        <w:t>认为采购人员及相关人员与其他</w:t>
      </w:r>
      <w:r w:rsidRPr="00C03EB1">
        <w:rPr>
          <w:rFonts w:hAnsi="宋体" w:hint="eastAsia"/>
          <w:kern w:val="2"/>
          <w:sz w:val="21"/>
        </w:rPr>
        <w:t>供应商</w:t>
      </w:r>
      <w:r w:rsidRPr="00C03EB1">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14:paraId="6714DB08" w14:textId="77777777" w:rsidR="00F603EE" w:rsidRPr="00C03EB1" w:rsidRDefault="001B1EBA">
      <w:pPr>
        <w:pStyle w:val="5"/>
        <w:keepNext w:val="0"/>
        <w:keepLines w:val="0"/>
        <w:spacing w:before="0" w:after="0" w:line="360" w:lineRule="auto"/>
        <w:ind w:leftChars="200" w:left="420"/>
        <w:rPr>
          <w:rFonts w:ascii="宋体" w:hAnsi="宋体" w:hint="eastAsia"/>
          <w:sz w:val="21"/>
          <w:szCs w:val="21"/>
        </w:rPr>
      </w:pPr>
      <w:r w:rsidRPr="00C03EB1">
        <w:rPr>
          <w:rFonts w:ascii="宋体" w:hAnsi="宋体"/>
          <w:sz w:val="21"/>
          <w:szCs w:val="21"/>
        </w:rPr>
        <w:t>9.2</w:t>
      </w:r>
      <w:r w:rsidRPr="00C03EB1">
        <w:rPr>
          <w:rFonts w:ascii="宋体" w:hAnsi="宋体" w:hint="eastAsia"/>
          <w:sz w:val="21"/>
          <w:szCs w:val="21"/>
        </w:rPr>
        <w:t>有下列情形之一的视为投标人相互串通投标，投标文件将被视为无效：</w:t>
      </w:r>
    </w:p>
    <w:p w14:paraId="2623B06D" w14:textId="77777777" w:rsidR="00F603EE" w:rsidRPr="00C03EB1" w:rsidRDefault="001B1EBA">
      <w:pPr>
        <w:pStyle w:val="ab"/>
        <w:snapToGrid w:val="0"/>
        <w:spacing w:line="360" w:lineRule="auto"/>
        <w:ind w:leftChars="1" w:left="2" w:firstLineChars="200" w:firstLine="422"/>
        <w:rPr>
          <w:rFonts w:hAnsi="宋体" w:hint="eastAsia"/>
          <w:b/>
          <w:kern w:val="2"/>
          <w:sz w:val="21"/>
        </w:rPr>
      </w:pPr>
      <w:r w:rsidRPr="00C03EB1">
        <w:rPr>
          <w:rFonts w:hAnsi="宋体" w:hint="eastAsia"/>
          <w:b/>
          <w:kern w:val="2"/>
          <w:sz w:val="21"/>
        </w:rPr>
        <w:t xml:space="preserve">（1）不同投标人的投标文件由同一单位或者个人编制；或不同投标人报名的IP地址一致的； </w:t>
      </w:r>
    </w:p>
    <w:p w14:paraId="42341C5D" w14:textId="77777777" w:rsidR="00F603EE" w:rsidRPr="00C03EB1" w:rsidRDefault="001B1EBA">
      <w:pPr>
        <w:pStyle w:val="ab"/>
        <w:snapToGrid w:val="0"/>
        <w:spacing w:line="360" w:lineRule="auto"/>
        <w:ind w:leftChars="1" w:left="2" w:firstLineChars="200" w:firstLine="422"/>
        <w:rPr>
          <w:rFonts w:hAnsi="宋体" w:hint="eastAsia"/>
          <w:b/>
          <w:kern w:val="2"/>
          <w:sz w:val="21"/>
        </w:rPr>
      </w:pPr>
      <w:r w:rsidRPr="00C03EB1">
        <w:rPr>
          <w:rFonts w:hAnsi="宋体" w:hint="eastAsia"/>
          <w:b/>
          <w:kern w:val="2"/>
          <w:sz w:val="21"/>
        </w:rPr>
        <w:t>（2）不同投标人委托同一单位或者个人办理投标事宜；</w:t>
      </w:r>
    </w:p>
    <w:p w14:paraId="643102A9" w14:textId="77777777" w:rsidR="00F603EE" w:rsidRPr="00C03EB1" w:rsidRDefault="001B1EBA">
      <w:pPr>
        <w:pStyle w:val="ab"/>
        <w:snapToGrid w:val="0"/>
        <w:spacing w:line="360" w:lineRule="auto"/>
        <w:ind w:leftChars="1" w:left="2" w:firstLineChars="200" w:firstLine="422"/>
        <w:rPr>
          <w:rFonts w:hAnsi="宋体" w:hint="eastAsia"/>
          <w:b/>
          <w:kern w:val="2"/>
          <w:sz w:val="21"/>
        </w:rPr>
      </w:pPr>
      <w:r w:rsidRPr="00C03EB1">
        <w:rPr>
          <w:rFonts w:hAnsi="宋体" w:hint="eastAsia"/>
          <w:b/>
          <w:kern w:val="2"/>
          <w:sz w:val="21"/>
        </w:rPr>
        <w:t>（3）不同的投标人的投标文件载明的项目管理员为同一个人；</w:t>
      </w:r>
    </w:p>
    <w:p w14:paraId="473FF64B" w14:textId="77777777" w:rsidR="00F603EE" w:rsidRPr="00C03EB1" w:rsidRDefault="001B1EBA">
      <w:pPr>
        <w:pStyle w:val="ab"/>
        <w:snapToGrid w:val="0"/>
        <w:spacing w:line="360" w:lineRule="auto"/>
        <w:ind w:leftChars="1" w:left="2" w:firstLineChars="200" w:firstLine="422"/>
        <w:rPr>
          <w:rFonts w:hAnsi="宋体" w:hint="eastAsia"/>
          <w:b/>
          <w:kern w:val="2"/>
          <w:sz w:val="21"/>
        </w:rPr>
      </w:pPr>
      <w:r w:rsidRPr="00C03EB1">
        <w:rPr>
          <w:rFonts w:hAnsi="宋体" w:hint="eastAsia"/>
          <w:b/>
          <w:kern w:val="2"/>
          <w:sz w:val="21"/>
        </w:rPr>
        <w:t>（4）不同投标人的投标文件异常一致或者投标报价呈规律性差异；</w:t>
      </w:r>
    </w:p>
    <w:p w14:paraId="7BD88079" w14:textId="77777777" w:rsidR="00F603EE" w:rsidRPr="00C03EB1" w:rsidRDefault="001B1EBA">
      <w:pPr>
        <w:pStyle w:val="ab"/>
        <w:snapToGrid w:val="0"/>
        <w:spacing w:line="360" w:lineRule="auto"/>
        <w:ind w:leftChars="1" w:left="2" w:firstLineChars="200" w:firstLine="422"/>
        <w:rPr>
          <w:rFonts w:hAnsi="宋体" w:hint="eastAsia"/>
          <w:b/>
          <w:kern w:val="2"/>
          <w:sz w:val="21"/>
        </w:rPr>
      </w:pPr>
      <w:r w:rsidRPr="00C03EB1">
        <w:rPr>
          <w:rFonts w:hAnsi="宋体" w:hint="eastAsia"/>
          <w:b/>
          <w:kern w:val="2"/>
          <w:sz w:val="21"/>
        </w:rPr>
        <w:t>（5）不同投标人的投标文件相互混装；</w:t>
      </w:r>
    </w:p>
    <w:p w14:paraId="3BC58B02" w14:textId="77777777" w:rsidR="00F603EE" w:rsidRPr="00C03EB1" w:rsidRDefault="001B1EBA">
      <w:pPr>
        <w:pStyle w:val="ab"/>
        <w:snapToGrid w:val="0"/>
        <w:spacing w:line="360" w:lineRule="auto"/>
        <w:ind w:leftChars="1" w:left="2" w:firstLineChars="200" w:firstLine="422"/>
        <w:rPr>
          <w:rFonts w:hAnsi="宋体" w:hint="eastAsia"/>
          <w:b/>
          <w:kern w:val="2"/>
          <w:sz w:val="21"/>
        </w:rPr>
      </w:pPr>
      <w:r w:rsidRPr="00C03EB1">
        <w:rPr>
          <w:rFonts w:hAnsi="宋体" w:hint="eastAsia"/>
          <w:b/>
          <w:kern w:val="2"/>
          <w:sz w:val="21"/>
        </w:rPr>
        <w:t>（6）不同投标人的投标保证金从同一单位或者个人账户转出。</w:t>
      </w:r>
    </w:p>
    <w:p w14:paraId="247298AE"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b w:val="0"/>
          <w:sz w:val="21"/>
          <w:szCs w:val="21"/>
        </w:rPr>
        <w:t>9.3</w:t>
      </w:r>
      <w:r w:rsidRPr="00C03EB1">
        <w:rPr>
          <w:rFonts w:ascii="宋体" w:hAnsi="宋体" w:hint="eastAsia"/>
          <w:b w:val="0"/>
          <w:sz w:val="21"/>
          <w:szCs w:val="21"/>
        </w:rPr>
        <w:t>供应商有下列情形之一的，属于恶意串通行为，将报同级监督管理部门：</w:t>
      </w:r>
    </w:p>
    <w:p w14:paraId="5B581397"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hint="eastAsia"/>
          <w:kern w:val="2"/>
          <w:sz w:val="21"/>
        </w:rPr>
        <w:t>（1）供应商直接或者间接从采购人或者采购代理机构处获得其他供应商的相关信息并修改其投标文件或者响应文件；</w:t>
      </w:r>
    </w:p>
    <w:p w14:paraId="5CF47387"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hint="eastAsia"/>
          <w:kern w:val="2"/>
          <w:sz w:val="21"/>
        </w:rPr>
        <w:t>（2）供应商按照采购人或者采购代理机构的授意撤换、修改投标文件或者响应文件；</w:t>
      </w:r>
    </w:p>
    <w:p w14:paraId="2900DC8F"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hint="eastAsia"/>
          <w:kern w:val="2"/>
          <w:sz w:val="21"/>
        </w:rPr>
        <w:t>（3）供应商之间协商报价、技术方案等投标文件或者响应文件的实质性内容；</w:t>
      </w:r>
    </w:p>
    <w:p w14:paraId="211A1D9D"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hint="eastAsia"/>
          <w:kern w:val="2"/>
          <w:sz w:val="21"/>
        </w:rPr>
        <w:t>（4）属于同一集团、协会、商会等组织成员的供应商按照该组织要求协同参加政府采购活动；</w:t>
      </w:r>
    </w:p>
    <w:p w14:paraId="01EEC457"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14:paraId="3FEEE8D7"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hint="eastAsia"/>
          <w:kern w:val="2"/>
          <w:sz w:val="21"/>
        </w:rPr>
        <w:t>（6）供应商之间商定部分供应商放弃参加政府采购活动或者放弃中标；</w:t>
      </w:r>
    </w:p>
    <w:p w14:paraId="4B675287" w14:textId="77777777" w:rsidR="00F603EE" w:rsidRPr="00C03EB1" w:rsidRDefault="001B1EBA">
      <w:pPr>
        <w:pStyle w:val="ab"/>
        <w:snapToGrid w:val="0"/>
        <w:spacing w:line="360" w:lineRule="auto"/>
        <w:ind w:leftChars="1" w:left="2" w:firstLineChars="200" w:firstLine="420"/>
        <w:rPr>
          <w:rFonts w:hAnsi="宋体" w:hint="eastAsia"/>
          <w:kern w:val="2"/>
          <w:sz w:val="21"/>
        </w:rPr>
      </w:pPr>
      <w:r w:rsidRPr="00C03EB1">
        <w:rPr>
          <w:rFonts w:hAnsi="宋体" w:hint="eastAsia"/>
          <w:kern w:val="2"/>
          <w:sz w:val="21"/>
        </w:rPr>
        <w:t>（7）供应商与采购人或者采购代理机构之间、供应商相互之间，为谋求特定供应商中标或者排斥其他供应商的其他串通行为。</w:t>
      </w:r>
    </w:p>
    <w:p w14:paraId="55D5EE64" w14:textId="77777777" w:rsidR="00F603EE" w:rsidRPr="00C03EB1" w:rsidRDefault="00F603EE">
      <w:pPr>
        <w:pStyle w:val="ab"/>
        <w:snapToGrid w:val="0"/>
        <w:spacing w:line="360" w:lineRule="auto"/>
        <w:ind w:leftChars="1" w:left="2" w:firstLineChars="200" w:firstLine="422"/>
        <w:rPr>
          <w:rFonts w:hAnsi="宋体" w:hint="eastAsia"/>
          <w:b/>
          <w:kern w:val="2"/>
          <w:sz w:val="21"/>
        </w:rPr>
      </w:pPr>
    </w:p>
    <w:p w14:paraId="0B275B02" w14:textId="77777777" w:rsidR="00F603EE" w:rsidRPr="00C03EB1" w:rsidRDefault="001B1EBA">
      <w:pPr>
        <w:pStyle w:val="30"/>
        <w:keepNext w:val="0"/>
        <w:keepLines w:val="0"/>
        <w:jc w:val="center"/>
      </w:pPr>
      <w:bookmarkStart w:id="139" w:name="_Toc254970534"/>
      <w:bookmarkStart w:id="140" w:name="_Toc254970675"/>
      <w:r w:rsidRPr="00C03EB1">
        <w:rPr>
          <w:rFonts w:hint="eastAsia"/>
        </w:rPr>
        <w:t>二、招标文件</w:t>
      </w:r>
      <w:bookmarkEnd w:id="139"/>
      <w:bookmarkEnd w:id="140"/>
    </w:p>
    <w:p w14:paraId="7FDB05AF"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10.招标文件的组成</w:t>
      </w:r>
    </w:p>
    <w:p w14:paraId="1075FFFD" w14:textId="77777777" w:rsidR="00F603EE" w:rsidRPr="00C03EB1" w:rsidRDefault="001B1EBA">
      <w:pPr>
        <w:snapToGrid w:val="0"/>
        <w:spacing w:line="360" w:lineRule="auto"/>
        <w:ind w:firstLine="420"/>
        <w:jc w:val="left"/>
        <w:rPr>
          <w:rFonts w:ascii="宋体" w:hAnsi="宋体" w:hint="eastAsia"/>
          <w:szCs w:val="21"/>
        </w:rPr>
      </w:pPr>
      <w:r w:rsidRPr="00C03EB1">
        <w:rPr>
          <w:rFonts w:ascii="宋体" w:hAnsi="宋体" w:hint="eastAsia"/>
          <w:szCs w:val="21"/>
        </w:rPr>
        <w:t>（1）招标公告；</w:t>
      </w:r>
    </w:p>
    <w:p w14:paraId="19EA58AA" w14:textId="77777777" w:rsidR="00F603EE" w:rsidRPr="00C03EB1" w:rsidRDefault="001B1EBA">
      <w:pPr>
        <w:snapToGrid w:val="0"/>
        <w:spacing w:line="360" w:lineRule="auto"/>
        <w:ind w:firstLine="420"/>
        <w:jc w:val="left"/>
        <w:rPr>
          <w:rFonts w:ascii="宋体" w:hAnsi="宋体" w:hint="eastAsia"/>
          <w:szCs w:val="21"/>
        </w:rPr>
      </w:pPr>
      <w:r w:rsidRPr="00C03EB1">
        <w:rPr>
          <w:rFonts w:ascii="宋体" w:hAnsi="宋体" w:hint="eastAsia"/>
          <w:szCs w:val="21"/>
        </w:rPr>
        <w:t xml:space="preserve">（2）采购需求； </w:t>
      </w:r>
    </w:p>
    <w:p w14:paraId="4E583DBC" w14:textId="77777777" w:rsidR="00F603EE" w:rsidRPr="00C03EB1" w:rsidRDefault="001B1EBA">
      <w:pPr>
        <w:snapToGrid w:val="0"/>
        <w:spacing w:line="360" w:lineRule="auto"/>
        <w:ind w:firstLine="420"/>
        <w:jc w:val="left"/>
        <w:rPr>
          <w:rFonts w:ascii="宋体" w:hAnsi="宋体" w:hint="eastAsia"/>
          <w:szCs w:val="21"/>
        </w:rPr>
      </w:pPr>
      <w:r w:rsidRPr="00C03EB1">
        <w:rPr>
          <w:rFonts w:ascii="宋体" w:hAnsi="宋体" w:hint="eastAsia"/>
          <w:szCs w:val="21"/>
        </w:rPr>
        <w:lastRenderedPageBreak/>
        <w:t>（3）投标人须知；</w:t>
      </w:r>
    </w:p>
    <w:p w14:paraId="2A45362E" w14:textId="77777777" w:rsidR="00F603EE" w:rsidRPr="00C03EB1" w:rsidRDefault="001B1EBA">
      <w:pPr>
        <w:snapToGrid w:val="0"/>
        <w:spacing w:line="360" w:lineRule="auto"/>
        <w:ind w:firstLine="420"/>
        <w:jc w:val="left"/>
        <w:rPr>
          <w:rFonts w:ascii="宋体" w:hAnsi="宋体" w:hint="eastAsia"/>
          <w:szCs w:val="21"/>
        </w:rPr>
      </w:pPr>
      <w:r w:rsidRPr="00C03EB1">
        <w:rPr>
          <w:rFonts w:ascii="宋体" w:hAnsi="宋体" w:hint="eastAsia"/>
          <w:szCs w:val="21"/>
        </w:rPr>
        <w:t>（4）评标方法及评标标准；</w:t>
      </w:r>
    </w:p>
    <w:p w14:paraId="3C3C573B" w14:textId="77777777" w:rsidR="00F603EE" w:rsidRPr="00C03EB1" w:rsidRDefault="001B1EBA">
      <w:pPr>
        <w:snapToGrid w:val="0"/>
        <w:spacing w:line="360" w:lineRule="auto"/>
        <w:ind w:firstLine="420"/>
        <w:jc w:val="left"/>
        <w:rPr>
          <w:rFonts w:ascii="宋体" w:hAnsi="宋体" w:hint="eastAsia"/>
          <w:szCs w:val="21"/>
        </w:rPr>
      </w:pPr>
      <w:r w:rsidRPr="00C03EB1">
        <w:rPr>
          <w:rFonts w:ascii="宋体" w:hAnsi="宋体" w:hint="eastAsia"/>
          <w:szCs w:val="21"/>
        </w:rPr>
        <w:t>（5）拟签订的合同文本；</w:t>
      </w:r>
    </w:p>
    <w:p w14:paraId="71EB4813" w14:textId="77777777" w:rsidR="00F603EE" w:rsidRPr="00C03EB1" w:rsidRDefault="001B1EBA">
      <w:pPr>
        <w:snapToGrid w:val="0"/>
        <w:spacing w:line="360" w:lineRule="auto"/>
        <w:ind w:firstLine="420"/>
        <w:jc w:val="left"/>
        <w:rPr>
          <w:rFonts w:ascii="宋体" w:hAnsi="宋体" w:hint="eastAsia"/>
          <w:szCs w:val="21"/>
        </w:rPr>
      </w:pPr>
      <w:r w:rsidRPr="00C03EB1">
        <w:rPr>
          <w:rFonts w:ascii="宋体" w:hAnsi="宋体" w:hint="eastAsia"/>
          <w:szCs w:val="21"/>
        </w:rPr>
        <w:t>（6）投标文件格式。</w:t>
      </w:r>
    </w:p>
    <w:p w14:paraId="6A38F257"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11.招标文件的澄清、修改 、现场考察和答疑会</w:t>
      </w:r>
    </w:p>
    <w:p w14:paraId="25B5F41C" w14:textId="77777777" w:rsidR="00F603EE" w:rsidRPr="00C03EB1" w:rsidRDefault="001B1EBA">
      <w:pPr>
        <w:pStyle w:val="5"/>
        <w:keepNext w:val="0"/>
        <w:keepLines w:val="0"/>
        <w:spacing w:before="0" w:after="0" w:line="360" w:lineRule="auto"/>
        <w:ind w:firstLineChars="150" w:firstLine="315"/>
        <w:rPr>
          <w:rFonts w:ascii="宋体" w:hAnsi="宋体" w:hint="eastAsia"/>
          <w:b w:val="0"/>
          <w:sz w:val="21"/>
          <w:szCs w:val="21"/>
        </w:rPr>
      </w:pPr>
      <w:r w:rsidRPr="00C03EB1">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0629D5A" w14:textId="77777777" w:rsidR="00F603EE" w:rsidRPr="00C03EB1" w:rsidRDefault="001B1EBA">
      <w:pPr>
        <w:pStyle w:val="ab"/>
        <w:snapToGrid w:val="0"/>
        <w:spacing w:line="360" w:lineRule="auto"/>
        <w:ind w:firstLineChars="200" w:firstLine="420"/>
        <w:rPr>
          <w:rFonts w:hAnsi="宋体" w:hint="eastAsia"/>
          <w:sz w:val="21"/>
        </w:rPr>
      </w:pPr>
      <w:r w:rsidRPr="00C03EB1">
        <w:rPr>
          <w:rFonts w:hAnsi="宋体"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23B74F6" w14:textId="77777777" w:rsidR="00F603EE" w:rsidRPr="00C03EB1" w:rsidRDefault="001B1EBA">
      <w:pPr>
        <w:pStyle w:val="ab"/>
        <w:snapToGrid w:val="0"/>
        <w:spacing w:line="360" w:lineRule="auto"/>
        <w:ind w:firstLineChars="200" w:firstLine="420"/>
        <w:rPr>
          <w:rFonts w:hAnsi="宋体" w:hint="eastAsia"/>
          <w:sz w:val="21"/>
        </w:rPr>
      </w:pPr>
      <w:r w:rsidRPr="00C03EB1">
        <w:rPr>
          <w:rFonts w:hAnsi="宋体" w:hint="eastAsia"/>
          <w:sz w:val="21"/>
        </w:rPr>
        <w:t>1</w:t>
      </w:r>
      <w:r w:rsidRPr="00C03EB1">
        <w:rPr>
          <w:rFonts w:hAnsi="宋体"/>
          <w:sz w:val="21"/>
        </w:rPr>
        <w:t>1.2</w:t>
      </w:r>
      <w:bookmarkStart w:id="141" w:name="_Hlk53134511"/>
      <w:r w:rsidRPr="00C03EB1">
        <w:rPr>
          <w:rFonts w:hAnsi="宋体" w:hint="eastAsia"/>
          <w:sz w:val="21"/>
        </w:rPr>
        <w:t>采购人或者采购代理机构可以在招标文件提供期限截止后，组织已获取招标文件的潜在投标人现场考察或者召开开标前答疑会，具体详见“投标人须知前附表”。</w:t>
      </w:r>
    </w:p>
    <w:p w14:paraId="6E02F774" w14:textId="77777777" w:rsidR="00F603EE" w:rsidRPr="00C03EB1" w:rsidRDefault="001B1EBA">
      <w:pPr>
        <w:pStyle w:val="30"/>
        <w:keepNext w:val="0"/>
        <w:keepLines w:val="0"/>
        <w:jc w:val="center"/>
      </w:pPr>
      <w:bookmarkStart w:id="142" w:name="_Toc254970535"/>
      <w:bookmarkStart w:id="143" w:name="_Toc254970676"/>
      <w:bookmarkEnd w:id="141"/>
      <w:r w:rsidRPr="00C03EB1">
        <w:rPr>
          <w:rFonts w:hint="eastAsia"/>
        </w:rPr>
        <w:t>三、投标文件的编制</w:t>
      </w:r>
      <w:bookmarkEnd w:id="142"/>
      <w:bookmarkEnd w:id="143"/>
    </w:p>
    <w:p w14:paraId="02DC012D"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44" w:name="_Toc254970677"/>
      <w:bookmarkStart w:id="145" w:name="_Toc254970536"/>
      <w:r w:rsidRPr="00C03EB1">
        <w:rPr>
          <w:rFonts w:ascii="黑体" w:eastAsia="黑体" w:hAnsi="黑体" w:hint="eastAsia"/>
          <w:sz w:val="24"/>
        </w:rPr>
        <w:t>12.投标文件的编制原则</w:t>
      </w:r>
    </w:p>
    <w:p w14:paraId="4D25BB57" w14:textId="77777777" w:rsidR="00F603EE" w:rsidRPr="00C03EB1" w:rsidRDefault="001B1EBA">
      <w:pPr>
        <w:snapToGrid w:val="0"/>
        <w:spacing w:line="360" w:lineRule="auto"/>
        <w:ind w:firstLine="420"/>
        <w:jc w:val="left"/>
        <w:rPr>
          <w:rFonts w:ascii="宋体" w:hAnsi="宋体" w:cs="Courier New" w:hint="eastAsia"/>
          <w:szCs w:val="21"/>
        </w:rPr>
      </w:pPr>
      <w:r w:rsidRPr="00C03EB1">
        <w:rPr>
          <w:rFonts w:ascii="宋体" w:hAnsi="宋体"/>
          <w:szCs w:val="21"/>
        </w:rPr>
        <w:t>投标人必须按照招标文件的要求编制投标文件。投标文件必须对招标文件提出的要求和条件作出明确响应。</w:t>
      </w:r>
    </w:p>
    <w:p w14:paraId="3B90E7F4"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13.投标文件的组成</w:t>
      </w:r>
      <w:bookmarkEnd w:id="144"/>
      <w:bookmarkEnd w:id="145"/>
    </w:p>
    <w:p w14:paraId="411F42F9" w14:textId="77777777" w:rsidR="00F603EE" w:rsidRPr="00C03EB1" w:rsidRDefault="001B1EBA">
      <w:pPr>
        <w:snapToGrid w:val="0"/>
        <w:spacing w:line="360" w:lineRule="auto"/>
        <w:ind w:firstLineChars="200" w:firstLine="420"/>
        <w:jc w:val="left"/>
        <w:rPr>
          <w:rFonts w:ascii="宋体" w:hAnsi="宋体" w:hint="eastAsia"/>
          <w:szCs w:val="21"/>
        </w:rPr>
      </w:pPr>
      <w:r w:rsidRPr="00C03EB1">
        <w:rPr>
          <w:rFonts w:ascii="宋体" w:hAnsi="宋体" w:hint="eastAsia"/>
          <w:szCs w:val="21"/>
        </w:rPr>
        <w:t>投标文件由报价文件、资格证明文件、商务及技术文件三部分组成。</w:t>
      </w:r>
    </w:p>
    <w:p w14:paraId="6759214C"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bookmarkStart w:id="146" w:name="_13.1报价文件:_具体材料见“投标人须知前附表”。"/>
      <w:bookmarkEnd w:id="146"/>
      <w:r w:rsidRPr="00C03EB1">
        <w:rPr>
          <w:rFonts w:ascii="宋体" w:hAnsi="宋体" w:hint="eastAsia"/>
          <w:b w:val="0"/>
          <w:sz w:val="21"/>
          <w:szCs w:val="21"/>
        </w:rPr>
        <w:t>（1）报价文件：</w:t>
      </w:r>
      <w:r w:rsidRPr="00C03EB1">
        <w:rPr>
          <w:rFonts w:ascii="宋体" w:hAnsi="宋体"/>
          <w:b w:val="0"/>
          <w:sz w:val="21"/>
          <w:szCs w:val="21"/>
        </w:rPr>
        <w:t>具体材料见“投标人须知前附表”</w:t>
      </w:r>
      <w:r w:rsidRPr="00C03EB1">
        <w:rPr>
          <w:rFonts w:ascii="宋体" w:hAnsi="宋体" w:hint="eastAsia"/>
          <w:b w:val="0"/>
          <w:sz w:val="21"/>
          <w:szCs w:val="21"/>
        </w:rPr>
        <w:t>。</w:t>
      </w:r>
    </w:p>
    <w:p w14:paraId="615F4E74"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bookmarkStart w:id="147" w:name="_13.2资格证明文件：具体材料见“投标人须知前附表”。"/>
      <w:bookmarkEnd w:id="147"/>
      <w:r w:rsidRPr="00C03EB1">
        <w:rPr>
          <w:rFonts w:ascii="宋体" w:hAnsi="宋体" w:hint="eastAsia"/>
          <w:b w:val="0"/>
          <w:sz w:val="21"/>
          <w:szCs w:val="21"/>
        </w:rPr>
        <w:t>（</w:t>
      </w:r>
      <w:r w:rsidRPr="00C03EB1">
        <w:rPr>
          <w:rFonts w:ascii="宋体" w:hAnsi="宋体"/>
          <w:b w:val="0"/>
          <w:sz w:val="21"/>
          <w:szCs w:val="21"/>
        </w:rPr>
        <w:t>2</w:t>
      </w:r>
      <w:r w:rsidRPr="00C03EB1">
        <w:rPr>
          <w:rFonts w:ascii="宋体" w:hAnsi="宋体" w:hint="eastAsia"/>
          <w:b w:val="0"/>
          <w:sz w:val="21"/>
          <w:szCs w:val="21"/>
        </w:rPr>
        <w:t>）资格证明文件：</w:t>
      </w:r>
      <w:r w:rsidRPr="00C03EB1">
        <w:rPr>
          <w:rFonts w:ascii="宋体" w:hAnsi="宋体"/>
          <w:b w:val="0"/>
          <w:sz w:val="21"/>
          <w:szCs w:val="21"/>
        </w:rPr>
        <w:t>具体材料见“投标人须知前附表”</w:t>
      </w:r>
      <w:r w:rsidRPr="00C03EB1">
        <w:rPr>
          <w:rFonts w:ascii="宋体" w:hAnsi="宋体" w:hint="eastAsia"/>
          <w:b w:val="0"/>
          <w:sz w:val="21"/>
          <w:szCs w:val="21"/>
        </w:rPr>
        <w:t>。</w:t>
      </w:r>
    </w:p>
    <w:p w14:paraId="20519CEC"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bookmarkStart w:id="148" w:name="_13.3商务文件:_具体材料见“投标人须知前附表”。"/>
      <w:bookmarkEnd w:id="148"/>
      <w:r w:rsidRPr="00C03EB1">
        <w:rPr>
          <w:rFonts w:ascii="宋体" w:hAnsi="宋体" w:hint="eastAsia"/>
          <w:b w:val="0"/>
          <w:sz w:val="21"/>
          <w:szCs w:val="21"/>
        </w:rPr>
        <w:t>（</w:t>
      </w:r>
      <w:r w:rsidRPr="00C03EB1">
        <w:rPr>
          <w:rFonts w:ascii="宋体" w:hAnsi="宋体"/>
          <w:b w:val="0"/>
          <w:sz w:val="21"/>
          <w:szCs w:val="21"/>
        </w:rPr>
        <w:t>3</w:t>
      </w:r>
      <w:r w:rsidRPr="00C03EB1">
        <w:rPr>
          <w:rFonts w:ascii="宋体" w:hAnsi="宋体" w:hint="eastAsia"/>
          <w:b w:val="0"/>
          <w:sz w:val="21"/>
          <w:szCs w:val="21"/>
        </w:rPr>
        <w:t>）商务及技术文件：</w:t>
      </w:r>
      <w:r w:rsidRPr="00C03EB1">
        <w:rPr>
          <w:rFonts w:ascii="宋体" w:hAnsi="宋体"/>
          <w:b w:val="0"/>
          <w:sz w:val="21"/>
          <w:szCs w:val="21"/>
        </w:rPr>
        <w:t>具体材料见“投标人须知前附表”</w:t>
      </w:r>
      <w:r w:rsidRPr="00C03EB1">
        <w:rPr>
          <w:rFonts w:ascii="宋体" w:hAnsi="宋体" w:hint="eastAsia"/>
          <w:b w:val="0"/>
          <w:sz w:val="21"/>
          <w:szCs w:val="21"/>
        </w:rPr>
        <w:t>。</w:t>
      </w:r>
    </w:p>
    <w:p w14:paraId="75FDC8F9"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49" w:name="_13.5投标文件电子版：具体材料见“投标人须知前附表”。"/>
      <w:bookmarkStart w:id="150" w:name="_Toc254970678"/>
      <w:bookmarkStart w:id="151" w:name="_Toc254970537"/>
      <w:bookmarkEnd w:id="149"/>
      <w:r w:rsidRPr="00C03EB1">
        <w:rPr>
          <w:rFonts w:ascii="黑体" w:eastAsia="黑体" w:hAnsi="黑体" w:hint="eastAsia"/>
          <w:sz w:val="24"/>
        </w:rPr>
        <w:t>14.投标文件的语言及计量</w:t>
      </w:r>
      <w:bookmarkEnd w:id="150"/>
      <w:bookmarkEnd w:id="151"/>
    </w:p>
    <w:p w14:paraId="2413DDFD"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14.1语言文字</w:t>
      </w:r>
    </w:p>
    <w:p w14:paraId="2937EB2F"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1462D5C"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14.2投标计量单位</w:t>
      </w:r>
    </w:p>
    <w:p w14:paraId="5C47009B"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招标文件已有明确规定的，使用招标文件规定的计量单位；招标文件没有规定的，应采</w:t>
      </w:r>
      <w:r w:rsidRPr="00C03EB1">
        <w:rPr>
          <w:rFonts w:ascii="宋体" w:hAnsi="宋体" w:hint="eastAsia"/>
          <w:b w:val="0"/>
          <w:sz w:val="21"/>
          <w:szCs w:val="21"/>
        </w:rPr>
        <w:lastRenderedPageBreak/>
        <w:t>用中华人民共和国法定计量单位，货币种类为人民币，</w:t>
      </w:r>
      <w:r w:rsidRPr="00C03EB1">
        <w:rPr>
          <w:rFonts w:ascii="宋体" w:hAnsi="宋体" w:hint="eastAsia"/>
          <w:sz w:val="21"/>
          <w:szCs w:val="21"/>
        </w:rPr>
        <w:t>否则视同未响应。</w:t>
      </w:r>
    </w:p>
    <w:p w14:paraId="2AEF2083"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15.投标的风险</w:t>
      </w:r>
    </w:p>
    <w:p w14:paraId="32BF1224" w14:textId="77777777" w:rsidR="00F603EE" w:rsidRPr="00C03EB1" w:rsidRDefault="001B1EBA">
      <w:pPr>
        <w:pStyle w:val="ab"/>
        <w:snapToGrid w:val="0"/>
        <w:spacing w:line="360" w:lineRule="auto"/>
        <w:ind w:firstLineChars="200" w:firstLine="420"/>
        <w:jc w:val="left"/>
        <w:rPr>
          <w:rFonts w:hAnsi="宋体" w:hint="eastAsia"/>
          <w:sz w:val="21"/>
        </w:rPr>
      </w:pPr>
      <w:r w:rsidRPr="00C03EB1">
        <w:rPr>
          <w:rFonts w:hAnsi="宋体" w:hint="eastAsia"/>
          <w:sz w:val="21"/>
        </w:rPr>
        <w:t>投标人没有按照招标文件要求提供全部资料，或者投标人没有对招标文件作出实质性响应是投标人的风险，并可能导致其投标被拒绝。</w:t>
      </w:r>
    </w:p>
    <w:p w14:paraId="6727ACAB"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52" w:name="_Toc254970679"/>
      <w:bookmarkStart w:id="153" w:name="_Toc254970538"/>
      <w:r w:rsidRPr="00C03EB1">
        <w:rPr>
          <w:rFonts w:ascii="黑体" w:eastAsia="黑体" w:hAnsi="黑体" w:hint="eastAsia"/>
          <w:sz w:val="24"/>
        </w:rPr>
        <w:t>16.投标报价</w:t>
      </w:r>
      <w:bookmarkEnd w:id="152"/>
      <w:bookmarkEnd w:id="153"/>
    </w:p>
    <w:p w14:paraId="781801CC"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16.1投标报价应按“第六章　投标文件格式”中“开标一览表”格式填写。</w:t>
      </w:r>
    </w:p>
    <w:p w14:paraId="4C09DB9B"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bookmarkStart w:id="154" w:name="_16.2投标报价具体定义见投标人须知前附表。"/>
      <w:bookmarkEnd w:id="154"/>
      <w:r w:rsidRPr="00C03EB1">
        <w:rPr>
          <w:rFonts w:ascii="宋体" w:hAnsi="宋体" w:hint="eastAsia"/>
          <w:b w:val="0"/>
          <w:sz w:val="21"/>
          <w:szCs w:val="21"/>
        </w:rPr>
        <w:t>16.2投标报价具体包括内容详见“投标人须知前附表”。</w:t>
      </w:r>
    </w:p>
    <w:p w14:paraId="313AA3C0"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16.3投标人必须就所投每个分标的全部内容分别作完整唯一总价报价，不得存在漏项报价；投标人必须就所投分标的单项内容作唯一报价。</w:t>
      </w:r>
    </w:p>
    <w:p w14:paraId="31A8B971"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17.投标有效期</w:t>
      </w:r>
    </w:p>
    <w:p w14:paraId="30DF02D6"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bookmarkStart w:id="155" w:name="_17.1投标有效期应按“投标人须知中的前附表”规定的期限。"/>
      <w:bookmarkEnd w:id="155"/>
      <w:r w:rsidRPr="00C03EB1">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14:paraId="767C9CF6"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17.2</w:t>
      </w:r>
      <w:bookmarkStart w:id="156" w:name="_Toc254970540"/>
      <w:bookmarkStart w:id="157" w:name="_Toc254970681"/>
      <w:r w:rsidRPr="00C03EB1">
        <w:rPr>
          <w:rFonts w:ascii="宋体" w:hAnsi="宋体" w:hint="eastAsia"/>
          <w:b w:val="0"/>
          <w:sz w:val="21"/>
          <w:szCs w:val="21"/>
        </w:rPr>
        <w:t xml:space="preserve"> 投标有效期应按招标文件规定的期限作出承诺，具体详见“投标人须知前附表”。</w:t>
      </w:r>
      <w:r w:rsidRPr="00C03EB1">
        <w:rPr>
          <w:rFonts w:ascii="宋体" w:hAnsi="宋体" w:hint="eastAsia"/>
          <w:sz w:val="21"/>
          <w:szCs w:val="21"/>
        </w:rPr>
        <w:t>承诺的投标有效期低于招标文件规定期限的，按无效投标处理</w:t>
      </w:r>
      <w:r w:rsidRPr="00C03EB1">
        <w:rPr>
          <w:rFonts w:ascii="宋体" w:hAnsi="宋体" w:hint="eastAsia"/>
          <w:b w:val="0"/>
          <w:sz w:val="21"/>
          <w:szCs w:val="21"/>
        </w:rPr>
        <w:t>。</w:t>
      </w:r>
    </w:p>
    <w:p w14:paraId="259E85AD"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17.3投标人的投标文件在投标有效期内均保持有效。</w:t>
      </w:r>
      <w:bookmarkEnd w:id="156"/>
      <w:bookmarkEnd w:id="157"/>
    </w:p>
    <w:p w14:paraId="4D7AFE83"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58" w:name="_18.投标保证金"/>
      <w:bookmarkStart w:id="159" w:name="_Toc254970682"/>
      <w:bookmarkStart w:id="160" w:name="_Toc254970541"/>
      <w:bookmarkEnd w:id="158"/>
      <w:r w:rsidRPr="00C03EB1">
        <w:rPr>
          <w:rFonts w:ascii="黑体" w:eastAsia="黑体" w:hAnsi="黑体" w:hint="eastAsia"/>
          <w:sz w:val="24"/>
        </w:rPr>
        <w:t>18.投标保证金</w:t>
      </w:r>
      <w:bookmarkEnd w:id="159"/>
      <w:bookmarkEnd w:id="160"/>
    </w:p>
    <w:p w14:paraId="0282B811"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18.1投标人须按“投标人须知前附表” 的规定提交投标保证金。</w:t>
      </w:r>
    </w:p>
    <w:p w14:paraId="6BDC1ACC"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18.2投标保证金的退还</w:t>
      </w:r>
    </w:p>
    <w:p w14:paraId="75FCEDE8" w14:textId="77777777" w:rsidR="00F603EE" w:rsidRPr="00C03EB1" w:rsidRDefault="001B1EBA">
      <w:pPr>
        <w:pStyle w:val="5"/>
        <w:keepNext w:val="0"/>
        <w:keepLines w:val="0"/>
        <w:spacing w:before="0" w:after="0" w:line="360" w:lineRule="auto"/>
        <w:ind w:firstLineChars="200" w:firstLine="420"/>
        <w:rPr>
          <w:rFonts w:ascii="宋体" w:hAnsi="宋体" w:hint="eastAsia"/>
          <w:b w:val="0"/>
          <w:sz w:val="21"/>
          <w:szCs w:val="21"/>
        </w:rPr>
      </w:pPr>
      <w:r w:rsidRPr="00C03EB1">
        <w:rPr>
          <w:rFonts w:ascii="宋体" w:hAnsi="宋体" w:hint="eastAsia"/>
          <w:b w:val="0"/>
          <w:sz w:val="21"/>
          <w:szCs w:val="21"/>
        </w:rPr>
        <w:t>未中标人的投标保证金自中标通知书发出之日起</w:t>
      </w:r>
      <w:r w:rsidRPr="00C03EB1">
        <w:rPr>
          <w:rFonts w:ascii="宋体" w:hAnsi="宋体"/>
          <w:b w:val="0"/>
          <w:sz w:val="21"/>
          <w:szCs w:val="21"/>
        </w:rPr>
        <w:t>5</w:t>
      </w:r>
      <w:r w:rsidRPr="00C03EB1">
        <w:rPr>
          <w:rFonts w:ascii="宋体" w:hAnsi="宋体" w:hint="eastAsia"/>
          <w:b w:val="0"/>
          <w:sz w:val="21"/>
          <w:szCs w:val="21"/>
        </w:rPr>
        <w:t>个工作日内退还；中标人的投标保证金自政府采购合同签订之日起</w:t>
      </w:r>
      <w:r w:rsidRPr="00C03EB1">
        <w:rPr>
          <w:rFonts w:ascii="宋体" w:hAnsi="宋体"/>
          <w:b w:val="0"/>
          <w:sz w:val="21"/>
          <w:szCs w:val="21"/>
        </w:rPr>
        <w:t>5</w:t>
      </w:r>
      <w:r w:rsidRPr="00C03EB1">
        <w:rPr>
          <w:rFonts w:ascii="宋体" w:hAnsi="宋体" w:hint="eastAsia"/>
          <w:b w:val="0"/>
          <w:sz w:val="21"/>
          <w:szCs w:val="21"/>
        </w:rPr>
        <w:t xml:space="preserve">个工作日内退还。 </w:t>
      </w:r>
    </w:p>
    <w:p w14:paraId="033FE07C"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18.3除逾期退还投标保证金和终止招标的情形以外，投标保证金不计息。</w:t>
      </w:r>
    </w:p>
    <w:p w14:paraId="4493AA9F"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hint="eastAsia"/>
          <w:b w:val="0"/>
          <w:sz w:val="21"/>
          <w:szCs w:val="21"/>
        </w:rPr>
        <w:t xml:space="preserve">18.4投标人有下列情形之一的，投标保证金将不予退还： </w:t>
      </w:r>
    </w:p>
    <w:p w14:paraId="70056ABB" w14:textId="77777777" w:rsidR="00F603EE" w:rsidRPr="00C03EB1" w:rsidRDefault="001B1EBA">
      <w:pPr>
        <w:snapToGrid w:val="0"/>
        <w:spacing w:line="360" w:lineRule="auto"/>
        <w:ind w:firstLineChars="196" w:firstLine="412"/>
        <w:jc w:val="left"/>
        <w:rPr>
          <w:rFonts w:ascii="宋体" w:hAnsi="宋体" w:hint="eastAsia"/>
          <w:szCs w:val="21"/>
        </w:rPr>
      </w:pPr>
      <w:r w:rsidRPr="00C03EB1">
        <w:rPr>
          <w:rFonts w:ascii="宋体" w:hAnsi="宋体" w:hint="eastAsia"/>
          <w:szCs w:val="21"/>
        </w:rPr>
        <w:t>（1）投标人在投标有效期内撤销投标文件的；</w:t>
      </w:r>
    </w:p>
    <w:p w14:paraId="1ADC7807" w14:textId="77777777" w:rsidR="00F603EE" w:rsidRPr="00C03EB1" w:rsidRDefault="001B1EBA">
      <w:pPr>
        <w:snapToGrid w:val="0"/>
        <w:spacing w:line="360" w:lineRule="auto"/>
        <w:ind w:firstLineChars="196" w:firstLine="412"/>
        <w:jc w:val="left"/>
        <w:rPr>
          <w:rFonts w:ascii="宋体" w:hAnsi="宋体" w:hint="eastAsia"/>
          <w:szCs w:val="21"/>
        </w:rPr>
      </w:pPr>
      <w:r w:rsidRPr="00C03EB1">
        <w:rPr>
          <w:rFonts w:ascii="宋体" w:hAnsi="宋体" w:hint="eastAsia"/>
          <w:szCs w:val="21"/>
        </w:rPr>
        <w:t>（2）未按规定提交履约保证金的；</w:t>
      </w:r>
    </w:p>
    <w:p w14:paraId="16F57432" w14:textId="77777777" w:rsidR="00F603EE" w:rsidRPr="00C03EB1" w:rsidRDefault="001B1EBA">
      <w:pPr>
        <w:snapToGrid w:val="0"/>
        <w:spacing w:line="360" w:lineRule="auto"/>
        <w:ind w:firstLineChars="196" w:firstLine="412"/>
        <w:jc w:val="left"/>
        <w:rPr>
          <w:rFonts w:ascii="宋体" w:hAnsi="宋体" w:hint="eastAsia"/>
          <w:szCs w:val="21"/>
        </w:rPr>
      </w:pPr>
      <w:r w:rsidRPr="00C03EB1">
        <w:rPr>
          <w:rFonts w:ascii="宋体" w:hAnsi="宋体" w:hint="eastAsia"/>
          <w:szCs w:val="21"/>
        </w:rPr>
        <w:t>（3）投标人在投标过程中弄虚作假，提供虚假材料的；</w:t>
      </w:r>
    </w:p>
    <w:p w14:paraId="617758DC" w14:textId="77777777" w:rsidR="00F603EE" w:rsidRPr="00C03EB1" w:rsidRDefault="001B1EBA">
      <w:pPr>
        <w:snapToGrid w:val="0"/>
        <w:spacing w:line="360" w:lineRule="auto"/>
        <w:ind w:firstLineChars="196" w:firstLine="412"/>
        <w:rPr>
          <w:rFonts w:ascii="宋体" w:hAnsi="宋体" w:hint="eastAsia"/>
          <w:szCs w:val="21"/>
        </w:rPr>
      </w:pPr>
      <w:r w:rsidRPr="00C03EB1">
        <w:rPr>
          <w:rFonts w:ascii="宋体" w:hAnsi="宋体" w:hint="eastAsia"/>
          <w:szCs w:val="21"/>
        </w:rPr>
        <w:t>（4）中标人无正当理由不与采购人签订合同的；</w:t>
      </w:r>
    </w:p>
    <w:p w14:paraId="3A98E0B1"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（5）投标人出现本章第9.2、9.3情形的；</w:t>
      </w:r>
    </w:p>
    <w:p w14:paraId="15F0A7F1"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（6）</w:t>
      </w:r>
      <w:r w:rsidRPr="00C03EB1">
        <w:rPr>
          <w:rFonts w:ascii="宋体" w:hAnsi="宋体" w:cs="宋体" w:hint="eastAsia"/>
          <w:szCs w:val="21"/>
        </w:rPr>
        <w:t>法律法规规定的其他情形</w:t>
      </w:r>
      <w:r w:rsidRPr="00C03EB1">
        <w:rPr>
          <w:rFonts w:ascii="宋体" w:hAnsi="宋体" w:hint="eastAsia"/>
          <w:szCs w:val="21"/>
        </w:rPr>
        <w:t>。</w:t>
      </w:r>
    </w:p>
    <w:p w14:paraId="4C678086"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61" w:name="_Toc254970683"/>
      <w:bookmarkStart w:id="162" w:name="_Toc254970542"/>
      <w:r w:rsidRPr="00C03EB1">
        <w:rPr>
          <w:rFonts w:ascii="黑体" w:eastAsia="黑体" w:hAnsi="黑体" w:hint="eastAsia"/>
          <w:sz w:val="24"/>
        </w:rPr>
        <w:t>19.投标文件的</w:t>
      </w:r>
      <w:bookmarkEnd w:id="161"/>
      <w:bookmarkEnd w:id="162"/>
      <w:r w:rsidRPr="00C03EB1">
        <w:rPr>
          <w:rFonts w:ascii="黑体" w:eastAsia="黑体" w:hAnsi="黑体" w:hint="eastAsia"/>
          <w:sz w:val="24"/>
        </w:rPr>
        <w:t>编制</w:t>
      </w:r>
    </w:p>
    <w:p w14:paraId="39BA6275" w14:textId="77777777" w:rsidR="00F603EE" w:rsidRPr="00C03EB1" w:rsidRDefault="001B1EBA">
      <w:pPr>
        <w:pStyle w:val="5"/>
        <w:keepNext w:val="0"/>
        <w:keepLines w:val="0"/>
        <w:spacing w:before="0" w:after="0" w:line="360" w:lineRule="auto"/>
        <w:ind w:firstLineChars="150" w:firstLine="315"/>
        <w:rPr>
          <w:rFonts w:ascii="宋体" w:hAnsi="宋体" w:hint="eastAsia"/>
          <w:b w:val="0"/>
          <w:sz w:val="21"/>
          <w:szCs w:val="21"/>
        </w:rPr>
      </w:pPr>
      <w:r w:rsidRPr="00C03EB1">
        <w:rPr>
          <w:rFonts w:ascii="宋体" w:hAnsi="宋体" w:hint="eastAsia"/>
          <w:b w:val="0"/>
          <w:sz w:val="21"/>
          <w:szCs w:val="21"/>
        </w:rPr>
        <w:t xml:space="preserve"> 19.1投标人应先安装“广西政府采购云平台电子投标客户端”（请自行前往广西政府采购云平台进行下载），并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3E5FEACF" w14:textId="77777777" w:rsidR="00F603EE" w:rsidRPr="00C03EB1" w:rsidRDefault="001B1EBA">
      <w:pPr>
        <w:pStyle w:val="5"/>
        <w:keepNext w:val="0"/>
        <w:keepLines w:val="0"/>
        <w:spacing w:before="0" w:after="0" w:line="360" w:lineRule="auto"/>
        <w:ind w:firstLineChars="150" w:firstLine="315"/>
        <w:rPr>
          <w:rFonts w:ascii="宋体" w:hAnsi="宋体" w:hint="eastAsia"/>
          <w:b w:val="0"/>
          <w:sz w:val="21"/>
          <w:szCs w:val="21"/>
        </w:rPr>
      </w:pPr>
      <w:bookmarkStart w:id="163" w:name="_19.2投标文件应按报价文件、资格证明文件、商务文件、技术文件分别编制"/>
      <w:bookmarkEnd w:id="163"/>
      <w:r w:rsidRPr="00C03EB1">
        <w:rPr>
          <w:rFonts w:ascii="宋体" w:hAnsi="宋体" w:hint="eastAsia"/>
          <w:b w:val="0"/>
          <w:sz w:val="21"/>
          <w:szCs w:val="21"/>
        </w:rPr>
        <w:lastRenderedPageBreak/>
        <w:t>19.2为确保网上操作合法、有效和安全，投标人应当在投标截止时间前完成在广西政府采购云平台的身份认证，确保在电子投标过程中能够对相关数据电文进行加密和使用电子签章。</w:t>
      </w:r>
    </w:p>
    <w:p w14:paraId="00BFEBE8" w14:textId="77777777" w:rsidR="00F603EE" w:rsidRPr="00C03EB1" w:rsidRDefault="001B1EBA">
      <w:pPr>
        <w:pStyle w:val="5"/>
        <w:keepNext w:val="0"/>
        <w:keepLines w:val="0"/>
        <w:spacing w:before="0" w:after="0" w:line="360" w:lineRule="auto"/>
        <w:ind w:firstLineChars="150" w:firstLine="315"/>
        <w:rPr>
          <w:rFonts w:ascii="宋体" w:hAnsi="宋体" w:hint="eastAsia"/>
          <w:b w:val="0"/>
          <w:sz w:val="21"/>
          <w:szCs w:val="21"/>
        </w:rPr>
      </w:pPr>
      <w:r w:rsidRPr="00C03EB1">
        <w:rPr>
          <w:rFonts w:ascii="宋体" w:hAnsi="宋体" w:hint="eastAsia"/>
          <w:b w:val="0"/>
          <w:sz w:val="21"/>
          <w:szCs w:val="21"/>
        </w:rPr>
        <w:t>19.3投标文件须由投标人在规定位置签字（或者电子签名）、盖章（具体以投标人须知前附表或投标文件格式规定为准），</w:t>
      </w:r>
      <w:r w:rsidRPr="00C03EB1">
        <w:rPr>
          <w:rFonts w:ascii="宋体" w:hAnsi="宋体" w:hint="eastAsia"/>
          <w:bCs/>
          <w:sz w:val="21"/>
          <w:szCs w:val="21"/>
        </w:rPr>
        <w:t>否则按无效投标处理</w:t>
      </w:r>
      <w:r w:rsidRPr="00C03EB1">
        <w:rPr>
          <w:rFonts w:ascii="宋体" w:hAnsi="宋体" w:hint="eastAsia"/>
          <w:b w:val="0"/>
          <w:sz w:val="21"/>
          <w:szCs w:val="21"/>
        </w:rPr>
        <w:t>。</w:t>
      </w:r>
    </w:p>
    <w:p w14:paraId="5DC9DB8D" w14:textId="77777777" w:rsidR="00F603EE" w:rsidRPr="00C03EB1" w:rsidRDefault="001B1EBA">
      <w:pPr>
        <w:pStyle w:val="5"/>
        <w:keepNext w:val="0"/>
        <w:keepLines w:val="0"/>
        <w:spacing w:before="0" w:after="0" w:line="360" w:lineRule="auto"/>
        <w:ind w:firstLineChars="150" w:firstLine="315"/>
        <w:rPr>
          <w:rFonts w:ascii="宋体" w:hAnsi="宋体" w:hint="eastAsia"/>
          <w:b w:val="0"/>
          <w:sz w:val="21"/>
          <w:szCs w:val="21"/>
        </w:rPr>
      </w:pPr>
      <w:r w:rsidRPr="00C03EB1">
        <w:rPr>
          <w:rFonts w:ascii="宋体" w:hAnsi="宋体" w:hint="eastAsia"/>
          <w:b w:val="0"/>
          <w:sz w:val="21"/>
          <w:szCs w:val="21"/>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sidRPr="00C03EB1">
        <w:rPr>
          <w:rFonts w:ascii="宋体" w:hAnsi="宋体" w:hint="eastAsia"/>
          <w:sz w:val="21"/>
          <w:szCs w:val="21"/>
        </w:rPr>
        <w:t>否则按无效投标处理</w:t>
      </w:r>
      <w:r w:rsidRPr="00C03EB1">
        <w:rPr>
          <w:rFonts w:ascii="宋体" w:hAnsi="宋体" w:hint="eastAsia"/>
          <w:b w:val="0"/>
          <w:sz w:val="21"/>
          <w:szCs w:val="21"/>
        </w:rPr>
        <w:t>。</w:t>
      </w:r>
    </w:p>
    <w:p w14:paraId="23F899E0" w14:textId="77777777" w:rsidR="00F603EE" w:rsidRPr="00C03EB1" w:rsidRDefault="001B1EBA">
      <w:pPr>
        <w:pStyle w:val="5"/>
        <w:keepNext w:val="0"/>
        <w:keepLines w:val="0"/>
        <w:spacing w:before="0" w:after="0" w:line="360" w:lineRule="auto"/>
        <w:ind w:firstLineChars="200" w:firstLine="420"/>
        <w:rPr>
          <w:rFonts w:ascii="黑体" w:eastAsia="黑体" w:hAnsi="黑体" w:hint="eastAsia"/>
          <w:sz w:val="24"/>
        </w:rPr>
      </w:pPr>
      <w:r w:rsidRPr="00C03EB1">
        <w:rPr>
          <w:rFonts w:ascii="宋体" w:hAnsi="宋体" w:hint="eastAsia"/>
          <w:b w:val="0"/>
          <w:sz w:val="21"/>
          <w:szCs w:val="21"/>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333E9AA" w14:textId="77777777" w:rsidR="00F603EE" w:rsidRPr="00C03EB1" w:rsidRDefault="001B1EBA">
      <w:pPr>
        <w:pStyle w:val="5"/>
        <w:keepNext w:val="0"/>
        <w:keepLines w:val="0"/>
        <w:spacing w:before="0" w:after="0" w:line="360" w:lineRule="auto"/>
        <w:ind w:firstLineChars="200" w:firstLine="482"/>
        <w:rPr>
          <w:rFonts w:ascii="黑体" w:eastAsia="黑体" w:hAnsi="黑体" w:hint="eastAsia"/>
          <w:sz w:val="24"/>
        </w:rPr>
      </w:pPr>
      <w:r w:rsidRPr="00C03EB1">
        <w:rPr>
          <w:rFonts w:ascii="黑体" w:eastAsia="黑体" w:hAnsi="黑体" w:hint="eastAsia"/>
          <w:sz w:val="24"/>
        </w:rPr>
        <w:t>20.电子备份投标文件</w:t>
      </w:r>
    </w:p>
    <w:p w14:paraId="4997D694" w14:textId="77777777" w:rsidR="00F603EE" w:rsidRPr="00C03EB1" w:rsidRDefault="001B1EBA">
      <w:pPr>
        <w:spacing w:line="360" w:lineRule="auto"/>
        <w:ind w:firstLineChars="200" w:firstLine="420"/>
        <w:rPr>
          <w:rFonts w:ascii="黑体" w:eastAsia="黑体" w:hAnsi="黑体" w:hint="eastAsia"/>
          <w:sz w:val="24"/>
        </w:rPr>
      </w:pPr>
      <w:r w:rsidRPr="00C03EB1">
        <w:rPr>
          <w:rFonts w:hint="eastAsia"/>
        </w:rPr>
        <w:t>电子备份投标文件是指通过“广西政府采购云平台电子投标客户端”在线编制生成且后缀名为“</w:t>
      </w:r>
      <w:r w:rsidRPr="00C03EB1">
        <w:t>bfbs</w:t>
      </w:r>
      <w:r w:rsidRPr="00C03EB1">
        <w:rPr>
          <w:rFonts w:hint="eastAsia"/>
        </w:rPr>
        <w:t>”的文件，是否接受电子备份投标文件</w:t>
      </w:r>
      <w:r w:rsidRPr="00C03EB1">
        <w:rPr>
          <w:rFonts w:hAnsi="宋体" w:hint="eastAsia"/>
          <w:bCs/>
          <w:szCs w:val="21"/>
        </w:rPr>
        <w:t>详见“投标人须知前附表”。</w:t>
      </w:r>
    </w:p>
    <w:p w14:paraId="610FD1F7"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21.投标文件的提交</w:t>
      </w:r>
    </w:p>
    <w:p w14:paraId="36F6E7A4" w14:textId="77777777" w:rsidR="00F603EE" w:rsidRPr="00C03EB1" w:rsidRDefault="001B1EBA">
      <w:pPr>
        <w:spacing w:line="360" w:lineRule="auto"/>
        <w:ind w:firstLineChars="200" w:firstLine="420"/>
        <w:rPr>
          <w:rFonts w:hAnsi="宋体" w:hint="eastAsia"/>
          <w:b/>
        </w:rPr>
      </w:pPr>
      <w:bookmarkStart w:id="164" w:name="_21.1投标人必须在“投标人须知中的前附表”规定的投标文件接收时间和投"/>
      <w:bookmarkEnd w:id="164"/>
      <w:r w:rsidRPr="00C03EB1">
        <w:rPr>
          <w:rFonts w:hAnsi="宋体" w:hint="eastAsia"/>
          <w:bCs/>
          <w:szCs w:val="21"/>
        </w:rPr>
        <w:t>21.1</w:t>
      </w:r>
      <w:r w:rsidRPr="00C03EB1">
        <w:rPr>
          <w:rFonts w:hAnsi="宋体" w:hint="eastAsia"/>
          <w:bCs/>
          <w:szCs w:val="21"/>
        </w:rPr>
        <w:t>投标人必须在“投标人须知前附表”规定的</w:t>
      </w:r>
      <w:r w:rsidRPr="00C03EB1">
        <w:rPr>
          <w:rFonts w:ascii="宋体" w:hAnsi="宋体" w:hint="eastAsia"/>
          <w:szCs w:val="21"/>
        </w:rPr>
        <w:t>提交投标文件截止时间前将</w:t>
      </w:r>
      <w:r w:rsidRPr="00C03EB1">
        <w:rPr>
          <w:rFonts w:hAnsi="宋体" w:hint="eastAsia"/>
          <w:bCs/>
          <w:szCs w:val="21"/>
        </w:rPr>
        <w:t>电子投标文件提交至投标地点。电子投标文件应在制作完成后，</w:t>
      </w:r>
      <w:r w:rsidRPr="00C03EB1">
        <w:rPr>
          <w:rFonts w:hAnsi="宋体"/>
          <w:bCs/>
          <w:szCs w:val="21"/>
        </w:rPr>
        <w:t>在投标截止时间前</w:t>
      </w:r>
      <w:r w:rsidRPr="00C03EB1">
        <w:rPr>
          <w:rFonts w:hAnsi="宋体" w:hint="eastAsia"/>
          <w:bCs/>
          <w:szCs w:val="21"/>
        </w:rPr>
        <w:t>通过有效数字证书（</w:t>
      </w:r>
      <w:r w:rsidRPr="00C03EB1">
        <w:rPr>
          <w:rFonts w:hAnsi="宋体" w:hint="eastAsia"/>
          <w:bCs/>
          <w:szCs w:val="21"/>
        </w:rPr>
        <w:t>CA</w:t>
      </w:r>
      <w:r w:rsidRPr="00C03EB1">
        <w:rPr>
          <w:rFonts w:hAnsi="宋体" w:hint="eastAsia"/>
          <w:bCs/>
          <w:szCs w:val="21"/>
        </w:rPr>
        <w:t>认证锁）进行电子签章、加密，然后通过网络将加密的电子投标文件递交至</w:t>
      </w:r>
      <w:r w:rsidRPr="00C03EB1">
        <w:rPr>
          <w:rFonts w:ascii="宋体" w:hAnsi="宋体" w:hint="eastAsia"/>
          <w:szCs w:val="21"/>
        </w:rPr>
        <w:t>广西政府采购云平台</w:t>
      </w:r>
      <w:r w:rsidRPr="00C03EB1">
        <w:rPr>
          <w:rFonts w:hAnsi="宋体" w:hint="eastAsia"/>
          <w:bCs/>
          <w:szCs w:val="21"/>
        </w:rPr>
        <w:t>。</w:t>
      </w:r>
      <w:r w:rsidRPr="00C03EB1">
        <w:rPr>
          <w:rFonts w:hAnsi="宋体" w:hint="eastAsia"/>
          <w:bCs/>
          <w:szCs w:val="21"/>
        </w:rPr>
        <w:t xml:space="preserve"> </w:t>
      </w:r>
      <w:r w:rsidRPr="00C03EB1">
        <w:rPr>
          <w:rFonts w:hAnsi="宋体" w:hint="eastAsia"/>
          <w:b/>
        </w:rPr>
        <w:t xml:space="preserve"> </w:t>
      </w:r>
    </w:p>
    <w:p w14:paraId="39216289" w14:textId="77777777" w:rsidR="00F603EE" w:rsidRPr="00C03EB1" w:rsidRDefault="001B1EBA">
      <w:pPr>
        <w:spacing w:line="360" w:lineRule="auto"/>
        <w:ind w:firstLineChars="200" w:firstLine="422"/>
        <w:rPr>
          <w:rFonts w:ascii="宋体" w:hAnsi="宋体" w:hint="eastAsia"/>
          <w:b/>
          <w:szCs w:val="20"/>
        </w:rPr>
      </w:pPr>
      <w:r w:rsidRPr="00C03EB1">
        <w:rPr>
          <w:rFonts w:ascii="宋体" w:hAnsi="宋体" w:hint="eastAsia"/>
          <w:b/>
          <w:szCs w:val="21"/>
        </w:rPr>
        <w:t>21.</w:t>
      </w:r>
      <w:r w:rsidRPr="00C03EB1">
        <w:rPr>
          <w:rFonts w:ascii="宋体" w:hAnsi="宋体"/>
          <w:b/>
          <w:szCs w:val="21"/>
        </w:rPr>
        <w:t>2</w:t>
      </w:r>
      <w:r w:rsidRPr="00C03EB1">
        <w:rPr>
          <w:rFonts w:ascii="宋体" w:hAnsi="宋体" w:hint="eastAsia"/>
          <w:b/>
          <w:szCs w:val="21"/>
        </w:rPr>
        <w:t>未在规定时间内提交或者未按照招标文件要求加密的电子投标文件，广西政府采购云平台将拒收。</w:t>
      </w:r>
    </w:p>
    <w:p w14:paraId="50CDE115"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22. 投标文件的补充、修改、撤回与退回</w:t>
      </w:r>
    </w:p>
    <w:p w14:paraId="0540CF21" w14:textId="0BD81509" w:rsidR="00F603EE" w:rsidRPr="00C03EB1" w:rsidRDefault="001B1EBA">
      <w:pPr>
        <w:snapToGrid w:val="0"/>
        <w:spacing w:line="360" w:lineRule="auto"/>
        <w:ind w:firstLine="420"/>
        <w:jc w:val="left"/>
        <w:rPr>
          <w:rFonts w:ascii="宋体" w:hAnsi="宋体" w:hint="eastAsia"/>
          <w:szCs w:val="21"/>
        </w:rPr>
      </w:pPr>
      <w:bookmarkStart w:id="165" w:name="_Toc254970684"/>
      <w:bookmarkStart w:id="166" w:name="_Toc254970543"/>
      <w:r w:rsidRPr="00C03EB1">
        <w:rPr>
          <w:rFonts w:ascii="宋体" w:hAnsi="宋体" w:cs="宋体"/>
          <w:szCs w:val="21"/>
        </w:rPr>
        <w:t>22</w:t>
      </w:r>
      <w:r w:rsidRPr="00C03EB1">
        <w:rPr>
          <w:rFonts w:ascii="宋体" w:hAnsi="宋体" w:cs="宋体" w:hint="eastAsia"/>
          <w:szCs w:val="21"/>
        </w:rPr>
        <w:t>.1</w:t>
      </w:r>
      <w:r w:rsidRPr="00C03EB1">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sidRPr="00C03EB1">
        <w:rPr>
          <w:rFonts w:ascii="宋体" w:hAnsi="宋体" w:cs="宋体" w:hint="eastAsia"/>
          <w:szCs w:val="21"/>
        </w:rPr>
        <w:t>（补充、修改或者撤回方式可</w:t>
      </w:r>
      <w:r w:rsidRPr="00C03EB1">
        <w:rPr>
          <w:rFonts w:ascii="宋体" w:hAnsi="宋体" w:hint="eastAsia"/>
          <w:szCs w:val="21"/>
        </w:rPr>
        <w:t>登录</w:t>
      </w:r>
      <w:r w:rsidRPr="00C03EB1">
        <w:rPr>
          <w:rFonts w:ascii="宋体" w:hAnsi="宋体" w:cs="宋体" w:hint="eastAsia"/>
          <w:kern w:val="0"/>
          <w:szCs w:val="21"/>
        </w:rPr>
        <w:t>广西政府采购云平台，</w:t>
      </w:r>
      <w:r w:rsidRPr="00C03EB1">
        <w:rPr>
          <w:rFonts w:ascii="宋体" w:hAnsi="宋体" w:hint="eastAsia"/>
          <w:szCs w:val="21"/>
        </w:rPr>
        <w:t>进入“服务中心”查看</w:t>
      </w:r>
      <w:r w:rsidRPr="00C03EB1">
        <w:rPr>
          <w:rFonts w:ascii="宋体" w:hAnsi="宋体" w:cs="宋体" w:hint="eastAsia"/>
          <w:szCs w:val="21"/>
        </w:rPr>
        <w:t xml:space="preserve"> “电子投标文件制作与投送教程”）</w:t>
      </w:r>
    </w:p>
    <w:bookmarkEnd w:id="165"/>
    <w:bookmarkEnd w:id="166"/>
    <w:p w14:paraId="2256D911" w14:textId="77777777" w:rsidR="00F603EE" w:rsidRPr="00C03EB1" w:rsidRDefault="001B1EBA">
      <w:pPr>
        <w:pStyle w:val="29"/>
        <w:spacing w:before="0"/>
        <w:ind w:firstLine="420"/>
        <w:rPr>
          <w:rFonts w:ascii="宋体" w:hAnsi="宋体" w:cs="宋体" w:hint="eastAsia"/>
          <w:sz w:val="21"/>
          <w:szCs w:val="21"/>
        </w:rPr>
      </w:pPr>
      <w:r w:rsidRPr="00C03EB1">
        <w:rPr>
          <w:rFonts w:ascii="宋体" w:hAnsi="宋体" w:cs="宋体"/>
          <w:sz w:val="21"/>
          <w:szCs w:val="21"/>
        </w:rPr>
        <w:t>22.</w:t>
      </w:r>
      <w:r w:rsidRPr="00C03EB1">
        <w:rPr>
          <w:rFonts w:ascii="宋体" w:hAnsi="宋体" w:cs="宋体" w:hint="eastAsia"/>
          <w:sz w:val="21"/>
          <w:szCs w:val="21"/>
        </w:rPr>
        <w:t>2广西政府采购云平台收到投标文件后向供应商发出确认回执通知。在投标截止时间前，除供应商补充、修改或者撤回投标文件外，任何单位和个人不得解密或提取投标文件。</w:t>
      </w:r>
    </w:p>
    <w:p w14:paraId="78D21DDD" w14:textId="77777777" w:rsidR="00F603EE" w:rsidRPr="00C03EB1" w:rsidRDefault="001B1EBA">
      <w:pPr>
        <w:spacing w:line="360" w:lineRule="auto"/>
        <w:ind w:firstLineChars="200" w:firstLine="420"/>
        <w:rPr>
          <w:rFonts w:ascii="宋体" w:hAnsi="宋体" w:cs="宋体" w:hint="eastAsia"/>
          <w:szCs w:val="21"/>
        </w:rPr>
      </w:pPr>
      <w:r w:rsidRPr="00C03EB1">
        <w:rPr>
          <w:rFonts w:ascii="宋体" w:hAnsi="宋体" w:cs="宋体" w:hint="eastAsia"/>
          <w:szCs w:val="21"/>
        </w:rPr>
        <w:t>22.</w:t>
      </w:r>
      <w:r w:rsidRPr="00C03EB1">
        <w:rPr>
          <w:rFonts w:ascii="宋体" w:hAnsi="宋体" w:cs="宋体"/>
          <w:szCs w:val="21"/>
        </w:rPr>
        <w:t>3</w:t>
      </w:r>
      <w:r w:rsidRPr="00C03EB1">
        <w:rPr>
          <w:rFonts w:ascii="宋体" w:hAnsi="宋体" w:cs="宋体" w:hint="eastAsia"/>
          <w:szCs w:val="21"/>
        </w:rPr>
        <w:t>在投标截止时间后，采购人和采购代理机构对已提交的投标文件概不退回。</w:t>
      </w:r>
    </w:p>
    <w:p w14:paraId="2FD0AC6F" w14:textId="77777777" w:rsidR="00F603EE" w:rsidRPr="00C03EB1" w:rsidRDefault="001B1EBA">
      <w:pPr>
        <w:pStyle w:val="30"/>
        <w:keepNext w:val="0"/>
        <w:keepLines w:val="0"/>
        <w:jc w:val="center"/>
      </w:pPr>
      <w:bookmarkStart w:id="167" w:name="_Toc254970685"/>
      <w:bookmarkStart w:id="168" w:name="_Toc254970544"/>
      <w:r w:rsidRPr="00C03EB1">
        <w:rPr>
          <w:rFonts w:hint="eastAsia"/>
        </w:rPr>
        <w:t>四、开</w:t>
      </w:r>
      <w:r w:rsidRPr="00C03EB1">
        <w:rPr>
          <w:rFonts w:hint="eastAsia"/>
        </w:rPr>
        <w:t xml:space="preserve">    </w:t>
      </w:r>
      <w:r w:rsidRPr="00C03EB1">
        <w:rPr>
          <w:rFonts w:hint="eastAsia"/>
        </w:rPr>
        <w:t>标</w:t>
      </w:r>
      <w:bookmarkEnd w:id="167"/>
      <w:bookmarkEnd w:id="168"/>
    </w:p>
    <w:p w14:paraId="7373EF9E"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bookmarkStart w:id="169" w:name="_23.开标时间和地点"/>
      <w:bookmarkEnd w:id="169"/>
      <w:r w:rsidRPr="00C03EB1">
        <w:rPr>
          <w:rFonts w:ascii="黑体" w:eastAsia="黑体" w:hAnsi="黑体" w:hint="eastAsia"/>
          <w:sz w:val="24"/>
        </w:rPr>
        <w:lastRenderedPageBreak/>
        <w:t>23.开标时间和地点</w:t>
      </w:r>
    </w:p>
    <w:p w14:paraId="41BC83AC" w14:textId="77777777" w:rsidR="00F603EE" w:rsidRPr="00C03EB1" w:rsidRDefault="001B1EBA">
      <w:pPr>
        <w:spacing w:line="360" w:lineRule="auto"/>
        <w:ind w:firstLineChars="200" w:firstLine="420"/>
        <w:rPr>
          <w:rFonts w:hAnsi="宋体" w:hint="eastAsia"/>
          <w:bCs/>
        </w:rPr>
      </w:pPr>
      <w:r w:rsidRPr="00C03EB1">
        <w:rPr>
          <w:rFonts w:hAnsi="宋体" w:hint="eastAsia"/>
          <w:bCs/>
        </w:rPr>
        <w:t>开标时间及地点详见“投标人须知前附表”</w:t>
      </w:r>
    </w:p>
    <w:p w14:paraId="78144050" w14:textId="77777777" w:rsidR="00F603EE" w:rsidRPr="00C03EB1" w:rsidRDefault="001B1EBA">
      <w:pPr>
        <w:pStyle w:val="5"/>
        <w:keepNext w:val="0"/>
        <w:keepLines w:val="0"/>
        <w:spacing w:before="0" w:after="0" w:line="360" w:lineRule="auto"/>
        <w:ind w:leftChars="200" w:left="420"/>
        <w:rPr>
          <w:rFonts w:ascii="黑体" w:eastAsia="黑体" w:hAnsi="黑体" w:hint="eastAsia"/>
          <w:sz w:val="24"/>
        </w:rPr>
      </w:pPr>
      <w:r w:rsidRPr="00C03EB1">
        <w:rPr>
          <w:rFonts w:ascii="黑体" w:eastAsia="黑体" w:hAnsi="黑体" w:hint="eastAsia"/>
          <w:sz w:val="24"/>
        </w:rPr>
        <w:t>24.开标程序</w:t>
      </w:r>
    </w:p>
    <w:p w14:paraId="3BF42D4E" w14:textId="77777777" w:rsidR="00F603EE" w:rsidRPr="00C03EB1" w:rsidRDefault="001B1EBA">
      <w:pPr>
        <w:pStyle w:val="a0"/>
        <w:spacing w:line="360" w:lineRule="auto"/>
      </w:pPr>
      <w:r w:rsidRPr="00C03EB1">
        <w:rPr>
          <w:rFonts w:hint="eastAsia"/>
        </w:rPr>
        <w:t>2</w:t>
      </w:r>
      <w:r w:rsidRPr="00C03EB1">
        <w:t>4.1</w:t>
      </w:r>
      <w:r w:rsidRPr="00C03EB1">
        <w:rPr>
          <w:rFonts w:hint="eastAsia"/>
        </w:rPr>
        <w:t>提交投标文件截止时间止，投标人不足</w:t>
      </w:r>
      <w:r w:rsidRPr="00C03EB1">
        <w:rPr>
          <w:rFonts w:hint="eastAsia"/>
        </w:rPr>
        <w:t>3</w:t>
      </w:r>
      <w:r w:rsidRPr="00C03EB1">
        <w:rPr>
          <w:rFonts w:hint="eastAsia"/>
        </w:rPr>
        <w:t>家的，不得开标。</w:t>
      </w:r>
    </w:p>
    <w:p w14:paraId="217AE713" w14:textId="77777777" w:rsidR="00F603EE" w:rsidRPr="00C03EB1" w:rsidRDefault="001B1EBA">
      <w:pPr>
        <w:pStyle w:val="a0"/>
        <w:spacing w:line="360" w:lineRule="auto"/>
      </w:pPr>
      <w:r w:rsidRPr="00C03EB1">
        <w:rPr>
          <w:rFonts w:hint="eastAsia"/>
        </w:rPr>
        <w:t>24.</w:t>
      </w:r>
      <w:r w:rsidRPr="00C03EB1">
        <w:t>2</w:t>
      </w:r>
      <w:r w:rsidRPr="00C03EB1">
        <w:rPr>
          <w:rFonts w:hint="eastAsia"/>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02FF804C" w14:textId="77777777" w:rsidR="00F603EE" w:rsidRPr="00C03EB1" w:rsidRDefault="001B1EBA">
      <w:pPr>
        <w:pStyle w:val="a0"/>
        <w:spacing w:line="360" w:lineRule="auto"/>
      </w:pPr>
      <w:r w:rsidRPr="00C03EB1">
        <w:rPr>
          <w:rFonts w:hint="eastAsia"/>
        </w:rPr>
        <w:t>24.</w:t>
      </w:r>
      <w:r w:rsidRPr="00C03EB1">
        <w:t>3</w:t>
      </w:r>
      <w:r w:rsidRPr="00C03EB1">
        <w:rPr>
          <w:rFonts w:hint="eastAsia"/>
        </w:rPr>
        <w:t>开标程序</w:t>
      </w:r>
    </w:p>
    <w:p w14:paraId="1EE9A686" w14:textId="77777777" w:rsidR="00F603EE" w:rsidRPr="00C03EB1" w:rsidRDefault="001B1EBA">
      <w:pPr>
        <w:pStyle w:val="a0"/>
        <w:spacing w:line="360" w:lineRule="auto"/>
      </w:pPr>
      <w:r w:rsidRPr="00C03EB1">
        <w:rPr>
          <w:rFonts w:hint="eastAsia"/>
        </w:rPr>
        <w:t>（</w:t>
      </w:r>
      <w:r w:rsidRPr="00C03EB1">
        <w:rPr>
          <w:rFonts w:hint="eastAsia"/>
        </w:rPr>
        <w:t>1</w:t>
      </w:r>
      <w:r w:rsidRPr="00C03EB1">
        <w:rPr>
          <w:rFonts w:hint="eastAsia"/>
        </w:rPr>
        <w:t>）解密电子投标文件。广西政府采购云平台按开标时间自动提取所有投标文件。采购代理机构依托广西政府采购云平台向各投标人发出电子加密投标文件【开始解密】通知，由投标人按</w:t>
      </w:r>
      <w:r w:rsidRPr="00C03EB1">
        <w:rPr>
          <w:rFonts w:hAnsi="宋体" w:hint="eastAsia"/>
          <w:bCs/>
          <w:szCs w:val="21"/>
        </w:rPr>
        <w:t>“投标人须知前附表”</w:t>
      </w:r>
      <w:r w:rsidRPr="00C03EB1">
        <w:rPr>
          <w:rFonts w:hint="eastAsia"/>
        </w:rPr>
        <w:t>规定的时间内自行进行投标文件解密。投标人的法定代表人或其委托代理人须凭加密时所用的</w:t>
      </w:r>
      <w:r w:rsidRPr="00C03EB1">
        <w:rPr>
          <w:rFonts w:hint="eastAsia"/>
        </w:rPr>
        <w:t>CA</w:t>
      </w:r>
      <w:r w:rsidRPr="00C03EB1">
        <w:rPr>
          <w:rFonts w:hint="eastAsia"/>
        </w:rPr>
        <w:t>锁准时登录到广西政府采购云平台电子开标大厅签到并对电子投标文件解密。</w:t>
      </w:r>
      <w:r w:rsidRPr="00C03EB1">
        <w:rPr>
          <w:b/>
        </w:rPr>
        <w:t>投标人</w:t>
      </w:r>
      <w:r w:rsidRPr="00C03EB1">
        <w:rPr>
          <w:rFonts w:hint="eastAsia"/>
          <w:b/>
        </w:rPr>
        <w:t>未在</w:t>
      </w:r>
      <w:r w:rsidRPr="00C03EB1">
        <w:rPr>
          <w:b/>
        </w:rPr>
        <w:t>规定的时间内解密</w:t>
      </w:r>
      <w:r w:rsidRPr="00C03EB1">
        <w:rPr>
          <w:rFonts w:hint="eastAsia"/>
          <w:b/>
        </w:rPr>
        <w:t>投标文件</w:t>
      </w:r>
      <w:r w:rsidRPr="00C03EB1">
        <w:rPr>
          <w:b/>
        </w:rPr>
        <w:t>或</w:t>
      </w:r>
      <w:r w:rsidRPr="00C03EB1">
        <w:rPr>
          <w:rFonts w:hint="eastAsia"/>
          <w:b/>
        </w:rPr>
        <w:t>者</w:t>
      </w:r>
      <w:r w:rsidRPr="00C03EB1">
        <w:rPr>
          <w:b/>
        </w:rPr>
        <w:t>解密失败的</w:t>
      </w:r>
      <w:r w:rsidRPr="00C03EB1">
        <w:rPr>
          <w:rFonts w:hint="eastAsia"/>
          <w:b/>
        </w:rPr>
        <w:t>，</w:t>
      </w:r>
      <w:r w:rsidRPr="00C03EB1">
        <w:rPr>
          <w:rFonts w:ascii="宋体" w:hAnsi="宋体" w:hint="eastAsia"/>
          <w:b/>
          <w:szCs w:val="21"/>
        </w:rPr>
        <w:t>投标人的投标文件作无效处理。</w:t>
      </w:r>
    </w:p>
    <w:p w14:paraId="04A61E07" w14:textId="77777777" w:rsidR="00F603EE" w:rsidRPr="00C03EB1" w:rsidRDefault="001B1EBA">
      <w:pPr>
        <w:pStyle w:val="a0"/>
        <w:spacing w:line="360" w:lineRule="auto"/>
      </w:pPr>
      <w:r w:rsidRPr="00C03EB1">
        <w:rPr>
          <w:rFonts w:hint="eastAsia"/>
        </w:rPr>
        <w:t>（</w:t>
      </w:r>
      <w:r w:rsidRPr="00C03EB1">
        <w:rPr>
          <w:rFonts w:hint="eastAsia"/>
        </w:rPr>
        <w:t>2</w:t>
      </w:r>
      <w:r w:rsidRPr="00C03EB1">
        <w:rPr>
          <w:rFonts w:hint="eastAsia"/>
        </w:rPr>
        <w:t>）电子唱标。投标文件解密结束，宣布的内容均在广西政府采购云平台远程开标大厅展示，具体详见</w:t>
      </w:r>
      <w:r w:rsidRPr="00C03EB1">
        <w:rPr>
          <w:rFonts w:hAnsi="宋体" w:hint="eastAsia"/>
          <w:bCs/>
        </w:rPr>
        <w:t>“投标人须知前附表”</w:t>
      </w:r>
      <w:r w:rsidRPr="00C03EB1">
        <w:rPr>
          <w:rFonts w:hint="eastAsia"/>
        </w:rPr>
        <w:t>；</w:t>
      </w:r>
    </w:p>
    <w:p w14:paraId="73DAB7A0" w14:textId="77777777" w:rsidR="00F603EE" w:rsidRPr="00C03EB1" w:rsidRDefault="001B1EBA">
      <w:pPr>
        <w:pStyle w:val="a0"/>
        <w:spacing w:line="360" w:lineRule="auto"/>
        <w:rPr>
          <w:szCs w:val="21"/>
        </w:rPr>
      </w:pPr>
      <w:r w:rsidRPr="00C03EB1">
        <w:rPr>
          <w:rFonts w:hint="eastAsia"/>
        </w:rPr>
        <w:t>（</w:t>
      </w:r>
      <w:r w:rsidRPr="00C03EB1">
        <w:rPr>
          <w:rFonts w:hint="eastAsia"/>
        </w:rPr>
        <w:t>3</w:t>
      </w:r>
      <w:r w:rsidRPr="00C03EB1">
        <w:rPr>
          <w:rFonts w:hint="eastAsia"/>
        </w:rPr>
        <w:t>）开标过程由采购代理机构如实记录，并电子留痕，由参加电子开标的各投标人代表对电子开标记录在开标记录公布后</w:t>
      </w:r>
      <w:r w:rsidRPr="00C03EB1">
        <w:rPr>
          <w:rFonts w:hint="eastAsia"/>
        </w:rPr>
        <w:t>15</w:t>
      </w:r>
      <w:r w:rsidRPr="00C03EB1">
        <w:rPr>
          <w:rFonts w:hint="eastAsia"/>
        </w:rPr>
        <w:t>分钟内进行当</w:t>
      </w:r>
      <w:r w:rsidRPr="00C03EB1">
        <w:rPr>
          <w:rFonts w:hint="eastAsia"/>
          <w:szCs w:val="21"/>
        </w:rPr>
        <w:t>场校核及勘误，并线上确认是否有异议，未确认的视同认可开标结果。</w:t>
      </w:r>
    </w:p>
    <w:p w14:paraId="28C36119" w14:textId="77777777" w:rsidR="00F603EE" w:rsidRPr="00C03EB1" w:rsidRDefault="001B1EBA">
      <w:pPr>
        <w:pStyle w:val="a0"/>
        <w:spacing w:line="360" w:lineRule="auto"/>
        <w:rPr>
          <w:szCs w:val="21"/>
        </w:rPr>
      </w:pPr>
      <w:r w:rsidRPr="00C03EB1">
        <w:rPr>
          <w:rFonts w:hint="eastAsia"/>
          <w:szCs w:val="21"/>
        </w:rPr>
        <w:t>（</w:t>
      </w:r>
      <w:r w:rsidRPr="00C03EB1">
        <w:rPr>
          <w:rFonts w:hint="eastAsia"/>
          <w:szCs w:val="21"/>
        </w:rPr>
        <w:t>4</w:t>
      </w:r>
      <w:r w:rsidRPr="00C03EB1">
        <w:rPr>
          <w:rFonts w:hint="eastAsia"/>
          <w:szCs w:val="21"/>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A70CC2E" w14:textId="77777777" w:rsidR="00F603EE" w:rsidRPr="00C03EB1" w:rsidRDefault="001B1EBA">
      <w:pPr>
        <w:pStyle w:val="a0"/>
        <w:spacing w:line="360" w:lineRule="auto"/>
        <w:rPr>
          <w:szCs w:val="21"/>
        </w:rPr>
      </w:pPr>
      <w:r w:rsidRPr="00C03EB1">
        <w:rPr>
          <w:rFonts w:hint="eastAsia"/>
          <w:szCs w:val="21"/>
        </w:rPr>
        <w:t>（</w:t>
      </w:r>
      <w:r w:rsidRPr="00C03EB1">
        <w:rPr>
          <w:rFonts w:hint="eastAsia"/>
          <w:szCs w:val="21"/>
        </w:rPr>
        <w:t>5</w:t>
      </w:r>
      <w:r w:rsidRPr="00C03EB1">
        <w:rPr>
          <w:rFonts w:hint="eastAsia"/>
          <w:szCs w:val="21"/>
        </w:rPr>
        <w:t>）开标结束。</w:t>
      </w:r>
    </w:p>
    <w:p w14:paraId="0455E139" w14:textId="77777777" w:rsidR="00F603EE" w:rsidRPr="00C03EB1" w:rsidRDefault="001B1EBA">
      <w:pPr>
        <w:pStyle w:val="ab"/>
        <w:snapToGrid w:val="0"/>
        <w:spacing w:line="360" w:lineRule="auto"/>
        <w:ind w:firstLineChars="200" w:firstLine="420"/>
        <w:rPr>
          <w:rFonts w:hAnsi="宋体" w:hint="eastAsia"/>
          <w:sz w:val="21"/>
        </w:rPr>
      </w:pPr>
      <w:r w:rsidRPr="00C03EB1">
        <w:rPr>
          <w:rFonts w:hint="eastAsia"/>
          <w:sz w:val="21"/>
        </w:rPr>
        <w:t>特别说明：如遇广西政府采购云平台电子化开标或评审程序调整的，按调整后执行。</w:t>
      </w:r>
    </w:p>
    <w:p w14:paraId="6DADF962" w14:textId="77777777" w:rsidR="00F603EE" w:rsidRPr="00C03EB1" w:rsidRDefault="00F603EE">
      <w:pPr>
        <w:pStyle w:val="ab"/>
        <w:snapToGrid w:val="0"/>
        <w:spacing w:line="360" w:lineRule="auto"/>
        <w:ind w:leftChars="228" w:left="689" w:hangingChars="100" w:hanging="210"/>
        <w:rPr>
          <w:rFonts w:hAnsi="宋体" w:hint="eastAsia"/>
          <w:sz w:val="21"/>
        </w:rPr>
      </w:pPr>
    </w:p>
    <w:p w14:paraId="46450EDA" w14:textId="77777777" w:rsidR="00F603EE" w:rsidRPr="00C03EB1" w:rsidRDefault="001B1EBA">
      <w:pPr>
        <w:pStyle w:val="30"/>
        <w:keepNext w:val="0"/>
        <w:keepLines w:val="0"/>
        <w:jc w:val="center"/>
      </w:pPr>
      <w:r w:rsidRPr="00C03EB1">
        <w:rPr>
          <w:rFonts w:hint="eastAsia"/>
        </w:rPr>
        <w:t>五、资格审查</w:t>
      </w:r>
    </w:p>
    <w:p w14:paraId="62578A8C"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25.资格审查</w:t>
      </w:r>
    </w:p>
    <w:p w14:paraId="536B1664" w14:textId="77777777" w:rsidR="00F603EE" w:rsidRPr="00C03EB1" w:rsidRDefault="001B1EBA">
      <w:pPr>
        <w:pStyle w:val="5"/>
        <w:keepNext w:val="0"/>
        <w:keepLines w:val="0"/>
        <w:spacing w:before="0" w:after="0" w:line="400" w:lineRule="exact"/>
        <w:ind w:firstLineChars="150" w:firstLine="315"/>
        <w:rPr>
          <w:rFonts w:ascii="宋体" w:hAnsi="宋体" w:hint="eastAsia"/>
          <w:b w:val="0"/>
          <w:sz w:val="21"/>
          <w:szCs w:val="21"/>
        </w:rPr>
      </w:pPr>
      <w:r w:rsidRPr="00C03EB1">
        <w:rPr>
          <w:rFonts w:ascii="宋体" w:hAnsi="宋体" w:hint="eastAsia"/>
          <w:b w:val="0"/>
          <w:sz w:val="21"/>
          <w:szCs w:val="21"/>
        </w:rPr>
        <w:t xml:space="preserve"> 25.1</w:t>
      </w:r>
      <w:r w:rsidRPr="00C03EB1">
        <w:rPr>
          <w:rFonts w:ascii="宋体" w:hAnsi="宋体"/>
          <w:b w:val="0"/>
          <w:sz w:val="21"/>
          <w:szCs w:val="21"/>
        </w:rPr>
        <w:t>开标结束后，</w:t>
      </w:r>
      <w:r w:rsidRPr="00C03EB1">
        <w:rPr>
          <w:rFonts w:ascii="宋体" w:hAnsi="宋体" w:hint="eastAsia"/>
          <w:b w:val="0"/>
          <w:sz w:val="21"/>
          <w:szCs w:val="21"/>
        </w:rPr>
        <w:t>采购人或者采购代理机构通过电子开评标系统依据招标文件对电子投标文件进行线上资格审查</w:t>
      </w:r>
      <w:r w:rsidRPr="00C03EB1">
        <w:rPr>
          <w:rFonts w:ascii="宋体" w:hAnsi="宋体"/>
          <w:b w:val="0"/>
          <w:sz w:val="21"/>
          <w:szCs w:val="21"/>
        </w:rPr>
        <w:t>。</w:t>
      </w:r>
    </w:p>
    <w:p w14:paraId="4E46EBFE" w14:textId="77777777" w:rsidR="00F603EE" w:rsidRPr="00C03EB1" w:rsidRDefault="001B1EBA">
      <w:pPr>
        <w:pStyle w:val="5"/>
        <w:keepNext w:val="0"/>
        <w:keepLines w:val="0"/>
        <w:spacing w:before="0" w:after="0" w:line="400" w:lineRule="exact"/>
        <w:ind w:firstLineChars="150" w:firstLine="315"/>
        <w:rPr>
          <w:rFonts w:ascii="宋体" w:hAnsi="宋体" w:hint="eastAsia"/>
          <w:b w:val="0"/>
          <w:sz w:val="21"/>
          <w:szCs w:val="21"/>
        </w:rPr>
      </w:pPr>
      <w:r w:rsidRPr="00C03EB1">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11D85E2C" w14:textId="77777777" w:rsidR="00F603EE" w:rsidRPr="00C03EB1" w:rsidRDefault="001B1EBA">
      <w:pPr>
        <w:pStyle w:val="5"/>
        <w:keepNext w:val="0"/>
        <w:keepLines w:val="0"/>
        <w:numPr>
          <w:ilvl w:val="0"/>
          <w:numId w:val="0"/>
        </w:numPr>
        <w:spacing w:before="0" w:after="0" w:line="400" w:lineRule="exact"/>
        <w:ind w:firstLineChars="200" w:firstLine="422"/>
        <w:rPr>
          <w:rFonts w:ascii="宋体" w:hAnsi="宋体" w:hint="eastAsia"/>
          <w:sz w:val="21"/>
          <w:szCs w:val="21"/>
        </w:rPr>
      </w:pPr>
      <w:bookmarkStart w:id="170" w:name="_25.3_投标人有下列情形之一的，资格审查不通过而导致其投标无效："/>
      <w:bookmarkEnd w:id="170"/>
      <w:r w:rsidRPr="00C03EB1">
        <w:rPr>
          <w:rFonts w:ascii="宋体" w:hAnsi="宋体" w:hint="eastAsia"/>
          <w:sz w:val="21"/>
          <w:szCs w:val="21"/>
        </w:rPr>
        <w:lastRenderedPageBreak/>
        <w:t>25.3 投标人有下列情形之一的，资格审查不通过，作无效投标处理：</w:t>
      </w:r>
    </w:p>
    <w:p w14:paraId="34A16ADE" w14:textId="77777777" w:rsidR="00F603EE" w:rsidRPr="00C03EB1" w:rsidRDefault="001B1EBA">
      <w:pPr>
        <w:pStyle w:val="ab"/>
        <w:snapToGrid w:val="0"/>
        <w:spacing w:line="400" w:lineRule="exact"/>
        <w:ind w:firstLineChars="200" w:firstLine="422"/>
        <w:rPr>
          <w:rFonts w:hAnsi="宋体" w:hint="eastAsia"/>
          <w:b/>
          <w:sz w:val="21"/>
        </w:rPr>
      </w:pPr>
      <w:r w:rsidRPr="00C03EB1">
        <w:rPr>
          <w:rFonts w:hAnsi="宋体" w:hint="eastAsia"/>
          <w:b/>
          <w:sz w:val="21"/>
        </w:rPr>
        <w:t>（1）不具备招标文件中规定的资格要求的；</w:t>
      </w:r>
    </w:p>
    <w:p w14:paraId="2F8D98EC" w14:textId="77777777" w:rsidR="00F603EE" w:rsidRPr="00C03EB1" w:rsidRDefault="001B1EBA">
      <w:pPr>
        <w:pStyle w:val="ab"/>
        <w:snapToGrid w:val="0"/>
        <w:spacing w:line="400" w:lineRule="exact"/>
        <w:ind w:firstLineChars="200" w:firstLine="422"/>
        <w:rPr>
          <w:rFonts w:hAnsi="宋体" w:hint="eastAsia"/>
          <w:b/>
          <w:sz w:val="21"/>
        </w:rPr>
      </w:pPr>
      <w:r w:rsidRPr="00C03EB1">
        <w:rPr>
          <w:rFonts w:hAnsi="宋体" w:hint="eastAsia"/>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66305A24" w14:textId="77777777" w:rsidR="00F603EE" w:rsidRPr="00C03EB1" w:rsidRDefault="001B1EBA">
      <w:pPr>
        <w:pStyle w:val="ab"/>
        <w:snapToGrid w:val="0"/>
        <w:spacing w:line="400" w:lineRule="exact"/>
        <w:ind w:firstLineChars="200" w:firstLine="422"/>
        <w:rPr>
          <w:rFonts w:hAnsi="宋体" w:hint="eastAsia"/>
          <w:b/>
          <w:sz w:val="21"/>
        </w:rPr>
      </w:pPr>
      <w:r w:rsidRPr="00C03EB1">
        <w:rPr>
          <w:rFonts w:hAnsi="宋体" w:hint="eastAsia"/>
          <w:b/>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67FF110F" w14:textId="77777777" w:rsidR="00F603EE" w:rsidRPr="00C03EB1" w:rsidRDefault="001B1EBA">
      <w:pPr>
        <w:pStyle w:val="ab"/>
        <w:snapToGrid w:val="0"/>
        <w:spacing w:line="400" w:lineRule="exact"/>
        <w:ind w:firstLineChars="200" w:firstLine="422"/>
        <w:rPr>
          <w:rFonts w:hAnsi="宋体" w:hint="eastAsia"/>
          <w:b/>
          <w:sz w:val="21"/>
        </w:rPr>
      </w:pPr>
      <w:r w:rsidRPr="00C03EB1">
        <w:rPr>
          <w:rFonts w:hAnsi="宋体" w:hint="eastAsia"/>
          <w:b/>
          <w:sz w:val="21"/>
        </w:rPr>
        <w:t>（4）投标文件中的资格证明文件缺少任一项“投标人须知前附表”资格证明文件规定“必须提供”的文件资料的；</w:t>
      </w:r>
    </w:p>
    <w:p w14:paraId="3F3E6190" w14:textId="77777777" w:rsidR="00F603EE" w:rsidRPr="00C03EB1" w:rsidRDefault="001B1EBA">
      <w:pPr>
        <w:pStyle w:val="ab"/>
        <w:snapToGrid w:val="0"/>
        <w:spacing w:line="400" w:lineRule="exact"/>
        <w:ind w:firstLineChars="200" w:firstLine="422"/>
        <w:rPr>
          <w:rFonts w:hAnsi="宋体" w:hint="eastAsia"/>
          <w:b/>
          <w:sz w:val="21"/>
        </w:rPr>
      </w:pPr>
      <w:r w:rsidRPr="00C03EB1">
        <w:rPr>
          <w:rFonts w:hAnsi="宋体" w:hint="eastAsia"/>
          <w:b/>
          <w:sz w:val="21"/>
        </w:rPr>
        <w:t>（5）投标文件中的资格证明文件出现任一项不符合“投标人须知前附表”资格证明文件规定“必须提供”的文件资料要求或者无效的。</w:t>
      </w:r>
    </w:p>
    <w:p w14:paraId="5731A77B" w14:textId="77777777" w:rsidR="00F603EE" w:rsidRPr="00C03EB1" w:rsidRDefault="001B1EBA">
      <w:pPr>
        <w:pStyle w:val="5"/>
        <w:keepNext w:val="0"/>
        <w:keepLines w:val="0"/>
        <w:snapToGrid w:val="0"/>
        <w:spacing w:before="0" w:after="0" w:line="400" w:lineRule="exact"/>
        <w:ind w:leftChars="228" w:left="690" w:hangingChars="100" w:hanging="211"/>
        <w:rPr>
          <w:rFonts w:ascii="宋体" w:hAnsi="宋体" w:hint="eastAsia"/>
          <w:sz w:val="21"/>
          <w:szCs w:val="21"/>
        </w:rPr>
      </w:pPr>
      <w:r w:rsidRPr="00C03EB1">
        <w:rPr>
          <w:rFonts w:ascii="宋体" w:hAnsi="宋体" w:hint="eastAsia"/>
          <w:sz w:val="21"/>
          <w:szCs w:val="21"/>
        </w:rPr>
        <w:t>25.4</w:t>
      </w:r>
      <w:r w:rsidRPr="00C03EB1">
        <w:rPr>
          <w:rFonts w:ascii="宋体" w:hAnsi="宋体"/>
          <w:sz w:val="21"/>
          <w:szCs w:val="21"/>
        </w:rPr>
        <w:t>合格投标人不足3家的，不得评标。</w:t>
      </w:r>
    </w:p>
    <w:p w14:paraId="26F2EF2E" w14:textId="77777777" w:rsidR="00F603EE" w:rsidRPr="00C03EB1" w:rsidRDefault="00F603EE">
      <w:pPr>
        <w:pStyle w:val="a0"/>
      </w:pPr>
    </w:p>
    <w:p w14:paraId="50CE74DA" w14:textId="77777777" w:rsidR="00F603EE" w:rsidRPr="00C03EB1" w:rsidRDefault="001B1EBA">
      <w:pPr>
        <w:pStyle w:val="30"/>
        <w:keepNext w:val="0"/>
        <w:keepLines w:val="0"/>
        <w:jc w:val="center"/>
      </w:pPr>
      <w:r w:rsidRPr="00C03EB1">
        <w:rPr>
          <w:rFonts w:hint="eastAsia"/>
        </w:rPr>
        <w:t>六、评</w:t>
      </w:r>
      <w:r w:rsidRPr="00C03EB1">
        <w:rPr>
          <w:rFonts w:hint="eastAsia"/>
        </w:rPr>
        <w:t xml:space="preserve">   </w:t>
      </w:r>
      <w:r w:rsidRPr="00C03EB1">
        <w:rPr>
          <w:rFonts w:hint="eastAsia"/>
        </w:rPr>
        <w:t>标</w:t>
      </w:r>
    </w:p>
    <w:p w14:paraId="1B65B16E"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bookmarkStart w:id="171" w:name="_26.组建评标委员会"/>
      <w:bookmarkEnd w:id="171"/>
      <w:r w:rsidRPr="00C03EB1">
        <w:rPr>
          <w:rFonts w:ascii="黑体" w:eastAsia="黑体" w:hAnsi="黑体" w:hint="eastAsia"/>
          <w:sz w:val="24"/>
        </w:rPr>
        <w:t>26.组建评标委员会</w:t>
      </w:r>
    </w:p>
    <w:p w14:paraId="27548175"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hint="eastAsia"/>
          <w:sz w:val="21"/>
        </w:rPr>
        <w:t>26.1评标委员会由采购人代表和评审专家组成，具体人数详见“投标人须知前附表”，其中评审专家不得少于成员总数的三分之二。</w:t>
      </w:r>
    </w:p>
    <w:p w14:paraId="6FF73DB1" w14:textId="77777777" w:rsidR="00F603EE" w:rsidRPr="00C03EB1" w:rsidRDefault="001B1EBA">
      <w:pPr>
        <w:pStyle w:val="ab"/>
        <w:snapToGrid w:val="0"/>
        <w:spacing w:line="400" w:lineRule="exact"/>
        <w:ind w:leftChars="1" w:left="2" w:firstLineChars="200" w:firstLine="420"/>
        <w:rPr>
          <w:rFonts w:hAnsi="宋体" w:hint="eastAsia"/>
          <w:sz w:val="21"/>
        </w:rPr>
      </w:pPr>
      <w:r w:rsidRPr="00C03EB1">
        <w:rPr>
          <w:rFonts w:hAnsi="宋体" w:hint="eastAsia"/>
          <w:sz w:val="21"/>
        </w:rPr>
        <w:t>26.2参加过采购项目前期咨询论证的专家，不得参加该采购项目的评审活动。</w:t>
      </w:r>
    </w:p>
    <w:p w14:paraId="7B06A77C" w14:textId="77777777" w:rsidR="00F603EE" w:rsidRPr="00C03EB1" w:rsidRDefault="001B1EBA">
      <w:pPr>
        <w:pStyle w:val="ab"/>
        <w:snapToGrid w:val="0"/>
        <w:spacing w:line="400" w:lineRule="exact"/>
        <w:ind w:leftChars="1" w:left="2" w:firstLineChars="200" w:firstLine="420"/>
        <w:rPr>
          <w:rFonts w:hAnsi="宋体" w:hint="eastAsia"/>
          <w:sz w:val="21"/>
        </w:rPr>
      </w:pPr>
      <w:r w:rsidRPr="00C03EB1">
        <w:rPr>
          <w:rFonts w:hAnsi="宋体" w:hint="eastAsia"/>
          <w:sz w:val="21"/>
        </w:rPr>
        <w:t>26.3</w:t>
      </w:r>
      <w:r w:rsidRPr="00C03EB1">
        <w:rPr>
          <w:rFonts w:hAnsi="宋体" w:hint="eastAsia"/>
          <w:bCs/>
          <w:sz w:val="21"/>
        </w:rPr>
        <w:t>采购代理机构应当基于广西政府采购云平台抽（选）取评审专家。</w:t>
      </w:r>
    </w:p>
    <w:p w14:paraId="4954275F"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27.评标的依据</w:t>
      </w:r>
    </w:p>
    <w:p w14:paraId="3C7753EF"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hint="eastAsia"/>
          <w:sz w:val="21"/>
        </w:rPr>
        <w:t>评标委员会以</w:t>
      </w:r>
      <w:r w:rsidRPr="00C03EB1">
        <w:rPr>
          <w:rFonts w:hAnsi="宋体" w:cs="宋体" w:hint="eastAsia"/>
          <w:sz w:val="21"/>
        </w:rPr>
        <w:t>“第四章 评标方法和评标标准”</w:t>
      </w:r>
      <w:r w:rsidRPr="00C03EB1">
        <w:rPr>
          <w:rFonts w:hAnsi="宋体" w:hint="eastAsia"/>
          <w:sz w:val="21"/>
        </w:rPr>
        <w:t>为依据对投标文件进行评审，</w:t>
      </w:r>
      <w:r w:rsidRPr="00C03EB1">
        <w:rPr>
          <w:rFonts w:hAnsi="宋体"/>
          <w:sz w:val="21"/>
        </w:rPr>
        <w:t>没有规定的方法、评审因素和标准，不作为评标依据。</w:t>
      </w:r>
    </w:p>
    <w:p w14:paraId="48DBCB4B"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28.评标原则</w:t>
      </w:r>
    </w:p>
    <w:p w14:paraId="3312E36C"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6AB84A4"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hint="eastAsia"/>
          <w:sz w:val="21"/>
        </w:rPr>
        <w:t>28.2</w:t>
      </w:r>
      <w:bookmarkStart w:id="172" w:name="_28.3评标方法。本项目将按须知前附表规定的评标办法进行评标，具体评标"/>
      <w:bookmarkEnd w:id="172"/>
      <w:r w:rsidRPr="00C03EB1">
        <w:rPr>
          <w:rFonts w:hAnsi="宋体" w:hint="eastAsia"/>
          <w:sz w:val="21"/>
        </w:rPr>
        <w:t>评委表决。评标委员会成员对需要共同认定的事项存在争议的，应当按照少数服从多数的原则作出结论。</w:t>
      </w:r>
    </w:p>
    <w:p w14:paraId="2D0C82B0"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hint="eastAsia"/>
          <w:sz w:val="21"/>
        </w:rPr>
        <w:t>28.</w:t>
      </w:r>
      <w:r w:rsidRPr="00C03EB1">
        <w:rPr>
          <w:rFonts w:hAnsi="宋体"/>
          <w:sz w:val="21"/>
        </w:rPr>
        <w:t>3</w:t>
      </w:r>
      <w:r w:rsidRPr="00C03EB1">
        <w:rPr>
          <w:rFonts w:hAnsi="宋体" w:hint="eastAsia"/>
          <w:sz w:val="21"/>
        </w:rPr>
        <w:t>评标的保密。采购人、采购代理机构应当采取必要措施，保证评标在严格保密（封闭式评标）的情况下进行。除采购人代表、评标现场组织人员外，采购人的其他工作人员以</w:t>
      </w:r>
      <w:r w:rsidRPr="00C03EB1">
        <w:rPr>
          <w:rFonts w:hAnsi="宋体" w:hint="eastAsia"/>
          <w:sz w:val="21"/>
        </w:rPr>
        <w:lastRenderedPageBreak/>
        <w:t>及与评标工作无关的人员不得进入评标现场。有关人员对评标情况以及在评标过程中获悉的国家秘密、商业秘密负有保密责任。</w:t>
      </w:r>
    </w:p>
    <w:p w14:paraId="53FE5E32"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hint="eastAsia"/>
          <w:sz w:val="21"/>
        </w:rPr>
        <w:t>2</w:t>
      </w:r>
      <w:r w:rsidRPr="00C03EB1">
        <w:rPr>
          <w:rFonts w:hAnsi="宋体"/>
          <w:sz w:val="21"/>
        </w:rPr>
        <w:t>8.4</w:t>
      </w:r>
      <w:r w:rsidRPr="00C03EB1">
        <w:rPr>
          <w:rFonts w:hAnsi="宋体" w:hint="eastAsia"/>
          <w:sz w:val="21"/>
        </w:rPr>
        <w:t>评标过程的监控。本项目电子评标过程实行网上留痕、全程录音、录像监控，</w:t>
      </w:r>
      <w:r w:rsidRPr="00C03EB1">
        <w:rPr>
          <w:rFonts w:hAnsi="宋体" w:hint="eastAsia"/>
          <w:b/>
          <w:sz w:val="21"/>
        </w:rPr>
        <w:t>投标人在评标过程中所进行的试图影响评标结果的不公正活动，可能导致其投标按无效处理。</w:t>
      </w:r>
    </w:p>
    <w:p w14:paraId="60709036"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1"/>
          <w:szCs w:val="21"/>
        </w:rPr>
      </w:pPr>
      <w:r w:rsidRPr="00C03EB1">
        <w:rPr>
          <w:rFonts w:ascii="黑体" w:eastAsia="黑体" w:hAnsi="黑体" w:hint="eastAsia"/>
          <w:sz w:val="21"/>
          <w:szCs w:val="21"/>
        </w:rPr>
        <w:t>29.评标方法及中标候选人推荐</w:t>
      </w:r>
    </w:p>
    <w:p w14:paraId="59593E9C"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hint="eastAsia"/>
          <w:sz w:val="21"/>
        </w:rPr>
        <w:t>2</w:t>
      </w:r>
      <w:r w:rsidRPr="00C03EB1">
        <w:rPr>
          <w:rFonts w:hAnsi="宋体"/>
          <w:sz w:val="21"/>
        </w:rPr>
        <w:t>9.1</w:t>
      </w:r>
      <w:r w:rsidRPr="00C03EB1">
        <w:rPr>
          <w:rFonts w:hAnsi="宋体" w:hint="eastAsia"/>
          <w:sz w:val="21"/>
        </w:rPr>
        <w:t>本项目的评标方法详见“投标人须知前附表”。</w:t>
      </w:r>
    </w:p>
    <w:p w14:paraId="4FC3BC17"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hint="eastAsia"/>
          <w:sz w:val="21"/>
        </w:rPr>
        <w:t>2</w:t>
      </w:r>
      <w:r w:rsidRPr="00C03EB1">
        <w:rPr>
          <w:rFonts w:hAnsi="宋体"/>
          <w:sz w:val="21"/>
        </w:rPr>
        <w:t>9.2</w:t>
      </w:r>
      <w:r w:rsidRPr="00C03EB1">
        <w:rPr>
          <w:rFonts w:hAnsi="宋体" w:cs="宋体"/>
          <w:sz w:val="21"/>
        </w:rPr>
        <w:t xml:space="preserve"> </w:t>
      </w:r>
      <w:r w:rsidRPr="00C03EB1">
        <w:rPr>
          <w:rFonts w:hAnsi="宋体" w:cs="宋体" w:hint="eastAsia"/>
          <w:sz w:val="21"/>
        </w:rPr>
        <w:t>商务/技术要求</w:t>
      </w:r>
      <w:r w:rsidRPr="00C03EB1">
        <w:rPr>
          <w:rFonts w:hAnsi="宋体" w:hint="eastAsia"/>
          <w:sz w:val="21"/>
        </w:rPr>
        <w:t>允许负偏离的条款数</w:t>
      </w:r>
      <w:r w:rsidRPr="00C03EB1">
        <w:rPr>
          <w:rFonts w:hAnsi="宋体"/>
          <w:sz w:val="21"/>
        </w:rPr>
        <w:t>详见</w:t>
      </w:r>
      <w:r w:rsidRPr="00C03EB1">
        <w:rPr>
          <w:rFonts w:hAnsi="宋体" w:hint="eastAsia"/>
          <w:sz w:val="21"/>
        </w:rPr>
        <w:t>“投标人须知前附表”。</w:t>
      </w:r>
    </w:p>
    <w:p w14:paraId="23139AE5" w14:textId="77777777" w:rsidR="00F603EE" w:rsidRPr="00C03EB1" w:rsidRDefault="001B1EBA">
      <w:pPr>
        <w:pStyle w:val="ab"/>
        <w:snapToGrid w:val="0"/>
        <w:spacing w:line="400" w:lineRule="exact"/>
        <w:ind w:firstLineChars="200" w:firstLine="420"/>
        <w:rPr>
          <w:rFonts w:hAnsi="宋体" w:cs="宋体" w:hint="eastAsia"/>
          <w:sz w:val="21"/>
        </w:rPr>
      </w:pPr>
      <w:r w:rsidRPr="00C03EB1">
        <w:rPr>
          <w:rFonts w:hAnsi="宋体" w:hint="eastAsia"/>
          <w:sz w:val="21"/>
        </w:rPr>
        <w:t>2</w:t>
      </w:r>
      <w:r w:rsidRPr="00C03EB1">
        <w:rPr>
          <w:rFonts w:hAnsi="宋体"/>
          <w:sz w:val="21"/>
        </w:rPr>
        <w:t>9.3</w:t>
      </w:r>
      <w:r w:rsidRPr="00C03EB1">
        <w:rPr>
          <w:rFonts w:hAnsi="宋体" w:cs="宋体"/>
          <w:sz w:val="21"/>
        </w:rPr>
        <w:t xml:space="preserve"> </w:t>
      </w:r>
      <w:r w:rsidRPr="00C03EB1">
        <w:rPr>
          <w:rFonts w:hAnsi="宋体"/>
          <w:sz w:val="21"/>
        </w:rPr>
        <w:t>中标候选人推荐数量详见</w:t>
      </w:r>
      <w:r w:rsidRPr="00C03EB1">
        <w:rPr>
          <w:rFonts w:hAnsi="宋体" w:hint="eastAsia"/>
          <w:sz w:val="21"/>
        </w:rPr>
        <w:t>“投标人须知前附表”。</w:t>
      </w:r>
    </w:p>
    <w:p w14:paraId="422A032E" w14:textId="77777777" w:rsidR="00F603EE" w:rsidRPr="00C03EB1" w:rsidRDefault="001B1EBA">
      <w:pPr>
        <w:spacing w:line="400" w:lineRule="exact"/>
        <w:ind w:firstLineChars="200" w:firstLine="420"/>
        <w:rPr>
          <w:rFonts w:hAnsi="宋体" w:hint="eastAsia"/>
          <w:szCs w:val="21"/>
        </w:rPr>
      </w:pPr>
      <w:r w:rsidRPr="00C03EB1">
        <w:rPr>
          <w:rFonts w:hAnsi="宋体" w:hint="eastAsia"/>
          <w:szCs w:val="21"/>
        </w:rPr>
        <w:t>29.</w:t>
      </w:r>
      <w:r w:rsidRPr="00C03EB1">
        <w:rPr>
          <w:rFonts w:hAnsi="宋体"/>
          <w:szCs w:val="21"/>
        </w:rPr>
        <w:t>4</w:t>
      </w:r>
      <w:r w:rsidRPr="00C03EB1">
        <w:rPr>
          <w:rFonts w:hAnsi="宋体" w:hint="eastAsia"/>
          <w:szCs w:val="21"/>
        </w:rPr>
        <w:t xml:space="preserve"> </w:t>
      </w:r>
      <w:r w:rsidRPr="00C03EB1">
        <w:rPr>
          <w:rFonts w:hAnsi="宋体" w:hint="eastAsia"/>
          <w:szCs w:val="21"/>
        </w:rPr>
        <w:t>电子交易活动的中止。采购过程中出现以下情形，导致电子交易平台无法正常运行，或者无法保证电子交易的公平、公正和安全时，采购代理机构可以中止电子交易活动：</w:t>
      </w:r>
    </w:p>
    <w:p w14:paraId="60C8DA32" w14:textId="77777777" w:rsidR="00F603EE" w:rsidRPr="00C03EB1" w:rsidRDefault="001B1EBA">
      <w:pPr>
        <w:spacing w:line="400" w:lineRule="exact"/>
        <w:ind w:firstLineChars="200" w:firstLine="420"/>
        <w:rPr>
          <w:rFonts w:hAnsi="宋体" w:hint="eastAsia"/>
          <w:szCs w:val="21"/>
        </w:rPr>
      </w:pPr>
      <w:r w:rsidRPr="00C03EB1">
        <w:rPr>
          <w:rFonts w:hAnsi="宋体" w:hint="eastAsia"/>
          <w:szCs w:val="21"/>
        </w:rPr>
        <w:t>（</w:t>
      </w:r>
      <w:r w:rsidRPr="00C03EB1">
        <w:rPr>
          <w:rFonts w:hAnsi="宋体" w:hint="eastAsia"/>
          <w:szCs w:val="21"/>
        </w:rPr>
        <w:t>1</w:t>
      </w:r>
      <w:r w:rsidRPr="00C03EB1">
        <w:rPr>
          <w:rFonts w:hAnsi="宋体" w:hint="eastAsia"/>
          <w:szCs w:val="21"/>
        </w:rPr>
        <w:t>）电子交易平台发生故障而无法登录访问的；</w:t>
      </w:r>
      <w:r w:rsidRPr="00C03EB1">
        <w:rPr>
          <w:rFonts w:hAnsi="宋体" w:hint="eastAsia"/>
          <w:szCs w:val="21"/>
        </w:rPr>
        <w:t xml:space="preserve"> </w:t>
      </w:r>
    </w:p>
    <w:p w14:paraId="14678BE1" w14:textId="77777777" w:rsidR="00F603EE" w:rsidRPr="00C03EB1" w:rsidRDefault="001B1EBA">
      <w:pPr>
        <w:spacing w:line="400" w:lineRule="exact"/>
        <w:ind w:firstLineChars="200" w:firstLine="420"/>
        <w:rPr>
          <w:rFonts w:hAnsi="宋体" w:hint="eastAsia"/>
          <w:szCs w:val="21"/>
        </w:rPr>
      </w:pPr>
      <w:r w:rsidRPr="00C03EB1">
        <w:rPr>
          <w:rFonts w:hAnsi="宋体" w:hint="eastAsia"/>
          <w:szCs w:val="21"/>
        </w:rPr>
        <w:t>（</w:t>
      </w:r>
      <w:r w:rsidRPr="00C03EB1">
        <w:rPr>
          <w:rFonts w:hAnsi="宋体" w:hint="eastAsia"/>
          <w:szCs w:val="21"/>
        </w:rPr>
        <w:t>2</w:t>
      </w:r>
      <w:r w:rsidRPr="00C03EB1">
        <w:rPr>
          <w:rFonts w:hAnsi="宋体" w:hint="eastAsia"/>
          <w:szCs w:val="21"/>
        </w:rPr>
        <w:t>）电子交易平台应用或数据库出现错误，不能进行正常操作的；</w:t>
      </w:r>
    </w:p>
    <w:p w14:paraId="636DF6CD" w14:textId="77777777" w:rsidR="00F603EE" w:rsidRPr="00C03EB1" w:rsidRDefault="001B1EBA">
      <w:pPr>
        <w:spacing w:line="400" w:lineRule="exact"/>
        <w:ind w:firstLineChars="200" w:firstLine="420"/>
        <w:rPr>
          <w:rFonts w:hAnsi="宋体" w:hint="eastAsia"/>
          <w:szCs w:val="21"/>
        </w:rPr>
      </w:pPr>
      <w:r w:rsidRPr="00C03EB1">
        <w:rPr>
          <w:rFonts w:hAnsi="宋体" w:hint="eastAsia"/>
          <w:szCs w:val="21"/>
        </w:rPr>
        <w:t>（</w:t>
      </w:r>
      <w:r w:rsidRPr="00C03EB1">
        <w:rPr>
          <w:rFonts w:hAnsi="宋体" w:hint="eastAsia"/>
          <w:szCs w:val="21"/>
        </w:rPr>
        <w:t>3</w:t>
      </w:r>
      <w:r w:rsidRPr="00C03EB1">
        <w:rPr>
          <w:rFonts w:hAnsi="宋体" w:hint="eastAsia"/>
          <w:szCs w:val="21"/>
        </w:rPr>
        <w:t>）电子交易平台发现严重安全漏洞，有潜在泄密危险的；</w:t>
      </w:r>
    </w:p>
    <w:p w14:paraId="0CA1FBEE" w14:textId="77777777" w:rsidR="00F603EE" w:rsidRPr="00C03EB1" w:rsidRDefault="001B1EBA">
      <w:pPr>
        <w:spacing w:line="400" w:lineRule="exact"/>
        <w:ind w:firstLineChars="200" w:firstLine="420"/>
        <w:rPr>
          <w:rFonts w:hAnsi="宋体" w:hint="eastAsia"/>
          <w:szCs w:val="21"/>
        </w:rPr>
      </w:pPr>
      <w:r w:rsidRPr="00C03EB1">
        <w:rPr>
          <w:rFonts w:hAnsi="宋体" w:hint="eastAsia"/>
          <w:szCs w:val="21"/>
        </w:rPr>
        <w:t>（</w:t>
      </w:r>
      <w:r w:rsidRPr="00C03EB1">
        <w:rPr>
          <w:rFonts w:hAnsi="宋体" w:hint="eastAsia"/>
          <w:szCs w:val="21"/>
        </w:rPr>
        <w:t>4</w:t>
      </w:r>
      <w:r w:rsidRPr="00C03EB1">
        <w:rPr>
          <w:rFonts w:hAnsi="宋体" w:hint="eastAsia"/>
          <w:szCs w:val="21"/>
        </w:rPr>
        <w:t>）病毒发作导致不能进行正常操作的；</w:t>
      </w:r>
      <w:r w:rsidRPr="00C03EB1">
        <w:rPr>
          <w:rFonts w:hAnsi="宋体" w:hint="eastAsia"/>
          <w:szCs w:val="21"/>
        </w:rPr>
        <w:t xml:space="preserve"> </w:t>
      </w:r>
    </w:p>
    <w:p w14:paraId="3D4A8AB0" w14:textId="77777777" w:rsidR="00F603EE" w:rsidRPr="00C03EB1" w:rsidRDefault="001B1EBA">
      <w:pPr>
        <w:spacing w:line="400" w:lineRule="exact"/>
        <w:ind w:firstLineChars="200" w:firstLine="420"/>
        <w:rPr>
          <w:rFonts w:hAnsi="宋体" w:hint="eastAsia"/>
          <w:szCs w:val="21"/>
        </w:rPr>
      </w:pPr>
      <w:r w:rsidRPr="00C03EB1">
        <w:rPr>
          <w:rFonts w:hAnsi="宋体" w:hint="eastAsia"/>
          <w:szCs w:val="21"/>
        </w:rPr>
        <w:t>（</w:t>
      </w:r>
      <w:r w:rsidRPr="00C03EB1">
        <w:rPr>
          <w:rFonts w:hAnsi="宋体" w:hint="eastAsia"/>
          <w:szCs w:val="21"/>
        </w:rPr>
        <w:t>5</w:t>
      </w:r>
      <w:r w:rsidRPr="00C03EB1">
        <w:rPr>
          <w:rFonts w:hAnsi="宋体" w:hint="eastAsia"/>
          <w:szCs w:val="21"/>
        </w:rPr>
        <w:t>）其他无法保证电子交易的公平、公正和安全的情况。</w:t>
      </w:r>
    </w:p>
    <w:p w14:paraId="6FB768BD" w14:textId="77777777" w:rsidR="00F603EE" w:rsidRPr="00C03EB1" w:rsidRDefault="001B1EBA">
      <w:pPr>
        <w:spacing w:line="400" w:lineRule="exact"/>
        <w:ind w:firstLineChars="200" w:firstLine="420"/>
        <w:rPr>
          <w:rFonts w:hAnsi="宋体" w:hint="eastAsia"/>
          <w:szCs w:val="21"/>
        </w:rPr>
      </w:pPr>
      <w:r w:rsidRPr="00C03EB1">
        <w:rPr>
          <w:rFonts w:hAnsi="宋体" w:hint="eastAsia"/>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A39FC97" w14:textId="77777777" w:rsidR="00F603EE" w:rsidRPr="00C03EB1" w:rsidRDefault="001B1EBA">
      <w:pPr>
        <w:spacing w:line="400" w:lineRule="exact"/>
        <w:ind w:firstLineChars="200" w:firstLine="420"/>
        <w:rPr>
          <w:rFonts w:hAnsi="宋体" w:hint="eastAsia"/>
        </w:rPr>
      </w:pPr>
      <w:r w:rsidRPr="00C03EB1">
        <w:rPr>
          <w:rFonts w:hAnsi="宋体" w:hint="eastAsia"/>
        </w:rPr>
        <w:t>29.5</w:t>
      </w:r>
      <w:r w:rsidRPr="00C03EB1">
        <w:rPr>
          <w:rFonts w:hAnsi="宋体" w:hint="eastAsia"/>
        </w:rPr>
        <w:t>出现下列情形之一的，应予废标：</w:t>
      </w:r>
    </w:p>
    <w:p w14:paraId="4D9C1647" w14:textId="77777777" w:rsidR="00F603EE" w:rsidRPr="00C03EB1" w:rsidRDefault="001B1EBA">
      <w:pPr>
        <w:spacing w:line="400" w:lineRule="exact"/>
        <w:ind w:firstLineChars="200" w:firstLine="420"/>
        <w:rPr>
          <w:rFonts w:hAnsi="宋体" w:hint="eastAsia"/>
        </w:rPr>
      </w:pPr>
      <w:r w:rsidRPr="00C03EB1">
        <w:rPr>
          <w:rFonts w:hAnsi="宋体" w:hint="eastAsia"/>
        </w:rPr>
        <w:t>（</w:t>
      </w:r>
      <w:r w:rsidRPr="00C03EB1">
        <w:rPr>
          <w:rFonts w:hAnsi="宋体" w:hint="eastAsia"/>
        </w:rPr>
        <w:t>1</w:t>
      </w:r>
      <w:r w:rsidRPr="00C03EB1">
        <w:rPr>
          <w:rFonts w:hAnsi="宋体" w:hint="eastAsia"/>
        </w:rPr>
        <w:t>）符合专业条件的供应商或者对招标文件作实质响应的供应商不足三家的；</w:t>
      </w:r>
    </w:p>
    <w:p w14:paraId="780F916F" w14:textId="77777777" w:rsidR="00F603EE" w:rsidRPr="00C03EB1" w:rsidRDefault="001B1EBA">
      <w:pPr>
        <w:spacing w:line="400" w:lineRule="exact"/>
        <w:ind w:firstLineChars="200" w:firstLine="420"/>
        <w:rPr>
          <w:rFonts w:hAnsi="宋体" w:hint="eastAsia"/>
        </w:rPr>
      </w:pPr>
      <w:r w:rsidRPr="00C03EB1">
        <w:rPr>
          <w:rFonts w:hAnsi="宋体" w:hint="eastAsia"/>
        </w:rPr>
        <w:t>（</w:t>
      </w:r>
      <w:r w:rsidRPr="00C03EB1">
        <w:rPr>
          <w:rFonts w:hAnsi="宋体" w:hint="eastAsia"/>
        </w:rPr>
        <w:t>2</w:t>
      </w:r>
      <w:r w:rsidRPr="00C03EB1">
        <w:rPr>
          <w:rFonts w:hAnsi="宋体" w:hint="eastAsia"/>
        </w:rPr>
        <w:t>）出现影响采购公正的违法、违规行为的；</w:t>
      </w:r>
    </w:p>
    <w:p w14:paraId="084B41E5" w14:textId="77777777" w:rsidR="00F603EE" w:rsidRPr="00C03EB1" w:rsidRDefault="001B1EBA">
      <w:pPr>
        <w:spacing w:line="400" w:lineRule="exact"/>
        <w:ind w:firstLineChars="200" w:firstLine="420"/>
        <w:rPr>
          <w:rFonts w:hAnsi="宋体" w:hint="eastAsia"/>
        </w:rPr>
      </w:pPr>
      <w:r w:rsidRPr="00C03EB1">
        <w:rPr>
          <w:rFonts w:hAnsi="宋体" w:hint="eastAsia"/>
        </w:rPr>
        <w:t>（</w:t>
      </w:r>
      <w:r w:rsidRPr="00C03EB1">
        <w:rPr>
          <w:rFonts w:hAnsi="宋体" w:hint="eastAsia"/>
        </w:rPr>
        <w:t>3</w:t>
      </w:r>
      <w:r w:rsidRPr="00C03EB1">
        <w:rPr>
          <w:rFonts w:hAnsi="宋体" w:hint="eastAsia"/>
        </w:rPr>
        <w:t>）投标人的报价均超过了采购预算，采购人不能支付的；</w:t>
      </w:r>
    </w:p>
    <w:p w14:paraId="4A2B9754" w14:textId="77777777" w:rsidR="00F603EE" w:rsidRPr="00C03EB1" w:rsidRDefault="001B1EBA">
      <w:pPr>
        <w:spacing w:line="400" w:lineRule="exact"/>
        <w:ind w:firstLineChars="200" w:firstLine="420"/>
        <w:rPr>
          <w:rFonts w:hAnsi="宋体" w:hint="eastAsia"/>
        </w:rPr>
      </w:pPr>
      <w:r w:rsidRPr="00C03EB1">
        <w:rPr>
          <w:rFonts w:hAnsi="宋体" w:hint="eastAsia"/>
        </w:rPr>
        <w:t>（</w:t>
      </w:r>
      <w:r w:rsidRPr="00C03EB1">
        <w:rPr>
          <w:rFonts w:hAnsi="宋体" w:hint="eastAsia"/>
        </w:rPr>
        <w:t>4</w:t>
      </w:r>
      <w:r w:rsidRPr="00C03EB1">
        <w:rPr>
          <w:rFonts w:hAnsi="宋体" w:hint="eastAsia"/>
        </w:rPr>
        <w:t>）因重大变故，采购任务取消的。</w:t>
      </w:r>
    </w:p>
    <w:p w14:paraId="055940A5" w14:textId="77777777" w:rsidR="00F603EE" w:rsidRPr="00C03EB1" w:rsidRDefault="001B1EBA">
      <w:pPr>
        <w:spacing w:line="400" w:lineRule="exact"/>
        <w:ind w:firstLineChars="200" w:firstLine="420"/>
        <w:rPr>
          <w:rFonts w:hAnsi="宋体" w:hint="eastAsia"/>
        </w:rPr>
      </w:pPr>
      <w:r w:rsidRPr="00C03EB1">
        <w:rPr>
          <w:rFonts w:hAnsi="宋体" w:hint="eastAsia"/>
        </w:rPr>
        <w:t>废标后，采购人应当将废标理由通知所有投标人。</w:t>
      </w:r>
    </w:p>
    <w:p w14:paraId="4C11A639" w14:textId="77777777" w:rsidR="00F603EE" w:rsidRPr="00C03EB1" w:rsidRDefault="00F603EE">
      <w:pPr>
        <w:pStyle w:val="30"/>
        <w:keepNext w:val="0"/>
        <w:keepLines w:val="0"/>
        <w:jc w:val="center"/>
      </w:pPr>
      <w:bookmarkStart w:id="173" w:name="_Toc254970687"/>
      <w:bookmarkStart w:id="174" w:name="_Toc254970546"/>
    </w:p>
    <w:p w14:paraId="5C22BFF5" w14:textId="77777777" w:rsidR="00F603EE" w:rsidRPr="00C03EB1" w:rsidRDefault="001B1EBA">
      <w:pPr>
        <w:pStyle w:val="30"/>
        <w:keepNext w:val="0"/>
        <w:keepLines w:val="0"/>
        <w:jc w:val="center"/>
      </w:pPr>
      <w:r w:rsidRPr="00C03EB1">
        <w:rPr>
          <w:rFonts w:hint="eastAsia"/>
        </w:rPr>
        <w:t>七、</w:t>
      </w:r>
      <w:bookmarkEnd w:id="173"/>
      <w:bookmarkEnd w:id="174"/>
      <w:r w:rsidRPr="00C03EB1">
        <w:rPr>
          <w:rFonts w:hint="eastAsia"/>
        </w:rPr>
        <w:t>中标和合同</w:t>
      </w:r>
    </w:p>
    <w:p w14:paraId="3C2AFF62"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30</w:t>
      </w:r>
      <w:r w:rsidRPr="00C03EB1">
        <w:rPr>
          <w:rFonts w:ascii="黑体" w:eastAsia="黑体" w:hAnsi="黑体"/>
          <w:sz w:val="24"/>
        </w:rPr>
        <w:t xml:space="preserve">. </w:t>
      </w:r>
      <w:r w:rsidRPr="00C03EB1">
        <w:rPr>
          <w:rFonts w:ascii="黑体" w:eastAsia="黑体" w:hAnsi="黑体" w:hint="eastAsia"/>
          <w:sz w:val="24"/>
        </w:rPr>
        <w:t>确定中标人</w:t>
      </w:r>
    </w:p>
    <w:p w14:paraId="58942339" w14:textId="77777777" w:rsidR="00F603EE" w:rsidRPr="00C03EB1" w:rsidRDefault="001B1EBA">
      <w:pPr>
        <w:pStyle w:val="5"/>
        <w:keepNext w:val="0"/>
        <w:keepLines w:val="0"/>
        <w:spacing w:before="0" w:after="0" w:line="400" w:lineRule="exact"/>
        <w:ind w:firstLineChars="200" w:firstLine="420"/>
        <w:rPr>
          <w:rFonts w:ascii="宋体" w:hAnsi="宋体" w:hint="eastAsia"/>
          <w:b w:val="0"/>
          <w:sz w:val="21"/>
          <w:szCs w:val="21"/>
        </w:rPr>
      </w:pPr>
      <w:r w:rsidRPr="00C03EB1">
        <w:rPr>
          <w:rFonts w:ascii="宋体" w:hAnsi="宋体"/>
          <w:b w:val="0"/>
          <w:sz w:val="21"/>
          <w:szCs w:val="21"/>
        </w:rPr>
        <w:t>30.1</w:t>
      </w:r>
      <w:r w:rsidRPr="00C03EB1">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w:t>
      </w:r>
      <w:r w:rsidRPr="00C03EB1">
        <w:rPr>
          <w:rFonts w:ascii="宋体" w:hAnsi="宋体" w:hint="eastAsia"/>
          <w:b w:val="0"/>
          <w:sz w:val="21"/>
          <w:szCs w:val="21"/>
        </w:rPr>
        <w:lastRenderedPageBreak/>
        <w:t>授权评标委员会直接确定中标人。</w:t>
      </w:r>
    </w:p>
    <w:p w14:paraId="46182CA1" w14:textId="77777777" w:rsidR="00F603EE" w:rsidRPr="00C03EB1" w:rsidRDefault="001B1EBA">
      <w:pPr>
        <w:snapToGrid w:val="0"/>
        <w:spacing w:line="400" w:lineRule="exact"/>
        <w:ind w:firstLineChars="200" w:firstLine="420"/>
        <w:rPr>
          <w:rFonts w:ascii="宋体" w:hAnsi="宋体" w:cs="Courier New" w:hint="eastAsia"/>
          <w:szCs w:val="21"/>
        </w:rPr>
      </w:pPr>
      <w:r w:rsidRPr="00C03EB1">
        <w:rPr>
          <w:rFonts w:ascii="宋体" w:hAnsi="宋体" w:cs="Courier New"/>
          <w:szCs w:val="21"/>
        </w:rPr>
        <w:t>30.2</w:t>
      </w:r>
      <w:r w:rsidRPr="00C03EB1">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14:paraId="2874FE0C"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31. 结果公告</w:t>
      </w:r>
    </w:p>
    <w:p w14:paraId="2B42D8DE" w14:textId="77777777" w:rsidR="00F603EE" w:rsidRPr="00C03EB1" w:rsidRDefault="001B1EBA">
      <w:pPr>
        <w:pStyle w:val="5"/>
        <w:keepNext w:val="0"/>
        <w:keepLines w:val="0"/>
        <w:spacing w:before="0" w:after="0" w:line="400" w:lineRule="exact"/>
        <w:ind w:firstLineChars="200" w:firstLine="420"/>
        <w:rPr>
          <w:rFonts w:ascii="宋体" w:hAnsi="宋体" w:hint="eastAsia"/>
          <w:b w:val="0"/>
          <w:sz w:val="21"/>
          <w:szCs w:val="21"/>
        </w:rPr>
      </w:pPr>
      <w:r w:rsidRPr="00C03EB1">
        <w:rPr>
          <w:rFonts w:ascii="宋体" w:hAnsi="宋体" w:hint="eastAsia"/>
          <w:b w:val="0"/>
          <w:sz w:val="21"/>
          <w:szCs w:val="21"/>
        </w:rPr>
        <w:t>3</w:t>
      </w:r>
      <w:r w:rsidRPr="00C03EB1">
        <w:rPr>
          <w:rFonts w:ascii="宋体" w:hAnsi="宋体"/>
          <w:b w:val="0"/>
          <w:sz w:val="21"/>
          <w:szCs w:val="21"/>
        </w:rPr>
        <w:t>1.1</w:t>
      </w:r>
      <w:r w:rsidRPr="00C03EB1">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3E869391" w14:textId="77777777" w:rsidR="00F603EE" w:rsidRPr="00C03EB1" w:rsidRDefault="001B1EBA">
      <w:pPr>
        <w:snapToGrid w:val="0"/>
        <w:spacing w:line="400" w:lineRule="exact"/>
        <w:ind w:firstLineChars="200" w:firstLine="420"/>
        <w:rPr>
          <w:rFonts w:ascii="宋体" w:hAnsi="宋体" w:hint="eastAsia"/>
          <w:szCs w:val="21"/>
        </w:rPr>
      </w:pPr>
      <w:r w:rsidRPr="00C03EB1">
        <w:rPr>
          <w:rFonts w:ascii="宋体" w:hAnsi="宋体" w:hint="eastAsia"/>
          <w:szCs w:val="21"/>
        </w:rPr>
        <w:t>以上信息查询记录及相关证据与招标文件一并保存。</w:t>
      </w:r>
    </w:p>
    <w:p w14:paraId="4BD7F020" w14:textId="77777777" w:rsidR="00F603EE" w:rsidRPr="00C03EB1" w:rsidRDefault="001B1EBA">
      <w:pPr>
        <w:pStyle w:val="5"/>
        <w:keepNext w:val="0"/>
        <w:keepLines w:val="0"/>
        <w:spacing w:before="0" w:after="0" w:line="360" w:lineRule="exact"/>
        <w:ind w:firstLineChars="200" w:firstLine="420"/>
        <w:rPr>
          <w:rFonts w:ascii="宋体" w:hAnsi="宋体" w:hint="eastAsia"/>
          <w:b w:val="0"/>
          <w:sz w:val="21"/>
          <w:szCs w:val="21"/>
        </w:rPr>
      </w:pPr>
      <w:r w:rsidRPr="00C03EB1">
        <w:rPr>
          <w:rFonts w:ascii="宋体" w:hAnsi="宋体" w:hint="eastAsia"/>
          <w:b w:val="0"/>
          <w:sz w:val="21"/>
          <w:szCs w:val="21"/>
        </w:rPr>
        <w:t>31.2中标供应商享受《政府采购促进中小企业发展管理办法》（财库〔2020〕46号）规定的中小企业扶持政策的，采购人、采购代理机构应当随中标结果公开中标供应商的《中小企业声明函》。</w:t>
      </w:r>
    </w:p>
    <w:p w14:paraId="3623DC49" w14:textId="77777777" w:rsidR="00F603EE" w:rsidRPr="00C03EB1" w:rsidRDefault="001B1EBA">
      <w:pPr>
        <w:pStyle w:val="5"/>
        <w:keepNext w:val="0"/>
        <w:keepLines w:val="0"/>
        <w:spacing w:before="0" w:after="0" w:line="360" w:lineRule="exact"/>
        <w:ind w:firstLineChars="200" w:firstLine="420"/>
        <w:rPr>
          <w:rFonts w:ascii="宋体" w:hAnsi="宋体" w:hint="eastAsia"/>
          <w:b w:val="0"/>
          <w:sz w:val="21"/>
          <w:szCs w:val="21"/>
        </w:rPr>
      </w:pPr>
      <w:r w:rsidRPr="00C03EB1">
        <w:rPr>
          <w:rFonts w:ascii="宋体" w:hAnsi="宋体" w:hint="eastAsia"/>
          <w:b w:val="0"/>
          <w:sz w:val="21"/>
          <w:szCs w:val="21"/>
        </w:rPr>
        <w:t>31.3 采购人、采购代理机构应当随中标结果公开中标供应商的《关于符合本国产品标准的声明函》或有关证明文件。</w:t>
      </w:r>
    </w:p>
    <w:p w14:paraId="18C69C23"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32.发出中标通知书</w:t>
      </w:r>
    </w:p>
    <w:p w14:paraId="1660A65C" w14:textId="77777777" w:rsidR="00F603EE" w:rsidRPr="00C03EB1" w:rsidRDefault="001B1EBA">
      <w:pPr>
        <w:pStyle w:val="5"/>
        <w:keepNext w:val="0"/>
        <w:keepLines w:val="0"/>
        <w:spacing w:before="0" w:after="0" w:line="400" w:lineRule="exact"/>
        <w:rPr>
          <w:rFonts w:ascii="宋体" w:hAnsi="宋体" w:hint="eastAsia"/>
          <w:b w:val="0"/>
          <w:sz w:val="21"/>
          <w:szCs w:val="21"/>
        </w:rPr>
      </w:pPr>
      <w:r w:rsidRPr="00C03EB1">
        <w:rPr>
          <w:rFonts w:ascii="宋体" w:hAnsi="宋体" w:hint="eastAsia"/>
          <w:b w:val="0"/>
          <w:sz w:val="21"/>
          <w:szCs w:val="21"/>
        </w:rPr>
        <w:t xml:space="preserve"> </w:t>
      </w:r>
      <w:r w:rsidRPr="00C03EB1">
        <w:rPr>
          <w:rFonts w:ascii="宋体" w:hAnsi="宋体"/>
          <w:b w:val="0"/>
          <w:sz w:val="21"/>
          <w:szCs w:val="21"/>
        </w:rPr>
        <w:t xml:space="preserve">   </w:t>
      </w:r>
      <w:r w:rsidRPr="00C03EB1">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14DAE161"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33. 无义务解释未中标原因</w:t>
      </w:r>
    </w:p>
    <w:p w14:paraId="2C05046E" w14:textId="77777777" w:rsidR="00F603EE" w:rsidRPr="00C03EB1" w:rsidRDefault="001B1EBA">
      <w:pPr>
        <w:pStyle w:val="5"/>
        <w:keepNext w:val="0"/>
        <w:keepLines w:val="0"/>
        <w:spacing w:before="0" w:after="0" w:line="400" w:lineRule="exact"/>
        <w:ind w:leftChars="200" w:left="420"/>
        <w:rPr>
          <w:rFonts w:ascii="宋体" w:hAnsi="宋体" w:hint="eastAsia"/>
          <w:b w:val="0"/>
          <w:sz w:val="21"/>
          <w:szCs w:val="21"/>
        </w:rPr>
      </w:pPr>
      <w:r w:rsidRPr="00C03EB1">
        <w:rPr>
          <w:rFonts w:ascii="宋体" w:hAnsi="宋体" w:hint="eastAsia"/>
          <w:b w:val="0"/>
          <w:sz w:val="21"/>
          <w:szCs w:val="21"/>
        </w:rPr>
        <w:t>采购代理机构无义务向未中标的投标人解释未中标原因。</w:t>
      </w:r>
    </w:p>
    <w:p w14:paraId="5787C0A8"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34.合同授予标准</w:t>
      </w:r>
    </w:p>
    <w:p w14:paraId="0DF6DEED" w14:textId="77777777" w:rsidR="00F603EE" w:rsidRPr="00C03EB1" w:rsidRDefault="001B1EBA">
      <w:pPr>
        <w:snapToGrid w:val="0"/>
        <w:spacing w:line="400" w:lineRule="exact"/>
        <w:ind w:firstLineChars="200" w:firstLine="420"/>
        <w:rPr>
          <w:rFonts w:ascii="宋体" w:hAnsi="宋体" w:hint="eastAsia"/>
          <w:szCs w:val="21"/>
        </w:rPr>
      </w:pPr>
      <w:r w:rsidRPr="00C03EB1">
        <w:rPr>
          <w:rFonts w:ascii="宋体" w:hAnsi="宋体" w:cs="Courier New" w:hint="eastAsia"/>
          <w:szCs w:val="21"/>
        </w:rPr>
        <w:t>合同将授予被确定实质上响应招标文件要求，具备履行合同能力的中标人。</w:t>
      </w:r>
    </w:p>
    <w:p w14:paraId="52D2E12B"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35.履约保证金</w:t>
      </w:r>
    </w:p>
    <w:p w14:paraId="7F151BDD" w14:textId="77777777" w:rsidR="00F603EE" w:rsidRPr="00C03EB1" w:rsidRDefault="001B1EBA">
      <w:pPr>
        <w:pStyle w:val="5"/>
        <w:keepNext w:val="0"/>
        <w:keepLines w:val="0"/>
        <w:spacing w:before="0" w:after="0" w:line="400" w:lineRule="exact"/>
        <w:ind w:firstLineChars="150" w:firstLine="315"/>
        <w:rPr>
          <w:rFonts w:ascii="宋体" w:hAnsi="宋体" w:hint="eastAsia"/>
          <w:b w:val="0"/>
          <w:sz w:val="21"/>
          <w:szCs w:val="21"/>
        </w:rPr>
      </w:pPr>
      <w:bookmarkStart w:id="175" w:name="_39.1中标人须于签订合同前按本须知前附表规定的金额转账或电汇到指定账"/>
      <w:bookmarkEnd w:id="175"/>
      <w:r w:rsidRPr="00C03EB1">
        <w:rPr>
          <w:rFonts w:ascii="宋体" w:hAnsi="宋体"/>
          <w:b w:val="0"/>
          <w:sz w:val="21"/>
          <w:szCs w:val="21"/>
        </w:rPr>
        <w:t xml:space="preserve"> </w:t>
      </w:r>
      <w:r w:rsidRPr="00C03EB1">
        <w:rPr>
          <w:rFonts w:ascii="宋体" w:hAnsi="宋体" w:hint="eastAsia"/>
          <w:b w:val="0"/>
          <w:sz w:val="21"/>
          <w:szCs w:val="21"/>
        </w:rPr>
        <w:t>3</w:t>
      </w:r>
      <w:r w:rsidRPr="00C03EB1">
        <w:rPr>
          <w:rFonts w:ascii="宋体" w:hAnsi="宋体"/>
          <w:b w:val="0"/>
          <w:sz w:val="21"/>
          <w:szCs w:val="21"/>
        </w:rPr>
        <w:t>5</w:t>
      </w:r>
      <w:r w:rsidRPr="00C03EB1">
        <w:rPr>
          <w:rFonts w:ascii="宋体" w:hAnsi="宋体" w:hint="eastAsia"/>
          <w:b w:val="0"/>
          <w:sz w:val="21"/>
          <w:szCs w:val="21"/>
        </w:rPr>
        <w:t>.1 履约保证金的金额、提交方式、缴纳期限、退付的时间和条件详见 “投标人须知前附表”。中标人未按规定提交履约保证金的，视为拒绝与采购人签订合同。</w:t>
      </w:r>
    </w:p>
    <w:p w14:paraId="67DAE70B" w14:textId="77777777" w:rsidR="00F603EE" w:rsidRPr="00C03EB1" w:rsidRDefault="001B1EBA">
      <w:pPr>
        <w:pStyle w:val="5"/>
        <w:keepNext w:val="0"/>
        <w:keepLines w:val="0"/>
        <w:spacing w:before="0" w:after="0" w:line="400" w:lineRule="exact"/>
        <w:ind w:firstLineChars="150" w:firstLine="316"/>
        <w:rPr>
          <w:rFonts w:ascii="宋体" w:hAnsi="宋体" w:hint="eastAsia"/>
          <w:sz w:val="21"/>
          <w:szCs w:val="21"/>
        </w:rPr>
      </w:pPr>
      <w:r w:rsidRPr="00C03EB1">
        <w:rPr>
          <w:rFonts w:ascii="宋体" w:hAnsi="宋体" w:hint="eastAsia"/>
          <w:sz w:val="21"/>
          <w:szCs w:val="21"/>
        </w:rPr>
        <w:t xml:space="preserve"> </w:t>
      </w:r>
      <w:r w:rsidRPr="00C03EB1">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14:paraId="53DE7147"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36.签订合同</w:t>
      </w:r>
    </w:p>
    <w:p w14:paraId="17AC9A4B" w14:textId="77777777" w:rsidR="00F603EE" w:rsidRPr="00C03EB1" w:rsidRDefault="001B1EBA">
      <w:pPr>
        <w:pStyle w:val="5"/>
        <w:keepNext w:val="0"/>
        <w:keepLines w:val="0"/>
        <w:spacing w:before="0" w:after="0" w:line="400" w:lineRule="exact"/>
        <w:ind w:firstLineChars="150" w:firstLine="315"/>
        <w:rPr>
          <w:rFonts w:ascii="宋体" w:hAnsi="宋体" w:hint="eastAsia"/>
          <w:b w:val="0"/>
          <w:sz w:val="21"/>
          <w:szCs w:val="21"/>
        </w:rPr>
      </w:pPr>
      <w:bookmarkStart w:id="176" w:name="_40.1投标人接到中标通知书后，按须知前附表规定向采购人出示相关资格证"/>
      <w:bookmarkEnd w:id="176"/>
      <w:r w:rsidRPr="00C03EB1">
        <w:rPr>
          <w:rFonts w:ascii="宋体" w:hAnsi="宋体" w:hint="eastAsia"/>
          <w:b w:val="0"/>
          <w:sz w:val="21"/>
          <w:szCs w:val="21"/>
        </w:rPr>
        <w:t xml:space="preserve"> </w:t>
      </w:r>
      <w:r w:rsidRPr="00C03EB1">
        <w:rPr>
          <w:rFonts w:ascii="宋体" w:hAnsi="宋体" w:hint="eastAsia"/>
          <w:sz w:val="21"/>
          <w:szCs w:val="21"/>
        </w:rPr>
        <w:t>36.1签订电子采购合同：中标人领取电子中标通知书后，</w:t>
      </w:r>
      <w:r w:rsidRPr="00C03EB1">
        <w:rPr>
          <w:rFonts w:ascii="宋体" w:hAnsi="宋体" w:hint="eastAsia"/>
          <w:kern w:val="0"/>
          <w:sz w:val="21"/>
          <w:szCs w:val="21"/>
        </w:rPr>
        <w:t>在</w:t>
      </w:r>
      <w:r w:rsidRPr="00C03EB1">
        <w:rPr>
          <w:rFonts w:ascii="宋体" w:hAnsi="宋体" w:hint="eastAsia"/>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53A7FF7E" w14:textId="77777777" w:rsidR="00F603EE" w:rsidRPr="00C03EB1" w:rsidRDefault="001B1EBA">
      <w:pPr>
        <w:pStyle w:val="5"/>
        <w:keepNext w:val="0"/>
        <w:keepLines w:val="0"/>
        <w:spacing w:before="0" w:after="0" w:line="400" w:lineRule="exact"/>
        <w:ind w:firstLineChars="150" w:firstLine="315"/>
        <w:rPr>
          <w:rFonts w:ascii="宋体" w:hAnsi="宋体" w:hint="eastAsia"/>
          <w:b w:val="0"/>
          <w:sz w:val="21"/>
          <w:szCs w:val="21"/>
        </w:rPr>
      </w:pPr>
      <w:r w:rsidRPr="00C03EB1">
        <w:rPr>
          <w:rFonts w:ascii="宋体" w:hAnsi="宋体" w:hint="eastAsia"/>
          <w:b w:val="0"/>
          <w:sz w:val="21"/>
          <w:szCs w:val="21"/>
        </w:rPr>
        <w:lastRenderedPageBreak/>
        <w:t xml:space="preserve"> 线下签订纸质合同：投标人领取中标通知书后，按“投标人须知前附表”规定向采购人出示相关证明材料，经采购人核验合格后方可签订合同。</w:t>
      </w:r>
    </w:p>
    <w:p w14:paraId="6F017337" w14:textId="77777777" w:rsidR="00F603EE" w:rsidRPr="00C03EB1" w:rsidRDefault="001B1EBA">
      <w:pPr>
        <w:pStyle w:val="5"/>
        <w:keepNext w:val="0"/>
        <w:keepLines w:val="0"/>
        <w:numPr>
          <w:ilvl w:val="0"/>
          <w:numId w:val="0"/>
        </w:numPr>
        <w:spacing w:before="0" w:after="0" w:line="400" w:lineRule="exact"/>
        <w:ind w:firstLineChars="200" w:firstLine="420"/>
        <w:rPr>
          <w:rFonts w:ascii="宋体" w:hAnsi="宋体" w:hint="eastAsia"/>
          <w:b w:val="0"/>
          <w:sz w:val="21"/>
          <w:szCs w:val="21"/>
        </w:rPr>
      </w:pPr>
      <w:r w:rsidRPr="00C03EB1">
        <w:rPr>
          <w:rFonts w:ascii="宋体" w:hAnsi="宋体" w:hint="eastAsia"/>
          <w:b w:val="0"/>
          <w:sz w:val="21"/>
          <w:szCs w:val="21"/>
        </w:rPr>
        <w:t>36.2签订合同时间：按中标通知书规定的时间与采购人签订合同。</w:t>
      </w:r>
    </w:p>
    <w:p w14:paraId="25ADFB25" w14:textId="77777777" w:rsidR="00F603EE" w:rsidRPr="00C03EB1" w:rsidRDefault="001B1EBA">
      <w:pPr>
        <w:pStyle w:val="5"/>
        <w:keepNext w:val="0"/>
        <w:keepLines w:val="0"/>
        <w:spacing w:before="0" w:after="0" w:line="400" w:lineRule="exact"/>
        <w:rPr>
          <w:rFonts w:ascii="宋体" w:hAnsi="宋体" w:hint="eastAsia"/>
          <w:b w:val="0"/>
          <w:sz w:val="21"/>
          <w:szCs w:val="21"/>
        </w:rPr>
      </w:pPr>
      <w:r w:rsidRPr="00C03EB1">
        <w:rPr>
          <w:rFonts w:ascii="宋体" w:hAnsi="宋体" w:hint="eastAsia"/>
          <w:b w:val="0"/>
          <w:sz w:val="21"/>
          <w:szCs w:val="21"/>
        </w:rPr>
        <w:t xml:space="preserve">    36.</w:t>
      </w:r>
      <w:r w:rsidRPr="00C03EB1">
        <w:rPr>
          <w:rFonts w:ascii="宋体" w:hAnsi="宋体"/>
          <w:b w:val="0"/>
          <w:sz w:val="21"/>
          <w:szCs w:val="21"/>
        </w:rPr>
        <w:t>3</w:t>
      </w:r>
      <w:r w:rsidRPr="00C03EB1">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1E887F27" w14:textId="77777777" w:rsidR="00F603EE" w:rsidRPr="00C03EB1" w:rsidRDefault="001B1EBA">
      <w:pPr>
        <w:spacing w:line="400" w:lineRule="exact"/>
        <w:ind w:firstLineChars="200" w:firstLine="420"/>
        <w:rPr>
          <w:rFonts w:ascii="宋体" w:hAnsi="宋体" w:hint="eastAsia"/>
          <w:szCs w:val="21"/>
        </w:rPr>
      </w:pPr>
      <w:r w:rsidRPr="00C03EB1">
        <w:rPr>
          <w:rFonts w:ascii="宋体" w:hAnsi="宋体" w:hint="eastAsia"/>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582C44C" w14:textId="77777777" w:rsidR="00F603EE" w:rsidRPr="00C03EB1" w:rsidRDefault="001B1EBA">
      <w:pPr>
        <w:spacing w:line="400" w:lineRule="exact"/>
        <w:ind w:firstLineChars="200" w:firstLine="420"/>
        <w:rPr>
          <w:rFonts w:ascii="宋体" w:hAnsi="宋体" w:hint="eastAsia"/>
          <w:szCs w:val="21"/>
        </w:rPr>
      </w:pPr>
      <w:r w:rsidRPr="00C03EB1">
        <w:rPr>
          <w:rFonts w:ascii="宋体" w:hAnsi="宋体"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14:paraId="34B17C3D" w14:textId="77777777" w:rsidR="00F603EE" w:rsidRPr="00C03EB1" w:rsidRDefault="001B1EBA">
      <w:pPr>
        <w:spacing w:line="400" w:lineRule="exact"/>
        <w:ind w:firstLineChars="200" w:firstLine="420"/>
        <w:rPr>
          <w:rFonts w:ascii="宋体" w:hAnsi="宋体" w:hint="eastAsia"/>
          <w:szCs w:val="21"/>
        </w:rPr>
      </w:pPr>
      <w:r w:rsidRPr="00C03EB1">
        <w:rPr>
          <w:rFonts w:ascii="宋体" w:hAnsi="宋体" w:hint="eastAsia"/>
          <w:szCs w:val="21"/>
        </w:rPr>
        <w:t>36.6</w:t>
      </w:r>
      <w:r w:rsidRPr="00C03EB1">
        <w:rPr>
          <w:rFonts w:ascii="宋体" w:hAnsi="宋体" w:cs="仿宋_GB2312" w:hint="eastAsia"/>
          <w:szCs w:val="21"/>
        </w:rPr>
        <w:t>如签订合同并生效后，供应商无故拒绝或延期，除按照合同条款处理外，将承担相应的法律责任。</w:t>
      </w:r>
    </w:p>
    <w:p w14:paraId="17F807E7" w14:textId="77777777" w:rsidR="00F603EE" w:rsidRPr="00C03EB1" w:rsidRDefault="001B1EBA">
      <w:pPr>
        <w:spacing w:line="400" w:lineRule="exact"/>
        <w:ind w:firstLineChars="200" w:firstLine="420"/>
        <w:rPr>
          <w:rFonts w:ascii="宋体" w:hAnsi="宋体" w:hint="eastAsia"/>
          <w:szCs w:val="21"/>
        </w:rPr>
      </w:pPr>
      <w:r w:rsidRPr="00C03EB1">
        <w:rPr>
          <w:rFonts w:ascii="宋体" w:hAnsi="宋体" w:hint="eastAsia"/>
          <w:szCs w:val="21"/>
        </w:rPr>
        <w:t>36.7</w:t>
      </w:r>
      <w:r w:rsidRPr="00C03EB1">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153F74C"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bookmarkStart w:id="177" w:name="_41.政府采购合同公告"/>
      <w:bookmarkEnd w:id="177"/>
      <w:r w:rsidRPr="00C03EB1">
        <w:rPr>
          <w:rFonts w:ascii="黑体" w:eastAsia="黑体" w:hAnsi="黑体" w:hint="eastAsia"/>
          <w:sz w:val="24"/>
        </w:rPr>
        <w:t>37.政府采购合同公告</w:t>
      </w:r>
    </w:p>
    <w:p w14:paraId="2D42D1F0"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hint="eastAsia"/>
          <w:sz w:val="21"/>
        </w:rPr>
        <w:t>采购人或者受托采购代理机构应当自政府采购合同签订之日起2个工作日内，将政府采购合同在省级以上人民政府财政部门指定的媒体上公告，</w:t>
      </w:r>
      <w:r w:rsidRPr="00C03EB1">
        <w:rPr>
          <w:rFonts w:hAnsi="宋体"/>
          <w:sz w:val="21"/>
        </w:rPr>
        <w:t>但政府采购合同中涉及国家秘密、商业秘密的内容除外。</w:t>
      </w:r>
    </w:p>
    <w:p w14:paraId="777CA7EB"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hint="eastAsia"/>
          <w:sz w:val="24"/>
        </w:rPr>
        <w:t>3</w:t>
      </w:r>
      <w:r w:rsidRPr="00C03EB1">
        <w:rPr>
          <w:rFonts w:ascii="黑体" w:eastAsia="黑体" w:hAnsi="黑体"/>
          <w:sz w:val="24"/>
        </w:rPr>
        <w:t>8.</w:t>
      </w:r>
      <w:r w:rsidRPr="00C03EB1">
        <w:rPr>
          <w:rFonts w:ascii="黑体" w:eastAsia="黑体" w:hAnsi="黑体" w:hint="eastAsia"/>
          <w:sz w:val="24"/>
        </w:rPr>
        <w:t xml:space="preserve"> 询问、质疑和投诉</w:t>
      </w:r>
    </w:p>
    <w:p w14:paraId="0442EA5F" w14:textId="77777777" w:rsidR="00F603EE" w:rsidRPr="00C03EB1" w:rsidRDefault="001B1EBA">
      <w:pPr>
        <w:pStyle w:val="a0"/>
        <w:spacing w:line="400" w:lineRule="exact"/>
        <w:rPr>
          <w:rFonts w:ascii="宋体" w:hAnsi="宋体" w:hint="eastAsia"/>
          <w:szCs w:val="21"/>
        </w:rPr>
      </w:pPr>
      <w:r w:rsidRPr="00C03EB1">
        <w:rPr>
          <w:rFonts w:ascii="宋体" w:hAnsi="宋体"/>
          <w:szCs w:val="21"/>
        </w:rPr>
        <w:t>38.1</w:t>
      </w:r>
      <w:r w:rsidRPr="00C03EB1">
        <w:rPr>
          <w:rFonts w:ascii="宋体" w:hAnsi="宋体" w:hint="eastAsia"/>
          <w:szCs w:val="21"/>
        </w:rPr>
        <w:t>供应商对政府采购活动事项有疑问的，可以向采购人提出询问，采购人或者采购代理机构应当在3个工作日内对供应商依法提出的询问作出答复，但答复的内容不得涉及商业秘密。</w:t>
      </w:r>
    </w:p>
    <w:p w14:paraId="1625E5B4" w14:textId="77777777" w:rsidR="00F603EE" w:rsidRPr="00C03EB1" w:rsidRDefault="001B1EBA">
      <w:pPr>
        <w:pStyle w:val="5"/>
        <w:keepNext w:val="0"/>
        <w:keepLines w:val="0"/>
        <w:spacing w:before="0" w:after="0" w:line="400" w:lineRule="exact"/>
        <w:ind w:firstLineChars="150" w:firstLine="315"/>
        <w:rPr>
          <w:rFonts w:ascii="宋体" w:hAnsi="宋体" w:hint="eastAsia"/>
          <w:b w:val="0"/>
          <w:sz w:val="21"/>
          <w:szCs w:val="21"/>
        </w:rPr>
      </w:pPr>
      <w:r w:rsidRPr="00C03EB1">
        <w:rPr>
          <w:rFonts w:ascii="宋体" w:hAnsi="宋体" w:hint="eastAsia"/>
          <w:b w:val="0"/>
          <w:sz w:val="21"/>
          <w:szCs w:val="21"/>
        </w:rPr>
        <w:t xml:space="preserve"> </w:t>
      </w:r>
      <w:r w:rsidRPr="00C03EB1">
        <w:rPr>
          <w:rFonts w:ascii="宋体" w:hAnsi="宋体"/>
          <w:b w:val="0"/>
          <w:sz w:val="21"/>
          <w:szCs w:val="21"/>
        </w:rPr>
        <w:t>38</w:t>
      </w:r>
      <w:r w:rsidRPr="00C03EB1">
        <w:rPr>
          <w:rFonts w:ascii="宋体" w:hAnsi="宋体" w:hint="eastAsia"/>
          <w:b w:val="0"/>
          <w:sz w:val="21"/>
          <w:szCs w:val="21"/>
        </w:rPr>
        <w:t>.</w:t>
      </w:r>
      <w:r w:rsidRPr="00C03EB1">
        <w:rPr>
          <w:rFonts w:ascii="宋体" w:hAnsi="宋体"/>
          <w:b w:val="0"/>
          <w:sz w:val="21"/>
          <w:szCs w:val="21"/>
        </w:rPr>
        <w:t>2</w:t>
      </w:r>
      <w:r w:rsidRPr="00C03EB1">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6E9DDCB"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sz w:val="21"/>
        </w:rPr>
        <w:t>（</w:t>
      </w:r>
      <w:r w:rsidRPr="00C03EB1">
        <w:rPr>
          <w:rFonts w:hAnsi="宋体" w:hint="eastAsia"/>
          <w:sz w:val="21"/>
        </w:rPr>
        <w:t>1</w:t>
      </w:r>
      <w:r w:rsidRPr="00C03EB1">
        <w:rPr>
          <w:rFonts w:hAnsi="宋体"/>
          <w:sz w:val="21"/>
        </w:rPr>
        <w:t>）对可以质疑的</w:t>
      </w:r>
      <w:r w:rsidRPr="00C03EB1">
        <w:rPr>
          <w:rFonts w:hAnsi="宋体" w:hint="eastAsia"/>
          <w:sz w:val="21"/>
        </w:rPr>
        <w:t>招标</w:t>
      </w:r>
      <w:r w:rsidRPr="00C03EB1">
        <w:rPr>
          <w:rFonts w:hAnsi="宋体"/>
          <w:sz w:val="21"/>
        </w:rPr>
        <w:t>文件提出质疑的，为收到</w:t>
      </w:r>
      <w:r w:rsidRPr="00C03EB1">
        <w:rPr>
          <w:rFonts w:hAnsi="宋体" w:hint="eastAsia"/>
          <w:sz w:val="21"/>
        </w:rPr>
        <w:t>招标</w:t>
      </w:r>
      <w:r w:rsidRPr="00C03EB1">
        <w:rPr>
          <w:rFonts w:hAnsi="宋体"/>
          <w:sz w:val="21"/>
        </w:rPr>
        <w:t>文件之日</w:t>
      </w:r>
      <w:r w:rsidRPr="00C03EB1">
        <w:rPr>
          <w:rFonts w:hAnsi="宋体" w:hint="eastAsia"/>
          <w:sz w:val="21"/>
        </w:rPr>
        <w:t>或者招标文件公告期限届满之日</w:t>
      </w:r>
      <w:r w:rsidRPr="00C03EB1">
        <w:rPr>
          <w:rFonts w:hAnsi="宋体"/>
          <w:sz w:val="21"/>
        </w:rPr>
        <w:t>；</w:t>
      </w:r>
    </w:p>
    <w:p w14:paraId="14EE7F74"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sz w:val="21"/>
        </w:rPr>
        <w:lastRenderedPageBreak/>
        <w:t>（</w:t>
      </w:r>
      <w:r w:rsidRPr="00C03EB1">
        <w:rPr>
          <w:rFonts w:hAnsi="宋体" w:hint="eastAsia"/>
          <w:sz w:val="21"/>
        </w:rPr>
        <w:t>2</w:t>
      </w:r>
      <w:r w:rsidRPr="00C03EB1">
        <w:rPr>
          <w:rFonts w:hAnsi="宋体"/>
          <w:sz w:val="21"/>
        </w:rPr>
        <w:t>）对</w:t>
      </w:r>
      <w:r w:rsidRPr="00C03EB1">
        <w:rPr>
          <w:rFonts w:hAnsi="宋体" w:hint="eastAsia"/>
          <w:sz w:val="21"/>
        </w:rPr>
        <w:t>采购</w:t>
      </w:r>
      <w:r w:rsidRPr="00C03EB1">
        <w:rPr>
          <w:rFonts w:hAnsi="宋体"/>
          <w:sz w:val="21"/>
        </w:rPr>
        <w:t>过程提出质疑的，为各采购程序环节结束之日；</w:t>
      </w:r>
    </w:p>
    <w:p w14:paraId="1C9C3C4A" w14:textId="77777777" w:rsidR="00F603EE" w:rsidRPr="00C03EB1" w:rsidRDefault="001B1EBA">
      <w:pPr>
        <w:pStyle w:val="ab"/>
        <w:snapToGrid w:val="0"/>
        <w:spacing w:line="400" w:lineRule="exact"/>
        <w:ind w:firstLineChars="200" w:firstLine="420"/>
        <w:rPr>
          <w:rFonts w:hAnsi="宋体" w:hint="eastAsia"/>
          <w:bCs/>
          <w:sz w:val="21"/>
        </w:rPr>
      </w:pPr>
      <w:r w:rsidRPr="00C03EB1">
        <w:rPr>
          <w:rFonts w:hAnsi="宋体"/>
          <w:sz w:val="21"/>
        </w:rPr>
        <w:t>（</w:t>
      </w:r>
      <w:r w:rsidRPr="00C03EB1">
        <w:rPr>
          <w:rFonts w:hAnsi="宋体" w:hint="eastAsia"/>
          <w:sz w:val="21"/>
        </w:rPr>
        <w:t>3</w:t>
      </w:r>
      <w:r w:rsidRPr="00C03EB1">
        <w:rPr>
          <w:rFonts w:hAnsi="宋体"/>
          <w:sz w:val="21"/>
        </w:rPr>
        <w:t>）对中标结果提出质疑的，为中标结果公告期限届满之日。</w:t>
      </w:r>
    </w:p>
    <w:p w14:paraId="30C1B0BC" w14:textId="77777777" w:rsidR="00F603EE" w:rsidRPr="00C03EB1" w:rsidRDefault="001B1EBA">
      <w:pPr>
        <w:pStyle w:val="5"/>
        <w:keepNext w:val="0"/>
        <w:keepLines w:val="0"/>
        <w:spacing w:before="0" w:after="0" w:line="400" w:lineRule="exact"/>
        <w:ind w:firstLineChars="150" w:firstLine="315"/>
        <w:rPr>
          <w:rFonts w:ascii="宋体" w:hAnsi="宋体" w:hint="eastAsia"/>
          <w:b w:val="0"/>
          <w:sz w:val="21"/>
          <w:szCs w:val="21"/>
        </w:rPr>
      </w:pPr>
      <w:r w:rsidRPr="00C03EB1">
        <w:rPr>
          <w:rFonts w:ascii="宋体" w:hAnsi="宋体"/>
          <w:b w:val="0"/>
          <w:sz w:val="21"/>
          <w:szCs w:val="21"/>
        </w:rPr>
        <w:t>38</w:t>
      </w:r>
      <w:r w:rsidRPr="00C03EB1">
        <w:rPr>
          <w:rFonts w:ascii="宋体" w:hAnsi="宋体" w:hint="eastAsia"/>
          <w:b w:val="0"/>
          <w:sz w:val="21"/>
          <w:szCs w:val="21"/>
        </w:rPr>
        <w:t>.</w:t>
      </w:r>
      <w:r w:rsidRPr="00C03EB1">
        <w:rPr>
          <w:rFonts w:ascii="宋体" w:hAnsi="宋体"/>
          <w:b w:val="0"/>
          <w:sz w:val="21"/>
          <w:szCs w:val="21"/>
        </w:rPr>
        <w:t>3</w:t>
      </w:r>
      <w:r w:rsidRPr="00C03EB1">
        <w:rPr>
          <w:rFonts w:ascii="宋体" w:hAnsi="宋体" w:hint="eastAsia"/>
          <w:b w:val="0"/>
          <w:sz w:val="21"/>
          <w:szCs w:val="21"/>
        </w:rPr>
        <w:t xml:space="preserve"> </w:t>
      </w:r>
      <w:r w:rsidRPr="00C03EB1">
        <w:rPr>
          <w:rFonts w:hAnsi="宋体"/>
          <w:b w:val="0"/>
          <w:bCs/>
          <w:sz w:val="21"/>
        </w:rPr>
        <w:t>供应商提出质疑应当提交质疑函和必要的证明材料</w:t>
      </w:r>
      <w:r w:rsidRPr="00C03EB1">
        <w:rPr>
          <w:rFonts w:hAnsi="宋体" w:hint="eastAsia"/>
          <w:b w:val="0"/>
          <w:bCs/>
          <w:sz w:val="21"/>
        </w:rPr>
        <w:t>，</w:t>
      </w:r>
      <w:r w:rsidRPr="00C03EB1">
        <w:rPr>
          <w:rFonts w:hAnsi="宋体"/>
          <w:b w:val="0"/>
          <w:bCs/>
          <w:sz w:val="21"/>
        </w:rPr>
        <w:t>针对同一采购程序环节的质疑</w:t>
      </w:r>
      <w:r w:rsidRPr="00C03EB1">
        <w:rPr>
          <w:rFonts w:hAnsi="宋体" w:hint="eastAsia"/>
          <w:b w:val="0"/>
          <w:bCs/>
          <w:sz w:val="21"/>
        </w:rPr>
        <w:t>必须</w:t>
      </w:r>
      <w:r w:rsidRPr="00C03EB1">
        <w:rPr>
          <w:rFonts w:hAnsi="宋体"/>
          <w:b w:val="0"/>
          <w:bCs/>
          <w:sz w:val="21"/>
        </w:rPr>
        <w:t>在法定质疑期内一次性提出。质疑函应当包括下列内容</w:t>
      </w:r>
      <w:r w:rsidRPr="00C03EB1">
        <w:rPr>
          <w:rFonts w:hAnsi="宋体" w:hint="eastAsia"/>
          <w:b w:val="0"/>
          <w:bCs/>
          <w:sz w:val="21"/>
        </w:rPr>
        <w:t>（质疑函格式见第六章）</w:t>
      </w:r>
      <w:r w:rsidRPr="00C03EB1">
        <w:rPr>
          <w:rFonts w:hAnsi="宋体"/>
          <w:b w:val="0"/>
          <w:bCs/>
          <w:sz w:val="21"/>
        </w:rPr>
        <w:t>：</w:t>
      </w:r>
    </w:p>
    <w:p w14:paraId="11A5EB93" w14:textId="77777777" w:rsidR="00F603EE" w:rsidRPr="00C03EB1" w:rsidRDefault="001B1EBA">
      <w:pPr>
        <w:pStyle w:val="ab"/>
        <w:snapToGrid w:val="0"/>
        <w:spacing w:line="400" w:lineRule="exact"/>
        <w:ind w:firstLineChars="200" w:firstLine="420"/>
        <w:rPr>
          <w:rFonts w:hAnsi="宋体" w:hint="eastAsia"/>
          <w:bCs/>
          <w:sz w:val="21"/>
        </w:rPr>
      </w:pPr>
      <w:r w:rsidRPr="00C03EB1">
        <w:rPr>
          <w:rFonts w:hAnsi="宋体"/>
          <w:bCs/>
          <w:sz w:val="21"/>
        </w:rPr>
        <w:t>（</w:t>
      </w:r>
      <w:r w:rsidRPr="00C03EB1">
        <w:rPr>
          <w:rFonts w:hAnsi="宋体" w:hint="eastAsia"/>
          <w:bCs/>
          <w:sz w:val="21"/>
        </w:rPr>
        <w:t>1</w:t>
      </w:r>
      <w:r w:rsidRPr="00C03EB1">
        <w:rPr>
          <w:rFonts w:hAnsi="宋体"/>
          <w:bCs/>
          <w:sz w:val="21"/>
        </w:rPr>
        <w:t>）供应商的姓名或者名称、地址、邮编、联系人及联系电话；</w:t>
      </w:r>
    </w:p>
    <w:p w14:paraId="254B20A0" w14:textId="77777777" w:rsidR="00F603EE" w:rsidRPr="00C03EB1" w:rsidRDefault="001B1EBA">
      <w:pPr>
        <w:pStyle w:val="ab"/>
        <w:snapToGrid w:val="0"/>
        <w:spacing w:line="400" w:lineRule="exact"/>
        <w:ind w:firstLineChars="200" w:firstLine="420"/>
        <w:rPr>
          <w:rFonts w:hAnsi="宋体" w:hint="eastAsia"/>
          <w:bCs/>
          <w:sz w:val="21"/>
        </w:rPr>
      </w:pPr>
      <w:r w:rsidRPr="00C03EB1">
        <w:rPr>
          <w:rFonts w:hAnsi="宋体"/>
          <w:bCs/>
          <w:sz w:val="21"/>
        </w:rPr>
        <w:t>（</w:t>
      </w:r>
      <w:r w:rsidRPr="00C03EB1">
        <w:rPr>
          <w:rFonts w:hAnsi="宋体" w:hint="eastAsia"/>
          <w:bCs/>
          <w:sz w:val="21"/>
        </w:rPr>
        <w:t>2</w:t>
      </w:r>
      <w:r w:rsidRPr="00C03EB1">
        <w:rPr>
          <w:rFonts w:hAnsi="宋体"/>
          <w:bCs/>
          <w:sz w:val="21"/>
        </w:rPr>
        <w:t>）质疑项目的名称、编号；</w:t>
      </w:r>
    </w:p>
    <w:p w14:paraId="4E2F52C5" w14:textId="77777777" w:rsidR="00F603EE" w:rsidRPr="00C03EB1" w:rsidRDefault="001B1EBA">
      <w:pPr>
        <w:pStyle w:val="ab"/>
        <w:snapToGrid w:val="0"/>
        <w:spacing w:line="400" w:lineRule="exact"/>
        <w:ind w:firstLineChars="200" w:firstLine="420"/>
        <w:rPr>
          <w:rFonts w:hAnsi="宋体" w:hint="eastAsia"/>
          <w:bCs/>
          <w:sz w:val="21"/>
        </w:rPr>
      </w:pPr>
      <w:r w:rsidRPr="00C03EB1">
        <w:rPr>
          <w:rFonts w:hAnsi="宋体"/>
          <w:bCs/>
          <w:sz w:val="21"/>
        </w:rPr>
        <w:t>（</w:t>
      </w:r>
      <w:r w:rsidRPr="00C03EB1">
        <w:rPr>
          <w:rFonts w:hAnsi="宋体" w:hint="eastAsia"/>
          <w:bCs/>
          <w:sz w:val="21"/>
        </w:rPr>
        <w:t>3</w:t>
      </w:r>
      <w:r w:rsidRPr="00C03EB1">
        <w:rPr>
          <w:rFonts w:hAnsi="宋体"/>
          <w:bCs/>
          <w:sz w:val="21"/>
        </w:rPr>
        <w:t>）具体、明确的质疑事项和与质疑事项相关的请求；</w:t>
      </w:r>
    </w:p>
    <w:p w14:paraId="088735B3" w14:textId="77777777" w:rsidR="00F603EE" w:rsidRPr="00C03EB1" w:rsidRDefault="001B1EBA">
      <w:pPr>
        <w:pStyle w:val="ab"/>
        <w:snapToGrid w:val="0"/>
        <w:spacing w:line="400" w:lineRule="exact"/>
        <w:ind w:firstLineChars="200" w:firstLine="420"/>
        <w:rPr>
          <w:rFonts w:hAnsi="宋体" w:hint="eastAsia"/>
          <w:bCs/>
          <w:sz w:val="21"/>
        </w:rPr>
      </w:pPr>
      <w:r w:rsidRPr="00C03EB1">
        <w:rPr>
          <w:rFonts w:hAnsi="宋体"/>
          <w:bCs/>
          <w:sz w:val="21"/>
        </w:rPr>
        <w:t>（</w:t>
      </w:r>
      <w:r w:rsidRPr="00C03EB1">
        <w:rPr>
          <w:rFonts w:hAnsi="宋体" w:hint="eastAsia"/>
          <w:bCs/>
          <w:sz w:val="21"/>
        </w:rPr>
        <w:t>4</w:t>
      </w:r>
      <w:r w:rsidRPr="00C03EB1">
        <w:rPr>
          <w:rFonts w:hAnsi="宋体"/>
          <w:bCs/>
          <w:sz w:val="21"/>
        </w:rPr>
        <w:t>）事实依据；</w:t>
      </w:r>
    </w:p>
    <w:p w14:paraId="4623B73E" w14:textId="77777777" w:rsidR="00F603EE" w:rsidRPr="00C03EB1" w:rsidRDefault="001B1EBA">
      <w:pPr>
        <w:pStyle w:val="ab"/>
        <w:snapToGrid w:val="0"/>
        <w:spacing w:line="400" w:lineRule="exact"/>
        <w:ind w:firstLineChars="200" w:firstLine="420"/>
        <w:rPr>
          <w:rFonts w:hAnsi="宋体" w:hint="eastAsia"/>
          <w:bCs/>
          <w:sz w:val="21"/>
        </w:rPr>
      </w:pPr>
      <w:r w:rsidRPr="00C03EB1">
        <w:rPr>
          <w:rFonts w:hAnsi="宋体"/>
          <w:bCs/>
          <w:sz w:val="21"/>
        </w:rPr>
        <w:t>（</w:t>
      </w:r>
      <w:r w:rsidRPr="00C03EB1">
        <w:rPr>
          <w:rFonts w:hAnsi="宋体" w:hint="eastAsia"/>
          <w:bCs/>
          <w:sz w:val="21"/>
        </w:rPr>
        <w:t>5</w:t>
      </w:r>
      <w:r w:rsidRPr="00C03EB1">
        <w:rPr>
          <w:rFonts w:hAnsi="宋体"/>
          <w:bCs/>
          <w:sz w:val="21"/>
        </w:rPr>
        <w:t>）必要的法律依据；</w:t>
      </w:r>
    </w:p>
    <w:p w14:paraId="6339AD99" w14:textId="77777777" w:rsidR="00F603EE" w:rsidRPr="00C03EB1" w:rsidRDefault="001B1EBA">
      <w:pPr>
        <w:pStyle w:val="ab"/>
        <w:snapToGrid w:val="0"/>
        <w:spacing w:line="400" w:lineRule="exact"/>
        <w:ind w:firstLineChars="200" w:firstLine="420"/>
        <w:rPr>
          <w:rFonts w:hAnsi="宋体" w:hint="eastAsia"/>
          <w:bCs/>
          <w:sz w:val="21"/>
        </w:rPr>
      </w:pPr>
      <w:r w:rsidRPr="00C03EB1">
        <w:rPr>
          <w:rFonts w:hAnsi="宋体"/>
          <w:bCs/>
          <w:sz w:val="21"/>
        </w:rPr>
        <w:t>（</w:t>
      </w:r>
      <w:r w:rsidRPr="00C03EB1">
        <w:rPr>
          <w:rFonts w:hAnsi="宋体" w:hint="eastAsia"/>
          <w:bCs/>
          <w:sz w:val="21"/>
        </w:rPr>
        <w:t>6</w:t>
      </w:r>
      <w:r w:rsidRPr="00C03EB1">
        <w:rPr>
          <w:rFonts w:hAnsi="宋体"/>
          <w:bCs/>
          <w:sz w:val="21"/>
        </w:rPr>
        <w:t>）提出质疑的日期。</w:t>
      </w:r>
    </w:p>
    <w:p w14:paraId="36C5ABE3" w14:textId="77777777" w:rsidR="00F603EE" w:rsidRPr="00C03EB1" w:rsidRDefault="001B1EBA">
      <w:pPr>
        <w:pStyle w:val="ab"/>
        <w:snapToGrid w:val="0"/>
        <w:spacing w:line="400" w:lineRule="exact"/>
        <w:ind w:firstLineChars="200" w:firstLine="420"/>
        <w:rPr>
          <w:rFonts w:hAnsi="宋体" w:hint="eastAsia"/>
          <w:bCs/>
          <w:sz w:val="21"/>
        </w:rPr>
      </w:pPr>
      <w:r w:rsidRPr="00C03EB1">
        <w:rPr>
          <w:rFonts w:hAnsi="宋体"/>
          <w:bCs/>
          <w:sz w:val="21"/>
        </w:rPr>
        <w:t>供应商为自然人的，应当由本人签字；供应商为法人或者其他组织的，应当由法定代表人、主要负责人，或者其委托代理人签字或者盖章，并加盖公章</w:t>
      </w:r>
      <w:r w:rsidRPr="00C03EB1">
        <w:rPr>
          <w:rFonts w:hAnsi="宋体" w:hint="eastAsia"/>
          <w:bCs/>
          <w:sz w:val="21"/>
        </w:rPr>
        <w:t>。</w:t>
      </w:r>
    </w:p>
    <w:p w14:paraId="585FED1E" w14:textId="77777777" w:rsidR="00F603EE" w:rsidRPr="00C03EB1" w:rsidRDefault="001B1EBA">
      <w:pPr>
        <w:pStyle w:val="5"/>
        <w:keepNext w:val="0"/>
        <w:keepLines w:val="0"/>
        <w:snapToGrid w:val="0"/>
        <w:spacing w:before="0" w:after="0" w:line="400" w:lineRule="exact"/>
        <w:ind w:firstLineChars="200" w:firstLine="420"/>
        <w:rPr>
          <w:rFonts w:ascii="宋体" w:hAnsi="宋体" w:hint="eastAsia"/>
          <w:b w:val="0"/>
          <w:bCs/>
          <w:sz w:val="21"/>
          <w:szCs w:val="21"/>
        </w:rPr>
      </w:pPr>
      <w:r w:rsidRPr="00C03EB1">
        <w:rPr>
          <w:rFonts w:ascii="宋体" w:hAnsi="宋体"/>
          <w:b w:val="0"/>
          <w:sz w:val="21"/>
          <w:szCs w:val="21"/>
        </w:rPr>
        <w:t>3</w:t>
      </w:r>
      <w:r w:rsidRPr="00C03EB1">
        <w:rPr>
          <w:rFonts w:ascii="宋体" w:hAnsi="宋体"/>
          <w:b w:val="0"/>
          <w:bCs/>
          <w:sz w:val="21"/>
          <w:szCs w:val="21"/>
        </w:rPr>
        <w:t>8.4</w:t>
      </w:r>
      <w:r w:rsidRPr="00C03EB1">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731886F0" w14:textId="77777777" w:rsidR="00F603EE" w:rsidRPr="00C03EB1" w:rsidRDefault="001B1EBA">
      <w:pPr>
        <w:pStyle w:val="ab"/>
        <w:snapToGrid w:val="0"/>
        <w:spacing w:line="400" w:lineRule="exact"/>
        <w:rPr>
          <w:rFonts w:hAnsi="宋体" w:hint="eastAsia"/>
          <w:bCs/>
          <w:sz w:val="21"/>
        </w:rPr>
      </w:pPr>
      <w:r w:rsidRPr="00C03EB1">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14:paraId="0EFDACBC" w14:textId="77777777" w:rsidR="00F603EE" w:rsidRPr="00C03EB1" w:rsidRDefault="001B1EBA">
      <w:pPr>
        <w:pStyle w:val="ab"/>
        <w:snapToGrid w:val="0"/>
        <w:spacing w:line="400" w:lineRule="exact"/>
        <w:rPr>
          <w:rFonts w:hAnsi="宋体" w:hint="eastAsia"/>
          <w:bCs/>
          <w:sz w:val="21"/>
        </w:rPr>
      </w:pPr>
      <w:r w:rsidRPr="00C03EB1">
        <w:rPr>
          <w:rFonts w:hAnsi="宋体" w:hint="eastAsia"/>
          <w:bCs/>
          <w:sz w:val="21"/>
        </w:rPr>
        <w:t xml:space="preserve">　　（二）对采购过程、中标结果提出的质疑，合格供应商符合法定数量时，可以从合格的中标候选人中另行确定中标供应商的，应当依法另行确定中标供应商；否则应当重新开展采购活动。</w:t>
      </w:r>
    </w:p>
    <w:p w14:paraId="34D87267" w14:textId="77777777" w:rsidR="00F603EE" w:rsidRPr="00C03EB1" w:rsidRDefault="001B1EBA">
      <w:pPr>
        <w:pStyle w:val="ab"/>
        <w:snapToGrid w:val="0"/>
        <w:spacing w:line="400" w:lineRule="exact"/>
        <w:ind w:firstLine="420"/>
        <w:rPr>
          <w:rFonts w:hAnsi="宋体" w:hint="eastAsia"/>
          <w:bCs/>
          <w:sz w:val="21"/>
        </w:rPr>
      </w:pPr>
      <w:r w:rsidRPr="00C03EB1">
        <w:rPr>
          <w:rFonts w:hAnsi="宋体" w:hint="eastAsia"/>
          <w:bCs/>
          <w:sz w:val="21"/>
        </w:rPr>
        <w:t>质疑答复导致中标结果改变的，采购人或者采购代理机构应当将有关情况书面报告本级财政部门。</w:t>
      </w:r>
    </w:p>
    <w:p w14:paraId="6EA9A58B" w14:textId="77777777" w:rsidR="00F603EE" w:rsidRPr="00C03EB1" w:rsidRDefault="001B1EBA">
      <w:pPr>
        <w:pStyle w:val="ab"/>
        <w:snapToGrid w:val="0"/>
        <w:spacing w:line="400" w:lineRule="exact"/>
        <w:ind w:firstLineChars="200" w:firstLine="420"/>
        <w:rPr>
          <w:rFonts w:hAnsi="宋体" w:hint="eastAsia"/>
          <w:sz w:val="21"/>
        </w:rPr>
      </w:pPr>
      <w:r w:rsidRPr="00C03EB1">
        <w:rPr>
          <w:rFonts w:hAnsi="宋体"/>
          <w:sz w:val="21"/>
        </w:rPr>
        <w:t>38</w:t>
      </w:r>
      <w:r w:rsidRPr="00C03EB1">
        <w:rPr>
          <w:rFonts w:hAnsi="宋体" w:hint="eastAsia"/>
          <w:sz w:val="21"/>
        </w:rPr>
        <w:t>.</w:t>
      </w:r>
      <w:r w:rsidRPr="00C03EB1">
        <w:rPr>
          <w:rFonts w:hAnsi="宋体"/>
          <w:sz w:val="21"/>
        </w:rPr>
        <w:t>5</w:t>
      </w:r>
      <w:r w:rsidRPr="00C03EB1">
        <w:rPr>
          <w:rFonts w:hAnsi="宋体" w:hint="eastAsia"/>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见第六章）。</w:t>
      </w:r>
    </w:p>
    <w:p w14:paraId="7D40B450" w14:textId="77777777" w:rsidR="00F603EE" w:rsidRPr="00C03EB1" w:rsidRDefault="001B1EBA">
      <w:pPr>
        <w:pStyle w:val="30"/>
        <w:keepNext w:val="0"/>
        <w:keepLines w:val="0"/>
        <w:jc w:val="center"/>
      </w:pPr>
      <w:r w:rsidRPr="00C03EB1">
        <w:rPr>
          <w:rFonts w:hint="eastAsia"/>
        </w:rPr>
        <w:t>八、其他事项</w:t>
      </w:r>
    </w:p>
    <w:p w14:paraId="365253C7"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bookmarkStart w:id="178" w:name="_42.代理服务费"/>
      <w:bookmarkEnd w:id="178"/>
      <w:r w:rsidRPr="00C03EB1">
        <w:rPr>
          <w:rFonts w:ascii="黑体" w:eastAsia="黑体" w:hAnsi="黑体" w:hint="eastAsia"/>
          <w:sz w:val="24"/>
        </w:rPr>
        <w:t>3</w:t>
      </w:r>
      <w:r w:rsidRPr="00C03EB1">
        <w:rPr>
          <w:rFonts w:ascii="黑体" w:eastAsia="黑体" w:hAnsi="黑体"/>
          <w:sz w:val="24"/>
        </w:rPr>
        <w:t>9</w:t>
      </w:r>
      <w:r w:rsidRPr="00C03EB1">
        <w:rPr>
          <w:rFonts w:ascii="黑体" w:eastAsia="黑体" w:hAnsi="黑体" w:hint="eastAsia"/>
          <w:sz w:val="24"/>
        </w:rPr>
        <w:t>.代理服务费</w:t>
      </w:r>
    </w:p>
    <w:p w14:paraId="0F64D6BB" w14:textId="77777777" w:rsidR="00F603EE" w:rsidRPr="00C03EB1" w:rsidRDefault="001B1EBA">
      <w:pPr>
        <w:pStyle w:val="5"/>
        <w:keepNext w:val="0"/>
        <w:keepLines w:val="0"/>
        <w:spacing w:before="0" w:after="0" w:line="400" w:lineRule="exact"/>
        <w:ind w:leftChars="200" w:left="420"/>
        <w:rPr>
          <w:rFonts w:ascii="宋体" w:hAnsi="宋体" w:hint="eastAsia"/>
          <w:b w:val="0"/>
          <w:sz w:val="21"/>
          <w:szCs w:val="21"/>
        </w:rPr>
      </w:pPr>
      <w:r w:rsidRPr="00C03EB1">
        <w:rPr>
          <w:rFonts w:ascii="宋体" w:hAnsi="宋体" w:hint="eastAsia"/>
          <w:b w:val="0"/>
          <w:sz w:val="21"/>
          <w:szCs w:val="21"/>
        </w:rPr>
        <w:t>3</w:t>
      </w:r>
      <w:r w:rsidRPr="00C03EB1">
        <w:rPr>
          <w:rFonts w:ascii="宋体" w:hAnsi="宋体"/>
          <w:b w:val="0"/>
          <w:sz w:val="21"/>
          <w:szCs w:val="21"/>
        </w:rPr>
        <w:t>9</w:t>
      </w:r>
      <w:r w:rsidRPr="00C03EB1">
        <w:rPr>
          <w:rFonts w:ascii="宋体" w:hAnsi="宋体" w:hint="eastAsia"/>
          <w:b w:val="0"/>
          <w:sz w:val="21"/>
          <w:szCs w:val="21"/>
        </w:rPr>
        <w:t>.1代理服务费收取标准及缴费账户详见“投标人须知前附表”，投标人为联合体的，可以由联合体中的一方或者多方共同交纳代理服务费。</w:t>
      </w:r>
    </w:p>
    <w:p w14:paraId="2A8E8AD1" w14:textId="77777777" w:rsidR="00F603EE" w:rsidRPr="00C03EB1" w:rsidRDefault="001B1EBA">
      <w:pPr>
        <w:pStyle w:val="5"/>
        <w:keepNext w:val="0"/>
        <w:keepLines w:val="0"/>
        <w:spacing w:before="0" w:after="0" w:line="400" w:lineRule="exact"/>
        <w:ind w:leftChars="200" w:left="420"/>
        <w:rPr>
          <w:rFonts w:ascii="宋体" w:hAnsi="宋体" w:hint="eastAsia"/>
          <w:szCs w:val="21"/>
        </w:rPr>
      </w:pPr>
      <w:r w:rsidRPr="00C03EB1">
        <w:rPr>
          <w:rFonts w:ascii="宋体" w:hAnsi="宋体" w:hint="eastAsia"/>
          <w:sz w:val="21"/>
          <w:szCs w:val="21"/>
        </w:rPr>
        <w:t>3</w:t>
      </w:r>
      <w:r w:rsidRPr="00C03EB1">
        <w:rPr>
          <w:rFonts w:ascii="宋体" w:hAnsi="宋体"/>
          <w:sz w:val="21"/>
          <w:szCs w:val="21"/>
        </w:rPr>
        <w:t>9</w:t>
      </w:r>
      <w:r w:rsidRPr="00C03EB1">
        <w:rPr>
          <w:rFonts w:ascii="宋体" w:hAnsi="宋体" w:hint="eastAsia"/>
          <w:sz w:val="21"/>
          <w:szCs w:val="21"/>
        </w:rPr>
        <w:t>.2代理服务收费标准：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0"/>
        <w:gridCol w:w="1626"/>
        <w:gridCol w:w="1652"/>
        <w:gridCol w:w="1624"/>
      </w:tblGrid>
      <w:tr w:rsidR="00CF709A" w:rsidRPr="00C03EB1" w14:paraId="504D6981" w14:textId="77777777">
        <w:tc>
          <w:tcPr>
            <w:tcW w:w="2048" w:type="pct"/>
            <w:tcBorders>
              <w:tl2br w:val="single" w:sz="4" w:space="0" w:color="auto"/>
            </w:tcBorders>
          </w:tcPr>
          <w:p w14:paraId="39704752" w14:textId="77777777" w:rsidR="00F603EE" w:rsidRPr="00C03EB1" w:rsidRDefault="001B1EBA">
            <w:pPr>
              <w:spacing w:line="400" w:lineRule="exact"/>
              <w:rPr>
                <w:rFonts w:ascii="宋体" w:hAnsi="宋体" w:hint="eastAsia"/>
                <w:szCs w:val="21"/>
              </w:rPr>
            </w:pPr>
            <w:r w:rsidRPr="00C03EB1">
              <w:rPr>
                <w:rFonts w:ascii="宋体" w:hAnsi="宋体" w:hint="eastAsia"/>
                <w:szCs w:val="21"/>
              </w:rPr>
              <w:t xml:space="preserve">               费率</w:t>
            </w:r>
          </w:p>
          <w:p w14:paraId="236CF500" w14:textId="77777777" w:rsidR="00F603EE" w:rsidRPr="00C03EB1" w:rsidRDefault="001B1EBA">
            <w:pPr>
              <w:spacing w:line="400" w:lineRule="exact"/>
              <w:rPr>
                <w:rFonts w:ascii="宋体" w:hAnsi="宋体" w:hint="eastAsia"/>
                <w:szCs w:val="21"/>
              </w:rPr>
            </w:pPr>
            <w:r w:rsidRPr="00C03EB1">
              <w:rPr>
                <w:rFonts w:ascii="宋体" w:hAnsi="宋体" w:hint="eastAsia"/>
                <w:szCs w:val="21"/>
              </w:rPr>
              <w:t>金额</w:t>
            </w:r>
          </w:p>
        </w:tc>
        <w:tc>
          <w:tcPr>
            <w:tcW w:w="979" w:type="pct"/>
            <w:vAlign w:val="center"/>
          </w:tcPr>
          <w:p w14:paraId="25FFBD2B" w14:textId="77777777" w:rsidR="00F603EE" w:rsidRPr="00C03EB1" w:rsidRDefault="001B1EBA">
            <w:pPr>
              <w:spacing w:line="400" w:lineRule="exact"/>
              <w:ind w:firstLineChars="50" w:firstLine="105"/>
              <w:jc w:val="center"/>
              <w:rPr>
                <w:rFonts w:ascii="宋体" w:hAnsi="宋体" w:hint="eastAsia"/>
                <w:szCs w:val="21"/>
              </w:rPr>
            </w:pPr>
            <w:r w:rsidRPr="00C03EB1">
              <w:rPr>
                <w:rFonts w:ascii="宋体" w:hAnsi="宋体" w:hint="eastAsia"/>
                <w:szCs w:val="21"/>
              </w:rPr>
              <w:t>货物招标</w:t>
            </w:r>
          </w:p>
        </w:tc>
        <w:tc>
          <w:tcPr>
            <w:tcW w:w="995" w:type="pct"/>
            <w:vAlign w:val="center"/>
          </w:tcPr>
          <w:p w14:paraId="5F08EEFD" w14:textId="77777777" w:rsidR="00F603EE" w:rsidRPr="00C03EB1" w:rsidRDefault="001B1EBA">
            <w:pPr>
              <w:spacing w:line="400" w:lineRule="exact"/>
              <w:jc w:val="center"/>
              <w:rPr>
                <w:rFonts w:ascii="宋体" w:hAnsi="宋体" w:hint="eastAsia"/>
                <w:szCs w:val="21"/>
              </w:rPr>
            </w:pPr>
            <w:r w:rsidRPr="00C03EB1">
              <w:rPr>
                <w:rFonts w:ascii="宋体" w:hAnsi="宋体" w:hint="eastAsia"/>
                <w:szCs w:val="21"/>
              </w:rPr>
              <w:t>服务招标</w:t>
            </w:r>
          </w:p>
        </w:tc>
        <w:tc>
          <w:tcPr>
            <w:tcW w:w="978" w:type="pct"/>
            <w:vAlign w:val="center"/>
          </w:tcPr>
          <w:p w14:paraId="74C54DFA" w14:textId="77777777" w:rsidR="00F603EE" w:rsidRPr="00C03EB1" w:rsidRDefault="001B1EBA">
            <w:pPr>
              <w:spacing w:line="400" w:lineRule="exact"/>
              <w:jc w:val="center"/>
              <w:rPr>
                <w:rFonts w:ascii="宋体" w:hAnsi="宋体" w:hint="eastAsia"/>
                <w:szCs w:val="21"/>
              </w:rPr>
            </w:pPr>
            <w:r w:rsidRPr="00C03EB1">
              <w:rPr>
                <w:rFonts w:ascii="宋体" w:hAnsi="宋体" w:hint="eastAsia"/>
                <w:szCs w:val="21"/>
              </w:rPr>
              <w:t>工程招标</w:t>
            </w:r>
          </w:p>
        </w:tc>
      </w:tr>
      <w:tr w:rsidR="00CF709A" w:rsidRPr="00C03EB1" w14:paraId="22A455B3" w14:textId="77777777">
        <w:tc>
          <w:tcPr>
            <w:tcW w:w="2048" w:type="pct"/>
          </w:tcPr>
          <w:p w14:paraId="44D5531A" w14:textId="77777777" w:rsidR="00F603EE" w:rsidRPr="00C03EB1" w:rsidRDefault="001B1EBA">
            <w:pPr>
              <w:spacing w:line="360" w:lineRule="auto"/>
              <w:rPr>
                <w:rFonts w:ascii="宋体" w:hAnsi="宋体" w:hint="eastAsia"/>
                <w:szCs w:val="21"/>
              </w:rPr>
            </w:pPr>
            <w:r w:rsidRPr="00C03EB1">
              <w:rPr>
                <w:rFonts w:ascii="宋体" w:hAnsi="宋体" w:hint="eastAsia"/>
                <w:szCs w:val="21"/>
              </w:rPr>
              <w:lastRenderedPageBreak/>
              <w:t>100万元以下</w:t>
            </w:r>
          </w:p>
        </w:tc>
        <w:tc>
          <w:tcPr>
            <w:tcW w:w="979" w:type="pct"/>
          </w:tcPr>
          <w:p w14:paraId="46E1F319" w14:textId="77777777" w:rsidR="00F603EE" w:rsidRPr="00C03EB1" w:rsidRDefault="001B1EBA">
            <w:pPr>
              <w:spacing w:line="360" w:lineRule="auto"/>
              <w:rPr>
                <w:rFonts w:ascii="宋体" w:hAnsi="宋体" w:hint="eastAsia"/>
                <w:szCs w:val="21"/>
              </w:rPr>
            </w:pPr>
            <w:r w:rsidRPr="00C03EB1">
              <w:rPr>
                <w:rFonts w:ascii="宋体" w:hAnsi="宋体" w:cs="宋体" w:hint="eastAsia"/>
                <w:kern w:val="0"/>
                <w:szCs w:val="21"/>
              </w:rPr>
              <w:t xml:space="preserve">  1.5%                </w:t>
            </w:r>
          </w:p>
        </w:tc>
        <w:tc>
          <w:tcPr>
            <w:tcW w:w="995" w:type="pct"/>
          </w:tcPr>
          <w:p w14:paraId="6537DA13"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1.5%</w:t>
            </w:r>
          </w:p>
        </w:tc>
        <w:tc>
          <w:tcPr>
            <w:tcW w:w="978" w:type="pct"/>
          </w:tcPr>
          <w:p w14:paraId="2AB5FC7F"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 xml:space="preserve">1.0% </w:t>
            </w:r>
          </w:p>
        </w:tc>
      </w:tr>
      <w:tr w:rsidR="00CF709A" w:rsidRPr="00C03EB1" w14:paraId="48D8AFC3" w14:textId="77777777">
        <w:tc>
          <w:tcPr>
            <w:tcW w:w="2048" w:type="pct"/>
          </w:tcPr>
          <w:p w14:paraId="15788B66" w14:textId="77777777" w:rsidR="00F603EE" w:rsidRPr="00C03EB1" w:rsidRDefault="001B1EBA">
            <w:pPr>
              <w:spacing w:line="360" w:lineRule="auto"/>
              <w:rPr>
                <w:rFonts w:ascii="宋体" w:hAnsi="宋体" w:hint="eastAsia"/>
                <w:szCs w:val="21"/>
              </w:rPr>
            </w:pPr>
            <w:r w:rsidRPr="00C03EB1">
              <w:rPr>
                <w:rFonts w:ascii="宋体" w:hAnsi="宋体" w:hint="eastAsia"/>
                <w:szCs w:val="21"/>
              </w:rPr>
              <w:t>100万元～500万元</w:t>
            </w:r>
          </w:p>
        </w:tc>
        <w:tc>
          <w:tcPr>
            <w:tcW w:w="979" w:type="pct"/>
          </w:tcPr>
          <w:p w14:paraId="4C887396"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 xml:space="preserve">1.1%                 </w:t>
            </w:r>
          </w:p>
        </w:tc>
        <w:tc>
          <w:tcPr>
            <w:tcW w:w="995" w:type="pct"/>
          </w:tcPr>
          <w:p w14:paraId="29C72FCA"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0.8%</w:t>
            </w:r>
          </w:p>
        </w:tc>
        <w:tc>
          <w:tcPr>
            <w:tcW w:w="978" w:type="pct"/>
          </w:tcPr>
          <w:p w14:paraId="59811A3E"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 xml:space="preserve">0.7% </w:t>
            </w:r>
          </w:p>
        </w:tc>
      </w:tr>
      <w:tr w:rsidR="00CF709A" w:rsidRPr="00C03EB1" w14:paraId="0BEEEE43" w14:textId="77777777">
        <w:tc>
          <w:tcPr>
            <w:tcW w:w="2048" w:type="pct"/>
          </w:tcPr>
          <w:p w14:paraId="3BDBB39E" w14:textId="77777777" w:rsidR="00F603EE" w:rsidRPr="00C03EB1" w:rsidRDefault="001B1EBA">
            <w:pPr>
              <w:spacing w:line="360" w:lineRule="auto"/>
              <w:rPr>
                <w:rFonts w:ascii="宋体" w:hAnsi="宋体" w:hint="eastAsia"/>
                <w:szCs w:val="21"/>
              </w:rPr>
            </w:pPr>
            <w:r w:rsidRPr="00C03EB1">
              <w:rPr>
                <w:rFonts w:ascii="宋体" w:hAnsi="宋体" w:hint="eastAsia"/>
                <w:szCs w:val="21"/>
              </w:rPr>
              <w:t>500万元～1000万元</w:t>
            </w:r>
          </w:p>
        </w:tc>
        <w:tc>
          <w:tcPr>
            <w:tcW w:w="979" w:type="pct"/>
          </w:tcPr>
          <w:p w14:paraId="76867DD3" w14:textId="77777777" w:rsidR="00F603EE" w:rsidRPr="00C03EB1" w:rsidRDefault="001B1EBA">
            <w:pPr>
              <w:spacing w:line="360" w:lineRule="auto"/>
              <w:rPr>
                <w:rFonts w:ascii="宋体" w:hAnsi="宋体" w:hint="eastAsia"/>
                <w:szCs w:val="21"/>
              </w:rPr>
            </w:pPr>
            <w:r w:rsidRPr="00C03EB1">
              <w:rPr>
                <w:rFonts w:ascii="宋体" w:hAnsi="宋体" w:cs="宋体" w:hint="eastAsia"/>
                <w:kern w:val="0"/>
                <w:szCs w:val="21"/>
              </w:rPr>
              <w:t xml:space="preserve">  0.8%                </w:t>
            </w:r>
          </w:p>
        </w:tc>
        <w:tc>
          <w:tcPr>
            <w:tcW w:w="995" w:type="pct"/>
          </w:tcPr>
          <w:p w14:paraId="20960828"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0.45%</w:t>
            </w:r>
          </w:p>
        </w:tc>
        <w:tc>
          <w:tcPr>
            <w:tcW w:w="978" w:type="pct"/>
          </w:tcPr>
          <w:p w14:paraId="36C3ADCA"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0.55%</w:t>
            </w:r>
          </w:p>
        </w:tc>
      </w:tr>
      <w:tr w:rsidR="00CF709A" w:rsidRPr="00C03EB1" w14:paraId="7A7EDB37" w14:textId="77777777">
        <w:tc>
          <w:tcPr>
            <w:tcW w:w="2048" w:type="pct"/>
          </w:tcPr>
          <w:p w14:paraId="68372594" w14:textId="77777777" w:rsidR="00F603EE" w:rsidRPr="00C03EB1" w:rsidRDefault="001B1EBA">
            <w:pPr>
              <w:spacing w:line="360" w:lineRule="auto"/>
              <w:rPr>
                <w:rFonts w:ascii="宋体" w:hAnsi="宋体" w:hint="eastAsia"/>
                <w:szCs w:val="21"/>
              </w:rPr>
            </w:pPr>
            <w:r w:rsidRPr="00C03EB1">
              <w:rPr>
                <w:rFonts w:ascii="宋体" w:hAnsi="宋体" w:hint="eastAsia"/>
                <w:szCs w:val="21"/>
              </w:rPr>
              <w:t>1000万元～5000万元</w:t>
            </w:r>
          </w:p>
        </w:tc>
        <w:tc>
          <w:tcPr>
            <w:tcW w:w="979" w:type="pct"/>
          </w:tcPr>
          <w:p w14:paraId="26A9832C"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 xml:space="preserve">0.5%                </w:t>
            </w:r>
          </w:p>
        </w:tc>
        <w:tc>
          <w:tcPr>
            <w:tcW w:w="995" w:type="pct"/>
          </w:tcPr>
          <w:p w14:paraId="5019F1BF"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0.25%</w:t>
            </w:r>
          </w:p>
        </w:tc>
        <w:tc>
          <w:tcPr>
            <w:tcW w:w="978" w:type="pct"/>
          </w:tcPr>
          <w:p w14:paraId="0E5C0029"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 xml:space="preserve">0.35% </w:t>
            </w:r>
          </w:p>
        </w:tc>
      </w:tr>
      <w:tr w:rsidR="00CF709A" w:rsidRPr="00C03EB1" w14:paraId="48B6614A" w14:textId="77777777">
        <w:tc>
          <w:tcPr>
            <w:tcW w:w="2048" w:type="pct"/>
          </w:tcPr>
          <w:p w14:paraId="6FACC144" w14:textId="77777777" w:rsidR="00F603EE" w:rsidRPr="00C03EB1" w:rsidRDefault="001B1EBA">
            <w:pPr>
              <w:spacing w:line="360" w:lineRule="auto"/>
              <w:rPr>
                <w:rFonts w:ascii="宋体" w:hAnsi="宋体" w:hint="eastAsia"/>
                <w:szCs w:val="21"/>
              </w:rPr>
            </w:pPr>
            <w:r w:rsidRPr="00C03EB1">
              <w:rPr>
                <w:rFonts w:ascii="宋体" w:hAnsi="宋体" w:hint="eastAsia"/>
                <w:szCs w:val="21"/>
              </w:rPr>
              <w:t>5000万元～1亿元</w:t>
            </w:r>
          </w:p>
        </w:tc>
        <w:tc>
          <w:tcPr>
            <w:tcW w:w="979" w:type="pct"/>
          </w:tcPr>
          <w:p w14:paraId="517F4A4F"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 xml:space="preserve">0.25%                 </w:t>
            </w:r>
          </w:p>
        </w:tc>
        <w:tc>
          <w:tcPr>
            <w:tcW w:w="995" w:type="pct"/>
          </w:tcPr>
          <w:p w14:paraId="1B52953D"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0.1%</w:t>
            </w:r>
          </w:p>
        </w:tc>
        <w:tc>
          <w:tcPr>
            <w:tcW w:w="978" w:type="pct"/>
          </w:tcPr>
          <w:p w14:paraId="4A340526"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cs="宋体" w:hint="eastAsia"/>
                <w:kern w:val="0"/>
                <w:szCs w:val="21"/>
              </w:rPr>
              <w:t>0.2%</w:t>
            </w:r>
          </w:p>
        </w:tc>
      </w:tr>
      <w:tr w:rsidR="00CF709A" w:rsidRPr="00C03EB1" w14:paraId="002319F6" w14:textId="77777777">
        <w:tc>
          <w:tcPr>
            <w:tcW w:w="2048" w:type="pct"/>
          </w:tcPr>
          <w:p w14:paraId="17BF2F99" w14:textId="77777777" w:rsidR="00F603EE" w:rsidRPr="00C03EB1" w:rsidRDefault="001B1EBA">
            <w:pPr>
              <w:spacing w:line="360" w:lineRule="auto"/>
              <w:rPr>
                <w:rFonts w:ascii="宋体" w:hAnsi="宋体" w:hint="eastAsia"/>
                <w:szCs w:val="21"/>
              </w:rPr>
            </w:pPr>
            <w:r w:rsidRPr="00C03EB1">
              <w:rPr>
                <w:rFonts w:ascii="宋体" w:hAnsi="宋体" w:hint="eastAsia"/>
                <w:szCs w:val="21"/>
              </w:rPr>
              <w:t>1亿元～5亿元</w:t>
            </w:r>
          </w:p>
        </w:tc>
        <w:tc>
          <w:tcPr>
            <w:tcW w:w="979" w:type="pct"/>
          </w:tcPr>
          <w:p w14:paraId="1C91C0A6"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hint="eastAsia"/>
                <w:szCs w:val="21"/>
              </w:rPr>
              <w:t>0.05%</w:t>
            </w:r>
          </w:p>
        </w:tc>
        <w:tc>
          <w:tcPr>
            <w:tcW w:w="995" w:type="pct"/>
          </w:tcPr>
          <w:p w14:paraId="1E985F66" w14:textId="77777777" w:rsidR="00F603EE" w:rsidRPr="00C03EB1" w:rsidRDefault="001B1EBA">
            <w:pPr>
              <w:spacing w:line="360" w:lineRule="auto"/>
              <w:rPr>
                <w:rFonts w:ascii="宋体" w:hAnsi="宋体" w:hint="eastAsia"/>
                <w:szCs w:val="21"/>
              </w:rPr>
            </w:pPr>
            <w:r w:rsidRPr="00C03EB1">
              <w:rPr>
                <w:rFonts w:ascii="宋体" w:hAnsi="宋体" w:hint="eastAsia"/>
                <w:szCs w:val="21"/>
              </w:rPr>
              <w:t xml:space="preserve">  0.05%</w:t>
            </w:r>
          </w:p>
        </w:tc>
        <w:tc>
          <w:tcPr>
            <w:tcW w:w="978" w:type="pct"/>
          </w:tcPr>
          <w:p w14:paraId="56907D48" w14:textId="77777777" w:rsidR="00F603EE" w:rsidRPr="00C03EB1" w:rsidRDefault="001B1EBA">
            <w:pPr>
              <w:spacing w:line="360" w:lineRule="auto"/>
              <w:rPr>
                <w:rFonts w:ascii="宋体" w:hAnsi="宋体" w:hint="eastAsia"/>
                <w:szCs w:val="21"/>
              </w:rPr>
            </w:pPr>
            <w:r w:rsidRPr="00C03EB1">
              <w:rPr>
                <w:rFonts w:ascii="宋体" w:hAnsi="宋体" w:hint="eastAsia"/>
                <w:szCs w:val="21"/>
              </w:rPr>
              <w:t xml:space="preserve">  0.05%</w:t>
            </w:r>
          </w:p>
        </w:tc>
      </w:tr>
      <w:tr w:rsidR="00CF709A" w:rsidRPr="00C03EB1" w14:paraId="7196E2E6" w14:textId="77777777">
        <w:tc>
          <w:tcPr>
            <w:tcW w:w="2048" w:type="pct"/>
          </w:tcPr>
          <w:p w14:paraId="5DA7ADEF" w14:textId="77777777" w:rsidR="00F603EE" w:rsidRPr="00C03EB1" w:rsidRDefault="001B1EBA">
            <w:pPr>
              <w:spacing w:line="360" w:lineRule="auto"/>
              <w:rPr>
                <w:rFonts w:ascii="宋体" w:hAnsi="宋体" w:hint="eastAsia"/>
                <w:szCs w:val="21"/>
              </w:rPr>
            </w:pPr>
            <w:r w:rsidRPr="00C03EB1">
              <w:rPr>
                <w:rFonts w:ascii="宋体" w:hAnsi="宋体" w:hint="eastAsia"/>
                <w:szCs w:val="21"/>
              </w:rPr>
              <w:t>5亿元～10亿元</w:t>
            </w:r>
          </w:p>
        </w:tc>
        <w:tc>
          <w:tcPr>
            <w:tcW w:w="979" w:type="pct"/>
          </w:tcPr>
          <w:p w14:paraId="04C8932E" w14:textId="77777777" w:rsidR="00F603EE" w:rsidRPr="00C03EB1" w:rsidRDefault="001B1EBA">
            <w:pPr>
              <w:spacing w:line="360" w:lineRule="auto"/>
              <w:ind w:firstLineChars="50" w:firstLine="105"/>
              <w:rPr>
                <w:rFonts w:ascii="宋体" w:hAnsi="宋体" w:hint="eastAsia"/>
                <w:szCs w:val="21"/>
              </w:rPr>
            </w:pPr>
            <w:r w:rsidRPr="00C03EB1">
              <w:rPr>
                <w:rFonts w:ascii="宋体" w:hAnsi="宋体" w:hint="eastAsia"/>
                <w:szCs w:val="21"/>
              </w:rPr>
              <w:t>0.035%</w:t>
            </w:r>
          </w:p>
        </w:tc>
        <w:tc>
          <w:tcPr>
            <w:tcW w:w="995" w:type="pct"/>
          </w:tcPr>
          <w:p w14:paraId="1DC2F60C" w14:textId="77777777" w:rsidR="00F603EE" w:rsidRPr="00C03EB1" w:rsidRDefault="001B1EBA">
            <w:pPr>
              <w:spacing w:line="360" w:lineRule="auto"/>
              <w:rPr>
                <w:rFonts w:ascii="宋体" w:hAnsi="宋体" w:hint="eastAsia"/>
                <w:szCs w:val="21"/>
              </w:rPr>
            </w:pPr>
            <w:r w:rsidRPr="00C03EB1">
              <w:rPr>
                <w:rFonts w:ascii="宋体" w:hAnsi="宋体" w:hint="eastAsia"/>
                <w:szCs w:val="21"/>
              </w:rPr>
              <w:t xml:space="preserve">  0.035%</w:t>
            </w:r>
          </w:p>
        </w:tc>
        <w:tc>
          <w:tcPr>
            <w:tcW w:w="978" w:type="pct"/>
          </w:tcPr>
          <w:p w14:paraId="5B65F5E3" w14:textId="77777777" w:rsidR="00F603EE" w:rsidRPr="00C03EB1" w:rsidRDefault="001B1EBA">
            <w:pPr>
              <w:spacing w:line="360" w:lineRule="auto"/>
              <w:ind w:firstLineChars="50" w:firstLine="105"/>
              <w:rPr>
                <w:rFonts w:ascii="宋体" w:hAnsi="宋体" w:hint="eastAsia"/>
                <w:szCs w:val="21"/>
              </w:rPr>
            </w:pPr>
            <w:r w:rsidRPr="00C03EB1">
              <w:rPr>
                <w:rFonts w:ascii="宋体" w:hAnsi="宋体" w:hint="eastAsia"/>
                <w:szCs w:val="21"/>
              </w:rPr>
              <w:t>0.035%</w:t>
            </w:r>
          </w:p>
        </w:tc>
      </w:tr>
      <w:tr w:rsidR="00CF709A" w:rsidRPr="00C03EB1" w14:paraId="00CF2422" w14:textId="77777777">
        <w:tc>
          <w:tcPr>
            <w:tcW w:w="2048" w:type="pct"/>
          </w:tcPr>
          <w:p w14:paraId="448B7ECD" w14:textId="77777777" w:rsidR="00F603EE" w:rsidRPr="00C03EB1" w:rsidRDefault="001B1EBA">
            <w:pPr>
              <w:spacing w:line="360" w:lineRule="auto"/>
              <w:rPr>
                <w:rFonts w:ascii="宋体" w:hAnsi="宋体" w:hint="eastAsia"/>
                <w:szCs w:val="21"/>
              </w:rPr>
            </w:pPr>
            <w:r w:rsidRPr="00C03EB1">
              <w:rPr>
                <w:rFonts w:ascii="宋体" w:hAnsi="宋体" w:hint="eastAsia"/>
                <w:szCs w:val="21"/>
              </w:rPr>
              <w:t>10亿元～50亿元</w:t>
            </w:r>
          </w:p>
        </w:tc>
        <w:tc>
          <w:tcPr>
            <w:tcW w:w="979" w:type="pct"/>
          </w:tcPr>
          <w:p w14:paraId="368C5205" w14:textId="77777777" w:rsidR="00F603EE" w:rsidRPr="00C03EB1" w:rsidRDefault="001B1EBA">
            <w:pPr>
              <w:spacing w:line="360" w:lineRule="auto"/>
              <w:ind w:firstLineChars="50" w:firstLine="105"/>
              <w:rPr>
                <w:rFonts w:ascii="宋体" w:hAnsi="宋体" w:hint="eastAsia"/>
                <w:szCs w:val="21"/>
              </w:rPr>
            </w:pPr>
            <w:r w:rsidRPr="00C03EB1">
              <w:rPr>
                <w:rFonts w:ascii="宋体" w:hAnsi="宋体" w:hint="eastAsia"/>
                <w:szCs w:val="21"/>
              </w:rPr>
              <w:t>0.008%</w:t>
            </w:r>
          </w:p>
        </w:tc>
        <w:tc>
          <w:tcPr>
            <w:tcW w:w="995" w:type="pct"/>
          </w:tcPr>
          <w:p w14:paraId="40335199"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hint="eastAsia"/>
                <w:szCs w:val="21"/>
              </w:rPr>
              <w:t>0.008%</w:t>
            </w:r>
          </w:p>
        </w:tc>
        <w:tc>
          <w:tcPr>
            <w:tcW w:w="978" w:type="pct"/>
          </w:tcPr>
          <w:p w14:paraId="0BCE34E0" w14:textId="77777777" w:rsidR="00F603EE" w:rsidRPr="00C03EB1" w:rsidRDefault="001B1EBA">
            <w:pPr>
              <w:spacing w:line="360" w:lineRule="auto"/>
              <w:ind w:firstLineChars="50" w:firstLine="105"/>
              <w:rPr>
                <w:rFonts w:ascii="宋体" w:hAnsi="宋体" w:hint="eastAsia"/>
                <w:szCs w:val="21"/>
              </w:rPr>
            </w:pPr>
            <w:r w:rsidRPr="00C03EB1">
              <w:rPr>
                <w:rFonts w:ascii="宋体" w:hAnsi="宋体" w:hint="eastAsia"/>
                <w:szCs w:val="21"/>
              </w:rPr>
              <w:t>0.008%</w:t>
            </w:r>
          </w:p>
        </w:tc>
      </w:tr>
      <w:tr w:rsidR="00CF709A" w:rsidRPr="00C03EB1" w14:paraId="2B5EFCE7" w14:textId="77777777">
        <w:tc>
          <w:tcPr>
            <w:tcW w:w="2048" w:type="pct"/>
          </w:tcPr>
          <w:p w14:paraId="25A9ED04" w14:textId="77777777" w:rsidR="00F603EE" w:rsidRPr="00C03EB1" w:rsidRDefault="001B1EBA">
            <w:pPr>
              <w:spacing w:line="360" w:lineRule="auto"/>
              <w:rPr>
                <w:rFonts w:ascii="宋体" w:hAnsi="宋体" w:hint="eastAsia"/>
                <w:szCs w:val="21"/>
              </w:rPr>
            </w:pPr>
            <w:r w:rsidRPr="00C03EB1">
              <w:rPr>
                <w:rFonts w:ascii="宋体" w:hAnsi="宋体" w:hint="eastAsia"/>
                <w:szCs w:val="21"/>
              </w:rPr>
              <w:t>50亿元～100亿元</w:t>
            </w:r>
          </w:p>
        </w:tc>
        <w:tc>
          <w:tcPr>
            <w:tcW w:w="979" w:type="pct"/>
          </w:tcPr>
          <w:p w14:paraId="02F682EE" w14:textId="77777777" w:rsidR="00F603EE" w:rsidRPr="00C03EB1" w:rsidRDefault="001B1EBA">
            <w:pPr>
              <w:spacing w:line="360" w:lineRule="auto"/>
              <w:rPr>
                <w:rFonts w:ascii="宋体" w:hAnsi="宋体" w:hint="eastAsia"/>
                <w:szCs w:val="21"/>
              </w:rPr>
            </w:pPr>
            <w:r w:rsidRPr="00C03EB1">
              <w:rPr>
                <w:rFonts w:ascii="宋体" w:hAnsi="宋体" w:hint="eastAsia"/>
                <w:szCs w:val="21"/>
              </w:rPr>
              <w:t xml:space="preserve"> 0.006%</w:t>
            </w:r>
          </w:p>
        </w:tc>
        <w:tc>
          <w:tcPr>
            <w:tcW w:w="995" w:type="pct"/>
          </w:tcPr>
          <w:p w14:paraId="4609A696"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hint="eastAsia"/>
                <w:szCs w:val="21"/>
              </w:rPr>
              <w:t>0.006%</w:t>
            </w:r>
          </w:p>
        </w:tc>
        <w:tc>
          <w:tcPr>
            <w:tcW w:w="978" w:type="pct"/>
          </w:tcPr>
          <w:p w14:paraId="7B489A93" w14:textId="77777777" w:rsidR="00F603EE" w:rsidRPr="00C03EB1" w:rsidRDefault="001B1EBA">
            <w:pPr>
              <w:spacing w:line="360" w:lineRule="auto"/>
              <w:ind w:firstLineChars="50" w:firstLine="105"/>
              <w:rPr>
                <w:rFonts w:ascii="宋体" w:hAnsi="宋体" w:hint="eastAsia"/>
                <w:szCs w:val="21"/>
              </w:rPr>
            </w:pPr>
            <w:r w:rsidRPr="00C03EB1">
              <w:rPr>
                <w:rFonts w:ascii="宋体" w:hAnsi="宋体" w:hint="eastAsia"/>
                <w:szCs w:val="21"/>
              </w:rPr>
              <w:t>0.006%</w:t>
            </w:r>
          </w:p>
        </w:tc>
      </w:tr>
      <w:tr w:rsidR="00CF709A" w:rsidRPr="00C03EB1" w14:paraId="1AB20889" w14:textId="77777777">
        <w:tc>
          <w:tcPr>
            <w:tcW w:w="2048" w:type="pct"/>
          </w:tcPr>
          <w:p w14:paraId="7618FB5D" w14:textId="77777777" w:rsidR="00F603EE" w:rsidRPr="00C03EB1" w:rsidRDefault="001B1EBA">
            <w:pPr>
              <w:spacing w:line="360" w:lineRule="auto"/>
              <w:rPr>
                <w:rFonts w:ascii="宋体" w:hAnsi="宋体" w:hint="eastAsia"/>
                <w:szCs w:val="21"/>
              </w:rPr>
            </w:pPr>
            <w:r w:rsidRPr="00C03EB1">
              <w:rPr>
                <w:rFonts w:ascii="宋体" w:hAnsi="宋体" w:hint="eastAsia"/>
                <w:szCs w:val="21"/>
              </w:rPr>
              <w:t>100亿元以上</w:t>
            </w:r>
          </w:p>
        </w:tc>
        <w:tc>
          <w:tcPr>
            <w:tcW w:w="979" w:type="pct"/>
          </w:tcPr>
          <w:p w14:paraId="377009A2" w14:textId="77777777" w:rsidR="00F603EE" w:rsidRPr="00C03EB1" w:rsidRDefault="001B1EBA">
            <w:pPr>
              <w:spacing w:line="360" w:lineRule="auto"/>
              <w:rPr>
                <w:rFonts w:ascii="宋体" w:hAnsi="宋体" w:hint="eastAsia"/>
                <w:szCs w:val="21"/>
              </w:rPr>
            </w:pPr>
            <w:r w:rsidRPr="00C03EB1">
              <w:rPr>
                <w:rFonts w:ascii="宋体" w:hAnsi="宋体" w:hint="eastAsia"/>
                <w:szCs w:val="21"/>
              </w:rPr>
              <w:t xml:space="preserve"> 0.004%</w:t>
            </w:r>
          </w:p>
        </w:tc>
        <w:tc>
          <w:tcPr>
            <w:tcW w:w="995" w:type="pct"/>
          </w:tcPr>
          <w:p w14:paraId="602E6697" w14:textId="77777777" w:rsidR="00F603EE" w:rsidRPr="00C03EB1" w:rsidRDefault="001B1EBA">
            <w:pPr>
              <w:spacing w:line="360" w:lineRule="auto"/>
              <w:ind w:firstLineChars="100" w:firstLine="210"/>
              <w:rPr>
                <w:rFonts w:ascii="宋体" w:hAnsi="宋体" w:hint="eastAsia"/>
                <w:szCs w:val="21"/>
              </w:rPr>
            </w:pPr>
            <w:r w:rsidRPr="00C03EB1">
              <w:rPr>
                <w:rFonts w:ascii="宋体" w:hAnsi="宋体" w:hint="eastAsia"/>
                <w:szCs w:val="21"/>
              </w:rPr>
              <w:t>0.004%</w:t>
            </w:r>
          </w:p>
        </w:tc>
        <w:tc>
          <w:tcPr>
            <w:tcW w:w="978" w:type="pct"/>
          </w:tcPr>
          <w:p w14:paraId="6F22876B" w14:textId="77777777" w:rsidR="00F603EE" w:rsidRPr="00C03EB1" w:rsidRDefault="001B1EBA">
            <w:pPr>
              <w:spacing w:line="360" w:lineRule="auto"/>
              <w:ind w:firstLineChars="50" w:firstLine="105"/>
              <w:rPr>
                <w:rFonts w:ascii="宋体" w:hAnsi="宋体" w:hint="eastAsia"/>
                <w:szCs w:val="21"/>
              </w:rPr>
            </w:pPr>
            <w:r w:rsidRPr="00C03EB1">
              <w:rPr>
                <w:rFonts w:ascii="宋体" w:hAnsi="宋体" w:hint="eastAsia"/>
                <w:szCs w:val="21"/>
              </w:rPr>
              <w:t>0.004%</w:t>
            </w:r>
          </w:p>
        </w:tc>
      </w:tr>
    </w:tbl>
    <w:p w14:paraId="3AFE4291"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注：</w:t>
      </w:r>
      <w:r w:rsidRPr="00C03EB1">
        <w:rPr>
          <w:rFonts w:hAnsi="宋体" w:cs="宋体"/>
          <w:sz w:val="21"/>
        </w:rPr>
        <w:t xml:space="preserve"> </w:t>
      </w:r>
    </w:p>
    <w:p w14:paraId="474C8380"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（1）</w:t>
      </w:r>
      <w:r w:rsidRPr="00C03EB1">
        <w:rPr>
          <w:rFonts w:hAnsi="宋体" w:cs="宋体"/>
          <w:sz w:val="21"/>
        </w:rPr>
        <w:t>按本表费率计算的收费为</w:t>
      </w:r>
      <w:r w:rsidRPr="00C03EB1">
        <w:rPr>
          <w:rFonts w:hAnsi="宋体" w:cs="宋体" w:hint="eastAsia"/>
          <w:sz w:val="21"/>
        </w:rPr>
        <w:t>采购</w:t>
      </w:r>
      <w:r w:rsidRPr="00C03EB1">
        <w:rPr>
          <w:rFonts w:hAnsi="宋体" w:cs="宋体"/>
          <w:sz w:val="21"/>
        </w:rPr>
        <w:t>代理的收费基准价格</w:t>
      </w:r>
      <w:r w:rsidRPr="00C03EB1">
        <w:rPr>
          <w:rFonts w:hAnsi="宋体" w:cs="宋体" w:hint="eastAsia"/>
          <w:sz w:val="21"/>
        </w:rPr>
        <w:t>；</w:t>
      </w:r>
    </w:p>
    <w:p w14:paraId="5D5DA2A2"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（2）采购</w:t>
      </w:r>
      <w:r w:rsidRPr="00C03EB1">
        <w:rPr>
          <w:rFonts w:hAnsi="宋体" w:cs="宋体"/>
          <w:sz w:val="21"/>
        </w:rPr>
        <w:t>代理收费按差额定率累进法计算。</w:t>
      </w:r>
    </w:p>
    <w:p w14:paraId="6C351896"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例如：某服务采购代理业务中标金额或者暂定价为200万元，计算采购代理收费额如下：</w:t>
      </w:r>
    </w:p>
    <w:p w14:paraId="4BFD165F"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100 万元×l.5 %＝ 1.5 万元</w:t>
      </w:r>
    </w:p>
    <w:p w14:paraId="4750194C"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 200 － 100 ）万元 ×0.8%＝0.8万元</w:t>
      </w:r>
    </w:p>
    <w:p w14:paraId="66E749D4"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合计收费＝ 1.5+0.8＝ 2.3（万元）</w:t>
      </w:r>
    </w:p>
    <w:p w14:paraId="52084652" w14:textId="77777777" w:rsidR="00F603EE" w:rsidRPr="00C03EB1" w:rsidRDefault="001B1EBA">
      <w:pPr>
        <w:pStyle w:val="5"/>
        <w:keepNext w:val="0"/>
        <w:keepLines w:val="0"/>
        <w:spacing w:before="0" w:after="0" w:line="400" w:lineRule="exact"/>
        <w:ind w:leftChars="200" w:left="420"/>
        <w:rPr>
          <w:rFonts w:ascii="黑体" w:eastAsia="黑体" w:hAnsi="黑体" w:hint="eastAsia"/>
          <w:sz w:val="24"/>
        </w:rPr>
      </w:pPr>
      <w:r w:rsidRPr="00C03EB1">
        <w:rPr>
          <w:rFonts w:ascii="黑体" w:eastAsia="黑体" w:hAnsi="黑体"/>
          <w:sz w:val="24"/>
        </w:rPr>
        <w:t>40. 需要补充的其他内容</w:t>
      </w:r>
    </w:p>
    <w:p w14:paraId="227E9EBE"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40.1本招标文件解释规则详见“投标人须知前附表”。</w:t>
      </w:r>
    </w:p>
    <w:p w14:paraId="6E9CA887"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40.2 其他事项详见“投标人须知前附表”。</w:t>
      </w:r>
    </w:p>
    <w:p w14:paraId="0AFA2427"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40.3</w:t>
      </w:r>
      <w:bookmarkStart w:id="179" w:name="_Hlk65857140"/>
      <w:r w:rsidRPr="00C03EB1">
        <w:rPr>
          <w:rFonts w:hAnsi="宋体" w:cs="宋体" w:hint="eastAsia"/>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3949AF3B"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（1）在货物采购项目中，货物由中小企业制造，即货物由中小企业生产且使用该中小企业商号或者注册商标，不对其中涉及的工程承建商和服务的承接商作出要求；</w:t>
      </w:r>
    </w:p>
    <w:p w14:paraId="5AD433B6"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（2）在工程采购项目中，工程由中小企业承建，即工程施工单位为中小企业，不对其中涉及的货物的制造商和服务的承接商作出要求；</w:t>
      </w:r>
    </w:p>
    <w:p w14:paraId="19D0BFAF"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（3）在服务采购项目中，服务由中小企业承接，即提供服务的人员为中小企业依照《中华人民共和国劳动合同法》订立劳动合同的从业人员，不对其中涉及的货物的制造商和工程承建商作出要求。</w:t>
      </w:r>
    </w:p>
    <w:p w14:paraId="78566BFF"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lastRenderedPageBreak/>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267A0428" w14:textId="77777777" w:rsidR="00F603EE" w:rsidRPr="00C03EB1" w:rsidRDefault="001B1EBA">
      <w:pPr>
        <w:pStyle w:val="ab"/>
        <w:spacing w:before="120" w:after="120" w:line="400" w:lineRule="exact"/>
        <w:ind w:firstLineChars="200" w:firstLine="420"/>
        <w:contextualSpacing/>
        <w:rPr>
          <w:rFonts w:hAnsi="宋体" w:cs="宋体" w:hint="eastAsia"/>
          <w:sz w:val="21"/>
        </w:rPr>
      </w:pPr>
      <w:r w:rsidRPr="00C03EB1">
        <w:rPr>
          <w:rFonts w:hAnsi="宋体" w:cs="宋体" w:hint="eastAsia"/>
          <w:sz w:val="21"/>
        </w:rPr>
        <w:t>依据本招标文件规定享受扶持政策获得政府采购合同的，小微企业不得将合同分包给大中型企业，中型企业不得将合同分包给大型企业。</w:t>
      </w:r>
      <w:bookmarkEnd w:id="179"/>
    </w:p>
    <w:p w14:paraId="31FE4960" w14:textId="77777777" w:rsidR="00F603EE" w:rsidRPr="00C03EB1" w:rsidRDefault="00F603EE">
      <w:pPr>
        <w:pStyle w:val="ab"/>
        <w:spacing w:line="360" w:lineRule="auto"/>
        <w:ind w:firstLineChars="200" w:firstLine="420"/>
        <w:rPr>
          <w:rFonts w:hAnsi="宋体" w:hint="eastAsia"/>
          <w:sz w:val="21"/>
        </w:rPr>
      </w:pPr>
    </w:p>
    <w:p w14:paraId="0351AF5C" w14:textId="77777777" w:rsidR="00F603EE" w:rsidRPr="00C03EB1" w:rsidRDefault="00F603EE">
      <w:pPr>
        <w:pStyle w:val="ab"/>
        <w:spacing w:line="360" w:lineRule="auto"/>
        <w:ind w:firstLineChars="200" w:firstLine="420"/>
        <w:rPr>
          <w:rFonts w:hAnsi="宋体" w:hint="eastAsia"/>
          <w:sz w:val="21"/>
        </w:rPr>
      </w:pPr>
    </w:p>
    <w:p w14:paraId="6FC11AD6" w14:textId="77777777" w:rsidR="00F603EE" w:rsidRPr="00C03EB1" w:rsidRDefault="001B1EBA">
      <w:pPr>
        <w:pStyle w:val="ab"/>
        <w:snapToGrid w:val="0"/>
        <w:spacing w:line="360" w:lineRule="auto"/>
        <w:rPr>
          <w:rFonts w:hAnsi="宋体" w:hint="eastAsia"/>
        </w:rPr>
      </w:pPr>
      <w:r w:rsidRPr="00C03EB1">
        <w:rPr>
          <w:rFonts w:hAnsi="宋体"/>
          <w:sz w:val="21"/>
        </w:rPr>
        <w:br w:type="page"/>
      </w:r>
      <w:r w:rsidRPr="00C03EB1">
        <w:rPr>
          <w:rFonts w:ascii="黑体" w:eastAsia="黑体" w:hAnsi="黑体" w:cs="黑体" w:hint="eastAsia"/>
          <w:bCs/>
          <w:sz w:val="32"/>
          <w:szCs w:val="32"/>
        </w:rPr>
        <w:lastRenderedPageBreak/>
        <w:t>附件1：</w:t>
      </w:r>
    </w:p>
    <w:p w14:paraId="5E2F6959" w14:textId="77777777" w:rsidR="00F603EE" w:rsidRPr="00C03EB1" w:rsidRDefault="001B1EBA">
      <w:pPr>
        <w:widowControl/>
        <w:shd w:val="clear" w:color="auto" w:fill="FFFFFF"/>
        <w:spacing w:line="480" w:lineRule="atLeast"/>
        <w:jc w:val="center"/>
        <w:rPr>
          <w:rFonts w:ascii="仿宋" w:eastAsia="仿宋" w:hAnsi="仿宋" w:cs="宋体" w:hint="eastAsia"/>
          <w:kern w:val="0"/>
          <w:sz w:val="32"/>
          <w:szCs w:val="32"/>
        </w:rPr>
      </w:pPr>
      <w:r w:rsidRPr="00C03EB1">
        <w:rPr>
          <w:rFonts w:ascii="宋体" w:hAnsi="宋体" w:cs="宋体" w:hint="eastAsia"/>
          <w:b/>
          <w:bCs/>
          <w:kern w:val="0"/>
          <w:sz w:val="32"/>
          <w:szCs w:val="32"/>
        </w:rPr>
        <w:t>广西壮族自治区政府采购项目合同验收书（格式）</w:t>
      </w:r>
    </w:p>
    <w:p w14:paraId="5BE95193" w14:textId="77777777" w:rsidR="00F603EE" w:rsidRPr="00C03EB1" w:rsidRDefault="00F603EE">
      <w:pPr>
        <w:widowControl/>
        <w:shd w:val="clear" w:color="auto" w:fill="FFFFFF"/>
        <w:spacing w:line="480" w:lineRule="atLeast"/>
        <w:jc w:val="center"/>
        <w:rPr>
          <w:rFonts w:ascii="仿宋" w:eastAsia="仿宋" w:hAnsi="仿宋" w:cs="宋体" w:hint="eastAsia"/>
          <w:kern w:val="0"/>
          <w:sz w:val="32"/>
          <w:szCs w:val="32"/>
        </w:rPr>
      </w:pPr>
    </w:p>
    <w:p w14:paraId="20EB50DE" w14:textId="77777777" w:rsidR="00F603EE" w:rsidRPr="00C03EB1" w:rsidRDefault="001B1EBA">
      <w:pPr>
        <w:widowControl/>
        <w:shd w:val="clear" w:color="auto" w:fill="FFFFFF"/>
        <w:snapToGrid w:val="0"/>
        <w:spacing w:line="320" w:lineRule="atLeast"/>
        <w:ind w:firstLine="480"/>
        <w:jc w:val="left"/>
        <w:rPr>
          <w:rFonts w:ascii="宋体" w:hAnsi="宋体" w:cs="宋体" w:hint="eastAsia"/>
          <w:kern w:val="0"/>
          <w:szCs w:val="21"/>
        </w:rPr>
      </w:pPr>
      <w:r w:rsidRPr="00C03EB1">
        <w:rPr>
          <w:rFonts w:ascii="宋体" w:hAnsi="宋体" w:cs="宋体" w:hint="eastAsia"/>
          <w:kern w:val="0"/>
          <w:szCs w:val="21"/>
        </w:rPr>
        <w:t>根据政府采购项目（</w:t>
      </w:r>
      <w:r w:rsidRPr="00C03EB1">
        <w:rPr>
          <w:rFonts w:ascii="宋体" w:hAnsi="宋体" w:cs="宋体" w:hint="eastAsia"/>
          <w:kern w:val="0"/>
          <w:szCs w:val="21"/>
          <w:u w:val="single"/>
        </w:rPr>
        <w:t>采购合同编号：</w:t>
      </w:r>
      <w:r w:rsidRPr="00C03EB1">
        <w:rPr>
          <w:rFonts w:ascii="宋体" w:hAnsi="宋体" w:cs="宋体" w:hint="eastAsia"/>
          <w:kern w:val="0"/>
          <w:szCs w:val="21"/>
          <w:u w:val="single"/>
        </w:rPr>
        <w:softHyphen/>
        <w:t xml:space="preserve"> </w:t>
      </w:r>
      <w:r w:rsidRPr="00C03EB1">
        <w:rPr>
          <w:rFonts w:ascii="宋体" w:hAnsi="宋体" w:cs="宋体" w:hint="eastAsia"/>
          <w:kern w:val="0"/>
          <w:szCs w:val="21"/>
        </w:rPr>
        <w:t>）的约定，我单位对（</w:t>
      </w:r>
      <w:r w:rsidRPr="00C03EB1">
        <w:rPr>
          <w:rFonts w:ascii="宋体" w:hAnsi="宋体" w:cs="宋体" w:hint="eastAsia"/>
          <w:kern w:val="0"/>
          <w:szCs w:val="21"/>
          <w:u w:val="single"/>
        </w:rPr>
        <w:t xml:space="preserve"> 项目名称 </w:t>
      </w:r>
      <w:r w:rsidRPr="00C03EB1">
        <w:rPr>
          <w:rFonts w:ascii="宋体" w:hAnsi="宋体" w:cs="宋体" w:hint="eastAsia"/>
          <w:kern w:val="0"/>
          <w:szCs w:val="21"/>
        </w:rPr>
        <w:t>） 政府采购项目中标（或成交）供应商</w:t>
      </w:r>
      <w:r w:rsidRPr="00C03EB1">
        <w:rPr>
          <w:rFonts w:ascii="宋体" w:hAnsi="宋体" w:cs="宋体" w:hint="eastAsia"/>
          <w:kern w:val="0"/>
          <w:szCs w:val="21"/>
          <w:u w:val="single"/>
        </w:rPr>
        <w:t xml:space="preserve"> </w:t>
      </w:r>
      <w:r w:rsidRPr="00C03EB1">
        <w:rPr>
          <w:rFonts w:ascii="宋体" w:hAnsi="宋体" w:cs="宋体"/>
          <w:kern w:val="0"/>
          <w:szCs w:val="21"/>
          <w:u w:val="single"/>
        </w:rPr>
        <w:t xml:space="preserve">  </w:t>
      </w:r>
      <w:r w:rsidRPr="00C03EB1">
        <w:rPr>
          <w:rFonts w:ascii="宋体" w:hAnsi="宋体" w:cs="宋体" w:hint="eastAsia"/>
          <w:kern w:val="0"/>
          <w:szCs w:val="21"/>
          <w:u w:val="single"/>
        </w:rPr>
        <w:t xml:space="preserve">（ 公司名称 </w:t>
      </w:r>
      <w:r w:rsidRPr="00C03EB1">
        <w:rPr>
          <w:rFonts w:ascii="宋体" w:hAnsi="宋体" w:cs="宋体" w:hint="eastAsia"/>
          <w:kern w:val="0"/>
          <w:szCs w:val="21"/>
        </w:rPr>
        <w:t>）提供的货物（或者工程、服务）进行了验收，验收情况如下：</w:t>
      </w:r>
    </w:p>
    <w:tbl>
      <w:tblPr>
        <w:tblW w:w="5000" w:type="pct"/>
        <w:jc w:val="center"/>
        <w:tblCellMar>
          <w:left w:w="0" w:type="dxa"/>
          <w:right w:w="0" w:type="dxa"/>
        </w:tblCellMar>
        <w:tblLook w:val="0000" w:firstRow="0" w:lastRow="0" w:firstColumn="0" w:lastColumn="0" w:noHBand="0" w:noVBand="0"/>
      </w:tblPr>
      <w:tblGrid>
        <w:gridCol w:w="790"/>
        <w:gridCol w:w="809"/>
        <w:gridCol w:w="1594"/>
        <w:gridCol w:w="783"/>
        <w:gridCol w:w="101"/>
        <w:gridCol w:w="1967"/>
        <w:gridCol w:w="172"/>
        <w:gridCol w:w="675"/>
        <w:gridCol w:w="1401"/>
      </w:tblGrid>
      <w:tr w:rsidR="00CF709A" w:rsidRPr="00C03EB1" w14:paraId="286F29E9" w14:textId="77777777">
        <w:trPr>
          <w:trHeight w:val="497"/>
          <w:jc w:val="center"/>
        </w:trPr>
        <w:tc>
          <w:tcPr>
            <w:tcW w:w="1925" w:type="pct"/>
            <w:gridSpan w:val="3"/>
            <w:tcBorders>
              <w:top w:val="single" w:sz="8" w:space="0" w:color="auto"/>
              <w:left w:val="single" w:sz="8" w:space="0" w:color="auto"/>
              <w:bottom w:val="single" w:sz="8" w:space="0" w:color="auto"/>
              <w:right w:val="single" w:sz="8" w:space="0" w:color="auto"/>
            </w:tcBorders>
            <w:vAlign w:val="center"/>
          </w:tcPr>
          <w:p w14:paraId="7E8A0DAA" w14:textId="77777777" w:rsidR="00F603EE" w:rsidRPr="00C03EB1" w:rsidRDefault="001B1EBA">
            <w:pPr>
              <w:widowControl/>
              <w:snapToGrid w:val="0"/>
              <w:spacing w:before="100" w:beforeAutospacing="1" w:after="100" w:afterAutospacing="1" w:line="320" w:lineRule="atLeast"/>
              <w:ind w:firstLine="5"/>
              <w:jc w:val="center"/>
              <w:rPr>
                <w:rFonts w:ascii="宋体" w:hAnsi="宋体" w:cs="宋体" w:hint="eastAsia"/>
                <w:kern w:val="0"/>
                <w:szCs w:val="21"/>
              </w:rPr>
            </w:pPr>
            <w:r w:rsidRPr="00C03EB1">
              <w:rPr>
                <w:rFonts w:ascii="宋体" w:hAnsi="宋体" w:cs="宋体"/>
                <w:kern w:val="0"/>
                <w:szCs w:val="21"/>
              </w:rPr>
              <w:t>验收方式：</w:t>
            </w:r>
          </w:p>
        </w:tc>
        <w:tc>
          <w:tcPr>
            <w:tcW w:w="3075" w:type="pct"/>
            <w:gridSpan w:val="6"/>
            <w:tcBorders>
              <w:top w:val="single" w:sz="8" w:space="0" w:color="auto"/>
              <w:left w:val="nil"/>
              <w:bottom w:val="single" w:sz="8" w:space="0" w:color="auto"/>
              <w:right w:val="single" w:sz="8" w:space="0" w:color="auto"/>
            </w:tcBorders>
            <w:vAlign w:val="center"/>
          </w:tcPr>
          <w:p w14:paraId="113B3BBB" w14:textId="77777777" w:rsidR="00F603EE" w:rsidRPr="00C03EB1" w:rsidRDefault="001B1EBA">
            <w:pPr>
              <w:widowControl/>
              <w:snapToGrid w:val="0"/>
              <w:spacing w:before="100" w:beforeAutospacing="1" w:after="100" w:afterAutospacing="1" w:line="320" w:lineRule="atLeast"/>
              <w:jc w:val="center"/>
              <w:rPr>
                <w:rFonts w:ascii="宋体" w:hAnsi="宋体" w:cs="宋体" w:hint="eastAsia"/>
                <w:kern w:val="0"/>
                <w:szCs w:val="21"/>
              </w:rPr>
            </w:pPr>
            <w:r w:rsidRPr="00C03EB1">
              <w:rPr>
                <w:rFonts w:ascii="宋体" w:hAnsi="宋体" w:cs="宋体"/>
                <w:kern w:val="0"/>
                <w:szCs w:val="21"/>
              </w:rPr>
              <w:t>□自行验收     □委托验收</w:t>
            </w:r>
          </w:p>
        </w:tc>
      </w:tr>
      <w:tr w:rsidR="00CF709A" w:rsidRPr="00C03EB1" w14:paraId="37B22D89" w14:textId="77777777">
        <w:trPr>
          <w:trHeight w:val="622"/>
          <w:jc w:val="center"/>
        </w:trPr>
        <w:tc>
          <w:tcPr>
            <w:tcW w:w="476" w:type="pct"/>
            <w:tcBorders>
              <w:top w:val="nil"/>
              <w:left w:val="single" w:sz="8" w:space="0" w:color="auto"/>
              <w:bottom w:val="single" w:sz="8" w:space="0" w:color="auto"/>
              <w:right w:val="single" w:sz="8" w:space="0" w:color="auto"/>
            </w:tcBorders>
            <w:vAlign w:val="center"/>
          </w:tcPr>
          <w:p w14:paraId="4BA7933B" w14:textId="77777777" w:rsidR="00F603EE" w:rsidRPr="00C03EB1"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03EB1">
              <w:rPr>
                <w:rFonts w:ascii="宋体" w:hAnsi="宋体" w:cs="宋体"/>
                <w:kern w:val="0"/>
                <w:szCs w:val="21"/>
              </w:rPr>
              <w:t>序号</w:t>
            </w:r>
          </w:p>
        </w:tc>
        <w:tc>
          <w:tcPr>
            <w:tcW w:w="1449" w:type="pct"/>
            <w:gridSpan w:val="2"/>
            <w:tcBorders>
              <w:top w:val="nil"/>
              <w:left w:val="nil"/>
              <w:bottom w:val="single" w:sz="8" w:space="0" w:color="auto"/>
              <w:right w:val="single" w:sz="8" w:space="0" w:color="auto"/>
            </w:tcBorders>
            <w:vAlign w:val="center"/>
          </w:tcPr>
          <w:p w14:paraId="76C81220" w14:textId="77777777" w:rsidR="00F603EE" w:rsidRPr="00C03EB1"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03EB1">
              <w:rPr>
                <w:rFonts w:ascii="宋体" w:hAnsi="宋体" w:cs="宋体"/>
                <w:kern w:val="0"/>
                <w:szCs w:val="21"/>
              </w:rPr>
              <w:t>名称</w:t>
            </w:r>
          </w:p>
        </w:tc>
        <w:tc>
          <w:tcPr>
            <w:tcW w:w="1718" w:type="pct"/>
            <w:gridSpan w:val="3"/>
            <w:tcBorders>
              <w:top w:val="nil"/>
              <w:left w:val="nil"/>
              <w:bottom w:val="single" w:sz="8" w:space="0" w:color="auto"/>
              <w:right w:val="single" w:sz="8" w:space="0" w:color="auto"/>
            </w:tcBorders>
            <w:vAlign w:val="center"/>
          </w:tcPr>
          <w:p w14:paraId="746C51B4" w14:textId="77777777" w:rsidR="00F603EE" w:rsidRPr="00C03EB1"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03EB1">
              <w:rPr>
                <w:rFonts w:ascii="宋体" w:hAnsi="宋体" w:cs="宋体"/>
                <w:kern w:val="0"/>
                <w:szCs w:val="21"/>
              </w:rPr>
              <w:t>货物型号规格、标准及配置等（或者服务内容、标准）</w:t>
            </w:r>
          </w:p>
        </w:tc>
        <w:tc>
          <w:tcPr>
            <w:tcW w:w="511" w:type="pct"/>
            <w:gridSpan w:val="2"/>
            <w:tcBorders>
              <w:top w:val="nil"/>
              <w:left w:val="nil"/>
              <w:bottom w:val="single" w:sz="8" w:space="0" w:color="auto"/>
              <w:right w:val="single" w:sz="8" w:space="0" w:color="auto"/>
            </w:tcBorders>
            <w:vAlign w:val="center"/>
          </w:tcPr>
          <w:p w14:paraId="7A875ECC" w14:textId="77777777" w:rsidR="00F603EE" w:rsidRPr="00C03EB1" w:rsidRDefault="001B1EBA">
            <w:pPr>
              <w:widowControl/>
              <w:snapToGrid w:val="0"/>
              <w:spacing w:before="100" w:beforeAutospacing="1" w:after="100" w:afterAutospacing="1" w:line="320" w:lineRule="atLeast"/>
              <w:jc w:val="center"/>
              <w:rPr>
                <w:rFonts w:ascii="宋体" w:hAnsi="宋体" w:cs="宋体" w:hint="eastAsia"/>
                <w:kern w:val="0"/>
                <w:szCs w:val="21"/>
              </w:rPr>
            </w:pPr>
            <w:r w:rsidRPr="00C03EB1">
              <w:rPr>
                <w:rFonts w:ascii="宋体" w:hAnsi="宋体" w:cs="宋体"/>
                <w:kern w:val="0"/>
                <w:szCs w:val="21"/>
              </w:rPr>
              <w:t>数量</w:t>
            </w:r>
          </w:p>
        </w:tc>
        <w:tc>
          <w:tcPr>
            <w:tcW w:w="845" w:type="pct"/>
            <w:tcBorders>
              <w:top w:val="nil"/>
              <w:left w:val="nil"/>
              <w:bottom w:val="single" w:sz="8" w:space="0" w:color="auto"/>
              <w:right w:val="single" w:sz="8" w:space="0" w:color="auto"/>
            </w:tcBorders>
            <w:vAlign w:val="center"/>
          </w:tcPr>
          <w:p w14:paraId="364CB46B" w14:textId="77777777" w:rsidR="00F603EE" w:rsidRPr="00C03EB1"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03EB1">
              <w:rPr>
                <w:rFonts w:ascii="宋体" w:hAnsi="宋体" w:cs="宋体"/>
                <w:kern w:val="0"/>
                <w:szCs w:val="21"/>
              </w:rPr>
              <w:t>金额</w:t>
            </w:r>
          </w:p>
        </w:tc>
      </w:tr>
      <w:tr w:rsidR="00CF709A" w:rsidRPr="00C03EB1" w14:paraId="2F019C1F" w14:textId="77777777">
        <w:trPr>
          <w:trHeight w:val="487"/>
          <w:jc w:val="center"/>
        </w:trPr>
        <w:tc>
          <w:tcPr>
            <w:tcW w:w="476" w:type="pct"/>
            <w:tcBorders>
              <w:top w:val="nil"/>
              <w:left w:val="single" w:sz="8" w:space="0" w:color="auto"/>
              <w:bottom w:val="single" w:sz="8" w:space="0" w:color="auto"/>
              <w:right w:val="single" w:sz="8" w:space="0" w:color="auto"/>
            </w:tcBorders>
            <w:vAlign w:val="center"/>
          </w:tcPr>
          <w:p w14:paraId="4989B13E"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449" w:type="pct"/>
            <w:gridSpan w:val="2"/>
            <w:tcBorders>
              <w:top w:val="nil"/>
              <w:left w:val="nil"/>
              <w:bottom w:val="single" w:sz="8" w:space="0" w:color="auto"/>
              <w:right w:val="single" w:sz="8" w:space="0" w:color="auto"/>
            </w:tcBorders>
            <w:vAlign w:val="center"/>
          </w:tcPr>
          <w:p w14:paraId="42617482"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718" w:type="pct"/>
            <w:gridSpan w:val="3"/>
            <w:tcBorders>
              <w:top w:val="nil"/>
              <w:left w:val="nil"/>
              <w:bottom w:val="single" w:sz="8" w:space="0" w:color="auto"/>
              <w:right w:val="single" w:sz="8" w:space="0" w:color="auto"/>
            </w:tcBorders>
            <w:vAlign w:val="center"/>
          </w:tcPr>
          <w:p w14:paraId="2FBF8907"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511" w:type="pct"/>
            <w:gridSpan w:val="2"/>
            <w:tcBorders>
              <w:top w:val="nil"/>
              <w:left w:val="nil"/>
              <w:bottom w:val="single" w:sz="8" w:space="0" w:color="auto"/>
              <w:right w:val="single" w:sz="8" w:space="0" w:color="auto"/>
            </w:tcBorders>
            <w:vAlign w:val="center"/>
          </w:tcPr>
          <w:p w14:paraId="61F8974D"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18D142EF"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r>
      <w:tr w:rsidR="00CF709A" w:rsidRPr="00C03EB1" w14:paraId="5126FB71" w14:textId="77777777">
        <w:trPr>
          <w:trHeight w:val="487"/>
          <w:jc w:val="center"/>
        </w:trPr>
        <w:tc>
          <w:tcPr>
            <w:tcW w:w="476" w:type="pct"/>
            <w:tcBorders>
              <w:top w:val="nil"/>
              <w:left w:val="single" w:sz="8" w:space="0" w:color="auto"/>
              <w:bottom w:val="single" w:sz="8" w:space="0" w:color="auto"/>
              <w:right w:val="single" w:sz="8" w:space="0" w:color="auto"/>
            </w:tcBorders>
            <w:vAlign w:val="center"/>
          </w:tcPr>
          <w:p w14:paraId="6BCF2E2C"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449" w:type="pct"/>
            <w:gridSpan w:val="2"/>
            <w:tcBorders>
              <w:top w:val="nil"/>
              <w:left w:val="nil"/>
              <w:bottom w:val="single" w:sz="8" w:space="0" w:color="auto"/>
              <w:right w:val="single" w:sz="8" w:space="0" w:color="auto"/>
            </w:tcBorders>
            <w:vAlign w:val="center"/>
          </w:tcPr>
          <w:p w14:paraId="062B30D2"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718" w:type="pct"/>
            <w:gridSpan w:val="3"/>
            <w:tcBorders>
              <w:top w:val="nil"/>
              <w:left w:val="nil"/>
              <w:bottom w:val="single" w:sz="8" w:space="0" w:color="auto"/>
              <w:right w:val="single" w:sz="8" w:space="0" w:color="auto"/>
            </w:tcBorders>
            <w:vAlign w:val="center"/>
          </w:tcPr>
          <w:p w14:paraId="41FC8BE1"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511" w:type="pct"/>
            <w:gridSpan w:val="2"/>
            <w:tcBorders>
              <w:top w:val="nil"/>
              <w:left w:val="nil"/>
              <w:bottom w:val="single" w:sz="8" w:space="0" w:color="auto"/>
              <w:right w:val="single" w:sz="8" w:space="0" w:color="auto"/>
            </w:tcBorders>
            <w:vAlign w:val="center"/>
          </w:tcPr>
          <w:p w14:paraId="108F1B4C"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5D16DCF1"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r>
      <w:tr w:rsidR="00CF709A" w:rsidRPr="00C03EB1" w14:paraId="59596E97" w14:textId="77777777">
        <w:trPr>
          <w:trHeight w:val="487"/>
          <w:jc w:val="center"/>
        </w:trPr>
        <w:tc>
          <w:tcPr>
            <w:tcW w:w="476" w:type="pct"/>
            <w:tcBorders>
              <w:top w:val="nil"/>
              <w:left w:val="single" w:sz="8" w:space="0" w:color="auto"/>
              <w:bottom w:val="single" w:sz="8" w:space="0" w:color="auto"/>
              <w:right w:val="single" w:sz="8" w:space="0" w:color="auto"/>
            </w:tcBorders>
            <w:vAlign w:val="center"/>
          </w:tcPr>
          <w:p w14:paraId="5F88FB7C"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449" w:type="pct"/>
            <w:gridSpan w:val="2"/>
            <w:tcBorders>
              <w:top w:val="nil"/>
              <w:left w:val="nil"/>
              <w:bottom w:val="single" w:sz="8" w:space="0" w:color="auto"/>
              <w:right w:val="single" w:sz="8" w:space="0" w:color="auto"/>
            </w:tcBorders>
            <w:vAlign w:val="center"/>
          </w:tcPr>
          <w:p w14:paraId="2524B14B"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718" w:type="pct"/>
            <w:gridSpan w:val="3"/>
            <w:tcBorders>
              <w:top w:val="nil"/>
              <w:left w:val="nil"/>
              <w:bottom w:val="single" w:sz="8" w:space="0" w:color="auto"/>
              <w:right w:val="single" w:sz="8" w:space="0" w:color="auto"/>
            </w:tcBorders>
            <w:vAlign w:val="center"/>
          </w:tcPr>
          <w:p w14:paraId="0BB25DA5"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511" w:type="pct"/>
            <w:gridSpan w:val="2"/>
            <w:tcBorders>
              <w:top w:val="nil"/>
              <w:left w:val="nil"/>
              <w:bottom w:val="single" w:sz="8" w:space="0" w:color="auto"/>
              <w:right w:val="single" w:sz="8" w:space="0" w:color="auto"/>
            </w:tcBorders>
            <w:vAlign w:val="center"/>
          </w:tcPr>
          <w:p w14:paraId="54BF3CC9"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478BCD8D"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r>
      <w:tr w:rsidR="00CF709A" w:rsidRPr="00C03EB1" w14:paraId="363115E6" w14:textId="77777777">
        <w:trPr>
          <w:trHeight w:val="487"/>
          <w:jc w:val="center"/>
        </w:trPr>
        <w:tc>
          <w:tcPr>
            <w:tcW w:w="3644" w:type="pct"/>
            <w:gridSpan w:val="6"/>
            <w:tcBorders>
              <w:top w:val="nil"/>
              <w:left w:val="single" w:sz="8" w:space="0" w:color="auto"/>
              <w:bottom w:val="single" w:sz="8" w:space="0" w:color="auto"/>
              <w:right w:val="single" w:sz="8" w:space="0" w:color="auto"/>
            </w:tcBorders>
            <w:vAlign w:val="center"/>
          </w:tcPr>
          <w:p w14:paraId="56F484ED" w14:textId="77777777" w:rsidR="00F603EE" w:rsidRPr="00C03EB1" w:rsidRDefault="001B1EBA">
            <w:pPr>
              <w:widowControl/>
              <w:snapToGrid w:val="0"/>
              <w:spacing w:before="100" w:beforeAutospacing="1" w:after="100" w:afterAutospacing="1" w:line="320" w:lineRule="atLeast"/>
              <w:ind w:firstLine="5"/>
              <w:jc w:val="center"/>
              <w:rPr>
                <w:rFonts w:ascii="宋体" w:hAnsi="宋体" w:cs="宋体" w:hint="eastAsia"/>
                <w:kern w:val="0"/>
                <w:szCs w:val="21"/>
              </w:rPr>
            </w:pPr>
            <w:r w:rsidRPr="00C03EB1">
              <w:rPr>
                <w:rFonts w:ascii="宋体" w:hAnsi="宋体" w:cs="宋体"/>
                <w:kern w:val="0"/>
                <w:szCs w:val="21"/>
              </w:rPr>
              <w:t>合 计</w:t>
            </w:r>
          </w:p>
        </w:tc>
        <w:tc>
          <w:tcPr>
            <w:tcW w:w="511" w:type="pct"/>
            <w:gridSpan w:val="2"/>
            <w:tcBorders>
              <w:top w:val="nil"/>
              <w:left w:val="nil"/>
              <w:bottom w:val="single" w:sz="8" w:space="0" w:color="auto"/>
              <w:right w:val="single" w:sz="8" w:space="0" w:color="auto"/>
            </w:tcBorders>
            <w:vAlign w:val="center"/>
          </w:tcPr>
          <w:p w14:paraId="7D9C4B6A"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845" w:type="pct"/>
            <w:tcBorders>
              <w:top w:val="nil"/>
              <w:left w:val="nil"/>
              <w:bottom w:val="single" w:sz="8" w:space="0" w:color="auto"/>
              <w:right w:val="single" w:sz="8" w:space="0" w:color="auto"/>
            </w:tcBorders>
            <w:vAlign w:val="center"/>
          </w:tcPr>
          <w:p w14:paraId="7006211C"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r>
      <w:tr w:rsidR="00CF709A" w:rsidRPr="00C03EB1" w14:paraId="758ADC4B" w14:textId="77777777">
        <w:trPr>
          <w:trHeight w:val="641"/>
          <w:jc w:val="center"/>
        </w:trPr>
        <w:tc>
          <w:tcPr>
            <w:tcW w:w="5000" w:type="pct"/>
            <w:gridSpan w:val="9"/>
            <w:tcBorders>
              <w:top w:val="nil"/>
              <w:left w:val="single" w:sz="8" w:space="0" w:color="auto"/>
              <w:bottom w:val="single" w:sz="8" w:space="0" w:color="auto"/>
              <w:right w:val="single" w:sz="8" w:space="0" w:color="auto"/>
            </w:tcBorders>
            <w:vAlign w:val="center"/>
          </w:tcPr>
          <w:p w14:paraId="1421F398" w14:textId="77777777" w:rsidR="00F603EE" w:rsidRPr="00C03EB1" w:rsidRDefault="001B1EBA">
            <w:pPr>
              <w:widowControl/>
              <w:snapToGrid w:val="0"/>
              <w:spacing w:before="100" w:beforeAutospacing="1" w:after="100" w:afterAutospacing="1" w:line="320" w:lineRule="atLeast"/>
              <w:ind w:firstLineChars="100" w:firstLine="210"/>
              <w:jc w:val="left"/>
              <w:rPr>
                <w:rFonts w:ascii="宋体" w:hAnsi="宋体" w:cs="宋体" w:hint="eastAsia"/>
                <w:kern w:val="0"/>
                <w:szCs w:val="21"/>
              </w:rPr>
            </w:pPr>
            <w:r w:rsidRPr="00C03EB1">
              <w:rPr>
                <w:rFonts w:ascii="宋体" w:hAnsi="宋体" w:cs="宋体"/>
                <w:kern w:val="0"/>
                <w:szCs w:val="21"/>
              </w:rPr>
              <w:t xml:space="preserve">合计大写金额： </w:t>
            </w:r>
            <w:r w:rsidRPr="00C03EB1">
              <w:rPr>
                <w:rFonts w:ascii="宋体" w:hAnsi="宋体" w:cs="宋体" w:hint="eastAsia"/>
                <w:kern w:val="0"/>
                <w:szCs w:val="21"/>
              </w:rPr>
              <w:t xml:space="preserve"> </w:t>
            </w:r>
            <w:r w:rsidRPr="00C03EB1">
              <w:rPr>
                <w:rFonts w:ascii="宋体" w:hAnsi="宋体" w:cs="宋体"/>
                <w:kern w:val="0"/>
                <w:szCs w:val="21"/>
              </w:rPr>
              <w:t xml:space="preserve">仟 </w:t>
            </w:r>
            <w:r w:rsidRPr="00C03EB1">
              <w:rPr>
                <w:rFonts w:ascii="宋体" w:hAnsi="宋体" w:cs="宋体" w:hint="eastAsia"/>
                <w:kern w:val="0"/>
                <w:szCs w:val="21"/>
              </w:rPr>
              <w:t xml:space="preserve"> </w:t>
            </w:r>
            <w:r w:rsidRPr="00C03EB1">
              <w:rPr>
                <w:rFonts w:ascii="宋体" w:hAnsi="宋体" w:cs="宋体"/>
                <w:kern w:val="0"/>
                <w:szCs w:val="21"/>
              </w:rPr>
              <w:t xml:space="preserve">佰 </w:t>
            </w:r>
            <w:r w:rsidRPr="00C03EB1">
              <w:rPr>
                <w:rFonts w:ascii="宋体" w:hAnsi="宋体" w:cs="宋体" w:hint="eastAsia"/>
                <w:kern w:val="0"/>
                <w:szCs w:val="21"/>
              </w:rPr>
              <w:t xml:space="preserve"> </w:t>
            </w:r>
            <w:r w:rsidRPr="00C03EB1">
              <w:rPr>
                <w:rFonts w:ascii="宋体" w:hAnsi="宋体" w:cs="宋体"/>
                <w:kern w:val="0"/>
                <w:szCs w:val="21"/>
              </w:rPr>
              <w:t xml:space="preserve">拾 </w:t>
            </w:r>
            <w:r w:rsidRPr="00C03EB1">
              <w:rPr>
                <w:rFonts w:ascii="宋体" w:hAnsi="宋体" w:cs="宋体" w:hint="eastAsia"/>
                <w:kern w:val="0"/>
                <w:szCs w:val="21"/>
              </w:rPr>
              <w:t xml:space="preserve"> </w:t>
            </w:r>
            <w:r w:rsidRPr="00C03EB1">
              <w:rPr>
                <w:rFonts w:ascii="宋体" w:hAnsi="宋体" w:cs="宋体"/>
                <w:kern w:val="0"/>
                <w:szCs w:val="21"/>
              </w:rPr>
              <w:t xml:space="preserve">万 </w:t>
            </w:r>
            <w:r w:rsidRPr="00C03EB1">
              <w:rPr>
                <w:rFonts w:ascii="宋体" w:hAnsi="宋体" w:cs="宋体" w:hint="eastAsia"/>
                <w:kern w:val="0"/>
                <w:szCs w:val="21"/>
              </w:rPr>
              <w:t xml:space="preserve"> </w:t>
            </w:r>
            <w:r w:rsidRPr="00C03EB1">
              <w:rPr>
                <w:rFonts w:ascii="宋体" w:hAnsi="宋体" w:cs="宋体"/>
                <w:kern w:val="0"/>
                <w:szCs w:val="21"/>
              </w:rPr>
              <w:t xml:space="preserve">仟 </w:t>
            </w:r>
            <w:r w:rsidRPr="00C03EB1">
              <w:rPr>
                <w:rFonts w:ascii="宋体" w:hAnsi="宋体" w:cs="宋体" w:hint="eastAsia"/>
                <w:kern w:val="0"/>
                <w:szCs w:val="21"/>
              </w:rPr>
              <w:t xml:space="preserve"> </w:t>
            </w:r>
            <w:r w:rsidRPr="00C03EB1">
              <w:rPr>
                <w:rFonts w:ascii="宋体" w:hAnsi="宋体" w:cs="宋体"/>
                <w:kern w:val="0"/>
                <w:szCs w:val="21"/>
              </w:rPr>
              <w:t xml:space="preserve">佰 </w:t>
            </w:r>
            <w:r w:rsidRPr="00C03EB1">
              <w:rPr>
                <w:rFonts w:ascii="宋体" w:hAnsi="宋体" w:cs="宋体" w:hint="eastAsia"/>
                <w:kern w:val="0"/>
                <w:szCs w:val="21"/>
              </w:rPr>
              <w:t xml:space="preserve"> </w:t>
            </w:r>
            <w:r w:rsidRPr="00C03EB1">
              <w:rPr>
                <w:rFonts w:ascii="宋体" w:hAnsi="宋体" w:cs="宋体"/>
                <w:kern w:val="0"/>
                <w:szCs w:val="21"/>
              </w:rPr>
              <w:t xml:space="preserve">拾 </w:t>
            </w:r>
            <w:r w:rsidRPr="00C03EB1">
              <w:rPr>
                <w:rFonts w:ascii="宋体" w:hAnsi="宋体" w:cs="宋体" w:hint="eastAsia"/>
                <w:kern w:val="0"/>
                <w:szCs w:val="21"/>
              </w:rPr>
              <w:t xml:space="preserve"> </w:t>
            </w:r>
            <w:r w:rsidRPr="00C03EB1">
              <w:rPr>
                <w:rFonts w:ascii="宋体" w:hAnsi="宋体" w:cs="宋体"/>
                <w:kern w:val="0"/>
                <w:szCs w:val="21"/>
              </w:rPr>
              <w:t>元</w:t>
            </w:r>
          </w:p>
        </w:tc>
      </w:tr>
      <w:tr w:rsidR="00CF709A" w:rsidRPr="00C03EB1" w14:paraId="4570608B" w14:textId="77777777">
        <w:trPr>
          <w:trHeight w:val="641"/>
          <w:jc w:val="center"/>
        </w:trPr>
        <w:tc>
          <w:tcPr>
            <w:tcW w:w="964" w:type="pct"/>
            <w:gridSpan w:val="2"/>
            <w:tcBorders>
              <w:top w:val="nil"/>
              <w:left w:val="single" w:sz="8" w:space="0" w:color="auto"/>
              <w:bottom w:val="single" w:sz="8" w:space="0" w:color="auto"/>
              <w:right w:val="single" w:sz="8" w:space="0" w:color="auto"/>
            </w:tcBorders>
            <w:vAlign w:val="center"/>
          </w:tcPr>
          <w:p w14:paraId="6B320D6C" w14:textId="77777777" w:rsidR="00F603EE" w:rsidRPr="00C03EB1" w:rsidRDefault="001B1EBA">
            <w:pPr>
              <w:widowControl/>
              <w:snapToGrid w:val="0"/>
              <w:spacing w:before="100" w:beforeAutospacing="1" w:after="100" w:afterAutospacing="1" w:line="320" w:lineRule="atLeast"/>
              <w:ind w:firstLine="2"/>
              <w:jc w:val="center"/>
              <w:rPr>
                <w:rFonts w:ascii="宋体" w:hAnsi="宋体" w:cs="宋体" w:hint="eastAsia"/>
                <w:kern w:val="0"/>
                <w:szCs w:val="21"/>
              </w:rPr>
            </w:pPr>
            <w:r w:rsidRPr="00C03EB1">
              <w:rPr>
                <w:rFonts w:ascii="宋体" w:hAnsi="宋体" w:cs="宋体"/>
                <w:kern w:val="0"/>
                <w:szCs w:val="21"/>
              </w:rPr>
              <w:t>实际供货日期</w:t>
            </w:r>
          </w:p>
        </w:tc>
        <w:tc>
          <w:tcPr>
            <w:tcW w:w="1433" w:type="pct"/>
            <w:gridSpan w:val="2"/>
            <w:tcBorders>
              <w:top w:val="nil"/>
              <w:left w:val="nil"/>
              <w:bottom w:val="single" w:sz="8" w:space="0" w:color="auto"/>
              <w:right w:val="single" w:sz="8" w:space="0" w:color="auto"/>
            </w:tcBorders>
            <w:vAlign w:val="center"/>
          </w:tcPr>
          <w:p w14:paraId="7A39E2E4"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351" w:type="pct"/>
            <w:gridSpan w:val="3"/>
            <w:tcBorders>
              <w:top w:val="nil"/>
              <w:left w:val="nil"/>
              <w:bottom w:val="single" w:sz="8" w:space="0" w:color="auto"/>
              <w:right w:val="single" w:sz="8" w:space="0" w:color="auto"/>
            </w:tcBorders>
            <w:vAlign w:val="center"/>
          </w:tcPr>
          <w:p w14:paraId="19C22C02" w14:textId="77777777" w:rsidR="00F603EE" w:rsidRPr="00C03EB1" w:rsidRDefault="001B1EBA">
            <w:pPr>
              <w:widowControl/>
              <w:snapToGrid w:val="0"/>
              <w:spacing w:before="100" w:beforeAutospacing="1" w:after="100" w:afterAutospacing="1" w:line="320" w:lineRule="atLeast"/>
              <w:ind w:firstLine="46"/>
              <w:jc w:val="center"/>
              <w:rPr>
                <w:rFonts w:ascii="宋体" w:hAnsi="宋体" w:cs="宋体" w:hint="eastAsia"/>
                <w:kern w:val="0"/>
                <w:szCs w:val="21"/>
              </w:rPr>
            </w:pPr>
            <w:r w:rsidRPr="00C03EB1">
              <w:rPr>
                <w:rFonts w:ascii="宋体" w:hAnsi="宋体" w:cs="宋体"/>
                <w:kern w:val="0"/>
                <w:szCs w:val="21"/>
              </w:rPr>
              <w:t>合同交货验收日期</w:t>
            </w:r>
          </w:p>
        </w:tc>
        <w:tc>
          <w:tcPr>
            <w:tcW w:w="1251" w:type="pct"/>
            <w:gridSpan w:val="2"/>
            <w:tcBorders>
              <w:top w:val="nil"/>
              <w:left w:val="nil"/>
              <w:bottom w:val="single" w:sz="8" w:space="0" w:color="auto"/>
              <w:right w:val="single" w:sz="8" w:space="0" w:color="auto"/>
            </w:tcBorders>
            <w:vAlign w:val="center"/>
          </w:tcPr>
          <w:p w14:paraId="491F00D9"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r>
      <w:tr w:rsidR="00CF709A" w:rsidRPr="00C03EB1" w14:paraId="4640EB32" w14:textId="77777777">
        <w:trPr>
          <w:trHeight w:val="394"/>
          <w:jc w:val="center"/>
        </w:trPr>
        <w:tc>
          <w:tcPr>
            <w:tcW w:w="964" w:type="pct"/>
            <w:gridSpan w:val="2"/>
            <w:tcBorders>
              <w:top w:val="nil"/>
              <w:left w:val="single" w:sz="8" w:space="0" w:color="auto"/>
              <w:bottom w:val="single" w:sz="8" w:space="0" w:color="auto"/>
              <w:right w:val="single" w:sz="8" w:space="0" w:color="auto"/>
            </w:tcBorders>
            <w:vAlign w:val="center"/>
          </w:tcPr>
          <w:p w14:paraId="03349AED"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433" w:type="pct"/>
            <w:gridSpan w:val="2"/>
            <w:tcBorders>
              <w:top w:val="nil"/>
              <w:left w:val="nil"/>
              <w:bottom w:val="single" w:sz="8" w:space="0" w:color="auto"/>
              <w:right w:val="single" w:sz="8" w:space="0" w:color="auto"/>
            </w:tcBorders>
            <w:vAlign w:val="center"/>
          </w:tcPr>
          <w:p w14:paraId="14283531"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351" w:type="pct"/>
            <w:gridSpan w:val="3"/>
            <w:tcBorders>
              <w:top w:val="nil"/>
              <w:left w:val="nil"/>
              <w:bottom w:val="single" w:sz="8" w:space="0" w:color="auto"/>
              <w:right w:val="single" w:sz="8" w:space="0" w:color="auto"/>
            </w:tcBorders>
            <w:vAlign w:val="center"/>
          </w:tcPr>
          <w:p w14:paraId="658D4A07"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c>
          <w:tcPr>
            <w:tcW w:w="1251" w:type="pct"/>
            <w:gridSpan w:val="2"/>
            <w:tcBorders>
              <w:top w:val="nil"/>
              <w:left w:val="nil"/>
              <w:bottom w:val="single" w:sz="8" w:space="0" w:color="auto"/>
              <w:right w:val="single" w:sz="8" w:space="0" w:color="auto"/>
            </w:tcBorders>
            <w:vAlign w:val="center"/>
          </w:tcPr>
          <w:p w14:paraId="785DEC58" w14:textId="77777777" w:rsidR="00F603EE" w:rsidRPr="00C03EB1" w:rsidRDefault="00F603EE">
            <w:pPr>
              <w:widowControl/>
              <w:spacing w:before="100" w:beforeAutospacing="1" w:after="100" w:afterAutospacing="1" w:line="240" w:lineRule="atLeast"/>
              <w:jc w:val="center"/>
              <w:rPr>
                <w:rFonts w:ascii="宋体" w:hAnsi="宋体" w:cs="宋体" w:hint="eastAsia"/>
                <w:kern w:val="0"/>
                <w:szCs w:val="21"/>
              </w:rPr>
            </w:pPr>
          </w:p>
        </w:tc>
      </w:tr>
      <w:tr w:rsidR="00CF709A" w:rsidRPr="00C03EB1" w14:paraId="57E4F99B" w14:textId="77777777">
        <w:trPr>
          <w:trHeight w:val="693"/>
          <w:jc w:val="center"/>
        </w:trPr>
        <w:tc>
          <w:tcPr>
            <w:tcW w:w="96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8BC77D" w14:textId="77777777" w:rsidR="00F603EE" w:rsidRPr="00C03EB1" w:rsidRDefault="001B1EBA">
            <w:pPr>
              <w:widowControl/>
              <w:snapToGrid w:val="0"/>
              <w:spacing w:before="100" w:beforeAutospacing="1" w:after="100" w:afterAutospacing="1" w:line="320" w:lineRule="atLeast"/>
              <w:jc w:val="left"/>
              <w:rPr>
                <w:rFonts w:ascii="宋体" w:hAnsi="宋体" w:cs="宋体" w:hint="eastAsia"/>
                <w:kern w:val="0"/>
                <w:szCs w:val="21"/>
              </w:rPr>
            </w:pPr>
            <w:r w:rsidRPr="00C03EB1">
              <w:rPr>
                <w:rFonts w:ascii="宋体" w:hAnsi="宋体" w:cs="宋体"/>
                <w:kern w:val="0"/>
                <w:szCs w:val="21"/>
              </w:rPr>
              <w:t>验收具体内容</w:t>
            </w:r>
          </w:p>
        </w:tc>
        <w:tc>
          <w:tcPr>
            <w:tcW w:w="4036" w:type="pct"/>
            <w:gridSpan w:val="7"/>
            <w:tcBorders>
              <w:top w:val="nil"/>
              <w:left w:val="nil"/>
              <w:bottom w:val="single" w:sz="8" w:space="0" w:color="auto"/>
              <w:right w:val="single" w:sz="8" w:space="0" w:color="auto"/>
            </w:tcBorders>
            <w:tcMar>
              <w:top w:w="0" w:type="dxa"/>
              <w:left w:w="108" w:type="dxa"/>
              <w:bottom w:w="0" w:type="dxa"/>
              <w:right w:w="108" w:type="dxa"/>
            </w:tcMar>
            <w:vAlign w:val="center"/>
          </w:tcPr>
          <w:p w14:paraId="6470D695" w14:textId="77777777" w:rsidR="00F603EE" w:rsidRPr="00C03EB1" w:rsidRDefault="001B1EBA">
            <w:pPr>
              <w:widowControl/>
              <w:snapToGrid w:val="0"/>
              <w:spacing w:before="100" w:beforeAutospacing="1" w:after="100" w:afterAutospacing="1" w:line="320" w:lineRule="atLeast"/>
              <w:jc w:val="left"/>
              <w:rPr>
                <w:rFonts w:ascii="宋体" w:hAnsi="宋体" w:cs="宋体" w:hint="eastAsia"/>
                <w:kern w:val="0"/>
                <w:szCs w:val="21"/>
              </w:rPr>
            </w:pPr>
            <w:r w:rsidRPr="00C03EB1">
              <w:rPr>
                <w:rFonts w:ascii="宋体" w:hAnsi="宋体" w:cs="宋体"/>
                <w:kern w:val="0"/>
                <w:szCs w:val="21"/>
              </w:rPr>
              <w:t>（应按采购合同、</w:t>
            </w:r>
            <w:r w:rsidRPr="00C03EB1">
              <w:rPr>
                <w:rFonts w:ascii="宋体" w:hAnsi="宋体" w:cs="宋体" w:hint="eastAsia"/>
                <w:kern w:val="0"/>
                <w:szCs w:val="21"/>
              </w:rPr>
              <w:t>采购文件、投标</w:t>
            </w:r>
            <w:r w:rsidRPr="00C03EB1">
              <w:rPr>
                <w:rFonts w:ascii="宋体" w:hAnsi="宋体" w:cs="宋体"/>
                <w:kern w:val="0"/>
                <w:szCs w:val="21"/>
              </w:rPr>
              <w:t>响应文件及验收方案等进行验收；并核对中标</w:t>
            </w:r>
            <w:r w:rsidRPr="00C03EB1">
              <w:rPr>
                <w:rFonts w:ascii="宋体" w:hAnsi="宋体" w:cs="宋体" w:hint="eastAsia"/>
                <w:kern w:val="0"/>
                <w:szCs w:val="21"/>
              </w:rPr>
              <w:t>或者成交供应商</w:t>
            </w:r>
            <w:r w:rsidRPr="00C03EB1">
              <w:rPr>
                <w:rFonts w:ascii="宋体" w:hAnsi="宋体" w:cs="宋体"/>
                <w:kern w:val="0"/>
                <w:szCs w:val="21"/>
              </w:rPr>
              <w:t>在安装调试等方面是否违反合同约定或者服务规范要求、提供的质量保证证明材料是否齐全、应有的配件及附件是否达到合同约定等。可附件）</w:t>
            </w:r>
          </w:p>
        </w:tc>
      </w:tr>
      <w:tr w:rsidR="00CF709A" w:rsidRPr="00C03EB1" w14:paraId="5BA89C59" w14:textId="77777777">
        <w:trPr>
          <w:trHeight w:val="870"/>
          <w:jc w:val="center"/>
        </w:trPr>
        <w:tc>
          <w:tcPr>
            <w:tcW w:w="964"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48833B" w14:textId="77777777" w:rsidR="00F603EE" w:rsidRPr="00C03EB1" w:rsidRDefault="001B1EBA">
            <w:pPr>
              <w:widowControl/>
              <w:spacing w:before="100" w:beforeAutospacing="1" w:after="100" w:afterAutospacing="1" w:line="320" w:lineRule="atLeast"/>
              <w:jc w:val="left"/>
              <w:rPr>
                <w:rFonts w:ascii="宋体" w:hAnsi="宋体" w:cs="宋体" w:hint="eastAsia"/>
                <w:kern w:val="0"/>
                <w:szCs w:val="21"/>
              </w:rPr>
            </w:pPr>
            <w:r w:rsidRPr="00C03EB1">
              <w:rPr>
                <w:rFonts w:ascii="宋体" w:hAnsi="宋体" w:cs="宋体"/>
                <w:kern w:val="0"/>
                <w:szCs w:val="21"/>
              </w:rPr>
              <w:t>验收小组意见</w:t>
            </w:r>
          </w:p>
        </w:tc>
        <w:tc>
          <w:tcPr>
            <w:tcW w:w="4036" w:type="pct"/>
            <w:gridSpan w:val="7"/>
            <w:tcBorders>
              <w:top w:val="nil"/>
              <w:left w:val="nil"/>
              <w:bottom w:val="single" w:sz="8" w:space="0" w:color="auto"/>
              <w:right w:val="single" w:sz="8" w:space="0" w:color="auto"/>
            </w:tcBorders>
            <w:vAlign w:val="center"/>
          </w:tcPr>
          <w:p w14:paraId="26DF32B2" w14:textId="77777777" w:rsidR="00F603EE" w:rsidRPr="00C03EB1"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03EB1">
              <w:rPr>
                <w:rFonts w:ascii="宋体" w:hAnsi="宋体" w:cs="宋体"/>
                <w:kern w:val="0"/>
                <w:szCs w:val="21"/>
              </w:rPr>
              <w:t>验收结论性意见：</w:t>
            </w:r>
          </w:p>
        </w:tc>
      </w:tr>
      <w:tr w:rsidR="00CF709A" w:rsidRPr="00C03EB1" w14:paraId="45AE00C1" w14:textId="77777777">
        <w:trPr>
          <w:trHeight w:val="607"/>
          <w:jc w:val="center"/>
        </w:trPr>
        <w:tc>
          <w:tcPr>
            <w:tcW w:w="964" w:type="pct"/>
            <w:gridSpan w:val="2"/>
            <w:vMerge/>
            <w:tcBorders>
              <w:top w:val="nil"/>
              <w:left w:val="single" w:sz="8" w:space="0" w:color="auto"/>
              <w:bottom w:val="single" w:sz="8" w:space="0" w:color="auto"/>
              <w:right w:val="single" w:sz="8" w:space="0" w:color="auto"/>
            </w:tcBorders>
            <w:vAlign w:val="center"/>
          </w:tcPr>
          <w:p w14:paraId="6E82D952" w14:textId="77777777" w:rsidR="00F603EE" w:rsidRPr="00C03EB1" w:rsidRDefault="00F603EE">
            <w:pPr>
              <w:widowControl/>
              <w:jc w:val="left"/>
              <w:rPr>
                <w:rFonts w:ascii="宋体" w:hAnsi="宋体" w:cs="宋体" w:hint="eastAsia"/>
                <w:kern w:val="0"/>
                <w:szCs w:val="21"/>
              </w:rPr>
            </w:pPr>
          </w:p>
        </w:tc>
        <w:tc>
          <w:tcPr>
            <w:tcW w:w="4036" w:type="pct"/>
            <w:gridSpan w:val="7"/>
            <w:tcBorders>
              <w:top w:val="nil"/>
              <w:left w:val="nil"/>
              <w:bottom w:val="single" w:sz="8" w:space="0" w:color="auto"/>
              <w:right w:val="single" w:sz="8" w:space="0" w:color="auto"/>
            </w:tcBorders>
            <w:vAlign w:val="center"/>
          </w:tcPr>
          <w:p w14:paraId="2CD81A92" w14:textId="77777777" w:rsidR="00F603EE" w:rsidRPr="00C03EB1"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03EB1">
              <w:rPr>
                <w:rFonts w:ascii="宋体" w:hAnsi="宋体" w:cs="宋体"/>
                <w:kern w:val="0"/>
                <w:szCs w:val="21"/>
              </w:rPr>
              <w:t>有异议的意见和说明理由：</w:t>
            </w:r>
          </w:p>
          <w:p w14:paraId="79802F93" w14:textId="77777777" w:rsidR="00F603EE" w:rsidRPr="00C03EB1"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03EB1">
              <w:rPr>
                <w:rFonts w:ascii="宋体" w:hAnsi="宋体" w:cs="宋体"/>
                <w:kern w:val="0"/>
                <w:szCs w:val="21"/>
              </w:rPr>
              <w:t>签字：</w:t>
            </w:r>
          </w:p>
        </w:tc>
      </w:tr>
      <w:tr w:rsidR="00CF709A" w:rsidRPr="00C03EB1" w14:paraId="58F1EB09" w14:textId="77777777">
        <w:trPr>
          <w:trHeight w:val="507"/>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5FCAC0" w14:textId="77777777" w:rsidR="00F603EE" w:rsidRPr="00C03EB1" w:rsidRDefault="001B1EBA">
            <w:pPr>
              <w:widowControl/>
              <w:spacing w:before="100" w:beforeAutospacing="1" w:after="100" w:afterAutospacing="1" w:line="320" w:lineRule="atLeast"/>
              <w:jc w:val="left"/>
              <w:rPr>
                <w:rFonts w:ascii="宋体" w:hAnsi="宋体" w:cs="宋体" w:hint="eastAsia"/>
                <w:kern w:val="0"/>
                <w:szCs w:val="21"/>
              </w:rPr>
            </w:pPr>
            <w:r w:rsidRPr="00C03EB1">
              <w:rPr>
                <w:rFonts w:ascii="宋体" w:hAnsi="宋体" w:cs="宋体"/>
                <w:kern w:val="0"/>
                <w:szCs w:val="21"/>
              </w:rPr>
              <w:t>验收小组成员签字：</w:t>
            </w:r>
          </w:p>
        </w:tc>
      </w:tr>
      <w:tr w:rsidR="00CF709A" w:rsidRPr="00C03EB1" w14:paraId="26DFEE85" w14:textId="77777777">
        <w:trPr>
          <w:trHeight w:val="736"/>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D29674" w14:textId="77777777" w:rsidR="00F603EE" w:rsidRPr="00C03EB1" w:rsidRDefault="001B1EBA">
            <w:pPr>
              <w:widowControl/>
              <w:spacing w:before="100" w:beforeAutospacing="1" w:after="100" w:afterAutospacing="1" w:line="320" w:lineRule="atLeast"/>
              <w:jc w:val="left"/>
              <w:rPr>
                <w:rFonts w:ascii="宋体" w:hAnsi="宋体" w:cs="宋体" w:hint="eastAsia"/>
                <w:kern w:val="0"/>
                <w:szCs w:val="21"/>
              </w:rPr>
            </w:pPr>
            <w:r w:rsidRPr="00C03EB1">
              <w:rPr>
                <w:rFonts w:ascii="宋体" w:hAnsi="宋体" w:cs="宋体"/>
                <w:kern w:val="0"/>
                <w:szCs w:val="21"/>
              </w:rPr>
              <w:t>监督人员或者其他相关人员签字：</w:t>
            </w:r>
          </w:p>
          <w:p w14:paraId="50E2C658" w14:textId="77777777" w:rsidR="00F603EE" w:rsidRPr="00C03EB1" w:rsidRDefault="001B1EBA">
            <w:pPr>
              <w:widowControl/>
              <w:spacing w:before="100" w:beforeAutospacing="1" w:after="100" w:afterAutospacing="1" w:line="320" w:lineRule="atLeast"/>
              <w:ind w:firstLine="74"/>
              <w:jc w:val="left"/>
              <w:rPr>
                <w:rFonts w:ascii="宋体" w:hAnsi="宋体" w:cs="宋体" w:hint="eastAsia"/>
                <w:kern w:val="0"/>
                <w:szCs w:val="21"/>
              </w:rPr>
            </w:pPr>
            <w:r w:rsidRPr="00C03EB1">
              <w:rPr>
                <w:rFonts w:ascii="宋体" w:hAnsi="宋体" w:cs="宋体"/>
                <w:kern w:val="0"/>
                <w:szCs w:val="21"/>
              </w:rPr>
              <w:t>或者受邀机构的意见（盖章）：</w:t>
            </w:r>
          </w:p>
        </w:tc>
      </w:tr>
      <w:tr w:rsidR="00CF709A" w:rsidRPr="00C03EB1" w14:paraId="6151774A" w14:textId="77777777">
        <w:trPr>
          <w:trHeight w:val="264"/>
          <w:jc w:val="center"/>
        </w:trPr>
        <w:tc>
          <w:tcPr>
            <w:tcW w:w="2458" w:type="pct"/>
            <w:gridSpan w:val="5"/>
            <w:tcBorders>
              <w:top w:val="nil"/>
              <w:left w:val="single" w:sz="8" w:space="0" w:color="auto"/>
              <w:bottom w:val="single" w:sz="8" w:space="0" w:color="auto"/>
              <w:right w:val="nil"/>
            </w:tcBorders>
            <w:tcMar>
              <w:top w:w="0" w:type="dxa"/>
              <w:left w:w="108" w:type="dxa"/>
              <w:bottom w:w="0" w:type="dxa"/>
              <w:right w:w="108" w:type="dxa"/>
            </w:tcMar>
            <w:vAlign w:val="center"/>
          </w:tcPr>
          <w:p w14:paraId="77CE21E8" w14:textId="77777777" w:rsidR="00F603EE" w:rsidRPr="00C03EB1" w:rsidRDefault="001B1EBA">
            <w:pPr>
              <w:widowControl/>
              <w:spacing w:before="100" w:beforeAutospacing="1" w:after="100" w:afterAutospacing="1" w:line="320" w:lineRule="atLeast"/>
              <w:jc w:val="left"/>
              <w:rPr>
                <w:rFonts w:ascii="宋体" w:hAnsi="宋体" w:cs="宋体" w:hint="eastAsia"/>
                <w:kern w:val="0"/>
                <w:szCs w:val="21"/>
              </w:rPr>
            </w:pPr>
            <w:r w:rsidRPr="00C03EB1">
              <w:rPr>
                <w:rFonts w:ascii="宋体" w:hAnsi="宋体" w:cs="宋体"/>
                <w:kern w:val="0"/>
                <w:szCs w:val="21"/>
              </w:rPr>
              <w:t>中标</w:t>
            </w:r>
            <w:r w:rsidRPr="00C03EB1">
              <w:rPr>
                <w:rFonts w:ascii="宋体" w:hAnsi="宋体" w:cs="宋体" w:hint="eastAsia"/>
                <w:kern w:val="0"/>
                <w:szCs w:val="21"/>
              </w:rPr>
              <w:t>或者成交供应商</w:t>
            </w:r>
            <w:r w:rsidRPr="00C03EB1">
              <w:rPr>
                <w:rFonts w:ascii="宋体" w:hAnsi="宋体" w:cs="宋体"/>
                <w:kern w:val="0"/>
                <w:szCs w:val="21"/>
              </w:rPr>
              <w:t>负责人签字或盖章：</w:t>
            </w:r>
          </w:p>
          <w:p w14:paraId="39F7A6F6" w14:textId="77777777" w:rsidR="00F603EE" w:rsidRPr="00C03EB1" w:rsidRDefault="00F603EE">
            <w:pPr>
              <w:widowControl/>
              <w:spacing w:before="100" w:beforeAutospacing="1" w:after="100" w:afterAutospacing="1" w:line="320" w:lineRule="atLeast"/>
              <w:jc w:val="left"/>
              <w:rPr>
                <w:rFonts w:ascii="宋体" w:hAnsi="宋体" w:cs="宋体" w:hint="eastAsia"/>
                <w:kern w:val="0"/>
                <w:szCs w:val="21"/>
              </w:rPr>
            </w:pPr>
          </w:p>
          <w:p w14:paraId="6CCCF193" w14:textId="77777777" w:rsidR="00F603EE" w:rsidRPr="00C03EB1" w:rsidRDefault="001B1EBA">
            <w:pPr>
              <w:widowControl/>
              <w:spacing w:before="100" w:beforeAutospacing="1" w:after="100" w:afterAutospacing="1" w:line="320" w:lineRule="atLeast"/>
              <w:jc w:val="left"/>
              <w:rPr>
                <w:rFonts w:ascii="宋体" w:hAnsi="宋体" w:cs="宋体" w:hint="eastAsia"/>
                <w:kern w:val="0"/>
                <w:szCs w:val="21"/>
              </w:rPr>
            </w:pPr>
            <w:r w:rsidRPr="00C03EB1">
              <w:rPr>
                <w:rFonts w:ascii="宋体" w:hAnsi="宋体" w:cs="宋体"/>
                <w:kern w:val="0"/>
                <w:szCs w:val="21"/>
              </w:rPr>
              <w:t>联系电话：</w:t>
            </w:r>
            <w:r w:rsidRPr="00C03EB1">
              <w:rPr>
                <w:rFonts w:ascii="宋体" w:hAnsi="宋体" w:cs="宋体" w:hint="eastAsia"/>
                <w:kern w:val="0"/>
                <w:szCs w:val="21"/>
              </w:rPr>
              <w:t xml:space="preserve">               </w:t>
            </w:r>
            <w:r w:rsidRPr="00C03EB1">
              <w:rPr>
                <w:rFonts w:ascii="宋体" w:hAnsi="宋体" w:cs="宋体"/>
                <w:kern w:val="0"/>
                <w:szCs w:val="21"/>
              </w:rPr>
              <w:t xml:space="preserve"> 年</w:t>
            </w:r>
            <w:r w:rsidRPr="00C03EB1">
              <w:rPr>
                <w:rFonts w:ascii="宋体" w:hAnsi="宋体" w:cs="宋体" w:hint="eastAsia"/>
                <w:kern w:val="0"/>
                <w:szCs w:val="21"/>
              </w:rPr>
              <w:t xml:space="preserve"> </w:t>
            </w:r>
            <w:r w:rsidRPr="00C03EB1">
              <w:rPr>
                <w:rFonts w:ascii="宋体" w:hAnsi="宋体" w:cs="宋体"/>
                <w:kern w:val="0"/>
                <w:szCs w:val="21"/>
              </w:rPr>
              <w:t xml:space="preserve"> 月 </w:t>
            </w:r>
            <w:r w:rsidRPr="00C03EB1">
              <w:rPr>
                <w:rFonts w:ascii="宋体" w:hAnsi="宋体" w:cs="宋体" w:hint="eastAsia"/>
                <w:kern w:val="0"/>
                <w:szCs w:val="21"/>
              </w:rPr>
              <w:t xml:space="preserve"> </w:t>
            </w:r>
            <w:r w:rsidRPr="00C03EB1">
              <w:rPr>
                <w:rFonts w:ascii="宋体" w:hAnsi="宋体" w:cs="宋体"/>
                <w:kern w:val="0"/>
                <w:szCs w:val="21"/>
              </w:rPr>
              <w:t>日</w:t>
            </w:r>
          </w:p>
        </w:tc>
        <w:tc>
          <w:tcPr>
            <w:tcW w:w="2542" w:type="pct"/>
            <w:gridSpan w:val="4"/>
            <w:tcBorders>
              <w:top w:val="nil"/>
              <w:left w:val="nil"/>
              <w:bottom w:val="single" w:sz="8" w:space="0" w:color="auto"/>
              <w:right w:val="single" w:sz="8" w:space="0" w:color="auto"/>
            </w:tcBorders>
            <w:vAlign w:val="center"/>
          </w:tcPr>
          <w:p w14:paraId="0D5C75D0" w14:textId="77777777" w:rsidR="00F603EE" w:rsidRPr="00C03EB1"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03EB1">
              <w:rPr>
                <w:rFonts w:ascii="宋体" w:hAnsi="宋体" w:cs="宋体"/>
                <w:kern w:val="0"/>
                <w:szCs w:val="21"/>
              </w:rPr>
              <w:t>采购人或受托机构的意见（盖章）：</w:t>
            </w:r>
          </w:p>
          <w:p w14:paraId="2F206522" w14:textId="77777777" w:rsidR="00F603EE" w:rsidRPr="00C03EB1" w:rsidRDefault="00F603EE">
            <w:pPr>
              <w:widowControl/>
              <w:spacing w:before="100" w:beforeAutospacing="1" w:after="100" w:afterAutospacing="1" w:line="320" w:lineRule="atLeast"/>
              <w:ind w:firstLineChars="100" w:firstLine="210"/>
              <w:jc w:val="left"/>
              <w:rPr>
                <w:rFonts w:ascii="宋体" w:hAnsi="宋体" w:cs="宋体" w:hint="eastAsia"/>
                <w:kern w:val="0"/>
                <w:szCs w:val="21"/>
              </w:rPr>
            </w:pPr>
          </w:p>
          <w:p w14:paraId="08D4A884" w14:textId="77777777" w:rsidR="00F603EE" w:rsidRPr="00C03EB1" w:rsidRDefault="001B1EBA">
            <w:pPr>
              <w:widowControl/>
              <w:spacing w:before="100" w:beforeAutospacing="1" w:after="100" w:afterAutospacing="1" w:line="320" w:lineRule="atLeast"/>
              <w:ind w:firstLineChars="100" w:firstLine="210"/>
              <w:jc w:val="left"/>
              <w:rPr>
                <w:rFonts w:ascii="宋体" w:hAnsi="宋体" w:cs="宋体" w:hint="eastAsia"/>
                <w:kern w:val="0"/>
                <w:szCs w:val="21"/>
              </w:rPr>
            </w:pPr>
            <w:r w:rsidRPr="00C03EB1">
              <w:rPr>
                <w:rFonts w:ascii="宋体" w:hAnsi="宋体" w:cs="宋体"/>
                <w:kern w:val="0"/>
                <w:szCs w:val="21"/>
              </w:rPr>
              <w:t>联系电话：</w:t>
            </w:r>
            <w:r w:rsidRPr="00C03EB1">
              <w:rPr>
                <w:rFonts w:ascii="宋体" w:hAnsi="宋体" w:cs="宋体" w:hint="eastAsia"/>
                <w:kern w:val="0"/>
                <w:szCs w:val="21"/>
              </w:rPr>
              <w:t xml:space="preserve">                  </w:t>
            </w:r>
            <w:r w:rsidRPr="00C03EB1">
              <w:rPr>
                <w:rFonts w:ascii="宋体" w:hAnsi="宋体" w:cs="宋体"/>
                <w:kern w:val="0"/>
                <w:szCs w:val="21"/>
              </w:rPr>
              <w:t>年</w:t>
            </w:r>
            <w:r w:rsidRPr="00C03EB1">
              <w:rPr>
                <w:rFonts w:ascii="宋体" w:hAnsi="宋体" w:cs="宋体" w:hint="eastAsia"/>
                <w:kern w:val="0"/>
                <w:szCs w:val="21"/>
              </w:rPr>
              <w:t xml:space="preserve"> </w:t>
            </w:r>
            <w:r w:rsidRPr="00C03EB1">
              <w:rPr>
                <w:rFonts w:ascii="宋体" w:hAnsi="宋体" w:cs="宋体"/>
                <w:kern w:val="0"/>
                <w:szCs w:val="21"/>
              </w:rPr>
              <w:t xml:space="preserve"> 月</w:t>
            </w:r>
            <w:r w:rsidRPr="00C03EB1">
              <w:rPr>
                <w:rFonts w:ascii="宋体" w:hAnsi="宋体" w:cs="宋体" w:hint="eastAsia"/>
                <w:kern w:val="0"/>
                <w:szCs w:val="21"/>
              </w:rPr>
              <w:t xml:space="preserve"> </w:t>
            </w:r>
            <w:r w:rsidRPr="00C03EB1">
              <w:rPr>
                <w:rFonts w:ascii="宋体" w:hAnsi="宋体" w:cs="宋体"/>
                <w:kern w:val="0"/>
                <w:szCs w:val="21"/>
              </w:rPr>
              <w:t xml:space="preserve"> 日</w:t>
            </w:r>
          </w:p>
        </w:tc>
      </w:tr>
    </w:tbl>
    <w:p w14:paraId="0D5A3996" w14:textId="77777777" w:rsidR="00F603EE" w:rsidRPr="00C03EB1" w:rsidRDefault="001B1EBA">
      <w:pPr>
        <w:pStyle w:val="ab"/>
        <w:snapToGrid w:val="0"/>
        <w:ind w:left="3360" w:hanging="420"/>
        <w:rPr>
          <w:rFonts w:hAnsi="宋体" w:hint="eastAsia"/>
        </w:rPr>
      </w:pPr>
      <w:r w:rsidRPr="00C03EB1">
        <w:rPr>
          <w:rFonts w:hAnsi="宋体"/>
        </w:rPr>
        <w:br w:type="page"/>
      </w:r>
    </w:p>
    <w:p w14:paraId="595FF1F4" w14:textId="77777777" w:rsidR="00F603EE" w:rsidRPr="00C03EB1" w:rsidRDefault="001B1EBA">
      <w:pPr>
        <w:pStyle w:val="ab"/>
        <w:snapToGrid w:val="0"/>
        <w:rPr>
          <w:rFonts w:ascii="黑体" w:eastAsia="黑体" w:hAnsi="黑体" w:cs="黑体" w:hint="eastAsia"/>
          <w:sz w:val="32"/>
          <w:szCs w:val="32"/>
        </w:rPr>
      </w:pPr>
      <w:r w:rsidRPr="00C03EB1">
        <w:rPr>
          <w:rFonts w:ascii="黑体" w:eastAsia="黑体" w:hAnsi="黑体" w:cs="黑体" w:hint="eastAsia"/>
          <w:sz w:val="32"/>
          <w:szCs w:val="32"/>
        </w:rPr>
        <w:lastRenderedPageBreak/>
        <w:t>附件2：</w:t>
      </w:r>
    </w:p>
    <w:p w14:paraId="50D1FBE6" w14:textId="77777777" w:rsidR="00F603EE" w:rsidRPr="00C03EB1" w:rsidRDefault="001B1EBA">
      <w:pPr>
        <w:jc w:val="center"/>
        <w:rPr>
          <w:rFonts w:ascii="宋体" w:hAnsi="宋体" w:cs="宋体" w:hint="eastAsia"/>
          <w:b/>
          <w:bCs/>
          <w:sz w:val="32"/>
          <w:szCs w:val="32"/>
        </w:rPr>
      </w:pPr>
      <w:r w:rsidRPr="00C03EB1">
        <w:rPr>
          <w:rFonts w:ascii="宋体" w:hAnsi="宋体" w:cs="宋体" w:hint="eastAsia"/>
          <w:b/>
          <w:bCs/>
          <w:sz w:val="32"/>
          <w:szCs w:val="32"/>
        </w:rPr>
        <w:t>政府采购项目履约保证金退付意见书</w:t>
      </w:r>
    </w:p>
    <w:p w14:paraId="22B993BA" w14:textId="77777777" w:rsidR="00F603EE" w:rsidRPr="00C03EB1" w:rsidRDefault="001B1EBA">
      <w:pPr>
        <w:jc w:val="center"/>
        <w:rPr>
          <w:rFonts w:ascii="黑体" w:eastAsia="黑体" w:hAnsi="黑体" w:hint="eastAsia"/>
          <w:sz w:val="18"/>
          <w:szCs w:val="18"/>
        </w:rPr>
      </w:pPr>
      <w:r w:rsidRPr="00C03EB1">
        <w:rPr>
          <w:rFonts w:ascii="黑体" w:eastAsia="黑体" w:hAnsi="黑体" w:hint="eastAsia"/>
          <w:sz w:val="18"/>
          <w:szCs w:val="18"/>
        </w:rPr>
        <w:t>（本项目如有，可以参考使用）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009"/>
      </w:tblGrid>
      <w:tr w:rsidR="00CF709A" w:rsidRPr="00C03EB1" w14:paraId="7DABD2C1" w14:textId="77777777">
        <w:trPr>
          <w:cantSplit/>
          <w:trHeight w:val="615"/>
          <w:jc w:val="center"/>
        </w:trPr>
        <w:tc>
          <w:tcPr>
            <w:tcW w:w="817" w:type="dxa"/>
            <w:vMerge w:val="restart"/>
            <w:vAlign w:val="center"/>
          </w:tcPr>
          <w:p w14:paraId="446512FF" w14:textId="77777777" w:rsidR="00F603EE" w:rsidRPr="00C03EB1" w:rsidRDefault="001B1EBA">
            <w:pPr>
              <w:jc w:val="center"/>
              <w:rPr>
                <w:sz w:val="24"/>
              </w:rPr>
            </w:pPr>
            <w:r w:rsidRPr="00C03EB1">
              <w:rPr>
                <w:rFonts w:hint="eastAsia"/>
                <w:sz w:val="24"/>
              </w:rPr>
              <w:t>供</w:t>
            </w:r>
          </w:p>
          <w:p w14:paraId="7496A4F6" w14:textId="77777777" w:rsidR="00F603EE" w:rsidRPr="00C03EB1" w:rsidRDefault="001B1EBA">
            <w:pPr>
              <w:jc w:val="center"/>
              <w:rPr>
                <w:sz w:val="24"/>
              </w:rPr>
            </w:pPr>
            <w:r w:rsidRPr="00C03EB1">
              <w:rPr>
                <w:rFonts w:hint="eastAsia"/>
                <w:sz w:val="24"/>
              </w:rPr>
              <w:t>应</w:t>
            </w:r>
          </w:p>
          <w:p w14:paraId="524379E3" w14:textId="77777777" w:rsidR="00F603EE" w:rsidRPr="00C03EB1" w:rsidRDefault="001B1EBA">
            <w:pPr>
              <w:jc w:val="center"/>
              <w:rPr>
                <w:sz w:val="24"/>
              </w:rPr>
            </w:pPr>
            <w:r w:rsidRPr="00C03EB1">
              <w:rPr>
                <w:rFonts w:hint="eastAsia"/>
                <w:sz w:val="24"/>
              </w:rPr>
              <w:t>商</w:t>
            </w:r>
          </w:p>
          <w:p w14:paraId="01A7D182" w14:textId="77777777" w:rsidR="00F603EE" w:rsidRPr="00C03EB1" w:rsidRDefault="001B1EBA">
            <w:pPr>
              <w:jc w:val="center"/>
              <w:rPr>
                <w:sz w:val="24"/>
              </w:rPr>
            </w:pPr>
            <w:r w:rsidRPr="00C03EB1">
              <w:rPr>
                <w:rFonts w:hint="eastAsia"/>
                <w:sz w:val="24"/>
              </w:rPr>
              <w:t>申</w:t>
            </w:r>
          </w:p>
          <w:p w14:paraId="1E1D2C1D" w14:textId="77777777" w:rsidR="00F603EE" w:rsidRPr="00C03EB1" w:rsidRDefault="001B1EBA">
            <w:pPr>
              <w:jc w:val="center"/>
              <w:rPr>
                <w:sz w:val="24"/>
              </w:rPr>
            </w:pPr>
            <w:r w:rsidRPr="00C03EB1">
              <w:rPr>
                <w:rFonts w:hint="eastAsia"/>
                <w:sz w:val="24"/>
              </w:rPr>
              <w:t>请</w:t>
            </w:r>
          </w:p>
        </w:tc>
        <w:tc>
          <w:tcPr>
            <w:tcW w:w="8009" w:type="dxa"/>
            <w:vAlign w:val="center"/>
          </w:tcPr>
          <w:p w14:paraId="60321DBD" w14:textId="77777777" w:rsidR="00F603EE" w:rsidRPr="00C03EB1" w:rsidRDefault="001B1EBA">
            <w:pPr>
              <w:rPr>
                <w:sz w:val="24"/>
              </w:rPr>
            </w:pPr>
            <w:r w:rsidRPr="00C03EB1">
              <w:rPr>
                <w:rFonts w:hint="eastAsia"/>
                <w:sz w:val="24"/>
              </w:rPr>
              <w:t>项目编号：</w:t>
            </w:r>
          </w:p>
        </w:tc>
      </w:tr>
      <w:tr w:rsidR="00CF709A" w:rsidRPr="00C03EB1" w14:paraId="199EA914" w14:textId="77777777">
        <w:trPr>
          <w:cantSplit/>
          <w:trHeight w:val="608"/>
          <w:jc w:val="center"/>
        </w:trPr>
        <w:tc>
          <w:tcPr>
            <w:tcW w:w="817" w:type="dxa"/>
            <w:vMerge/>
            <w:vAlign w:val="center"/>
          </w:tcPr>
          <w:p w14:paraId="43C13EA2" w14:textId="77777777" w:rsidR="00F603EE" w:rsidRPr="00C03EB1" w:rsidRDefault="00F603EE">
            <w:pPr>
              <w:rPr>
                <w:sz w:val="24"/>
              </w:rPr>
            </w:pPr>
          </w:p>
        </w:tc>
        <w:tc>
          <w:tcPr>
            <w:tcW w:w="8009" w:type="dxa"/>
            <w:vAlign w:val="center"/>
          </w:tcPr>
          <w:p w14:paraId="678CA4E4" w14:textId="77777777" w:rsidR="00F603EE" w:rsidRPr="00C03EB1" w:rsidRDefault="001B1EBA">
            <w:pPr>
              <w:rPr>
                <w:sz w:val="24"/>
              </w:rPr>
            </w:pPr>
            <w:r w:rsidRPr="00C03EB1">
              <w:rPr>
                <w:rFonts w:hint="eastAsia"/>
                <w:sz w:val="24"/>
              </w:rPr>
              <w:t>项目名称：</w:t>
            </w:r>
          </w:p>
        </w:tc>
      </w:tr>
      <w:tr w:rsidR="00CF709A" w:rsidRPr="00C03EB1" w14:paraId="6A01D9F9" w14:textId="77777777">
        <w:trPr>
          <w:cantSplit/>
          <w:jc w:val="center"/>
        </w:trPr>
        <w:tc>
          <w:tcPr>
            <w:tcW w:w="817" w:type="dxa"/>
            <w:vMerge/>
          </w:tcPr>
          <w:p w14:paraId="76C92D78" w14:textId="77777777" w:rsidR="00F603EE" w:rsidRPr="00C03EB1" w:rsidRDefault="00F603EE">
            <w:pPr>
              <w:rPr>
                <w:sz w:val="24"/>
              </w:rPr>
            </w:pPr>
          </w:p>
        </w:tc>
        <w:tc>
          <w:tcPr>
            <w:tcW w:w="8009" w:type="dxa"/>
          </w:tcPr>
          <w:p w14:paraId="1EE24031" w14:textId="77777777" w:rsidR="00F603EE" w:rsidRPr="00C03EB1" w:rsidRDefault="001B1EBA">
            <w:pPr>
              <w:rPr>
                <w:sz w:val="24"/>
              </w:rPr>
            </w:pPr>
            <w:r w:rsidRPr="00C03EB1">
              <w:rPr>
                <w:rFonts w:hint="eastAsia"/>
                <w:sz w:val="24"/>
              </w:rPr>
              <w:t xml:space="preserve">  </w:t>
            </w:r>
          </w:p>
          <w:p w14:paraId="68C56B58" w14:textId="77777777" w:rsidR="00F603EE" w:rsidRPr="00C03EB1" w:rsidRDefault="001B1EBA">
            <w:pPr>
              <w:ind w:firstLineChars="200" w:firstLine="480"/>
              <w:rPr>
                <w:sz w:val="24"/>
              </w:rPr>
            </w:pPr>
            <w:r w:rsidRPr="00C03EB1">
              <w:rPr>
                <w:rFonts w:hint="eastAsia"/>
                <w:sz w:val="24"/>
              </w:rPr>
              <w:t>该项目已于</w:t>
            </w:r>
            <w:r w:rsidRPr="00C03EB1">
              <w:rPr>
                <w:rFonts w:hint="eastAsia"/>
                <w:sz w:val="24"/>
                <w:u w:val="single"/>
              </w:rPr>
              <w:t xml:space="preserve">       </w:t>
            </w:r>
            <w:r w:rsidRPr="00C03EB1">
              <w:rPr>
                <w:rFonts w:hint="eastAsia"/>
                <w:sz w:val="24"/>
              </w:rPr>
              <w:t>年</w:t>
            </w:r>
            <w:r w:rsidRPr="00C03EB1">
              <w:rPr>
                <w:rFonts w:hint="eastAsia"/>
                <w:sz w:val="24"/>
                <w:u w:val="single"/>
              </w:rPr>
              <w:t xml:space="preserve">     </w:t>
            </w:r>
            <w:r w:rsidRPr="00C03EB1">
              <w:rPr>
                <w:rFonts w:hint="eastAsia"/>
                <w:sz w:val="24"/>
              </w:rPr>
              <w:t>月</w:t>
            </w:r>
            <w:r w:rsidRPr="00C03EB1">
              <w:rPr>
                <w:rFonts w:hint="eastAsia"/>
                <w:sz w:val="24"/>
                <w:u w:val="single"/>
              </w:rPr>
              <w:t xml:space="preserve">     </w:t>
            </w:r>
            <w:r w:rsidRPr="00C03EB1">
              <w:rPr>
                <w:rFonts w:hint="eastAsia"/>
                <w:sz w:val="24"/>
              </w:rPr>
              <w:t>日验收并交付使用。根据合同规定，该项目的履约保证金期限于</w:t>
            </w:r>
            <w:r w:rsidRPr="00C03EB1">
              <w:rPr>
                <w:rFonts w:hint="eastAsia"/>
                <w:sz w:val="24"/>
                <w:u w:val="single"/>
              </w:rPr>
              <w:t xml:space="preserve">         </w:t>
            </w:r>
            <w:r w:rsidRPr="00C03EB1">
              <w:rPr>
                <w:rFonts w:hint="eastAsia"/>
                <w:sz w:val="24"/>
              </w:rPr>
              <w:t>年</w:t>
            </w:r>
            <w:r w:rsidRPr="00C03EB1">
              <w:rPr>
                <w:rFonts w:hint="eastAsia"/>
                <w:sz w:val="24"/>
                <w:u w:val="single"/>
              </w:rPr>
              <w:t xml:space="preserve">        </w:t>
            </w:r>
            <w:r w:rsidRPr="00C03EB1">
              <w:rPr>
                <w:rFonts w:hint="eastAsia"/>
                <w:sz w:val="24"/>
              </w:rPr>
              <w:t>月</w:t>
            </w:r>
            <w:r w:rsidRPr="00C03EB1">
              <w:rPr>
                <w:rFonts w:hint="eastAsia"/>
                <w:sz w:val="24"/>
                <w:u w:val="single"/>
              </w:rPr>
              <w:t xml:space="preserve">        </w:t>
            </w:r>
            <w:r w:rsidRPr="00C03EB1">
              <w:rPr>
                <w:rFonts w:hint="eastAsia"/>
                <w:sz w:val="24"/>
              </w:rPr>
              <w:t>日已满，请将履约保证金</w:t>
            </w:r>
          </w:p>
          <w:p w14:paraId="78B3FD1C" w14:textId="77777777" w:rsidR="00F603EE" w:rsidRPr="00C03EB1" w:rsidRDefault="001B1EBA">
            <w:pPr>
              <w:rPr>
                <w:sz w:val="24"/>
              </w:rPr>
            </w:pPr>
            <w:r w:rsidRPr="00C03EB1">
              <w:rPr>
                <w:rFonts w:hint="eastAsia"/>
                <w:sz w:val="24"/>
                <w:u w:val="single"/>
              </w:rPr>
              <w:t xml:space="preserve">                                      </w:t>
            </w:r>
            <w:r w:rsidRPr="00C03EB1">
              <w:rPr>
                <w:rFonts w:hint="eastAsia"/>
                <w:sz w:val="24"/>
              </w:rPr>
              <w:t>（大写）</w:t>
            </w:r>
            <w:r w:rsidRPr="00C03EB1">
              <w:rPr>
                <w:rFonts w:hint="eastAsia"/>
                <w:sz w:val="24"/>
              </w:rPr>
              <w:t>¥</w:t>
            </w:r>
            <w:r w:rsidRPr="00C03EB1">
              <w:rPr>
                <w:rFonts w:hint="eastAsia"/>
                <w:sz w:val="24"/>
                <w:u w:val="single"/>
              </w:rPr>
              <w:t xml:space="preserve">          </w:t>
            </w:r>
            <w:r w:rsidRPr="00C03EB1">
              <w:rPr>
                <w:rFonts w:hint="eastAsia"/>
                <w:sz w:val="24"/>
              </w:rPr>
              <w:t>（小写）退付到达以下账户。</w:t>
            </w:r>
          </w:p>
          <w:p w14:paraId="2C021BD3" w14:textId="77777777" w:rsidR="00F603EE" w:rsidRPr="00C03EB1" w:rsidRDefault="001B1EBA">
            <w:pPr>
              <w:rPr>
                <w:sz w:val="24"/>
              </w:rPr>
            </w:pPr>
            <w:r w:rsidRPr="00C03EB1">
              <w:rPr>
                <w:rFonts w:hint="eastAsia"/>
                <w:sz w:val="24"/>
              </w:rPr>
              <w:t>单位名称：</w:t>
            </w:r>
          </w:p>
          <w:p w14:paraId="67F242D8" w14:textId="77777777" w:rsidR="00F603EE" w:rsidRPr="00C03EB1" w:rsidRDefault="001B1EBA">
            <w:pPr>
              <w:rPr>
                <w:sz w:val="24"/>
              </w:rPr>
            </w:pPr>
            <w:r w:rsidRPr="00C03EB1">
              <w:rPr>
                <w:rFonts w:hint="eastAsia"/>
                <w:sz w:val="24"/>
              </w:rPr>
              <w:t>开户银行：</w:t>
            </w:r>
          </w:p>
          <w:p w14:paraId="53FB4676" w14:textId="77777777" w:rsidR="00F603EE" w:rsidRPr="00C03EB1" w:rsidRDefault="001B1EBA">
            <w:pPr>
              <w:rPr>
                <w:sz w:val="24"/>
              </w:rPr>
            </w:pPr>
            <w:r w:rsidRPr="00C03EB1">
              <w:rPr>
                <w:rFonts w:hint="eastAsia"/>
                <w:sz w:val="24"/>
              </w:rPr>
              <w:t>账</w:t>
            </w:r>
            <w:r w:rsidRPr="00C03EB1">
              <w:rPr>
                <w:rFonts w:hint="eastAsia"/>
                <w:sz w:val="24"/>
              </w:rPr>
              <w:t xml:space="preserve">    </w:t>
            </w:r>
            <w:r w:rsidRPr="00C03EB1">
              <w:rPr>
                <w:rFonts w:hint="eastAsia"/>
                <w:sz w:val="24"/>
              </w:rPr>
              <w:t>号：</w:t>
            </w:r>
          </w:p>
          <w:p w14:paraId="69CB0F95" w14:textId="77777777" w:rsidR="00F603EE" w:rsidRPr="00C03EB1" w:rsidRDefault="001B1EBA">
            <w:pPr>
              <w:rPr>
                <w:sz w:val="24"/>
              </w:rPr>
            </w:pPr>
            <w:r w:rsidRPr="00C03EB1">
              <w:rPr>
                <w:rFonts w:hint="eastAsia"/>
                <w:sz w:val="24"/>
              </w:rPr>
              <w:t>联系人及电话：</w:t>
            </w:r>
          </w:p>
          <w:p w14:paraId="2E21A47E" w14:textId="77777777" w:rsidR="00F603EE" w:rsidRPr="00C03EB1" w:rsidRDefault="00F603EE">
            <w:pPr>
              <w:rPr>
                <w:sz w:val="24"/>
              </w:rPr>
            </w:pPr>
          </w:p>
          <w:p w14:paraId="5BB035B0" w14:textId="77777777" w:rsidR="00F603EE" w:rsidRPr="00C03EB1" w:rsidRDefault="001B1EBA">
            <w:pPr>
              <w:jc w:val="center"/>
              <w:rPr>
                <w:sz w:val="24"/>
              </w:rPr>
            </w:pPr>
            <w:r w:rsidRPr="00C03EB1">
              <w:rPr>
                <w:rFonts w:hint="eastAsia"/>
                <w:sz w:val="24"/>
              </w:rPr>
              <w:t xml:space="preserve">                           </w:t>
            </w:r>
            <w:r w:rsidRPr="00C03EB1">
              <w:rPr>
                <w:rFonts w:hint="eastAsia"/>
                <w:sz w:val="24"/>
              </w:rPr>
              <w:t>供应商公章：</w:t>
            </w:r>
          </w:p>
          <w:p w14:paraId="12087875" w14:textId="77777777" w:rsidR="00F603EE" w:rsidRPr="00C03EB1" w:rsidRDefault="001B1EBA">
            <w:pPr>
              <w:jc w:val="center"/>
              <w:rPr>
                <w:sz w:val="24"/>
              </w:rPr>
            </w:pPr>
            <w:r w:rsidRPr="00C03EB1">
              <w:rPr>
                <w:rFonts w:hint="eastAsia"/>
                <w:sz w:val="24"/>
              </w:rPr>
              <w:t xml:space="preserve">                                                </w:t>
            </w:r>
            <w:r w:rsidRPr="00C03EB1">
              <w:rPr>
                <w:rFonts w:hint="eastAsia"/>
                <w:sz w:val="24"/>
              </w:rPr>
              <w:t>年</w:t>
            </w:r>
            <w:r w:rsidRPr="00C03EB1">
              <w:rPr>
                <w:rFonts w:hint="eastAsia"/>
                <w:sz w:val="24"/>
              </w:rPr>
              <w:t xml:space="preserve">    </w:t>
            </w:r>
            <w:r w:rsidRPr="00C03EB1">
              <w:rPr>
                <w:rFonts w:hint="eastAsia"/>
                <w:sz w:val="24"/>
              </w:rPr>
              <w:t>月</w:t>
            </w:r>
            <w:r w:rsidRPr="00C03EB1">
              <w:rPr>
                <w:rFonts w:hint="eastAsia"/>
                <w:sz w:val="24"/>
              </w:rPr>
              <w:t xml:space="preserve">    </w:t>
            </w:r>
            <w:r w:rsidRPr="00C03EB1">
              <w:rPr>
                <w:rFonts w:hint="eastAsia"/>
                <w:sz w:val="24"/>
              </w:rPr>
              <w:t>日</w:t>
            </w:r>
          </w:p>
        </w:tc>
      </w:tr>
      <w:tr w:rsidR="00CF709A" w:rsidRPr="00C03EB1" w14:paraId="46AE6AFE" w14:textId="77777777">
        <w:trPr>
          <w:trHeight w:val="2525"/>
          <w:jc w:val="center"/>
        </w:trPr>
        <w:tc>
          <w:tcPr>
            <w:tcW w:w="817" w:type="dxa"/>
            <w:vAlign w:val="center"/>
          </w:tcPr>
          <w:p w14:paraId="64140B82" w14:textId="77777777" w:rsidR="00F603EE" w:rsidRPr="00C03EB1" w:rsidRDefault="001B1EBA">
            <w:pPr>
              <w:jc w:val="center"/>
              <w:rPr>
                <w:sz w:val="24"/>
              </w:rPr>
            </w:pPr>
            <w:r w:rsidRPr="00C03EB1">
              <w:rPr>
                <w:rFonts w:hint="eastAsia"/>
                <w:sz w:val="24"/>
              </w:rPr>
              <w:t>采</w:t>
            </w:r>
          </w:p>
          <w:p w14:paraId="700A6333" w14:textId="77777777" w:rsidR="00F603EE" w:rsidRPr="00C03EB1" w:rsidRDefault="001B1EBA">
            <w:pPr>
              <w:jc w:val="center"/>
              <w:rPr>
                <w:sz w:val="24"/>
              </w:rPr>
            </w:pPr>
            <w:r w:rsidRPr="00C03EB1">
              <w:rPr>
                <w:rFonts w:hint="eastAsia"/>
                <w:sz w:val="24"/>
              </w:rPr>
              <w:t>购</w:t>
            </w:r>
          </w:p>
          <w:p w14:paraId="598C87B9" w14:textId="77777777" w:rsidR="00F603EE" w:rsidRPr="00C03EB1" w:rsidRDefault="001B1EBA">
            <w:pPr>
              <w:jc w:val="center"/>
              <w:rPr>
                <w:sz w:val="24"/>
              </w:rPr>
            </w:pPr>
            <w:r w:rsidRPr="00C03EB1">
              <w:rPr>
                <w:rFonts w:hint="eastAsia"/>
                <w:sz w:val="24"/>
              </w:rPr>
              <w:t>单</w:t>
            </w:r>
          </w:p>
          <w:p w14:paraId="7F3FA922" w14:textId="77777777" w:rsidR="00F603EE" w:rsidRPr="00C03EB1" w:rsidRDefault="001B1EBA">
            <w:pPr>
              <w:jc w:val="center"/>
              <w:rPr>
                <w:sz w:val="24"/>
              </w:rPr>
            </w:pPr>
            <w:r w:rsidRPr="00C03EB1">
              <w:rPr>
                <w:rFonts w:hint="eastAsia"/>
                <w:sz w:val="24"/>
              </w:rPr>
              <w:t>位</w:t>
            </w:r>
          </w:p>
          <w:p w14:paraId="484870E4" w14:textId="77777777" w:rsidR="00F603EE" w:rsidRPr="00C03EB1" w:rsidRDefault="001B1EBA">
            <w:pPr>
              <w:jc w:val="center"/>
              <w:rPr>
                <w:sz w:val="24"/>
              </w:rPr>
            </w:pPr>
            <w:r w:rsidRPr="00C03EB1">
              <w:rPr>
                <w:rFonts w:hint="eastAsia"/>
                <w:sz w:val="24"/>
              </w:rPr>
              <w:t>意</w:t>
            </w:r>
          </w:p>
          <w:p w14:paraId="1E1FB844" w14:textId="77777777" w:rsidR="00F603EE" w:rsidRPr="00C03EB1" w:rsidRDefault="001B1EBA">
            <w:pPr>
              <w:jc w:val="center"/>
              <w:rPr>
                <w:sz w:val="24"/>
              </w:rPr>
            </w:pPr>
            <w:r w:rsidRPr="00C03EB1">
              <w:rPr>
                <w:rFonts w:hint="eastAsia"/>
                <w:sz w:val="24"/>
              </w:rPr>
              <w:t>见</w:t>
            </w:r>
          </w:p>
        </w:tc>
        <w:tc>
          <w:tcPr>
            <w:tcW w:w="8009" w:type="dxa"/>
          </w:tcPr>
          <w:p w14:paraId="41ECCF96" w14:textId="77777777" w:rsidR="00F603EE" w:rsidRPr="00C03EB1" w:rsidRDefault="00F603EE">
            <w:pPr>
              <w:rPr>
                <w:sz w:val="24"/>
              </w:rPr>
            </w:pPr>
          </w:p>
          <w:p w14:paraId="34E480E3" w14:textId="77777777" w:rsidR="00F603EE" w:rsidRPr="00C03EB1" w:rsidRDefault="001B1EBA">
            <w:pPr>
              <w:rPr>
                <w:sz w:val="24"/>
              </w:rPr>
            </w:pPr>
            <w:r w:rsidRPr="00C03EB1">
              <w:rPr>
                <w:rFonts w:hint="eastAsia"/>
                <w:sz w:val="24"/>
              </w:rPr>
              <w:t>退付意见：是否同意退付履约保证金及退付金额：</w:t>
            </w:r>
          </w:p>
          <w:p w14:paraId="3D3164AC" w14:textId="77777777" w:rsidR="00F603EE" w:rsidRPr="00C03EB1" w:rsidRDefault="00F603EE">
            <w:pPr>
              <w:rPr>
                <w:sz w:val="24"/>
              </w:rPr>
            </w:pPr>
          </w:p>
          <w:p w14:paraId="2AEFFD04" w14:textId="77777777" w:rsidR="00F603EE" w:rsidRPr="00C03EB1" w:rsidRDefault="00F603EE">
            <w:pPr>
              <w:rPr>
                <w:sz w:val="24"/>
              </w:rPr>
            </w:pPr>
          </w:p>
          <w:p w14:paraId="53CA56D2" w14:textId="77777777" w:rsidR="00F603EE" w:rsidRPr="00C03EB1" w:rsidRDefault="001B1EBA">
            <w:pPr>
              <w:rPr>
                <w:sz w:val="24"/>
              </w:rPr>
            </w:pPr>
            <w:r w:rsidRPr="00C03EB1">
              <w:rPr>
                <w:rFonts w:hint="eastAsia"/>
                <w:sz w:val="24"/>
              </w:rPr>
              <w:t>联系人及电话：</w:t>
            </w:r>
            <w:r w:rsidRPr="00C03EB1">
              <w:rPr>
                <w:rFonts w:hint="eastAsia"/>
                <w:sz w:val="24"/>
              </w:rPr>
              <w:t xml:space="preserve">                                </w:t>
            </w:r>
          </w:p>
          <w:p w14:paraId="1471A45D" w14:textId="77777777" w:rsidR="00F603EE" w:rsidRPr="00C03EB1" w:rsidRDefault="00F603EE">
            <w:pPr>
              <w:rPr>
                <w:sz w:val="24"/>
              </w:rPr>
            </w:pPr>
          </w:p>
          <w:p w14:paraId="66BB30BD" w14:textId="77777777" w:rsidR="00F603EE" w:rsidRPr="00C03EB1" w:rsidRDefault="001B1EBA">
            <w:pPr>
              <w:ind w:firstLineChars="1900" w:firstLine="4560"/>
              <w:rPr>
                <w:sz w:val="24"/>
              </w:rPr>
            </w:pPr>
            <w:r w:rsidRPr="00C03EB1">
              <w:rPr>
                <w:rFonts w:hint="eastAsia"/>
                <w:sz w:val="24"/>
              </w:rPr>
              <w:t xml:space="preserve"> </w:t>
            </w:r>
            <w:r w:rsidRPr="00C03EB1">
              <w:rPr>
                <w:rFonts w:hint="eastAsia"/>
                <w:sz w:val="24"/>
              </w:rPr>
              <w:t>采购单位公章：</w:t>
            </w:r>
          </w:p>
          <w:p w14:paraId="3649C244" w14:textId="77777777" w:rsidR="00F603EE" w:rsidRPr="00C03EB1" w:rsidRDefault="001B1EBA">
            <w:pPr>
              <w:jc w:val="center"/>
              <w:rPr>
                <w:sz w:val="24"/>
              </w:rPr>
            </w:pPr>
            <w:r w:rsidRPr="00C03EB1">
              <w:rPr>
                <w:rFonts w:hint="eastAsia"/>
                <w:sz w:val="24"/>
              </w:rPr>
              <w:t xml:space="preserve">                                                </w:t>
            </w:r>
            <w:r w:rsidRPr="00C03EB1">
              <w:rPr>
                <w:rFonts w:hint="eastAsia"/>
                <w:sz w:val="24"/>
              </w:rPr>
              <w:t>年</w:t>
            </w:r>
            <w:r w:rsidRPr="00C03EB1">
              <w:rPr>
                <w:rFonts w:hint="eastAsia"/>
                <w:sz w:val="24"/>
              </w:rPr>
              <w:t xml:space="preserve">    </w:t>
            </w:r>
            <w:r w:rsidRPr="00C03EB1">
              <w:rPr>
                <w:rFonts w:hint="eastAsia"/>
                <w:sz w:val="24"/>
              </w:rPr>
              <w:t>月</w:t>
            </w:r>
            <w:r w:rsidRPr="00C03EB1">
              <w:rPr>
                <w:rFonts w:hint="eastAsia"/>
                <w:sz w:val="24"/>
              </w:rPr>
              <w:t xml:space="preserve">    </w:t>
            </w:r>
            <w:r w:rsidRPr="00C03EB1">
              <w:rPr>
                <w:rFonts w:hint="eastAsia"/>
                <w:sz w:val="24"/>
              </w:rPr>
              <w:t>日</w:t>
            </w:r>
          </w:p>
        </w:tc>
      </w:tr>
      <w:tr w:rsidR="00CF709A" w:rsidRPr="00C03EB1" w14:paraId="349F4E87" w14:textId="77777777">
        <w:trPr>
          <w:trHeight w:val="2533"/>
          <w:jc w:val="center"/>
        </w:trPr>
        <w:tc>
          <w:tcPr>
            <w:tcW w:w="817" w:type="dxa"/>
            <w:vAlign w:val="center"/>
          </w:tcPr>
          <w:p w14:paraId="2C4B6645" w14:textId="77777777" w:rsidR="00F603EE" w:rsidRPr="00C03EB1" w:rsidRDefault="001B1EBA">
            <w:pPr>
              <w:jc w:val="center"/>
              <w:rPr>
                <w:sz w:val="24"/>
              </w:rPr>
            </w:pPr>
            <w:r w:rsidRPr="00C03EB1">
              <w:rPr>
                <w:rFonts w:hint="eastAsia"/>
                <w:sz w:val="24"/>
              </w:rPr>
              <w:t>财</w:t>
            </w:r>
          </w:p>
          <w:p w14:paraId="639F304B" w14:textId="77777777" w:rsidR="00F603EE" w:rsidRPr="00C03EB1" w:rsidRDefault="001B1EBA">
            <w:pPr>
              <w:jc w:val="center"/>
              <w:rPr>
                <w:sz w:val="24"/>
              </w:rPr>
            </w:pPr>
            <w:r w:rsidRPr="00C03EB1">
              <w:rPr>
                <w:rFonts w:hint="eastAsia"/>
                <w:sz w:val="24"/>
              </w:rPr>
              <w:t>务</w:t>
            </w:r>
          </w:p>
          <w:p w14:paraId="6D0C952B" w14:textId="77777777" w:rsidR="00F603EE" w:rsidRPr="00C03EB1" w:rsidRDefault="001B1EBA">
            <w:pPr>
              <w:jc w:val="center"/>
              <w:rPr>
                <w:sz w:val="24"/>
              </w:rPr>
            </w:pPr>
            <w:r w:rsidRPr="00C03EB1">
              <w:rPr>
                <w:rFonts w:hint="eastAsia"/>
                <w:sz w:val="24"/>
              </w:rPr>
              <w:t>部</w:t>
            </w:r>
          </w:p>
          <w:p w14:paraId="16C3905B" w14:textId="77777777" w:rsidR="00F603EE" w:rsidRPr="00C03EB1" w:rsidRDefault="001B1EBA">
            <w:pPr>
              <w:jc w:val="center"/>
              <w:rPr>
                <w:sz w:val="24"/>
              </w:rPr>
            </w:pPr>
            <w:r w:rsidRPr="00C03EB1">
              <w:rPr>
                <w:rFonts w:hint="eastAsia"/>
                <w:sz w:val="24"/>
              </w:rPr>
              <w:t>门</w:t>
            </w:r>
          </w:p>
          <w:p w14:paraId="67859EBD" w14:textId="77777777" w:rsidR="00F603EE" w:rsidRPr="00C03EB1" w:rsidRDefault="001B1EBA">
            <w:pPr>
              <w:jc w:val="center"/>
              <w:rPr>
                <w:sz w:val="24"/>
              </w:rPr>
            </w:pPr>
            <w:r w:rsidRPr="00C03EB1">
              <w:rPr>
                <w:rFonts w:hint="eastAsia"/>
                <w:sz w:val="24"/>
              </w:rPr>
              <w:t>意</w:t>
            </w:r>
          </w:p>
          <w:p w14:paraId="0C27B4E5" w14:textId="77777777" w:rsidR="00F603EE" w:rsidRPr="00C03EB1" w:rsidRDefault="001B1EBA">
            <w:pPr>
              <w:jc w:val="center"/>
              <w:rPr>
                <w:sz w:val="24"/>
              </w:rPr>
            </w:pPr>
            <w:r w:rsidRPr="00C03EB1">
              <w:rPr>
                <w:rFonts w:hint="eastAsia"/>
                <w:sz w:val="24"/>
              </w:rPr>
              <w:t>见</w:t>
            </w:r>
          </w:p>
        </w:tc>
        <w:tc>
          <w:tcPr>
            <w:tcW w:w="8009" w:type="dxa"/>
          </w:tcPr>
          <w:p w14:paraId="6A536ECF" w14:textId="77777777" w:rsidR="00F603EE" w:rsidRPr="00C03EB1" w:rsidRDefault="001B1EBA">
            <w:pPr>
              <w:rPr>
                <w:sz w:val="24"/>
              </w:rPr>
            </w:pPr>
            <w:r w:rsidRPr="00C03EB1">
              <w:rPr>
                <w:rFonts w:hint="eastAsia"/>
                <w:sz w:val="24"/>
              </w:rPr>
              <w:t>此表于</w:t>
            </w:r>
            <w:r w:rsidRPr="00C03EB1">
              <w:rPr>
                <w:rFonts w:hint="eastAsia"/>
                <w:sz w:val="24"/>
                <w:u w:val="single"/>
              </w:rPr>
              <w:t xml:space="preserve">     </w:t>
            </w:r>
            <w:r w:rsidRPr="00C03EB1">
              <w:rPr>
                <w:rFonts w:hint="eastAsia"/>
                <w:sz w:val="24"/>
              </w:rPr>
              <w:t>年</w:t>
            </w:r>
            <w:r w:rsidRPr="00C03EB1">
              <w:rPr>
                <w:rFonts w:hint="eastAsia"/>
                <w:sz w:val="24"/>
                <w:u w:val="single"/>
              </w:rPr>
              <w:t xml:space="preserve">     </w:t>
            </w:r>
            <w:r w:rsidRPr="00C03EB1">
              <w:rPr>
                <w:rFonts w:hint="eastAsia"/>
                <w:sz w:val="24"/>
              </w:rPr>
              <w:t>月</w:t>
            </w:r>
            <w:r w:rsidRPr="00C03EB1">
              <w:rPr>
                <w:rFonts w:hint="eastAsia"/>
                <w:sz w:val="24"/>
                <w:u w:val="single"/>
              </w:rPr>
              <w:t xml:space="preserve">      </w:t>
            </w:r>
            <w:r w:rsidRPr="00C03EB1">
              <w:rPr>
                <w:rFonts w:hint="eastAsia"/>
                <w:sz w:val="24"/>
              </w:rPr>
              <w:t>日收到。</w:t>
            </w:r>
          </w:p>
          <w:p w14:paraId="1DCEEF31" w14:textId="77777777" w:rsidR="00F603EE" w:rsidRPr="00C03EB1" w:rsidRDefault="00F603EE">
            <w:pPr>
              <w:rPr>
                <w:sz w:val="24"/>
              </w:rPr>
            </w:pPr>
          </w:p>
          <w:p w14:paraId="26BAE52C" w14:textId="77777777" w:rsidR="00F603EE" w:rsidRPr="00C03EB1" w:rsidRDefault="001B1EBA">
            <w:pPr>
              <w:rPr>
                <w:sz w:val="24"/>
              </w:rPr>
            </w:pPr>
            <w:r w:rsidRPr="00C03EB1">
              <w:rPr>
                <w:rFonts w:hint="eastAsia"/>
                <w:sz w:val="24"/>
              </w:rPr>
              <w:t>会计审核：</w:t>
            </w:r>
          </w:p>
          <w:p w14:paraId="6AF68F91" w14:textId="77777777" w:rsidR="00F603EE" w:rsidRPr="00C03EB1" w:rsidRDefault="00F603EE">
            <w:pPr>
              <w:rPr>
                <w:sz w:val="24"/>
              </w:rPr>
            </w:pPr>
          </w:p>
          <w:p w14:paraId="0FEE8B90" w14:textId="77777777" w:rsidR="00F603EE" w:rsidRPr="00C03EB1" w:rsidRDefault="001B1EBA">
            <w:pPr>
              <w:rPr>
                <w:sz w:val="24"/>
              </w:rPr>
            </w:pPr>
            <w:r w:rsidRPr="00C03EB1">
              <w:rPr>
                <w:rFonts w:hint="eastAsia"/>
                <w:sz w:val="24"/>
              </w:rPr>
              <w:t>财务负责人审核：</w:t>
            </w:r>
          </w:p>
          <w:p w14:paraId="4D6CDDB7" w14:textId="77777777" w:rsidR="00F603EE" w:rsidRPr="00C03EB1" w:rsidRDefault="00F603EE">
            <w:pPr>
              <w:rPr>
                <w:sz w:val="24"/>
              </w:rPr>
            </w:pPr>
          </w:p>
          <w:p w14:paraId="64829D7B" w14:textId="77777777" w:rsidR="00F603EE" w:rsidRPr="00C03EB1" w:rsidRDefault="001B1EBA">
            <w:pPr>
              <w:rPr>
                <w:sz w:val="24"/>
              </w:rPr>
            </w:pPr>
            <w:r w:rsidRPr="00C03EB1">
              <w:rPr>
                <w:rFonts w:hint="eastAsia"/>
                <w:sz w:val="24"/>
              </w:rPr>
              <w:t>单位负责人签字：</w:t>
            </w:r>
          </w:p>
          <w:p w14:paraId="01E05606" w14:textId="77777777" w:rsidR="00F603EE" w:rsidRPr="00C03EB1" w:rsidRDefault="00F603EE">
            <w:pPr>
              <w:rPr>
                <w:sz w:val="24"/>
              </w:rPr>
            </w:pPr>
          </w:p>
          <w:p w14:paraId="1650CB98" w14:textId="77777777" w:rsidR="00F603EE" w:rsidRPr="00C03EB1" w:rsidRDefault="001B1EBA">
            <w:pPr>
              <w:rPr>
                <w:sz w:val="24"/>
              </w:rPr>
            </w:pPr>
            <w:r w:rsidRPr="00C03EB1">
              <w:rPr>
                <w:rFonts w:hint="eastAsia"/>
                <w:sz w:val="24"/>
              </w:rPr>
              <w:t>出纳办理转账日期：</w:t>
            </w:r>
          </w:p>
        </w:tc>
      </w:tr>
    </w:tbl>
    <w:p w14:paraId="5E946662" w14:textId="77777777" w:rsidR="00F603EE" w:rsidRPr="00C03EB1" w:rsidRDefault="001B1EBA">
      <w:pPr>
        <w:pStyle w:val="a9"/>
        <w:ind w:leftChars="114" w:left="420" w:hangingChars="100" w:hanging="181"/>
        <w:rPr>
          <w:rFonts w:hAnsi="宋体" w:hint="eastAsia"/>
        </w:rPr>
      </w:pPr>
      <w:r w:rsidRPr="00C03EB1">
        <w:rPr>
          <w:rFonts w:ascii="宋体" w:hint="eastAsia"/>
          <w:b/>
          <w:bCs/>
          <w:sz w:val="18"/>
          <w:szCs w:val="18"/>
        </w:rPr>
        <w:t>注：供应商凭经采购单位审批的退付意见书到履约保证金收取单位财务部门办理履约保证金退付事宜。</w:t>
      </w:r>
    </w:p>
    <w:p w14:paraId="7E28B988" w14:textId="77777777" w:rsidR="00F603EE" w:rsidRPr="00C03EB1" w:rsidRDefault="001B1EBA">
      <w:pPr>
        <w:pStyle w:val="ab"/>
        <w:spacing w:line="360" w:lineRule="auto"/>
        <w:ind w:firstLineChars="200" w:firstLine="400"/>
        <w:rPr>
          <w:rFonts w:hAnsi="宋体" w:hint="eastAsia"/>
        </w:rPr>
      </w:pPr>
      <w:r w:rsidRPr="00C03EB1">
        <w:rPr>
          <w:rFonts w:hAnsi="宋体"/>
        </w:rPr>
        <w:br w:type="page"/>
      </w:r>
    </w:p>
    <w:p w14:paraId="7B6280E0" w14:textId="77777777" w:rsidR="00F603EE" w:rsidRPr="00C03EB1" w:rsidRDefault="00F603EE">
      <w:pPr>
        <w:pStyle w:val="ab"/>
        <w:snapToGrid w:val="0"/>
        <w:spacing w:before="120" w:after="120"/>
        <w:rPr>
          <w:rFonts w:hAnsi="宋体" w:hint="eastAsia"/>
        </w:rPr>
      </w:pPr>
    </w:p>
    <w:p w14:paraId="0CF715ED" w14:textId="77777777" w:rsidR="00F603EE" w:rsidRPr="00C03EB1" w:rsidRDefault="00F603EE">
      <w:pPr>
        <w:pStyle w:val="ab"/>
        <w:snapToGrid w:val="0"/>
        <w:spacing w:before="120" w:after="120"/>
        <w:rPr>
          <w:rFonts w:hAnsi="宋体" w:hint="eastAsia"/>
        </w:rPr>
      </w:pPr>
    </w:p>
    <w:p w14:paraId="7E10E502" w14:textId="77777777" w:rsidR="00F603EE" w:rsidRPr="00C03EB1" w:rsidRDefault="00F603EE">
      <w:pPr>
        <w:pStyle w:val="ab"/>
        <w:snapToGrid w:val="0"/>
        <w:spacing w:before="120" w:after="120"/>
        <w:rPr>
          <w:rFonts w:hAnsi="宋体" w:hint="eastAsia"/>
        </w:rPr>
      </w:pPr>
    </w:p>
    <w:p w14:paraId="692E7B9B" w14:textId="77777777" w:rsidR="00F603EE" w:rsidRPr="00C03EB1" w:rsidRDefault="00F603EE">
      <w:pPr>
        <w:pStyle w:val="ab"/>
        <w:snapToGrid w:val="0"/>
        <w:spacing w:before="120" w:after="120"/>
        <w:rPr>
          <w:rFonts w:hAnsi="宋体" w:hint="eastAsia"/>
        </w:rPr>
      </w:pPr>
    </w:p>
    <w:p w14:paraId="3748C925" w14:textId="77777777" w:rsidR="00F603EE" w:rsidRPr="00C03EB1" w:rsidRDefault="00F603EE">
      <w:pPr>
        <w:pStyle w:val="ab"/>
        <w:snapToGrid w:val="0"/>
        <w:spacing w:before="120" w:after="120"/>
        <w:rPr>
          <w:rFonts w:hAnsi="宋体" w:hint="eastAsia"/>
        </w:rPr>
      </w:pPr>
    </w:p>
    <w:p w14:paraId="7E595021" w14:textId="77777777" w:rsidR="00F603EE" w:rsidRPr="00C03EB1" w:rsidRDefault="00F603EE">
      <w:pPr>
        <w:pStyle w:val="ab"/>
        <w:snapToGrid w:val="0"/>
        <w:spacing w:before="120" w:after="120"/>
        <w:rPr>
          <w:rFonts w:hAnsi="宋体" w:hint="eastAsia"/>
        </w:rPr>
      </w:pPr>
    </w:p>
    <w:p w14:paraId="67941945" w14:textId="77777777" w:rsidR="00D95C5C" w:rsidRPr="00C03EB1" w:rsidRDefault="00D95C5C">
      <w:pPr>
        <w:pStyle w:val="ab"/>
        <w:snapToGrid w:val="0"/>
        <w:spacing w:before="120" w:after="120"/>
        <w:rPr>
          <w:rFonts w:hAnsi="宋体" w:hint="eastAsia"/>
        </w:rPr>
      </w:pPr>
    </w:p>
    <w:p w14:paraId="4363EAF7" w14:textId="77777777" w:rsidR="00F603EE" w:rsidRPr="00C03EB1" w:rsidRDefault="00F603EE">
      <w:pPr>
        <w:pStyle w:val="ab"/>
        <w:snapToGrid w:val="0"/>
        <w:spacing w:before="120" w:after="120"/>
        <w:rPr>
          <w:rFonts w:hAnsi="宋体" w:hint="eastAsia"/>
        </w:rPr>
      </w:pPr>
    </w:p>
    <w:p w14:paraId="6B39CBA3" w14:textId="77777777" w:rsidR="00F603EE" w:rsidRPr="00C03EB1" w:rsidRDefault="00F603EE">
      <w:pPr>
        <w:pStyle w:val="ab"/>
        <w:snapToGrid w:val="0"/>
        <w:spacing w:before="120" w:after="120"/>
        <w:rPr>
          <w:rFonts w:hAnsi="宋体" w:hint="eastAsia"/>
        </w:rPr>
      </w:pPr>
    </w:p>
    <w:p w14:paraId="2346181D" w14:textId="77777777" w:rsidR="00F603EE" w:rsidRPr="00C03EB1" w:rsidRDefault="00F603EE">
      <w:pPr>
        <w:pStyle w:val="ab"/>
        <w:snapToGrid w:val="0"/>
        <w:spacing w:before="120" w:after="120"/>
        <w:rPr>
          <w:rFonts w:hAnsi="宋体" w:hint="eastAsia"/>
        </w:rPr>
      </w:pPr>
    </w:p>
    <w:p w14:paraId="5317D997" w14:textId="77777777" w:rsidR="00F603EE" w:rsidRPr="00C03EB1" w:rsidRDefault="00F603EE">
      <w:pPr>
        <w:pStyle w:val="ab"/>
        <w:snapToGrid w:val="0"/>
        <w:spacing w:before="120" w:after="120"/>
        <w:rPr>
          <w:rFonts w:hAnsi="宋体" w:hint="eastAsia"/>
        </w:rPr>
      </w:pPr>
    </w:p>
    <w:p w14:paraId="55035384" w14:textId="77777777" w:rsidR="00F603EE" w:rsidRPr="00C03EB1" w:rsidRDefault="00F603EE">
      <w:pPr>
        <w:pStyle w:val="ab"/>
        <w:snapToGrid w:val="0"/>
        <w:spacing w:before="120" w:after="120"/>
        <w:rPr>
          <w:rFonts w:hAnsi="宋体" w:hint="eastAsia"/>
        </w:rPr>
      </w:pPr>
    </w:p>
    <w:p w14:paraId="7BA7CABD" w14:textId="77777777" w:rsidR="00F603EE" w:rsidRPr="00C03EB1" w:rsidRDefault="00F603EE">
      <w:pPr>
        <w:pStyle w:val="ab"/>
        <w:snapToGrid w:val="0"/>
        <w:spacing w:before="120" w:after="120"/>
        <w:rPr>
          <w:rFonts w:hAnsi="宋体" w:hint="eastAsia"/>
        </w:rPr>
      </w:pPr>
    </w:p>
    <w:p w14:paraId="6F19A20E" w14:textId="77777777" w:rsidR="00F603EE" w:rsidRPr="00C03EB1" w:rsidRDefault="00F603EE">
      <w:pPr>
        <w:pStyle w:val="ab"/>
        <w:snapToGrid w:val="0"/>
        <w:spacing w:before="120" w:after="120"/>
        <w:rPr>
          <w:rFonts w:hAnsi="宋体" w:hint="eastAsia"/>
        </w:rPr>
      </w:pPr>
    </w:p>
    <w:p w14:paraId="456AD46B" w14:textId="77777777" w:rsidR="00F603EE" w:rsidRPr="00C03EB1" w:rsidRDefault="001B1EBA">
      <w:pPr>
        <w:pStyle w:val="1"/>
        <w:jc w:val="center"/>
      </w:pPr>
      <w:bookmarkStart w:id="180" w:name="_Toc330456896"/>
      <w:bookmarkStart w:id="181" w:name="_Toc254970548"/>
      <w:bookmarkStart w:id="182" w:name="_Toc15687"/>
      <w:bookmarkStart w:id="183" w:name="_Toc254970689"/>
      <w:r w:rsidRPr="00C03EB1">
        <w:rPr>
          <w:rFonts w:hint="eastAsia"/>
        </w:rPr>
        <w:t>第四章</w:t>
      </w:r>
      <w:r w:rsidRPr="00C03EB1">
        <w:rPr>
          <w:rFonts w:hint="eastAsia"/>
        </w:rPr>
        <w:t xml:space="preserve">  </w:t>
      </w:r>
      <w:r w:rsidRPr="00C03EB1">
        <w:rPr>
          <w:rFonts w:hint="eastAsia"/>
        </w:rPr>
        <w:t>评标方法及评标标准</w:t>
      </w:r>
      <w:bookmarkEnd w:id="180"/>
      <w:bookmarkEnd w:id="181"/>
      <w:bookmarkEnd w:id="182"/>
      <w:bookmarkEnd w:id="183"/>
    </w:p>
    <w:p w14:paraId="2E63E4EA" w14:textId="77777777" w:rsidR="00F603EE" w:rsidRPr="00C03EB1" w:rsidRDefault="00F603EE">
      <w:bookmarkStart w:id="184" w:name="_Toc254970690"/>
      <w:bookmarkStart w:id="185" w:name="_Toc254970549"/>
    </w:p>
    <w:bookmarkEnd w:id="184"/>
    <w:bookmarkEnd w:id="185"/>
    <w:p w14:paraId="4951A8E5" w14:textId="77777777" w:rsidR="00F603EE" w:rsidRPr="00C03EB1" w:rsidRDefault="00F603EE"/>
    <w:p w14:paraId="5CC92265" w14:textId="77777777" w:rsidR="00F603EE" w:rsidRPr="00C03EB1" w:rsidRDefault="00F603EE"/>
    <w:p w14:paraId="2B39684A" w14:textId="77777777" w:rsidR="00F603EE" w:rsidRPr="00C03EB1" w:rsidRDefault="00F603EE"/>
    <w:p w14:paraId="5462B26D" w14:textId="77777777" w:rsidR="00F603EE" w:rsidRPr="00C03EB1" w:rsidRDefault="00F603EE"/>
    <w:p w14:paraId="6963EDBD" w14:textId="77777777" w:rsidR="00F603EE" w:rsidRPr="00C03EB1" w:rsidRDefault="00F603EE"/>
    <w:p w14:paraId="39A46C50" w14:textId="77777777" w:rsidR="00F603EE" w:rsidRPr="00C03EB1" w:rsidRDefault="00F603EE"/>
    <w:p w14:paraId="73DC0E2E" w14:textId="77777777" w:rsidR="00F603EE" w:rsidRPr="00C03EB1" w:rsidRDefault="00F603EE"/>
    <w:p w14:paraId="5C18E1BC" w14:textId="77777777" w:rsidR="00F603EE" w:rsidRPr="00C03EB1" w:rsidRDefault="00F603EE"/>
    <w:p w14:paraId="4198E035" w14:textId="77777777" w:rsidR="00F603EE" w:rsidRPr="00C03EB1" w:rsidRDefault="00F603EE">
      <w:pPr>
        <w:spacing w:beforeLines="50" w:before="120" w:afterLines="50" w:after="120" w:line="400" w:lineRule="exact"/>
        <w:rPr>
          <w:rFonts w:ascii="宋体" w:hAnsi="宋体" w:hint="eastAsia"/>
          <w:b/>
          <w:sz w:val="24"/>
        </w:rPr>
      </w:pPr>
    </w:p>
    <w:p w14:paraId="20DE3536" w14:textId="77777777" w:rsidR="00F603EE" w:rsidRPr="00C03EB1" w:rsidRDefault="00F603EE">
      <w:pPr>
        <w:spacing w:beforeLines="50" w:before="120" w:afterLines="50" w:after="120" w:line="400" w:lineRule="exact"/>
        <w:rPr>
          <w:rFonts w:ascii="宋体" w:hAnsi="宋体" w:hint="eastAsia"/>
          <w:b/>
          <w:sz w:val="24"/>
        </w:rPr>
      </w:pPr>
    </w:p>
    <w:p w14:paraId="07AC17EF" w14:textId="77777777" w:rsidR="00F603EE" w:rsidRPr="00C03EB1" w:rsidRDefault="00F603EE">
      <w:pPr>
        <w:pStyle w:val="ab"/>
        <w:spacing w:line="360" w:lineRule="exact"/>
        <w:rPr>
          <w:rFonts w:hAnsi="宋体" w:hint="eastAsia"/>
          <w:b/>
          <w:sz w:val="24"/>
        </w:rPr>
      </w:pPr>
    </w:p>
    <w:p w14:paraId="701EF1F4" w14:textId="77777777" w:rsidR="00F603EE" w:rsidRPr="00C03EB1" w:rsidRDefault="00F603EE">
      <w:pPr>
        <w:pStyle w:val="ab"/>
        <w:spacing w:line="360" w:lineRule="exact"/>
        <w:rPr>
          <w:rFonts w:hAnsi="宋体" w:hint="eastAsia"/>
          <w:b/>
          <w:sz w:val="24"/>
        </w:rPr>
      </w:pPr>
    </w:p>
    <w:p w14:paraId="6E351E71" w14:textId="77777777" w:rsidR="00F603EE" w:rsidRPr="00C03EB1" w:rsidRDefault="00F603EE">
      <w:pPr>
        <w:pStyle w:val="ab"/>
        <w:spacing w:line="360" w:lineRule="exact"/>
        <w:rPr>
          <w:rFonts w:hAnsi="宋体" w:hint="eastAsia"/>
          <w:b/>
          <w:sz w:val="24"/>
        </w:rPr>
      </w:pPr>
    </w:p>
    <w:p w14:paraId="06DDB82F" w14:textId="77777777" w:rsidR="00F603EE" w:rsidRPr="00C03EB1" w:rsidRDefault="00F603EE">
      <w:pPr>
        <w:pStyle w:val="ab"/>
        <w:spacing w:line="360" w:lineRule="exact"/>
        <w:rPr>
          <w:rFonts w:hAnsi="宋体" w:hint="eastAsia"/>
          <w:b/>
          <w:sz w:val="24"/>
        </w:rPr>
      </w:pPr>
    </w:p>
    <w:p w14:paraId="02EFA28B" w14:textId="77777777" w:rsidR="00F603EE" w:rsidRPr="00C03EB1" w:rsidRDefault="00F603EE">
      <w:pPr>
        <w:pStyle w:val="ab"/>
        <w:spacing w:line="360" w:lineRule="exact"/>
        <w:rPr>
          <w:rFonts w:hAnsi="宋体" w:hint="eastAsia"/>
          <w:b/>
          <w:sz w:val="24"/>
        </w:rPr>
      </w:pPr>
    </w:p>
    <w:p w14:paraId="3E3B5C34" w14:textId="77777777" w:rsidR="00F603EE" w:rsidRPr="00C03EB1" w:rsidRDefault="00F603EE">
      <w:pPr>
        <w:pStyle w:val="ab"/>
        <w:spacing w:line="360" w:lineRule="exact"/>
        <w:rPr>
          <w:rFonts w:hAnsi="宋体" w:hint="eastAsia"/>
          <w:b/>
          <w:sz w:val="24"/>
        </w:rPr>
      </w:pPr>
    </w:p>
    <w:p w14:paraId="064D0918" w14:textId="77777777" w:rsidR="00F603EE" w:rsidRPr="00C03EB1" w:rsidRDefault="001B1EBA">
      <w:pPr>
        <w:pStyle w:val="ab"/>
        <w:spacing w:line="360" w:lineRule="exact"/>
        <w:rPr>
          <w:rFonts w:hAnsi="宋体" w:hint="eastAsia"/>
          <w:bCs/>
        </w:rPr>
      </w:pPr>
      <w:r w:rsidRPr="00C03EB1">
        <w:rPr>
          <w:rFonts w:hAnsi="宋体"/>
          <w:bCs/>
        </w:rPr>
        <w:t xml:space="preserve"> </w:t>
      </w:r>
    </w:p>
    <w:p w14:paraId="54628BCC" w14:textId="77777777" w:rsidR="00F603EE" w:rsidRPr="00C03EB1" w:rsidRDefault="00F603EE">
      <w:pPr>
        <w:pStyle w:val="ab"/>
        <w:spacing w:line="360" w:lineRule="exact"/>
        <w:rPr>
          <w:rFonts w:hAnsi="宋体" w:hint="eastAsia"/>
          <w:bCs/>
        </w:rPr>
      </w:pPr>
    </w:p>
    <w:p w14:paraId="639A0625" w14:textId="77777777" w:rsidR="00F603EE" w:rsidRPr="00C03EB1" w:rsidRDefault="001B1EBA">
      <w:pPr>
        <w:pStyle w:val="30"/>
        <w:keepNext w:val="0"/>
        <w:keepLines w:val="0"/>
        <w:jc w:val="center"/>
        <w:rPr>
          <w:sz w:val="30"/>
          <w:szCs w:val="30"/>
        </w:rPr>
      </w:pPr>
      <w:r w:rsidRPr="00C03EB1">
        <w:rPr>
          <w:rFonts w:hint="eastAsia"/>
          <w:sz w:val="30"/>
          <w:szCs w:val="30"/>
        </w:rPr>
        <w:lastRenderedPageBreak/>
        <w:t>一、评标方法</w:t>
      </w:r>
    </w:p>
    <w:p w14:paraId="26EAAF01" w14:textId="77777777" w:rsidR="00F603EE" w:rsidRPr="00C03EB1" w:rsidRDefault="001B1EBA">
      <w:pPr>
        <w:pStyle w:val="ab"/>
        <w:spacing w:line="360" w:lineRule="auto"/>
        <w:ind w:firstLine="420"/>
        <w:rPr>
          <w:rFonts w:hAnsi="宋体" w:hint="eastAsia"/>
          <w:sz w:val="21"/>
        </w:rPr>
      </w:pPr>
      <w:r w:rsidRPr="00C03EB1">
        <w:rPr>
          <w:rFonts w:hAnsi="宋体" w:hint="eastAsia"/>
          <w:sz w:val="21"/>
        </w:rPr>
        <w:t>综合评分法，是指投标文件满足招标文件全部实质性要求，且按照评审因素的量化指标评审得分最高的投标人为中标候选人的评标方法。</w:t>
      </w:r>
    </w:p>
    <w:p w14:paraId="144892FB" w14:textId="77777777" w:rsidR="00F603EE" w:rsidRPr="00C03EB1" w:rsidRDefault="001B1EBA">
      <w:pPr>
        <w:pStyle w:val="ab"/>
        <w:spacing w:line="360" w:lineRule="auto"/>
        <w:ind w:firstLine="420"/>
        <w:rPr>
          <w:rFonts w:hAnsi="宋体" w:hint="eastAsia"/>
          <w:sz w:val="21"/>
        </w:rPr>
      </w:pPr>
      <w:r w:rsidRPr="00C03EB1">
        <w:rPr>
          <w:rFonts w:hAnsi="宋体" w:hint="eastAsia"/>
          <w:sz w:val="21"/>
        </w:rPr>
        <w:t>最低评标价法，是指投标文件满足招标文件全部实质性要求，且投标报价最低的投标人为中标候选人的评标方法。</w:t>
      </w:r>
    </w:p>
    <w:p w14:paraId="3F3B63F3" w14:textId="77777777" w:rsidR="00F603EE" w:rsidRPr="00C03EB1" w:rsidRDefault="001B1EBA">
      <w:pPr>
        <w:pStyle w:val="30"/>
        <w:keepNext w:val="0"/>
        <w:keepLines w:val="0"/>
        <w:jc w:val="center"/>
        <w:rPr>
          <w:sz w:val="30"/>
          <w:szCs w:val="30"/>
        </w:rPr>
      </w:pPr>
      <w:r w:rsidRPr="00C03EB1">
        <w:rPr>
          <w:rFonts w:hint="eastAsia"/>
          <w:sz w:val="30"/>
          <w:szCs w:val="30"/>
        </w:rPr>
        <w:t>二、评标程序</w:t>
      </w:r>
    </w:p>
    <w:p w14:paraId="64764707" w14:textId="77777777" w:rsidR="00F603EE" w:rsidRPr="00C03EB1" w:rsidRDefault="001B1EBA">
      <w:pPr>
        <w:pStyle w:val="5"/>
        <w:keepNext w:val="0"/>
        <w:keepLines w:val="0"/>
        <w:spacing w:before="0" w:after="0" w:line="360" w:lineRule="auto"/>
        <w:ind w:leftChars="200" w:left="420"/>
        <w:rPr>
          <w:rFonts w:ascii="宋体" w:hAnsi="宋体" w:hint="eastAsia"/>
          <w:sz w:val="21"/>
          <w:szCs w:val="21"/>
        </w:rPr>
      </w:pPr>
      <w:r w:rsidRPr="00C03EB1">
        <w:rPr>
          <w:rFonts w:ascii="宋体" w:hAnsi="宋体" w:hint="eastAsia"/>
          <w:sz w:val="21"/>
          <w:szCs w:val="21"/>
        </w:rPr>
        <w:t>1.符合性审查</w:t>
      </w:r>
    </w:p>
    <w:p w14:paraId="288FCB02" w14:textId="77777777" w:rsidR="00F603EE" w:rsidRPr="00C03EB1" w:rsidRDefault="001B1EBA">
      <w:pPr>
        <w:pStyle w:val="ab"/>
        <w:snapToGrid w:val="0"/>
        <w:spacing w:line="360" w:lineRule="auto"/>
        <w:ind w:left="1" w:firstLine="420"/>
        <w:rPr>
          <w:rFonts w:hAnsi="宋体" w:hint="eastAsia"/>
          <w:b/>
          <w:kern w:val="2"/>
          <w:sz w:val="21"/>
        </w:rPr>
      </w:pPr>
      <w:r w:rsidRPr="00C03EB1">
        <w:rPr>
          <w:rFonts w:hAnsi="宋体" w:hint="eastAsia"/>
          <w:b/>
          <w:kern w:val="2"/>
          <w:sz w:val="21"/>
        </w:rPr>
        <w:t>评标委员会应当对符合资格的投标人的投标文件进行投标报价、商务、技术等实质性内容符合性审查，以确定其是否满足招标文件的实质性要求。</w:t>
      </w:r>
    </w:p>
    <w:p w14:paraId="2F6BE20C" w14:textId="77777777" w:rsidR="00F603EE" w:rsidRPr="00C03EB1" w:rsidRDefault="001B1EBA">
      <w:pPr>
        <w:pStyle w:val="5"/>
        <w:keepNext w:val="0"/>
        <w:keepLines w:val="0"/>
        <w:spacing w:before="0" w:after="0" w:line="360" w:lineRule="auto"/>
        <w:ind w:leftChars="200" w:left="420"/>
        <w:rPr>
          <w:rFonts w:ascii="宋体" w:hAnsi="宋体" w:hint="eastAsia"/>
          <w:sz w:val="21"/>
          <w:szCs w:val="21"/>
        </w:rPr>
      </w:pPr>
      <w:r w:rsidRPr="00C03EB1">
        <w:rPr>
          <w:rFonts w:ascii="宋体" w:hAnsi="宋体" w:hint="eastAsia"/>
          <w:sz w:val="21"/>
          <w:szCs w:val="21"/>
        </w:rPr>
        <w:t>2</w:t>
      </w:r>
      <w:r w:rsidRPr="00C03EB1">
        <w:rPr>
          <w:rFonts w:ascii="宋体" w:hAnsi="宋体"/>
          <w:sz w:val="21"/>
          <w:szCs w:val="21"/>
        </w:rPr>
        <w:t>.</w:t>
      </w:r>
      <w:r w:rsidRPr="00C03EB1">
        <w:rPr>
          <w:rFonts w:ascii="宋体" w:hAnsi="宋体" w:hint="eastAsia"/>
          <w:sz w:val="21"/>
          <w:szCs w:val="21"/>
        </w:rPr>
        <w:t>符合性审查不通过而导致投标无效的情形</w:t>
      </w:r>
    </w:p>
    <w:p w14:paraId="58CBA36D" w14:textId="77777777" w:rsidR="00F603EE" w:rsidRPr="00C03EB1" w:rsidRDefault="001B1EBA">
      <w:pPr>
        <w:snapToGrid w:val="0"/>
        <w:spacing w:line="360" w:lineRule="auto"/>
        <w:ind w:firstLineChars="200" w:firstLine="422"/>
        <w:rPr>
          <w:rFonts w:ascii="宋体" w:hAnsi="宋体" w:hint="eastAsia"/>
          <w:b/>
          <w:szCs w:val="21"/>
        </w:rPr>
      </w:pPr>
      <w:r w:rsidRPr="00C03EB1">
        <w:rPr>
          <w:rFonts w:ascii="宋体" w:hAnsi="宋体" w:hint="eastAsia"/>
          <w:b/>
          <w:szCs w:val="21"/>
        </w:rPr>
        <w:t>投标人的投标文件中存在对招标文件的任何实质性要求和条件的负偏离，将被视为投标无效。</w:t>
      </w:r>
    </w:p>
    <w:p w14:paraId="174967DD" w14:textId="77777777" w:rsidR="00F603EE" w:rsidRPr="00C03EB1" w:rsidRDefault="001B1EBA">
      <w:pPr>
        <w:pStyle w:val="5"/>
        <w:keepNext w:val="0"/>
        <w:keepLines w:val="0"/>
        <w:spacing w:before="0" w:after="0" w:line="360" w:lineRule="auto"/>
        <w:ind w:leftChars="200" w:left="420"/>
        <w:rPr>
          <w:rFonts w:ascii="宋体" w:hAnsi="宋体" w:hint="eastAsia"/>
          <w:sz w:val="21"/>
          <w:szCs w:val="21"/>
        </w:rPr>
      </w:pPr>
      <w:r w:rsidRPr="00C03EB1">
        <w:rPr>
          <w:rFonts w:ascii="宋体" w:hAnsi="宋体" w:hint="eastAsia"/>
          <w:sz w:val="21"/>
          <w:szCs w:val="21"/>
        </w:rPr>
        <w:t>2.1在报价评审时，如发现下列情形之一的，将被视为投标无效：</w:t>
      </w:r>
    </w:p>
    <w:p w14:paraId="762245E6" w14:textId="77777777" w:rsidR="00F603EE" w:rsidRPr="00C03EB1" w:rsidRDefault="001B1EBA">
      <w:pPr>
        <w:pStyle w:val="a0"/>
        <w:numPr>
          <w:ilvl w:val="0"/>
          <w:numId w:val="15"/>
        </w:numPr>
        <w:spacing w:line="360" w:lineRule="auto"/>
        <w:ind w:left="-2" w:firstLine="422"/>
        <w:rPr>
          <w:rFonts w:ascii="宋体" w:hAnsi="宋体" w:hint="eastAsia"/>
          <w:b/>
          <w:szCs w:val="21"/>
        </w:rPr>
      </w:pPr>
      <w:r w:rsidRPr="00C03EB1">
        <w:rPr>
          <w:rFonts w:ascii="宋体" w:hAnsi="宋体" w:hint="eastAsia"/>
          <w:b/>
          <w:spacing w:val="-6"/>
          <w:szCs w:val="21"/>
        </w:rPr>
        <w:t>报价文件未提供“投标人须知前附表”第13条“报价文件”规定中“必须提供”的文件资料的</w:t>
      </w:r>
      <w:r w:rsidRPr="00C03EB1">
        <w:rPr>
          <w:rFonts w:ascii="宋体" w:hAnsi="宋体" w:hint="eastAsia"/>
          <w:b/>
          <w:szCs w:val="21"/>
        </w:rPr>
        <w:t>；</w:t>
      </w:r>
    </w:p>
    <w:p w14:paraId="1BE086BD" w14:textId="77777777" w:rsidR="00F603EE" w:rsidRPr="00C03EB1" w:rsidRDefault="001B1EBA">
      <w:pPr>
        <w:pStyle w:val="a0"/>
        <w:numPr>
          <w:ilvl w:val="0"/>
          <w:numId w:val="15"/>
        </w:numPr>
        <w:spacing w:line="360" w:lineRule="auto"/>
        <w:ind w:left="-2" w:firstLine="422"/>
        <w:rPr>
          <w:rFonts w:ascii="宋体" w:hAnsi="宋体" w:hint="eastAsia"/>
          <w:b/>
          <w:szCs w:val="21"/>
        </w:rPr>
      </w:pPr>
      <w:r w:rsidRPr="00C03EB1">
        <w:rPr>
          <w:rFonts w:ascii="宋体" w:hAnsi="宋体" w:hint="eastAsia"/>
          <w:b/>
          <w:szCs w:val="21"/>
        </w:rPr>
        <w:t>未采用人民币报价或者未按照招标文件标明的币种报价的；</w:t>
      </w:r>
    </w:p>
    <w:p w14:paraId="0F9DAFA5" w14:textId="77777777" w:rsidR="00F603EE" w:rsidRPr="00C03EB1" w:rsidRDefault="001B1EBA">
      <w:pPr>
        <w:pStyle w:val="a0"/>
        <w:numPr>
          <w:ilvl w:val="0"/>
          <w:numId w:val="15"/>
        </w:numPr>
        <w:spacing w:line="360" w:lineRule="auto"/>
        <w:ind w:left="-2" w:firstLine="422"/>
        <w:rPr>
          <w:rFonts w:ascii="宋体" w:hAnsi="宋体" w:hint="eastAsia"/>
          <w:b/>
          <w:szCs w:val="21"/>
        </w:rPr>
      </w:pPr>
      <w:r w:rsidRPr="00C03EB1">
        <w:rPr>
          <w:rFonts w:ascii="宋体" w:hAnsi="宋体" w:hint="eastAsia"/>
          <w:b/>
          <w:szCs w:val="21"/>
        </w:rPr>
        <w:t>各分标报价超出招标文件相应分标规定最高限价，或者超出相应分标采购预算金额的；</w:t>
      </w:r>
    </w:p>
    <w:p w14:paraId="2F67FC26" w14:textId="77777777" w:rsidR="00F603EE" w:rsidRPr="00C03EB1" w:rsidRDefault="001B1EBA">
      <w:pPr>
        <w:pStyle w:val="a0"/>
        <w:numPr>
          <w:ilvl w:val="0"/>
          <w:numId w:val="15"/>
        </w:numPr>
        <w:spacing w:line="360" w:lineRule="auto"/>
        <w:ind w:left="-2" w:firstLine="422"/>
        <w:rPr>
          <w:rFonts w:ascii="宋体" w:hAnsi="宋体" w:hint="eastAsia"/>
          <w:b/>
          <w:szCs w:val="21"/>
        </w:rPr>
      </w:pPr>
      <w:r w:rsidRPr="00C03EB1">
        <w:rPr>
          <w:rFonts w:ascii="宋体" w:hAnsi="宋体" w:hint="eastAsia"/>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434101EA" w14:textId="77777777" w:rsidR="00F603EE" w:rsidRPr="00C03EB1" w:rsidRDefault="001B1EBA">
      <w:pPr>
        <w:pStyle w:val="a0"/>
        <w:numPr>
          <w:ilvl w:val="0"/>
          <w:numId w:val="15"/>
        </w:numPr>
        <w:spacing w:line="360" w:lineRule="auto"/>
        <w:ind w:left="-2" w:firstLine="422"/>
        <w:rPr>
          <w:rFonts w:ascii="宋体" w:hAnsi="宋体" w:hint="eastAsia"/>
          <w:b/>
          <w:szCs w:val="21"/>
        </w:rPr>
      </w:pPr>
      <w:r w:rsidRPr="00C03EB1">
        <w:rPr>
          <w:rFonts w:ascii="宋体" w:hAnsi="宋体" w:hint="eastAsia"/>
          <w:b/>
          <w:szCs w:val="21"/>
        </w:rPr>
        <w:t>修正后的报价，投标人不确认的；</w:t>
      </w:r>
    </w:p>
    <w:p w14:paraId="2FF34C1E" w14:textId="77777777" w:rsidR="00F603EE" w:rsidRPr="00C03EB1" w:rsidRDefault="001B1EBA">
      <w:pPr>
        <w:pStyle w:val="a0"/>
        <w:numPr>
          <w:ilvl w:val="0"/>
          <w:numId w:val="15"/>
        </w:numPr>
        <w:spacing w:line="360" w:lineRule="auto"/>
        <w:ind w:left="-2" w:firstLine="422"/>
        <w:rPr>
          <w:rFonts w:ascii="宋体" w:hAnsi="宋体" w:hint="eastAsia"/>
          <w:b/>
          <w:szCs w:val="21"/>
        </w:rPr>
      </w:pPr>
      <w:r w:rsidRPr="00C03EB1">
        <w:rPr>
          <w:rFonts w:ascii="宋体" w:hAnsi="宋体" w:hint="eastAsia"/>
          <w:b/>
          <w:szCs w:val="21"/>
        </w:rPr>
        <w:t>投标人属于本章第</w:t>
      </w:r>
      <w:r w:rsidRPr="00C03EB1">
        <w:rPr>
          <w:rFonts w:ascii="宋体" w:hAnsi="宋体"/>
          <w:b/>
          <w:szCs w:val="21"/>
        </w:rPr>
        <w:t>5.1</w:t>
      </w:r>
      <w:r w:rsidRPr="00C03EB1">
        <w:rPr>
          <w:rFonts w:ascii="宋体" w:hAnsi="宋体" w:hint="eastAsia"/>
          <w:b/>
          <w:szCs w:val="21"/>
        </w:rPr>
        <w:t>条（2）情形的；</w:t>
      </w:r>
    </w:p>
    <w:p w14:paraId="23BBFA22" w14:textId="77777777" w:rsidR="00F603EE" w:rsidRPr="00C03EB1" w:rsidRDefault="001B1EBA">
      <w:pPr>
        <w:pStyle w:val="a0"/>
        <w:numPr>
          <w:ilvl w:val="0"/>
          <w:numId w:val="15"/>
        </w:numPr>
        <w:spacing w:line="360" w:lineRule="auto"/>
        <w:ind w:left="-2" w:firstLine="422"/>
        <w:rPr>
          <w:rFonts w:ascii="宋体" w:hAnsi="宋体" w:hint="eastAsia"/>
          <w:b/>
          <w:szCs w:val="21"/>
        </w:rPr>
      </w:pPr>
      <w:r w:rsidRPr="00C03EB1">
        <w:rPr>
          <w:rFonts w:ascii="宋体" w:hAnsi="宋体" w:hint="eastAsia"/>
          <w:b/>
          <w:spacing w:val="-6"/>
          <w:szCs w:val="21"/>
        </w:rPr>
        <w:t>报价文件</w:t>
      </w:r>
      <w:r w:rsidRPr="00C03EB1">
        <w:rPr>
          <w:rFonts w:ascii="宋体" w:hAnsi="宋体" w:hint="eastAsia"/>
          <w:b/>
          <w:szCs w:val="21"/>
        </w:rPr>
        <w:t>响应的标的数量及单位与招标文件要求实质性不一致的。</w:t>
      </w:r>
    </w:p>
    <w:p w14:paraId="7D77BF04" w14:textId="77777777" w:rsidR="00F603EE" w:rsidRPr="00C03EB1" w:rsidRDefault="001B1EBA">
      <w:pPr>
        <w:pStyle w:val="5"/>
        <w:keepNext w:val="0"/>
        <w:keepLines w:val="0"/>
        <w:spacing w:before="0" w:after="0" w:line="360" w:lineRule="auto"/>
        <w:ind w:leftChars="200" w:left="420"/>
        <w:rPr>
          <w:rFonts w:ascii="宋体" w:hAnsi="宋体" w:hint="eastAsia"/>
          <w:sz w:val="21"/>
          <w:szCs w:val="21"/>
        </w:rPr>
      </w:pPr>
      <w:r w:rsidRPr="00C03EB1">
        <w:rPr>
          <w:rFonts w:ascii="宋体" w:hAnsi="宋体" w:hint="eastAsia"/>
          <w:sz w:val="21"/>
          <w:szCs w:val="21"/>
        </w:rPr>
        <w:t>2.2在商务及技术评审时，如发现下列情形之一的，将被视为投标无效：</w:t>
      </w:r>
    </w:p>
    <w:p w14:paraId="75E80665"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投标文件未按招标文件要求签署、盖章的；</w:t>
      </w:r>
    </w:p>
    <w:p w14:paraId="614A39F7"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委托代理人未能出具有效身份证或者出具的身份证与授权委托书中的信息不符的；</w:t>
      </w:r>
    </w:p>
    <w:p w14:paraId="779E9A82"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为无效投标保证金的或者未按照招标文件的规定提交投标保证金的；</w:t>
      </w:r>
    </w:p>
    <w:p w14:paraId="1A9A6F01"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投标文件未提供“投标人须知前附表”第13条“商务及技术文件”规定中“必须提供”或者“委托时必须提供”的文件资料的；</w:t>
      </w:r>
    </w:p>
    <w:p w14:paraId="31A143EB"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lastRenderedPageBreak/>
        <w:t>允许负偏离的条款数超过“投标人须知前附表”规定项数的；</w:t>
      </w:r>
    </w:p>
    <w:p w14:paraId="12B75DF3"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投标文件的实质性内容未使用中文表述、使用计量单位不符合招标文件要求的；</w:t>
      </w:r>
    </w:p>
    <w:p w14:paraId="1F9BE302"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投标文件中的文件资料因填写不齐全或者内容虚假或者出现其他情形而导致被评标委员会认定无效的；</w:t>
      </w:r>
    </w:p>
    <w:p w14:paraId="3A609241"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投标文件含有采购人不能接受的附加条件的；</w:t>
      </w:r>
    </w:p>
    <w:p w14:paraId="25D788E1"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属于投标人须知正文第</w:t>
      </w:r>
      <w:r w:rsidRPr="00C03EB1">
        <w:rPr>
          <w:rFonts w:ascii="宋体" w:hAnsi="宋体"/>
          <w:b/>
          <w:szCs w:val="21"/>
        </w:rPr>
        <w:t>9.2</w:t>
      </w:r>
      <w:r w:rsidRPr="00C03EB1">
        <w:rPr>
          <w:rFonts w:ascii="宋体" w:hAnsi="宋体" w:hint="eastAsia"/>
          <w:b/>
          <w:szCs w:val="21"/>
        </w:rPr>
        <w:t>条情形的；</w:t>
      </w:r>
    </w:p>
    <w:p w14:paraId="58AADB3B"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投标文件标注的项目名称或者项目编号与招标文件标注的项目名称或者项目编号不一致的；</w:t>
      </w:r>
    </w:p>
    <w:p w14:paraId="2DA948D1"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投标文件中承诺的投标有效期低于招标文件要求的期限的；</w:t>
      </w:r>
    </w:p>
    <w:p w14:paraId="525B405C"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招标文件明确不允许分包，投标文件拟分包的；</w:t>
      </w:r>
    </w:p>
    <w:p w14:paraId="11C0D960" w14:textId="77777777" w:rsidR="00F603EE" w:rsidRPr="00C03EB1" w:rsidRDefault="001B1EBA">
      <w:pPr>
        <w:pStyle w:val="aa"/>
        <w:numPr>
          <w:ilvl w:val="0"/>
          <w:numId w:val="16"/>
        </w:numPr>
        <w:snapToGrid w:val="0"/>
        <w:spacing w:line="360" w:lineRule="auto"/>
        <w:ind w:firstLineChars="0" w:firstLine="413"/>
        <w:rPr>
          <w:rFonts w:ascii="宋体" w:eastAsia="宋体" w:hAnsi="宋体" w:hint="eastAsia"/>
          <w:b/>
          <w:kern w:val="2"/>
          <w:sz w:val="21"/>
          <w:szCs w:val="21"/>
        </w:rPr>
      </w:pPr>
      <w:r w:rsidRPr="00C03EB1">
        <w:rPr>
          <w:rFonts w:ascii="宋体" w:eastAsia="宋体" w:hAnsi="宋体" w:hint="eastAsia"/>
          <w:b/>
          <w:kern w:val="2"/>
          <w:sz w:val="21"/>
          <w:szCs w:val="21"/>
        </w:rPr>
        <w:t>虚假投标，或者出现其他情形而导致被评标委员会认定无效的；</w:t>
      </w:r>
    </w:p>
    <w:p w14:paraId="2E5FE416" w14:textId="77777777" w:rsidR="00F603EE" w:rsidRPr="00C03EB1" w:rsidRDefault="001B1EBA">
      <w:pPr>
        <w:pStyle w:val="aa"/>
        <w:numPr>
          <w:ilvl w:val="0"/>
          <w:numId w:val="16"/>
        </w:numPr>
        <w:snapToGrid w:val="0"/>
        <w:spacing w:line="360" w:lineRule="auto"/>
        <w:ind w:firstLineChars="0" w:firstLine="413"/>
        <w:rPr>
          <w:rFonts w:ascii="宋体" w:eastAsia="宋体" w:hAnsi="宋体" w:hint="eastAsia"/>
          <w:b/>
          <w:kern w:val="2"/>
          <w:sz w:val="21"/>
          <w:szCs w:val="21"/>
        </w:rPr>
      </w:pPr>
      <w:r w:rsidRPr="00C03EB1">
        <w:rPr>
          <w:rFonts w:ascii="宋体" w:eastAsia="宋体" w:hAnsi="宋体" w:hint="eastAsia"/>
          <w:b/>
          <w:kern w:val="2"/>
          <w:sz w:val="21"/>
          <w:szCs w:val="21"/>
        </w:rPr>
        <w:t>招标文件未载明允许提供备选（替代）投标方案或明确不允许提供备选（替代）投标方案时，投标人提供了备选（替代）投标方案的；</w:t>
      </w:r>
    </w:p>
    <w:p w14:paraId="2FBDD9EA" w14:textId="77777777" w:rsidR="00F603EE" w:rsidRPr="00C03EB1" w:rsidRDefault="001B1EBA">
      <w:pPr>
        <w:pStyle w:val="aa"/>
        <w:numPr>
          <w:ilvl w:val="0"/>
          <w:numId w:val="16"/>
        </w:numPr>
        <w:snapToGrid w:val="0"/>
        <w:spacing w:line="360" w:lineRule="auto"/>
        <w:ind w:firstLineChars="0" w:firstLine="413"/>
        <w:rPr>
          <w:rFonts w:ascii="宋体" w:eastAsia="宋体" w:hAnsi="宋体" w:hint="eastAsia"/>
          <w:b/>
          <w:kern w:val="2"/>
          <w:sz w:val="21"/>
          <w:szCs w:val="21"/>
        </w:rPr>
      </w:pPr>
      <w:r w:rsidRPr="00C03EB1">
        <w:rPr>
          <w:rFonts w:ascii="宋体" w:eastAsia="宋体" w:hAnsi="宋体" w:hint="eastAsia"/>
          <w:b/>
          <w:kern w:val="2"/>
          <w:sz w:val="21"/>
          <w:szCs w:val="21"/>
        </w:rPr>
        <w:t>未响应招标文件实质性要求的。</w:t>
      </w:r>
    </w:p>
    <w:p w14:paraId="215DA925" w14:textId="77777777" w:rsidR="00F603EE" w:rsidRPr="00C03EB1" w:rsidRDefault="001B1EBA">
      <w:pPr>
        <w:numPr>
          <w:ilvl w:val="0"/>
          <w:numId w:val="16"/>
        </w:numPr>
        <w:snapToGrid w:val="0"/>
        <w:spacing w:line="360" w:lineRule="auto"/>
        <w:ind w:firstLineChars="200" w:firstLine="422"/>
        <w:rPr>
          <w:rFonts w:ascii="宋体" w:hAnsi="宋体" w:hint="eastAsia"/>
          <w:b/>
          <w:szCs w:val="21"/>
        </w:rPr>
      </w:pPr>
      <w:r w:rsidRPr="00C03EB1">
        <w:rPr>
          <w:rFonts w:ascii="宋体" w:hAnsi="宋体" w:hint="eastAsia"/>
          <w:b/>
          <w:szCs w:val="21"/>
        </w:rPr>
        <w:t>法律、法规和招标文件规定的其他无效情形。</w:t>
      </w:r>
    </w:p>
    <w:p w14:paraId="212EC0B1" w14:textId="77777777" w:rsidR="00F603EE" w:rsidRPr="00C03EB1" w:rsidRDefault="001B1EBA">
      <w:pPr>
        <w:pStyle w:val="5"/>
        <w:keepNext w:val="0"/>
        <w:keepLines w:val="0"/>
        <w:spacing w:before="0" w:after="0" w:line="360" w:lineRule="auto"/>
        <w:ind w:leftChars="200" w:left="420"/>
        <w:rPr>
          <w:rFonts w:ascii="宋体" w:hAnsi="宋体" w:hint="eastAsia"/>
          <w:sz w:val="21"/>
          <w:szCs w:val="21"/>
        </w:rPr>
      </w:pPr>
      <w:r w:rsidRPr="00C03EB1">
        <w:rPr>
          <w:rFonts w:ascii="宋体" w:hAnsi="宋体" w:hint="eastAsia"/>
          <w:sz w:val="21"/>
          <w:szCs w:val="21"/>
        </w:rPr>
        <w:t>2.3在技术评审时，如发现下列情形之一的，将被视为投标无效：</w:t>
      </w:r>
    </w:p>
    <w:p w14:paraId="19A30E62" w14:textId="77777777" w:rsidR="00F603EE" w:rsidRPr="00C03EB1" w:rsidRDefault="001B1EBA">
      <w:pPr>
        <w:pStyle w:val="aa"/>
        <w:snapToGrid w:val="0"/>
        <w:spacing w:line="360" w:lineRule="auto"/>
        <w:ind w:firstLineChars="196" w:firstLine="413"/>
        <w:rPr>
          <w:rFonts w:ascii="宋体" w:eastAsia="宋体" w:hAnsi="宋体" w:hint="eastAsia"/>
          <w:b/>
          <w:kern w:val="2"/>
          <w:sz w:val="21"/>
          <w:szCs w:val="21"/>
        </w:rPr>
      </w:pPr>
      <w:r w:rsidRPr="00C03EB1">
        <w:rPr>
          <w:rFonts w:ascii="宋体" w:eastAsia="宋体" w:hAnsi="宋体" w:hint="eastAsia"/>
          <w:b/>
          <w:kern w:val="2"/>
          <w:sz w:val="21"/>
          <w:szCs w:val="21"/>
        </w:rPr>
        <w:t>（1）技术要求评审允许负偏离的条款数超过“投标人须知前附表”规定项数的；</w:t>
      </w:r>
    </w:p>
    <w:p w14:paraId="1F6B9567" w14:textId="77777777" w:rsidR="00F603EE" w:rsidRPr="00C03EB1" w:rsidRDefault="001B1EBA">
      <w:pPr>
        <w:pStyle w:val="aa"/>
        <w:snapToGrid w:val="0"/>
        <w:spacing w:line="360" w:lineRule="auto"/>
        <w:ind w:firstLineChars="196" w:firstLine="413"/>
        <w:rPr>
          <w:rFonts w:ascii="宋体" w:eastAsia="宋体" w:hAnsi="宋体" w:hint="eastAsia"/>
          <w:b/>
          <w:kern w:val="2"/>
          <w:sz w:val="21"/>
          <w:szCs w:val="21"/>
        </w:rPr>
      </w:pPr>
      <w:r w:rsidRPr="00C03EB1">
        <w:rPr>
          <w:rFonts w:ascii="宋体" w:eastAsia="宋体" w:hAnsi="宋体" w:hint="eastAsia"/>
          <w:b/>
          <w:kern w:val="2"/>
          <w:sz w:val="21"/>
          <w:szCs w:val="21"/>
        </w:rPr>
        <w:t>（2）投标文件未提供“投标人须知前附表”第13.</w:t>
      </w:r>
      <w:r w:rsidRPr="00C03EB1">
        <w:rPr>
          <w:rFonts w:ascii="宋体" w:eastAsia="宋体" w:hAnsi="宋体"/>
          <w:b/>
          <w:kern w:val="2"/>
          <w:sz w:val="21"/>
          <w:szCs w:val="21"/>
        </w:rPr>
        <w:t>1</w:t>
      </w:r>
      <w:r w:rsidRPr="00C03EB1">
        <w:rPr>
          <w:rFonts w:ascii="宋体" w:eastAsia="宋体" w:hAnsi="宋体" w:hint="eastAsia"/>
          <w:b/>
          <w:kern w:val="2"/>
          <w:sz w:val="21"/>
          <w:szCs w:val="21"/>
        </w:rPr>
        <w:t>条规定中“必须提供”的文件资料的；</w:t>
      </w:r>
    </w:p>
    <w:p w14:paraId="7D4F550D" w14:textId="77777777" w:rsidR="00F603EE" w:rsidRPr="00C03EB1" w:rsidRDefault="001B1EBA">
      <w:pPr>
        <w:pStyle w:val="aa"/>
        <w:snapToGrid w:val="0"/>
        <w:spacing w:line="360" w:lineRule="auto"/>
        <w:ind w:firstLineChars="196" w:firstLine="413"/>
        <w:rPr>
          <w:rFonts w:ascii="宋体" w:eastAsia="宋体" w:hAnsi="宋体" w:hint="eastAsia"/>
          <w:b/>
          <w:kern w:val="2"/>
          <w:sz w:val="21"/>
          <w:szCs w:val="21"/>
        </w:rPr>
      </w:pPr>
      <w:r w:rsidRPr="00C03EB1">
        <w:rPr>
          <w:rFonts w:ascii="宋体" w:eastAsia="宋体" w:hAnsi="宋体" w:hint="eastAsia"/>
          <w:b/>
          <w:kern w:val="2"/>
          <w:sz w:val="21"/>
          <w:szCs w:val="21"/>
        </w:rPr>
        <w:t>（3）虚假投标，或者出现其他情形而导致被评标委员会认定无效的；</w:t>
      </w:r>
    </w:p>
    <w:p w14:paraId="677EBC3F" w14:textId="77777777" w:rsidR="00F603EE" w:rsidRPr="00C03EB1" w:rsidRDefault="001B1EBA">
      <w:pPr>
        <w:pStyle w:val="aa"/>
        <w:snapToGrid w:val="0"/>
        <w:spacing w:line="360" w:lineRule="auto"/>
        <w:ind w:firstLineChars="196" w:firstLine="413"/>
        <w:rPr>
          <w:rFonts w:ascii="宋体" w:eastAsia="宋体" w:hAnsi="宋体" w:hint="eastAsia"/>
          <w:b/>
          <w:kern w:val="2"/>
          <w:sz w:val="21"/>
          <w:szCs w:val="21"/>
        </w:rPr>
      </w:pPr>
      <w:r w:rsidRPr="00C03EB1">
        <w:rPr>
          <w:rFonts w:ascii="宋体" w:eastAsia="宋体" w:hAnsi="宋体" w:hint="eastAsia"/>
          <w:b/>
          <w:kern w:val="2"/>
          <w:sz w:val="21"/>
          <w:szCs w:val="21"/>
        </w:rPr>
        <w:t>（4）</w:t>
      </w:r>
      <w:bookmarkStart w:id="186" w:name="_Hlk71706244"/>
      <w:r w:rsidRPr="00C03EB1">
        <w:rPr>
          <w:rFonts w:ascii="宋体" w:eastAsia="宋体" w:hAnsi="宋体" w:hint="eastAsia"/>
          <w:b/>
          <w:kern w:val="2"/>
          <w:sz w:val="21"/>
          <w:szCs w:val="21"/>
        </w:rPr>
        <w:t>招标文件未载明允许提供备选（替代）投标方案或明确不允许提供备选（替代）投标方案时，投标人提供了备选（替代）投标方案的；</w:t>
      </w:r>
      <w:bookmarkEnd w:id="186"/>
    </w:p>
    <w:p w14:paraId="0408A5B7" w14:textId="77777777" w:rsidR="00F603EE" w:rsidRPr="00C03EB1" w:rsidRDefault="001B1EBA">
      <w:pPr>
        <w:pStyle w:val="aa"/>
        <w:snapToGrid w:val="0"/>
        <w:spacing w:line="360" w:lineRule="auto"/>
        <w:ind w:firstLineChars="196" w:firstLine="413"/>
        <w:rPr>
          <w:rFonts w:ascii="宋体" w:eastAsia="宋体" w:hAnsi="宋体" w:hint="eastAsia"/>
          <w:b/>
          <w:kern w:val="2"/>
          <w:sz w:val="21"/>
          <w:szCs w:val="21"/>
        </w:rPr>
      </w:pPr>
      <w:r w:rsidRPr="00C03EB1">
        <w:rPr>
          <w:rFonts w:ascii="宋体" w:eastAsia="宋体" w:hAnsi="宋体" w:hint="eastAsia"/>
          <w:b/>
          <w:kern w:val="2"/>
          <w:sz w:val="21"/>
          <w:szCs w:val="21"/>
        </w:rPr>
        <w:t>（5）未响应招标文件实质性要求的。</w:t>
      </w:r>
    </w:p>
    <w:p w14:paraId="5ACA1560" w14:textId="77777777" w:rsidR="00F603EE" w:rsidRPr="00C03EB1" w:rsidRDefault="001B1EBA">
      <w:pPr>
        <w:pStyle w:val="5"/>
        <w:keepNext w:val="0"/>
        <w:keepLines w:val="0"/>
        <w:spacing w:before="0" w:after="0" w:line="360" w:lineRule="auto"/>
        <w:ind w:leftChars="200" w:left="420"/>
        <w:rPr>
          <w:rFonts w:ascii="宋体" w:hAnsi="宋体" w:hint="eastAsia"/>
          <w:sz w:val="21"/>
          <w:szCs w:val="21"/>
        </w:rPr>
      </w:pPr>
      <w:r w:rsidRPr="00C03EB1">
        <w:rPr>
          <w:rFonts w:ascii="宋体" w:hAnsi="宋体" w:hint="eastAsia"/>
          <w:sz w:val="21"/>
          <w:szCs w:val="21"/>
        </w:rPr>
        <w:t>3</w:t>
      </w:r>
      <w:r w:rsidRPr="00C03EB1">
        <w:rPr>
          <w:rFonts w:ascii="宋体" w:hAnsi="宋体"/>
          <w:sz w:val="21"/>
          <w:szCs w:val="21"/>
        </w:rPr>
        <w:t>.</w:t>
      </w:r>
      <w:r w:rsidRPr="00C03EB1">
        <w:rPr>
          <w:rFonts w:ascii="宋体" w:hAnsi="宋体" w:hint="eastAsia"/>
          <w:sz w:val="21"/>
          <w:szCs w:val="21"/>
        </w:rPr>
        <w:t>澄清补正</w:t>
      </w:r>
    </w:p>
    <w:p w14:paraId="15A2F10C" w14:textId="77777777" w:rsidR="00F603EE" w:rsidRPr="00C03EB1" w:rsidRDefault="001B1EBA">
      <w:pPr>
        <w:spacing w:line="360" w:lineRule="auto"/>
        <w:ind w:firstLineChars="200" w:firstLine="420"/>
        <w:rPr>
          <w:rFonts w:ascii="宋体" w:hAnsi="宋体" w:cs="Courier New" w:hint="eastAsia"/>
          <w:b/>
          <w:szCs w:val="21"/>
        </w:rPr>
      </w:pPr>
      <w:r w:rsidRPr="00C03EB1">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270625CA" w14:textId="77777777" w:rsidR="00F603EE" w:rsidRPr="00C03EB1" w:rsidRDefault="001B1EBA">
      <w:pPr>
        <w:spacing w:line="360" w:lineRule="auto"/>
        <w:ind w:firstLineChars="200" w:firstLine="420"/>
        <w:rPr>
          <w:rFonts w:ascii="宋体" w:hAnsi="宋体" w:cs="Courier New" w:hint="eastAsia"/>
          <w:szCs w:val="21"/>
        </w:rPr>
      </w:pPr>
      <w:r w:rsidRPr="00C03EB1">
        <w:rPr>
          <w:rFonts w:ascii="宋体" w:hAnsi="宋体" w:cs="Courier New" w:hint="eastAsia"/>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1E4745A" w14:textId="77777777" w:rsidR="00F603EE" w:rsidRPr="00C03EB1" w:rsidRDefault="001B1EBA">
      <w:pPr>
        <w:spacing w:line="360" w:lineRule="auto"/>
        <w:ind w:firstLineChars="200" w:firstLine="420"/>
        <w:rPr>
          <w:rFonts w:ascii="宋体" w:hAnsi="宋体" w:cs="Courier New" w:hint="eastAsia"/>
          <w:szCs w:val="21"/>
        </w:rPr>
      </w:pPr>
      <w:r w:rsidRPr="00C03EB1">
        <w:rPr>
          <w:rFonts w:ascii="宋体" w:hAnsi="宋体" w:cs="Courier New" w:hint="eastAsia"/>
          <w:szCs w:val="21"/>
        </w:rPr>
        <w:t>未按评标委员会的要求作出明确澄清、说明或者更正的投标人的投标文件将按照有利于</w:t>
      </w:r>
      <w:r w:rsidRPr="00C03EB1">
        <w:rPr>
          <w:rFonts w:ascii="宋体" w:hAnsi="宋体" w:cs="Courier New" w:hint="eastAsia"/>
          <w:szCs w:val="21"/>
        </w:rPr>
        <w:lastRenderedPageBreak/>
        <w:t>采购人的原则由评标委员会进行判定。</w:t>
      </w:r>
    </w:p>
    <w:p w14:paraId="24505C7D" w14:textId="77777777" w:rsidR="00F603EE" w:rsidRPr="00C03EB1" w:rsidRDefault="001B1EBA">
      <w:pPr>
        <w:pStyle w:val="5"/>
        <w:keepNext w:val="0"/>
        <w:keepLines w:val="0"/>
        <w:spacing w:before="0" w:after="0" w:line="360" w:lineRule="auto"/>
        <w:ind w:leftChars="200" w:left="420"/>
        <w:rPr>
          <w:rFonts w:ascii="宋体" w:hAnsi="宋体" w:hint="eastAsia"/>
          <w:sz w:val="21"/>
          <w:szCs w:val="21"/>
        </w:rPr>
      </w:pPr>
      <w:r w:rsidRPr="00C03EB1">
        <w:rPr>
          <w:rFonts w:ascii="宋体" w:hAnsi="宋体"/>
          <w:sz w:val="21"/>
          <w:szCs w:val="21"/>
        </w:rPr>
        <w:t>4.</w:t>
      </w:r>
      <w:r w:rsidRPr="00C03EB1">
        <w:rPr>
          <w:rFonts w:ascii="宋体" w:hAnsi="宋体" w:hint="eastAsia"/>
          <w:sz w:val="21"/>
          <w:szCs w:val="21"/>
        </w:rPr>
        <w:t>投标文件修正</w:t>
      </w:r>
    </w:p>
    <w:p w14:paraId="39F8FF4D" w14:textId="77777777" w:rsidR="00F603EE" w:rsidRPr="00C03EB1" w:rsidRDefault="001B1EBA">
      <w:pPr>
        <w:pStyle w:val="5"/>
        <w:keepNext w:val="0"/>
        <w:keepLines w:val="0"/>
        <w:spacing w:before="0" w:after="0" w:line="360" w:lineRule="auto"/>
        <w:ind w:leftChars="200" w:left="420"/>
        <w:rPr>
          <w:rFonts w:ascii="宋体" w:hAnsi="宋体" w:hint="eastAsia"/>
          <w:b w:val="0"/>
          <w:sz w:val="21"/>
          <w:szCs w:val="21"/>
        </w:rPr>
      </w:pPr>
      <w:r w:rsidRPr="00C03EB1">
        <w:rPr>
          <w:rFonts w:ascii="宋体" w:hAnsi="宋体"/>
          <w:b w:val="0"/>
          <w:sz w:val="21"/>
          <w:szCs w:val="21"/>
        </w:rPr>
        <w:t>4</w:t>
      </w:r>
      <w:r w:rsidRPr="00C03EB1">
        <w:rPr>
          <w:rFonts w:ascii="宋体" w:hAnsi="宋体" w:hint="eastAsia"/>
          <w:b w:val="0"/>
          <w:sz w:val="21"/>
          <w:szCs w:val="21"/>
        </w:rPr>
        <w:t xml:space="preserve">.1投标文件报价出现前后不一致的，除“投标人须知前附表”另有规定的情形，按照下列规定修正： </w:t>
      </w:r>
    </w:p>
    <w:p w14:paraId="20670949" w14:textId="77777777" w:rsidR="00F603EE" w:rsidRPr="00C03EB1" w:rsidRDefault="001B1EBA">
      <w:pPr>
        <w:pStyle w:val="ab"/>
        <w:snapToGrid w:val="0"/>
        <w:spacing w:line="360" w:lineRule="auto"/>
        <w:ind w:firstLineChars="200" w:firstLine="420"/>
        <w:rPr>
          <w:rFonts w:hAnsi="宋体" w:hint="eastAsia"/>
          <w:sz w:val="21"/>
        </w:rPr>
      </w:pPr>
      <w:r w:rsidRPr="00C03EB1">
        <w:rPr>
          <w:rFonts w:hAnsi="宋体" w:hint="eastAsia"/>
          <w:sz w:val="21"/>
        </w:rPr>
        <w:t>（1）投标文件中开标一览表（报价表）内容与投标文件中相应内容不一致的，以开标一览表（报价表）为准；</w:t>
      </w:r>
    </w:p>
    <w:p w14:paraId="2BDC06F8" w14:textId="77777777" w:rsidR="00F603EE" w:rsidRPr="00C03EB1" w:rsidRDefault="001B1EBA">
      <w:pPr>
        <w:pStyle w:val="ab"/>
        <w:snapToGrid w:val="0"/>
        <w:spacing w:line="360" w:lineRule="auto"/>
        <w:ind w:firstLineChars="200" w:firstLine="420"/>
        <w:rPr>
          <w:rFonts w:hAnsi="宋体" w:hint="eastAsia"/>
          <w:sz w:val="21"/>
        </w:rPr>
      </w:pPr>
      <w:r w:rsidRPr="00C03EB1">
        <w:rPr>
          <w:rFonts w:hAnsi="宋体" w:hint="eastAsia"/>
          <w:sz w:val="21"/>
        </w:rPr>
        <w:t>（2）大写金额和小写金额不一致的，以大写金额为准；</w:t>
      </w:r>
    </w:p>
    <w:p w14:paraId="33041C94" w14:textId="77777777" w:rsidR="00F603EE" w:rsidRPr="00C03EB1" w:rsidRDefault="001B1EBA">
      <w:pPr>
        <w:pStyle w:val="ab"/>
        <w:snapToGrid w:val="0"/>
        <w:spacing w:line="360" w:lineRule="auto"/>
        <w:ind w:firstLineChars="200" w:firstLine="420"/>
        <w:rPr>
          <w:rFonts w:hAnsi="宋体" w:hint="eastAsia"/>
          <w:sz w:val="21"/>
        </w:rPr>
      </w:pPr>
      <w:r w:rsidRPr="00C03EB1">
        <w:rPr>
          <w:rFonts w:hAnsi="宋体" w:hint="eastAsia"/>
          <w:sz w:val="21"/>
        </w:rPr>
        <w:t>（3）单价金额小数点或者百分比有明显错位的，以开标一览表的总价为准，并修改单价；</w:t>
      </w:r>
    </w:p>
    <w:p w14:paraId="3FC9345B" w14:textId="77777777" w:rsidR="00F603EE" w:rsidRPr="00C03EB1" w:rsidRDefault="001B1EBA">
      <w:pPr>
        <w:pStyle w:val="ab"/>
        <w:snapToGrid w:val="0"/>
        <w:spacing w:line="360" w:lineRule="auto"/>
        <w:ind w:firstLineChars="200" w:firstLine="420"/>
        <w:rPr>
          <w:rFonts w:hAnsi="宋体" w:hint="eastAsia"/>
          <w:sz w:val="21"/>
        </w:rPr>
      </w:pPr>
      <w:r w:rsidRPr="00C03EB1">
        <w:rPr>
          <w:rFonts w:hAnsi="宋体" w:hint="eastAsia"/>
          <w:sz w:val="21"/>
        </w:rPr>
        <w:t>（4）总价金额与按单价汇总金额不一致的，以单价金额计算结果为准。</w:t>
      </w:r>
    </w:p>
    <w:p w14:paraId="24EA51B0" w14:textId="77777777" w:rsidR="00F603EE" w:rsidRPr="00C03EB1" w:rsidRDefault="001B1EBA">
      <w:pPr>
        <w:pStyle w:val="ab"/>
        <w:snapToGrid w:val="0"/>
        <w:spacing w:line="360" w:lineRule="auto"/>
        <w:ind w:firstLineChars="200" w:firstLine="420"/>
        <w:rPr>
          <w:rFonts w:hAnsi="宋体" w:hint="eastAsia"/>
          <w:sz w:val="21"/>
        </w:rPr>
      </w:pPr>
      <w:r w:rsidRPr="00C03EB1">
        <w:rPr>
          <w:rFonts w:hAnsi="宋体" w:hint="eastAsia"/>
          <w:sz w:val="21"/>
        </w:rPr>
        <w:t>同时出现两种以上不一致的，按照以上（1）-（4）规定的顺序修正。修正后的报价经投标人确认后产生约束力，投标人不确认的，</w:t>
      </w:r>
      <w:r w:rsidRPr="00C03EB1">
        <w:rPr>
          <w:rFonts w:hAnsi="宋体" w:hint="eastAsia"/>
          <w:b/>
          <w:kern w:val="2"/>
          <w:sz w:val="21"/>
        </w:rPr>
        <w:t>其投标无效</w:t>
      </w:r>
      <w:r w:rsidRPr="00C03EB1">
        <w:rPr>
          <w:rFonts w:hAnsi="宋体" w:hint="eastAsia"/>
          <w:sz w:val="21"/>
        </w:rPr>
        <w:t>。</w:t>
      </w:r>
    </w:p>
    <w:p w14:paraId="4C4CA37B" w14:textId="77777777" w:rsidR="00F603EE" w:rsidRPr="00C03EB1" w:rsidRDefault="001B1EBA">
      <w:pPr>
        <w:pStyle w:val="5"/>
        <w:keepNext w:val="0"/>
        <w:keepLines w:val="0"/>
        <w:spacing w:before="0" w:after="0" w:line="360" w:lineRule="auto"/>
        <w:rPr>
          <w:rFonts w:ascii="宋体" w:hAnsi="宋体" w:hint="eastAsia"/>
          <w:b w:val="0"/>
          <w:sz w:val="21"/>
          <w:szCs w:val="21"/>
        </w:rPr>
      </w:pPr>
      <w:r w:rsidRPr="00C03EB1">
        <w:rPr>
          <w:rFonts w:ascii="宋体" w:hAnsi="宋体"/>
          <w:b w:val="0"/>
          <w:sz w:val="21"/>
          <w:szCs w:val="21"/>
        </w:rPr>
        <w:t xml:space="preserve">    4</w:t>
      </w:r>
      <w:r w:rsidRPr="00C03EB1">
        <w:rPr>
          <w:rFonts w:ascii="宋体" w:hAnsi="宋体" w:hint="eastAsia"/>
          <w:b w:val="0"/>
          <w:sz w:val="21"/>
          <w:szCs w:val="21"/>
        </w:rPr>
        <w:t>.2经投标人确认修正后的报价若超过采购预算金额或者最高限价，</w:t>
      </w:r>
      <w:r w:rsidRPr="00C03EB1">
        <w:rPr>
          <w:rFonts w:ascii="宋体" w:hAnsi="宋体" w:hint="eastAsia"/>
          <w:sz w:val="21"/>
          <w:szCs w:val="21"/>
        </w:rPr>
        <w:t>投标人的投标文件作无效投标处理</w:t>
      </w:r>
      <w:r w:rsidRPr="00C03EB1">
        <w:rPr>
          <w:rFonts w:ascii="宋体" w:hAnsi="宋体" w:hint="eastAsia"/>
          <w:b w:val="0"/>
          <w:sz w:val="21"/>
          <w:szCs w:val="21"/>
        </w:rPr>
        <w:t>。</w:t>
      </w:r>
    </w:p>
    <w:p w14:paraId="332877A8"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szCs w:val="21"/>
        </w:rPr>
        <w:t>4</w:t>
      </w:r>
      <w:r w:rsidRPr="00C03EB1">
        <w:rPr>
          <w:rFonts w:ascii="宋体" w:hAnsi="宋体" w:hint="eastAsia"/>
          <w:szCs w:val="21"/>
        </w:rPr>
        <w:t>.3经投标人确认修正后的报价作为签订合同的依据，并以此报价计算价格分。</w:t>
      </w:r>
    </w:p>
    <w:p w14:paraId="328336EF" w14:textId="77777777" w:rsidR="00F603EE" w:rsidRPr="00C03EB1" w:rsidRDefault="001B1EBA">
      <w:pPr>
        <w:pStyle w:val="5"/>
        <w:keepNext w:val="0"/>
        <w:keepLines w:val="0"/>
        <w:spacing w:before="0" w:after="0" w:line="360" w:lineRule="auto"/>
        <w:ind w:leftChars="200" w:left="420"/>
        <w:rPr>
          <w:rFonts w:ascii="宋体" w:hAnsi="宋体" w:hint="eastAsia"/>
          <w:sz w:val="21"/>
          <w:szCs w:val="21"/>
        </w:rPr>
      </w:pPr>
      <w:r w:rsidRPr="00C03EB1">
        <w:rPr>
          <w:rFonts w:ascii="宋体" w:hAnsi="宋体"/>
          <w:sz w:val="21"/>
          <w:szCs w:val="21"/>
        </w:rPr>
        <w:t>5.</w:t>
      </w:r>
      <w:r w:rsidRPr="00C03EB1">
        <w:rPr>
          <w:rFonts w:ascii="宋体" w:hAnsi="宋体" w:hint="eastAsia"/>
          <w:sz w:val="21"/>
          <w:szCs w:val="21"/>
        </w:rPr>
        <w:t>比较与评价</w:t>
      </w:r>
    </w:p>
    <w:p w14:paraId="6EDF2C90"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5.1采用综合评分法的</w:t>
      </w:r>
    </w:p>
    <w:p w14:paraId="02BD83EE"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（1）评标委员会按照招标文件中规定的评标方法及评标标准，对符合性审查合格的投标文件进行商务和技术评估，综合比较与评价。</w:t>
      </w:r>
    </w:p>
    <w:p w14:paraId="3B7AFF6D"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（2）评标委员会独立对每个投标人的投标文件进行评价，并汇总每个投标人的得分。</w:t>
      </w:r>
    </w:p>
    <w:p w14:paraId="78A5DAC1"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1）评标委员会在评审中发现下列情形之一的，应当启动异常低价投标审查程序：</w:t>
      </w:r>
    </w:p>
    <w:p w14:paraId="0DC60D03" w14:textId="46F35E6E"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①投标报价低于全部通过符合性审查供应商投标报价平均值</w:t>
      </w:r>
      <w:r w:rsidRPr="00C03EB1">
        <w:rPr>
          <w:rFonts w:ascii="宋体" w:hAnsi="宋体"/>
          <w:szCs w:val="21"/>
          <w:u w:val="single"/>
        </w:rPr>
        <w:t xml:space="preserve"> </w:t>
      </w:r>
      <w:r w:rsidR="00DA4A0D" w:rsidRPr="00C03EB1">
        <w:rPr>
          <w:rFonts w:ascii="宋体" w:hAnsi="宋体" w:hint="eastAsia"/>
          <w:szCs w:val="21"/>
          <w:u w:val="single"/>
        </w:rPr>
        <w:t>65</w:t>
      </w:r>
      <w:r w:rsidRPr="00C03EB1">
        <w:rPr>
          <w:rFonts w:ascii="宋体" w:hAnsi="宋体" w:hint="eastAsia"/>
          <w:szCs w:val="21"/>
          <w:u w:val="single"/>
        </w:rPr>
        <w:t>%</w:t>
      </w:r>
      <w:r w:rsidRPr="00C03EB1">
        <w:rPr>
          <w:rFonts w:ascii="宋体" w:hAnsi="宋体"/>
          <w:szCs w:val="21"/>
          <w:u w:val="single"/>
        </w:rPr>
        <w:t xml:space="preserve"> </w:t>
      </w:r>
      <w:r w:rsidRPr="00C03EB1">
        <w:rPr>
          <w:rFonts w:ascii="宋体" w:hAnsi="宋体" w:hint="eastAsia"/>
          <w:szCs w:val="21"/>
        </w:rPr>
        <w:t>的，即投标报价＜全部通过符合性审查供应商投标报价平均值×</w:t>
      </w:r>
      <w:r w:rsidRPr="00C03EB1">
        <w:rPr>
          <w:rFonts w:ascii="宋体" w:hAnsi="宋体"/>
          <w:szCs w:val="21"/>
          <w:u w:val="single"/>
        </w:rPr>
        <w:t xml:space="preserve"> </w:t>
      </w:r>
      <w:r w:rsidR="00DA4A0D" w:rsidRPr="00C03EB1">
        <w:rPr>
          <w:rFonts w:ascii="宋体" w:hAnsi="宋体" w:hint="eastAsia"/>
          <w:szCs w:val="21"/>
          <w:u w:val="single"/>
        </w:rPr>
        <w:t>65</w:t>
      </w:r>
      <w:r w:rsidRPr="00C03EB1">
        <w:rPr>
          <w:rFonts w:ascii="宋体" w:hAnsi="宋体" w:hint="eastAsia"/>
          <w:szCs w:val="21"/>
          <w:u w:val="single"/>
        </w:rPr>
        <w:t>%</w:t>
      </w:r>
      <w:r w:rsidRPr="00C03EB1">
        <w:rPr>
          <w:rFonts w:ascii="宋体" w:hAnsi="宋体"/>
          <w:szCs w:val="21"/>
          <w:u w:val="single"/>
        </w:rPr>
        <w:t xml:space="preserve">  </w:t>
      </w:r>
      <w:r w:rsidRPr="00C03EB1">
        <w:rPr>
          <w:rFonts w:ascii="宋体" w:hAnsi="宋体" w:hint="eastAsia"/>
          <w:szCs w:val="21"/>
        </w:rPr>
        <w:t>；</w:t>
      </w:r>
    </w:p>
    <w:p w14:paraId="01EDD8FA" w14:textId="0137C612"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②投标报价低于通过符合性审查的次低报价供应商投标报价</w:t>
      </w:r>
      <w:r w:rsidRPr="00C03EB1">
        <w:rPr>
          <w:rFonts w:ascii="宋体" w:hAnsi="宋体"/>
          <w:szCs w:val="21"/>
          <w:u w:val="single"/>
        </w:rPr>
        <w:t xml:space="preserve"> </w:t>
      </w:r>
      <w:r w:rsidR="00DA4A0D" w:rsidRPr="00C03EB1">
        <w:rPr>
          <w:rFonts w:ascii="宋体" w:hAnsi="宋体" w:hint="eastAsia"/>
          <w:szCs w:val="21"/>
          <w:u w:val="single"/>
        </w:rPr>
        <w:t>65</w:t>
      </w:r>
      <w:r w:rsidRPr="00C03EB1">
        <w:rPr>
          <w:rFonts w:ascii="宋体" w:hAnsi="宋体" w:hint="eastAsia"/>
          <w:szCs w:val="21"/>
          <w:u w:val="single"/>
        </w:rPr>
        <w:t>%</w:t>
      </w:r>
      <w:r w:rsidRPr="00C03EB1">
        <w:rPr>
          <w:rFonts w:ascii="宋体" w:hAnsi="宋体"/>
          <w:szCs w:val="21"/>
          <w:u w:val="single"/>
        </w:rPr>
        <w:t xml:space="preserve"> </w:t>
      </w:r>
      <w:r w:rsidRPr="00C03EB1">
        <w:rPr>
          <w:rFonts w:ascii="宋体" w:hAnsi="宋体" w:hint="eastAsia"/>
          <w:szCs w:val="21"/>
        </w:rPr>
        <w:t>的，即投标报价＜通过符合性审查的次低报价供应商投标报价×</w:t>
      </w:r>
      <w:r w:rsidRPr="00C03EB1">
        <w:rPr>
          <w:rFonts w:ascii="宋体" w:hAnsi="宋体"/>
          <w:szCs w:val="21"/>
          <w:u w:val="single"/>
        </w:rPr>
        <w:t xml:space="preserve"> </w:t>
      </w:r>
      <w:r w:rsidR="00DA4A0D" w:rsidRPr="00C03EB1">
        <w:rPr>
          <w:rFonts w:ascii="宋体" w:hAnsi="宋体" w:hint="eastAsia"/>
          <w:szCs w:val="21"/>
          <w:u w:val="single"/>
        </w:rPr>
        <w:t>65</w:t>
      </w:r>
      <w:r w:rsidRPr="00C03EB1">
        <w:rPr>
          <w:rFonts w:ascii="宋体" w:hAnsi="宋体" w:hint="eastAsia"/>
          <w:szCs w:val="21"/>
          <w:u w:val="single"/>
        </w:rPr>
        <w:t>%</w:t>
      </w:r>
      <w:r w:rsidRPr="00C03EB1">
        <w:rPr>
          <w:rFonts w:ascii="宋体" w:hAnsi="宋体"/>
          <w:szCs w:val="21"/>
          <w:u w:val="single"/>
        </w:rPr>
        <w:t xml:space="preserve">  </w:t>
      </w:r>
      <w:r w:rsidRPr="00C03EB1">
        <w:rPr>
          <w:rFonts w:ascii="宋体" w:hAnsi="宋体" w:hint="eastAsia"/>
          <w:szCs w:val="21"/>
        </w:rPr>
        <w:t>；</w:t>
      </w:r>
    </w:p>
    <w:p w14:paraId="1CA99ABB" w14:textId="6130FBB9"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③投标报价低于采购项目最高限价</w:t>
      </w:r>
      <w:r w:rsidRPr="00C03EB1">
        <w:rPr>
          <w:rFonts w:ascii="宋体" w:hAnsi="宋体"/>
          <w:szCs w:val="21"/>
          <w:u w:val="single"/>
        </w:rPr>
        <w:t xml:space="preserve"> </w:t>
      </w:r>
      <w:r w:rsidR="00DA4A0D" w:rsidRPr="00C03EB1">
        <w:rPr>
          <w:rFonts w:ascii="宋体" w:hAnsi="宋体" w:hint="eastAsia"/>
          <w:szCs w:val="21"/>
          <w:u w:val="single"/>
        </w:rPr>
        <w:t>65</w:t>
      </w:r>
      <w:r w:rsidRPr="00C03EB1">
        <w:rPr>
          <w:rFonts w:ascii="宋体" w:hAnsi="宋体" w:hint="eastAsia"/>
          <w:szCs w:val="21"/>
          <w:u w:val="single"/>
        </w:rPr>
        <w:t>%</w:t>
      </w:r>
      <w:r w:rsidRPr="00C03EB1">
        <w:rPr>
          <w:rFonts w:ascii="宋体" w:hAnsi="宋体"/>
          <w:szCs w:val="21"/>
          <w:u w:val="single"/>
        </w:rPr>
        <w:t xml:space="preserve">  </w:t>
      </w:r>
      <w:r w:rsidRPr="00C03EB1">
        <w:rPr>
          <w:rFonts w:ascii="宋体" w:hAnsi="宋体" w:hint="eastAsia"/>
          <w:szCs w:val="21"/>
        </w:rPr>
        <w:t>的，即投标报价＜采购项目最高限价×</w:t>
      </w:r>
      <w:r w:rsidRPr="00C03EB1">
        <w:rPr>
          <w:rFonts w:ascii="宋体" w:hAnsi="宋体"/>
          <w:szCs w:val="21"/>
          <w:u w:val="single"/>
        </w:rPr>
        <w:t xml:space="preserve"> </w:t>
      </w:r>
      <w:r w:rsidR="00DA4A0D" w:rsidRPr="00C03EB1">
        <w:rPr>
          <w:rFonts w:ascii="宋体" w:hAnsi="宋体" w:hint="eastAsia"/>
          <w:szCs w:val="21"/>
          <w:u w:val="single"/>
        </w:rPr>
        <w:t>65</w:t>
      </w:r>
      <w:r w:rsidRPr="00C03EB1">
        <w:rPr>
          <w:rFonts w:ascii="宋体" w:hAnsi="宋体" w:hint="eastAsia"/>
          <w:szCs w:val="21"/>
          <w:u w:val="single"/>
        </w:rPr>
        <w:t>%</w:t>
      </w:r>
      <w:r w:rsidRPr="00C03EB1">
        <w:rPr>
          <w:rFonts w:ascii="宋体" w:hAnsi="宋体"/>
          <w:szCs w:val="21"/>
          <w:u w:val="single"/>
        </w:rPr>
        <w:t xml:space="preserve"> </w:t>
      </w:r>
      <w:r w:rsidRPr="00C03EB1">
        <w:rPr>
          <w:rFonts w:ascii="宋体" w:hAnsi="宋体" w:hint="eastAsia"/>
          <w:szCs w:val="21"/>
        </w:rPr>
        <w:t>；</w:t>
      </w:r>
    </w:p>
    <w:p w14:paraId="31A1BC59"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④评标委员会基于专业判断，认为供应商报价过低，有可能影响产品质量或者不能诚信履约的其他情形。</w:t>
      </w:r>
    </w:p>
    <w:p w14:paraId="24C36698"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szCs w:val="21"/>
        </w:rPr>
        <w:t>2</w:t>
      </w:r>
      <w:r w:rsidRPr="00C03EB1">
        <w:rPr>
          <w:rFonts w:ascii="宋体" w:hAnsi="宋体" w:hint="eastAsia"/>
          <w:szCs w:val="21"/>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77439AE6"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评标委员会依据专业经验，参考同类项目中标（成交）价格、类似产品市场价格水平、</w:t>
      </w:r>
      <w:r w:rsidRPr="00C03EB1">
        <w:rPr>
          <w:rFonts w:ascii="宋体" w:hAnsi="宋体" w:hint="eastAsia"/>
          <w:szCs w:val="21"/>
        </w:rPr>
        <w:lastRenderedPageBreak/>
        <w:t>行业人工费用标准、国家有关部门指导行业协会发布的行业平均成本等情况，对报价合理性进行判断。</w:t>
      </w:r>
      <w:r w:rsidRPr="00C03EB1">
        <w:rPr>
          <w:rFonts w:ascii="宋体" w:hAnsi="宋体" w:hint="eastAsia"/>
          <w:b/>
          <w:szCs w:val="21"/>
        </w:rPr>
        <w:t>投标供应商不能提供书面说明、证明材料，或者提供的书面说明、证明材料不能证明其报价合理性的，评标委员会应当将其作为无效投标处理。</w:t>
      </w:r>
    </w:p>
    <w:p w14:paraId="779A66E8"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96ACE22" w14:textId="4C6500D3"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异常低价投标审查的启动原因、审查意见和审查结果应当在评审报告中记录，并随供应商提供的相关书面说明及证明材料；以及评标委员会有关互联网浏览、查询历史一并归档。</w:t>
      </w:r>
    </w:p>
    <w:p w14:paraId="1172F84C"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（3）评标委员会按照招标文件中规定的评标方法和标准计算各投标人的报价得分。在计算过程中，不得去掉最高报价或者最低报价。</w:t>
      </w:r>
    </w:p>
    <w:p w14:paraId="02AC3E86"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（4）各投标人的得分为所有评委的有效评分的算术平均数。</w:t>
      </w:r>
    </w:p>
    <w:p w14:paraId="24E75606"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（5）评标委员会按照招标文件中的规定推荐中标候选人。</w:t>
      </w:r>
    </w:p>
    <w:p w14:paraId="59DBF8A0" w14:textId="77777777" w:rsidR="00F603EE" w:rsidRPr="00C03EB1" w:rsidRDefault="001B1EBA">
      <w:pPr>
        <w:snapToGrid w:val="0"/>
        <w:spacing w:line="360" w:lineRule="auto"/>
        <w:ind w:firstLineChars="200" w:firstLine="420"/>
        <w:rPr>
          <w:rFonts w:ascii="宋体" w:hAnsi="宋体" w:hint="eastAsia"/>
          <w:szCs w:val="21"/>
        </w:rPr>
      </w:pPr>
      <w:r w:rsidRPr="00C03EB1">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66DDF7CD" w14:textId="77777777" w:rsidR="00F603EE" w:rsidRPr="00C03EB1" w:rsidRDefault="001B1EBA">
      <w:pPr>
        <w:snapToGrid w:val="0"/>
        <w:spacing w:line="360" w:lineRule="auto"/>
        <w:ind w:firstLineChars="202" w:firstLine="424"/>
        <w:jc w:val="center"/>
      </w:pPr>
      <w:r w:rsidRPr="00C03EB1">
        <w:br w:type="page"/>
      </w:r>
      <w:r w:rsidRPr="00C03EB1">
        <w:rPr>
          <w:rFonts w:ascii="宋体" w:hAnsi="宋体" w:cs="宋体"/>
          <w:b/>
          <w:bCs/>
          <w:sz w:val="32"/>
          <w:szCs w:val="32"/>
        </w:rPr>
        <w:lastRenderedPageBreak/>
        <w:t>三</w:t>
      </w:r>
      <w:r w:rsidRPr="00C03EB1">
        <w:rPr>
          <w:rFonts w:ascii="宋体" w:hAnsi="宋体" w:cs="宋体" w:hint="eastAsia"/>
          <w:b/>
          <w:bCs/>
          <w:sz w:val="32"/>
          <w:szCs w:val="32"/>
        </w:rPr>
        <w:t>、评标标准</w:t>
      </w:r>
    </w:p>
    <w:p w14:paraId="528A4F89" w14:textId="5E034A11" w:rsidR="00F603EE" w:rsidRPr="00C03EB1" w:rsidRDefault="001B1EBA" w:rsidP="00F53458">
      <w:pPr>
        <w:pStyle w:val="30"/>
        <w:keepNext w:val="0"/>
        <w:keepLines w:val="0"/>
        <w:jc w:val="center"/>
      </w:pPr>
      <w:r w:rsidRPr="00C03EB1">
        <w:rPr>
          <w:rFonts w:hint="eastAsia"/>
        </w:rPr>
        <w:t>综合评分法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
        <w:gridCol w:w="1385"/>
        <w:gridCol w:w="1489"/>
        <w:gridCol w:w="4936"/>
      </w:tblGrid>
      <w:tr w:rsidR="00CF709A" w:rsidRPr="00C03EB1" w14:paraId="183DCBF5" w14:textId="77777777" w:rsidTr="009A41F2">
        <w:trPr>
          <w:trHeight w:val="491"/>
          <w:jc w:val="center"/>
        </w:trPr>
        <w:tc>
          <w:tcPr>
            <w:tcW w:w="1130" w:type="pct"/>
            <w:gridSpan w:val="2"/>
            <w:vAlign w:val="center"/>
          </w:tcPr>
          <w:p w14:paraId="46BD1C1E" w14:textId="77777777" w:rsidR="00BB1E7A" w:rsidRPr="00C03EB1" w:rsidRDefault="00BB1E7A" w:rsidP="00A84DF4">
            <w:pPr>
              <w:adjustRightInd w:val="0"/>
              <w:spacing w:line="360" w:lineRule="exact"/>
              <w:jc w:val="center"/>
              <w:textAlignment w:val="baseline"/>
              <w:rPr>
                <w:rFonts w:ascii="宋体" w:hAnsi="宋体" w:cs="Calibri" w:hint="eastAsia"/>
                <w:b/>
                <w:szCs w:val="21"/>
              </w:rPr>
            </w:pPr>
            <w:r w:rsidRPr="00C03EB1">
              <w:rPr>
                <w:rFonts w:ascii="宋体" w:hAnsi="宋体" w:cs="Calibri" w:hint="eastAsia"/>
                <w:b/>
                <w:szCs w:val="21"/>
              </w:rPr>
              <w:t>序号</w:t>
            </w:r>
          </w:p>
        </w:tc>
        <w:tc>
          <w:tcPr>
            <w:tcW w:w="897" w:type="pct"/>
            <w:vAlign w:val="center"/>
          </w:tcPr>
          <w:p w14:paraId="5FEC80D7" w14:textId="77777777" w:rsidR="00BB1E7A" w:rsidRPr="00C03EB1" w:rsidRDefault="00BB1E7A" w:rsidP="00A84DF4">
            <w:pPr>
              <w:adjustRightInd w:val="0"/>
              <w:spacing w:line="360" w:lineRule="exact"/>
              <w:jc w:val="center"/>
              <w:textAlignment w:val="baseline"/>
              <w:rPr>
                <w:rFonts w:ascii="宋体" w:hAnsi="宋体" w:cs="Calibri" w:hint="eastAsia"/>
                <w:b/>
                <w:szCs w:val="21"/>
              </w:rPr>
            </w:pPr>
            <w:r w:rsidRPr="00C03EB1">
              <w:rPr>
                <w:rFonts w:ascii="宋体" w:hAnsi="宋体" w:cs="Calibri" w:hint="eastAsia"/>
                <w:b/>
                <w:szCs w:val="21"/>
              </w:rPr>
              <w:t>评审因素</w:t>
            </w:r>
          </w:p>
        </w:tc>
        <w:tc>
          <w:tcPr>
            <w:tcW w:w="2973" w:type="pct"/>
            <w:vAlign w:val="center"/>
          </w:tcPr>
          <w:p w14:paraId="0F179F0F" w14:textId="77777777" w:rsidR="00BB1E7A" w:rsidRPr="00C03EB1" w:rsidRDefault="00BB1E7A" w:rsidP="00A84DF4">
            <w:pPr>
              <w:adjustRightInd w:val="0"/>
              <w:spacing w:line="360" w:lineRule="exact"/>
              <w:jc w:val="center"/>
              <w:textAlignment w:val="baseline"/>
              <w:rPr>
                <w:rFonts w:ascii="宋体" w:hAnsi="宋体" w:cs="Calibri" w:hint="eastAsia"/>
                <w:b/>
                <w:szCs w:val="21"/>
              </w:rPr>
            </w:pPr>
            <w:r w:rsidRPr="00C03EB1">
              <w:rPr>
                <w:rFonts w:ascii="宋体" w:hAnsi="宋体" w:cs="Calibri" w:hint="eastAsia"/>
                <w:b/>
                <w:szCs w:val="21"/>
              </w:rPr>
              <w:t>评标标准</w:t>
            </w:r>
          </w:p>
        </w:tc>
      </w:tr>
      <w:tr w:rsidR="00CF709A" w:rsidRPr="00C03EB1" w14:paraId="59D70A6F" w14:textId="77777777" w:rsidTr="009A41F2">
        <w:trPr>
          <w:jc w:val="center"/>
        </w:trPr>
        <w:tc>
          <w:tcPr>
            <w:tcW w:w="296" w:type="pct"/>
            <w:vAlign w:val="center"/>
          </w:tcPr>
          <w:p w14:paraId="15C630C0" w14:textId="77777777" w:rsidR="00BB1E7A" w:rsidRPr="00C03EB1" w:rsidRDefault="00BB1E7A" w:rsidP="00A84DF4">
            <w:pPr>
              <w:adjustRightInd w:val="0"/>
              <w:spacing w:line="360" w:lineRule="exact"/>
              <w:jc w:val="center"/>
              <w:textAlignment w:val="baseline"/>
              <w:rPr>
                <w:rFonts w:ascii="宋体" w:hAnsi="宋体" w:cs="Calibri" w:hint="eastAsia"/>
                <w:szCs w:val="21"/>
              </w:rPr>
            </w:pPr>
            <w:r w:rsidRPr="00C03EB1">
              <w:rPr>
                <w:rFonts w:ascii="宋体" w:hAnsi="宋体" w:cs="Calibri" w:hint="eastAsia"/>
                <w:szCs w:val="21"/>
              </w:rPr>
              <w:t>1</w:t>
            </w:r>
          </w:p>
        </w:tc>
        <w:tc>
          <w:tcPr>
            <w:tcW w:w="834" w:type="pct"/>
            <w:vAlign w:val="center"/>
          </w:tcPr>
          <w:p w14:paraId="6F48F8CF" w14:textId="77777777" w:rsidR="00BB1E7A" w:rsidRPr="00C03EB1" w:rsidRDefault="00BB1E7A" w:rsidP="00A84DF4">
            <w:pPr>
              <w:adjustRightInd w:val="0"/>
              <w:spacing w:line="360" w:lineRule="exact"/>
              <w:jc w:val="center"/>
              <w:textAlignment w:val="baseline"/>
              <w:rPr>
                <w:rFonts w:ascii="宋体" w:hAnsi="宋体" w:cs="Calibri" w:hint="eastAsia"/>
                <w:b/>
                <w:bCs/>
                <w:szCs w:val="21"/>
              </w:rPr>
            </w:pPr>
            <w:r w:rsidRPr="00C03EB1">
              <w:rPr>
                <w:rFonts w:ascii="宋体" w:hAnsi="宋体" w:cs="Calibri" w:hint="eastAsia"/>
                <w:b/>
                <w:bCs/>
                <w:szCs w:val="21"/>
              </w:rPr>
              <w:t>价格分</w:t>
            </w:r>
          </w:p>
          <w:p w14:paraId="5D7E0CD7" w14:textId="77777777" w:rsidR="00BB1E7A" w:rsidRPr="00C03EB1" w:rsidRDefault="00BB1E7A" w:rsidP="00A84DF4">
            <w:pPr>
              <w:adjustRightInd w:val="0"/>
              <w:spacing w:line="360" w:lineRule="exact"/>
              <w:jc w:val="center"/>
              <w:textAlignment w:val="baseline"/>
              <w:rPr>
                <w:rFonts w:ascii="宋体" w:hAnsi="宋体" w:cs="Calibri" w:hint="eastAsia"/>
                <w:b/>
                <w:bCs/>
                <w:szCs w:val="21"/>
              </w:rPr>
            </w:pPr>
            <w:r w:rsidRPr="00C03EB1">
              <w:rPr>
                <w:rFonts w:ascii="宋体" w:hAnsi="宋体" w:cs="Calibri" w:hint="eastAsia"/>
                <w:b/>
                <w:bCs/>
                <w:szCs w:val="21"/>
              </w:rPr>
              <w:t>（满分</w:t>
            </w:r>
            <w:r w:rsidRPr="00C03EB1">
              <w:rPr>
                <w:rFonts w:ascii="宋体" w:hAnsi="宋体" w:cs="Calibri"/>
                <w:b/>
                <w:bCs/>
                <w:szCs w:val="21"/>
                <w:u w:val="single"/>
              </w:rPr>
              <w:t>30</w:t>
            </w:r>
            <w:r w:rsidRPr="00C03EB1">
              <w:rPr>
                <w:rFonts w:ascii="宋体" w:hAnsi="宋体" w:cs="Calibri" w:hint="eastAsia"/>
                <w:b/>
                <w:bCs/>
                <w:szCs w:val="21"/>
              </w:rPr>
              <w:t>分）</w:t>
            </w:r>
          </w:p>
        </w:tc>
        <w:tc>
          <w:tcPr>
            <w:tcW w:w="897" w:type="pct"/>
            <w:vAlign w:val="center"/>
          </w:tcPr>
          <w:p w14:paraId="47BF86D2" w14:textId="77777777" w:rsidR="00BB1E7A" w:rsidRPr="00C03EB1" w:rsidRDefault="00BB1E7A" w:rsidP="00A84DF4">
            <w:pPr>
              <w:adjustRightInd w:val="0"/>
              <w:spacing w:line="360" w:lineRule="exact"/>
              <w:jc w:val="center"/>
              <w:textAlignment w:val="baseline"/>
              <w:rPr>
                <w:rFonts w:ascii="宋体" w:hAnsi="宋体" w:cs="Calibri" w:hint="eastAsia"/>
                <w:bCs/>
                <w:szCs w:val="21"/>
              </w:rPr>
            </w:pPr>
            <w:r w:rsidRPr="00C03EB1">
              <w:rPr>
                <w:rFonts w:ascii="宋体" w:hAnsi="宋体" w:cs="Calibri" w:hint="eastAsia"/>
                <w:bCs/>
                <w:szCs w:val="21"/>
              </w:rPr>
              <w:t>投标报价（满分</w:t>
            </w:r>
            <w:r w:rsidRPr="00C03EB1">
              <w:rPr>
                <w:rFonts w:ascii="宋体" w:hAnsi="宋体" w:cs="Calibri"/>
                <w:bCs/>
                <w:szCs w:val="21"/>
              </w:rPr>
              <w:t>30</w:t>
            </w:r>
            <w:r w:rsidRPr="00C03EB1">
              <w:rPr>
                <w:rFonts w:ascii="宋体" w:hAnsi="宋体" w:cs="Calibri" w:hint="eastAsia"/>
                <w:bCs/>
                <w:szCs w:val="21"/>
              </w:rPr>
              <w:t>分）</w:t>
            </w:r>
          </w:p>
        </w:tc>
        <w:tc>
          <w:tcPr>
            <w:tcW w:w="2973" w:type="pct"/>
            <w:vAlign w:val="center"/>
          </w:tcPr>
          <w:p w14:paraId="19A403A7" w14:textId="7BABBD8D"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（1）评标报价为投标人的投标报价进行政策性扣除后的价格，评标报价只作为评标时使用。最终中标人的中标金额等于投标报价。</w:t>
            </w:r>
          </w:p>
          <w:p w14:paraId="442CDD95"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（2）政策性扣除计算方法。</w:t>
            </w:r>
          </w:p>
          <w:p w14:paraId="083D74A6"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38B0BDC7"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6F6D3AFB"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C7C9828"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（5）本国产品政策性扣除计算方法。</w:t>
            </w:r>
          </w:p>
          <w:p w14:paraId="62E622CD"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根据《国务院办公厅关于在政府采购中实施本国产品标准及相关政策的通知》（国办发〔2025〕34号）的规定，政府采购活动中既有本国产品又有非本国</w:t>
            </w:r>
            <w:r w:rsidRPr="00C03EB1">
              <w:rPr>
                <w:rFonts w:ascii="宋体" w:hAnsi="宋体" w:cs="Calibri" w:hint="eastAsia"/>
                <w:bCs/>
                <w:szCs w:val="21"/>
              </w:rPr>
              <w:lastRenderedPageBreak/>
              <w:t>产品参与竞争的，依法对本国产品给予价格评审优惠，对本国产品的报价给予20%的价格扣除，用扣除后的价格参与评审。</w:t>
            </w:r>
          </w:p>
          <w:p w14:paraId="31D1FE5F"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60184B91"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供应商在其投标文件中提供《关于符合本国产品标准的声明函》或财政部会同有关部门规定的有关证明文件，出具符合要求的《声明函》或有关证明文件的，该产品视为本国产品。</w:t>
            </w:r>
          </w:p>
          <w:p w14:paraId="1F17D757"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如果所有参与竞争的供应商均可享受本国产品价格评审优惠，则统一不进行价格扣除。</w:t>
            </w:r>
          </w:p>
          <w:p w14:paraId="70ACDA07"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（6）中小企业折扣与本国产品折扣进行叠加计算，用扣除后的价格参加评审。即评审价=投标报价-中小企业折扣-本国产品折扣，除上述情况外，评审价=投标报价。</w:t>
            </w:r>
          </w:p>
          <w:p w14:paraId="32352BF0"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（7）满足招标文件要求且评标报价最低的评标报价为评标基准价，其价格分为满分。</w:t>
            </w:r>
          </w:p>
          <w:p w14:paraId="3CE37785" w14:textId="77777777" w:rsidR="00BB1E7A" w:rsidRPr="00C03EB1" w:rsidRDefault="00BB1E7A" w:rsidP="00A84DF4">
            <w:pPr>
              <w:snapToGrid w:val="0"/>
              <w:spacing w:line="360" w:lineRule="exact"/>
              <w:ind w:firstLineChars="111" w:firstLine="233"/>
              <w:rPr>
                <w:rFonts w:ascii="宋体" w:hAnsi="宋体" w:cs="Calibri" w:hint="eastAsia"/>
                <w:bCs/>
                <w:szCs w:val="21"/>
              </w:rPr>
            </w:pPr>
            <w:r w:rsidRPr="00C03EB1">
              <w:rPr>
                <w:rFonts w:ascii="宋体" w:hAnsi="宋体" w:cs="Calibri" w:hint="eastAsia"/>
                <w:bCs/>
                <w:szCs w:val="21"/>
              </w:rPr>
              <w:t xml:space="preserve">（8）价格分计算公式：        </w:t>
            </w:r>
          </w:p>
          <w:p w14:paraId="7D6D0147" w14:textId="77777777" w:rsidR="00BB1E7A" w:rsidRPr="00C03EB1" w:rsidRDefault="00BB1E7A" w:rsidP="00A84DF4">
            <w:pPr>
              <w:spacing w:line="360" w:lineRule="exact"/>
              <w:rPr>
                <w:rFonts w:ascii="宋体" w:hAnsi="宋体" w:cs="Courier New" w:hint="eastAsia"/>
                <w:bCs/>
                <w:szCs w:val="21"/>
              </w:rPr>
            </w:pPr>
            <w:r w:rsidRPr="00C03EB1">
              <w:rPr>
                <w:rFonts w:ascii="宋体" w:hAnsi="宋体" w:cs="Calibri" w:hint="eastAsia"/>
                <w:bCs/>
                <w:szCs w:val="21"/>
              </w:rPr>
              <w:t>价格分=（评标基准价/评标报价）×30分</w:t>
            </w:r>
          </w:p>
        </w:tc>
      </w:tr>
      <w:tr w:rsidR="00CF709A" w:rsidRPr="00C03EB1" w14:paraId="22448262" w14:textId="77777777" w:rsidTr="009A41F2">
        <w:trPr>
          <w:jc w:val="center"/>
        </w:trPr>
        <w:tc>
          <w:tcPr>
            <w:tcW w:w="296" w:type="pct"/>
            <w:vMerge w:val="restart"/>
            <w:vAlign w:val="center"/>
          </w:tcPr>
          <w:p w14:paraId="29B83817" w14:textId="77777777" w:rsidR="007F12FA" w:rsidRPr="00C03EB1" w:rsidRDefault="007F12FA" w:rsidP="00A84DF4">
            <w:pPr>
              <w:adjustRightInd w:val="0"/>
              <w:spacing w:line="360" w:lineRule="exact"/>
              <w:jc w:val="center"/>
              <w:textAlignment w:val="baseline"/>
              <w:rPr>
                <w:rFonts w:ascii="宋体" w:hAnsi="宋体" w:cs="Calibri" w:hint="eastAsia"/>
                <w:szCs w:val="21"/>
              </w:rPr>
            </w:pPr>
            <w:r w:rsidRPr="00C03EB1">
              <w:rPr>
                <w:rFonts w:ascii="宋体" w:hAnsi="宋体" w:cs="Calibri" w:hint="eastAsia"/>
                <w:szCs w:val="21"/>
              </w:rPr>
              <w:lastRenderedPageBreak/>
              <w:t>2</w:t>
            </w:r>
          </w:p>
        </w:tc>
        <w:tc>
          <w:tcPr>
            <w:tcW w:w="834" w:type="pct"/>
            <w:vMerge w:val="restart"/>
            <w:vAlign w:val="center"/>
          </w:tcPr>
          <w:p w14:paraId="1B4C962F" w14:textId="3CFB9A4F" w:rsidR="007F12FA" w:rsidRPr="00C03EB1" w:rsidRDefault="007F12FA" w:rsidP="00A84DF4">
            <w:pPr>
              <w:adjustRightInd w:val="0"/>
              <w:spacing w:line="360" w:lineRule="exact"/>
              <w:jc w:val="center"/>
              <w:textAlignment w:val="baseline"/>
              <w:rPr>
                <w:rFonts w:ascii="宋体" w:hAnsi="宋体" w:cs="Calibri" w:hint="eastAsia"/>
                <w:b/>
                <w:bCs/>
                <w:szCs w:val="21"/>
              </w:rPr>
            </w:pPr>
            <w:r w:rsidRPr="00C03EB1">
              <w:rPr>
                <w:rFonts w:ascii="宋体" w:hAnsi="宋体" w:cs="Calibri" w:hint="eastAsia"/>
                <w:b/>
                <w:bCs/>
                <w:szCs w:val="21"/>
              </w:rPr>
              <w:t>技术分（满分</w:t>
            </w:r>
            <w:r w:rsidR="00D53E46" w:rsidRPr="00C03EB1">
              <w:rPr>
                <w:rFonts w:ascii="宋体" w:hAnsi="宋体" w:cs="Calibri" w:hint="eastAsia"/>
                <w:b/>
                <w:bCs/>
                <w:szCs w:val="21"/>
              </w:rPr>
              <w:t>40</w:t>
            </w:r>
            <w:r w:rsidRPr="00C03EB1">
              <w:rPr>
                <w:rFonts w:ascii="宋体" w:hAnsi="宋体" w:cs="Calibri" w:hint="eastAsia"/>
                <w:b/>
                <w:bCs/>
                <w:szCs w:val="21"/>
              </w:rPr>
              <w:t>分）</w:t>
            </w:r>
          </w:p>
        </w:tc>
        <w:tc>
          <w:tcPr>
            <w:tcW w:w="897" w:type="pct"/>
            <w:vAlign w:val="center"/>
          </w:tcPr>
          <w:p w14:paraId="642A5C05" w14:textId="7AC1F724" w:rsidR="007F12FA" w:rsidRPr="00C03EB1" w:rsidRDefault="009607FE" w:rsidP="00A84DF4">
            <w:pPr>
              <w:adjustRightInd w:val="0"/>
              <w:spacing w:line="360" w:lineRule="exact"/>
              <w:jc w:val="left"/>
              <w:textAlignment w:val="baseline"/>
              <w:rPr>
                <w:rFonts w:ascii="宋体" w:hAnsi="宋体" w:cs="Calibri" w:hint="eastAsia"/>
                <w:szCs w:val="21"/>
              </w:rPr>
            </w:pPr>
            <w:r w:rsidRPr="00C03EB1">
              <w:rPr>
                <w:rFonts w:ascii="宋体" w:hAnsi="宋体" w:cs="Calibri" w:hint="eastAsia"/>
                <w:szCs w:val="21"/>
              </w:rPr>
              <w:t>技术方案及供货范围完整性</w:t>
            </w:r>
            <w:r w:rsidR="007F12FA" w:rsidRPr="00C03EB1">
              <w:rPr>
                <w:rFonts w:ascii="宋体" w:hAnsi="宋体" w:cs="Calibri" w:hint="eastAsia"/>
                <w:szCs w:val="21"/>
              </w:rPr>
              <w:t>（满分</w:t>
            </w:r>
            <w:r w:rsidR="00D53E46" w:rsidRPr="00C03EB1">
              <w:rPr>
                <w:rFonts w:ascii="宋体" w:hAnsi="宋体" w:cs="Calibri" w:hint="eastAsia"/>
                <w:szCs w:val="21"/>
              </w:rPr>
              <w:t>24</w:t>
            </w:r>
            <w:r w:rsidR="007F12FA" w:rsidRPr="00C03EB1">
              <w:rPr>
                <w:rFonts w:ascii="宋体" w:hAnsi="宋体" w:cs="Calibri" w:hint="eastAsia"/>
                <w:szCs w:val="21"/>
              </w:rPr>
              <w:t>分）</w:t>
            </w:r>
          </w:p>
        </w:tc>
        <w:tc>
          <w:tcPr>
            <w:tcW w:w="2973" w:type="pct"/>
            <w:vAlign w:val="center"/>
          </w:tcPr>
          <w:p w14:paraId="36FEE610" w14:textId="5629BCD2" w:rsidR="00C60BFA" w:rsidRPr="00C03EB1" w:rsidRDefault="00C60BFA" w:rsidP="00C60BFA">
            <w:pPr>
              <w:widowControl/>
              <w:shd w:val="clear" w:color="auto" w:fill="FFFFFF"/>
              <w:spacing w:line="360" w:lineRule="exact"/>
              <w:ind w:firstLineChars="200" w:firstLine="420"/>
              <w:rPr>
                <w:rFonts w:ascii="宋体" w:hAnsi="宋体" w:cs="Courier New" w:hint="eastAsia"/>
                <w:szCs w:val="21"/>
              </w:rPr>
            </w:pPr>
            <w:r w:rsidRPr="00C03EB1">
              <w:rPr>
                <w:rFonts w:ascii="宋体" w:hAnsi="宋体" w:cs="Courier New" w:hint="eastAsia"/>
                <w:szCs w:val="21"/>
              </w:rPr>
              <w:t>三档（</w:t>
            </w:r>
            <w:r w:rsidR="00D53E46" w:rsidRPr="00C03EB1">
              <w:rPr>
                <w:rFonts w:ascii="宋体" w:hAnsi="宋体" w:cs="Courier New" w:hint="eastAsia"/>
                <w:szCs w:val="21"/>
              </w:rPr>
              <w:t>24</w:t>
            </w:r>
            <w:r w:rsidRPr="00C03EB1">
              <w:rPr>
                <w:rFonts w:ascii="宋体" w:hAnsi="宋体" w:cs="Courier New" w:hint="eastAsia"/>
                <w:szCs w:val="21"/>
              </w:rPr>
              <w:t>分）：技术方案创新性且关键技术难点分析透彻，对应措施得当；技术方案（含供货范围、功能配置、技术参数、备品备件、项目进度、安装调试方案、完工文件提供等内容）详细、合理、周密，整体技术方案体现系统/模块施工图，包括但不限于设计说明、结构原理图、工艺流程图、电气图、机械结构图。能够详细体现项目实施技术细节，包括但不限于：提供采购标的详细实施方案，包括所有系统/模块施工方案、效果图、软件截图、培训场景设置及安全保证措施等</w:t>
            </w:r>
            <w:r w:rsidR="00457410" w:rsidRPr="00C03EB1">
              <w:rPr>
                <w:rFonts w:ascii="宋体" w:hAnsi="宋体" w:cs="Courier New" w:hint="eastAsia"/>
                <w:szCs w:val="21"/>
              </w:rPr>
              <w:t>；</w:t>
            </w:r>
            <w:r w:rsidRPr="00C03EB1">
              <w:rPr>
                <w:rFonts w:ascii="宋体" w:hAnsi="宋体" w:cs="Courier New" w:hint="eastAsia"/>
                <w:szCs w:val="21"/>
              </w:rPr>
              <w:t>有满足项目需求的培训计划和技术指导方案</w:t>
            </w:r>
            <w:r w:rsidR="00457410" w:rsidRPr="00C03EB1">
              <w:rPr>
                <w:rFonts w:ascii="宋体" w:hAnsi="宋体" w:cs="Courier New" w:hint="eastAsia"/>
                <w:szCs w:val="21"/>
              </w:rPr>
              <w:t>，方案详尽，能够切实保障技术落实</w:t>
            </w:r>
            <w:r w:rsidRPr="00C03EB1">
              <w:rPr>
                <w:rFonts w:ascii="宋体" w:hAnsi="宋体" w:cs="Courier New" w:hint="eastAsia"/>
                <w:szCs w:val="21"/>
              </w:rPr>
              <w:t>。</w:t>
            </w:r>
          </w:p>
          <w:p w14:paraId="6BCCD644" w14:textId="10A7C398" w:rsidR="00C60BFA" w:rsidRPr="00C03EB1" w:rsidRDefault="00C60BFA" w:rsidP="00C60BFA">
            <w:pPr>
              <w:widowControl/>
              <w:shd w:val="clear" w:color="auto" w:fill="FFFFFF"/>
              <w:spacing w:line="360" w:lineRule="exact"/>
              <w:ind w:firstLineChars="200" w:firstLine="420"/>
              <w:rPr>
                <w:rFonts w:ascii="宋体" w:hAnsi="宋体" w:cs="Courier New" w:hint="eastAsia"/>
                <w:szCs w:val="21"/>
              </w:rPr>
            </w:pPr>
            <w:r w:rsidRPr="00C03EB1">
              <w:rPr>
                <w:rFonts w:ascii="宋体" w:hAnsi="宋体" w:cs="Courier New" w:hint="eastAsia"/>
                <w:szCs w:val="21"/>
              </w:rPr>
              <w:t>二档（</w:t>
            </w:r>
            <w:r w:rsidR="00D53E46" w:rsidRPr="00C03EB1">
              <w:rPr>
                <w:rFonts w:ascii="宋体" w:hAnsi="宋体" w:cs="Courier New" w:hint="eastAsia"/>
                <w:szCs w:val="21"/>
              </w:rPr>
              <w:t>19</w:t>
            </w:r>
            <w:r w:rsidRPr="00C03EB1">
              <w:rPr>
                <w:rFonts w:ascii="宋体" w:hAnsi="宋体" w:cs="Courier New" w:hint="eastAsia"/>
                <w:szCs w:val="21"/>
              </w:rPr>
              <w:t>分）：技术方案详细合理、目标明确，</w:t>
            </w:r>
            <w:r w:rsidR="0043637C" w:rsidRPr="00C03EB1">
              <w:rPr>
                <w:rFonts w:ascii="宋体" w:hAnsi="宋体" w:cs="Courier New" w:hint="eastAsia"/>
                <w:szCs w:val="21"/>
              </w:rPr>
              <w:t>具</w:t>
            </w:r>
            <w:r w:rsidRPr="00C03EB1">
              <w:rPr>
                <w:rFonts w:ascii="宋体" w:hAnsi="宋体" w:cs="Courier New" w:hint="eastAsia"/>
                <w:szCs w:val="21"/>
              </w:rPr>
              <w:t>有可行性</w:t>
            </w:r>
            <w:r w:rsidR="0043637C" w:rsidRPr="00C03EB1">
              <w:rPr>
                <w:rFonts w:ascii="宋体" w:hAnsi="宋体" w:cs="Courier New" w:hint="eastAsia"/>
                <w:szCs w:val="21"/>
              </w:rPr>
              <w:t>及</w:t>
            </w:r>
            <w:r w:rsidRPr="00C03EB1">
              <w:rPr>
                <w:rFonts w:ascii="宋体" w:hAnsi="宋体" w:cs="Courier New" w:hint="eastAsia"/>
                <w:szCs w:val="21"/>
              </w:rPr>
              <w:t>针对性，提供项目施工设计，包含工艺</w:t>
            </w:r>
            <w:r w:rsidRPr="00C03EB1">
              <w:rPr>
                <w:rFonts w:ascii="宋体" w:hAnsi="宋体" w:cs="Courier New" w:hint="eastAsia"/>
                <w:szCs w:val="21"/>
              </w:rPr>
              <w:lastRenderedPageBreak/>
              <w:t>流程图及效果图并进行详细说明，能够满足项目的需要。</w:t>
            </w:r>
          </w:p>
          <w:p w14:paraId="64A08A16" w14:textId="361C7E12" w:rsidR="0085236A" w:rsidRPr="00C03EB1" w:rsidRDefault="00C60BFA" w:rsidP="00C60BFA">
            <w:pPr>
              <w:pStyle w:val="a9"/>
              <w:spacing w:line="360" w:lineRule="exact"/>
              <w:ind w:firstLineChars="200" w:firstLine="480"/>
              <w:rPr>
                <w:rFonts w:ascii="宋体" w:hAnsi="宋体" w:cs="Courier New" w:hint="eastAsia"/>
                <w:sz w:val="21"/>
                <w:szCs w:val="21"/>
              </w:rPr>
            </w:pPr>
            <w:r w:rsidRPr="00C03EB1">
              <w:rPr>
                <w:rFonts w:ascii="宋体" w:hAnsi="宋体" w:cs="Courier New" w:hint="eastAsia"/>
                <w:szCs w:val="21"/>
              </w:rPr>
              <w:t>一档（</w:t>
            </w:r>
            <w:r w:rsidR="00D53E46" w:rsidRPr="00C03EB1">
              <w:rPr>
                <w:rFonts w:ascii="宋体" w:hAnsi="宋体" w:cs="Courier New" w:hint="eastAsia"/>
                <w:szCs w:val="21"/>
              </w:rPr>
              <w:t>15</w:t>
            </w:r>
            <w:r w:rsidRPr="00C03EB1">
              <w:rPr>
                <w:rFonts w:ascii="宋体" w:hAnsi="宋体" w:cs="Courier New" w:hint="eastAsia"/>
                <w:szCs w:val="21"/>
              </w:rPr>
              <w:t>分）</w:t>
            </w:r>
            <w:r w:rsidRPr="00C03EB1">
              <w:rPr>
                <w:rFonts w:ascii="宋体" w:hAnsi="宋体" w:cs="Courier New" w:hint="eastAsia"/>
                <w:sz w:val="21"/>
                <w:szCs w:val="21"/>
              </w:rPr>
              <w:t>技术方案简单，能满足技术要求，但未能体现技术措施的合理性、可行性、针对性。实施步骤和要求描述</w:t>
            </w:r>
            <w:r w:rsidR="008109BC" w:rsidRPr="00C03EB1">
              <w:rPr>
                <w:rFonts w:ascii="宋体" w:hAnsi="宋体" w:cs="Courier New" w:hint="eastAsia"/>
                <w:sz w:val="21"/>
                <w:szCs w:val="21"/>
              </w:rPr>
              <w:t>空泛或仅能简单罗列</w:t>
            </w:r>
            <w:r w:rsidR="009607FE" w:rsidRPr="00C03EB1">
              <w:rPr>
                <w:rFonts w:ascii="宋体" w:hAnsi="宋体" w:cs="Courier New" w:hint="eastAsia"/>
                <w:sz w:val="21"/>
                <w:szCs w:val="21"/>
              </w:rPr>
              <w:t>。</w:t>
            </w:r>
          </w:p>
          <w:p w14:paraId="1B5EE359" w14:textId="7DDE492D" w:rsidR="00487AC9" w:rsidRPr="00C03EB1" w:rsidRDefault="00487AC9" w:rsidP="00A84DF4">
            <w:pPr>
              <w:pStyle w:val="a9"/>
              <w:spacing w:line="360" w:lineRule="exact"/>
              <w:ind w:firstLineChars="200" w:firstLine="422"/>
              <w:rPr>
                <w:rFonts w:ascii="宋体" w:hAnsi="宋体" w:cs="Courier New" w:hint="eastAsia"/>
                <w:b/>
                <w:bCs/>
                <w:sz w:val="21"/>
                <w:szCs w:val="21"/>
              </w:rPr>
            </w:pPr>
            <w:r w:rsidRPr="00C03EB1">
              <w:rPr>
                <w:rFonts w:ascii="宋体" w:hAnsi="宋体" w:cs="Courier New" w:hint="eastAsia"/>
                <w:b/>
                <w:bCs/>
                <w:sz w:val="21"/>
                <w:szCs w:val="21"/>
              </w:rPr>
              <w:t>注：不符合一档入档条件的按0分计分。</w:t>
            </w:r>
          </w:p>
        </w:tc>
      </w:tr>
      <w:tr w:rsidR="00CF709A" w:rsidRPr="00C03EB1" w14:paraId="3AC7C65F" w14:textId="77777777" w:rsidTr="009A41F2">
        <w:trPr>
          <w:jc w:val="center"/>
        </w:trPr>
        <w:tc>
          <w:tcPr>
            <w:tcW w:w="296" w:type="pct"/>
            <w:vMerge/>
            <w:vAlign w:val="center"/>
          </w:tcPr>
          <w:p w14:paraId="7435AB62" w14:textId="77777777" w:rsidR="00C61E87" w:rsidRPr="00C03EB1" w:rsidRDefault="00C61E87" w:rsidP="00A84DF4">
            <w:pPr>
              <w:adjustRightInd w:val="0"/>
              <w:spacing w:line="360" w:lineRule="exact"/>
              <w:jc w:val="center"/>
              <w:textAlignment w:val="baseline"/>
              <w:rPr>
                <w:rFonts w:ascii="宋体" w:hAnsi="宋体" w:cs="Calibri" w:hint="eastAsia"/>
                <w:szCs w:val="21"/>
              </w:rPr>
            </w:pPr>
          </w:p>
        </w:tc>
        <w:tc>
          <w:tcPr>
            <w:tcW w:w="834" w:type="pct"/>
            <w:vMerge/>
            <w:vAlign w:val="center"/>
          </w:tcPr>
          <w:p w14:paraId="49FCC583" w14:textId="77777777" w:rsidR="00C61E87" w:rsidRPr="00C03EB1" w:rsidRDefault="00C61E87" w:rsidP="00A84DF4">
            <w:pPr>
              <w:adjustRightInd w:val="0"/>
              <w:spacing w:line="360" w:lineRule="exact"/>
              <w:jc w:val="center"/>
              <w:textAlignment w:val="baseline"/>
              <w:rPr>
                <w:rFonts w:ascii="宋体" w:hAnsi="宋体" w:cs="Calibri" w:hint="eastAsia"/>
                <w:b/>
                <w:bCs/>
                <w:szCs w:val="21"/>
              </w:rPr>
            </w:pPr>
          </w:p>
        </w:tc>
        <w:tc>
          <w:tcPr>
            <w:tcW w:w="897" w:type="pct"/>
            <w:vAlign w:val="center"/>
          </w:tcPr>
          <w:p w14:paraId="013216A0" w14:textId="63010785" w:rsidR="00C61E87" w:rsidRPr="00C03EB1" w:rsidRDefault="009458BD" w:rsidP="00A84DF4">
            <w:pPr>
              <w:adjustRightInd w:val="0"/>
              <w:spacing w:line="360" w:lineRule="exact"/>
              <w:jc w:val="left"/>
              <w:textAlignment w:val="baseline"/>
              <w:rPr>
                <w:rFonts w:ascii="宋体" w:hAnsi="宋体" w:cs="Calibri" w:hint="eastAsia"/>
                <w:szCs w:val="21"/>
              </w:rPr>
            </w:pPr>
            <w:r w:rsidRPr="00C03EB1">
              <w:rPr>
                <w:rFonts w:ascii="宋体" w:hAnsi="宋体" w:cs="Calibri" w:hint="eastAsia"/>
                <w:szCs w:val="21"/>
              </w:rPr>
              <w:t>数字化交付与可视化技术展示、模块化施工与出厂前预调试能力（满分</w:t>
            </w:r>
            <w:r w:rsidR="00E4064B" w:rsidRPr="00C03EB1">
              <w:rPr>
                <w:rFonts w:ascii="宋体" w:hAnsi="宋体" w:cs="Calibri" w:hint="eastAsia"/>
                <w:szCs w:val="21"/>
              </w:rPr>
              <w:t>8</w:t>
            </w:r>
            <w:r w:rsidR="00EA0B24" w:rsidRPr="00C03EB1">
              <w:rPr>
                <w:rFonts w:ascii="宋体" w:hAnsi="宋体" w:cs="Calibri" w:hint="eastAsia"/>
                <w:szCs w:val="21"/>
              </w:rPr>
              <w:t>分</w:t>
            </w:r>
            <w:r w:rsidRPr="00C03EB1">
              <w:rPr>
                <w:rFonts w:ascii="宋体" w:hAnsi="宋体" w:cs="Calibri" w:hint="eastAsia"/>
                <w:szCs w:val="21"/>
              </w:rPr>
              <w:t>）</w:t>
            </w:r>
          </w:p>
        </w:tc>
        <w:tc>
          <w:tcPr>
            <w:tcW w:w="2973" w:type="pct"/>
            <w:vAlign w:val="center"/>
          </w:tcPr>
          <w:p w14:paraId="48972C5F" w14:textId="77777777" w:rsidR="00ED2601" w:rsidRPr="00C03EB1" w:rsidRDefault="00ED2601" w:rsidP="00ED2601">
            <w:pPr>
              <w:widowControl/>
              <w:shd w:val="clear" w:color="auto" w:fill="FFFFFF"/>
              <w:spacing w:line="360" w:lineRule="exact"/>
              <w:ind w:firstLineChars="200" w:firstLine="422"/>
              <w:rPr>
                <w:rFonts w:ascii="宋体" w:hAnsi="宋体" w:cs="Courier New" w:hint="eastAsia"/>
                <w:b/>
                <w:bCs/>
                <w:szCs w:val="21"/>
              </w:rPr>
            </w:pPr>
            <w:r w:rsidRPr="00C03EB1">
              <w:rPr>
                <w:rFonts w:ascii="宋体" w:hAnsi="宋体" w:cs="Courier New" w:hint="eastAsia"/>
                <w:b/>
                <w:bCs/>
                <w:szCs w:val="21"/>
              </w:rPr>
              <w:t>（1）数字化交付与可视化技术展示（满分5分）</w:t>
            </w:r>
          </w:p>
          <w:p w14:paraId="6A8E1558" w14:textId="35FE0C99" w:rsidR="00ED2601" w:rsidRPr="00C03EB1" w:rsidRDefault="00ED2601" w:rsidP="00ED2601">
            <w:pPr>
              <w:widowControl/>
              <w:shd w:val="clear" w:color="auto" w:fill="FFFFFF"/>
              <w:spacing w:line="360" w:lineRule="exact"/>
              <w:ind w:firstLineChars="200" w:firstLine="422"/>
              <w:rPr>
                <w:rFonts w:ascii="宋体" w:hAnsi="宋体" w:cs="Courier New" w:hint="eastAsia"/>
                <w:szCs w:val="21"/>
              </w:rPr>
            </w:pPr>
            <w:r w:rsidRPr="00C03EB1">
              <w:rPr>
                <w:rFonts w:ascii="宋体" w:hAnsi="宋体" w:cs="Courier New" w:hint="eastAsia"/>
                <w:b/>
                <w:bCs/>
                <w:szCs w:val="21"/>
              </w:rPr>
              <w:t>评审标准</w:t>
            </w:r>
            <w:r w:rsidRPr="00C03EB1">
              <w:rPr>
                <w:rFonts w:ascii="宋体" w:hAnsi="宋体" w:cs="Courier New" w:hint="eastAsia"/>
                <w:szCs w:val="21"/>
              </w:rPr>
              <w:t>：投标人</w:t>
            </w:r>
            <w:r w:rsidRPr="00C03EB1">
              <w:rPr>
                <w:rFonts w:ascii="宋体" w:hAnsi="宋体" w:cs="Arial"/>
                <w:szCs w:val="21"/>
              </w:rPr>
              <w:t>或</w:t>
            </w:r>
            <w:r w:rsidRPr="00C03EB1">
              <w:rPr>
                <w:rFonts w:ascii="宋体" w:hAnsi="宋体" w:cs="Arial" w:hint="eastAsia"/>
                <w:szCs w:val="21"/>
              </w:rPr>
              <w:t>核心产品</w:t>
            </w:r>
            <w:r w:rsidRPr="00C03EB1">
              <w:rPr>
                <w:rFonts w:ascii="宋体" w:hAnsi="宋体" w:cs="Arial"/>
                <w:szCs w:val="21"/>
              </w:rPr>
              <w:t>生产厂家</w:t>
            </w:r>
            <w:r w:rsidRPr="00C03EB1">
              <w:rPr>
                <w:rFonts w:ascii="宋体" w:hAnsi="宋体" w:cs="Courier New" w:hint="eastAsia"/>
                <w:szCs w:val="21"/>
              </w:rPr>
              <w:t>针对本项目核电一回路主设备</w:t>
            </w:r>
            <w:r w:rsidR="002D38FC" w:rsidRPr="00C03EB1">
              <w:rPr>
                <w:rFonts w:ascii="宋体" w:hAnsi="宋体" w:cs="Courier New" w:hint="eastAsia"/>
                <w:szCs w:val="21"/>
              </w:rPr>
              <w:t>（反应堆压力容器、燃料组件及控制棒驱动机构、蒸汽发生器、主泵模拟体、稳压器、主管道系统等）</w:t>
            </w:r>
            <w:r w:rsidRPr="00C03EB1">
              <w:rPr>
                <w:rFonts w:ascii="宋体" w:hAnsi="宋体" w:cs="Courier New" w:hint="eastAsia"/>
                <w:szCs w:val="21"/>
              </w:rPr>
              <w:t>提供专业的数字化演示材料列表</w:t>
            </w:r>
            <w:r w:rsidR="00A76641" w:rsidRPr="00C03EB1">
              <w:rPr>
                <w:rFonts w:ascii="宋体" w:hAnsi="宋体" w:cs="Courier New" w:hint="eastAsia"/>
                <w:szCs w:val="21"/>
              </w:rPr>
              <w:t>的</w:t>
            </w:r>
            <w:r w:rsidR="00047FED" w:rsidRPr="00C03EB1">
              <w:rPr>
                <w:rFonts w:ascii="宋体" w:hAnsi="宋体" w:cs="Courier New" w:hint="eastAsia"/>
                <w:szCs w:val="21"/>
              </w:rPr>
              <w:t>（注：供货时须提供视频动画）</w:t>
            </w:r>
            <w:r w:rsidRPr="00C03EB1">
              <w:rPr>
                <w:rFonts w:ascii="宋体" w:hAnsi="宋体" w:cs="Courier New" w:hint="eastAsia"/>
                <w:szCs w:val="21"/>
              </w:rPr>
              <w:t>，每提供1套得1分，累计最高得5分。</w:t>
            </w:r>
          </w:p>
          <w:p w14:paraId="67D5D331" w14:textId="0E741BF5" w:rsidR="00ED2601" w:rsidRPr="00C03EB1" w:rsidRDefault="00ED2601" w:rsidP="00ED2601">
            <w:pPr>
              <w:widowControl/>
              <w:shd w:val="clear" w:color="auto" w:fill="FFFFFF"/>
              <w:spacing w:line="360" w:lineRule="exact"/>
              <w:ind w:firstLineChars="200" w:firstLine="422"/>
              <w:rPr>
                <w:rFonts w:ascii="宋体" w:hAnsi="宋体" w:cs="Courier New" w:hint="eastAsia"/>
                <w:b/>
                <w:bCs/>
                <w:szCs w:val="21"/>
              </w:rPr>
            </w:pPr>
            <w:r w:rsidRPr="00C03EB1">
              <w:rPr>
                <w:rFonts w:ascii="宋体" w:hAnsi="宋体" w:cs="Courier New" w:hint="eastAsia"/>
                <w:b/>
                <w:bCs/>
                <w:szCs w:val="21"/>
              </w:rPr>
              <w:t>（2）模块化施工与出厂前预调试能力（满分</w:t>
            </w:r>
            <w:r w:rsidR="00047FED" w:rsidRPr="00C03EB1">
              <w:rPr>
                <w:rFonts w:ascii="宋体" w:hAnsi="宋体" w:cs="Courier New" w:hint="eastAsia"/>
                <w:b/>
                <w:bCs/>
                <w:szCs w:val="21"/>
              </w:rPr>
              <w:t>3</w:t>
            </w:r>
            <w:r w:rsidRPr="00C03EB1">
              <w:rPr>
                <w:rFonts w:ascii="宋体" w:hAnsi="宋体" w:cs="Courier New" w:hint="eastAsia"/>
                <w:b/>
                <w:bCs/>
                <w:szCs w:val="21"/>
              </w:rPr>
              <w:t>分）</w:t>
            </w:r>
          </w:p>
          <w:p w14:paraId="799A980B" w14:textId="5BD35BFA" w:rsidR="00DD7467" w:rsidRPr="00C03EB1" w:rsidRDefault="00ED2601" w:rsidP="00702C78">
            <w:pPr>
              <w:widowControl/>
              <w:shd w:val="clear" w:color="auto" w:fill="FFFFFF"/>
              <w:spacing w:line="360" w:lineRule="exact"/>
              <w:ind w:firstLineChars="200" w:firstLine="422"/>
              <w:rPr>
                <w:rFonts w:ascii="宋体" w:hAnsi="宋体" w:cs="Courier New" w:hint="eastAsia"/>
                <w:szCs w:val="21"/>
              </w:rPr>
            </w:pPr>
            <w:r w:rsidRPr="00C03EB1">
              <w:rPr>
                <w:rFonts w:ascii="宋体" w:hAnsi="宋体" w:cs="Courier New" w:hint="eastAsia"/>
                <w:b/>
                <w:bCs/>
                <w:szCs w:val="21"/>
              </w:rPr>
              <w:t>评审标准</w:t>
            </w:r>
            <w:r w:rsidRPr="00C03EB1">
              <w:rPr>
                <w:rFonts w:ascii="宋体" w:hAnsi="宋体" w:cs="Courier New" w:hint="eastAsia"/>
                <w:szCs w:val="21"/>
              </w:rPr>
              <w:t>：投标人</w:t>
            </w:r>
            <w:r w:rsidRPr="00C03EB1">
              <w:rPr>
                <w:rFonts w:ascii="宋体" w:hAnsi="宋体" w:cs="Arial"/>
                <w:szCs w:val="21"/>
              </w:rPr>
              <w:t>或</w:t>
            </w:r>
            <w:r w:rsidRPr="00C03EB1">
              <w:rPr>
                <w:rFonts w:ascii="宋体" w:hAnsi="宋体" w:cs="Arial" w:hint="eastAsia"/>
                <w:szCs w:val="21"/>
              </w:rPr>
              <w:t>核心产品</w:t>
            </w:r>
            <w:r w:rsidRPr="00C03EB1">
              <w:rPr>
                <w:rFonts w:ascii="宋体" w:hAnsi="宋体" w:cs="Arial"/>
                <w:szCs w:val="21"/>
              </w:rPr>
              <w:t>生产厂家</w:t>
            </w:r>
            <w:r w:rsidRPr="00C03EB1">
              <w:rPr>
                <w:rFonts w:ascii="宋体" w:hAnsi="宋体" w:cs="Courier New" w:hint="eastAsia"/>
                <w:szCs w:val="21"/>
              </w:rPr>
              <w:t>具备采用“厂内预制、模块化运输、现场拼装”的建造方式，并在技术方案中</w:t>
            </w:r>
            <w:r w:rsidR="00CA45A7" w:rsidRPr="00C03EB1">
              <w:rPr>
                <w:rFonts w:ascii="宋体" w:hAnsi="宋体" w:cs="Courier New" w:hint="eastAsia"/>
                <w:szCs w:val="21"/>
              </w:rPr>
              <w:t>有所体现</w:t>
            </w:r>
            <w:r w:rsidRPr="00C03EB1">
              <w:rPr>
                <w:rFonts w:ascii="宋体" w:hAnsi="宋体" w:cs="Courier New" w:hint="eastAsia"/>
                <w:szCs w:val="21"/>
              </w:rPr>
              <w:t>“出厂前完成系统回路临时搭建及功能性试验”</w:t>
            </w:r>
            <w:r w:rsidR="00CA45A7" w:rsidRPr="00C03EB1">
              <w:rPr>
                <w:rFonts w:ascii="宋体" w:hAnsi="宋体" w:cs="Courier New" w:hint="eastAsia"/>
                <w:szCs w:val="21"/>
              </w:rPr>
              <w:t>及相关详细描述</w:t>
            </w:r>
            <w:r w:rsidRPr="00C03EB1">
              <w:rPr>
                <w:rFonts w:ascii="宋体" w:hAnsi="宋体" w:cs="Courier New" w:hint="eastAsia"/>
                <w:szCs w:val="21"/>
              </w:rPr>
              <w:t>，确保实现出厂预验收，并具备现场复装交付条件的，得</w:t>
            </w:r>
            <w:r w:rsidR="00047FED" w:rsidRPr="00C03EB1">
              <w:rPr>
                <w:rFonts w:ascii="宋体" w:hAnsi="宋体" w:cs="Courier New" w:hint="eastAsia"/>
                <w:szCs w:val="21"/>
              </w:rPr>
              <w:t>3</w:t>
            </w:r>
            <w:r w:rsidRPr="00C03EB1">
              <w:rPr>
                <w:rFonts w:ascii="宋体" w:hAnsi="宋体" w:cs="Courier New" w:hint="eastAsia"/>
                <w:szCs w:val="21"/>
              </w:rPr>
              <w:t>分。</w:t>
            </w:r>
          </w:p>
        </w:tc>
      </w:tr>
      <w:tr w:rsidR="00CF709A" w:rsidRPr="00C03EB1" w14:paraId="236197E8" w14:textId="77777777" w:rsidTr="00BF2676">
        <w:trPr>
          <w:jc w:val="center"/>
        </w:trPr>
        <w:tc>
          <w:tcPr>
            <w:tcW w:w="296" w:type="pct"/>
            <w:vMerge/>
            <w:vAlign w:val="center"/>
          </w:tcPr>
          <w:p w14:paraId="394AB428" w14:textId="77777777" w:rsidR="00EB7541" w:rsidRPr="00C03EB1" w:rsidRDefault="00EB7541" w:rsidP="00A84DF4">
            <w:pPr>
              <w:adjustRightInd w:val="0"/>
              <w:spacing w:line="360" w:lineRule="exact"/>
              <w:jc w:val="center"/>
              <w:textAlignment w:val="baseline"/>
              <w:rPr>
                <w:rFonts w:ascii="宋体" w:hAnsi="宋体" w:cs="Calibri" w:hint="eastAsia"/>
                <w:szCs w:val="21"/>
              </w:rPr>
            </w:pPr>
          </w:p>
        </w:tc>
        <w:tc>
          <w:tcPr>
            <w:tcW w:w="834" w:type="pct"/>
            <w:vMerge/>
            <w:vAlign w:val="center"/>
          </w:tcPr>
          <w:p w14:paraId="01EE321C" w14:textId="77777777" w:rsidR="00EB7541" w:rsidRPr="00C03EB1" w:rsidRDefault="00EB7541" w:rsidP="00A84DF4">
            <w:pPr>
              <w:adjustRightInd w:val="0"/>
              <w:spacing w:line="360" w:lineRule="exact"/>
              <w:jc w:val="center"/>
              <w:textAlignment w:val="baseline"/>
              <w:rPr>
                <w:rFonts w:ascii="宋体" w:hAnsi="宋体" w:cs="Calibri" w:hint="eastAsia"/>
                <w:b/>
                <w:bCs/>
                <w:szCs w:val="21"/>
              </w:rPr>
            </w:pPr>
          </w:p>
        </w:tc>
        <w:tc>
          <w:tcPr>
            <w:tcW w:w="897" w:type="pct"/>
            <w:vAlign w:val="center"/>
          </w:tcPr>
          <w:p w14:paraId="2A050BE7" w14:textId="2EB9A621" w:rsidR="00EB7541" w:rsidRPr="00C03EB1" w:rsidRDefault="001E2C4B" w:rsidP="00A84DF4">
            <w:pPr>
              <w:adjustRightInd w:val="0"/>
              <w:spacing w:line="360" w:lineRule="exact"/>
              <w:jc w:val="left"/>
              <w:textAlignment w:val="baseline"/>
              <w:rPr>
                <w:rFonts w:ascii="宋体" w:hAnsi="宋体" w:cs="Calibri" w:hint="eastAsia"/>
                <w:szCs w:val="21"/>
              </w:rPr>
            </w:pPr>
            <w:r w:rsidRPr="00C03EB1">
              <w:rPr>
                <w:rFonts w:ascii="宋体" w:hAnsi="宋体" w:cs="Calibri" w:hint="eastAsia"/>
                <w:szCs w:val="21"/>
              </w:rPr>
              <w:t>项目组织机构及资源配置（满分</w:t>
            </w:r>
            <w:r w:rsidR="00702C78" w:rsidRPr="00C03EB1">
              <w:rPr>
                <w:rFonts w:ascii="宋体" w:hAnsi="宋体" w:cs="Calibri" w:hint="eastAsia"/>
                <w:szCs w:val="21"/>
              </w:rPr>
              <w:t>8</w:t>
            </w:r>
            <w:r w:rsidRPr="00C03EB1">
              <w:rPr>
                <w:rFonts w:ascii="宋体" w:hAnsi="宋体" w:cs="Calibri" w:hint="eastAsia"/>
                <w:szCs w:val="21"/>
              </w:rPr>
              <w:t>分）</w:t>
            </w:r>
          </w:p>
        </w:tc>
        <w:tc>
          <w:tcPr>
            <w:tcW w:w="2973" w:type="pct"/>
          </w:tcPr>
          <w:p w14:paraId="76A21441" w14:textId="77777777" w:rsidR="00613285" w:rsidRPr="00C03EB1" w:rsidRDefault="00613285" w:rsidP="00613285">
            <w:pPr>
              <w:widowControl/>
              <w:shd w:val="clear" w:color="auto" w:fill="FFFFFF"/>
              <w:spacing w:line="360" w:lineRule="exact"/>
              <w:ind w:firstLine="480"/>
              <w:rPr>
                <w:rFonts w:ascii="宋体" w:hAnsi="宋体" w:cs="Courier New" w:hint="eastAsia"/>
                <w:b/>
                <w:bCs/>
                <w:kern w:val="0"/>
                <w:szCs w:val="21"/>
              </w:rPr>
            </w:pPr>
            <w:r w:rsidRPr="00C03EB1">
              <w:rPr>
                <w:rFonts w:ascii="宋体" w:hAnsi="宋体" w:cs="Courier New" w:hint="eastAsia"/>
                <w:b/>
                <w:bCs/>
                <w:kern w:val="0"/>
                <w:szCs w:val="21"/>
              </w:rPr>
              <w:t>（1）</w:t>
            </w:r>
            <w:bookmarkStart w:id="187" w:name="OLE_LINK6"/>
            <w:r w:rsidRPr="00C03EB1">
              <w:rPr>
                <w:rFonts w:ascii="宋体" w:hAnsi="宋体" w:cs="Courier New" w:hint="eastAsia"/>
                <w:b/>
                <w:bCs/>
                <w:kern w:val="0"/>
                <w:szCs w:val="21"/>
              </w:rPr>
              <w:t>项目组织机构</w:t>
            </w:r>
            <w:bookmarkEnd w:id="187"/>
            <w:r w:rsidRPr="00C03EB1">
              <w:rPr>
                <w:rFonts w:ascii="宋体" w:hAnsi="宋体" w:cs="Courier New" w:hint="eastAsia"/>
                <w:b/>
                <w:bCs/>
                <w:kern w:val="0"/>
                <w:szCs w:val="21"/>
              </w:rPr>
              <w:t>（满分3分）</w:t>
            </w:r>
          </w:p>
          <w:p w14:paraId="42EFF4DA" w14:textId="6586B387" w:rsidR="00613285" w:rsidRPr="00C03EB1" w:rsidRDefault="00613285" w:rsidP="00613285">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投标人须提供项目组织架构图，固定设置项目经理、设计开发岗、安装调试岗、安全质量管控岗4类</w:t>
            </w:r>
            <w:r w:rsidR="00BB4EB6" w:rsidRPr="00C03EB1">
              <w:rPr>
                <w:rFonts w:ascii="宋体" w:hAnsi="宋体" w:cs="Courier New" w:hint="eastAsia"/>
                <w:kern w:val="0"/>
                <w:szCs w:val="21"/>
              </w:rPr>
              <w:t>核心</w:t>
            </w:r>
            <w:r w:rsidRPr="00C03EB1">
              <w:rPr>
                <w:rFonts w:ascii="宋体" w:hAnsi="宋体" w:cs="Courier New" w:hint="eastAsia"/>
                <w:kern w:val="0"/>
                <w:szCs w:val="21"/>
              </w:rPr>
              <w:t>岗位，明确各岗位专人定岗、岗位职责与人员数量；同步递交架构内全部主要人员简历、学历证书、职称证书、对应岗位资格证书复印件。</w:t>
            </w:r>
          </w:p>
          <w:p w14:paraId="0A913720" w14:textId="1732EBF8" w:rsidR="00613285" w:rsidRPr="00C03EB1" w:rsidRDefault="00613285" w:rsidP="00613285">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一档（3分）：4</w:t>
            </w:r>
            <w:r w:rsidR="008A28FD" w:rsidRPr="00C03EB1">
              <w:rPr>
                <w:rFonts w:ascii="宋体" w:hAnsi="宋体" w:cs="Courier New" w:hint="eastAsia"/>
                <w:kern w:val="0"/>
                <w:szCs w:val="21"/>
              </w:rPr>
              <w:t>类</w:t>
            </w:r>
            <w:r w:rsidRPr="00C03EB1">
              <w:rPr>
                <w:rFonts w:ascii="宋体" w:hAnsi="宋体" w:cs="Courier New" w:hint="eastAsia"/>
                <w:kern w:val="0"/>
                <w:szCs w:val="21"/>
              </w:rPr>
              <w:t>岗位全部配齐定岗人员</w:t>
            </w:r>
            <w:r w:rsidR="00B44A35" w:rsidRPr="00C03EB1">
              <w:rPr>
                <w:rFonts w:ascii="宋体" w:hAnsi="宋体" w:cs="Courier New" w:hint="eastAsia"/>
                <w:kern w:val="0"/>
                <w:szCs w:val="21"/>
              </w:rPr>
              <w:t>（各人员岗位明确，且各岗位人员</w:t>
            </w:r>
            <w:r w:rsidR="00B234AE" w:rsidRPr="00C03EB1">
              <w:rPr>
                <w:rFonts w:ascii="宋体" w:hAnsi="宋体" w:cs="Courier New" w:hint="eastAsia"/>
                <w:kern w:val="0"/>
                <w:szCs w:val="21"/>
              </w:rPr>
              <w:t>数量明确</w:t>
            </w:r>
            <w:r w:rsidR="00B44A35" w:rsidRPr="00C03EB1">
              <w:rPr>
                <w:rFonts w:ascii="宋体" w:hAnsi="宋体" w:cs="Courier New" w:hint="eastAsia"/>
                <w:kern w:val="0"/>
                <w:szCs w:val="21"/>
              </w:rPr>
              <w:t>）</w:t>
            </w:r>
            <w:r w:rsidR="006B5F87" w:rsidRPr="00C03EB1">
              <w:rPr>
                <w:rFonts w:ascii="宋体" w:hAnsi="宋体" w:cs="Courier New" w:hint="eastAsia"/>
                <w:kern w:val="0"/>
                <w:szCs w:val="21"/>
              </w:rPr>
              <w:t>，</w:t>
            </w:r>
            <w:r w:rsidRPr="00C03EB1">
              <w:rPr>
                <w:rFonts w:ascii="宋体" w:hAnsi="宋体" w:cs="Courier New" w:hint="eastAsia"/>
                <w:kern w:val="0"/>
                <w:szCs w:val="21"/>
              </w:rPr>
              <w:t>人员数量可覆盖项目全流程实施、所有岗位人员佐证材料齐全完整；</w:t>
            </w:r>
          </w:p>
          <w:p w14:paraId="7FFC77A0" w14:textId="537FE0C5" w:rsidR="00613285" w:rsidRPr="00C03EB1" w:rsidRDefault="00613285" w:rsidP="00613285">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二档（2分）：4类核心岗位无缺失、人员配置可完成项目基本实施、主要证明文件无关键缺失项；</w:t>
            </w:r>
          </w:p>
          <w:p w14:paraId="1D87F6F9" w14:textId="149A10D0" w:rsidR="00613285" w:rsidRPr="00C03EB1" w:rsidRDefault="00613285" w:rsidP="00613285">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三档（1分）：缺少项目经理/安全质量任一关键岗位；人员配置无法保障项目进度、安全、质量履约；核心岗位人员证书及简历材料未提供。</w:t>
            </w:r>
          </w:p>
          <w:p w14:paraId="041A774B" w14:textId="29ACFE84" w:rsidR="00613285" w:rsidRPr="00C03EB1" w:rsidRDefault="00613285" w:rsidP="00613285">
            <w:pPr>
              <w:widowControl/>
              <w:shd w:val="clear" w:color="auto" w:fill="FFFFFF"/>
              <w:spacing w:line="360" w:lineRule="exact"/>
              <w:ind w:firstLine="480"/>
              <w:rPr>
                <w:rFonts w:ascii="宋体" w:hAnsi="宋体" w:cs="Courier New" w:hint="eastAsia"/>
                <w:b/>
                <w:bCs/>
                <w:kern w:val="0"/>
                <w:szCs w:val="21"/>
              </w:rPr>
            </w:pPr>
            <w:r w:rsidRPr="00C03EB1">
              <w:rPr>
                <w:rFonts w:ascii="宋体" w:hAnsi="宋体" w:cs="Courier New" w:hint="eastAsia"/>
                <w:b/>
                <w:bCs/>
                <w:kern w:val="0"/>
                <w:szCs w:val="21"/>
              </w:rPr>
              <w:t>（2）人员素质（满分</w:t>
            </w:r>
            <w:r w:rsidR="00702C78" w:rsidRPr="00C03EB1">
              <w:rPr>
                <w:rFonts w:ascii="宋体" w:hAnsi="宋体" w:cs="Courier New" w:hint="eastAsia"/>
                <w:b/>
                <w:bCs/>
                <w:kern w:val="0"/>
                <w:szCs w:val="21"/>
              </w:rPr>
              <w:t>5</w:t>
            </w:r>
            <w:r w:rsidRPr="00C03EB1">
              <w:rPr>
                <w:rFonts w:ascii="宋体" w:hAnsi="宋体" w:cs="Courier New" w:hint="eastAsia"/>
                <w:b/>
                <w:bCs/>
                <w:kern w:val="0"/>
                <w:szCs w:val="21"/>
              </w:rPr>
              <w:t>分）</w:t>
            </w:r>
          </w:p>
          <w:p w14:paraId="065F1AA4" w14:textId="0DF9605B" w:rsidR="00613285" w:rsidRPr="00C03EB1" w:rsidRDefault="00613285" w:rsidP="00613285">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本项参评人员仅限前序</w:t>
            </w:r>
            <w:r w:rsidR="00C752BD" w:rsidRPr="00C03EB1">
              <w:rPr>
                <w:rFonts w:ascii="宋体" w:hAnsi="宋体" w:cs="Courier New" w:hint="eastAsia"/>
                <w:kern w:val="0"/>
                <w:szCs w:val="21"/>
              </w:rPr>
              <w:t>（1）“项目</w:t>
            </w:r>
            <w:r w:rsidRPr="00C03EB1">
              <w:rPr>
                <w:rFonts w:ascii="宋体" w:hAnsi="宋体" w:cs="Courier New" w:hint="eastAsia"/>
                <w:kern w:val="0"/>
                <w:szCs w:val="21"/>
              </w:rPr>
              <w:t>组织机构</w:t>
            </w:r>
            <w:r w:rsidR="00C752BD" w:rsidRPr="00C03EB1">
              <w:rPr>
                <w:rFonts w:ascii="宋体" w:hAnsi="宋体" w:cs="Courier New" w:hint="eastAsia"/>
                <w:kern w:val="0"/>
                <w:szCs w:val="21"/>
              </w:rPr>
              <w:t>”</w:t>
            </w:r>
            <w:r w:rsidRPr="00C03EB1">
              <w:rPr>
                <w:rFonts w:ascii="宋体" w:hAnsi="宋体" w:cs="Courier New" w:hint="eastAsia"/>
                <w:kern w:val="0"/>
                <w:szCs w:val="21"/>
              </w:rPr>
              <w:t>中已列明的在岗人员，未列入架构名单的人员不计</w:t>
            </w:r>
            <w:r w:rsidRPr="00C03EB1">
              <w:rPr>
                <w:rFonts w:ascii="宋体" w:hAnsi="宋体" w:cs="Courier New" w:hint="eastAsia"/>
                <w:kern w:val="0"/>
                <w:szCs w:val="21"/>
              </w:rPr>
              <w:lastRenderedPageBreak/>
              <w:t>分；所有职称、资格证书限定机电一体化、热能动力、自动化、电气、机械、热工仪表本项目相关专业，非对应专业证书不予计分。</w:t>
            </w:r>
          </w:p>
          <w:p w14:paraId="098DC75E" w14:textId="3BB33D0E" w:rsidR="00613285" w:rsidRPr="00C03EB1" w:rsidRDefault="00613285" w:rsidP="00613285">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1</w:t>
            </w:r>
            <w:r w:rsidR="000F35EE" w:rsidRPr="00C03EB1">
              <w:rPr>
                <w:rFonts w:ascii="宋体" w:hAnsi="宋体" w:cs="Courier New" w:hint="eastAsia"/>
                <w:kern w:val="0"/>
                <w:szCs w:val="21"/>
              </w:rPr>
              <w:t>）</w:t>
            </w:r>
            <w:r w:rsidRPr="00C03EB1">
              <w:rPr>
                <w:rFonts w:ascii="宋体" w:hAnsi="宋体" w:cs="Courier New" w:hint="eastAsia"/>
                <w:kern w:val="0"/>
                <w:szCs w:val="21"/>
              </w:rPr>
              <w:t>项目经理分项（满分</w:t>
            </w:r>
            <w:r w:rsidR="00702C78" w:rsidRPr="00C03EB1">
              <w:rPr>
                <w:rFonts w:ascii="宋体" w:hAnsi="宋体" w:cs="Courier New" w:hint="eastAsia"/>
                <w:kern w:val="0"/>
                <w:szCs w:val="21"/>
              </w:rPr>
              <w:t>3</w:t>
            </w:r>
            <w:r w:rsidRPr="00C03EB1">
              <w:rPr>
                <w:rFonts w:ascii="宋体" w:hAnsi="宋体" w:cs="Courier New" w:hint="eastAsia"/>
                <w:kern w:val="0"/>
                <w:szCs w:val="21"/>
              </w:rPr>
              <w:t>分）</w:t>
            </w:r>
          </w:p>
          <w:p w14:paraId="1F26270F" w14:textId="7C3C46F6" w:rsidR="00613285" w:rsidRPr="00C03EB1" w:rsidRDefault="00613285" w:rsidP="00613285">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①项目经理具备上述对应相关专业高级职称证书，提供证书复印件，得1分；未提供不得分。</w:t>
            </w:r>
          </w:p>
          <w:p w14:paraId="731D1647" w14:textId="0C6FA35A" w:rsidR="008975BD" w:rsidRPr="00C03EB1" w:rsidRDefault="00613285" w:rsidP="00613285">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②项目经理行业相关工作年限8年</w:t>
            </w:r>
            <w:r w:rsidR="008F6829" w:rsidRPr="00C03EB1">
              <w:rPr>
                <w:rFonts w:ascii="宋体" w:hAnsi="宋体" w:cs="Courier New" w:hint="eastAsia"/>
                <w:kern w:val="0"/>
                <w:szCs w:val="21"/>
              </w:rPr>
              <w:t>或</w:t>
            </w:r>
            <w:r w:rsidRPr="00C03EB1">
              <w:rPr>
                <w:rFonts w:ascii="宋体" w:hAnsi="宋体" w:cs="Courier New" w:hint="eastAsia"/>
                <w:kern w:val="0"/>
                <w:szCs w:val="21"/>
              </w:rPr>
              <w:t>以上，</w:t>
            </w:r>
            <w:r w:rsidR="008975BD" w:rsidRPr="00C03EB1">
              <w:rPr>
                <w:rFonts w:ascii="宋体" w:hAnsi="宋体" w:cs="Courier New" w:hint="eastAsia"/>
                <w:kern w:val="0"/>
                <w:szCs w:val="21"/>
              </w:rPr>
              <w:t>得1分</w:t>
            </w:r>
            <w:r w:rsidR="005513F5" w:rsidRPr="00C03EB1">
              <w:rPr>
                <w:rFonts w:ascii="宋体" w:hAnsi="宋体" w:cs="Courier New" w:hint="eastAsia"/>
                <w:kern w:val="0"/>
                <w:szCs w:val="21"/>
              </w:rPr>
              <w:t>（以人员简历为依据）</w:t>
            </w:r>
            <w:r w:rsidR="008975BD" w:rsidRPr="00C03EB1">
              <w:rPr>
                <w:rFonts w:ascii="宋体" w:hAnsi="宋体" w:cs="Courier New" w:hint="eastAsia"/>
                <w:kern w:val="0"/>
                <w:szCs w:val="21"/>
              </w:rPr>
              <w:t>。</w:t>
            </w:r>
          </w:p>
          <w:p w14:paraId="15B52FFC" w14:textId="7AF21370" w:rsidR="00613285" w:rsidRPr="00C03EB1" w:rsidRDefault="008975BD" w:rsidP="00613285">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fldChar w:fldCharType="begin"/>
            </w:r>
            <w:r w:rsidRPr="00C03EB1">
              <w:rPr>
                <w:rFonts w:ascii="宋体" w:hAnsi="宋体" w:cs="Courier New" w:hint="eastAsia"/>
                <w:kern w:val="0"/>
                <w:szCs w:val="21"/>
              </w:rPr>
              <w:instrText xml:space="preserve"> = 3 \* GB3 </w:instrText>
            </w:r>
            <w:r w:rsidRPr="00C03EB1">
              <w:rPr>
                <w:rFonts w:ascii="宋体" w:hAnsi="宋体" w:cs="Courier New" w:hint="eastAsia"/>
                <w:kern w:val="0"/>
                <w:szCs w:val="21"/>
              </w:rPr>
              <w:fldChar w:fldCharType="separate"/>
            </w:r>
            <w:r w:rsidRPr="00C03EB1">
              <w:rPr>
                <w:rFonts w:ascii="宋体" w:hAnsi="宋体" w:cs="Courier New" w:hint="eastAsia"/>
                <w:noProof/>
                <w:kern w:val="0"/>
                <w:szCs w:val="21"/>
              </w:rPr>
              <w:t>③</w:t>
            </w:r>
            <w:r w:rsidRPr="00C03EB1">
              <w:rPr>
                <w:rFonts w:ascii="宋体" w:hAnsi="宋体" w:cs="Courier New" w:hint="eastAsia"/>
                <w:kern w:val="0"/>
                <w:szCs w:val="21"/>
              </w:rPr>
              <w:fldChar w:fldCharType="end"/>
            </w:r>
            <w:r w:rsidR="005513F5" w:rsidRPr="00C03EB1">
              <w:rPr>
                <w:rFonts w:ascii="宋体" w:hAnsi="宋体" w:cs="Courier New" w:hint="eastAsia"/>
                <w:kern w:val="0"/>
                <w:szCs w:val="21"/>
              </w:rPr>
              <w:t>项目经理项目经验：每</w:t>
            </w:r>
            <w:r w:rsidR="00613285" w:rsidRPr="00C03EB1">
              <w:rPr>
                <w:rFonts w:ascii="宋体" w:hAnsi="宋体" w:cs="Courier New" w:hint="eastAsia"/>
                <w:kern w:val="0"/>
                <w:szCs w:val="21"/>
              </w:rPr>
              <w:t>提供</w:t>
            </w:r>
            <w:r w:rsidR="005513F5" w:rsidRPr="00C03EB1">
              <w:rPr>
                <w:rFonts w:ascii="宋体" w:hAnsi="宋体" w:cs="Courier New" w:hint="eastAsia"/>
                <w:kern w:val="0"/>
                <w:szCs w:val="21"/>
              </w:rPr>
              <w:t>一份</w:t>
            </w:r>
            <w:r w:rsidR="009D23F3" w:rsidRPr="00C03EB1">
              <w:rPr>
                <w:rFonts w:ascii="宋体" w:hAnsi="宋体" w:cs="Courier New" w:hint="eastAsia"/>
                <w:kern w:val="0"/>
                <w:szCs w:val="21"/>
              </w:rPr>
              <w:t>核电系统模拟回路及防人因综合行为实训装置项目相关的合同或</w:t>
            </w:r>
            <w:r w:rsidR="005513F5" w:rsidRPr="00C03EB1">
              <w:rPr>
                <w:rFonts w:ascii="宋体" w:hAnsi="宋体" w:cs="Courier New" w:hint="eastAsia"/>
                <w:kern w:val="0"/>
                <w:szCs w:val="21"/>
              </w:rPr>
              <w:t>甲方出具的（须有甲方签章）</w:t>
            </w:r>
            <w:r w:rsidR="009D23F3" w:rsidRPr="00C03EB1">
              <w:rPr>
                <w:rFonts w:ascii="宋体" w:hAnsi="宋体" w:cs="Courier New" w:hint="eastAsia"/>
                <w:kern w:val="0"/>
                <w:szCs w:val="21"/>
              </w:rPr>
              <w:t>完工验收证明</w:t>
            </w:r>
            <w:r w:rsidR="005513F5" w:rsidRPr="00C03EB1">
              <w:rPr>
                <w:rFonts w:ascii="宋体" w:hAnsi="宋体" w:cs="Courier New" w:hint="eastAsia"/>
                <w:kern w:val="0"/>
                <w:szCs w:val="21"/>
              </w:rPr>
              <w:t>得0.5分</w:t>
            </w:r>
            <w:r w:rsidR="009D23F3" w:rsidRPr="00C03EB1">
              <w:rPr>
                <w:rFonts w:ascii="宋体" w:hAnsi="宋体" w:cs="Courier New" w:hint="eastAsia"/>
                <w:kern w:val="0"/>
                <w:szCs w:val="21"/>
              </w:rPr>
              <w:t>，</w:t>
            </w:r>
            <w:r w:rsidR="005513F5" w:rsidRPr="00C03EB1">
              <w:rPr>
                <w:rFonts w:ascii="宋体" w:hAnsi="宋体" w:cs="Courier New" w:hint="eastAsia"/>
                <w:kern w:val="0"/>
                <w:szCs w:val="21"/>
              </w:rPr>
              <w:t>本项满分1分</w:t>
            </w:r>
            <w:r w:rsidR="00613285" w:rsidRPr="00C03EB1">
              <w:rPr>
                <w:rFonts w:ascii="宋体" w:hAnsi="宋体" w:cs="Courier New" w:hint="eastAsia"/>
                <w:kern w:val="0"/>
                <w:szCs w:val="21"/>
              </w:rPr>
              <w:t>。</w:t>
            </w:r>
          </w:p>
          <w:p w14:paraId="5C6DF2CA" w14:textId="09B6E685" w:rsidR="008036EF" w:rsidRPr="00C03EB1" w:rsidRDefault="00613285" w:rsidP="008036EF">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2</w:t>
            </w:r>
            <w:r w:rsidR="000F35EE" w:rsidRPr="00C03EB1">
              <w:rPr>
                <w:rFonts w:ascii="宋体" w:hAnsi="宋体" w:cs="Courier New" w:hint="eastAsia"/>
                <w:kern w:val="0"/>
                <w:szCs w:val="21"/>
              </w:rPr>
              <w:t>）</w:t>
            </w:r>
            <w:r w:rsidRPr="00C03EB1">
              <w:rPr>
                <w:rFonts w:ascii="宋体" w:hAnsi="宋体" w:cs="Courier New" w:hint="eastAsia"/>
                <w:kern w:val="0"/>
                <w:szCs w:val="21"/>
              </w:rPr>
              <w:t>项目技术成员分项</w:t>
            </w:r>
            <w:r w:rsidR="006A2111" w:rsidRPr="00C03EB1">
              <w:rPr>
                <w:rFonts w:ascii="宋体" w:hAnsi="宋体" w:cs="Courier New" w:hint="eastAsia"/>
                <w:kern w:val="0"/>
                <w:szCs w:val="21"/>
              </w:rPr>
              <w:t>（不含项目经理）</w:t>
            </w:r>
            <w:r w:rsidR="00895866" w:rsidRPr="00C03EB1">
              <w:rPr>
                <w:rFonts w:ascii="宋体" w:hAnsi="宋体" w:cs="Courier New" w:hint="eastAsia"/>
                <w:kern w:val="0"/>
                <w:szCs w:val="21"/>
              </w:rPr>
              <w:t>（满分2分）</w:t>
            </w:r>
          </w:p>
          <w:p w14:paraId="01081FA1" w14:textId="19D5D0F4" w:rsidR="008036EF" w:rsidRPr="00C03EB1" w:rsidRDefault="008036EF" w:rsidP="008036EF">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① 每名技术人员</w:t>
            </w:r>
            <w:r w:rsidR="00DC2D96" w:rsidRPr="00C03EB1">
              <w:rPr>
                <w:rFonts w:ascii="宋体" w:hAnsi="宋体" w:cs="Courier New" w:hint="eastAsia"/>
                <w:kern w:val="0"/>
                <w:szCs w:val="21"/>
              </w:rPr>
              <w:t>具</w:t>
            </w:r>
            <w:r w:rsidR="007216CA" w:rsidRPr="00C03EB1">
              <w:rPr>
                <w:rFonts w:ascii="宋体" w:hAnsi="宋体" w:cs="Courier New" w:hint="eastAsia"/>
                <w:kern w:val="0"/>
                <w:szCs w:val="21"/>
              </w:rPr>
              <w:t>备</w:t>
            </w:r>
            <w:r w:rsidRPr="00C03EB1">
              <w:rPr>
                <w:rFonts w:ascii="宋体" w:hAnsi="宋体" w:cs="Courier New" w:hint="eastAsia"/>
                <w:kern w:val="0"/>
                <w:szCs w:val="21"/>
              </w:rPr>
              <w:t>同类实训项目实施工作经验</w:t>
            </w:r>
            <w:r w:rsidR="00DC2D96" w:rsidRPr="00C03EB1">
              <w:rPr>
                <w:rFonts w:ascii="宋体" w:hAnsi="宋体" w:cs="Courier New" w:hint="eastAsia"/>
                <w:kern w:val="0"/>
                <w:szCs w:val="21"/>
              </w:rPr>
              <w:t>，并提供</w:t>
            </w:r>
            <w:r w:rsidRPr="00C03EB1">
              <w:rPr>
                <w:rFonts w:ascii="宋体" w:hAnsi="宋体" w:cs="Courier New" w:hint="eastAsia"/>
                <w:kern w:val="0"/>
                <w:szCs w:val="21"/>
              </w:rPr>
              <w:t>佐证材料</w:t>
            </w:r>
            <w:r w:rsidR="00743483" w:rsidRPr="00C03EB1">
              <w:rPr>
                <w:rFonts w:ascii="宋体" w:hAnsi="宋体" w:cs="Courier New" w:hint="eastAsia"/>
                <w:kern w:val="0"/>
                <w:szCs w:val="21"/>
              </w:rPr>
              <w:t>【项目合同或甲方出具的（须有甲方签章）完工验收证明】</w:t>
            </w:r>
            <w:r w:rsidRPr="00C03EB1">
              <w:rPr>
                <w:rFonts w:ascii="宋体" w:hAnsi="宋体" w:cs="Courier New" w:hint="eastAsia"/>
                <w:kern w:val="0"/>
                <w:szCs w:val="21"/>
              </w:rPr>
              <w:t>得0.5分；</w:t>
            </w:r>
          </w:p>
          <w:p w14:paraId="2FB21AB6" w14:textId="4E2ED74B" w:rsidR="008036EF" w:rsidRPr="00C03EB1" w:rsidRDefault="008036EF" w:rsidP="00DC2D96">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②</w:t>
            </w:r>
            <w:r w:rsidR="00DC2D96" w:rsidRPr="00C03EB1">
              <w:rPr>
                <w:rFonts w:ascii="宋体" w:hAnsi="宋体" w:cs="Courier New" w:hint="eastAsia"/>
                <w:kern w:val="0"/>
                <w:szCs w:val="21"/>
              </w:rPr>
              <w:t>每名技术人员具备</w:t>
            </w:r>
            <w:r w:rsidRPr="00C03EB1">
              <w:rPr>
                <w:rFonts w:ascii="宋体" w:hAnsi="宋体" w:cs="Courier New" w:hint="eastAsia"/>
                <w:kern w:val="0"/>
                <w:szCs w:val="21"/>
              </w:rPr>
              <w:t>本项目对应相关专业高级职称证书</w:t>
            </w:r>
            <w:r w:rsidR="00DC2D96" w:rsidRPr="00C03EB1">
              <w:rPr>
                <w:rFonts w:ascii="宋体" w:hAnsi="宋体" w:cs="Courier New" w:hint="eastAsia"/>
                <w:kern w:val="0"/>
                <w:szCs w:val="21"/>
              </w:rPr>
              <w:t>并提供</w:t>
            </w:r>
            <w:r w:rsidRPr="00C03EB1">
              <w:rPr>
                <w:rFonts w:ascii="宋体" w:hAnsi="宋体" w:cs="Courier New" w:hint="eastAsia"/>
                <w:kern w:val="0"/>
                <w:szCs w:val="21"/>
              </w:rPr>
              <w:t>佐证材料得0.5分；</w:t>
            </w:r>
          </w:p>
          <w:p w14:paraId="35CCBFF7" w14:textId="107EF3CA" w:rsidR="001E2C4B" w:rsidRPr="00C03EB1" w:rsidRDefault="008036EF" w:rsidP="00DC2D96">
            <w:pPr>
              <w:widowControl/>
              <w:shd w:val="clear" w:color="auto" w:fill="FFFFFF"/>
              <w:spacing w:line="360" w:lineRule="exact"/>
              <w:ind w:firstLine="480"/>
              <w:rPr>
                <w:rFonts w:ascii="宋体" w:hAnsi="宋体" w:cs="Courier New" w:hint="eastAsia"/>
                <w:kern w:val="0"/>
                <w:szCs w:val="21"/>
              </w:rPr>
            </w:pPr>
            <w:r w:rsidRPr="00C03EB1">
              <w:rPr>
                <w:rFonts w:ascii="宋体" w:hAnsi="宋体" w:cs="Courier New" w:hint="eastAsia"/>
                <w:kern w:val="0"/>
                <w:szCs w:val="21"/>
              </w:rPr>
              <w:t>单人两项均满足共计1分。本项最多统计2名技术人员得分。</w:t>
            </w:r>
          </w:p>
          <w:p w14:paraId="14EB567C" w14:textId="6F7041D7" w:rsidR="00E8284F" w:rsidRPr="00C03EB1" w:rsidRDefault="00E8284F" w:rsidP="00DC2D96">
            <w:pPr>
              <w:widowControl/>
              <w:shd w:val="clear" w:color="auto" w:fill="FFFFFF"/>
              <w:spacing w:line="360" w:lineRule="exact"/>
              <w:ind w:firstLine="480"/>
              <w:rPr>
                <w:rFonts w:ascii="宋体" w:hAnsi="宋体" w:cs="Courier New" w:hint="eastAsia"/>
                <w:b/>
                <w:bCs/>
                <w:kern w:val="0"/>
                <w:szCs w:val="21"/>
              </w:rPr>
            </w:pPr>
            <w:r w:rsidRPr="00C03EB1">
              <w:rPr>
                <w:rFonts w:ascii="宋体" w:hAnsi="宋体" w:hint="eastAsia"/>
                <w:b/>
                <w:bCs/>
                <w:szCs w:val="21"/>
              </w:rPr>
              <w:t>注：上述第（2）项，投标文件中须提供</w:t>
            </w:r>
            <w:r w:rsidR="00610C82" w:rsidRPr="00C03EB1">
              <w:rPr>
                <w:rFonts w:ascii="宋体" w:hAnsi="宋体" w:hint="eastAsia"/>
                <w:b/>
                <w:bCs/>
                <w:szCs w:val="21"/>
              </w:rPr>
              <w:t>相关人员</w:t>
            </w:r>
            <w:r w:rsidRPr="00C03EB1">
              <w:rPr>
                <w:rFonts w:ascii="宋体" w:hAnsi="宋体" w:hint="eastAsia"/>
                <w:b/>
                <w:bCs/>
                <w:szCs w:val="21"/>
              </w:rPr>
              <w:t>职称证书复印件、相关项目经验等，以及投标截止时间前半年内投标人为其缴纳的任意一个月社保证明（或劳动合同或投标人为其发放工资的银行流水证明或投标人代缴其个人所得税证明）复印件。</w:t>
            </w:r>
          </w:p>
        </w:tc>
      </w:tr>
      <w:tr w:rsidR="00CF709A" w:rsidRPr="00C03EB1" w14:paraId="175E7F5F" w14:textId="77777777" w:rsidTr="009A41F2">
        <w:trPr>
          <w:jc w:val="center"/>
        </w:trPr>
        <w:tc>
          <w:tcPr>
            <w:tcW w:w="296" w:type="pct"/>
            <w:vMerge w:val="restart"/>
            <w:vAlign w:val="center"/>
          </w:tcPr>
          <w:p w14:paraId="720D7658" w14:textId="77777777" w:rsidR="00E77026" w:rsidRPr="00C03EB1" w:rsidRDefault="00E77026" w:rsidP="00A84DF4">
            <w:pPr>
              <w:adjustRightInd w:val="0"/>
              <w:spacing w:line="360" w:lineRule="exact"/>
              <w:jc w:val="center"/>
              <w:textAlignment w:val="baseline"/>
              <w:rPr>
                <w:rFonts w:ascii="宋体" w:hAnsi="宋体" w:cs="Calibri" w:hint="eastAsia"/>
                <w:szCs w:val="21"/>
              </w:rPr>
            </w:pPr>
            <w:r w:rsidRPr="00C03EB1">
              <w:rPr>
                <w:rFonts w:ascii="宋体" w:hAnsi="宋体" w:cs="Calibri" w:hint="eastAsia"/>
                <w:szCs w:val="21"/>
              </w:rPr>
              <w:lastRenderedPageBreak/>
              <w:t>3</w:t>
            </w:r>
          </w:p>
        </w:tc>
        <w:tc>
          <w:tcPr>
            <w:tcW w:w="834" w:type="pct"/>
            <w:vMerge w:val="restart"/>
            <w:vAlign w:val="center"/>
          </w:tcPr>
          <w:p w14:paraId="098210B9" w14:textId="703238E8" w:rsidR="00E77026" w:rsidRPr="00C03EB1" w:rsidRDefault="00E77026" w:rsidP="00A84DF4">
            <w:pPr>
              <w:adjustRightInd w:val="0"/>
              <w:spacing w:line="360" w:lineRule="exact"/>
              <w:jc w:val="center"/>
              <w:textAlignment w:val="baseline"/>
              <w:rPr>
                <w:rFonts w:ascii="宋体" w:hAnsi="宋体" w:cs="Calibri" w:hint="eastAsia"/>
                <w:b/>
                <w:bCs/>
                <w:szCs w:val="21"/>
              </w:rPr>
            </w:pPr>
            <w:r w:rsidRPr="00C03EB1">
              <w:rPr>
                <w:rFonts w:ascii="宋体" w:hAnsi="宋体" w:cs="Calibri" w:hint="eastAsia"/>
                <w:b/>
                <w:bCs/>
                <w:szCs w:val="21"/>
              </w:rPr>
              <w:t>商务分（满分</w:t>
            </w:r>
            <w:r w:rsidR="000515F6" w:rsidRPr="00C03EB1">
              <w:rPr>
                <w:rFonts w:ascii="宋体" w:hAnsi="宋体" w:cs="Calibri" w:hint="eastAsia"/>
                <w:b/>
                <w:bCs/>
                <w:szCs w:val="21"/>
              </w:rPr>
              <w:t>28</w:t>
            </w:r>
            <w:r w:rsidRPr="00C03EB1">
              <w:rPr>
                <w:rFonts w:ascii="宋体" w:hAnsi="宋体" w:cs="Calibri" w:hint="eastAsia"/>
                <w:b/>
                <w:bCs/>
                <w:szCs w:val="21"/>
              </w:rPr>
              <w:t>分）</w:t>
            </w:r>
          </w:p>
        </w:tc>
        <w:tc>
          <w:tcPr>
            <w:tcW w:w="897" w:type="pct"/>
            <w:vMerge w:val="restart"/>
            <w:vAlign w:val="center"/>
          </w:tcPr>
          <w:p w14:paraId="5DC83B55" w14:textId="7BF3C129" w:rsidR="00E77026" w:rsidRPr="00C03EB1" w:rsidRDefault="00E77026" w:rsidP="00A84DF4">
            <w:pPr>
              <w:spacing w:line="360" w:lineRule="exact"/>
              <w:jc w:val="center"/>
              <w:rPr>
                <w:rFonts w:ascii="宋体" w:hAnsi="宋体" w:cs="Calibri" w:hint="eastAsia"/>
                <w:bCs/>
                <w:szCs w:val="21"/>
              </w:rPr>
            </w:pPr>
            <w:r w:rsidRPr="00C03EB1">
              <w:rPr>
                <w:rFonts w:ascii="宋体" w:hAnsi="宋体" w:cs="Calibri" w:hint="eastAsia"/>
                <w:bCs/>
                <w:szCs w:val="21"/>
              </w:rPr>
              <w:t>现场技术服务计划和售后服务（</w:t>
            </w:r>
            <w:r w:rsidR="00EA0B24" w:rsidRPr="00C03EB1">
              <w:rPr>
                <w:rFonts w:ascii="宋体" w:hAnsi="宋体" w:cs="Calibri" w:hint="eastAsia"/>
                <w:bCs/>
                <w:szCs w:val="21"/>
              </w:rPr>
              <w:t>满分</w:t>
            </w:r>
            <w:r w:rsidR="000515F6" w:rsidRPr="00C03EB1">
              <w:rPr>
                <w:rFonts w:ascii="宋体" w:hAnsi="宋体" w:cs="Calibri" w:hint="eastAsia"/>
                <w:bCs/>
                <w:szCs w:val="21"/>
              </w:rPr>
              <w:t>12</w:t>
            </w:r>
            <w:r w:rsidRPr="00C03EB1">
              <w:rPr>
                <w:rFonts w:ascii="宋体" w:hAnsi="宋体" w:cs="Calibri" w:hint="eastAsia"/>
                <w:bCs/>
                <w:szCs w:val="21"/>
              </w:rPr>
              <w:t>分）</w:t>
            </w:r>
          </w:p>
        </w:tc>
        <w:tc>
          <w:tcPr>
            <w:tcW w:w="2973" w:type="pct"/>
            <w:vAlign w:val="center"/>
          </w:tcPr>
          <w:p w14:paraId="470CCEBD" w14:textId="113435E2" w:rsidR="00E77026" w:rsidRPr="00C03EB1" w:rsidRDefault="00DA1411" w:rsidP="00A84DF4">
            <w:pPr>
              <w:spacing w:line="360" w:lineRule="exact"/>
              <w:ind w:firstLineChars="200" w:firstLine="422"/>
              <w:jc w:val="left"/>
              <w:rPr>
                <w:rFonts w:ascii="宋体" w:hAnsi="宋体" w:cs="Calibri" w:hint="eastAsia"/>
                <w:b/>
                <w:szCs w:val="21"/>
              </w:rPr>
            </w:pPr>
            <w:r w:rsidRPr="00C03EB1">
              <w:rPr>
                <w:rFonts w:ascii="宋体" w:hAnsi="宋体" w:cs="Calibri" w:hint="eastAsia"/>
                <w:b/>
                <w:szCs w:val="21"/>
              </w:rPr>
              <w:t>（1）</w:t>
            </w:r>
            <w:r w:rsidR="00816C5F" w:rsidRPr="00C03EB1">
              <w:rPr>
                <w:rFonts w:ascii="宋体" w:hAnsi="宋体" w:cs="Calibri" w:hint="eastAsia"/>
                <w:b/>
                <w:szCs w:val="21"/>
              </w:rPr>
              <w:t>现场技术服务计划</w:t>
            </w:r>
            <w:r w:rsidR="00E77026" w:rsidRPr="00C03EB1">
              <w:rPr>
                <w:rFonts w:ascii="宋体" w:hAnsi="宋体" w:cs="Calibri" w:hint="eastAsia"/>
                <w:b/>
                <w:szCs w:val="21"/>
              </w:rPr>
              <w:t>（满分</w:t>
            </w:r>
            <w:r w:rsidR="000515F6" w:rsidRPr="00C03EB1">
              <w:rPr>
                <w:rFonts w:ascii="宋体" w:hAnsi="宋体" w:cs="Calibri" w:hint="eastAsia"/>
                <w:b/>
                <w:szCs w:val="21"/>
              </w:rPr>
              <w:t>8</w:t>
            </w:r>
            <w:r w:rsidR="00E77026" w:rsidRPr="00C03EB1">
              <w:rPr>
                <w:rFonts w:ascii="宋体" w:hAnsi="宋体" w:cs="Calibri" w:hint="eastAsia"/>
                <w:b/>
                <w:szCs w:val="21"/>
              </w:rPr>
              <w:t>分）</w:t>
            </w:r>
          </w:p>
          <w:p w14:paraId="701A8BFA" w14:textId="5146B083" w:rsidR="004C20A0" w:rsidRPr="00C03EB1" w:rsidRDefault="007F7E51" w:rsidP="00A84DF4">
            <w:pPr>
              <w:spacing w:line="360" w:lineRule="exact"/>
              <w:ind w:firstLineChars="200" w:firstLine="420"/>
              <w:jc w:val="left"/>
              <w:rPr>
                <w:rFonts w:ascii="宋体" w:hAnsi="宋体" w:cs="Calibri" w:hint="eastAsia"/>
                <w:bCs/>
                <w:szCs w:val="21"/>
              </w:rPr>
            </w:pPr>
            <w:r w:rsidRPr="00C03EB1">
              <w:rPr>
                <w:rFonts w:ascii="宋体" w:hAnsi="宋体" w:cs="Calibri" w:hint="eastAsia"/>
                <w:bCs/>
                <w:szCs w:val="21"/>
              </w:rPr>
              <w:t>根据各</w:t>
            </w:r>
            <w:r w:rsidR="004C20A0" w:rsidRPr="00C03EB1">
              <w:rPr>
                <w:rFonts w:ascii="宋体" w:hAnsi="宋体" w:cs="Calibri" w:hint="eastAsia"/>
                <w:bCs/>
                <w:szCs w:val="21"/>
              </w:rPr>
              <w:t>投标人提供涵盖深化方案设计、关键设备采购监造、模块化施工、出厂前预调试、包装运输、现场安装指导、系统调试的全过程服务计划</w:t>
            </w:r>
            <w:r w:rsidRPr="00C03EB1">
              <w:rPr>
                <w:rFonts w:ascii="宋体" w:hAnsi="宋体" w:cs="Calibri" w:hint="eastAsia"/>
                <w:bCs/>
                <w:szCs w:val="21"/>
              </w:rPr>
              <w:t>等进行评</w:t>
            </w:r>
            <w:r w:rsidR="00D41667" w:rsidRPr="00C03EB1">
              <w:rPr>
                <w:rFonts w:ascii="宋体" w:hAnsi="宋体" w:cs="Calibri" w:hint="eastAsia"/>
                <w:bCs/>
                <w:szCs w:val="21"/>
              </w:rPr>
              <w:t>定</w:t>
            </w:r>
            <w:r w:rsidR="004C20A0" w:rsidRPr="00C03EB1">
              <w:rPr>
                <w:rFonts w:ascii="宋体" w:hAnsi="宋体" w:cs="Calibri" w:hint="eastAsia"/>
                <w:bCs/>
                <w:szCs w:val="21"/>
              </w:rPr>
              <w:t>：</w:t>
            </w:r>
          </w:p>
          <w:p w14:paraId="4578EFBB" w14:textId="54FE9A81" w:rsidR="004C20A0" w:rsidRPr="00C03EB1" w:rsidRDefault="007F7E51" w:rsidP="00A84DF4">
            <w:pPr>
              <w:spacing w:line="360" w:lineRule="exact"/>
              <w:ind w:firstLineChars="200" w:firstLine="420"/>
              <w:jc w:val="left"/>
              <w:rPr>
                <w:rFonts w:ascii="宋体" w:hAnsi="宋体" w:cs="Calibri" w:hint="eastAsia"/>
                <w:bCs/>
                <w:szCs w:val="21"/>
              </w:rPr>
            </w:pPr>
            <w:r w:rsidRPr="00C03EB1">
              <w:rPr>
                <w:rFonts w:ascii="宋体" w:hAnsi="宋体" w:cs="Calibri" w:hint="eastAsia"/>
                <w:bCs/>
                <w:szCs w:val="21"/>
              </w:rPr>
              <w:t>三档（</w:t>
            </w:r>
            <w:r w:rsidR="008F64BB" w:rsidRPr="00C03EB1">
              <w:rPr>
                <w:rFonts w:ascii="宋体" w:hAnsi="宋体" w:cs="Calibri" w:hint="eastAsia"/>
                <w:bCs/>
                <w:szCs w:val="21"/>
              </w:rPr>
              <w:t>8</w:t>
            </w:r>
            <w:r w:rsidRPr="00C03EB1">
              <w:rPr>
                <w:rFonts w:ascii="宋体" w:hAnsi="宋体" w:cs="Calibri" w:hint="eastAsia"/>
                <w:bCs/>
                <w:szCs w:val="21"/>
              </w:rPr>
              <w:t>分）：</w:t>
            </w:r>
            <w:r w:rsidR="004C20A0" w:rsidRPr="00C03EB1">
              <w:rPr>
                <w:rFonts w:ascii="宋体" w:hAnsi="宋体" w:cs="Calibri" w:hint="eastAsia"/>
                <w:bCs/>
                <w:szCs w:val="21"/>
              </w:rPr>
              <w:t>计划</w:t>
            </w:r>
            <w:r w:rsidR="0019163A" w:rsidRPr="00C03EB1">
              <w:rPr>
                <w:rFonts w:ascii="宋体" w:hAnsi="宋体" w:cs="Calibri" w:hint="eastAsia"/>
                <w:bCs/>
                <w:szCs w:val="21"/>
              </w:rPr>
              <w:t>具体且清晰</w:t>
            </w:r>
            <w:r w:rsidR="004C20A0" w:rsidRPr="00C03EB1">
              <w:rPr>
                <w:rFonts w:ascii="宋体" w:hAnsi="宋体" w:cs="Calibri" w:hint="eastAsia"/>
                <w:bCs/>
                <w:szCs w:val="21"/>
              </w:rPr>
              <w:t>，包含进度计划表</w:t>
            </w:r>
            <w:r w:rsidR="00A84C89" w:rsidRPr="00C03EB1">
              <w:rPr>
                <w:rFonts w:ascii="宋体" w:hAnsi="宋体" w:cs="Calibri" w:hint="eastAsia"/>
                <w:bCs/>
                <w:szCs w:val="21"/>
              </w:rPr>
              <w:t>（涵盖深化方案设计、关键设备采购监造、模块化施工、出厂前预调试、包装运输、现场安装指导、系统调试的全过程服务）</w:t>
            </w:r>
            <w:r w:rsidR="004C20A0" w:rsidRPr="00C03EB1">
              <w:rPr>
                <w:rFonts w:ascii="宋体" w:hAnsi="宋体" w:cs="Calibri" w:hint="eastAsia"/>
                <w:bCs/>
                <w:szCs w:val="21"/>
              </w:rPr>
              <w:t>、</w:t>
            </w:r>
            <w:r w:rsidR="00A84C89" w:rsidRPr="00C03EB1">
              <w:rPr>
                <w:rFonts w:ascii="宋体" w:hAnsi="宋体" w:cs="Calibri" w:hint="eastAsia"/>
                <w:bCs/>
                <w:szCs w:val="21"/>
              </w:rPr>
              <w:t>并针对各环节有</w:t>
            </w:r>
            <w:r w:rsidR="004C20A0" w:rsidRPr="00C03EB1">
              <w:rPr>
                <w:rFonts w:ascii="宋体" w:hAnsi="宋体" w:cs="Calibri" w:hint="eastAsia"/>
                <w:bCs/>
                <w:szCs w:val="21"/>
              </w:rPr>
              <w:t>进度保证措施及风险管控措施</w:t>
            </w:r>
            <w:r w:rsidR="00253B3A" w:rsidRPr="00C03EB1">
              <w:rPr>
                <w:rFonts w:ascii="宋体" w:hAnsi="宋体" w:cs="Calibri" w:hint="eastAsia"/>
                <w:bCs/>
                <w:szCs w:val="21"/>
              </w:rPr>
              <w:t>，现场技术服务可实施落地，有保障</w:t>
            </w:r>
            <w:r w:rsidR="004C20A0" w:rsidRPr="00C03EB1">
              <w:rPr>
                <w:rFonts w:ascii="宋体" w:hAnsi="宋体" w:cs="Calibri" w:hint="eastAsia"/>
                <w:bCs/>
                <w:szCs w:val="21"/>
              </w:rPr>
              <w:t>；</w:t>
            </w:r>
          </w:p>
          <w:p w14:paraId="4B91A0CA" w14:textId="23E8EC7B" w:rsidR="004C20A0" w:rsidRPr="00C03EB1" w:rsidRDefault="007F7E51" w:rsidP="00A84DF4">
            <w:pPr>
              <w:spacing w:line="360" w:lineRule="exact"/>
              <w:ind w:firstLineChars="200" w:firstLine="420"/>
              <w:jc w:val="left"/>
              <w:rPr>
                <w:rFonts w:ascii="宋体" w:hAnsi="宋体" w:cs="Calibri" w:hint="eastAsia"/>
                <w:bCs/>
                <w:szCs w:val="21"/>
              </w:rPr>
            </w:pPr>
            <w:r w:rsidRPr="00C03EB1">
              <w:rPr>
                <w:rFonts w:ascii="宋体" w:hAnsi="宋体" w:cs="Calibri" w:hint="eastAsia"/>
                <w:bCs/>
                <w:szCs w:val="21"/>
              </w:rPr>
              <w:t>二档（</w:t>
            </w:r>
            <w:r w:rsidR="008F64BB" w:rsidRPr="00C03EB1">
              <w:rPr>
                <w:rFonts w:ascii="宋体" w:hAnsi="宋体" w:cs="Calibri" w:hint="eastAsia"/>
                <w:bCs/>
                <w:szCs w:val="21"/>
              </w:rPr>
              <w:t>6</w:t>
            </w:r>
            <w:r w:rsidRPr="00C03EB1">
              <w:rPr>
                <w:rFonts w:ascii="宋体" w:hAnsi="宋体" w:cs="Calibri" w:hint="eastAsia"/>
                <w:bCs/>
                <w:szCs w:val="21"/>
              </w:rPr>
              <w:t>分）：</w:t>
            </w:r>
            <w:r w:rsidR="004C20A0" w:rsidRPr="00C03EB1">
              <w:rPr>
                <w:rFonts w:ascii="宋体" w:hAnsi="宋体" w:cs="Calibri" w:hint="eastAsia"/>
                <w:bCs/>
                <w:szCs w:val="21"/>
              </w:rPr>
              <w:t>计划完整，主要阶段均有覆</w:t>
            </w:r>
            <w:r w:rsidR="004C20A0" w:rsidRPr="00C03EB1">
              <w:rPr>
                <w:rFonts w:ascii="宋体" w:hAnsi="宋体" w:cs="Calibri" w:hint="eastAsia"/>
                <w:bCs/>
                <w:szCs w:val="21"/>
              </w:rPr>
              <w:lastRenderedPageBreak/>
              <w:t>盖，但缺乏详细的进度管控或人员保障细节的；</w:t>
            </w:r>
          </w:p>
          <w:p w14:paraId="025078E1" w14:textId="39C4F277" w:rsidR="004C20A0" w:rsidRPr="00C03EB1" w:rsidRDefault="007F7E51" w:rsidP="00A84DF4">
            <w:pPr>
              <w:spacing w:line="360" w:lineRule="exact"/>
              <w:ind w:firstLineChars="200" w:firstLine="420"/>
              <w:jc w:val="left"/>
              <w:rPr>
                <w:rFonts w:ascii="宋体" w:hAnsi="宋体" w:cs="Calibri" w:hint="eastAsia"/>
                <w:bCs/>
                <w:szCs w:val="21"/>
              </w:rPr>
            </w:pPr>
            <w:r w:rsidRPr="00C03EB1">
              <w:rPr>
                <w:rFonts w:ascii="宋体" w:hAnsi="宋体" w:cs="Calibri" w:hint="eastAsia"/>
                <w:bCs/>
                <w:szCs w:val="21"/>
              </w:rPr>
              <w:t>一档（</w:t>
            </w:r>
            <w:r w:rsidR="008F64BB" w:rsidRPr="00C03EB1">
              <w:rPr>
                <w:rFonts w:ascii="宋体" w:hAnsi="宋体" w:cs="Calibri" w:hint="eastAsia"/>
                <w:bCs/>
                <w:szCs w:val="21"/>
              </w:rPr>
              <w:t>4</w:t>
            </w:r>
            <w:r w:rsidRPr="00C03EB1">
              <w:rPr>
                <w:rFonts w:ascii="宋体" w:hAnsi="宋体" w:cs="Calibri" w:hint="eastAsia"/>
                <w:bCs/>
                <w:szCs w:val="21"/>
              </w:rPr>
              <w:t>分）：</w:t>
            </w:r>
            <w:r w:rsidR="004C20A0" w:rsidRPr="00C03EB1">
              <w:rPr>
                <w:rFonts w:ascii="宋体" w:hAnsi="宋体" w:cs="Calibri" w:hint="eastAsia"/>
                <w:bCs/>
                <w:szCs w:val="21"/>
              </w:rPr>
              <w:t>仅描述服务流程，缺乏实质性保障措施或可操作性</w:t>
            </w:r>
            <w:r w:rsidR="002C0E2A" w:rsidRPr="00C03EB1">
              <w:rPr>
                <w:rFonts w:ascii="宋体" w:hAnsi="宋体" w:cs="Calibri" w:hint="eastAsia"/>
                <w:bCs/>
                <w:szCs w:val="21"/>
              </w:rPr>
              <w:t>计划</w:t>
            </w:r>
            <w:r w:rsidR="004C20A0" w:rsidRPr="00C03EB1">
              <w:rPr>
                <w:rFonts w:ascii="宋体" w:hAnsi="宋体" w:cs="Calibri" w:hint="eastAsia"/>
                <w:bCs/>
                <w:szCs w:val="21"/>
              </w:rPr>
              <w:t>。</w:t>
            </w:r>
          </w:p>
          <w:p w14:paraId="3D76F33F" w14:textId="1B816F9F" w:rsidR="0034342B" w:rsidRPr="00C03EB1" w:rsidRDefault="0034342B" w:rsidP="00A84DF4">
            <w:pPr>
              <w:spacing w:line="360" w:lineRule="exact"/>
              <w:ind w:firstLineChars="200" w:firstLine="422"/>
              <w:jc w:val="left"/>
              <w:rPr>
                <w:rFonts w:ascii="宋体" w:hAnsi="宋体" w:cs="Calibri" w:hint="eastAsia"/>
                <w:bCs/>
                <w:szCs w:val="21"/>
              </w:rPr>
            </w:pPr>
            <w:r w:rsidRPr="00C03EB1">
              <w:rPr>
                <w:rFonts w:ascii="宋体" w:hAnsi="宋体" w:cs="Courier New" w:hint="eastAsia"/>
                <w:b/>
                <w:bCs/>
                <w:szCs w:val="21"/>
              </w:rPr>
              <w:t>注：不符合一档入档条件的按0分计分。</w:t>
            </w:r>
          </w:p>
        </w:tc>
      </w:tr>
      <w:tr w:rsidR="00CF709A" w:rsidRPr="00C03EB1" w14:paraId="15515E27" w14:textId="77777777" w:rsidTr="00E84D79">
        <w:trPr>
          <w:jc w:val="center"/>
        </w:trPr>
        <w:tc>
          <w:tcPr>
            <w:tcW w:w="296" w:type="pct"/>
            <w:vMerge/>
            <w:vAlign w:val="center"/>
          </w:tcPr>
          <w:p w14:paraId="31D6E355" w14:textId="77777777" w:rsidR="00E77026" w:rsidRPr="00C03EB1" w:rsidRDefault="00E77026" w:rsidP="00A84DF4">
            <w:pPr>
              <w:adjustRightInd w:val="0"/>
              <w:spacing w:line="360" w:lineRule="exact"/>
              <w:jc w:val="center"/>
              <w:textAlignment w:val="baseline"/>
              <w:rPr>
                <w:rFonts w:ascii="宋体" w:hAnsi="宋体" w:cs="Calibri" w:hint="eastAsia"/>
                <w:szCs w:val="21"/>
              </w:rPr>
            </w:pPr>
          </w:p>
        </w:tc>
        <w:tc>
          <w:tcPr>
            <w:tcW w:w="834" w:type="pct"/>
            <w:vMerge/>
            <w:vAlign w:val="center"/>
          </w:tcPr>
          <w:p w14:paraId="1BDC070D" w14:textId="77777777" w:rsidR="00E77026" w:rsidRPr="00C03EB1" w:rsidRDefault="00E77026" w:rsidP="00A84DF4">
            <w:pPr>
              <w:adjustRightInd w:val="0"/>
              <w:spacing w:line="360" w:lineRule="exact"/>
              <w:jc w:val="center"/>
              <w:textAlignment w:val="baseline"/>
              <w:rPr>
                <w:rFonts w:ascii="宋体" w:hAnsi="宋体" w:cs="Calibri" w:hint="eastAsia"/>
                <w:b/>
                <w:bCs/>
                <w:szCs w:val="21"/>
              </w:rPr>
            </w:pPr>
          </w:p>
        </w:tc>
        <w:tc>
          <w:tcPr>
            <w:tcW w:w="897" w:type="pct"/>
            <w:vMerge/>
            <w:vAlign w:val="center"/>
          </w:tcPr>
          <w:p w14:paraId="63074906" w14:textId="54D20B6B" w:rsidR="00E77026" w:rsidRPr="00C03EB1" w:rsidRDefault="00E77026" w:rsidP="00A84DF4">
            <w:pPr>
              <w:spacing w:line="360" w:lineRule="exact"/>
              <w:jc w:val="center"/>
              <w:rPr>
                <w:rFonts w:ascii="宋体" w:hAnsi="宋体" w:cs="Calibri" w:hint="eastAsia"/>
                <w:bCs/>
                <w:szCs w:val="21"/>
              </w:rPr>
            </w:pPr>
          </w:p>
        </w:tc>
        <w:tc>
          <w:tcPr>
            <w:tcW w:w="2973" w:type="pct"/>
          </w:tcPr>
          <w:p w14:paraId="06A3A473" w14:textId="59948BDF" w:rsidR="00E77026" w:rsidRPr="00C03EB1" w:rsidRDefault="00DA1411" w:rsidP="00A84DF4">
            <w:pPr>
              <w:spacing w:line="360" w:lineRule="exact"/>
              <w:ind w:firstLineChars="200" w:firstLine="422"/>
              <w:rPr>
                <w:rFonts w:ascii="宋体" w:hAnsi="宋体" w:hint="eastAsia"/>
                <w:b/>
                <w:szCs w:val="21"/>
              </w:rPr>
            </w:pPr>
            <w:r w:rsidRPr="00C03EB1">
              <w:rPr>
                <w:rFonts w:ascii="宋体" w:hAnsi="宋体" w:hint="eastAsia"/>
                <w:b/>
                <w:szCs w:val="21"/>
              </w:rPr>
              <w:t>（2）</w:t>
            </w:r>
            <w:r w:rsidR="00365595" w:rsidRPr="00C03EB1">
              <w:rPr>
                <w:rFonts w:ascii="宋体" w:hAnsi="宋体" w:hint="eastAsia"/>
                <w:b/>
                <w:szCs w:val="21"/>
              </w:rPr>
              <w:t>售后服务</w:t>
            </w:r>
            <w:r w:rsidR="00E77026" w:rsidRPr="00C03EB1">
              <w:rPr>
                <w:rFonts w:ascii="宋体" w:hAnsi="宋体" w:hint="eastAsia"/>
                <w:b/>
                <w:szCs w:val="21"/>
              </w:rPr>
              <w:t>（满分</w:t>
            </w:r>
            <w:r w:rsidR="004C20A0" w:rsidRPr="00C03EB1">
              <w:rPr>
                <w:rFonts w:ascii="宋体" w:hAnsi="宋体" w:hint="eastAsia"/>
                <w:b/>
                <w:szCs w:val="21"/>
              </w:rPr>
              <w:t>4</w:t>
            </w:r>
            <w:r w:rsidR="00E77026" w:rsidRPr="00C03EB1">
              <w:rPr>
                <w:rFonts w:ascii="宋体" w:hAnsi="宋体" w:hint="eastAsia"/>
                <w:b/>
                <w:szCs w:val="21"/>
              </w:rPr>
              <w:t>分）</w:t>
            </w:r>
          </w:p>
          <w:p w14:paraId="1DBF7260" w14:textId="03A9D45B" w:rsidR="004C20A0" w:rsidRPr="00C03EB1" w:rsidRDefault="00EC0775" w:rsidP="00A84DF4">
            <w:pPr>
              <w:spacing w:line="360" w:lineRule="exact"/>
              <w:ind w:firstLineChars="200" w:firstLine="420"/>
              <w:rPr>
                <w:rFonts w:ascii="宋体" w:hAnsi="宋体" w:cs="Calibri" w:hint="eastAsia"/>
                <w:bCs/>
                <w:szCs w:val="21"/>
              </w:rPr>
            </w:pPr>
            <w:r w:rsidRPr="00C03EB1">
              <w:rPr>
                <w:rFonts w:ascii="宋体" w:hAnsi="宋体" w:cs="Calibri" w:hint="eastAsia"/>
                <w:bCs/>
                <w:szCs w:val="21"/>
              </w:rPr>
              <w:t>根据各</w:t>
            </w:r>
            <w:r w:rsidR="004C20A0" w:rsidRPr="00C03EB1">
              <w:rPr>
                <w:rFonts w:ascii="宋体" w:hAnsi="宋体" w:cs="Calibri" w:hint="eastAsia"/>
                <w:bCs/>
                <w:szCs w:val="21"/>
              </w:rPr>
              <w:t>投标人提供完善的售后服务体系、应急响应机制及备品备件保障方案</w:t>
            </w:r>
            <w:r w:rsidR="00D41667" w:rsidRPr="00C03EB1">
              <w:rPr>
                <w:rFonts w:ascii="宋体" w:hAnsi="宋体" w:cs="Calibri" w:hint="eastAsia"/>
                <w:bCs/>
                <w:szCs w:val="21"/>
              </w:rPr>
              <w:t>、</w:t>
            </w:r>
            <w:r w:rsidR="004C20A0" w:rsidRPr="00C03EB1">
              <w:rPr>
                <w:rFonts w:ascii="宋体" w:hAnsi="宋体" w:cs="Calibri" w:hint="eastAsia"/>
                <w:bCs/>
                <w:szCs w:val="21"/>
              </w:rPr>
              <w:t>培训方案</w:t>
            </w:r>
            <w:r w:rsidR="00D41667" w:rsidRPr="00C03EB1">
              <w:rPr>
                <w:rFonts w:ascii="宋体" w:hAnsi="宋体" w:cs="Calibri" w:hint="eastAsia"/>
                <w:bCs/>
                <w:szCs w:val="21"/>
              </w:rPr>
              <w:t>（</w:t>
            </w:r>
            <w:r w:rsidR="004C20A0" w:rsidRPr="00C03EB1">
              <w:rPr>
                <w:rFonts w:ascii="宋体" w:hAnsi="宋体" w:cs="Calibri" w:hint="eastAsia"/>
                <w:bCs/>
                <w:szCs w:val="21"/>
              </w:rPr>
              <w:t>需包含针对甲方操作人员的定制化教案、实操演练及考核机制</w:t>
            </w:r>
            <w:r w:rsidR="00D41667" w:rsidRPr="00C03EB1">
              <w:rPr>
                <w:rFonts w:ascii="宋体" w:hAnsi="宋体" w:cs="Calibri" w:hint="eastAsia"/>
                <w:bCs/>
                <w:szCs w:val="21"/>
              </w:rPr>
              <w:t>）等进行评定</w:t>
            </w:r>
            <w:r w:rsidR="004C20A0" w:rsidRPr="00C03EB1">
              <w:rPr>
                <w:rFonts w:ascii="宋体" w:hAnsi="宋体" w:cs="Calibri" w:hint="eastAsia"/>
                <w:bCs/>
                <w:szCs w:val="21"/>
              </w:rPr>
              <w:t>：</w:t>
            </w:r>
          </w:p>
          <w:p w14:paraId="54939E8C" w14:textId="22BF488D" w:rsidR="004C20A0" w:rsidRPr="00C03EB1" w:rsidRDefault="00976392" w:rsidP="00A84DF4">
            <w:pPr>
              <w:spacing w:line="360" w:lineRule="exact"/>
              <w:ind w:firstLineChars="200" w:firstLine="420"/>
              <w:rPr>
                <w:rFonts w:ascii="宋体" w:hAnsi="宋体" w:cs="Calibri" w:hint="eastAsia"/>
                <w:bCs/>
                <w:szCs w:val="21"/>
              </w:rPr>
            </w:pPr>
            <w:r w:rsidRPr="00C03EB1">
              <w:rPr>
                <w:rFonts w:ascii="宋体" w:hAnsi="宋体" w:cs="Calibri" w:hint="eastAsia"/>
                <w:bCs/>
                <w:szCs w:val="21"/>
              </w:rPr>
              <w:t>三档（4分）：</w:t>
            </w:r>
            <w:r w:rsidR="004C20A0" w:rsidRPr="00C03EB1">
              <w:rPr>
                <w:rFonts w:ascii="宋体" w:hAnsi="宋体" w:cs="Calibri" w:hint="eastAsia"/>
                <w:bCs/>
                <w:szCs w:val="21"/>
              </w:rPr>
              <w:t>售后服务</w:t>
            </w:r>
            <w:r w:rsidR="00C36F14" w:rsidRPr="00C03EB1">
              <w:rPr>
                <w:rFonts w:ascii="宋体" w:hAnsi="宋体" w:cs="Calibri" w:hint="eastAsia"/>
                <w:bCs/>
                <w:szCs w:val="21"/>
              </w:rPr>
              <w:t>方案细致、合理、可行，有针对性，响应时间优于招标要求</w:t>
            </w:r>
            <w:r w:rsidR="004C20A0" w:rsidRPr="00C03EB1">
              <w:rPr>
                <w:rFonts w:ascii="宋体" w:hAnsi="宋体" w:cs="Calibri" w:hint="eastAsia"/>
                <w:bCs/>
                <w:szCs w:val="21"/>
              </w:rPr>
              <w:t>，提供终身备件供应承诺及优惠方案，且培训方案</w:t>
            </w:r>
            <w:r w:rsidR="002E50DF" w:rsidRPr="00C03EB1">
              <w:rPr>
                <w:rFonts w:ascii="宋体" w:hAnsi="宋体" w:cs="Calibri" w:hint="eastAsia"/>
                <w:bCs/>
                <w:szCs w:val="21"/>
              </w:rPr>
              <w:t>合理且具有</w:t>
            </w:r>
            <w:r w:rsidR="004C20A0" w:rsidRPr="00C03EB1">
              <w:rPr>
                <w:rFonts w:ascii="宋体" w:hAnsi="宋体" w:cs="Calibri" w:hint="eastAsia"/>
                <w:bCs/>
                <w:szCs w:val="21"/>
              </w:rPr>
              <w:t>可行</w:t>
            </w:r>
            <w:r w:rsidR="002E50DF" w:rsidRPr="00C03EB1">
              <w:rPr>
                <w:rFonts w:ascii="宋体" w:hAnsi="宋体" w:cs="Calibri" w:hint="eastAsia"/>
                <w:bCs/>
                <w:szCs w:val="21"/>
              </w:rPr>
              <w:t>性</w:t>
            </w:r>
            <w:r w:rsidR="004C20A0" w:rsidRPr="00C03EB1">
              <w:rPr>
                <w:rFonts w:ascii="宋体" w:hAnsi="宋体" w:cs="Calibri" w:hint="eastAsia"/>
                <w:bCs/>
                <w:szCs w:val="21"/>
              </w:rPr>
              <w:t>（含教员培训内容）；</w:t>
            </w:r>
          </w:p>
          <w:p w14:paraId="3E363A40" w14:textId="48D5CDD5" w:rsidR="004C20A0" w:rsidRPr="00C03EB1" w:rsidRDefault="00976392" w:rsidP="00A84DF4">
            <w:pPr>
              <w:spacing w:line="360" w:lineRule="exact"/>
              <w:ind w:firstLineChars="200" w:firstLine="420"/>
              <w:rPr>
                <w:rFonts w:ascii="宋体" w:hAnsi="宋体" w:cs="Calibri" w:hint="eastAsia"/>
                <w:bCs/>
                <w:szCs w:val="21"/>
              </w:rPr>
            </w:pPr>
            <w:r w:rsidRPr="00C03EB1">
              <w:rPr>
                <w:rFonts w:ascii="宋体" w:hAnsi="宋体" w:cs="Calibri" w:hint="eastAsia"/>
                <w:bCs/>
                <w:szCs w:val="21"/>
              </w:rPr>
              <w:t>二档（3分）：</w:t>
            </w:r>
            <w:r w:rsidR="004C20A0" w:rsidRPr="00C03EB1">
              <w:rPr>
                <w:rFonts w:ascii="宋体" w:hAnsi="宋体" w:cs="Calibri" w:hint="eastAsia"/>
                <w:bCs/>
                <w:szCs w:val="21"/>
              </w:rPr>
              <w:t>售后服务</w:t>
            </w:r>
            <w:r w:rsidR="008F64BB" w:rsidRPr="00C03EB1">
              <w:rPr>
                <w:rFonts w:ascii="宋体" w:hAnsi="宋体" w:cs="Calibri" w:hint="eastAsia"/>
                <w:bCs/>
                <w:szCs w:val="21"/>
              </w:rPr>
              <w:t>措施描述详细，响应时间优于招标要求</w:t>
            </w:r>
            <w:r w:rsidR="004C20A0" w:rsidRPr="00C03EB1">
              <w:rPr>
                <w:rFonts w:ascii="宋体" w:hAnsi="宋体" w:cs="Calibri" w:hint="eastAsia"/>
                <w:bCs/>
                <w:szCs w:val="21"/>
              </w:rPr>
              <w:t>，备件供应有保障，培训方案基本合理的；</w:t>
            </w:r>
          </w:p>
          <w:p w14:paraId="29895A13" w14:textId="47459DCD" w:rsidR="0034342B" w:rsidRPr="00C03EB1" w:rsidRDefault="00976392" w:rsidP="00FA4C8D">
            <w:pPr>
              <w:spacing w:line="360" w:lineRule="exact"/>
              <w:ind w:firstLineChars="200" w:firstLine="420"/>
              <w:rPr>
                <w:rFonts w:ascii="宋体" w:hAnsi="宋体" w:cs="Calibri" w:hint="eastAsia"/>
                <w:bCs/>
                <w:szCs w:val="21"/>
              </w:rPr>
            </w:pPr>
            <w:r w:rsidRPr="00C03EB1">
              <w:rPr>
                <w:rFonts w:ascii="宋体" w:hAnsi="宋体" w:cs="Calibri" w:hint="eastAsia"/>
                <w:bCs/>
                <w:szCs w:val="21"/>
              </w:rPr>
              <w:t>一档（</w:t>
            </w:r>
            <w:r w:rsidR="00F26FB8" w:rsidRPr="00C03EB1">
              <w:rPr>
                <w:rFonts w:ascii="宋体" w:hAnsi="宋体" w:cs="Calibri" w:hint="eastAsia"/>
                <w:bCs/>
                <w:szCs w:val="21"/>
              </w:rPr>
              <w:t>2</w:t>
            </w:r>
            <w:r w:rsidRPr="00C03EB1">
              <w:rPr>
                <w:rFonts w:ascii="宋体" w:hAnsi="宋体" w:cs="Calibri" w:hint="eastAsia"/>
                <w:bCs/>
                <w:szCs w:val="21"/>
              </w:rPr>
              <w:t>分）：</w:t>
            </w:r>
            <w:r w:rsidR="004C20A0" w:rsidRPr="00C03EB1">
              <w:rPr>
                <w:rFonts w:ascii="宋体" w:hAnsi="宋体" w:cs="Calibri" w:hint="eastAsia"/>
                <w:bCs/>
                <w:szCs w:val="21"/>
              </w:rPr>
              <w:t>售后服务承诺</w:t>
            </w:r>
            <w:r w:rsidR="00122A9B" w:rsidRPr="00C03EB1">
              <w:rPr>
                <w:rFonts w:ascii="宋体" w:hAnsi="宋体" w:cs="Calibri" w:hint="eastAsia"/>
                <w:bCs/>
                <w:szCs w:val="21"/>
              </w:rPr>
              <w:t>仅能</w:t>
            </w:r>
            <w:r w:rsidR="004C20A0" w:rsidRPr="00C03EB1">
              <w:rPr>
                <w:rFonts w:ascii="宋体" w:hAnsi="宋体" w:cs="Calibri" w:hint="eastAsia"/>
                <w:bCs/>
                <w:szCs w:val="21"/>
              </w:rPr>
              <w:t>满足基本要求，培训方案</w:t>
            </w:r>
            <w:r w:rsidR="00122A9B" w:rsidRPr="00C03EB1">
              <w:rPr>
                <w:rFonts w:ascii="宋体" w:hAnsi="宋体" w:cs="Calibri" w:hint="eastAsia"/>
                <w:bCs/>
                <w:szCs w:val="21"/>
              </w:rPr>
              <w:t>仅有框架</w:t>
            </w:r>
            <w:r w:rsidR="004C20A0" w:rsidRPr="00C03EB1">
              <w:rPr>
                <w:rFonts w:ascii="宋体" w:hAnsi="宋体" w:cs="Calibri" w:hint="eastAsia"/>
                <w:bCs/>
                <w:szCs w:val="21"/>
              </w:rPr>
              <w:t>。</w:t>
            </w:r>
          </w:p>
        </w:tc>
      </w:tr>
      <w:tr w:rsidR="00CF709A" w:rsidRPr="00C03EB1" w14:paraId="6F7B6E1F" w14:textId="77777777" w:rsidTr="009A41F2">
        <w:trPr>
          <w:jc w:val="center"/>
        </w:trPr>
        <w:tc>
          <w:tcPr>
            <w:tcW w:w="296" w:type="pct"/>
            <w:vMerge/>
            <w:vAlign w:val="center"/>
          </w:tcPr>
          <w:p w14:paraId="1F491DEE" w14:textId="77777777" w:rsidR="00BB1E7A" w:rsidRPr="00C03EB1" w:rsidRDefault="00BB1E7A" w:rsidP="00A84DF4">
            <w:pPr>
              <w:adjustRightInd w:val="0"/>
              <w:spacing w:line="360" w:lineRule="exact"/>
              <w:jc w:val="center"/>
              <w:textAlignment w:val="baseline"/>
              <w:rPr>
                <w:rFonts w:ascii="宋体" w:hAnsi="宋体" w:cs="Calibri" w:hint="eastAsia"/>
                <w:szCs w:val="21"/>
              </w:rPr>
            </w:pPr>
          </w:p>
        </w:tc>
        <w:tc>
          <w:tcPr>
            <w:tcW w:w="834" w:type="pct"/>
            <w:vMerge/>
            <w:vAlign w:val="center"/>
          </w:tcPr>
          <w:p w14:paraId="530DF2B3" w14:textId="77777777" w:rsidR="00BB1E7A" w:rsidRPr="00C03EB1" w:rsidRDefault="00BB1E7A" w:rsidP="00A84DF4">
            <w:pPr>
              <w:adjustRightInd w:val="0"/>
              <w:spacing w:line="360" w:lineRule="exact"/>
              <w:jc w:val="center"/>
              <w:textAlignment w:val="baseline"/>
              <w:rPr>
                <w:rFonts w:ascii="宋体" w:hAnsi="宋体" w:cs="Calibri" w:hint="eastAsia"/>
                <w:b/>
                <w:bCs/>
                <w:szCs w:val="21"/>
              </w:rPr>
            </w:pPr>
          </w:p>
        </w:tc>
        <w:tc>
          <w:tcPr>
            <w:tcW w:w="897" w:type="pct"/>
            <w:vAlign w:val="center"/>
          </w:tcPr>
          <w:p w14:paraId="5924A28E" w14:textId="57EBEE2A" w:rsidR="00BB1E7A" w:rsidRPr="00C03EB1" w:rsidRDefault="00BB1E7A" w:rsidP="00A84DF4">
            <w:pPr>
              <w:spacing w:line="360" w:lineRule="exact"/>
              <w:jc w:val="center"/>
              <w:rPr>
                <w:rFonts w:ascii="宋体" w:hAnsi="宋体" w:cs="Calibri" w:hint="eastAsia"/>
                <w:bCs/>
                <w:szCs w:val="21"/>
              </w:rPr>
            </w:pPr>
            <w:r w:rsidRPr="00C03EB1">
              <w:rPr>
                <w:rFonts w:ascii="宋体" w:hAnsi="宋体" w:cs="Calibri" w:hint="eastAsia"/>
                <w:bCs/>
                <w:szCs w:val="21"/>
              </w:rPr>
              <w:t>业绩（满分</w:t>
            </w:r>
            <w:r w:rsidR="008D5CBD" w:rsidRPr="00C03EB1">
              <w:rPr>
                <w:rFonts w:ascii="宋体" w:hAnsi="宋体" w:cs="Calibri" w:hint="eastAsia"/>
                <w:bCs/>
                <w:szCs w:val="21"/>
              </w:rPr>
              <w:t>9</w:t>
            </w:r>
            <w:r w:rsidRPr="00C03EB1">
              <w:rPr>
                <w:rFonts w:ascii="宋体" w:hAnsi="宋体" w:cs="Calibri" w:hint="eastAsia"/>
                <w:bCs/>
                <w:szCs w:val="21"/>
              </w:rPr>
              <w:t>分）</w:t>
            </w:r>
          </w:p>
        </w:tc>
        <w:tc>
          <w:tcPr>
            <w:tcW w:w="2973" w:type="pct"/>
            <w:vAlign w:val="center"/>
          </w:tcPr>
          <w:p w14:paraId="424EC61C" w14:textId="6C627F1E" w:rsidR="00BA6E45" w:rsidRPr="00C03EB1" w:rsidRDefault="00BA6E45" w:rsidP="00BA6E45">
            <w:pPr>
              <w:numPr>
                <w:ilvl w:val="0"/>
                <w:numId w:val="38"/>
              </w:numPr>
              <w:spacing w:line="360" w:lineRule="exact"/>
              <w:ind w:firstLineChars="200" w:firstLine="422"/>
              <w:rPr>
                <w:rFonts w:ascii="宋体" w:hAnsi="宋体" w:cs="Courier New" w:hint="eastAsia"/>
                <w:b/>
                <w:bCs/>
                <w:kern w:val="0"/>
                <w:szCs w:val="21"/>
              </w:rPr>
            </w:pPr>
            <w:r w:rsidRPr="00C03EB1">
              <w:rPr>
                <w:rFonts w:ascii="宋体" w:hAnsi="宋体" w:cs="Courier New" w:hint="eastAsia"/>
                <w:b/>
                <w:bCs/>
                <w:kern w:val="0"/>
                <w:szCs w:val="21"/>
              </w:rPr>
              <w:t>业绩（满分6分）</w:t>
            </w:r>
          </w:p>
          <w:p w14:paraId="6B4A4889" w14:textId="7F290469" w:rsidR="00BA6E45" w:rsidRPr="00C03EB1" w:rsidRDefault="00BA6E45" w:rsidP="00B6616F">
            <w:pPr>
              <w:spacing w:line="360" w:lineRule="exact"/>
              <w:ind w:firstLineChars="200" w:firstLine="422"/>
              <w:rPr>
                <w:rFonts w:ascii="宋体" w:hAnsi="宋体" w:cs="Courier New" w:hint="eastAsia"/>
                <w:kern w:val="0"/>
                <w:szCs w:val="21"/>
              </w:rPr>
            </w:pPr>
            <w:r w:rsidRPr="00C03EB1">
              <w:rPr>
                <w:rFonts w:ascii="宋体" w:hAnsi="宋体" w:cs="Courier New" w:hint="eastAsia"/>
                <w:b/>
                <w:bCs/>
                <w:kern w:val="0"/>
                <w:szCs w:val="21"/>
              </w:rPr>
              <w:t>业绩要求</w:t>
            </w:r>
            <w:r w:rsidRPr="00C03EB1">
              <w:rPr>
                <w:rFonts w:ascii="宋体" w:hAnsi="宋体" w:cs="Courier New" w:hint="eastAsia"/>
                <w:kern w:val="0"/>
                <w:szCs w:val="21"/>
              </w:rPr>
              <w:t>：</w:t>
            </w:r>
            <w:r w:rsidRPr="00C03EB1">
              <w:rPr>
                <w:rFonts w:ascii="宋体" w:hAnsi="宋体" w:cs="Arial"/>
                <w:szCs w:val="21"/>
              </w:rPr>
              <w:t>投标人或</w:t>
            </w:r>
            <w:r w:rsidRPr="00C03EB1">
              <w:rPr>
                <w:rFonts w:ascii="宋体" w:hAnsi="宋体" w:cs="Arial" w:hint="eastAsia"/>
                <w:szCs w:val="21"/>
              </w:rPr>
              <w:t>核心产品</w:t>
            </w:r>
            <w:r w:rsidRPr="00C03EB1">
              <w:rPr>
                <w:rFonts w:ascii="宋体" w:hAnsi="宋体" w:cs="Arial"/>
                <w:szCs w:val="21"/>
              </w:rPr>
              <w:t>生产厂家</w:t>
            </w:r>
            <w:r w:rsidRPr="00C03EB1">
              <w:rPr>
                <w:rFonts w:ascii="宋体" w:hAnsi="宋体" w:cs="Courier New" w:hint="eastAsia"/>
                <w:kern w:val="0"/>
                <w:szCs w:val="21"/>
              </w:rPr>
              <w:t>自2020年1月1日至今（以合同签订时间为准）需至少提供1项核电系统模拟回路或防人因综合实训装置相关项目开发供货业绩，</w:t>
            </w:r>
            <w:r w:rsidR="00B6616F" w:rsidRPr="00C03EB1">
              <w:rPr>
                <w:rFonts w:ascii="宋体" w:hAnsi="宋体" w:cs="Courier New" w:hint="eastAsia"/>
                <w:kern w:val="0"/>
                <w:szCs w:val="21"/>
              </w:rPr>
              <w:t>每提供一个业绩得1分，满分6分</w:t>
            </w:r>
            <w:r w:rsidRPr="00C03EB1">
              <w:rPr>
                <w:rFonts w:ascii="宋体" w:hAnsi="宋体" w:cs="Courier New" w:hint="eastAsia"/>
                <w:kern w:val="0"/>
                <w:szCs w:val="21"/>
              </w:rPr>
              <w:t>。</w:t>
            </w:r>
          </w:p>
          <w:p w14:paraId="1BCD9034" w14:textId="4F413BD3" w:rsidR="00BA6E45" w:rsidRPr="00C03EB1" w:rsidRDefault="00BA6E45" w:rsidP="00BA6E45">
            <w:pPr>
              <w:spacing w:line="360" w:lineRule="exact"/>
              <w:ind w:firstLineChars="200" w:firstLine="422"/>
              <w:rPr>
                <w:rFonts w:ascii="宋体" w:hAnsi="宋体" w:cs="Courier New" w:hint="eastAsia"/>
                <w:kern w:val="0"/>
                <w:szCs w:val="21"/>
              </w:rPr>
            </w:pPr>
            <w:r w:rsidRPr="00C03EB1">
              <w:rPr>
                <w:rFonts w:ascii="宋体" w:hAnsi="宋体" w:cs="Arial" w:hint="eastAsia"/>
                <w:b/>
                <w:szCs w:val="21"/>
              </w:rPr>
              <w:t>注：</w:t>
            </w:r>
            <w:r w:rsidR="00633C48" w:rsidRPr="00C03EB1">
              <w:rPr>
                <w:rFonts w:ascii="宋体" w:hAnsi="宋体" w:cs="Arial" w:hint="eastAsia"/>
                <w:b/>
                <w:szCs w:val="21"/>
              </w:rPr>
              <w:t>以合同为评审依据，投标文件中</w:t>
            </w:r>
            <w:r w:rsidRPr="00C03EB1">
              <w:rPr>
                <w:rFonts w:ascii="宋体" w:hAnsi="宋体" w:cs="Arial"/>
                <w:b/>
                <w:szCs w:val="21"/>
              </w:rPr>
              <w:t>须提供合同关键页复印件（合同首尾页、内容页、签章页）</w:t>
            </w:r>
            <w:r w:rsidRPr="00C03EB1">
              <w:rPr>
                <w:rFonts w:ascii="宋体" w:hAnsi="宋体" w:cs="Arial" w:hint="eastAsia"/>
                <w:b/>
                <w:szCs w:val="21"/>
              </w:rPr>
              <w:t>，</w:t>
            </w:r>
            <w:r w:rsidRPr="00C03EB1">
              <w:rPr>
                <w:rFonts w:ascii="宋体" w:hAnsi="宋体" w:cs="Arial"/>
                <w:b/>
                <w:szCs w:val="21"/>
              </w:rPr>
              <w:t>并加盖投标人单位公章</w:t>
            </w:r>
            <w:r w:rsidR="00633C48" w:rsidRPr="00C03EB1">
              <w:rPr>
                <w:rFonts w:ascii="宋体" w:hAnsi="宋体" w:cs="Arial" w:hint="eastAsia"/>
                <w:b/>
                <w:szCs w:val="21"/>
              </w:rPr>
              <w:t>或电子公章</w:t>
            </w:r>
            <w:r w:rsidRPr="00C03EB1">
              <w:rPr>
                <w:rFonts w:ascii="宋体" w:hAnsi="宋体" w:cs="Arial"/>
                <w:b/>
                <w:szCs w:val="21"/>
              </w:rPr>
              <w:t>。</w:t>
            </w:r>
            <w:r w:rsidR="003D36AB" w:rsidRPr="00C03EB1">
              <w:rPr>
                <w:rFonts w:ascii="宋体" w:hAnsi="宋体" w:cs="Arial" w:hint="eastAsia"/>
                <w:b/>
                <w:szCs w:val="21"/>
              </w:rPr>
              <w:t>所提供</w:t>
            </w:r>
            <w:r w:rsidR="00633C48" w:rsidRPr="00C03EB1">
              <w:rPr>
                <w:rFonts w:ascii="宋体" w:hAnsi="宋体" w:cs="Arial" w:hint="eastAsia"/>
                <w:b/>
                <w:szCs w:val="21"/>
              </w:rPr>
              <w:t>证明材料不符合要求的</w:t>
            </w:r>
            <w:r w:rsidR="003D36AB" w:rsidRPr="00C03EB1">
              <w:rPr>
                <w:rFonts w:ascii="宋体" w:hAnsi="宋体" w:cs="Arial" w:hint="eastAsia"/>
                <w:b/>
                <w:szCs w:val="21"/>
              </w:rPr>
              <w:t>，</w:t>
            </w:r>
            <w:r w:rsidR="00633C48" w:rsidRPr="00C03EB1">
              <w:rPr>
                <w:rFonts w:ascii="宋体" w:hAnsi="宋体" w:cs="Arial" w:hint="eastAsia"/>
                <w:b/>
                <w:szCs w:val="21"/>
              </w:rPr>
              <w:t>该项业绩材料不予计分。</w:t>
            </w:r>
          </w:p>
          <w:p w14:paraId="3821EC0A" w14:textId="77777777" w:rsidR="00BA6E45" w:rsidRPr="00C03EB1" w:rsidRDefault="00BA6E45" w:rsidP="00BA6E45">
            <w:pPr>
              <w:spacing w:line="360" w:lineRule="exact"/>
              <w:ind w:firstLineChars="200" w:firstLine="422"/>
              <w:rPr>
                <w:rFonts w:ascii="宋体" w:hAnsi="宋体" w:cs="Calibri" w:hint="eastAsia"/>
                <w:b/>
                <w:szCs w:val="21"/>
              </w:rPr>
            </w:pPr>
            <w:r w:rsidRPr="00C03EB1">
              <w:rPr>
                <w:rFonts w:ascii="宋体" w:hAnsi="宋体" w:cs="Calibri" w:hint="eastAsia"/>
                <w:b/>
                <w:szCs w:val="21"/>
              </w:rPr>
              <w:t>（2）业绩评价（满分3分）</w:t>
            </w:r>
          </w:p>
          <w:p w14:paraId="6D7D0025" w14:textId="09CE7643" w:rsidR="007B56AF" w:rsidRPr="00C03EB1" w:rsidRDefault="00DB3886" w:rsidP="00BA6E45">
            <w:pPr>
              <w:spacing w:line="360" w:lineRule="exact"/>
              <w:ind w:firstLineChars="200" w:firstLine="420"/>
              <w:rPr>
                <w:rFonts w:ascii="宋体" w:hAnsi="宋体" w:cs="Calibri" w:hint="eastAsia"/>
                <w:bCs/>
                <w:szCs w:val="21"/>
              </w:rPr>
            </w:pPr>
            <w:r w:rsidRPr="00C03EB1">
              <w:rPr>
                <w:rFonts w:ascii="宋体" w:hAnsi="宋体" w:cs="Calibri" w:hint="eastAsia"/>
                <w:bCs/>
                <w:szCs w:val="21"/>
              </w:rPr>
              <w:t>在上述第（1）项所提供的业绩项目中</w:t>
            </w:r>
            <w:r w:rsidR="00BA6E45" w:rsidRPr="00C03EB1">
              <w:rPr>
                <w:rFonts w:ascii="宋体" w:hAnsi="宋体" w:cs="Calibri" w:hint="eastAsia"/>
                <w:bCs/>
                <w:szCs w:val="21"/>
              </w:rPr>
              <w:t>获得甲方好评/优秀的，提供证明材料得1分/项目，累计最高3分。（以有效证明材料为准，否则不得分，证明材料可以是感谢信、满意度评价、优秀项目或</w:t>
            </w:r>
            <w:r w:rsidR="00C17C4F" w:rsidRPr="00C03EB1">
              <w:rPr>
                <w:rFonts w:ascii="宋体" w:hAnsi="宋体" w:cs="Calibri" w:hint="eastAsia"/>
                <w:bCs/>
                <w:szCs w:val="21"/>
              </w:rPr>
              <w:t>评价为</w:t>
            </w:r>
            <w:r w:rsidR="00BA6E45" w:rsidRPr="00C03EB1">
              <w:rPr>
                <w:rFonts w:ascii="宋体" w:hAnsi="宋体" w:cs="Calibri" w:hint="eastAsia"/>
                <w:bCs/>
                <w:szCs w:val="21"/>
              </w:rPr>
              <w:t>标杆项目）</w:t>
            </w:r>
          </w:p>
        </w:tc>
      </w:tr>
      <w:tr w:rsidR="00CF709A" w:rsidRPr="00C03EB1" w14:paraId="093D4213" w14:textId="77777777" w:rsidTr="009A41F2">
        <w:trPr>
          <w:jc w:val="center"/>
        </w:trPr>
        <w:tc>
          <w:tcPr>
            <w:tcW w:w="296" w:type="pct"/>
            <w:vMerge/>
            <w:vAlign w:val="center"/>
          </w:tcPr>
          <w:p w14:paraId="608F4D11" w14:textId="77777777" w:rsidR="00904277" w:rsidRPr="00C03EB1" w:rsidRDefault="00904277" w:rsidP="00A84DF4">
            <w:pPr>
              <w:adjustRightInd w:val="0"/>
              <w:spacing w:line="360" w:lineRule="exact"/>
              <w:jc w:val="center"/>
              <w:textAlignment w:val="baseline"/>
              <w:rPr>
                <w:rFonts w:ascii="宋体" w:hAnsi="宋体" w:cs="Calibri" w:hint="eastAsia"/>
                <w:szCs w:val="21"/>
              </w:rPr>
            </w:pPr>
          </w:p>
        </w:tc>
        <w:tc>
          <w:tcPr>
            <w:tcW w:w="834" w:type="pct"/>
            <w:vMerge/>
            <w:vAlign w:val="center"/>
          </w:tcPr>
          <w:p w14:paraId="748C6F0C" w14:textId="77777777" w:rsidR="00904277" w:rsidRPr="00C03EB1" w:rsidRDefault="00904277" w:rsidP="00A84DF4">
            <w:pPr>
              <w:adjustRightInd w:val="0"/>
              <w:spacing w:line="360" w:lineRule="exact"/>
              <w:jc w:val="center"/>
              <w:textAlignment w:val="baseline"/>
              <w:rPr>
                <w:rFonts w:ascii="宋体" w:hAnsi="宋体" w:cs="Calibri" w:hint="eastAsia"/>
                <w:b/>
                <w:bCs/>
                <w:szCs w:val="21"/>
              </w:rPr>
            </w:pPr>
          </w:p>
        </w:tc>
        <w:tc>
          <w:tcPr>
            <w:tcW w:w="897" w:type="pct"/>
            <w:vAlign w:val="center"/>
          </w:tcPr>
          <w:p w14:paraId="4A8D1273" w14:textId="1D5702C0" w:rsidR="00904277" w:rsidRPr="00C03EB1" w:rsidRDefault="00904277" w:rsidP="00A84DF4">
            <w:pPr>
              <w:spacing w:line="360" w:lineRule="exact"/>
              <w:jc w:val="center"/>
              <w:rPr>
                <w:rFonts w:ascii="宋体" w:hAnsi="宋体" w:cs="Calibri" w:hint="eastAsia"/>
                <w:bCs/>
                <w:szCs w:val="21"/>
              </w:rPr>
            </w:pPr>
            <w:r w:rsidRPr="00C03EB1">
              <w:rPr>
                <w:rFonts w:ascii="宋体" w:hAnsi="宋体" w:cs="Calibri" w:hint="eastAsia"/>
                <w:bCs/>
                <w:szCs w:val="21"/>
              </w:rPr>
              <w:t>企业资质（满分7分）</w:t>
            </w:r>
          </w:p>
        </w:tc>
        <w:tc>
          <w:tcPr>
            <w:tcW w:w="2973" w:type="pct"/>
            <w:vAlign w:val="center"/>
          </w:tcPr>
          <w:p w14:paraId="6AFA6B31" w14:textId="4DAF6695" w:rsidR="00904277" w:rsidRPr="00C03EB1" w:rsidRDefault="00AC4F2D" w:rsidP="00A84DF4">
            <w:pPr>
              <w:spacing w:line="360" w:lineRule="exact"/>
              <w:ind w:firstLineChars="200" w:firstLine="420"/>
              <w:rPr>
                <w:rFonts w:ascii="宋体" w:hAnsi="宋体" w:cs="Calibri" w:hint="eastAsia"/>
                <w:bCs/>
                <w:szCs w:val="21"/>
              </w:rPr>
            </w:pPr>
            <w:r w:rsidRPr="00C03EB1">
              <w:rPr>
                <w:rFonts w:ascii="宋体" w:hAnsi="宋体" w:cs="Calibri" w:hint="eastAsia"/>
                <w:bCs/>
                <w:szCs w:val="21"/>
              </w:rPr>
              <w:t>核心产品制造商</w:t>
            </w:r>
            <w:r w:rsidR="00904277" w:rsidRPr="00C03EB1">
              <w:rPr>
                <w:rFonts w:ascii="宋体" w:hAnsi="宋体" w:cs="Calibri" w:hint="eastAsia"/>
                <w:bCs/>
                <w:szCs w:val="21"/>
              </w:rPr>
              <w:t>具有质量管理体系认证证书，得1分；</w:t>
            </w:r>
          </w:p>
          <w:p w14:paraId="23EF2C24" w14:textId="21E69C43" w:rsidR="00904277" w:rsidRPr="00C03EB1" w:rsidRDefault="00AC4F2D" w:rsidP="00A84DF4">
            <w:pPr>
              <w:spacing w:line="360" w:lineRule="exact"/>
              <w:ind w:firstLineChars="200" w:firstLine="420"/>
              <w:rPr>
                <w:rFonts w:ascii="宋体" w:hAnsi="宋体" w:cs="Calibri" w:hint="eastAsia"/>
                <w:bCs/>
                <w:szCs w:val="21"/>
              </w:rPr>
            </w:pPr>
            <w:r w:rsidRPr="00C03EB1">
              <w:rPr>
                <w:rFonts w:ascii="宋体" w:hAnsi="宋体" w:cs="Calibri" w:hint="eastAsia"/>
                <w:bCs/>
                <w:szCs w:val="21"/>
              </w:rPr>
              <w:t>核心产品制造商</w:t>
            </w:r>
            <w:r w:rsidR="00904277" w:rsidRPr="00C03EB1">
              <w:rPr>
                <w:rFonts w:ascii="宋体" w:hAnsi="宋体" w:cs="Calibri" w:hint="eastAsia"/>
                <w:bCs/>
                <w:szCs w:val="21"/>
              </w:rPr>
              <w:t>具有环境管理体系认证证书，得1分；</w:t>
            </w:r>
          </w:p>
          <w:p w14:paraId="297D25F0" w14:textId="6DF7F2B8" w:rsidR="00904277" w:rsidRPr="00C03EB1" w:rsidRDefault="00AC4F2D" w:rsidP="00A84DF4">
            <w:pPr>
              <w:spacing w:line="360" w:lineRule="exact"/>
              <w:ind w:firstLineChars="200" w:firstLine="420"/>
              <w:rPr>
                <w:rFonts w:ascii="宋体" w:hAnsi="宋体" w:cs="Calibri" w:hint="eastAsia"/>
                <w:bCs/>
                <w:szCs w:val="21"/>
              </w:rPr>
            </w:pPr>
            <w:r w:rsidRPr="00C03EB1">
              <w:rPr>
                <w:rFonts w:ascii="宋体" w:hAnsi="宋体" w:cs="Calibri" w:hint="eastAsia"/>
                <w:bCs/>
                <w:szCs w:val="21"/>
              </w:rPr>
              <w:lastRenderedPageBreak/>
              <w:t>核心产品制造商</w:t>
            </w:r>
            <w:r w:rsidR="00904277" w:rsidRPr="00C03EB1">
              <w:rPr>
                <w:rFonts w:ascii="宋体" w:hAnsi="宋体" w:cs="Calibri" w:hint="eastAsia"/>
                <w:bCs/>
                <w:szCs w:val="21"/>
              </w:rPr>
              <w:t>具有职业健康管理体系认证证书，得1分；</w:t>
            </w:r>
          </w:p>
          <w:p w14:paraId="41253F41" w14:textId="017CCF58" w:rsidR="00904277" w:rsidRPr="00C03EB1" w:rsidRDefault="00AC4F2D" w:rsidP="00A84DF4">
            <w:pPr>
              <w:spacing w:line="360" w:lineRule="exact"/>
              <w:ind w:firstLineChars="200" w:firstLine="420"/>
              <w:rPr>
                <w:rFonts w:ascii="宋体" w:hAnsi="宋体" w:cs="Calibri" w:hint="eastAsia"/>
                <w:bCs/>
                <w:szCs w:val="21"/>
              </w:rPr>
            </w:pPr>
            <w:r w:rsidRPr="00C03EB1">
              <w:rPr>
                <w:rFonts w:ascii="宋体" w:hAnsi="宋体" w:cs="Calibri" w:hint="eastAsia"/>
                <w:bCs/>
                <w:szCs w:val="21"/>
              </w:rPr>
              <w:t>核心产品制造商</w:t>
            </w:r>
            <w:r w:rsidR="00904277" w:rsidRPr="00C03EB1">
              <w:rPr>
                <w:rFonts w:ascii="宋体" w:hAnsi="宋体" w:cs="Calibri" w:hint="eastAsia"/>
                <w:bCs/>
                <w:szCs w:val="21"/>
              </w:rPr>
              <w:t>具有中华人民共和国特种设备设计许可证（压力</w:t>
            </w:r>
            <w:r w:rsidR="00122DE4" w:rsidRPr="00C03EB1">
              <w:rPr>
                <w:rFonts w:ascii="宋体" w:hAnsi="宋体" w:cs="Calibri" w:hint="eastAsia"/>
                <w:bCs/>
                <w:szCs w:val="21"/>
              </w:rPr>
              <w:t>容器</w:t>
            </w:r>
            <w:r w:rsidR="00904277" w:rsidRPr="00C03EB1">
              <w:rPr>
                <w:rFonts w:ascii="宋体" w:hAnsi="宋体" w:cs="Calibri" w:hint="eastAsia"/>
                <w:bCs/>
                <w:szCs w:val="21"/>
              </w:rPr>
              <w:t>），得2分；</w:t>
            </w:r>
          </w:p>
          <w:p w14:paraId="4CF87D00" w14:textId="52B53F7A" w:rsidR="00904277" w:rsidRPr="00C03EB1" w:rsidRDefault="00AC4F2D" w:rsidP="00A84DF4">
            <w:pPr>
              <w:spacing w:line="360" w:lineRule="exact"/>
              <w:ind w:firstLineChars="200" w:firstLine="420"/>
              <w:rPr>
                <w:rFonts w:ascii="宋体" w:hAnsi="宋体" w:cs="Calibri" w:hint="eastAsia"/>
                <w:bCs/>
                <w:szCs w:val="21"/>
              </w:rPr>
            </w:pPr>
            <w:r w:rsidRPr="00C03EB1">
              <w:rPr>
                <w:rFonts w:ascii="宋体" w:hAnsi="宋体" w:cs="Calibri" w:hint="eastAsia"/>
                <w:bCs/>
                <w:szCs w:val="21"/>
              </w:rPr>
              <w:t>核心产品制造商具有</w:t>
            </w:r>
            <w:r w:rsidR="00904277" w:rsidRPr="00C03EB1">
              <w:rPr>
                <w:rFonts w:ascii="宋体" w:hAnsi="宋体" w:cs="Calibri" w:hint="eastAsia"/>
                <w:bCs/>
                <w:szCs w:val="21"/>
              </w:rPr>
              <w:t>中华人民共和国民用核安全设备设计许可证，得2分；</w:t>
            </w:r>
          </w:p>
          <w:p w14:paraId="21099F9E" w14:textId="73E0416A" w:rsidR="00904277" w:rsidRPr="00C03EB1" w:rsidRDefault="00904277" w:rsidP="00A84DF4">
            <w:pPr>
              <w:spacing w:line="360" w:lineRule="exact"/>
              <w:ind w:firstLineChars="200" w:firstLine="422"/>
              <w:rPr>
                <w:rFonts w:ascii="宋体" w:hAnsi="宋体" w:cs="Courier New" w:hint="eastAsia"/>
                <w:kern w:val="0"/>
                <w:szCs w:val="21"/>
              </w:rPr>
            </w:pPr>
            <w:r w:rsidRPr="00C03EB1">
              <w:rPr>
                <w:rFonts w:ascii="宋体" w:hAnsi="宋体" w:cs="Calibri" w:hint="eastAsia"/>
                <w:b/>
                <w:szCs w:val="21"/>
              </w:rPr>
              <w:t>【投标文件中提供上述各项认证证书复印件，同时须提供全国认证认可信息公共服务平台官网（https://cx.cnca.cn/）查询证书在有效期内的截图，否则不得分】</w:t>
            </w:r>
            <w:r w:rsidRPr="00C03EB1">
              <w:rPr>
                <w:rFonts w:ascii="宋体" w:hAnsi="宋体" w:cs="Calibri" w:hint="eastAsia"/>
                <w:bCs/>
                <w:szCs w:val="21"/>
              </w:rPr>
              <w:t>。</w:t>
            </w:r>
          </w:p>
        </w:tc>
      </w:tr>
      <w:tr w:rsidR="00CF709A" w:rsidRPr="00C03EB1" w14:paraId="4B52117A" w14:textId="77777777" w:rsidTr="009A41F2">
        <w:trPr>
          <w:trHeight w:val="730"/>
          <w:jc w:val="center"/>
        </w:trPr>
        <w:tc>
          <w:tcPr>
            <w:tcW w:w="296" w:type="pct"/>
            <w:vAlign w:val="center"/>
          </w:tcPr>
          <w:p w14:paraId="6C64E9D5" w14:textId="77777777" w:rsidR="00904277" w:rsidRPr="00C03EB1" w:rsidRDefault="00904277" w:rsidP="00A84DF4">
            <w:pPr>
              <w:adjustRightInd w:val="0"/>
              <w:snapToGrid w:val="0"/>
              <w:spacing w:line="360" w:lineRule="exact"/>
              <w:jc w:val="center"/>
              <w:textAlignment w:val="baseline"/>
              <w:rPr>
                <w:rFonts w:ascii="宋体" w:hAnsi="宋体" w:cs="Calibri" w:hint="eastAsia"/>
                <w:szCs w:val="21"/>
              </w:rPr>
            </w:pPr>
            <w:r w:rsidRPr="00C03EB1">
              <w:rPr>
                <w:rFonts w:ascii="宋体" w:hAnsi="宋体" w:cs="Calibri" w:hint="eastAsia"/>
                <w:szCs w:val="21"/>
              </w:rPr>
              <w:lastRenderedPageBreak/>
              <w:t>4</w:t>
            </w:r>
          </w:p>
        </w:tc>
        <w:tc>
          <w:tcPr>
            <w:tcW w:w="834" w:type="pct"/>
            <w:vAlign w:val="center"/>
          </w:tcPr>
          <w:p w14:paraId="766B7947" w14:textId="77777777" w:rsidR="00904277" w:rsidRPr="00C03EB1" w:rsidRDefault="00904277" w:rsidP="00A84DF4">
            <w:pPr>
              <w:adjustRightInd w:val="0"/>
              <w:snapToGrid w:val="0"/>
              <w:spacing w:line="360" w:lineRule="exact"/>
              <w:jc w:val="center"/>
              <w:textAlignment w:val="baseline"/>
              <w:rPr>
                <w:rFonts w:ascii="宋体" w:hAnsi="宋体" w:cs="Calibri" w:hint="eastAsia"/>
                <w:b/>
                <w:szCs w:val="21"/>
              </w:rPr>
            </w:pPr>
            <w:r w:rsidRPr="00C03EB1">
              <w:rPr>
                <w:rFonts w:ascii="宋体" w:hAnsi="宋体" w:cs="Calibri" w:hint="eastAsia"/>
                <w:b/>
                <w:bCs/>
                <w:szCs w:val="21"/>
              </w:rPr>
              <w:t>政策分（</w:t>
            </w:r>
            <w:r w:rsidRPr="00C03EB1">
              <w:rPr>
                <w:rFonts w:ascii="宋体" w:hAnsi="宋体" w:cs="Calibri" w:hint="eastAsia"/>
                <w:b/>
                <w:szCs w:val="21"/>
              </w:rPr>
              <w:t>满分2</w:t>
            </w:r>
            <w:r w:rsidRPr="00C03EB1">
              <w:rPr>
                <w:rFonts w:ascii="宋体" w:hAnsi="宋体" w:cs="Calibri" w:hint="eastAsia"/>
                <w:b/>
                <w:bCs/>
                <w:szCs w:val="21"/>
              </w:rPr>
              <w:t>分）</w:t>
            </w:r>
          </w:p>
        </w:tc>
        <w:tc>
          <w:tcPr>
            <w:tcW w:w="897" w:type="pct"/>
            <w:vAlign w:val="center"/>
          </w:tcPr>
          <w:p w14:paraId="14187E06" w14:textId="77777777" w:rsidR="00904277" w:rsidRPr="00C03EB1" w:rsidRDefault="00904277" w:rsidP="00A84DF4">
            <w:pPr>
              <w:adjustRightInd w:val="0"/>
              <w:snapToGrid w:val="0"/>
              <w:spacing w:line="360" w:lineRule="exact"/>
              <w:jc w:val="center"/>
              <w:textAlignment w:val="baseline"/>
              <w:rPr>
                <w:rFonts w:ascii="宋体" w:hAnsi="宋体" w:cs="Calibri" w:hint="eastAsia"/>
                <w:szCs w:val="21"/>
              </w:rPr>
            </w:pPr>
            <w:r w:rsidRPr="00C03EB1">
              <w:rPr>
                <w:rFonts w:ascii="宋体" w:hAnsi="宋体" w:cs="Calibri" w:hint="eastAsia"/>
                <w:szCs w:val="21"/>
              </w:rPr>
              <w:t>节能、环保产品（满分2分）</w:t>
            </w:r>
          </w:p>
        </w:tc>
        <w:tc>
          <w:tcPr>
            <w:tcW w:w="2973" w:type="pct"/>
            <w:vAlign w:val="center"/>
          </w:tcPr>
          <w:p w14:paraId="0AA76EF2" w14:textId="77777777" w:rsidR="00904277" w:rsidRPr="00C03EB1" w:rsidRDefault="00904277" w:rsidP="00A84DF4">
            <w:pPr>
              <w:spacing w:line="360" w:lineRule="exact"/>
              <w:ind w:firstLine="420"/>
              <w:rPr>
                <w:rFonts w:ascii="宋体" w:hAnsi="宋体" w:cs="Courier New" w:hint="eastAsia"/>
                <w:bCs/>
                <w:kern w:val="0"/>
                <w:szCs w:val="21"/>
              </w:rPr>
            </w:pPr>
            <w:r w:rsidRPr="00C03EB1">
              <w:rPr>
                <w:rFonts w:ascii="宋体" w:hAnsi="宋体" w:cs="Courier New" w:hint="eastAsia"/>
                <w:bCs/>
                <w:kern w:val="0"/>
                <w:szCs w:val="21"/>
              </w:rPr>
              <w:t>（1）属于财政部《节能产品政府采购品目清单》内优先采购（清单内未标注“★”的品目）的产品[投标文件中提供有效的认证证书复印件及品目清单（标注出投标产品在品目清单中所属的品目）] ，根据其所占分标金额比例得0-1分。</w:t>
            </w:r>
          </w:p>
          <w:p w14:paraId="5457E752" w14:textId="77777777" w:rsidR="00904277" w:rsidRPr="00C03EB1" w:rsidRDefault="00904277" w:rsidP="00A84DF4">
            <w:pPr>
              <w:adjustRightInd w:val="0"/>
              <w:snapToGrid w:val="0"/>
              <w:spacing w:line="360" w:lineRule="exact"/>
              <w:ind w:firstLine="435"/>
              <w:textAlignment w:val="baseline"/>
              <w:rPr>
                <w:rFonts w:ascii="宋体" w:hAnsi="宋体" w:cs="Calibri" w:hint="eastAsia"/>
                <w:b/>
                <w:szCs w:val="21"/>
              </w:rPr>
            </w:pPr>
            <w:r w:rsidRPr="00C03EB1">
              <w:rPr>
                <w:rFonts w:ascii="宋体" w:hAnsi="宋体" w:cs="Courier New" w:hint="eastAsia"/>
                <w:bCs/>
                <w:kern w:val="0"/>
                <w:szCs w:val="21"/>
              </w:rPr>
              <w:t>（2）属于财政部《环境标志产品政府采购品目清单》内的产品[投标文件中提供有效的认证证书复印件及品目清单（标注出投标产品在品目清单中所属的品目）] ，根据其所占分标金额比例得0-1分。</w:t>
            </w:r>
          </w:p>
        </w:tc>
      </w:tr>
      <w:tr w:rsidR="00CF709A" w:rsidRPr="00C03EB1" w14:paraId="7BA19E20" w14:textId="77777777" w:rsidTr="009A41F2">
        <w:trPr>
          <w:trHeight w:val="719"/>
          <w:jc w:val="center"/>
        </w:trPr>
        <w:tc>
          <w:tcPr>
            <w:tcW w:w="5000" w:type="pct"/>
            <w:gridSpan w:val="4"/>
            <w:vAlign w:val="center"/>
          </w:tcPr>
          <w:p w14:paraId="2675433F" w14:textId="77777777" w:rsidR="00904277" w:rsidRPr="00C03EB1" w:rsidRDefault="00904277" w:rsidP="00A84DF4">
            <w:pPr>
              <w:snapToGrid w:val="0"/>
              <w:spacing w:line="360" w:lineRule="exact"/>
              <w:rPr>
                <w:rFonts w:ascii="宋体" w:hAnsi="宋体" w:cs="Calibri" w:hint="eastAsia"/>
                <w:b/>
                <w:bCs/>
                <w:kern w:val="0"/>
                <w:szCs w:val="21"/>
              </w:rPr>
            </w:pPr>
            <w:r w:rsidRPr="00C03EB1">
              <w:rPr>
                <w:rFonts w:ascii="宋体" w:hAnsi="宋体" w:cs="Calibri" w:hint="eastAsia"/>
                <w:b/>
                <w:bCs/>
                <w:kern w:val="0"/>
                <w:szCs w:val="21"/>
              </w:rPr>
              <w:t>总得分=1+2+3+4</w:t>
            </w:r>
          </w:p>
        </w:tc>
      </w:tr>
    </w:tbl>
    <w:p w14:paraId="3D29C186" w14:textId="77777777" w:rsidR="00F603EE" w:rsidRPr="00C03EB1" w:rsidRDefault="001B1EBA">
      <w:pPr>
        <w:pStyle w:val="30"/>
        <w:keepNext w:val="0"/>
        <w:keepLines w:val="0"/>
        <w:rPr>
          <w:rFonts w:hAnsi="宋体" w:hint="eastAsia"/>
          <w:bCs w:val="0"/>
          <w:sz w:val="21"/>
        </w:rPr>
      </w:pPr>
      <w:r w:rsidRPr="00C03EB1">
        <w:rPr>
          <w:rFonts w:ascii="Calibri" w:hAnsi="宋体" w:cs="Calibri" w:hint="eastAsia"/>
          <w:b w:val="0"/>
          <w:kern w:val="2"/>
          <w:sz w:val="21"/>
          <w:szCs w:val="24"/>
        </w:rPr>
        <w:t>注：计分方法按四舍五入取至百分位。</w:t>
      </w:r>
    </w:p>
    <w:p w14:paraId="0C850D03" w14:textId="77777777" w:rsidR="00F603EE" w:rsidRPr="00C03EB1" w:rsidRDefault="001B1EBA">
      <w:pPr>
        <w:pStyle w:val="30"/>
        <w:keepNext w:val="0"/>
        <w:keepLines w:val="0"/>
        <w:jc w:val="center"/>
        <w:rPr>
          <w:sz w:val="30"/>
          <w:szCs w:val="30"/>
        </w:rPr>
      </w:pPr>
      <w:r w:rsidRPr="00C03EB1">
        <w:rPr>
          <w:rFonts w:hint="eastAsia"/>
          <w:sz w:val="30"/>
          <w:szCs w:val="30"/>
        </w:rPr>
        <w:t>四、中标候选人推荐</w:t>
      </w:r>
    </w:p>
    <w:p w14:paraId="6750E170" w14:textId="77777777" w:rsidR="00F603EE" w:rsidRPr="00C03EB1" w:rsidRDefault="001B1EBA">
      <w:pPr>
        <w:pStyle w:val="ab"/>
        <w:spacing w:line="360" w:lineRule="auto"/>
        <w:ind w:firstLineChars="200" w:firstLine="482"/>
        <w:contextualSpacing/>
        <w:rPr>
          <w:rFonts w:hAnsi="宋体" w:hint="eastAsia"/>
          <w:b/>
          <w:bCs/>
          <w:sz w:val="24"/>
          <w:szCs w:val="24"/>
        </w:rPr>
      </w:pPr>
      <w:r w:rsidRPr="00C03EB1">
        <w:rPr>
          <w:rFonts w:hAnsi="宋体" w:hint="eastAsia"/>
          <w:b/>
          <w:bCs/>
          <w:sz w:val="24"/>
          <w:szCs w:val="24"/>
        </w:rPr>
        <w:t>综合评分法</w:t>
      </w:r>
    </w:p>
    <w:p w14:paraId="24E56C1E" w14:textId="77777777" w:rsidR="00F603EE" w:rsidRPr="00C03EB1" w:rsidRDefault="001B1EBA">
      <w:pPr>
        <w:pStyle w:val="ab"/>
        <w:spacing w:line="360" w:lineRule="auto"/>
        <w:ind w:firstLineChars="200" w:firstLine="420"/>
        <w:contextualSpacing/>
        <w:rPr>
          <w:rFonts w:hAnsi="宋体" w:hint="eastAsia"/>
          <w:sz w:val="21"/>
        </w:rPr>
      </w:pPr>
      <w:r w:rsidRPr="00C03EB1">
        <w:rPr>
          <w:rFonts w:hAnsi="宋体" w:hint="eastAsia"/>
          <w:sz w:val="21"/>
        </w:rPr>
        <w:t>1</w:t>
      </w:r>
      <w:r w:rsidRPr="00C03EB1">
        <w:rPr>
          <w:rFonts w:hAnsi="宋体"/>
          <w:sz w:val="21"/>
        </w:rPr>
        <w:t>.</w:t>
      </w:r>
      <w:r w:rsidRPr="00C03EB1">
        <w:rPr>
          <w:rFonts w:hAnsi="宋体" w:hint="eastAsia"/>
          <w:sz w:val="21"/>
        </w:rPr>
        <w:t>评标委员会根据原始评标记录和评标结果编写评标报告，并通过电子交易平台向采购人、采购代理机构提交。</w:t>
      </w:r>
    </w:p>
    <w:p w14:paraId="107179FE" w14:textId="77777777" w:rsidR="00F603EE" w:rsidRPr="00C03EB1" w:rsidRDefault="001B1EBA">
      <w:pPr>
        <w:pStyle w:val="ab"/>
        <w:spacing w:line="360" w:lineRule="auto"/>
        <w:ind w:firstLineChars="200" w:firstLine="420"/>
        <w:contextualSpacing/>
        <w:rPr>
          <w:rFonts w:hAnsi="宋体" w:hint="eastAsia"/>
          <w:sz w:val="21"/>
        </w:rPr>
      </w:pPr>
      <w:r w:rsidRPr="00C03EB1">
        <w:rPr>
          <w:rFonts w:hAnsi="宋体" w:hint="eastAsia"/>
          <w:sz w:val="21"/>
        </w:rPr>
        <w:t>2</w:t>
      </w:r>
      <w:r w:rsidRPr="00C03EB1">
        <w:rPr>
          <w:rFonts w:hAnsi="宋体"/>
          <w:sz w:val="21"/>
        </w:rPr>
        <w:t>.</w:t>
      </w:r>
      <w:r w:rsidRPr="00C03EB1">
        <w:rPr>
          <w:rFonts w:hAnsi="宋体" w:hint="eastAsia"/>
          <w:sz w:val="21"/>
        </w:rPr>
        <w:t>评标委员会将根据总得分由高到低排列次序并推荐中标候选人。得分相同的，按投标报价由低到高顺序排列。得分相同且投标报价相同的并列，或由评标委员会根据本招标文件第三章“投标人须知前附表”</w:t>
      </w:r>
      <w:r w:rsidRPr="00C03EB1">
        <w:rPr>
          <w:rFonts w:hAnsi="宋体"/>
          <w:sz w:val="21"/>
        </w:rPr>
        <w:t>8.1</w:t>
      </w:r>
      <w:r w:rsidRPr="00C03EB1">
        <w:rPr>
          <w:rFonts w:hAnsi="宋体" w:hint="eastAsia"/>
          <w:sz w:val="21"/>
        </w:rPr>
        <w:t>款、3</w:t>
      </w:r>
      <w:r w:rsidRPr="00C03EB1">
        <w:rPr>
          <w:rFonts w:hAnsi="宋体"/>
          <w:sz w:val="21"/>
        </w:rPr>
        <w:t>0.1</w:t>
      </w:r>
      <w:r w:rsidRPr="00C03EB1">
        <w:rPr>
          <w:rFonts w:hAnsi="宋体" w:hint="eastAsia"/>
          <w:sz w:val="21"/>
        </w:rPr>
        <w:t>款优先顺序推荐候选人排名。投标文件满足招标文件全部实质性要求，且按照评审因素的量化指标评审得分最高的投标人为排名第一的中标候选人。</w:t>
      </w:r>
    </w:p>
    <w:p w14:paraId="6C61B680" w14:textId="58DCCA7D" w:rsidR="00F603EE" w:rsidRPr="00C03EB1" w:rsidRDefault="00F603EE">
      <w:pPr>
        <w:pStyle w:val="30"/>
        <w:keepNext w:val="0"/>
        <w:keepLines w:val="0"/>
        <w:jc w:val="center"/>
        <w:rPr>
          <w:rFonts w:hAnsi="宋体" w:hint="eastAsia"/>
          <w:sz w:val="21"/>
        </w:rPr>
      </w:pPr>
    </w:p>
    <w:p w14:paraId="7BA3334C" w14:textId="77777777" w:rsidR="00F603EE" w:rsidRPr="00C03EB1" w:rsidRDefault="00F603EE">
      <w:pPr>
        <w:spacing w:beforeLines="50" w:before="120" w:afterLines="50" w:after="120" w:line="400" w:lineRule="exact"/>
        <w:rPr>
          <w:rFonts w:ascii="宋体" w:hAnsi="宋体" w:hint="eastAsia"/>
          <w:b/>
          <w:sz w:val="24"/>
        </w:rPr>
      </w:pPr>
    </w:p>
    <w:p w14:paraId="3EF3F2E8" w14:textId="77777777" w:rsidR="00F603EE" w:rsidRPr="00C03EB1" w:rsidRDefault="00F603EE">
      <w:pPr>
        <w:spacing w:beforeLines="50" w:before="120" w:afterLines="50" w:after="120" w:line="400" w:lineRule="exact"/>
        <w:rPr>
          <w:rFonts w:ascii="宋体" w:hAnsi="宋体" w:hint="eastAsia"/>
          <w:b/>
          <w:sz w:val="24"/>
        </w:rPr>
      </w:pPr>
    </w:p>
    <w:p w14:paraId="2FBA7158" w14:textId="77777777" w:rsidR="00F603EE" w:rsidRPr="00C03EB1" w:rsidRDefault="00F603EE">
      <w:pPr>
        <w:spacing w:beforeLines="50" w:before="120" w:afterLines="50" w:after="120" w:line="400" w:lineRule="exact"/>
        <w:rPr>
          <w:rFonts w:ascii="宋体" w:hAnsi="宋体" w:hint="eastAsia"/>
          <w:b/>
          <w:sz w:val="24"/>
        </w:rPr>
      </w:pPr>
    </w:p>
    <w:p w14:paraId="1E9B0640" w14:textId="77777777" w:rsidR="00F603EE" w:rsidRPr="00C03EB1" w:rsidRDefault="00F603EE">
      <w:pPr>
        <w:spacing w:beforeLines="50" w:before="120" w:afterLines="50" w:after="120" w:line="400" w:lineRule="exact"/>
        <w:rPr>
          <w:rFonts w:ascii="宋体" w:hAnsi="宋体" w:hint="eastAsia"/>
          <w:b/>
          <w:sz w:val="24"/>
        </w:rPr>
      </w:pPr>
    </w:p>
    <w:p w14:paraId="3C4B9174" w14:textId="77777777" w:rsidR="00F603EE" w:rsidRPr="00C03EB1" w:rsidRDefault="00F603EE">
      <w:pPr>
        <w:spacing w:beforeLines="50" w:before="120" w:afterLines="50" w:after="120" w:line="400" w:lineRule="exact"/>
        <w:rPr>
          <w:rFonts w:ascii="宋体" w:hAnsi="宋体" w:hint="eastAsia"/>
          <w:b/>
          <w:sz w:val="24"/>
        </w:rPr>
      </w:pPr>
    </w:p>
    <w:p w14:paraId="3A17DE91" w14:textId="77777777" w:rsidR="00F603EE" w:rsidRPr="00C03EB1" w:rsidRDefault="00F603EE">
      <w:pPr>
        <w:spacing w:beforeLines="50" w:before="120" w:afterLines="50" w:after="120" w:line="400" w:lineRule="exact"/>
        <w:rPr>
          <w:rFonts w:ascii="宋体" w:hAnsi="宋体" w:hint="eastAsia"/>
          <w:b/>
          <w:sz w:val="24"/>
        </w:rPr>
      </w:pPr>
    </w:p>
    <w:p w14:paraId="7ED1AAA0" w14:textId="77777777" w:rsidR="00E86470" w:rsidRPr="00C03EB1" w:rsidRDefault="00E86470">
      <w:pPr>
        <w:spacing w:beforeLines="50" w:before="120" w:afterLines="50" w:after="120" w:line="400" w:lineRule="exact"/>
        <w:rPr>
          <w:rFonts w:ascii="宋体" w:hAnsi="宋体" w:hint="eastAsia"/>
          <w:b/>
          <w:sz w:val="24"/>
        </w:rPr>
      </w:pPr>
    </w:p>
    <w:p w14:paraId="2948C2E1" w14:textId="77777777" w:rsidR="00E86470" w:rsidRPr="00C03EB1" w:rsidRDefault="00E86470">
      <w:pPr>
        <w:spacing w:beforeLines="50" w:before="120" w:afterLines="50" w:after="120" w:line="400" w:lineRule="exact"/>
        <w:rPr>
          <w:rFonts w:ascii="宋体" w:hAnsi="宋体" w:hint="eastAsia"/>
          <w:b/>
          <w:sz w:val="24"/>
        </w:rPr>
      </w:pPr>
    </w:p>
    <w:p w14:paraId="40C228D5" w14:textId="77777777" w:rsidR="00F603EE" w:rsidRPr="00C03EB1" w:rsidRDefault="00F603EE">
      <w:pPr>
        <w:spacing w:beforeLines="50" w:before="120" w:afterLines="50" w:after="120" w:line="400" w:lineRule="exact"/>
        <w:rPr>
          <w:rFonts w:ascii="宋体" w:hAnsi="宋体" w:hint="eastAsia"/>
          <w:b/>
          <w:sz w:val="24"/>
        </w:rPr>
      </w:pPr>
    </w:p>
    <w:p w14:paraId="73A54A25" w14:textId="77777777" w:rsidR="00F603EE" w:rsidRPr="00C03EB1" w:rsidRDefault="00F603EE">
      <w:pPr>
        <w:spacing w:beforeLines="50" w:before="120" w:afterLines="50" w:after="120" w:line="400" w:lineRule="exact"/>
        <w:rPr>
          <w:rFonts w:ascii="宋体" w:hAnsi="宋体" w:hint="eastAsia"/>
          <w:b/>
          <w:sz w:val="24"/>
        </w:rPr>
      </w:pPr>
    </w:p>
    <w:p w14:paraId="271A5452" w14:textId="77777777" w:rsidR="00F603EE" w:rsidRPr="00C03EB1" w:rsidRDefault="00F603EE">
      <w:pPr>
        <w:spacing w:beforeLines="50" w:before="120" w:afterLines="50" w:after="120" w:line="400" w:lineRule="exact"/>
        <w:rPr>
          <w:rFonts w:ascii="宋体" w:hAnsi="宋体" w:hint="eastAsia"/>
          <w:b/>
          <w:sz w:val="24"/>
        </w:rPr>
      </w:pPr>
    </w:p>
    <w:p w14:paraId="38219067" w14:textId="77777777" w:rsidR="00F603EE" w:rsidRPr="00C03EB1" w:rsidRDefault="001B1EBA">
      <w:pPr>
        <w:pStyle w:val="1"/>
        <w:jc w:val="center"/>
      </w:pPr>
      <w:bookmarkStart w:id="188" w:name="_Toc25250"/>
      <w:r w:rsidRPr="00C03EB1">
        <w:rPr>
          <w:rFonts w:hint="eastAsia"/>
        </w:rPr>
        <w:t>第五章</w:t>
      </w:r>
      <w:r w:rsidRPr="00C03EB1">
        <w:rPr>
          <w:rFonts w:hint="eastAsia"/>
        </w:rPr>
        <w:t xml:space="preserve">  </w:t>
      </w:r>
      <w:r w:rsidRPr="00C03EB1">
        <w:rPr>
          <w:rFonts w:hint="eastAsia"/>
        </w:rPr>
        <w:t>拟签订的合同文本</w:t>
      </w:r>
      <w:bookmarkEnd w:id="188"/>
    </w:p>
    <w:p w14:paraId="7AAD853F" w14:textId="77777777" w:rsidR="00F603EE" w:rsidRPr="00C03EB1" w:rsidRDefault="00F603EE">
      <w:pPr>
        <w:snapToGrid w:val="0"/>
        <w:jc w:val="center"/>
        <w:rPr>
          <w:rFonts w:ascii="宋体" w:hAnsi="宋体" w:hint="eastAsia"/>
          <w:bCs/>
          <w:sz w:val="32"/>
          <w:szCs w:val="32"/>
        </w:rPr>
      </w:pPr>
    </w:p>
    <w:p w14:paraId="6DDDCD2D" w14:textId="77777777" w:rsidR="00F603EE" w:rsidRPr="00C03EB1" w:rsidRDefault="00F603EE">
      <w:pPr>
        <w:snapToGrid w:val="0"/>
        <w:jc w:val="center"/>
        <w:rPr>
          <w:rFonts w:ascii="宋体" w:hAnsi="宋体" w:hint="eastAsia"/>
          <w:bCs/>
          <w:sz w:val="32"/>
          <w:szCs w:val="32"/>
        </w:rPr>
      </w:pPr>
    </w:p>
    <w:p w14:paraId="71152AF6" w14:textId="77777777" w:rsidR="00F603EE" w:rsidRPr="00C03EB1" w:rsidRDefault="00F603EE">
      <w:pPr>
        <w:snapToGrid w:val="0"/>
        <w:jc w:val="center"/>
        <w:rPr>
          <w:rFonts w:ascii="宋体" w:hAnsi="宋体" w:hint="eastAsia"/>
          <w:bCs/>
          <w:sz w:val="32"/>
          <w:szCs w:val="32"/>
        </w:rPr>
      </w:pPr>
    </w:p>
    <w:p w14:paraId="541E03B2" w14:textId="77777777" w:rsidR="00F603EE" w:rsidRPr="00C03EB1" w:rsidRDefault="00F603EE">
      <w:pPr>
        <w:snapToGrid w:val="0"/>
        <w:jc w:val="center"/>
        <w:rPr>
          <w:rFonts w:ascii="宋体" w:hAnsi="宋体" w:hint="eastAsia"/>
          <w:bCs/>
          <w:sz w:val="32"/>
          <w:szCs w:val="32"/>
        </w:rPr>
      </w:pPr>
    </w:p>
    <w:p w14:paraId="1E80A5E6" w14:textId="77777777" w:rsidR="00F603EE" w:rsidRPr="00C03EB1" w:rsidRDefault="00F603EE">
      <w:pPr>
        <w:snapToGrid w:val="0"/>
        <w:jc w:val="center"/>
        <w:rPr>
          <w:rFonts w:ascii="宋体" w:hAnsi="宋体" w:hint="eastAsia"/>
          <w:bCs/>
          <w:sz w:val="32"/>
          <w:szCs w:val="32"/>
        </w:rPr>
      </w:pPr>
    </w:p>
    <w:p w14:paraId="4869210D" w14:textId="77777777" w:rsidR="00F603EE" w:rsidRPr="00C03EB1" w:rsidRDefault="00F603EE">
      <w:pPr>
        <w:snapToGrid w:val="0"/>
        <w:jc w:val="center"/>
        <w:rPr>
          <w:rFonts w:ascii="宋体" w:hAnsi="宋体" w:hint="eastAsia"/>
          <w:bCs/>
          <w:sz w:val="32"/>
          <w:szCs w:val="32"/>
        </w:rPr>
      </w:pPr>
    </w:p>
    <w:p w14:paraId="0425C7EB" w14:textId="77777777" w:rsidR="00F603EE" w:rsidRPr="00C03EB1" w:rsidRDefault="00F603EE">
      <w:pPr>
        <w:snapToGrid w:val="0"/>
        <w:jc w:val="center"/>
        <w:rPr>
          <w:rFonts w:ascii="宋体" w:hAnsi="宋体" w:hint="eastAsia"/>
          <w:bCs/>
          <w:sz w:val="32"/>
          <w:szCs w:val="32"/>
        </w:rPr>
      </w:pPr>
    </w:p>
    <w:p w14:paraId="38732DD5" w14:textId="77777777" w:rsidR="00F603EE" w:rsidRPr="00C03EB1" w:rsidRDefault="00F603EE">
      <w:pPr>
        <w:snapToGrid w:val="0"/>
        <w:jc w:val="center"/>
        <w:rPr>
          <w:rFonts w:ascii="宋体" w:hAnsi="宋体" w:hint="eastAsia"/>
          <w:bCs/>
          <w:sz w:val="32"/>
          <w:szCs w:val="32"/>
        </w:rPr>
      </w:pPr>
    </w:p>
    <w:p w14:paraId="35B20558" w14:textId="77777777" w:rsidR="00F603EE" w:rsidRPr="00C03EB1" w:rsidRDefault="00F603EE">
      <w:pPr>
        <w:snapToGrid w:val="0"/>
        <w:jc w:val="center"/>
        <w:rPr>
          <w:rFonts w:ascii="宋体" w:hAnsi="宋体" w:hint="eastAsia"/>
          <w:bCs/>
          <w:sz w:val="32"/>
          <w:szCs w:val="32"/>
        </w:rPr>
      </w:pPr>
    </w:p>
    <w:p w14:paraId="0983C6F5" w14:textId="77777777" w:rsidR="00F603EE" w:rsidRPr="00C03EB1" w:rsidRDefault="00F603EE">
      <w:pPr>
        <w:snapToGrid w:val="0"/>
        <w:jc w:val="center"/>
        <w:rPr>
          <w:rFonts w:ascii="宋体" w:hAnsi="宋体" w:hint="eastAsia"/>
          <w:bCs/>
          <w:sz w:val="32"/>
          <w:szCs w:val="32"/>
        </w:rPr>
      </w:pPr>
    </w:p>
    <w:p w14:paraId="1F744B25" w14:textId="77777777" w:rsidR="00F603EE" w:rsidRPr="00C03EB1" w:rsidRDefault="00F603EE">
      <w:pPr>
        <w:snapToGrid w:val="0"/>
        <w:jc w:val="center"/>
        <w:rPr>
          <w:rFonts w:ascii="宋体" w:hAnsi="宋体" w:hint="eastAsia"/>
          <w:bCs/>
          <w:sz w:val="32"/>
          <w:szCs w:val="32"/>
        </w:rPr>
      </w:pPr>
    </w:p>
    <w:p w14:paraId="4B738F60" w14:textId="77777777" w:rsidR="00F603EE" w:rsidRPr="00C03EB1" w:rsidRDefault="001B1EBA">
      <w:pPr>
        <w:pStyle w:val="a9"/>
        <w:jc w:val="center"/>
        <w:rPr>
          <w:rFonts w:ascii="宋体" w:hAnsi="宋体" w:hint="eastAsia"/>
          <w:b/>
          <w:bCs/>
          <w:spacing w:val="-20"/>
          <w:kern w:val="44"/>
          <w:sz w:val="48"/>
          <w:szCs w:val="48"/>
        </w:rPr>
      </w:pPr>
      <w:r w:rsidRPr="00C03EB1">
        <w:rPr>
          <w:rFonts w:ascii="宋体" w:hAnsi="宋体"/>
          <w:bCs/>
        </w:rPr>
        <w:br w:type="page"/>
      </w:r>
    </w:p>
    <w:p w14:paraId="2B5033E9" w14:textId="77777777" w:rsidR="00F603EE" w:rsidRPr="00C03EB1" w:rsidRDefault="001B1EBA">
      <w:pPr>
        <w:pStyle w:val="a9"/>
        <w:jc w:val="center"/>
        <w:rPr>
          <w:rFonts w:ascii="宋体" w:hAnsi="宋体" w:hint="eastAsia"/>
          <w:b/>
          <w:bCs/>
          <w:spacing w:val="-20"/>
          <w:kern w:val="44"/>
          <w:sz w:val="48"/>
          <w:szCs w:val="48"/>
        </w:rPr>
      </w:pPr>
      <w:r w:rsidRPr="00C03EB1">
        <w:rPr>
          <w:rFonts w:ascii="宋体" w:hAnsi="宋体" w:hint="eastAsia"/>
          <w:b/>
          <w:bCs/>
          <w:spacing w:val="-20"/>
          <w:kern w:val="44"/>
          <w:sz w:val="48"/>
          <w:szCs w:val="48"/>
        </w:rPr>
        <w:lastRenderedPageBreak/>
        <w:t xml:space="preserve"> </w:t>
      </w:r>
    </w:p>
    <w:p w14:paraId="3EE449E9" w14:textId="77777777" w:rsidR="00F603EE" w:rsidRPr="00C03EB1" w:rsidRDefault="001B1EBA">
      <w:pPr>
        <w:pStyle w:val="a9"/>
        <w:spacing w:line="360" w:lineRule="auto"/>
        <w:jc w:val="center"/>
        <w:rPr>
          <w:rFonts w:ascii="宋体" w:hAnsi="宋体" w:hint="eastAsia"/>
          <w:b/>
          <w:bCs/>
          <w:spacing w:val="-20"/>
          <w:kern w:val="44"/>
          <w:sz w:val="48"/>
          <w:szCs w:val="48"/>
        </w:rPr>
      </w:pPr>
      <w:r w:rsidRPr="00C03EB1">
        <w:rPr>
          <w:rFonts w:ascii="宋体" w:hAnsi="宋体" w:hint="eastAsia"/>
          <w:b/>
          <w:bCs/>
          <w:spacing w:val="-20"/>
          <w:kern w:val="44"/>
          <w:sz w:val="48"/>
          <w:szCs w:val="48"/>
        </w:rPr>
        <w:t xml:space="preserve">  </w:t>
      </w:r>
    </w:p>
    <w:p w14:paraId="56F4486F" w14:textId="77777777" w:rsidR="00F603EE" w:rsidRPr="00C03EB1" w:rsidRDefault="001B1EBA">
      <w:pPr>
        <w:pStyle w:val="a9"/>
        <w:spacing w:line="360" w:lineRule="auto"/>
        <w:jc w:val="center"/>
        <w:rPr>
          <w:rFonts w:ascii="宋体" w:hAnsi="宋体" w:hint="eastAsia"/>
          <w:b/>
          <w:bCs/>
          <w:spacing w:val="-20"/>
          <w:kern w:val="44"/>
          <w:sz w:val="48"/>
          <w:szCs w:val="48"/>
        </w:rPr>
      </w:pPr>
      <w:r w:rsidRPr="00C03EB1">
        <w:rPr>
          <w:rFonts w:ascii="宋体" w:hAnsi="宋体" w:hint="eastAsia"/>
          <w:b/>
          <w:bCs/>
          <w:spacing w:val="-20"/>
          <w:kern w:val="44"/>
          <w:sz w:val="48"/>
          <w:szCs w:val="48"/>
        </w:rPr>
        <w:t>政府采购货物买卖合同</w:t>
      </w:r>
    </w:p>
    <w:p w14:paraId="748BAD87" w14:textId="77777777" w:rsidR="00F603EE" w:rsidRPr="00C03EB1" w:rsidRDefault="00F603EE">
      <w:pPr>
        <w:spacing w:line="360" w:lineRule="auto"/>
        <w:rPr>
          <w:rFonts w:ascii="宋体" w:hAnsi="宋体" w:hint="eastAsia"/>
          <w:b/>
          <w:bCs/>
          <w:spacing w:val="-20"/>
          <w:kern w:val="44"/>
          <w:sz w:val="40"/>
          <w:szCs w:val="40"/>
        </w:rPr>
      </w:pPr>
    </w:p>
    <w:p w14:paraId="2D8D00C4" w14:textId="77777777" w:rsidR="00F603EE" w:rsidRPr="00C03EB1" w:rsidRDefault="00F603EE">
      <w:pPr>
        <w:rPr>
          <w:rFonts w:ascii="宋体" w:hAnsi="宋体" w:hint="eastAsia"/>
          <w:b/>
          <w:bCs/>
          <w:spacing w:val="-20"/>
          <w:kern w:val="44"/>
          <w:sz w:val="40"/>
          <w:szCs w:val="40"/>
        </w:rPr>
      </w:pPr>
    </w:p>
    <w:p w14:paraId="15632843" w14:textId="77777777" w:rsidR="00F603EE" w:rsidRPr="00C03EB1" w:rsidRDefault="00F603EE">
      <w:pPr>
        <w:rPr>
          <w:rFonts w:ascii="宋体" w:hAnsi="宋体" w:hint="eastAsia"/>
          <w:b/>
          <w:bCs/>
          <w:spacing w:val="-20"/>
          <w:kern w:val="44"/>
          <w:sz w:val="40"/>
          <w:szCs w:val="40"/>
        </w:rPr>
      </w:pPr>
    </w:p>
    <w:p w14:paraId="180C49A4" w14:textId="77777777" w:rsidR="00F603EE" w:rsidRPr="00C03EB1" w:rsidRDefault="001B1EBA">
      <w:pPr>
        <w:rPr>
          <w:rFonts w:ascii="宋体" w:hAnsi="宋体" w:hint="eastAsia"/>
          <w:b/>
          <w:bCs/>
          <w:spacing w:val="-20"/>
          <w:kern w:val="44"/>
          <w:sz w:val="40"/>
          <w:szCs w:val="40"/>
        </w:rPr>
      </w:pPr>
      <w:r w:rsidRPr="00C03EB1">
        <w:rPr>
          <w:rFonts w:ascii="宋体" w:hAnsi="宋体" w:hint="eastAsia"/>
          <w:b/>
          <w:bCs/>
          <w:spacing w:val="-20"/>
          <w:kern w:val="44"/>
          <w:sz w:val="40"/>
          <w:szCs w:val="40"/>
        </w:rPr>
        <w:t xml:space="preserve"> </w:t>
      </w:r>
    </w:p>
    <w:p w14:paraId="2A71CE01" w14:textId="77777777" w:rsidR="00F603EE" w:rsidRPr="00C03EB1" w:rsidRDefault="001B1EBA">
      <w:pPr>
        <w:rPr>
          <w:rFonts w:ascii="宋体" w:hAnsi="宋体" w:hint="eastAsia"/>
          <w:b/>
          <w:bCs/>
          <w:spacing w:val="-20"/>
          <w:kern w:val="44"/>
          <w:sz w:val="40"/>
          <w:szCs w:val="40"/>
        </w:rPr>
      </w:pPr>
      <w:r w:rsidRPr="00C03EB1">
        <w:rPr>
          <w:rFonts w:ascii="宋体" w:hAnsi="宋体" w:hint="eastAsia"/>
          <w:b/>
          <w:bCs/>
          <w:spacing w:val="-20"/>
          <w:kern w:val="44"/>
          <w:sz w:val="40"/>
          <w:szCs w:val="40"/>
        </w:rPr>
        <w:t xml:space="preserve"> </w:t>
      </w:r>
    </w:p>
    <w:p w14:paraId="6AF8C365" w14:textId="77777777" w:rsidR="00F603EE" w:rsidRPr="00C03EB1" w:rsidRDefault="001B1EBA">
      <w:pPr>
        <w:spacing w:line="360" w:lineRule="auto"/>
        <w:ind w:leftChars="200" w:left="420"/>
        <w:rPr>
          <w:sz w:val="32"/>
          <w:szCs w:val="32"/>
        </w:rPr>
      </w:pPr>
      <w:r w:rsidRPr="00C03EB1">
        <w:rPr>
          <w:rFonts w:ascii="宋体" w:hAnsi="宋体" w:hint="eastAsia"/>
          <w:kern w:val="0"/>
          <w:sz w:val="32"/>
          <w:szCs w:val="32"/>
        </w:rPr>
        <w:t>项目名称：</w:t>
      </w:r>
      <w:r w:rsidRPr="00C03EB1">
        <w:rPr>
          <w:rFonts w:hint="eastAsia"/>
          <w:sz w:val="32"/>
          <w:szCs w:val="32"/>
          <w:u w:val="single"/>
        </w:rPr>
        <w:t xml:space="preserve">                             </w:t>
      </w:r>
    </w:p>
    <w:p w14:paraId="646CDB05" w14:textId="77777777" w:rsidR="00F603EE" w:rsidRPr="00C03EB1" w:rsidRDefault="001B1EBA">
      <w:pPr>
        <w:spacing w:line="360" w:lineRule="auto"/>
        <w:ind w:leftChars="200" w:left="420"/>
        <w:rPr>
          <w:sz w:val="32"/>
          <w:szCs w:val="32"/>
          <w:u w:val="single"/>
        </w:rPr>
      </w:pPr>
      <w:r w:rsidRPr="00C03EB1">
        <w:rPr>
          <w:rFonts w:ascii="宋体" w:hAnsi="宋体" w:hint="eastAsia"/>
          <w:sz w:val="32"/>
          <w:szCs w:val="32"/>
        </w:rPr>
        <w:t>合同编号：</w:t>
      </w:r>
      <w:r w:rsidRPr="00C03EB1">
        <w:rPr>
          <w:rFonts w:hint="eastAsia"/>
          <w:sz w:val="32"/>
          <w:szCs w:val="32"/>
          <w:u w:val="single"/>
        </w:rPr>
        <w:t xml:space="preserve">                             </w:t>
      </w:r>
    </w:p>
    <w:p w14:paraId="3F1B4D39" w14:textId="77777777" w:rsidR="00F603EE" w:rsidRPr="00C03EB1" w:rsidRDefault="001B1EBA">
      <w:pPr>
        <w:spacing w:line="360" w:lineRule="auto"/>
        <w:ind w:leftChars="200" w:left="420"/>
        <w:rPr>
          <w:sz w:val="32"/>
          <w:szCs w:val="32"/>
        </w:rPr>
      </w:pPr>
      <w:r w:rsidRPr="00C03EB1">
        <w:rPr>
          <w:rFonts w:ascii="宋体" w:hAnsi="宋体" w:hint="eastAsia"/>
          <w:sz w:val="32"/>
          <w:szCs w:val="32"/>
        </w:rPr>
        <w:t>甲</w:t>
      </w:r>
      <w:r w:rsidRPr="00C03EB1">
        <w:rPr>
          <w:rFonts w:hint="eastAsia"/>
          <w:sz w:val="32"/>
          <w:szCs w:val="32"/>
        </w:rPr>
        <w:t xml:space="preserve">    </w:t>
      </w:r>
      <w:r w:rsidRPr="00C03EB1">
        <w:rPr>
          <w:rFonts w:ascii="宋体" w:hAnsi="宋体" w:hint="eastAsia"/>
          <w:sz w:val="32"/>
          <w:szCs w:val="32"/>
        </w:rPr>
        <w:t>方：</w:t>
      </w:r>
      <w:r w:rsidRPr="00C03EB1">
        <w:rPr>
          <w:rFonts w:hint="eastAsia"/>
          <w:sz w:val="32"/>
          <w:szCs w:val="32"/>
          <w:u w:val="single"/>
        </w:rPr>
        <w:t xml:space="preserve">                             </w:t>
      </w:r>
    </w:p>
    <w:p w14:paraId="156E4798" w14:textId="77777777" w:rsidR="00F603EE" w:rsidRPr="00C03EB1" w:rsidRDefault="001B1EBA">
      <w:pPr>
        <w:spacing w:line="360" w:lineRule="auto"/>
        <w:ind w:leftChars="200" w:left="420"/>
        <w:rPr>
          <w:sz w:val="32"/>
          <w:szCs w:val="32"/>
          <w:u w:val="single"/>
        </w:rPr>
      </w:pPr>
      <w:r w:rsidRPr="00C03EB1">
        <w:rPr>
          <w:rFonts w:ascii="宋体" w:hAnsi="宋体" w:hint="eastAsia"/>
          <w:sz w:val="32"/>
          <w:szCs w:val="32"/>
        </w:rPr>
        <w:t>乙</w:t>
      </w:r>
      <w:r w:rsidRPr="00C03EB1">
        <w:rPr>
          <w:rFonts w:hint="eastAsia"/>
          <w:sz w:val="32"/>
          <w:szCs w:val="32"/>
        </w:rPr>
        <w:t xml:space="preserve">    </w:t>
      </w:r>
      <w:r w:rsidRPr="00C03EB1">
        <w:rPr>
          <w:rFonts w:ascii="宋体" w:hAnsi="宋体" w:hint="eastAsia"/>
          <w:sz w:val="32"/>
          <w:szCs w:val="32"/>
        </w:rPr>
        <w:t>方：</w:t>
      </w:r>
      <w:r w:rsidRPr="00C03EB1">
        <w:rPr>
          <w:rFonts w:hint="eastAsia"/>
          <w:sz w:val="32"/>
          <w:szCs w:val="32"/>
          <w:u w:val="single"/>
        </w:rPr>
        <w:t xml:space="preserve">                             </w:t>
      </w:r>
    </w:p>
    <w:p w14:paraId="42BD5B6D" w14:textId="77777777" w:rsidR="00F603EE" w:rsidRPr="00C03EB1" w:rsidRDefault="001B1EBA">
      <w:pPr>
        <w:spacing w:line="360" w:lineRule="auto"/>
        <w:ind w:leftChars="200" w:left="420"/>
        <w:rPr>
          <w:sz w:val="32"/>
          <w:szCs w:val="32"/>
        </w:rPr>
      </w:pPr>
      <w:r w:rsidRPr="00C03EB1">
        <w:rPr>
          <w:rFonts w:ascii="宋体" w:hAnsi="宋体" w:hint="eastAsia"/>
          <w:sz w:val="32"/>
          <w:szCs w:val="32"/>
        </w:rPr>
        <w:t>签订时间：</w:t>
      </w:r>
      <w:r w:rsidRPr="00C03EB1">
        <w:rPr>
          <w:rFonts w:hint="eastAsia"/>
          <w:sz w:val="32"/>
          <w:szCs w:val="32"/>
          <w:u w:val="single"/>
        </w:rPr>
        <w:t xml:space="preserve">      </w:t>
      </w:r>
      <w:r w:rsidRPr="00C03EB1">
        <w:rPr>
          <w:sz w:val="32"/>
          <w:szCs w:val="32"/>
          <w:u w:val="single"/>
        </w:rPr>
        <w:t xml:space="preserve">           </w:t>
      </w:r>
      <w:r w:rsidRPr="00C03EB1">
        <w:rPr>
          <w:rFonts w:hint="eastAsia"/>
          <w:sz w:val="32"/>
          <w:szCs w:val="32"/>
          <w:u w:val="single"/>
        </w:rPr>
        <w:t xml:space="preserve">            </w:t>
      </w:r>
    </w:p>
    <w:p w14:paraId="756929D4" w14:textId="77777777" w:rsidR="00F603EE" w:rsidRPr="00C03EB1" w:rsidRDefault="001B1EBA">
      <w:pPr>
        <w:rPr>
          <w:szCs w:val="21"/>
        </w:rPr>
      </w:pPr>
      <w:r w:rsidRPr="00C03EB1">
        <w:t xml:space="preserve"> </w:t>
      </w:r>
    </w:p>
    <w:p w14:paraId="5E76A3EC" w14:textId="77777777" w:rsidR="00F603EE" w:rsidRPr="00C03EB1" w:rsidRDefault="001B1EBA">
      <w:pPr>
        <w:snapToGrid w:val="0"/>
        <w:jc w:val="center"/>
        <w:rPr>
          <w:rFonts w:ascii="宋体" w:hAnsi="宋体" w:hint="eastAsia"/>
          <w:b/>
          <w:bCs/>
          <w:sz w:val="32"/>
          <w:szCs w:val="32"/>
        </w:rPr>
      </w:pPr>
      <w:r w:rsidRPr="00C03EB1">
        <w:rPr>
          <w:sz w:val="44"/>
          <w:szCs w:val="44"/>
        </w:rPr>
        <w:br w:type="page"/>
      </w:r>
      <w:r w:rsidRPr="00C03EB1">
        <w:rPr>
          <w:rFonts w:ascii="宋体" w:hAnsi="宋体" w:hint="eastAsia"/>
          <w:b/>
          <w:bCs/>
          <w:sz w:val="32"/>
          <w:szCs w:val="32"/>
        </w:rPr>
        <w:lastRenderedPageBreak/>
        <w:t>《广西壮族自治区政府采购合同》</w:t>
      </w:r>
      <w:r w:rsidRPr="00C03EB1">
        <w:rPr>
          <w:rFonts w:ascii="宋体" w:hAnsi="宋体" w:hint="eastAsia"/>
          <w:b/>
          <w:sz w:val="32"/>
          <w:szCs w:val="32"/>
        </w:rPr>
        <w:t>文本</w:t>
      </w:r>
    </w:p>
    <w:p w14:paraId="087B82F5" w14:textId="77777777" w:rsidR="00F603EE" w:rsidRPr="00C03EB1" w:rsidRDefault="001B1EBA">
      <w:pPr>
        <w:snapToGrid w:val="0"/>
        <w:spacing w:line="400" w:lineRule="exact"/>
        <w:ind w:right="480" w:firstLineChars="2500" w:firstLine="5250"/>
        <w:rPr>
          <w:rFonts w:ascii="宋体" w:hAnsi="宋体" w:hint="eastAsia"/>
          <w:bCs/>
          <w:szCs w:val="21"/>
          <w:u w:val="single"/>
        </w:rPr>
      </w:pPr>
      <w:r w:rsidRPr="00C03EB1">
        <w:rPr>
          <w:rFonts w:ascii="宋体" w:hAnsi="宋体" w:hint="eastAsia"/>
          <w:bCs/>
          <w:szCs w:val="21"/>
        </w:rPr>
        <w:t>合同编号：</w:t>
      </w:r>
    </w:p>
    <w:p w14:paraId="055BABE7" w14:textId="77777777" w:rsidR="00F603EE" w:rsidRPr="00C03EB1" w:rsidRDefault="00F603EE">
      <w:pPr>
        <w:snapToGrid w:val="0"/>
        <w:spacing w:line="360" w:lineRule="exact"/>
        <w:rPr>
          <w:rFonts w:ascii="宋体" w:hAnsi="宋体" w:hint="eastAsia"/>
          <w:szCs w:val="21"/>
        </w:rPr>
      </w:pPr>
    </w:p>
    <w:p w14:paraId="753CA6D4" w14:textId="4A1645C8" w:rsidR="003E524D" w:rsidRPr="00C03EB1" w:rsidRDefault="003E524D" w:rsidP="003E524D">
      <w:pPr>
        <w:snapToGrid w:val="0"/>
        <w:spacing w:line="360" w:lineRule="atLeast"/>
        <w:rPr>
          <w:rFonts w:ascii="宋体" w:hAnsi="宋体" w:hint="eastAsia"/>
          <w:szCs w:val="21"/>
          <w:u w:val="single"/>
        </w:rPr>
      </w:pPr>
      <w:r w:rsidRPr="00C03EB1">
        <w:rPr>
          <w:rFonts w:ascii="宋体" w:hAnsi="宋体" w:hint="eastAsia"/>
          <w:szCs w:val="21"/>
        </w:rPr>
        <w:t>采购人（甲方）</w:t>
      </w:r>
      <w:r w:rsidRPr="00C03EB1">
        <w:rPr>
          <w:rFonts w:ascii="宋体" w:hAnsi="宋体" w:hint="eastAsia"/>
          <w:szCs w:val="21"/>
          <w:u w:val="single"/>
        </w:rPr>
        <w:t xml:space="preserve">  </w:t>
      </w:r>
      <w:r w:rsidR="002E45D6" w:rsidRPr="00C03EB1">
        <w:rPr>
          <w:rFonts w:ascii="宋体" w:hAnsi="宋体" w:hint="eastAsia"/>
          <w:szCs w:val="21"/>
          <w:u w:val="single"/>
        </w:rPr>
        <w:t>广西电力职业技术学院</w:t>
      </w:r>
      <w:r w:rsidRPr="00C03EB1">
        <w:rPr>
          <w:rFonts w:ascii="宋体" w:hAnsi="宋体" w:hint="eastAsia"/>
          <w:szCs w:val="21"/>
          <w:u w:val="single"/>
        </w:rPr>
        <w:t xml:space="preserve">      </w:t>
      </w:r>
      <w:r w:rsidRPr="00C03EB1">
        <w:rPr>
          <w:rFonts w:ascii="宋体" w:hAnsi="宋体" w:hint="eastAsia"/>
          <w:szCs w:val="21"/>
        </w:rPr>
        <w:t xml:space="preserve">  </w:t>
      </w:r>
      <w:r w:rsidRPr="00C03EB1">
        <w:rPr>
          <w:rFonts w:ascii="宋体" w:hAnsi="宋体" w:hint="eastAsia"/>
          <w:spacing w:val="-20"/>
          <w:szCs w:val="21"/>
        </w:rPr>
        <w:t>采 购 计 划 号</w:t>
      </w:r>
      <w:r w:rsidRPr="00C03EB1">
        <w:rPr>
          <w:rFonts w:ascii="宋体" w:hAnsi="宋体" w:hint="eastAsia"/>
          <w:szCs w:val="21"/>
          <w:u w:val="single"/>
        </w:rPr>
        <w:t xml:space="preserve">             </w:t>
      </w:r>
    </w:p>
    <w:p w14:paraId="32D90D4D" w14:textId="77777777" w:rsidR="003E524D" w:rsidRPr="00C03EB1" w:rsidRDefault="003E524D" w:rsidP="003E524D">
      <w:pPr>
        <w:snapToGrid w:val="0"/>
        <w:spacing w:line="360" w:lineRule="atLeast"/>
        <w:rPr>
          <w:rFonts w:ascii="宋体" w:hAnsi="宋体" w:hint="eastAsia"/>
          <w:szCs w:val="21"/>
          <w:u w:val="single"/>
        </w:rPr>
      </w:pPr>
      <w:r w:rsidRPr="00C03EB1">
        <w:rPr>
          <w:rFonts w:ascii="宋体" w:hAnsi="宋体" w:hint="eastAsia"/>
          <w:szCs w:val="21"/>
        </w:rPr>
        <w:t>供 应 商（乙方）</w:t>
      </w:r>
      <w:r w:rsidRPr="00C03EB1">
        <w:rPr>
          <w:rFonts w:ascii="宋体" w:hAnsi="宋体" w:hint="eastAsia"/>
          <w:szCs w:val="21"/>
          <w:u w:val="single"/>
        </w:rPr>
        <w:t xml:space="preserve">                          </w:t>
      </w:r>
      <w:r w:rsidRPr="00C03EB1">
        <w:rPr>
          <w:rFonts w:ascii="宋体" w:hAnsi="宋体" w:hint="eastAsia"/>
          <w:szCs w:val="21"/>
        </w:rPr>
        <w:t xml:space="preserve">  </w:t>
      </w:r>
      <w:r w:rsidRPr="00C03EB1">
        <w:rPr>
          <w:rFonts w:ascii="宋体" w:hAnsi="宋体" w:hint="eastAsia"/>
          <w:spacing w:val="-20"/>
          <w:szCs w:val="21"/>
        </w:rPr>
        <w:t>招  标  编  号</w:t>
      </w:r>
      <w:r w:rsidRPr="00C03EB1">
        <w:rPr>
          <w:rFonts w:ascii="宋体" w:hAnsi="宋体" w:hint="eastAsia"/>
          <w:szCs w:val="21"/>
          <w:u w:val="single"/>
        </w:rPr>
        <w:t xml:space="preserve">             </w:t>
      </w:r>
    </w:p>
    <w:p w14:paraId="4BE0073B" w14:textId="77777777" w:rsidR="003E524D" w:rsidRPr="00C03EB1" w:rsidRDefault="003E524D" w:rsidP="003E524D">
      <w:pPr>
        <w:snapToGrid w:val="0"/>
        <w:spacing w:line="360" w:lineRule="atLeast"/>
        <w:rPr>
          <w:rFonts w:ascii="宋体" w:hAnsi="宋体" w:hint="eastAsia"/>
          <w:szCs w:val="21"/>
          <w:u w:val="single"/>
        </w:rPr>
      </w:pPr>
      <w:r w:rsidRPr="00C03EB1">
        <w:rPr>
          <w:rFonts w:ascii="宋体" w:hAnsi="宋体" w:hint="eastAsia"/>
          <w:szCs w:val="21"/>
        </w:rPr>
        <w:t xml:space="preserve">签  订  地  点  </w:t>
      </w:r>
      <w:r w:rsidRPr="00C03EB1">
        <w:rPr>
          <w:rFonts w:ascii="宋体" w:hAnsi="宋体" w:hint="eastAsia"/>
          <w:szCs w:val="21"/>
          <w:u w:val="single"/>
        </w:rPr>
        <w:t xml:space="preserve">                          </w:t>
      </w:r>
      <w:r w:rsidRPr="00C03EB1">
        <w:rPr>
          <w:rFonts w:ascii="宋体" w:hAnsi="宋体" w:hint="eastAsia"/>
          <w:szCs w:val="21"/>
        </w:rPr>
        <w:t xml:space="preserve">  签 订 时 间</w:t>
      </w:r>
      <w:r w:rsidRPr="00C03EB1">
        <w:rPr>
          <w:rFonts w:ascii="宋体" w:hAnsi="宋体" w:hint="eastAsia"/>
          <w:szCs w:val="21"/>
          <w:u w:val="single"/>
        </w:rPr>
        <w:t xml:space="preserve">             </w:t>
      </w:r>
    </w:p>
    <w:p w14:paraId="6C824E7A" w14:textId="77777777" w:rsidR="003E524D" w:rsidRPr="00C03EB1" w:rsidRDefault="003E524D" w:rsidP="003E524D">
      <w:pPr>
        <w:spacing w:line="360" w:lineRule="atLeast"/>
        <w:rPr>
          <w:rFonts w:ascii="宋体" w:hAnsi="宋体" w:cs="宋体" w:hint="eastAsia"/>
          <w:szCs w:val="21"/>
        </w:rPr>
      </w:pPr>
      <w:r w:rsidRPr="00C03EB1">
        <w:rPr>
          <w:rFonts w:ascii="宋体" w:hAnsi="宋体" w:cs="宋体" w:hint="eastAsia"/>
          <w:szCs w:val="21"/>
        </w:rPr>
        <w:t>本合同为中小企业预留合同：</w:t>
      </w:r>
      <w:r w:rsidRPr="00C03EB1">
        <w:rPr>
          <w:rFonts w:ascii="宋体" w:hAnsi="宋体" w:cs="宋体" w:hint="eastAsia"/>
          <w:szCs w:val="21"/>
          <w:u w:val="single"/>
        </w:rPr>
        <w:t>（是/否）</w:t>
      </w:r>
      <w:r w:rsidRPr="00C03EB1">
        <w:rPr>
          <w:rFonts w:ascii="宋体" w:hAnsi="宋体" w:cs="宋体" w:hint="eastAsia"/>
          <w:szCs w:val="21"/>
        </w:rPr>
        <w:t>。</w:t>
      </w:r>
    </w:p>
    <w:p w14:paraId="5E099BAD" w14:textId="77777777" w:rsidR="003E524D" w:rsidRPr="00C03EB1" w:rsidRDefault="003E524D" w:rsidP="003E524D">
      <w:pPr>
        <w:snapToGrid w:val="0"/>
        <w:spacing w:line="360" w:lineRule="atLeast"/>
        <w:ind w:firstLineChars="200" w:firstLine="420"/>
        <w:rPr>
          <w:rFonts w:ascii="宋体" w:hAnsi="宋体" w:hint="eastAsia"/>
          <w:szCs w:val="21"/>
        </w:rPr>
      </w:pPr>
    </w:p>
    <w:p w14:paraId="31A61158" w14:textId="409AD2FC"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根据《中华人民共和国政府采购法》《政府采购货物和服务招标投标管理办法》</w:t>
      </w:r>
      <w:r w:rsidR="000E391A" w:rsidRPr="00C03EB1">
        <w:rPr>
          <w:rFonts w:ascii="宋体" w:hAnsi="宋体" w:hint="eastAsia"/>
          <w:szCs w:val="21"/>
        </w:rPr>
        <w:t>和</w:t>
      </w:r>
      <w:r w:rsidRPr="00C03EB1">
        <w:rPr>
          <w:rFonts w:ascii="宋体" w:hAnsi="宋体" w:hint="eastAsia"/>
          <w:szCs w:val="21"/>
        </w:rPr>
        <w:t>《中华人民共和国民法典》等法律法规规定，按照招标文件规定条款和乙方投标文件及其承诺，甲乙双方签订本合同。</w:t>
      </w:r>
    </w:p>
    <w:p w14:paraId="4AF41A1C"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第一条　合同标的</w:t>
      </w:r>
    </w:p>
    <w:p w14:paraId="119A8668"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1.供货一览表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1130"/>
        <w:gridCol w:w="937"/>
        <w:gridCol w:w="1035"/>
        <w:gridCol w:w="738"/>
        <w:gridCol w:w="667"/>
        <w:gridCol w:w="941"/>
        <w:gridCol w:w="670"/>
        <w:gridCol w:w="846"/>
        <w:gridCol w:w="910"/>
      </w:tblGrid>
      <w:tr w:rsidR="00CF709A" w:rsidRPr="00C03EB1" w14:paraId="6DAEF887" w14:textId="77777777" w:rsidTr="00FC1E37">
        <w:trPr>
          <w:cantSplit/>
          <w:trHeight w:val="820"/>
        </w:trPr>
        <w:tc>
          <w:tcPr>
            <w:tcW w:w="260" w:type="pct"/>
            <w:tcBorders>
              <w:top w:val="single" w:sz="4" w:space="0" w:color="auto"/>
              <w:left w:val="single" w:sz="4" w:space="0" w:color="auto"/>
              <w:bottom w:val="single" w:sz="4" w:space="0" w:color="auto"/>
              <w:right w:val="single" w:sz="4" w:space="0" w:color="auto"/>
            </w:tcBorders>
            <w:vAlign w:val="center"/>
          </w:tcPr>
          <w:p w14:paraId="7022FC46"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序号</w:t>
            </w:r>
          </w:p>
        </w:tc>
        <w:tc>
          <w:tcPr>
            <w:tcW w:w="683" w:type="pct"/>
            <w:tcBorders>
              <w:top w:val="single" w:sz="4" w:space="0" w:color="auto"/>
              <w:left w:val="single" w:sz="4" w:space="0" w:color="auto"/>
              <w:bottom w:val="single" w:sz="4" w:space="0" w:color="auto"/>
              <w:right w:val="single" w:sz="4" w:space="0" w:color="auto"/>
            </w:tcBorders>
            <w:vAlign w:val="center"/>
          </w:tcPr>
          <w:p w14:paraId="093507FD"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标的</w:t>
            </w:r>
          </w:p>
          <w:p w14:paraId="52802071"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名称</w:t>
            </w:r>
          </w:p>
        </w:tc>
        <w:tc>
          <w:tcPr>
            <w:tcW w:w="567" w:type="pct"/>
            <w:tcBorders>
              <w:top w:val="single" w:sz="4" w:space="0" w:color="auto"/>
              <w:left w:val="single" w:sz="4" w:space="0" w:color="auto"/>
              <w:bottom w:val="single" w:sz="4" w:space="0" w:color="auto"/>
              <w:right w:val="single" w:sz="4" w:space="0" w:color="auto"/>
            </w:tcBorders>
            <w:vAlign w:val="center"/>
          </w:tcPr>
          <w:p w14:paraId="18697D59"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商标</w:t>
            </w:r>
          </w:p>
          <w:p w14:paraId="21FA8132"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品牌</w:t>
            </w:r>
          </w:p>
        </w:tc>
        <w:tc>
          <w:tcPr>
            <w:tcW w:w="626" w:type="pct"/>
            <w:tcBorders>
              <w:top w:val="single" w:sz="4" w:space="0" w:color="auto"/>
              <w:left w:val="single" w:sz="4" w:space="0" w:color="auto"/>
              <w:bottom w:val="single" w:sz="4" w:space="0" w:color="auto"/>
              <w:right w:val="single" w:sz="4" w:space="0" w:color="auto"/>
            </w:tcBorders>
            <w:vAlign w:val="center"/>
          </w:tcPr>
          <w:p w14:paraId="223B280B"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型号</w:t>
            </w:r>
          </w:p>
          <w:p w14:paraId="527BEF68"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参数</w:t>
            </w:r>
          </w:p>
        </w:tc>
        <w:tc>
          <w:tcPr>
            <w:tcW w:w="447" w:type="pct"/>
            <w:tcBorders>
              <w:top w:val="single" w:sz="4" w:space="0" w:color="auto"/>
              <w:left w:val="single" w:sz="4" w:space="0" w:color="auto"/>
              <w:bottom w:val="single" w:sz="4" w:space="0" w:color="auto"/>
              <w:right w:val="single" w:sz="4" w:space="0" w:color="auto"/>
            </w:tcBorders>
            <w:vAlign w:val="center"/>
          </w:tcPr>
          <w:p w14:paraId="779C5892"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生产</w:t>
            </w:r>
          </w:p>
          <w:p w14:paraId="43FED98B"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厂家</w:t>
            </w:r>
          </w:p>
        </w:tc>
        <w:tc>
          <w:tcPr>
            <w:tcW w:w="404" w:type="pct"/>
            <w:tcBorders>
              <w:top w:val="single" w:sz="4" w:space="0" w:color="auto"/>
              <w:left w:val="single" w:sz="4" w:space="0" w:color="auto"/>
              <w:bottom w:val="single" w:sz="4" w:space="0" w:color="auto"/>
              <w:right w:val="single" w:sz="4" w:space="0" w:color="auto"/>
            </w:tcBorders>
            <w:vAlign w:val="center"/>
          </w:tcPr>
          <w:p w14:paraId="22EC70C1"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产地</w:t>
            </w:r>
          </w:p>
        </w:tc>
        <w:tc>
          <w:tcPr>
            <w:tcW w:w="569" w:type="pct"/>
            <w:tcBorders>
              <w:top w:val="single" w:sz="4" w:space="0" w:color="auto"/>
              <w:left w:val="single" w:sz="4" w:space="0" w:color="auto"/>
              <w:bottom w:val="single" w:sz="4" w:space="0" w:color="auto"/>
              <w:right w:val="single" w:sz="4" w:space="0" w:color="auto"/>
            </w:tcBorders>
            <w:vAlign w:val="center"/>
          </w:tcPr>
          <w:p w14:paraId="63AE6BFC"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数  量</w:t>
            </w:r>
          </w:p>
        </w:tc>
        <w:tc>
          <w:tcPr>
            <w:tcW w:w="406" w:type="pct"/>
            <w:tcBorders>
              <w:top w:val="single" w:sz="4" w:space="0" w:color="auto"/>
              <w:left w:val="single" w:sz="4" w:space="0" w:color="auto"/>
              <w:bottom w:val="single" w:sz="4" w:space="0" w:color="auto"/>
              <w:right w:val="single" w:sz="4" w:space="0" w:color="auto"/>
            </w:tcBorders>
            <w:vAlign w:val="center"/>
          </w:tcPr>
          <w:p w14:paraId="35719484"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单位</w:t>
            </w:r>
          </w:p>
        </w:tc>
        <w:tc>
          <w:tcPr>
            <w:tcW w:w="488" w:type="pct"/>
            <w:tcBorders>
              <w:top w:val="single" w:sz="4" w:space="0" w:color="auto"/>
              <w:left w:val="single" w:sz="4" w:space="0" w:color="auto"/>
              <w:bottom w:val="single" w:sz="4" w:space="0" w:color="auto"/>
              <w:right w:val="single" w:sz="4" w:space="0" w:color="auto"/>
            </w:tcBorders>
            <w:vAlign w:val="center"/>
          </w:tcPr>
          <w:p w14:paraId="615B49FE"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单  价</w:t>
            </w:r>
          </w:p>
          <w:p w14:paraId="06327E67"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（元）</w:t>
            </w:r>
          </w:p>
        </w:tc>
        <w:tc>
          <w:tcPr>
            <w:tcW w:w="550" w:type="pct"/>
            <w:tcBorders>
              <w:top w:val="single" w:sz="4" w:space="0" w:color="auto"/>
              <w:left w:val="single" w:sz="4" w:space="0" w:color="auto"/>
              <w:bottom w:val="single" w:sz="4" w:space="0" w:color="auto"/>
              <w:right w:val="single" w:sz="4" w:space="0" w:color="auto"/>
            </w:tcBorders>
            <w:vAlign w:val="center"/>
          </w:tcPr>
          <w:p w14:paraId="5A27E2D3"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金  额</w:t>
            </w:r>
          </w:p>
          <w:p w14:paraId="47359557"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（元）</w:t>
            </w:r>
          </w:p>
        </w:tc>
      </w:tr>
      <w:tr w:rsidR="00CF709A" w:rsidRPr="00C03EB1" w14:paraId="78B33EA7" w14:textId="77777777" w:rsidTr="00FC1E37">
        <w:trPr>
          <w:cantSplit/>
          <w:trHeight w:val="241"/>
        </w:trPr>
        <w:tc>
          <w:tcPr>
            <w:tcW w:w="260" w:type="pct"/>
            <w:tcBorders>
              <w:top w:val="single" w:sz="4" w:space="0" w:color="auto"/>
              <w:left w:val="single" w:sz="4" w:space="0" w:color="auto"/>
              <w:bottom w:val="single" w:sz="4" w:space="0" w:color="auto"/>
              <w:right w:val="single" w:sz="4" w:space="0" w:color="auto"/>
            </w:tcBorders>
            <w:vAlign w:val="center"/>
          </w:tcPr>
          <w:p w14:paraId="6C814FA5"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1</w:t>
            </w:r>
          </w:p>
        </w:tc>
        <w:tc>
          <w:tcPr>
            <w:tcW w:w="683" w:type="pct"/>
            <w:tcBorders>
              <w:top w:val="single" w:sz="4" w:space="0" w:color="auto"/>
              <w:left w:val="single" w:sz="4" w:space="0" w:color="auto"/>
              <w:bottom w:val="single" w:sz="4" w:space="0" w:color="auto"/>
              <w:right w:val="single" w:sz="4" w:space="0" w:color="auto"/>
            </w:tcBorders>
            <w:vAlign w:val="center"/>
          </w:tcPr>
          <w:p w14:paraId="37D96FD8" w14:textId="77777777" w:rsidR="003E524D" w:rsidRPr="00C03EB1" w:rsidRDefault="003E524D" w:rsidP="00057289">
            <w:pPr>
              <w:snapToGrid w:val="0"/>
              <w:spacing w:line="300" w:lineRule="exact"/>
              <w:jc w:val="center"/>
              <w:rPr>
                <w:rFonts w:ascii="宋体" w:hAnsi="宋体" w:cs="Arial" w:hint="eastAsia"/>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2BA47189" w14:textId="77777777" w:rsidR="003E524D" w:rsidRPr="00C03EB1" w:rsidRDefault="003E524D" w:rsidP="00057289">
            <w:pPr>
              <w:snapToGrid w:val="0"/>
              <w:spacing w:line="300" w:lineRule="exact"/>
              <w:jc w:val="center"/>
              <w:rPr>
                <w:rFonts w:ascii="宋体" w:hAnsi="宋体" w:cs="Arial" w:hint="eastAsia"/>
                <w:szCs w:val="21"/>
              </w:rPr>
            </w:pPr>
          </w:p>
        </w:tc>
        <w:tc>
          <w:tcPr>
            <w:tcW w:w="626" w:type="pct"/>
            <w:tcBorders>
              <w:top w:val="single" w:sz="4" w:space="0" w:color="auto"/>
              <w:left w:val="single" w:sz="4" w:space="0" w:color="auto"/>
              <w:bottom w:val="single" w:sz="4" w:space="0" w:color="auto"/>
              <w:right w:val="single" w:sz="4" w:space="0" w:color="auto"/>
            </w:tcBorders>
            <w:vAlign w:val="center"/>
          </w:tcPr>
          <w:p w14:paraId="5EA453DC" w14:textId="77777777" w:rsidR="003E524D" w:rsidRPr="00C03EB1" w:rsidRDefault="003E524D" w:rsidP="00057289">
            <w:pPr>
              <w:snapToGrid w:val="0"/>
              <w:spacing w:line="300" w:lineRule="exact"/>
              <w:jc w:val="center"/>
              <w:rPr>
                <w:rFonts w:ascii="宋体" w:hAnsi="宋体" w:cs="Arial" w:hint="eastAsia"/>
                <w:szCs w:val="21"/>
              </w:rPr>
            </w:pPr>
          </w:p>
        </w:tc>
        <w:tc>
          <w:tcPr>
            <w:tcW w:w="447" w:type="pct"/>
            <w:tcBorders>
              <w:top w:val="single" w:sz="4" w:space="0" w:color="auto"/>
              <w:left w:val="single" w:sz="4" w:space="0" w:color="auto"/>
              <w:bottom w:val="single" w:sz="4" w:space="0" w:color="auto"/>
              <w:right w:val="single" w:sz="4" w:space="0" w:color="auto"/>
            </w:tcBorders>
          </w:tcPr>
          <w:p w14:paraId="6131F683" w14:textId="77777777" w:rsidR="003E524D" w:rsidRPr="00C03EB1" w:rsidRDefault="003E524D" w:rsidP="00057289">
            <w:pPr>
              <w:snapToGrid w:val="0"/>
              <w:spacing w:line="300" w:lineRule="exact"/>
              <w:jc w:val="center"/>
              <w:rPr>
                <w:rFonts w:ascii="宋体" w:hAnsi="宋体" w:cs="Arial" w:hint="eastAsia"/>
                <w:szCs w:val="21"/>
              </w:rPr>
            </w:pPr>
          </w:p>
        </w:tc>
        <w:tc>
          <w:tcPr>
            <w:tcW w:w="404" w:type="pct"/>
            <w:tcBorders>
              <w:top w:val="single" w:sz="4" w:space="0" w:color="auto"/>
              <w:left w:val="single" w:sz="4" w:space="0" w:color="auto"/>
              <w:bottom w:val="single" w:sz="4" w:space="0" w:color="auto"/>
              <w:right w:val="single" w:sz="4" w:space="0" w:color="auto"/>
            </w:tcBorders>
          </w:tcPr>
          <w:p w14:paraId="54CAE664" w14:textId="77777777" w:rsidR="003E524D" w:rsidRPr="00C03EB1" w:rsidRDefault="003E524D" w:rsidP="00057289">
            <w:pPr>
              <w:snapToGrid w:val="0"/>
              <w:spacing w:line="300" w:lineRule="exact"/>
              <w:jc w:val="center"/>
              <w:rPr>
                <w:rFonts w:ascii="宋体" w:hAnsi="宋体" w:cs="Arial" w:hint="eastAsia"/>
                <w:szCs w:val="21"/>
              </w:rPr>
            </w:pPr>
          </w:p>
        </w:tc>
        <w:tc>
          <w:tcPr>
            <w:tcW w:w="569" w:type="pct"/>
            <w:tcBorders>
              <w:top w:val="single" w:sz="4" w:space="0" w:color="auto"/>
              <w:left w:val="single" w:sz="4" w:space="0" w:color="auto"/>
              <w:bottom w:val="single" w:sz="4" w:space="0" w:color="auto"/>
              <w:right w:val="single" w:sz="4" w:space="0" w:color="auto"/>
            </w:tcBorders>
          </w:tcPr>
          <w:p w14:paraId="06F56C43" w14:textId="77777777" w:rsidR="003E524D" w:rsidRPr="00C03EB1" w:rsidRDefault="003E524D" w:rsidP="00057289">
            <w:pPr>
              <w:snapToGrid w:val="0"/>
              <w:spacing w:line="300" w:lineRule="exact"/>
              <w:jc w:val="center"/>
              <w:rPr>
                <w:rFonts w:ascii="宋体" w:hAnsi="宋体" w:cs="Arial" w:hint="eastAsia"/>
                <w:szCs w:val="21"/>
              </w:rPr>
            </w:pPr>
          </w:p>
        </w:tc>
        <w:tc>
          <w:tcPr>
            <w:tcW w:w="406" w:type="pct"/>
            <w:tcBorders>
              <w:top w:val="single" w:sz="4" w:space="0" w:color="auto"/>
              <w:left w:val="single" w:sz="4" w:space="0" w:color="auto"/>
              <w:bottom w:val="single" w:sz="4" w:space="0" w:color="auto"/>
              <w:right w:val="single" w:sz="4" w:space="0" w:color="auto"/>
            </w:tcBorders>
          </w:tcPr>
          <w:p w14:paraId="10470954" w14:textId="77777777" w:rsidR="003E524D" w:rsidRPr="00C03EB1" w:rsidRDefault="003E524D" w:rsidP="00057289">
            <w:pPr>
              <w:snapToGrid w:val="0"/>
              <w:spacing w:line="300" w:lineRule="exact"/>
              <w:jc w:val="center"/>
              <w:rPr>
                <w:rFonts w:ascii="宋体" w:hAnsi="宋体" w:cs="Arial" w:hint="eastAsia"/>
                <w:szCs w:val="21"/>
              </w:rPr>
            </w:pPr>
          </w:p>
        </w:tc>
        <w:tc>
          <w:tcPr>
            <w:tcW w:w="488" w:type="pct"/>
            <w:tcBorders>
              <w:top w:val="single" w:sz="4" w:space="0" w:color="auto"/>
              <w:left w:val="single" w:sz="4" w:space="0" w:color="auto"/>
              <w:bottom w:val="single" w:sz="4" w:space="0" w:color="auto"/>
              <w:right w:val="single" w:sz="4" w:space="0" w:color="auto"/>
            </w:tcBorders>
            <w:vAlign w:val="center"/>
          </w:tcPr>
          <w:p w14:paraId="103D9DD5" w14:textId="77777777" w:rsidR="003E524D" w:rsidRPr="00C03EB1" w:rsidRDefault="003E524D" w:rsidP="00057289">
            <w:pPr>
              <w:snapToGrid w:val="0"/>
              <w:spacing w:line="300" w:lineRule="exact"/>
              <w:jc w:val="center"/>
              <w:rPr>
                <w:rFonts w:ascii="宋体" w:hAnsi="宋体" w:cs="Arial" w:hint="eastAsia"/>
                <w:szCs w:val="21"/>
              </w:rPr>
            </w:pPr>
          </w:p>
        </w:tc>
        <w:tc>
          <w:tcPr>
            <w:tcW w:w="550" w:type="pct"/>
            <w:tcBorders>
              <w:top w:val="single" w:sz="4" w:space="0" w:color="auto"/>
              <w:left w:val="single" w:sz="4" w:space="0" w:color="auto"/>
              <w:bottom w:val="single" w:sz="4" w:space="0" w:color="auto"/>
              <w:right w:val="single" w:sz="4" w:space="0" w:color="auto"/>
            </w:tcBorders>
            <w:vAlign w:val="center"/>
          </w:tcPr>
          <w:p w14:paraId="26DC9E57" w14:textId="77777777" w:rsidR="003E524D" w:rsidRPr="00C03EB1" w:rsidRDefault="003E524D" w:rsidP="00057289">
            <w:pPr>
              <w:snapToGrid w:val="0"/>
              <w:spacing w:line="300" w:lineRule="exact"/>
              <w:jc w:val="center"/>
              <w:rPr>
                <w:rFonts w:ascii="宋体" w:hAnsi="宋体" w:cs="Arial" w:hint="eastAsia"/>
                <w:szCs w:val="21"/>
              </w:rPr>
            </w:pPr>
          </w:p>
        </w:tc>
      </w:tr>
      <w:tr w:rsidR="00CF709A" w:rsidRPr="00C03EB1" w14:paraId="305AD34F" w14:textId="77777777" w:rsidTr="00FC1E37">
        <w:trPr>
          <w:cantSplit/>
          <w:trHeight w:val="288"/>
        </w:trPr>
        <w:tc>
          <w:tcPr>
            <w:tcW w:w="260" w:type="pct"/>
            <w:tcBorders>
              <w:top w:val="single" w:sz="4" w:space="0" w:color="auto"/>
              <w:left w:val="single" w:sz="4" w:space="0" w:color="auto"/>
              <w:bottom w:val="single" w:sz="4" w:space="0" w:color="auto"/>
              <w:right w:val="single" w:sz="4" w:space="0" w:color="auto"/>
            </w:tcBorders>
            <w:vAlign w:val="center"/>
          </w:tcPr>
          <w:p w14:paraId="0F777EB6"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2</w:t>
            </w:r>
          </w:p>
        </w:tc>
        <w:tc>
          <w:tcPr>
            <w:tcW w:w="683" w:type="pct"/>
            <w:tcBorders>
              <w:top w:val="single" w:sz="4" w:space="0" w:color="auto"/>
              <w:left w:val="single" w:sz="4" w:space="0" w:color="auto"/>
              <w:bottom w:val="single" w:sz="4" w:space="0" w:color="auto"/>
              <w:right w:val="single" w:sz="4" w:space="0" w:color="auto"/>
            </w:tcBorders>
            <w:vAlign w:val="center"/>
          </w:tcPr>
          <w:p w14:paraId="7644D146" w14:textId="77777777" w:rsidR="003E524D" w:rsidRPr="00C03EB1" w:rsidRDefault="003E524D" w:rsidP="00057289">
            <w:pPr>
              <w:snapToGrid w:val="0"/>
              <w:spacing w:line="300" w:lineRule="exact"/>
              <w:jc w:val="center"/>
              <w:rPr>
                <w:rFonts w:ascii="宋体" w:hAnsi="宋体" w:cs="Arial" w:hint="eastAsia"/>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491D5D5F" w14:textId="77777777" w:rsidR="003E524D" w:rsidRPr="00C03EB1" w:rsidRDefault="003E524D" w:rsidP="00057289">
            <w:pPr>
              <w:snapToGrid w:val="0"/>
              <w:spacing w:line="300" w:lineRule="exact"/>
              <w:jc w:val="center"/>
              <w:rPr>
                <w:rFonts w:ascii="宋体" w:hAnsi="宋体" w:cs="Arial" w:hint="eastAsia"/>
                <w:szCs w:val="21"/>
              </w:rPr>
            </w:pPr>
          </w:p>
        </w:tc>
        <w:tc>
          <w:tcPr>
            <w:tcW w:w="626" w:type="pct"/>
            <w:tcBorders>
              <w:top w:val="single" w:sz="4" w:space="0" w:color="auto"/>
              <w:left w:val="single" w:sz="4" w:space="0" w:color="auto"/>
              <w:bottom w:val="single" w:sz="4" w:space="0" w:color="auto"/>
              <w:right w:val="single" w:sz="4" w:space="0" w:color="auto"/>
            </w:tcBorders>
            <w:vAlign w:val="center"/>
          </w:tcPr>
          <w:p w14:paraId="0693D191" w14:textId="77777777" w:rsidR="003E524D" w:rsidRPr="00C03EB1" w:rsidRDefault="003E524D" w:rsidP="00057289">
            <w:pPr>
              <w:snapToGrid w:val="0"/>
              <w:spacing w:line="300" w:lineRule="exact"/>
              <w:jc w:val="center"/>
              <w:rPr>
                <w:rFonts w:ascii="宋体" w:hAnsi="宋体" w:cs="Arial" w:hint="eastAsia"/>
                <w:szCs w:val="21"/>
              </w:rPr>
            </w:pPr>
          </w:p>
        </w:tc>
        <w:tc>
          <w:tcPr>
            <w:tcW w:w="447" w:type="pct"/>
            <w:tcBorders>
              <w:top w:val="single" w:sz="4" w:space="0" w:color="auto"/>
              <w:left w:val="single" w:sz="4" w:space="0" w:color="auto"/>
              <w:bottom w:val="single" w:sz="4" w:space="0" w:color="auto"/>
              <w:right w:val="single" w:sz="4" w:space="0" w:color="auto"/>
            </w:tcBorders>
          </w:tcPr>
          <w:p w14:paraId="6FDB6929" w14:textId="77777777" w:rsidR="003E524D" w:rsidRPr="00C03EB1" w:rsidRDefault="003E524D" w:rsidP="00057289">
            <w:pPr>
              <w:snapToGrid w:val="0"/>
              <w:spacing w:line="300" w:lineRule="exact"/>
              <w:jc w:val="center"/>
              <w:rPr>
                <w:rFonts w:ascii="宋体" w:hAnsi="宋体" w:cs="Arial" w:hint="eastAsia"/>
                <w:szCs w:val="21"/>
              </w:rPr>
            </w:pPr>
          </w:p>
        </w:tc>
        <w:tc>
          <w:tcPr>
            <w:tcW w:w="404" w:type="pct"/>
            <w:tcBorders>
              <w:top w:val="single" w:sz="4" w:space="0" w:color="auto"/>
              <w:left w:val="single" w:sz="4" w:space="0" w:color="auto"/>
              <w:bottom w:val="single" w:sz="4" w:space="0" w:color="auto"/>
              <w:right w:val="single" w:sz="4" w:space="0" w:color="auto"/>
            </w:tcBorders>
          </w:tcPr>
          <w:p w14:paraId="4F5E40A8" w14:textId="77777777" w:rsidR="003E524D" w:rsidRPr="00C03EB1" w:rsidRDefault="003E524D" w:rsidP="00057289">
            <w:pPr>
              <w:snapToGrid w:val="0"/>
              <w:spacing w:line="300" w:lineRule="exact"/>
              <w:jc w:val="center"/>
              <w:rPr>
                <w:rFonts w:ascii="宋体" w:hAnsi="宋体" w:cs="Arial" w:hint="eastAsia"/>
                <w:szCs w:val="21"/>
              </w:rPr>
            </w:pPr>
          </w:p>
        </w:tc>
        <w:tc>
          <w:tcPr>
            <w:tcW w:w="569" w:type="pct"/>
            <w:tcBorders>
              <w:top w:val="single" w:sz="4" w:space="0" w:color="auto"/>
              <w:left w:val="single" w:sz="4" w:space="0" w:color="auto"/>
              <w:bottom w:val="single" w:sz="4" w:space="0" w:color="auto"/>
              <w:right w:val="single" w:sz="4" w:space="0" w:color="auto"/>
            </w:tcBorders>
          </w:tcPr>
          <w:p w14:paraId="6DE3431F" w14:textId="77777777" w:rsidR="003E524D" w:rsidRPr="00C03EB1" w:rsidRDefault="003E524D" w:rsidP="00057289">
            <w:pPr>
              <w:snapToGrid w:val="0"/>
              <w:spacing w:line="300" w:lineRule="exact"/>
              <w:jc w:val="center"/>
              <w:rPr>
                <w:rFonts w:ascii="宋体" w:hAnsi="宋体" w:cs="Arial" w:hint="eastAsia"/>
                <w:szCs w:val="21"/>
              </w:rPr>
            </w:pPr>
          </w:p>
        </w:tc>
        <w:tc>
          <w:tcPr>
            <w:tcW w:w="406" w:type="pct"/>
            <w:tcBorders>
              <w:top w:val="single" w:sz="4" w:space="0" w:color="auto"/>
              <w:left w:val="single" w:sz="4" w:space="0" w:color="auto"/>
              <w:bottom w:val="single" w:sz="4" w:space="0" w:color="auto"/>
              <w:right w:val="single" w:sz="4" w:space="0" w:color="auto"/>
            </w:tcBorders>
          </w:tcPr>
          <w:p w14:paraId="4292F126" w14:textId="77777777" w:rsidR="003E524D" w:rsidRPr="00C03EB1" w:rsidRDefault="003E524D" w:rsidP="00057289">
            <w:pPr>
              <w:snapToGrid w:val="0"/>
              <w:spacing w:line="300" w:lineRule="exact"/>
              <w:jc w:val="center"/>
              <w:rPr>
                <w:rFonts w:ascii="宋体" w:hAnsi="宋体" w:cs="Arial" w:hint="eastAsia"/>
                <w:szCs w:val="21"/>
              </w:rPr>
            </w:pPr>
          </w:p>
        </w:tc>
        <w:tc>
          <w:tcPr>
            <w:tcW w:w="488" w:type="pct"/>
            <w:tcBorders>
              <w:top w:val="single" w:sz="4" w:space="0" w:color="auto"/>
              <w:left w:val="single" w:sz="4" w:space="0" w:color="auto"/>
              <w:bottom w:val="single" w:sz="4" w:space="0" w:color="auto"/>
              <w:right w:val="single" w:sz="4" w:space="0" w:color="auto"/>
            </w:tcBorders>
            <w:vAlign w:val="center"/>
          </w:tcPr>
          <w:p w14:paraId="1A3A266F" w14:textId="77777777" w:rsidR="003E524D" w:rsidRPr="00C03EB1" w:rsidRDefault="003E524D" w:rsidP="00057289">
            <w:pPr>
              <w:snapToGrid w:val="0"/>
              <w:spacing w:line="300" w:lineRule="exact"/>
              <w:jc w:val="center"/>
              <w:rPr>
                <w:rFonts w:ascii="宋体" w:hAnsi="宋体" w:cs="Arial" w:hint="eastAsia"/>
                <w:szCs w:val="21"/>
              </w:rPr>
            </w:pPr>
          </w:p>
        </w:tc>
        <w:tc>
          <w:tcPr>
            <w:tcW w:w="550" w:type="pct"/>
            <w:tcBorders>
              <w:top w:val="single" w:sz="4" w:space="0" w:color="auto"/>
              <w:left w:val="single" w:sz="4" w:space="0" w:color="auto"/>
              <w:bottom w:val="single" w:sz="4" w:space="0" w:color="auto"/>
              <w:right w:val="single" w:sz="4" w:space="0" w:color="auto"/>
            </w:tcBorders>
            <w:vAlign w:val="center"/>
          </w:tcPr>
          <w:p w14:paraId="43E12BD1" w14:textId="77777777" w:rsidR="003E524D" w:rsidRPr="00C03EB1" w:rsidRDefault="003E524D" w:rsidP="00057289">
            <w:pPr>
              <w:snapToGrid w:val="0"/>
              <w:spacing w:line="300" w:lineRule="exact"/>
              <w:jc w:val="center"/>
              <w:rPr>
                <w:rFonts w:ascii="宋体" w:hAnsi="宋体" w:cs="Arial" w:hint="eastAsia"/>
                <w:szCs w:val="21"/>
              </w:rPr>
            </w:pPr>
          </w:p>
        </w:tc>
      </w:tr>
      <w:tr w:rsidR="00CF709A" w:rsidRPr="00C03EB1" w14:paraId="4D5D972A" w14:textId="77777777" w:rsidTr="00FC1E37">
        <w:trPr>
          <w:cantSplit/>
          <w:trHeight w:val="351"/>
        </w:trPr>
        <w:tc>
          <w:tcPr>
            <w:tcW w:w="260" w:type="pct"/>
            <w:tcBorders>
              <w:top w:val="single" w:sz="4" w:space="0" w:color="auto"/>
              <w:left w:val="single" w:sz="4" w:space="0" w:color="auto"/>
              <w:bottom w:val="single" w:sz="4" w:space="0" w:color="auto"/>
              <w:right w:val="single" w:sz="4" w:space="0" w:color="auto"/>
            </w:tcBorders>
            <w:vAlign w:val="center"/>
          </w:tcPr>
          <w:p w14:paraId="27694422" w14:textId="77777777" w:rsidR="003E524D" w:rsidRPr="00C03EB1" w:rsidRDefault="003E524D" w:rsidP="00057289">
            <w:pPr>
              <w:snapToGrid w:val="0"/>
              <w:spacing w:line="300" w:lineRule="exact"/>
              <w:jc w:val="center"/>
              <w:rPr>
                <w:rFonts w:ascii="宋体" w:hAnsi="宋体" w:cs="Arial" w:hint="eastAsia"/>
                <w:szCs w:val="21"/>
              </w:rPr>
            </w:pPr>
            <w:r w:rsidRPr="00C03EB1">
              <w:rPr>
                <w:rFonts w:ascii="宋体" w:hAnsi="宋体" w:cs="Arial" w:hint="eastAsia"/>
                <w:szCs w:val="21"/>
              </w:rPr>
              <w:t>3</w:t>
            </w:r>
          </w:p>
        </w:tc>
        <w:tc>
          <w:tcPr>
            <w:tcW w:w="683" w:type="pct"/>
            <w:tcBorders>
              <w:top w:val="single" w:sz="4" w:space="0" w:color="auto"/>
              <w:left w:val="single" w:sz="4" w:space="0" w:color="auto"/>
              <w:bottom w:val="single" w:sz="4" w:space="0" w:color="auto"/>
              <w:right w:val="single" w:sz="4" w:space="0" w:color="auto"/>
            </w:tcBorders>
            <w:vAlign w:val="center"/>
          </w:tcPr>
          <w:p w14:paraId="0C679C4E" w14:textId="77777777" w:rsidR="003E524D" w:rsidRPr="00C03EB1" w:rsidRDefault="003E524D" w:rsidP="00057289">
            <w:pPr>
              <w:snapToGrid w:val="0"/>
              <w:spacing w:line="300" w:lineRule="exact"/>
              <w:jc w:val="center"/>
              <w:rPr>
                <w:rFonts w:ascii="宋体" w:hAnsi="宋体" w:cs="Arial" w:hint="eastAsia"/>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7DE4088A" w14:textId="77777777" w:rsidR="003E524D" w:rsidRPr="00C03EB1" w:rsidRDefault="003E524D" w:rsidP="00057289">
            <w:pPr>
              <w:snapToGrid w:val="0"/>
              <w:spacing w:line="300" w:lineRule="exact"/>
              <w:jc w:val="center"/>
              <w:rPr>
                <w:rFonts w:ascii="宋体" w:hAnsi="宋体" w:cs="Arial" w:hint="eastAsia"/>
                <w:szCs w:val="21"/>
              </w:rPr>
            </w:pPr>
          </w:p>
        </w:tc>
        <w:tc>
          <w:tcPr>
            <w:tcW w:w="626" w:type="pct"/>
            <w:tcBorders>
              <w:top w:val="single" w:sz="4" w:space="0" w:color="auto"/>
              <w:left w:val="single" w:sz="4" w:space="0" w:color="auto"/>
              <w:bottom w:val="single" w:sz="4" w:space="0" w:color="auto"/>
              <w:right w:val="single" w:sz="4" w:space="0" w:color="auto"/>
            </w:tcBorders>
            <w:vAlign w:val="center"/>
          </w:tcPr>
          <w:p w14:paraId="30289CC8" w14:textId="77777777" w:rsidR="003E524D" w:rsidRPr="00C03EB1" w:rsidRDefault="003E524D" w:rsidP="00057289">
            <w:pPr>
              <w:snapToGrid w:val="0"/>
              <w:spacing w:line="300" w:lineRule="exact"/>
              <w:jc w:val="center"/>
              <w:rPr>
                <w:rFonts w:ascii="宋体" w:hAnsi="宋体" w:cs="Arial" w:hint="eastAsia"/>
                <w:szCs w:val="21"/>
              </w:rPr>
            </w:pPr>
          </w:p>
        </w:tc>
        <w:tc>
          <w:tcPr>
            <w:tcW w:w="447" w:type="pct"/>
            <w:tcBorders>
              <w:top w:val="single" w:sz="4" w:space="0" w:color="auto"/>
              <w:left w:val="single" w:sz="4" w:space="0" w:color="auto"/>
              <w:bottom w:val="single" w:sz="4" w:space="0" w:color="auto"/>
              <w:right w:val="single" w:sz="4" w:space="0" w:color="auto"/>
            </w:tcBorders>
          </w:tcPr>
          <w:p w14:paraId="211367DF" w14:textId="77777777" w:rsidR="003E524D" w:rsidRPr="00C03EB1" w:rsidRDefault="003E524D" w:rsidP="00057289">
            <w:pPr>
              <w:snapToGrid w:val="0"/>
              <w:spacing w:line="300" w:lineRule="exact"/>
              <w:jc w:val="center"/>
              <w:rPr>
                <w:rFonts w:ascii="宋体" w:hAnsi="宋体" w:cs="Arial" w:hint="eastAsia"/>
                <w:szCs w:val="21"/>
              </w:rPr>
            </w:pPr>
          </w:p>
        </w:tc>
        <w:tc>
          <w:tcPr>
            <w:tcW w:w="404" w:type="pct"/>
            <w:tcBorders>
              <w:top w:val="single" w:sz="4" w:space="0" w:color="auto"/>
              <w:left w:val="single" w:sz="4" w:space="0" w:color="auto"/>
              <w:bottom w:val="single" w:sz="4" w:space="0" w:color="auto"/>
              <w:right w:val="single" w:sz="4" w:space="0" w:color="auto"/>
            </w:tcBorders>
          </w:tcPr>
          <w:p w14:paraId="008486DF" w14:textId="77777777" w:rsidR="003E524D" w:rsidRPr="00C03EB1" w:rsidRDefault="003E524D" w:rsidP="00057289">
            <w:pPr>
              <w:snapToGrid w:val="0"/>
              <w:spacing w:line="300" w:lineRule="exact"/>
              <w:jc w:val="center"/>
              <w:rPr>
                <w:rFonts w:ascii="宋体" w:hAnsi="宋体" w:cs="Arial" w:hint="eastAsia"/>
                <w:szCs w:val="21"/>
              </w:rPr>
            </w:pPr>
          </w:p>
        </w:tc>
        <w:tc>
          <w:tcPr>
            <w:tcW w:w="569" w:type="pct"/>
            <w:tcBorders>
              <w:top w:val="single" w:sz="4" w:space="0" w:color="auto"/>
              <w:left w:val="single" w:sz="4" w:space="0" w:color="auto"/>
              <w:bottom w:val="single" w:sz="4" w:space="0" w:color="auto"/>
              <w:right w:val="single" w:sz="4" w:space="0" w:color="auto"/>
            </w:tcBorders>
          </w:tcPr>
          <w:p w14:paraId="7736B69B" w14:textId="77777777" w:rsidR="003E524D" w:rsidRPr="00C03EB1" w:rsidRDefault="003E524D" w:rsidP="00057289">
            <w:pPr>
              <w:snapToGrid w:val="0"/>
              <w:spacing w:line="300" w:lineRule="exact"/>
              <w:jc w:val="center"/>
              <w:rPr>
                <w:rFonts w:ascii="宋体" w:hAnsi="宋体" w:cs="Arial" w:hint="eastAsia"/>
                <w:szCs w:val="21"/>
              </w:rPr>
            </w:pPr>
          </w:p>
        </w:tc>
        <w:tc>
          <w:tcPr>
            <w:tcW w:w="406" w:type="pct"/>
            <w:tcBorders>
              <w:top w:val="single" w:sz="4" w:space="0" w:color="auto"/>
              <w:left w:val="single" w:sz="4" w:space="0" w:color="auto"/>
              <w:bottom w:val="single" w:sz="4" w:space="0" w:color="auto"/>
              <w:right w:val="single" w:sz="4" w:space="0" w:color="auto"/>
            </w:tcBorders>
          </w:tcPr>
          <w:p w14:paraId="09084EDA" w14:textId="77777777" w:rsidR="003E524D" w:rsidRPr="00C03EB1" w:rsidRDefault="003E524D" w:rsidP="00057289">
            <w:pPr>
              <w:snapToGrid w:val="0"/>
              <w:spacing w:line="300" w:lineRule="exact"/>
              <w:jc w:val="center"/>
              <w:rPr>
                <w:rFonts w:ascii="宋体" w:hAnsi="宋体" w:cs="Arial" w:hint="eastAsia"/>
                <w:szCs w:val="21"/>
              </w:rPr>
            </w:pPr>
          </w:p>
        </w:tc>
        <w:tc>
          <w:tcPr>
            <w:tcW w:w="488" w:type="pct"/>
            <w:tcBorders>
              <w:top w:val="single" w:sz="4" w:space="0" w:color="auto"/>
              <w:left w:val="single" w:sz="4" w:space="0" w:color="auto"/>
              <w:bottom w:val="single" w:sz="4" w:space="0" w:color="auto"/>
              <w:right w:val="single" w:sz="4" w:space="0" w:color="auto"/>
            </w:tcBorders>
            <w:vAlign w:val="center"/>
          </w:tcPr>
          <w:p w14:paraId="1EC5A77C" w14:textId="77777777" w:rsidR="003E524D" w:rsidRPr="00C03EB1" w:rsidRDefault="003E524D" w:rsidP="00057289">
            <w:pPr>
              <w:snapToGrid w:val="0"/>
              <w:spacing w:line="300" w:lineRule="exact"/>
              <w:jc w:val="center"/>
              <w:rPr>
                <w:rFonts w:ascii="宋体" w:hAnsi="宋体" w:cs="Arial" w:hint="eastAsia"/>
                <w:szCs w:val="21"/>
              </w:rPr>
            </w:pPr>
          </w:p>
        </w:tc>
        <w:tc>
          <w:tcPr>
            <w:tcW w:w="550" w:type="pct"/>
            <w:tcBorders>
              <w:top w:val="single" w:sz="4" w:space="0" w:color="auto"/>
              <w:left w:val="single" w:sz="4" w:space="0" w:color="auto"/>
              <w:bottom w:val="single" w:sz="4" w:space="0" w:color="auto"/>
              <w:right w:val="single" w:sz="4" w:space="0" w:color="auto"/>
            </w:tcBorders>
            <w:vAlign w:val="center"/>
          </w:tcPr>
          <w:p w14:paraId="1FB712EB" w14:textId="77777777" w:rsidR="003E524D" w:rsidRPr="00C03EB1" w:rsidRDefault="003E524D" w:rsidP="00057289">
            <w:pPr>
              <w:snapToGrid w:val="0"/>
              <w:spacing w:line="300" w:lineRule="exact"/>
              <w:jc w:val="center"/>
              <w:rPr>
                <w:rFonts w:ascii="宋体" w:hAnsi="宋体" w:cs="Arial" w:hint="eastAsia"/>
                <w:szCs w:val="21"/>
              </w:rPr>
            </w:pPr>
          </w:p>
        </w:tc>
      </w:tr>
      <w:tr w:rsidR="00CF709A" w:rsidRPr="00C03EB1" w14:paraId="4859F22D" w14:textId="77777777" w:rsidTr="00FC1E37">
        <w:trPr>
          <w:cantSplit/>
          <w:trHeight w:val="271"/>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1A7CFF46" w14:textId="77777777" w:rsidR="003E524D" w:rsidRPr="00C03EB1" w:rsidRDefault="003E524D" w:rsidP="00057289">
            <w:pPr>
              <w:snapToGrid w:val="0"/>
              <w:spacing w:line="300" w:lineRule="exact"/>
              <w:rPr>
                <w:rFonts w:ascii="宋体" w:hAnsi="宋体" w:cs="Arial" w:hint="eastAsia"/>
                <w:szCs w:val="21"/>
              </w:rPr>
            </w:pPr>
            <w:r w:rsidRPr="00C03EB1">
              <w:rPr>
                <w:rFonts w:ascii="宋体" w:hAnsi="宋体" w:cs="Arial" w:hint="eastAsia"/>
                <w:szCs w:val="21"/>
              </w:rPr>
              <w:t xml:space="preserve">人民币合计金额（大写）                          （小写）                 </w:t>
            </w:r>
          </w:p>
        </w:tc>
      </w:tr>
    </w:tbl>
    <w:p w14:paraId="2526AC19" w14:textId="0C926364" w:rsidR="00F33EC0" w:rsidRPr="00C03EB1" w:rsidRDefault="003E524D" w:rsidP="00F33EC0">
      <w:pPr>
        <w:snapToGrid w:val="0"/>
        <w:spacing w:line="360" w:lineRule="exact"/>
        <w:ind w:firstLineChars="200" w:firstLine="420"/>
        <w:rPr>
          <w:rFonts w:ascii="宋体" w:hAnsi="宋体" w:cs="Arial" w:hint="eastAsia"/>
          <w:szCs w:val="21"/>
        </w:rPr>
      </w:pPr>
      <w:r w:rsidRPr="00C03EB1">
        <w:rPr>
          <w:rFonts w:ascii="宋体" w:hAnsi="宋体" w:cs="Arial" w:hint="eastAsia"/>
          <w:szCs w:val="21"/>
        </w:rPr>
        <w:t>2.合同金额</w:t>
      </w:r>
      <w:r w:rsidR="00F33EC0" w:rsidRPr="00C03EB1">
        <w:rPr>
          <w:rFonts w:ascii="宋体" w:hAnsi="宋体" w:cs="Arial" w:hint="eastAsia"/>
          <w:szCs w:val="21"/>
        </w:rPr>
        <w:t>为人民币含税价，实行总价包干且为甲方指定地点的现场交货价。包含设备及服务所需的一切费用总和，包括但不限于货款（含主要设备、配件、辅材）、标准附件、备品备件、专用工具、包装、运输、装卸、保管、现场安装、联调、验收、产品检验检测、培训、换货及售后服务、技术支持、人员服务、保险、招标代理服务费、税金等，以及合同明示所有责任、义务和一般风险等，甲方不再支付任何费用。</w:t>
      </w:r>
    </w:p>
    <w:p w14:paraId="57A508DC" w14:textId="22FBC97E" w:rsidR="00F33EC0" w:rsidRPr="00C03EB1" w:rsidRDefault="00F33EC0" w:rsidP="00F33EC0">
      <w:pPr>
        <w:snapToGrid w:val="0"/>
        <w:spacing w:line="360" w:lineRule="exact"/>
        <w:ind w:firstLineChars="200" w:firstLine="420"/>
        <w:rPr>
          <w:rFonts w:ascii="宋体" w:hAnsi="宋体" w:cs="Arial" w:hint="eastAsia"/>
          <w:szCs w:val="21"/>
        </w:rPr>
      </w:pPr>
      <w:r w:rsidRPr="00C03EB1">
        <w:rPr>
          <w:rFonts w:ascii="宋体" w:hAnsi="宋体" w:cs="Arial" w:hint="eastAsia"/>
          <w:szCs w:val="21"/>
        </w:rPr>
        <w:t>3.本项目若涉及线材、管材、耗材、辅材等，实行包干制，不足部分由乙方自行承担。</w:t>
      </w:r>
    </w:p>
    <w:p w14:paraId="3DAC88B5" w14:textId="7C8903F4" w:rsidR="003E524D" w:rsidRPr="00C03EB1" w:rsidRDefault="00F33EC0" w:rsidP="00F33EC0">
      <w:pPr>
        <w:snapToGrid w:val="0"/>
        <w:spacing w:line="360" w:lineRule="exact"/>
        <w:ind w:firstLineChars="200" w:firstLine="420"/>
        <w:rPr>
          <w:rFonts w:ascii="宋体" w:hAnsi="宋体" w:cs="Arial" w:hint="eastAsia"/>
          <w:szCs w:val="21"/>
        </w:rPr>
      </w:pPr>
      <w:r w:rsidRPr="00C03EB1">
        <w:rPr>
          <w:rFonts w:ascii="宋体" w:hAnsi="宋体" w:cs="Arial" w:hint="eastAsia"/>
          <w:szCs w:val="21"/>
        </w:rPr>
        <w:t>4.供货产品均应是全新的、未经改装的、合格的、满足本项目技术需求及要求的货物。所有零部件、配件必须是未经使用的全新的并符合国家有关质量安全标准的产品。</w:t>
      </w:r>
    </w:p>
    <w:p w14:paraId="1F0551DC" w14:textId="77777777" w:rsidR="003E524D" w:rsidRPr="00C03EB1" w:rsidRDefault="003E524D" w:rsidP="003E524D">
      <w:pPr>
        <w:snapToGrid w:val="0"/>
        <w:spacing w:line="360" w:lineRule="exact"/>
        <w:ind w:firstLineChars="200" w:firstLine="422"/>
        <w:rPr>
          <w:rFonts w:ascii="宋体" w:hAnsi="宋体" w:hint="eastAsia"/>
          <w:szCs w:val="21"/>
        </w:rPr>
      </w:pPr>
      <w:r w:rsidRPr="00C03EB1">
        <w:rPr>
          <w:rFonts w:ascii="宋体" w:hAnsi="宋体" w:hint="eastAsia"/>
          <w:b/>
          <w:szCs w:val="21"/>
        </w:rPr>
        <w:t>第二条　质量保证</w:t>
      </w:r>
    </w:p>
    <w:p w14:paraId="2A22310D"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1.乙方所提供的货物型号、技术规格、技术参数等质量必须与招标文件和承诺相一致。乙方提供的节能和环保产品必须是列入政府采购品目清单的产品。</w:t>
      </w:r>
    </w:p>
    <w:p w14:paraId="7CC0882D" w14:textId="77777777" w:rsidR="003E524D" w:rsidRPr="00C03EB1" w:rsidRDefault="003E524D" w:rsidP="003E524D">
      <w:pPr>
        <w:snapToGrid w:val="0"/>
        <w:spacing w:line="360" w:lineRule="exact"/>
        <w:ind w:firstLineChars="200" w:firstLine="420"/>
        <w:rPr>
          <w:rFonts w:ascii="宋体" w:hAnsi="宋体" w:hint="eastAsia"/>
          <w:szCs w:val="21"/>
          <w:u w:val="single"/>
        </w:rPr>
      </w:pPr>
      <w:r w:rsidRPr="00C03EB1">
        <w:rPr>
          <w:rFonts w:ascii="宋体" w:hAnsi="宋体" w:hint="eastAsia"/>
          <w:szCs w:val="21"/>
        </w:rPr>
        <w:t>2.乙方所提供的货物必须是全新、未使用的原装产品，且在正常安装、使用和保养条件下，其使用寿命期内各项指标均达到质量要求。</w:t>
      </w:r>
    </w:p>
    <w:p w14:paraId="013518FE" w14:textId="77777777" w:rsidR="003E524D" w:rsidRPr="00C03EB1" w:rsidRDefault="003E524D" w:rsidP="003E524D">
      <w:pPr>
        <w:snapToGrid w:val="0"/>
        <w:spacing w:line="360" w:lineRule="exact"/>
        <w:ind w:firstLineChars="200" w:firstLine="422"/>
        <w:rPr>
          <w:rFonts w:ascii="宋体" w:hAnsi="宋体" w:hint="eastAsia"/>
          <w:szCs w:val="21"/>
        </w:rPr>
      </w:pPr>
      <w:r w:rsidRPr="00C03EB1">
        <w:rPr>
          <w:rFonts w:ascii="宋体" w:hAnsi="宋体" w:hint="eastAsia"/>
          <w:b/>
          <w:szCs w:val="21"/>
        </w:rPr>
        <w:t>第三条　权利保证</w:t>
      </w:r>
    </w:p>
    <w:p w14:paraId="6D0C7873"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1.乙方应保证所提供货物在使用时不会侵犯任何第三方的专利权、商标权、工业设计权或其他权利。</w:t>
      </w:r>
    </w:p>
    <w:p w14:paraId="1275CC1E"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2.乙方应按招标文件规定的时间向甲方提供使用货物的有关技术资料。</w:t>
      </w:r>
    </w:p>
    <w:p w14:paraId="4C244EF9"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3.没有甲方事先书面同意，乙方不得将由甲方提供的有关合同或任何合同条文、规格、计划、图纸、样品或资料提供给与履行本合同无关的任何其他人。即使向履行本合同有关的</w:t>
      </w:r>
      <w:r w:rsidRPr="00C03EB1">
        <w:rPr>
          <w:rFonts w:ascii="宋体" w:hAnsi="宋体" w:hint="eastAsia"/>
          <w:szCs w:val="21"/>
        </w:rPr>
        <w:lastRenderedPageBreak/>
        <w:t>人员提供，也应注意保密并限于履行合同的必需范围。</w:t>
      </w:r>
    </w:p>
    <w:p w14:paraId="27F68984"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4.乙方保证所交付的货物的所有权完全属于乙方且无任何抵押、质押、查封等产权瑕疵。</w:t>
      </w:r>
    </w:p>
    <w:p w14:paraId="38064560"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第四条　包装和运输</w:t>
      </w:r>
    </w:p>
    <w:p w14:paraId="63A04518"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1.乙方提供的货物均应按招、投标文件要求的包装材料、包装标准、包装方式进行包装，每一包装单元内应附详细的装箱单和质量合格证。</w:t>
      </w:r>
    </w:p>
    <w:p w14:paraId="1687A607"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2.货物的运输方式：</w:t>
      </w:r>
      <w:r w:rsidRPr="00C03EB1">
        <w:rPr>
          <w:rFonts w:ascii="宋体" w:hAnsi="宋体" w:hint="eastAsia"/>
          <w:szCs w:val="21"/>
          <w:u w:val="single"/>
        </w:rPr>
        <w:t>设备运输及卸货由乙方负责，所产生的相关费用由中标人承担</w:t>
      </w:r>
      <w:r w:rsidRPr="00C03EB1">
        <w:rPr>
          <w:rFonts w:ascii="宋体" w:hAnsi="宋体" w:hint="eastAsia"/>
          <w:szCs w:val="21"/>
        </w:rPr>
        <w:t>。</w:t>
      </w:r>
    </w:p>
    <w:p w14:paraId="6CF91B21" w14:textId="4B1EC3D6" w:rsidR="003E524D" w:rsidRPr="00C03EB1" w:rsidRDefault="003E524D" w:rsidP="003E524D">
      <w:pPr>
        <w:snapToGrid w:val="0"/>
        <w:spacing w:line="360" w:lineRule="auto"/>
        <w:ind w:firstLineChars="200" w:firstLine="420"/>
        <w:rPr>
          <w:rFonts w:ascii="宋体" w:hAnsi="宋体" w:hint="eastAsia"/>
          <w:szCs w:val="21"/>
          <w:u w:val="single"/>
        </w:rPr>
      </w:pPr>
      <w:r w:rsidRPr="00C03EB1">
        <w:rPr>
          <w:rFonts w:ascii="宋体" w:hAnsi="宋体" w:hint="eastAsia"/>
          <w:szCs w:val="21"/>
        </w:rPr>
        <w:t>3.乙方负责货物运输，货物运输合理损耗及计算方法：</w:t>
      </w:r>
      <w:r w:rsidRPr="00C03EB1">
        <w:rPr>
          <w:rFonts w:ascii="宋体" w:hAnsi="宋体" w:hint="eastAsia"/>
          <w:szCs w:val="21"/>
          <w:u w:val="single"/>
        </w:rPr>
        <w:t>货物运输过程</w:t>
      </w:r>
      <w:r w:rsidR="00C7306F" w:rsidRPr="00C03EB1">
        <w:rPr>
          <w:rFonts w:ascii="宋体" w:hAnsi="宋体" w:hint="eastAsia"/>
          <w:szCs w:val="21"/>
          <w:u w:val="single"/>
        </w:rPr>
        <w:t>中</w:t>
      </w:r>
      <w:r w:rsidRPr="00C03EB1">
        <w:rPr>
          <w:rFonts w:ascii="宋体" w:hAnsi="宋体" w:hint="eastAsia"/>
          <w:szCs w:val="21"/>
          <w:u w:val="single"/>
        </w:rPr>
        <w:t>若产生零部件损坏应由乙方免费更换 。</w:t>
      </w:r>
    </w:p>
    <w:p w14:paraId="2B92B0DC" w14:textId="77777777" w:rsidR="003E524D" w:rsidRPr="00C03EB1" w:rsidRDefault="003E524D" w:rsidP="003E524D">
      <w:pPr>
        <w:snapToGrid w:val="0"/>
        <w:spacing w:line="360" w:lineRule="exact"/>
        <w:ind w:firstLineChars="200" w:firstLine="422"/>
        <w:rPr>
          <w:rFonts w:ascii="宋体" w:hAnsi="宋体" w:hint="eastAsia"/>
          <w:szCs w:val="21"/>
        </w:rPr>
      </w:pPr>
      <w:r w:rsidRPr="00C03EB1">
        <w:rPr>
          <w:rFonts w:ascii="宋体" w:hAnsi="宋体" w:hint="eastAsia"/>
          <w:b/>
          <w:szCs w:val="21"/>
        </w:rPr>
        <w:t>第五条　交付和验收</w:t>
      </w:r>
    </w:p>
    <w:p w14:paraId="111429FB" w14:textId="77777777" w:rsidR="00694845" w:rsidRPr="00C03EB1" w:rsidRDefault="00694845" w:rsidP="00694845">
      <w:pPr>
        <w:snapToGrid w:val="0"/>
        <w:spacing w:line="360" w:lineRule="exact"/>
        <w:ind w:firstLineChars="200" w:firstLine="420"/>
        <w:rPr>
          <w:rFonts w:ascii="宋体" w:hAnsi="宋体" w:hint="eastAsia"/>
          <w:szCs w:val="21"/>
        </w:rPr>
      </w:pPr>
      <w:r w:rsidRPr="00C03EB1">
        <w:rPr>
          <w:rFonts w:ascii="宋体" w:hAnsi="宋体" w:hint="eastAsia"/>
          <w:szCs w:val="21"/>
        </w:rPr>
        <w:t>1.交付使用时间：</w:t>
      </w:r>
      <w:r w:rsidRPr="00C03EB1">
        <w:rPr>
          <w:rFonts w:ascii="宋体" w:hAnsi="宋体" w:hint="eastAsia"/>
          <w:szCs w:val="21"/>
          <w:u w:val="single"/>
        </w:rPr>
        <w:t>自签订合同之日起18个月内全部交付并安装调试完毕</w:t>
      </w:r>
      <w:r w:rsidRPr="00C03EB1">
        <w:rPr>
          <w:rFonts w:ascii="宋体" w:hAnsi="宋体" w:hint="eastAsia"/>
          <w:szCs w:val="21"/>
        </w:rPr>
        <w:t>。</w:t>
      </w:r>
    </w:p>
    <w:p w14:paraId="4D9B2C11" w14:textId="26F36CAE" w:rsidR="00694845" w:rsidRPr="00C03EB1" w:rsidRDefault="00694845" w:rsidP="00694845">
      <w:pPr>
        <w:snapToGrid w:val="0"/>
        <w:spacing w:line="360" w:lineRule="exact"/>
        <w:ind w:firstLineChars="200" w:firstLine="420"/>
        <w:rPr>
          <w:rFonts w:ascii="宋体" w:hAnsi="宋体" w:hint="eastAsia"/>
          <w:szCs w:val="21"/>
        </w:rPr>
      </w:pPr>
      <w:r w:rsidRPr="00C03EB1">
        <w:rPr>
          <w:rFonts w:ascii="宋体" w:hAnsi="宋体" w:hint="eastAsia"/>
          <w:szCs w:val="21"/>
        </w:rPr>
        <w:t>2.交付使用地点：</w:t>
      </w:r>
      <w:r w:rsidR="00FA2AB5" w:rsidRPr="00C03EB1">
        <w:rPr>
          <w:rFonts w:ascii="宋体" w:hAnsi="宋体" w:hint="eastAsia"/>
          <w:szCs w:val="21"/>
        </w:rPr>
        <w:t>其中1-4项采购标的安装在广西防城港市港口区光坡镇广西防城港核电有限公司技能训练楼指定位置，5-20项采购标的安装在广西电力职业技术学院能环楼指定位置；未验收前保管工作由</w:t>
      </w:r>
      <w:r w:rsidR="00657809" w:rsidRPr="00C03EB1">
        <w:rPr>
          <w:rFonts w:ascii="宋体" w:hAnsi="宋体" w:hint="eastAsia"/>
          <w:szCs w:val="21"/>
        </w:rPr>
        <w:t>乙方</w:t>
      </w:r>
      <w:r w:rsidR="00FA2AB5" w:rsidRPr="00C03EB1">
        <w:rPr>
          <w:rFonts w:ascii="宋体" w:hAnsi="宋体" w:hint="eastAsia"/>
          <w:szCs w:val="21"/>
        </w:rPr>
        <w:t>自行负责</w:t>
      </w:r>
      <w:r w:rsidRPr="00C03EB1">
        <w:rPr>
          <w:rFonts w:ascii="宋体" w:hAnsi="宋体" w:hint="eastAsia"/>
          <w:szCs w:val="21"/>
        </w:rPr>
        <w:t>。</w:t>
      </w:r>
    </w:p>
    <w:p w14:paraId="54F6769E" w14:textId="3E09CE3A" w:rsidR="00694845" w:rsidRPr="00C03EB1" w:rsidRDefault="00694845" w:rsidP="00694845">
      <w:pPr>
        <w:snapToGrid w:val="0"/>
        <w:spacing w:line="360" w:lineRule="exact"/>
        <w:ind w:firstLineChars="200" w:firstLine="420"/>
        <w:rPr>
          <w:rFonts w:ascii="宋体" w:hAnsi="宋体" w:hint="eastAsia"/>
          <w:szCs w:val="21"/>
        </w:rPr>
      </w:pPr>
      <w:r w:rsidRPr="00C03EB1">
        <w:rPr>
          <w:rFonts w:ascii="宋体" w:hAnsi="宋体" w:hint="eastAsia"/>
          <w:szCs w:val="21"/>
        </w:rPr>
        <w:t>3.</w:t>
      </w:r>
      <w:r w:rsidRPr="00C03EB1">
        <w:rPr>
          <w:rFonts w:ascii="宋体" w:hAnsi="宋体" w:hint="eastAsia"/>
          <w:szCs w:val="21"/>
          <w:u w:val="single"/>
        </w:rPr>
        <w:t>乙</w:t>
      </w:r>
      <w:r w:rsidR="00367100" w:rsidRPr="00C03EB1">
        <w:rPr>
          <w:rFonts w:ascii="宋体" w:hAnsi="宋体" w:hint="eastAsia"/>
          <w:szCs w:val="21"/>
          <w:u w:val="single"/>
        </w:rPr>
        <w:t>方</w:t>
      </w:r>
      <w:r w:rsidRPr="00C03EB1">
        <w:rPr>
          <w:rFonts w:ascii="宋体" w:hAnsi="宋体" w:hint="eastAsia"/>
          <w:szCs w:val="21"/>
          <w:u w:val="single"/>
        </w:rPr>
        <w:t>必须承担设备运输、安装调试、验收检测和提供设备操作说明书等其他类似的义务</w:t>
      </w:r>
      <w:r w:rsidRPr="00C03EB1">
        <w:rPr>
          <w:rFonts w:ascii="宋体" w:hAnsi="宋体" w:hint="eastAsia"/>
          <w:szCs w:val="21"/>
        </w:rPr>
        <w:t>。</w:t>
      </w:r>
    </w:p>
    <w:p w14:paraId="48F58593" w14:textId="0E318190" w:rsidR="00694845" w:rsidRPr="00C03EB1" w:rsidRDefault="00694845" w:rsidP="00694845">
      <w:pPr>
        <w:snapToGrid w:val="0"/>
        <w:spacing w:line="360" w:lineRule="exact"/>
        <w:ind w:firstLineChars="200" w:firstLine="420"/>
        <w:rPr>
          <w:rFonts w:ascii="宋体" w:hAnsi="宋体" w:hint="eastAsia"/>
          <w:szCs w:val="21"/>
        </w:rPr>
      </w:pPr>
      <w:r w:rsidRPr="00C03EB1">
        <w:rPr>
          <w:rFonts w:ascii="宋体" w:hAnsi="宋体" w:hint="eastAsia"/>
          <w:szCs w:val="21"/>
        </w:rPr>
        <w:t>4.交货方式：</w:t>
      </w:r>
      <w:r w:rsidRPr="00C03EB1">
        <w:rPr>
          <w:rFonts w:ascii="宋体" w:hAnsi="宋体" w:hint="eastAsia"/>
          <w:szCs w:val="21"/>
          <w:u w:val="single"/>
        </w:rPr>
        <w:t>现场交货</w:t>
      </w:r>
      <w:r w:rsidRPr="00C03EB1">
        <w:rPr>
          <w:rFonts w:ascii="宋体" w:hAnsi="宋体" w:hint="eastAsia"/>
          <w:szCs w:val="21"/>
        </w:rPr>
        <w:t>。</w:t>
      </w:r>
    </w:p>
    <w:p w14:paraId="154B1D0E" w14:textId="242BC60D" w:rsidR="003E524D" w:rsidRPr="00C03EB1" w:rsidRDefault="00694845" w:rsidP="003E524D">
      <w:pPr>
        <w:snapToGrid w:val="0"/>
        <w:spacing w:line="360" w:lineRule="exact"/>
        <w:ind w:firstLineChars="200" w:firstLine="420"/>
        <w:rPr>
          <w:rFonts w:ascii="宋体" w:hAnsi="宋体" w:hint="eastAsia"/>
          <w:szCs w:val="21"/>
        </w:rPr>
      </w:pPr>
      <w:r w:rsidRPr="00C03EB1">
        <w:rPr>
          <w:rFonts w:ascii="宋体" w:hAnsi="宋体" w:hint="eastAsia"/>
          <w:szCs w:val="21"/>
        </w:rPr>
        <w:t>5</w:t>
      </w:r>
      <w:r w:rsidR="003E524D" w:rsidRPr="00C03EB1">
        <w:rPr>
          <w:rFonts w:ascii="宋体" w:hAnsi="宋体" w:hint="eastAsia"/>
          <w:szCs w:val="21"/>
        </w:rPr>
        <w:t>.乙方提供不符合招、投标文件和本合同规定的货物，甲方有权拒绝接受。</w:t>
      </w:r>
    </w:p>
    <w:p w14:paraId="7DA6673E" w14:textId="12C46A16" w:rsidR="003E524D" w:rsidRPr="00C03EB1" w:rsidRDefault="00694845" w:rsidP="003E524D">
      <w:pPr>
        <w:snapToGrid w:val="0"/>
        <w:spacing w:line="360" w:lineRule="exact"/>
        <w:ind w:firstLineChars="200" w:firstLine="420"/>
        <w:rPr>
          <w:rFonts w:ascii="宋体" w:hAnsi="宋体" w:hint="eastAsia"/>
          <w:szCs w:val="21"/>
        </w:rPr>
      </w:pPr>
      <w:r w:rsidRPr="00C03EB1">
        <w:rPr>
          <w:rFonts w:ascii="宋体" w:hAnsi="宋体" w:hint="eastAsia"/>
          <w:szCs w:val="21"/>
        </w:rPr>
        <w:t>6</w:t>
      </w:r>
      <w:r w:rsidR="003E524D" w:rsidRPr="00C03EB1">
        <w:rPr>
          <w:rFonts w:ascii="宋体" w:hAnsi="宋体" w:hint="eastAsia"/>
          <w:szCs w:val="21"/>
        </w:rPr>
        <w:t>.乙方应将所提供货物的装箱清单、用户手册、原厂保修卡、随机资料、工具和备品、备件等交付给甲方，如有缺失应及时补齐，否则视为逾期交货。</w:t>
      </w:r>
    </w:p>
    <w:p w14:paraId="73D3A876" w14:textId="764BD071" w:rsidR="003E524D" w:rsidRPr="00C03EB1" w:rsidRDefault="00694845" w:rsidP="003E524D">
      <w:pPr>
        <w:snapToGrid w:val="0"/>
        <w:spacing w:line="360" w:lineRule="exact"/>
        <w:ind w:firstLineChars="200" w:firstLine="420"/>
        <w:rPr>
          <w:rFonts w:ascii="宋体" w:hAnsi="宋体" w:hint="eastAsia"/>
          <w:szCs w:val="21"/>
        </w:rPr>
      </w:pPr>
      <w:r w:rsidRPr="00C03EB1">
        <w:rPr>
          <w:rFonts w:ascii="宋体" w:hAnsi="宋体" w:hint="eastAsia"/>
          <w:szCs w:val="21"/>
        </w:rPr>
        <w:t>7</w:t>
      </w:r>
      <w:r w:rsidR="003E524D" w:rsidRPr="00C03EB1">
        <w:rPr>
          <w:rFonts w:ascii="宋体" w:hAnsi="宋体" w:hint="eastAsia"/>
          <w:szCs w:val="21"/>
        </w:rPr>
        <w:t>.甲方应当在到货并安装、调试完</w:t>
      </w:r>
      <w:r w:rsidR="00C7306F" w:rsidRPr="00C03EB1">
        <w:rPr>
          <w:rFonts w:ascii="宋体" w:hAnsi="宋体" w:hint="eastAsia"/>
          <w:szCs w:val="21"/>
        </w:rPr>
        <w:t>成</w:t>
      </w:r>
      <w:r w:rsidR="003E524D" w:rsidRPr="00C03EB1">
        <w:rPr>
          <w:rFonts w:ascii="宋体" w:hAnsi="宋体" w:hint="eastAsia"/>
          <w:szCs w:val="21"/>
        </w:rPr>
        <w:t>后七个工作日内进行最终验收，逾期不验收的，乙方可视同验收合格。</w:t>
      </w:r>
      <w:r w:rsidR="003E524D" w:rsidRPr="00C03EB1">
        <w:rPr>
          <w:rFonts w:ascii="Arial" w:hAnsi="Arial" w:cs="Arial" w:hint="eastAsia"/>
          <w:szCs w:val="21"/>
        </w:rPr>
        <w:t>如因甲方原因暂时不能安装、调试的货物，经双方签字确认后可视同验收合格。</w:t>
      </w:r>
      <w:r w:rsidR="003E524D" w:rsidRPr="00C03EB1">
        <w:rPr>
          <w:rFonts w:ascii="宋体" w:hAnsi="宋体" w:hint="eastAsia"/>
          <w:szCs w:val="21"/>
        </w:rPr>
        <w:t>验收合格后由甲乙双方签署货物验收单并加盖采购单位公章，甲乙双方各执一份。</w:t>
      </w:r>
    </w:p>
    <w:p w14:paraId="19F2A949" w14:textId="28076355" w:rsidR="003E524D" w:rsidRPr="00C03EB1" w:rsidRDefault="00694845" w:rsidP="003E524D">
      <w:pPr>
        <w:snapToGrid w:val="0"/>
        <w:spacing w:line="360" w:lineRule="exact"/>
        <w:ind w:firstLineChars="200" w:firstLine="420"/>
        <w:rPr>
          <w:rFonts w:ascii="宋体" w:hAnsi="宋体" w:hint="eastAsia"/>
          <w:szCs w:val="21"/>
        </w:rPr>
      </w:pPr>
      <w:r w:rsidRPr="00C03EB1">
        <w:rPr>
          <w:rFonts w:ascii="宋体" w:hAnsi="宋体" w:hint="eastAsia"/>
          <w:szCs w:val="21"/>
        </w:rPr>
        <w:t>8</w:t>
      </w:r>
      <w:r w:rsidR="003E524D" w:rsidRPr="00C03EB1">
        <w:rPr>
          <w:rFonts w:ascii="宋体" w:hAnsi="宋体" w:hint="eastAsia"/>
          <w:szCs w:val="21"/>
        </w:rPr>
        <w:t>.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0D551716"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第六条　安装和培训</w:t>
      </w:r>
    </w:p>
    <w:p w14:paraId="14635800"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1.甲方应提供必要安装条件（如场地、电源、水源等）。</w:t>
      </w:r>
    </w:p>
    <w:p w14:paraId="4233A389" w14:textId="440FCB13" w:rsidR="003E524D" w:rsidRPr="00C03EB1" w:rsidRDefault="003E524D" w:rsidP="003E524D">
      <w:pPr>
        <w:snapToGrid w:val="0"/>
        <w:spacing w:line="360" w:lineRule="exact"/>
        <w:ind w:firstLineChars="200" w:firstLine="420"/>
        <w:rPr>
          <w:rFonts w:ascii="宋体" w:hAnsi="宋体" w:hint="eastAsia"/>
          <w:szCs w:val="21"/>
          <w:u w:val="single"/>
        </w:rPr>
      </w:pPr>
      <w:r w:rsidRPr="00C03EB1">
        <w:rPr>
          <w:rFonts w:ascii="宋体" w:hAnsi="宋体" w:hint="eastAsia"/>
          <w:szCs w:val="21"/>
        </w:rPr>
        <w:t>2.乙方负责甲方有关人员的培训。培训时间、地点：</w:t>
      </w:r>
      <w:r w:rsidR="007F6330" w:rsidRPr="00C03EB1">
        <w:rPr>
          <w:rFonts w:ascii="宋体" w:hAnsi="宋体" w:hint="eastAsia"/>
          <w:szCs w:val="21"/>
          <w:u w:val="single"/>
        </w:rPr>
        <w:t>由甲方决定</w:t>
      </w:r>
      <w:r w:rsidRPr="00C03EB1">
        <w:rPr>
          <w:rFonts w:ascii="宋体" w:hAnsi="宋体" w:hint="eastAsia"/>
          <w:szCs w:val="21"/>
          <w:u w:val="single"/>
        </w:rPr>
        <w:t>。</w:t>
      </w:r>
    </w:p>
    <w:p w14:paraId="511329AD" w14:textId="76FE7263" w:rsidR="005206CD" w:rsidRPr="00C03EB1" w:rsidRDefault="005206CD" w:rsidP="003E524D">
      <w:pPr>
        <w:snapToGrid w:val="0"/>
        <w:spacing w:line="360" w:lineRule="exact"/>
        <w:ind w:firstLineChars="200" w:firstLine="420"/>
        <w:rPr>
          <w:rFonts w:ascii="宋体" w:hAnsi="宋体" w:hint="eastAsia"/>
          <w:bCs/>
          <w:szCs w:val="21"/>
        </w:rPr>
      </w:pPr>
      <w:r w:rsidRPr="00C03EB1">
        <w:rPr>
          <w:rFonts w:ascii="宋体" w:hAnsi="宋体" w:hint="eastAsia"/>
          <w:bCs/>
          <w:szCs w:val="21"/>
        </w:rPr>
        <w:t>3.安装在广西防城港核电有限公司的设备施工过程需遵守电厂施工项目安全管理要求，详见附件一。</w:t>
      </w:r>
    </w:p>
    <w:p w14:paraId="521586B3" w14:textId="33F4CAC1"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第七条  售后服务、质保期</w:t>
      </w:r>
    </w:p>
    <w:p w14:paraId="1EDD6941"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1.乙方应按照国家有关法律法规和“三包”规定以及招、投标文件和本合同附件，为甲方提供售后服务。</w:t>
      </w:r>
    </w:p>
    <w:p w14:paraId="2F1BAF7E" w14:textId="6A8ACE04" w:rsidR="003E524D" w:rsidRPr="00C03EB1" w:rsidRDefault="003E524D" w:rsidP="003E524D">
      <w:pPr>
        <w:snapToGrid w:val="0"/>
        <w:spacing w:line="360" w:lineRule="exact"/>
        <w:ind w:firstLineChars="200" w:firstLine="420"/>
        <w:rPr>
          <w:rFonts w:ascii="宋体" w:hAnsi="宋体" w:hint="eastAsia"/>
          <w:szCs w:val="21"/>
          <w:u w:val="single"/>
        </w:rPr>
      </w:pPr>
      <w:r w:rsidRPr="00C03EB1">
        <w:rPr>
          <w:rFonts w:ascii="宋体" w:hAnsi="宋体" w:hint="eastAsia"/>
          <w:szCs w:val="21"/>
        </w:rPr>
        <w:t>2.货物质保期：</w:t>
      </w:r>
      <w:r w:rsidR="00FF4150" w:rsidRPr="00C03EB1">
        <w:rPr>
          <w:rFonts w:ascii="宋体" w:hAnsi="宋体" w:hint="eastAsia"/>
          <w:szCs w:val="21"/>
          <w:u w:val="single"/>
        </w:rPr>
        <w:t xml:space="preserve">                              </w:t>
      </w:r>
      <w:r w:rsidRPr="00C03EB1">
        <w:rPr>
          <w:rFonts w:ascii="宋体" w:hAnsi="宋体" w:hint="eastAsia"/>
          <w:szCs w:val="21"/>
        </w:rPr>
        <w:t>。</w:t>
      </w:r>
    </w:p>
    <w:p w14:paraId="5428362F" w14:textId="6D05DAB5" w:rsidR="003E524D" w:rsidRPr="00C03EB1" w:rsidRDefault="003E524D" w:rsidP="003E524D">
      <w:pPr>
        <w:snapToGrid w:val="0"/>
        <w:spacing w:line="360" w:lineRule="exact"/>
        <w:ind w:firstLineChars="200" w:firstLine="420"/>
        <w:rPr>
          <w:rFonts w:ascii="宋体" w:hAnsi="宋体" w:hint="eastAsia"/>
          <w:szCs w:val="21"/>
          <w:u w:val="single"/>
        </w:rPr>
      </w:pPr>
      <w:r w:rsidRPr="00C03EB1">
        <w:rPr>
          <w:rFonts w:ascii="宋体" w:hAnsi="宋体" w:hint="eastAsia"/>
          <w:szCs w:val="21"/>
        </w:rPr>
        <w:t>3.乙方提供的服务承诺和售后服务及质保期责任等其</w:t>
      </w:r>
      <w:r w:rsidR="00C7306F" w:rsidRPr="00C03EB1">
        <w:rPr>
          <w:rFonts w:ascii="宋体" w:hAnsi="宋体" w:hint="eastAsia"/>
          <w:szCs w:val="21"/>
        </w:rPr>
        <w:t>他</w:t>
      </w:r>
      <w:r w:rsidRPr="00C03EB1">
        <w:rPr>
          <w:rFonts w:ascii="宋体" w:hAnsi="宋体" w:hint="eastAsia"/>
          <w:szCs w:val="21"/>
        </w:rPr>
        <w:t>具体约定事项。（见合同附件）</w:t>
      </w:r>
    </w:p>
    <w:p w14:paraId="25B398DF" w14:textId="77777777" w:rsidR="003E524D" w:rsidRPr="00C03EB1" w:rsidRDefault="003E524D" w:rsidP="003E524D">
      <w:pPr>
        <w:snapToGrid w:val="0"/>
        <w:spacing w:line="360" w:lineRule="exact"/>
        <w:ind w:firstLineChars="200" w:firstLine="422"/>
        <w:rPr>
          <w:rFonts w:ascii="宋体" w:hAnsi="宋体" w:hint="eastAsia"/>
          <w:szCs w:val="21"/>
        </w:rPr>
      </w:pPr>
      <w:r w:rsidRPr="00C03EB1">
        <w:rPr>
          <w:rFonts w:ascii="宋体" w:hAnsi="宋体" w:hint="eastAsia"/>
          <w:b/>
          <w:szCs w:val="21"/>
        </w:rPr>
        <w:t>第八条　付款方式</w:t>
      </w:r>
    </w:p>
    <w:p w14:paraId="3016AF27" w14:textId="77777777" w:rsidR="008B0721" w:rsidRPr="00C03EB1" w:rsidRDefault="003E524D" w:rsidP="008B0721">
      <w:pPr>
        <w:snapToGrid w:val="0"/>
        <w:spacing w:line="360" w:lineRule="exact"/>
        <w:ind w:firstLineChars="200" w:firstLine="420"/>
        <w:rPr>
          <w:rFonts w:ascii="宋体" w:hAnsi="宋体" w:hint="eastAsia"/>
          <w:szCs w:val="21"/>
        </w:rPr>
      </w:pPr>
      <w:r w:rsidRPr="00C03EB1">
        <w:rPr>
          <w:rFonts w:ascii="宋体" w:hAnsi="宋体" w:hint="eastAsia"/>
          <w:szCs w:val="21"/>
        </w:rPr>
        <w:t>1.当采购数量与实际使用数量不一致时，乙方应根据实际使用量供货，合同的最终结算金额按实际使用量乘以中标单价进行计算。</w:t>
      </w:r>
    </w:p>
    <w:p w14:paraId="6C9A4A90" w14:textId="4C9E8431" w:rsidR="003E524D" w:rsidRPr="00C03EB1" w:rsidRDefault="003E524D" w:rsidP="008B0721">
      <w:pPr>
        <w:snapToGrid w:val="0"/>
        <w:spacing w:line="360" w:lineRule="exact"/>
        <w:ind w:firstLineChars="200" w:firstLine="420"/>
        <w:rPr>
          <w:rFonts w:hAnsi="宋体" w:hint="eastAsia"/>
        </w:rPr>
      </w:pPr>
      <w:r w:rsidRPr="00C03EB1">
        <w:rPr>
          <w:rFonts w:hAnsi="宋体" w:hint="eastAsia"/>
        </w:rPr>
        <w:lastRenderedPageBreak/>
        <w:t>2.</w:t>
      </w:r>
      <w:r w:rsidRPr="00C03EB1">
        <w:rPr>
          <w:rFonts w:hAnsi="宋体" w:hint="eastAsia"/>
        </w:rPr>
        <w:t>付款方式：</w:t>
      </w:r>
    </w:p>
    <w:p w14:paraId="1F0872F1" w14:textId="3BCD7061" w:rsidR="005303F4" w:rsidRPr="00C03EB1" w:rsidRDefault="005303F4" w:rsidP="005303F4">
      <w:pPr>
        <w:snapToGrid w:val="0"/>
        <w:spacing w:line="360" w:lineRule="exact"/>
        <w:ind w:firstLineChars="200" w:firstLine="420"/>
        <w:rPr>
          <w:rFonts w:hAnsi="宋体" w:hint="eastAsia"/>
          <w:u w:val="single"/>
        </w:rPr>
      </w:pPr>
      <w:r w:rsidRPr="00C03EB1">
        <w:rPr>
          <w:rFonts w:hAnsi="宋体" w:hint="eastAsia"/>
          <w:u w:val="single"/>
        </w:rPr>
        <w:t>（</w:t>
      </w:r>
      <w:r w:rsidRPr="00C03EB1">
        <w:rPr>
          <w:rFonts w:hAnsi="宋体" w:hint="eastAsia"/>
          <w:u w:val="single"/>
        </w:rPr>
        <w:t>1</w:t>
      </w:r>
      <w:r w:rsidRPr="00C03EB1">
        <w:rPr>
          <w:rFonts w:hAnsi="宋体" w:hint="eastAsia"/>
          <w:u w:val="single"/>
        </w:rPr>
        <w:t>）</w:t>
      </w:r>
      <w:r w:rsidR="00244FC3" w:rsidRPr="00C03EB1">
        <w:rPr>
          <w:rFonts w:hAnsi="宋体" w:hint="eastAsia"/>
          <w:u w:val="single"/>
        </w:rPr>
        <w:t xml:space="preserve">                                                  </w:t>
      </w:r>
      <w:r w:rsidRPr="00C03EB1">
        <w:rPr>
          <w:rFonts w:hAnsi="宋体" w:hint="eastAsia"/>
          <w:u w:val="single"/>
        </w:rPr>
        <w:t>。</w:t>
      </w:r>
    </w:p>
    <w:p w14:paraId="1A942E4F" w14:textId="46F62A4E" w:rsidR="005303F4" w:rsidRPr="00C03EB1" w:rsidRDefault="005303F4" w:rsidP="005303F4">
      <w:pPr>
        <w:snapToGrid w:val="0"/>
        <w:spacing w:line="360" w:lineRule="exact"/>
        <w:ind w:firstLineChars="200" w:firstLine="420"/>
        <w:rPr>
          <w:rFonts w:hAnsi="宋体" w:hint="eastAsia"/>
          <w:u w:val="single"/>
        </w:rPr>
      </w:pPr>
      <w:r w:rsidRPr="00C03EB1">
        <w:rPr>
          <w:rFonts w:hAnsi="宋体" w:hint="eastAsia"/>
          <w:u w:val="single"/>
        </w:rPr>
        <w:t>（</w:t>
      </w:r>
      <w:r w:rsidRPr="00C03EB1">
        <w:rPr>
          <w:rFonts w:hAnsi="宋体" w:hint="eastAsia"/>
          <w:u w:val="single"/>
        </w:rPr>
        <w:t>2</w:t>
      </w:r>
      <w:r w:rsidRPr="00C03EB1">
        <w:rPr>
          <w:rFonts w:hAnsi="宋体" w:hint="eastAsia"/>
          <w:u w:val="single"/>
        </w:rPr>
        <w:t>）每次甲方付款前，乙方应向甲方开具等额有效的增值税专用发票，甲方未收到合格有效发票的，有权不予支付相应款项直至乙方提供合格发票，并不承担延迟付款责任。</w:t>
      </w:r>
    </w:p>
    <w:p w14:paraId="762B65BA" w14:textId="77777777" w:rsidR="003E524D" w:rsidRPr="00C03EB1" w:rsidRDefault="003E524D" w:rsidP="003E524D">
      <w:pPr>
        <w:snapToGrid w:val="0"/>
        <w:spacing w:line="360" w:lineRule="exact"/>
        <w:ind w:leftChars="-29" w:left="-61" w:firstLineChars="245" w:firstLine="517"/>
        <w:rPr>
          <w:rFonts w:ascii="宋体" w:hAnsi="宋体" w:hint="eastAsia"/>
          <w:b/>
          <w:szCs w:val="21"/>
        </w:rPr>
      </w:pPr>
      <w:r w:rsidRPr="00C03EB1">
        <w:rPr>
          <w:rFonts w:ascii="宋体" w:hAnsi="宋体" w:hint="eastAsia"/>
          <w:b/>
          <w:szCs w:val="21"/>
        </w:rPr>
        <w:t>第九条　履约保证金</w:t>
      </w:r>
    </w:p>
    <w:p w14:paraId="3BAE6CF5" w14:textId="270A046A" w:rsidR="00B376EE" w:rsidRPr="00C03EB1" w:rsidRDefault="00B376EE" w:rsidP="00B376EE">
      <w:pPr>
        <w:snapToGrid w:val="0"/>
        <w:spacing w:line="360" w:lineRule="exact"/>
        <w:ind w:left="-61" w:firstLine="514"/>
        <w:rPr>
          <w:rFonts w:ascii="宋体" w:hAnsi="宋体" w:hint="eastAsia"/>
          <w:szCs w:val="21"/>
          <w:u w:val="single"/>
        </w:rPr>
      </w:pPr>
      <w:r w:rsidRPr="00C03EB1">
        <w:rPr>
          <w:rFonts w:ascii="宋体" w:hAnsi="宋体" w:hint="eastAsia"/>
          <w:szCs w:val="21"/>
          <w:u w:val="single"/>
        </w:rPr>
        <w:t>1.履约保证金金额：按中标金额的   %收取（即人民币：     元），于中标结果发布后10个工作日内提交至采购人指定账户。</w:t>
      </w:r>
    </w:p>
    <w:p w14:paraId="2D96CA26" w14:textId="77777777" w:rsidR="00B376EE" w:rsidRPr="00C03EB1" w:rsidRDefault="00B376EE" w:rsidP="00B376EE">
      <w:pPr>
        <w:snapToGrid w:val="0"/>
        <w:spacing w:line="360" w:lineRule="exact"/>
        <w:ind w:left="-61" w:firstLine="514"/>
        <w:rPr>
          <w:rFonts w:ascii="宋体" w:hAnsi="宋体" w:hint="eastAsia"/>
          <w:szCs w:val="21"/>
          <w:u w:val="single"/>
        </w:rPr>
      </w:pPr>
      <w:r w:rsidRPr="00C03EB1">
        <w:rPr>
          <w:rFonts w:ascii="宋体" w:hAnsi="宋体" w:hint="eastAsia"/>
          <w:szCs w:val="21"/>
          <w:u w:val="single"/>
        </w:rPr>
        <w:t>2.履约保证金提交方式：银行转账、支票、汇票、本票或者银行、保险机构出具的保函等非现金方式。</w:t>
      </w:r>
    </w:p>
    <w:p w14:paraId="0CD5D0CD" w14:textId="5E6B5048" w:rsidR="00B376EE" w:rsidRPr="00C03EB1" w:rsidRDefault="00B376EE" w:rsidP="00B376EE">
      <w:pPr>
        <w:snapToGrid w:val="0"/>
        <w:spacing w:line="360" w:lineRule="exact"/>
        <w:ind w:left="-61" w:firstLine="514"/>
        <w:rPr>
          <w:rFonts w:ascii="宋体" w:hAnsi="宋体" w:hint="eastAsia"/>
          <w:szCs w:val="21"/>
          <w:u w:val="single"/>
        </w:rPr>
      </w:pPr>
      <w:r w:rsidRPr="00C03EB1">
        <w:rPr>
          <w:rFonts w:ascii="宋体" w:hAnsi="宋体" w:hint="eastAsia"/>
          <w:szCs w:val="21"/>
          <w:u w:val="single"/>
        </w:rPr>
        <w:t>3.履约保证金的赔付：签订合同后，</w:t>
      </w:r>
      <w:r w:rsidR="00371774" w:rsidRPr="00C03EB1">
        <w:rPr>
          <w:rFonts w:ascii="宋体" w:hAnsi="宋体" w:hint="eastAsia"/>
          <w:szCs w:val="21"/>
          <w:u w:val="single"/>
        </w:rPr>
        <w:t>乙方</w:t>
      </w:r>
      <w:r w:rsidRPr="00C03EB1">
        <w:rPr>
          <w:rFonts w:ascii="宋体" w:hAnsi="宋体" w:hint="eastAsia"/>
          <w:szCs w:val="21"/>
          <w:u w:val="single"/>
        </w:rPr>
        <w:t>无法在3个工作日内提供订货证明、招标文件技术要求所列明需要提供的第三方检测报告原件供</w:t>
      </w:r>
      <w:r w:rsidR="00371774" w:rsidRPr="00C03EB1">
        <w:rPr>
          <w:rFonts w:ascii="宋体" w:hAnsi="宋体" w:hint="eastAsia"/>
          <w:szCs w:val="21"/>
          <w:u w:val="single"/>
        </w:rPr>
        <w:t>甲方</w:t>
      </w:r>
      <w:r w:rsidRPr="00C03EB1">
        <w:rPr>
          <w:rFonts w:ascii="宋体" w:hAnsi="宋体" w:hint="eastAsia"/>
          <w:szCs w:val="21"/>
          <w:u w:val="single"/>
        </w:rPr>
        <w:t>核验，或</w:t>
      </w:r>
      <w:r w:rsidR="00371774" w:rsidRPr="00C03EB1">
        <w:rPr>
          <w:rFonts w:ascii="宋体" w:hAnsi="宋体" w:hint="eastAsia"/>
          <w:szCs w:val="21"/>
          <w:u w:val="single"/>
        </w:rPr>
        <w:t>甲方</w:t>
      </w:r>
      <w:r w:rsidRPr="00C03EB1">
        <w:rPr>
          <w:rFonts w:ascii="宋体" w:hAnsi="宋体" w:hint="eastAsia"/>
          <w:szCs w:val="21"/>
          <w:u w:val="single"/>
        </w:rPr>
        <w:t>要求</w:t>
      </w:r>
      <w:r w:rsidR="00371774" w:rsidRPr="00C03EB1">
        <w:rPr>
          <w:rFonts w:ascii="宋体" w:hAnsi="宋体" w:hint="eastAsia"/>
          <w:szCs w:val="21"/>
          <w:u w:val="single"/>
        </w:rPr>
        <w:t>乙方</w:t>
      </w:r>
      <w:r w:rsidRPr="00C03EB1">
        <w:rPr>
          <w:rFonts w:ascii="宋体" w:hAnsi="宋体" w:hint="eastAsia"/>
          <w:szCs w:val="21"/>
          <w:u w:val="single"/>
        </w:rPr>
        <w:t>提供产品样品进行演示或检测发现货物不满足采购需求的为虚假应标的，</w:t>
      </w:r>
      <w:r w:rsidR="00371774" w:rsidRPr="00C03EB1">
        <w:rPr>
          <w:rFonts w:ascii="宋体" w:hAnsi="宋体" w:hint="eastAsia"/>
          <w:szCs w:val="21"/>
          <w:u w:val="single"/>
        </w:rPr>
        <w:t>甲方</w:t>
      </w:r>
      <w:r w:rsidRPr="00C03EB1">
        <w:rPr>
          <w:rFonts w:ascii="宋体" w:hAnsi="宋体" w:hint="eastAsia"/>
          <w:szCs w:val="21"/>
          <w:u w:val="single"/>
        </w:rPr>
        <w:t>扣除全部履约保证金作为违约金以弥补因</w:t>
      </w:r>
      <w:r w:rsidR="00371774" w:rsidRPr="00C03EB1">
        <w:rPr>
          <w:rFonts w:ascii="宋体" w:hAnsi="宋体" w:hint="eastAsia"/>
          <w:szCs w:val="21"/>
          <w:u w:val="single"/>
        </w:rPr>
        <w:t>乙方</w:t>
      </w:r>
      <w:r w:rsidRPr="00C03EB1">
        <w:rPr>
          <w:rFonts w:ascii="宋体" w:hAnsi="宋体" w:hint="eastAsia"/>
          <w:szCs w:val="21"/>
          <w:u w:val="single"/>
        </w:rPr>
        <w:t>不能履行合同义务所蒙受的损失。</w:t>
      </w:r>
    </w:p>
    <w:p w14:paraId="01B7F668" w14:textId="33968C4D" w:rsidR="00B376EE" w:rsidRPr="00C03EB1" w:rsidRDefault="00B376EE" w:rsidP="00B376EE">
      <w:pPr>
        <w:snapToGrid w:val="0"/>
        <w:spacing w:line="360" w:lineRule="exact"/>
        <w:ind w:left="-61" w:firstLine="514"/>
        <w:rPr>
          <w:rFonts w:ascii="宋体" w:hAnsi="宋体" w:hint="eastAsia"/>
          <w:szCs w:val="21"/>
          <w:u w:val="single"/>
        </w:rPr>
      </w:pPr>
      <w:r w:rsidRPr="00C03EB1">
        <w:rPr>
          <w:rFonts w:ascii="宋体" w:hAnsi="宋体" w:hint="eastAsia"/>
          <w:szCs w:val="21"/>
          <w:u w:val="single"/>
        </w:rPr>
        <w:t>4.履约保证金退付方式、时间及条件：在</w:t>
      </w:r>
      <w:r w:rsidR="00371774" w:rsidRPr="00C03EB1">
        <w:rPr>
          <w:rFonts w:ascii="宋体" w:hAnsi="宋体" w:hint="eastAsia"/>
          <w:szCs w:val="21"/>
          <w:u w:val="single"/>
        </w:rPr>
        <w:t>乙方</w:t>
      </w:r>
      <w:r w:rsidRPr="00C03EB1">
        <w:rPr>
          <w:rFonts w:ascii="宋体" w:hAnsi="宋体" w:hint="eastAsia"/>
          <w:szCs w:val="21"/>
          <w:u w:val="single"/>
        </w:rPr>
        <w:t>按合同约定履约完毕并验收合格之日起1年后，由</w:t>
      </w:r>
      <w:r w:rsidR="00371774" w:rsidRPr="00C03EB1">
        <w:rPr>
          <w:rFonts w:ascii="宋体" w:hAnsi="宋体" w:hint="eastAsia"/>
          <w:szCs w:val="21"/>
          <w:u w:val="single"/>
        </w:rPr>
        <w:t>乙方</w:t>
      </w:r>
      <w:r w:rsidRPr="00C03EB1">
        <w:rPr>
          <w:rFonts w:ascii="宋体" w:hAnsi="宋体" w:hint="eastAsia"/>
          <w:szCs w:val="21"/>
          <w:u w:val="single"/>
        </w:rPr>
        <w:t>向</w:t>
      </w:r>
      <w:r w:rsidR="00371774" w:rsidRPr="00C03EB1">
        <w:rPr>
          <w:rFonts w:ascii="宋体" w:hAnsi="宋体" w:hint="eastAsia"/>
          <w:szCs w:val="21"/>
          <w:u w:val="single"/>
        </w:rPr>
        <w:t>甲方</w:t>
      </w:r>
      <w:r w:rsidRPr="00C03EB1">
        <w:rPr>
          <w:rFonts w:ascii="宋体" w:hAnsi="宋体" w:hint="eastAsia"/>
          <w:szCs w:val="21"/>
          <w:u w:val="single"/>
        </w:rPr>
        <w:t>提出申请，</w:t>
      </w:r>
      <w:r w:rsidR="00371774" w:rsidRPr="00C03EB1">
        <w:rPr>
          <w:rFonts w:ascii="宋体" w:hAnsi="宋体" w:hint="eastAsia"/>
          <w:szCs w:val="21"/>
          <w:u w:val="single"/>
        </w:rPr>
        <w:t>甲方</w:t>
      </w:r>
      <w:r w:rsidRPr="00C03EB1">
        <w:rPr>
          <w:rFonts w:ascii="宋体" w:hAnsi="宋体" w:hint="eastAsia"/>
          <w:szCs w:val="21"/>
          <w:u w:val="single"/>
        </w:rPr>
        <w:t>在收到申请材料后进行核对，涉及违约的违约金和损失赔偿从履约保证金中扣减，在5个工作日内以银行转账方式退还（不计利息）。</w:t>
      </w:r>
    </w:p>
    <w:p w14:paraId="0974B486" w14:textId="77777777" w:rsidR="00B376EE" w:rsidRPr="00C03EB1" w:rsidRDefault="00B376EE" w:rsidP="00B376EE">
      <w:pPr>
        <w:snapToGrid w:val="0"/>
        <w:spacing w:line="360" w:lineRule="exact"/>
        <w:ind w:left="-61" w:firstLine="514"/>
        <w:rPr>
          <w:rFonts w:ascii="宋体" w:hAnsi="宋体" w:hint="eastAsia"/>
          <w:szCs w:val="21"/>
          <w:u w:val="single"/>
        </w:rPr>
      </w:pPr>
      <w:r w:rsidRPr="00C03EB1">
        <w:rPr>
          <w:rFonts w:ascii="宋体" w:hAnsi="宋体" w:hint="eastAsia"/>
          <w:szCs w:val="21"/>
          <w:u w:val="single"/>
        </w:rPr>
        <w:t>5.履约保证金指定账户：</w:t>
      </w:r>
    </w:p>
    <w:p w14:paraId="5D3E29C2" w14:textId="77777777" w:rsidR="00B376EE" w:rsidRPr="00C03EB1" w:rsidRDefault="00B376EE" w:rsidP="00B376EE">
      <w:pPr>
        <w:snapToGrid w:val="0"/>
        <w:spacing w:line="360" w:lineRule="exact"/>
        <w:ind w:left="-61" w:firstLine="514"/>
        <w:rPr>
          <w:rFonts w:ascii="宋体" w:hAnsi="宋体" w:hint="eastAsia"/>
          <w:szCs w:val="21"/>
          <w:u w:val="single"/>
        </w:rPr>
      </w:pPr>
      <w:r w:rsidRPr="00C03EB1">
        <w:rPr>
          <w:rFonts w:ascii="宋体" w:hAnsi="宋体" w:hint="eastAsia"/>
          <w:szCs w:val="21"/>
          <w:u w:val="single"/>
        </w:rPr>
        <w:t>开户名称：广西电力职业技术学院</w:t>
      </w:r>
    </w:p>
    <w:p w14:paraId="34D4E756" w14:textId="77777777" w:rsidR="00B376EE" w:rsidRPr="00C03EB1" w:rsidRDefault="00B376EE" w:rsidP="00B376EE">
      <w:pPr>
        <w:snapToGrid w:val="0"/>
        <w:spacing w:line="360" w:lineRule="exact"/>
        <w:ind w:left="-61" w:firstLine="514"/>
        <w:rPr>
          <w:rFonts w:ascii="宋体" w:hAnsi="宋体" w:hint="eastAsia"/>
          <w:szCs w:val="21"/>
          <w:u w:val="single"/>
        </w:rPr>
      </w:pPr>
      <w:r w:rsidRPr="00C03EB1">
        <w:rPr>
          <w:rFonts w:ascii="宋体" w:hAnsi="宋体" w:hint="eastAsia"/>
          <w:szCs w:val="21"/>
          <w:u w:val="single"/>
        </w:rPr>
        <w:t>开户银行：工商银行南宁科园支行</w:t>
      </w:r>
    </w:p>
    <w:p w14:paraId="66BBA010" w14:textId="77777777" w:rsidR="00B376EE" w:rsidRPr="00C03EB1" w:rsidRDefault="00B376EE" w:rsidP="00B376EE">
      <w:pPr>
        <w:snapToGrid w:val="0"/>
        <w:spacing w:line="360" w:lineRule="exact"/>
        <w:ind w:left="-61" w:firstLine="514"/>
        <w:rPr>
          <w:rFonts w:ascii="宋体" w:hAnsi="宋体" w:hint="eastAsia"/>
          <w:szCs w:val="21"/>
          <w:u w:val="single"/>
        </w:rPr>
      </w:pPr>
      <w:r w:rsidRPr="00C03EB1">
        <w:rPr>
          <w:rFonts w:ascii="宋体" w:hAnsi="宋体" w:hint="eastAsia"/>
          <w:szCs w:val="21"/>
          <w:u w:val="single"/>
        </w:rPr>
        <w:t>银行账号：2102111609100145606</w:t>
      </w:r>
    </w:p>
    <w:p w14:paraId="375646F4" w14:textId="61DDFC87" w:rsidR="003E524D" w:rsidRPr="00C03EB1" w:rsidRDefault="00B376EE" w:rsidP="00B376EE">
      <w:pPr>
        <w:snapToGrid w:val="0"/>
        <w:spacing w:line="360" w:lineRule="exact"/>
        <w:ind w:left="-61" w:firstLine="514"/>
        <w:rPr>
          <w:rFonts w:ascii="宋体" w:hAnsi="宋体" w:hint="eastAsia"/>
          <w:szCs w:val="21"/>
        </w:rPr>
      </w:pPr>
      <w:r w:rsidRPr="00C03EB1">
        <w:rPr>
          <w:rFonts w:ascii="宋体" w:hAnsi="宋体" w:hint="eastAsia"/>
          <w:szCs w:val="21"/>
          <w:u w:val="single"/>
        </w:rPr>
        <w:t>6.在履约保证金退还日期前，若</w:t>
      </w:r>
      <w:r w:rsidR="00BE7D3D" w:rsidRPr="00C03EB1">
        <w:rPr>
          <w:rFonts w:ascii="宋体" w:hAnsi="宋体" w:hint="eastAsia"/>
          <w:szCs w:val="21"/>
          <w:u w:val="single"/>
        </w:rPr>
        <w:t>乙方</w:t>
      </w:r>
      <w:r w:rsidRPr="00C03EB1">
        <w:rPr>
          <w:rFonts w:ascii="宋体" w:hAnsi="宋体" w:hint="eastAsia"/>
          <w:szCs w:val="21"/>
          <w:u w:val="single"/>
        </w:rPr>
        <w:t>的开户名称、开户银行、账号有变动的，请以书面形式通知</w:t>
      </w:r>
      <w:r w:rsidR="00BE7D3D" w:rsidRPr="00C03EB1">
        <w:rPr>
          <w:rFonts w:ascii="宋体" w:hAnsi="宋体" w:hint="eastAsia"/>
          <w:szCs w:val="21"/>
          <w:u w:val="single"/>
        </w:rPr>
        <w:t>甲方</w:t>
      </w:r>
      <w:r w:rsidRPr="00C03EB1">
        <w:rPr>
          <w:rFonts w:ascii="宋体" w:hAnsi="宋体" w:hint="eastAsia"/>
          <w:szCs w:val="21"/>
          <w:u w:val="single"/>
        </w:rPr>
        <w:t>，否则由此产生的后果由</w:t>
      </w:r>
      <w:r w:rsidR="00BE7D3D" w:rsidRPr="00C03EB1">
        <w:rPr>
          <w:rFonts w:ascii="宋体" w:hAnsi="宋体" w:hint="eastAsia"/>
          <w:szCs w:val="21"/>
          <w:u w:val="single"/>
        </w:rPr>
        <w:t>乙方</w:t>
      </w:r>
      <w:r w:rsidRPr="00C03EB1">
        <w:rPr>
          <w:rFonts w:ascii="宋体" w:hAnsi="宋体" w:hint="eastAsia"/>
          <w:szCs w:val="21"/>
          <w:u w:val="single"/>
        </w:rPr>
        <w:t>自负。</w:t>
      </w:r>
    </w:p>
    <w:p w14:paraId="03ECC899" w14:textId="77777777" w:rsidR="003E524D" w:rsidRPr="00C03EB1" w:rsidRDefault="003E524D" w:rsidP="003E524D">
      <w:pPr>
        <w:snapToGrid w:val="0"/>
        <w:spacing w:line="360" w:lineRule="exact"/>
        <w:ind w:left="-61" w:firstLine="514"/>
        <w:rPr>
          <w:rFonts w:ascii="宋体" w:hAnsi="宋体" w:hint="eastAsia"/>
          <w:b/>
          <w:szCs w:val="21"/>
        </w:rPr>
      </w:pPr>
      <w:r w:rsidRPr="00C03EB1">
        <w:rPr>
          <w:rFonts w:ascii="宋体" w:hAnsi="宋体" w:hint="eastAsia"/>
          <w:b/>
          <w:szCs w:val="21"/>
        </w:rPr>
        <w:t>第十条  税费</w:t>
      </w:r>
    </w:p>
    <w:p w14:paraId="2DD853C6"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本合同执行中相关的一切税费均由乙方负担。</w:t>
      </w:r>
    </w:p>
    <w:p w14:paraId="5F12A3A0"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第十一条  质量保证及售后服务</w:t>
      </w:r>
    </w:p>
    <w:p w14:paraId="691C2304" w14:textId="77777777" w:rsidR="003E524D" w:rsidRPr="00C03EB1" w:rsidRDefault="003E524D" w:rsidP="003E524D">
      <w:pPr>
        <w:snapToGrid w:val="0"/>
        <w:spacing w:line="360" w:lineRule="exact"/>
        <w:ind w:firstLine="480"/>
        <w:rPr>
          <w:rFonts w:ascii="宋体" w:hAnsi="宋体" w:hint="eastAsia"/>
          <w:szCs w:val="21"/>
        </w:rPr>
      </w:pPr>
      <w:r w:rsidRPr="00C03EB1">
        <w:rPr>
          <w:rFonts w:ascii="宋体" w:hAnsi="宋体" w:hint="eastAsia"/>
          <w:szCs w:val="21"/>
        </w:rPr>
        <w:t>1.乙方应按招标文件规定的货物性能、技术要求、质量标准向甲方提供未经使用的全新产品。乙方提供货物的质保期按交货最终验收合格之日起计（期限按乙方承诺，但是不得低于国家相关标准）。如因甲方原因暂时不能安装、调试视同验收合格的货物，质保期从安装、调试完成之日起计算，或者从项目整体最终验收之日起质保期满后再延长1年，以先到时间为准。在质保期内因货物本身的质量问题发生故障，乙方应负责免费修理和更换零部件。对达不到技术要求者，根据实际情况，经双方协商，可按以下办法处理：</w:t>
      </w:r>
    </w:p>
    <w:p w14:paraId="77782DE3" w14:textId="77777777" w:rsidR="003E524D" w:rsidRPr="00C03EB1" w:rsidRDefault="003E524D" w:rsidP="003E524D">
      <w:pPr>
        <w:snapToGrid w:val="0"/>
        <w:spacing w:line="360" w:lineRule="exact"/>
        <w:ind w:firstLine="480"/>
        <w:rPr>
          <w:rFonts w:ascii="宋体" w:hAnsi="宋体" w:hint="eastAsia"/>
          <w:szCs w:val="21"/>
        </w:rPr>
      </w:pPr>
      <w:r w:rsidRPr="00C03EB1">
        <w:rPr>
          <w:rFonts w:ascii="宋体" w:hAnsi="宋体" w:hint="eastAsia"/>
          <w:szCs w:val="21"/>
        </w:rPr>
        <w:t>⑴更换：由乙方承担所发生的全部费用。</w:t>
      </w:r>
    </w:p>
    <w:p w14:paraId="58854AB6" w14:textId="77777777" w:rsidR="003E524D" w:rsidRPr="00C03EB1" w:rsidRDefault="003E524D" w:rsidP="003E524D">
      <w:pPr>
        <w:snapToGrid w:val="0"/>
        <w:spacing w:line="360" w:lineRule="exact"/>
        <w:ind w:firstLine="480"/>
        <w:rPr>
          <w:rFonts w:ascii="宋体" w:hAnsi="宋体" w:hint="eastAsia"/>
          <w:szCs w:val="21"/>
        </w:rPr>
      </w:pPr>
      <w:r w:rsidRPr="00C03EB1">
        <w:rPr>
          <w:rFonts w:ascii="宋体" w:hAnsi="宋体" w:hint="eastAsia"/>
          <w:szCs w:val="21"/>
        </w:rPr>
        <w:t>⑵贬值处理：由甲乙双方合议定价。</w:t>
      </w:r>
    </w:p>
    <w:p w14:paraId="0C8FFBAA" w14:textId="77777777" w:rsidR="003E524D" w:rsidRPr="00C03EB1" w:rsidRDefault="003E524D" w:rsidP="003E524D">
      <w:pPr>
        <w:snapToGrid w:val="0"/>
        <w:spacing w:line="360" w:lineRule="exact"/>
        <w:ind w:firstLine="480"/>
        <w:rPr>
          <w:rFonts w:ascii="宋体" w:hAnsi="宋体" w:hint="eastAsia"/>
          <w:szCs w:val="21"/>
        </w:rPr>
      </w:pPr>
      <w:r w:rsidRPr="00C03EB1">
        <w:rPr>
          <w:rFonts w:ascii="宋体" w:hAnsi="宋体" w:hint="eastAsia"/>
          <w:szCs w:val="21"/>
        </w:rPr>
        <w:t>⑶退货处理：乙方应退还甲方支付的合同款，同时应承担该货物的直接费用（运输、保险、检验、货款利息及银行手续费等）。</w:t>
      </w:r>
    </w:p>
    <w:p w14:paraId="0AB6708B" w14:textId="77777777" w:rsidR="003E524D" w:rsidRPr="00C03EB1" w:rsidRDefault="003E524D" w:rsidP="003E524D">
      <w:pPr>
        <w:snapToGrid w:val="0"/>
        <w:spacing w:line="360" w:lineRule="exact"/>
        <w:ind w:firstLine="480"/>
        <w:rPr>
          <w:rFonts w:ascii="宋体" w:hAnsi="宋体" w:hint="eastAsia"/>
          <w:szCs w:val="21"/>
        </w:rPr>
      </w:pPr>
      <w:r w:rsidRPr="00C03EB1">
        <w:rPr>
          <w:rFonts w:ascii="宋体" w:hAnsi="宋体" w:hint="eastAsia"/>
          <w:szCs w:val="21"/>
        </w:rPr>
        <w:t>2.如在使用过程中发生质量问题，乙方在接到甲方通知后</w:t>
      </w:r>
      <w:r w:rsidRPr="00C03EB1">
        <w:rPr>
          <w:rFonts w:ascii="Arial" w:hAnsi="Arial" w:cs="Arial" w:hint="eastAsia"/>
        </w:rPr>
        <w:t>在</w:t>
      </w:r>
      <w:r w:rsidRPr="00C03EB1">
        <w:rPr>
          <w:rFonts w:ascii="Arial" w:hAnsi="Arial" w:cs="Arial"/>
          <w:u w:val="single"/>
        </w:rPr>
        <w:t xml:space="preserve">  </w:t>
      </w:r>
      <w:r w:rsidRPr="00C03EB1">
        <w:rPr>
          <w:rFonts w:ascii="Arial" w:hAnsi="Arial" w:cs="Arial" w:hint="eastAsia"/>
          <w:u w:val="single"/>
        </w:rPr>
        <w:t>按乙方投标文件承诺</w:t>
      </w:r>
      <w:r w:rsidRPr="00C03EB1">
        <w:rPr>
          <w:rFonts w:ascii="Arial" w:hAnsi="Arial" w:cs="Arial"/>
          <w:u w:val="single"/>
        </w:rPr>
        <w:t xml:space="preserve">  </w:t>
      </w:r>
      <w:r w:rsidRPr="00C03EB1">
        <w:rPr>
          <w:rFonts w:ascii="Arial" w:hAnsi="Arial" w:cs="Arial" w:hint="eastAsia"/>
        </w:rPr>
        <w:t>小时响应</w:t>
      </w:r>
      <w:r w:rsidRPr="00C03EB1">
        <w:rPr>
          <w:rFonts w:ascii="宋体" w:hAnsi="宋体" w:hint="eastAsia"/>
          <w:szCs w:val="21"/>
        </w:rPr>
        <w:t>。</w:t>
      </w:r>
    </w:p>
    <w:p w14:paraId="1408386D" w14:textId="77777777" w:rsidR="003E524D" w:rsidRPr="00C03EB1" w:rsidRDefault="003E524D" w:rsidP="003E524D">
      <w:pPr>
        <w:snapToGrid w:val="0"/>
        <w:spacing w:line="360" w:lineRule="exact"/>
        <w:ind w:firstLine="480"/>
        <w:rPr>
          <w:rFonts w:ascii="宋体" w:hAnsi="宋体" w:hint="eastAsia"/>
          <w:szCs w:val="21"/>
        </w:rPr>
      </w:pPr>
      <w:r w:rsidRPr="00C03EB1">
        <w:rPr>
          <w:rFonts w:ascii="宋体" w:hAnsi="宋体" w:hint="eastAsia"/>
          <w:szCs w:val="21"/>
        </w:rPr>
        <w:t>3.在质保期内，乙方应对货物出现的质量及安全问题负责处理解决并承担一切费用。</w:t>
      </w:r>
    </w:p>
    <w:p w14:paraId="1A695C5B" w14:textId="35DA803F" w:rsidR="003E524D" w:rsidRPr="00C03EB1" w:rsidRDefault="003E524D" w:rsidP="003E524D">
      <w:pPr>
        <w:snapToGrid w:val="0"/>
        <w:spacing w:line="360" w:lineRule="exact"/>
        <w:ind w:firstLine="480"/>
        <w:rPr>
          <w:rFonts w:ascii="宋体" w:hAnsi="宋体" w:hint="eastAsia"/>
          <w:szCs w:val="21"/>
        </w:rPr>
      </w:pPr>
      <w:r w:rsidRPr="00C03EB1">
        <w:rPr>
          <w:rFonts w:ascii="宋体" w:hAnsi="宋体" w:hint="eastAsia"/>
          <w:szCs w:val="21"/>
        </w:rPr>
        <w:lastRenderedPageBreak/>
        <w:t>4.上述货物因人为因素出现的故障不在免费保修范围内。超过质保期的机器设备的维修按乙方投标文件承诺实行。</w:t>
      </w:r>
    </w:p>
    <w:p w14:paraId="5708CFB8"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第十二条  货物包装、发运及运输</w:t>
      </w:r>
    </w:p>
    <w:p w14:paraId="0815BCAF" w14:textId="77777777"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1.乙方应在货物发运前对其进行满足运输距离、防潮、防震、防锈和防破损装卸等要求包装，以保证货物安全运达甲方指定地点。</w:t>
      </w:r>
    </w:p>
    <w:p w14:paraId="44F43C32" w14:textId="77777777"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2. 使用说明书、质量检验证明书、随配附件和工具以及清单一并附于货物内。</w:t>
      </w:r>
    </w:p>
    <w:p w14:paraId="68B633F6" w14:textId="77777777"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3.乙方在货物发运手续办理完毕后二十四小时内或货到甲方四十八小时前通知甲方，以准备接货。</w:t>
      </w:r>
    </w:p>
    <w:p w14:paraId="30F4507D" w14:textId="77777777"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4.货物在交付甲方前发生的风险均由乙方负责。</w:t>
      </w:r>
    </w:p>
    <w:p w14:paraId="27C0A95F" w14:textId="77777777"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5.货物在规定的交付期限内由乙方送达甲方指定的地点并初步验收合格后视为交付，乙方同时需通知甲方货物已送达。</w:t>
      </w:r>
    </w:p>
    <w:p w14:paraId="252E72D0" w14:textId="77777777" w:rsidR="003E524D" w:rsidRPr="00C03EB1" w:rsidRDefault="003E524D" w:rsidP="003E524D">
      <w:pPr>
        <w:snapToGrid w:val="0"/>
        <w:spacing w:before="120" w:after="120" w:line="360" w:lineRule="exact"/>
        <w:ind w:firstLineChars="200" w:firstLine="422"/>
        <w:rPr>
          <w:rFonts w:ascii="宋体" w:hAnsi="宋体" w:hint="eastAsia"/>
          <w:b/>
          <w:szCs w:val="21"/>
        </w:rPr>
      </w:pPr>
      <w:r w:rsidRPr="00C03EB1">
        <w:rPr>
          <w:rFonts w:ascii="宋体" w:hAnsi="宋体" w:hint="eastAsia"/>
          <w:b/>
          <w:szCs w:val="21"/>
        </w:rPr>
        <w:t>第十三条 交货及验收要求</w:t>
      </w:r>
    </w:p>
    <w:p w14:paraId="01F74C1D" w14:textId="1A76B021"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1. 甲方对乙方提交的货物依据招标文件上的技术规格要求和国家有关质量标准进行现场初步验收，外观、说明书符合招标文件技术要求的，给予签收，初步验收不合格的不予签收。初步验收合格后，甲方应当在安装、调试完</w:t>
      </w:r>
      <w:r w:rsidR="00C7306F" w:rsidRPr="00C03EB1">
        <w:rPr>
          <w:rFonts w:ascii="宋体" w:hAnsi="宋体" w:hint="eastAsia"/>
          <w:szCs w:val="21"/>
        </w:rPr>
        <w:t>成</w:t>
      </w:r>
      <w:r w:rsidRPr="00C03EB1">
        <w:rPr>
          <w:rFonts w:ascii="宋体" w:hAnsi="宋体" w:hint="eastAsia"/>
          <w:szCs w:val="21"/>
        </w:rPr>
        <w:t>后七个工作日内进行最终验收，甲方无故不进行最终验收工作并已使用货物的，视同已安装调试完成并最终验收合格。</w:t>
      </w:r>
    </w:p>
    <w:p w14:paraId="072FB102" w14:textId="77777777"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2. 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4BA63D3F" w14:textId="77777777"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3. 甲方对乙方提供的货物在使用前进行调试时，乙方需负责安装并培训甲方的使用操作人员，并协助甲方一起调试，直到符合技术要求，甲方才做最终验收。</w:t>
      </w:r>
    </w:p>
    <w:p w14:paraId="4388681A" w14:textId="77777777"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4.对技术复杂的货物，甲方应请国家认可的专业检测机构参与初步验收及最终验收，并由其出具质量检测报告。</w:t>
      </w:r>
    </w:p>
    <w:p w14:paraId="630E9046" w14:textId="77777777"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 xml:space="preserve">5. 最终验收时乙方必须在现场，验收完毕后作出验收结果报告（验收书）。 </w:t>
      </w:r>
    </w:p>
    <w:p w14:paraId="40C1BDAC" w14:textId="049C354A" w:rsidR="003E524D" w:rsidRPr="00C03EB1" w:rsidRDefault="003E524D" w:rsidP="003E524D">
      <w:pPr>
        <w:snapToGrid w:val="0"/>
        <w:spacing w:before="120" w:after="120" w:line="360" w:lineRule="exact"/>
        <w:ind w:firstLineChars="200" w:firstLine="420"/>
        <w:rPr>
          <w:rFonts w:ascii="宋体" w:hAnsi="宋体" w:hint="eastAsia"/>
          <w:szCs w:val="21"/>
        </w:rPr>
      </w:pPr>
      <w:r w:rsidRPr="00C03EB1">
        <w:rPr>
          <w:rFonts w:ascii="宋体" w:hAnsi="宋体" w:hint="eastAsia"/>
          <w:szCs w:val="21"/>
        </w:rPr>
        <w:t>6.其他未尽事宜应严格按照《关于印发广西壮族自治区政府采购项目履约验收管理办法的通知》</w:t>
      </w:r>
      <w:r w:rsidR="006B4CF5" w:rsidRPr="00C03EB1">
        <w:rPr>
          <w:rFonts w:ascii="宋体" w:hAnsi="宋体" w:hint="eastAsia"/>
          <w:szCs w:val="21"/>
        </w:rPr>
        <w:t>（</w:t>
      </w:r>
      <w:r w:rsidRPr="00C03EB1">
        <w:rPr>
          <w:rFonts w:ascii="宋体" w:hAnsi="宋体" w:hint="eastAsia"/>
          <w:szCs w:val="21"/>
        </w:rPr>
        <w:t>桂财采〔2015〕22号</w:t>
      </w:r>
      <w:r w:rsidR="006B4CF5" w:rsidRPr="00C03EB1">
        <w:rPr>
          <w:rFonts w:ascii="宋体" w:hAnsi="宋体" w:hint="eastAsia"/>
          <w:szCs w:val="21"/>
        </w:rPr>
        <w:t>）</w:t>
      </w:r>
      <w:r w:rsidRPr="00C03EB1">
        <w:rPr>
          <w:rFonts w:ascii="宋体" w:hAnsi="宋体" w:hint="eastAsia"/>
          <w:szCs w:val="21"/>
        </w:rPr>
        <w:t>以及《财政部关于进一步加强政府采购需求和履约验收管理的指导意见》</w:t>
      </w:r>
      <w:r w:rsidR="006B4CF5" w:rsidRPr="00C03EB1">
        <w:rPr>
          <w:rFonts w:ascii="宋体" w:hAnsi="宋体" w:hint="eastAsia"/>
          <w:szCs w:val="21"/>
        </w:rPr>
        <w:t>（</w:t>
      </w:r>
      <w:r w:rsidRPr="00C03EB1">
        <w:rPr>
          <w:rFonts w:ascii="宋体" w:hAnsi="宋体" w:hint="eastAsia"/>
          <w:szCs w:val="21"/>
        </w:rPr>
        <w:t>财库〔2016〕205号</w:t>
      </w:r>
      <w:r w:rsidR="006B4CF5" w:rsidRPr="00C03EB1">
        <w:rPr>
          <w:rFonts w:ascii="宋体" w:hAnsi="宋体" w:hint="eastAsia"/>
          <w:szCs w:val="21"/>
        </w:rPr>
        <w:t>）</w:t>
      </w:r>
      <w:r w:rsidRPr="00C03EB1">
        <w:rPr>
          <w:rFonts w:ascii="宋体" w:hAnsi="宋体" w:hint="eastAsia"/>
          <w:szCs w:val="21"/>
        </w:rPr>
        <w:t>规定执行。</w:t>
      </w:r>
    </w:p>
    <w:p w14:paraId="63964D11"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第十四条　违约责任</w:t>
      </w:r>
    </w:p>
    <w:p w14:paraId="1817805C"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1.乙方所提供的货物规格、技术标准、材料等质量不合格的，应及时更换，更换不及时的按逾期交货处罚；因质量问题甲方不同意接收的或特殊情况甲方同意接收的，乙方应向甲方支付违约货款额</w:t>
      </w:r>
      <w:r w:rsidRPr="00C03EB1">
        <w:rPr>
          <w:rFonts w:ascii="宋体" w:hAnsi="宋体" w:hint="eastAsia"/>
          <w:szCs w:val="21"/>
          <w:u w:val="single"/>
        </w:rPr>
        <w:t xml:space="preserve">  5   </w:t>
      </w:r>
      <w:r w:rsidRPr="00C03EB1">
        <w:rPr>
          <w:rFonts w:ascii="宋体" w:hAnsi="宋体" w:hint="eastAsia"/>
          <w:szCs w:val="21"/>
        </w:rPr>
        <w:t xml:space="preserve">%违约金并赔偿甲方经济损失。                                       </w:t>
      </w:r>
    </w:p>
    <w:p w14:paraId="58A41493"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2.乙方提供的货物如侵犯了第三方合法权益而引发的任何纠纷或诉讼，均由乙方负责交涉并承担全部责任。</w:t>
      </w:r>
    </w:p>
    <w:p w14:paraId="29B62C5C"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3.因包装、运输引起的货物损坏，按质量不合格处罚。</w:t>
      </w:r>
    </w:p>
    <w:p w14:paraId="4CD0A0E9"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lastRenderedPageBreak/>
        <w:t>4.甲方无故延期接收货物、乙方逾期交货的，每天向对方偿付违约货款额</w:t>
      </w:r>
      <w:r w:rsidRPr="00C03EB1">
        <w:rPr>
          <w:rFonts w:ascii="宋体" w:hAnsi="宋体" w:hint="eastAsia"/>
          <w:szCs w:val="21"/>
          <w:u w:val="single"/>
        </w:rPr>
        <w:t xml:space="preserve">  5  </w:t>
      </w:r>
      <w:r w:rsidRPr="00C03EB1">
        <w:rPr>
          <w:rFonts w:ascii="宋体" w:hAnsi="宋体" w:hint="eastAsia"/>
          <w:szCs w:val="21"/>
        </w:rPr>
        <w:t>‰违约金，超过</w:t>
      </w:r>
      <w:r w:rsidRPr="00C03EB1">
        <w:rPr>
          <w:rFonts w:ascii="宋体" w:hAnsi="宋体" w:hint="eastAsia"/>
          <w:szCs w:val="21"/>
          <w:u w:val="single"/>
        </w:rPr>
        <w:t xml:space="preserve">  10  </w:t>
      </w:r>
      <w:r w:rsidRPr="00C03EB1">
        <w:rPr>
          <w:rFonts w:ascii="宋体" w:hAnsi="宋体" w:hint="eastAsia"/>
          <w:szCs w:val="21"/>
        </w:rPr>
        <w:t>天对方有权解除合同，违约方承担因此给对方造成经济损失；甲方延期付货款的，每天向乙方偿付延期货款额</w:t>
      </w:r>
      <w:r w:rsidRPr="00C03EB1">
        <w:rPr>
          <w:rFonts w:ascii="宋体" w:hAnsi="宋体" w:hint="eastAsia"/>
          <w:szCs w:val="21"/>
          <w:u w:val="single"/>
        </w:rPr>
        <w:t xml:space="preserve">  5  </w:t>
      </w:r>
      <w:r w:rsidRPr="00C03EB1">
        <w:rPr>
          <w:rFonts w:ascii="宋体" w:hAnsi="宋体" w:hint="eastAsia"/>
          <w:szCs w:val="21"/>
        </w:rPr>
        <w:t>‰违约金。</w:t>
      </w:r>
    </w:p>
    <w:p w14:paraId="7AB9DC2A"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5.乙方未按本合同和投标文件中规定的服务承诺提供售后服务的，乙方应按本合同合计金额5%向甲方支付违约金。</w:t>
      </w:r>
    </w:p>
    <w:p w14:paraId="47402913" w14:textId="24B25415"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6.乙方提供的货物在质保期内，因设计、工艺或材料的缺陷和其</w:t>
      </w:r>
      <w:r w:rsidR="00C7306F" w:rsidRPr="00C03EB1">
        <w:rPr>
          <w:rFonts w:ascii="宋体" w:hAnsi="宋体" w:hint="eastAsia"/>
          <w:szCs w:val="21"/>
        </w:rPr>
        <w:t>他</w:t>
      </w:r>
      <w:r w:rsidRPr="00C03EB1">
        <w:rPr>
          <w:rFonts w:ascii="宋体" w:hAnsi="宋体" w:hint="eastAsia"/>
          <w:szCs w:val="21"/>
        </w:rPr>
        <w:t>质量原因造成的问题，由乙方负责修复，如无法修复的乙方负责更换全新货物，或者按合同价向甲方赔偿经济损失。</w:t>
      </w:r>
    </w:p>
    <w:p w14:paraId="03749473" w14:textId="730CED0F"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7.其</w:t>
      </w:r>
      <w:r w:rsidR="00C7306F" w:rsidRPr="00C03EB1">
        <w:rPr>
          <w:rFonts w:ascii="宋体" w:hAnsi="宋体" w:hint="eastAsia"/>
          <w:szCs w:val="21"/>
        </w:rPr>
        <w:t>他</w:t>
      </w:r>
      <w:r w:rsidRPr="00C03EB1">
        <w:rPr>
          <w:rFonts w:ascii="宋体" w:hAnsi="宋体" w:hint="eastAsia"/>
          <w:szCs w:val="21"/>
        </w:rPr>
        <w:t>违约行为按违约货款额</w:t>
      </w:r>
      <w:r w:rsidRPr="00C03EB1">
        <w:rPr>
          <w:rFonts w:ascii="宋体" w:hAnsi="宋体" w:hint="eastAsia"/>
          <w:szCs w:val="21"/>
          <w:u w:val="single"/>
        </w:rPr>
        <w:t xml:space="preserve">  5   </w:t>
      </w:r>
      <w:r w:rsidRPr="00C03EB1">
        <w:rPr>
          <w:rFonts w:ascii="宋体" w:hAnsi="宋体" w:hint="eastAsia"/>
          <w:szCs w:val="21"/>
        </w:rPr>
        <w:t>%收取违约金并赔偿经济损失。</w:t>
      </w:r>
    </w:p>
    <w:p w14:paraId="2A6FAB63"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8.上述违约金支付合计不应超过合同金额的20%。</w:t>
      </w:r>
    </w:p>
    <w:p w14:paraId="190EC3DE"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第十五条  不可抗力事件处理</w:t>
      </w:r>
    </w:p>
    <w:p w14:paraId="667CD963"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1.在合同有效期内，任何一方因不可抗力事件导致不能履行合同，则合同履行期可延长，其延长期与不可抗力影响期相同。</w:t>
      </w:r>
    </w:p>
    <w:p w14:paraId="5EAC9E94"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2.不可抗力事件发生后，应立即通知对方，并寄送有关权威机构出具的证明。</w:t>
      </w:r>
    </w:p>
    <w:p w14:paraId="1F4C7806"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3.不可抗力事件延续120天以上，双方应通过友好协商，确定是否继续履行合同。</w:t>
      </w:r>
    </w:p>
    <w:p w14:paraId="53A53301" w14:textId="77777777" w:rsidR="003E524D" w:rsidRPr="00C03EB1" w:rsidRDefault="003E524D" w:rsidP="003E524D">
      <w:pPr>
        <w:snapToGrid w:val="0"/>
        <w:spacing w:line="360" w:lineRule="exact"/>
        <w:ind w:firstLineChars="200" w:firstLine="422"/>
        <w:rPr>
          <w:rFonts w:ascii="宋体" w:hAnsi="宋体" w:hint="eastAsia"/>
          <w:szCs w:val="21"/>
        </w:rPr>
      </w:pPr>
      <w:r w:rsidRPr="00C03EB1">
        <w:rPr>
          <w:rFonts w:ascii="宋体" w:hAnsi="宋体" w:hint="eastAsia"/>
          <w:b/>
          <w:szCs w:val="21"/>
        </w:rPr>
        <w:t>第十六条  合同争议解决</w:t>
      </w:r>
    </w:p>
    <w:p w14:paraId="03A28961"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1.因货物质量问题发生争议的，应邀请国家认可的质量检测机构按照国家标准对货物质量进行鉴定。货物符合国家标准的，鉴定费由甲方承担；货物不符合国家标准的，鉴定费由乙方承担。</w:t>
      </w:r>
    </w:p>
    <w:p w14:paraId="0D7D03D1"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2.因履行本合同引起的或与本合同有关的争议，甲乙双方应首先通过友好协商解决，如果协商不能解决，可向甲方所在地人民法院提起诉讼。</w:t>
      </w:r>
    </w:p>
    <w:p w14:paraId="10081789"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3.诉讼期间，本合同继续履行。</w:t>
      </w:r>
    </w:p>
    <w:p w14:paraId="217B9580"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第十七条  合同生效及其它</w:t>
      </w:r>
    </w:p>
    <w:p w14:paraId="1D2301DB" w14:textId="7368B693"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w:t>
      </w:r>
      <w:r w:rsidRPr="00C03EB1">
        <w:rPr>
          <w:rFonts w:ascii="Arial" w:hAnsi="Arial" w:cs="Arial"/>
          <w:szCs w:val="21"/>
        </w:rPr>
        <w:t>本合同履行期限为：</w:t>
      </w:r>
      <w:r w:rsidRPr="00C03EB1">
        <w:rPr>
          <w:rFonts w:ascii="Arial" w:hAnsi="Arial" w:cs="Arial"/>
          <w:szCs w:val="21"/>
          <w:u w:val="single"/>
        </w:rPr>
        <w:t>按照本合同约定</w:t>
      </w:r>
      <w:r w:rsidRPr="00C03EB1">
        <w:rPr>
          <w:rFonts w:ascii="Arial" w:hAnsi="Arial" w:cs="Arial"/>
          <w:szCs w:val="21"/>
        </w:rPr>
        <w:t>；</w:t>
      </w:r>
      <w:r w:rsidRPr="00C03EB1">
        <w:rPr>
          <w:rFonts w:ascii="宋体" w:hAnsi="宋体" w:hint="eastAsia"/>
          <w:szCs w:val="21"/>
        </w:rPr>
        <w:t>合同履行地点为：</w:t>
      </w:r>
      <w:r w:rsidRPr="00C03EB1">
        <w:rPr>
          <w:rFonts w:ascii="宋体" w:hAnsi="宋体" w:hint="eastAsia"/>
          <w:szCs w:val="21"/>
          <w:u w:val="single"/>
        </w:rPr>
        <w:t>广西南宁市</w:t>
      </w:r>
      <w:r w:rsidR="008B0721" w:rsidRPr="00C03EB1">
        <w:rPr>
          <w:rFonts w:ascii="宋体" w:hAnsi="宋体" w:hint="eastAsia"/>
          <w:szCs w:val="21"/>
          <w:u w:val="single"/>
        </w:rPr>
        <w:t>和广西防城港市</w:t>
      </w:r>
      <w:r w:rsidRPr="00C03EB1">
        <w:rPr>
          <w:rFonts w:ascii="宋体" w:hAnsi="宋体" w:hint="eastAsia"/>
          <w:szCs w:val="21"/>
        </w:rPr>
        <w:t>；合同履行的方式：</w:t>
      </w:r>
      <w:r w:rsidRPr="00C03EB1">
        <w:rPr>
          <w:rFonts w:ascii="宋体" w:hAnsi="宋体" w:hint="eastAsia"/>
          <w:szCs w:val="21"/>
          <w:u w:val="single"/>
        </w:rPr>
        <w:t>按照本合同约定</w:t>
      </w:r>
      <w:r w:rsidRPr="00C03EB1">
        <w:rPr>
          <w:rFonts w:ascii="宋体" w:hAnsi="宋体" w:hint="eastAsia"/>
          <w:szCs w:val="21"/>
        </w:rPr>
        <w:t>。</w:t>
      </w:r>
    </w:p>
    <w:p w14:paraId="630AE46E"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2.合同经双方法定代表人或委托代理人签字并加盖单位公章后生效。</w:t>
      </w:r>
    </w:p>
    <w:p w14:paraId="33EA40CE" w14:textId="47FDEA3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3.合同执行中涉及采购资金和采购内容修改或补充的，</w:t>
      </w:r>
      <w:r w:rsidRPr="00C03EB1">
        <w:rPr>
          <w:rFonts w:ascii="Arial" w:hAnsi="Arial" w:cs="Arial"/>
          <w:szCs w:val="21"/>
        </w:rPr>
        <w:t>须经财政部门审批，并签</w:t>
      </w:r>
      <w:r w:rsidR="00015B7F" w:rsidRPr="00C03EB1">
        <w:rPr>
          <w:rFonts w:ascii="Arial" w:hAnsi="Arial" w:cs="Arial" w:hint="eastAsia"/>
          <w:szCs w:val="21"/>
        </w:rPr>
        <w:t>订</w:t>
      </w:r>
      <w:r w:rsidRPr="00C03EB1">
        <w:rPr>
          <w:rFonts w:ascii="Arial" w:hAnsi="Arial" w:cs="Arial"/>
          <w:szCs w:val="21"/>
        </w:rPr>
        <w:t>书面补充协议方可作为主合同不可分割的一部分。</w:t>
      </w:r>
    </w:p>
    <w:p w14:paraId="3CC4E771"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4.本合同未尽事宜，遵照《中华人民共和国民法典》有关条文执行。</w:t>
      </w:r>
    </w:p>
    <w:p w14:paraId="68EFB443"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第十八条　合同的变更、终止与转让</w:t>
      </w:r>
    </w:p>
    <w:p w14:paraId="4EE362DA"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 除《中华人民共和国政府采购法》第五十条规定的情形外，本合同一经签订，甲乙双方不得擅自变更、中止或终止。</w:t>
      </w:r>
    </w:p>
    <w:p w14:paraId="04543059"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2.未经甲方书面同意</w:t>
      </w:r>
      <w:r w:rsidRPr="00C03EB1">
        <w:rPr>
          <w:rFonts w:ascii="Arial" w:hAnsi="Arial" w:cs="Arial"/>
          <w:szCs w:val="21"/>
        </w:rPr>
        <w:t>，乙方不得擅自转让（无进口资格的乙方委托进口货物除外）其应履行的合同义务</w:t>
      </w:r>
      <w:r w:rsidRPr="00C03EB1">
        <w:rPr>
          <w:rFonts w:ascii="宋体" w:hAnsi="宋体" w:hint="eastAsia"/>
          <w:szCs w:val="21"/>
        </w:rPr>
        <w:t>。</w:t>
      </w:r>
    </w:p>
    <w:p w14:paraId="2CCF7012" w14:textId="77777777" w:rsidR="003E524D" w:rsidRPr="00C03EB1" w:rsidRDefault="003E524D" w:rsidP="003E524D">
      <w:pPr>
        <w:snapToGrid w:val="0"/>
        <w:spacing w:line="360" w:lineRule="exact"/>
        <w:ind w:firstLineChars="200" w:firstLine="422"/>
        <w:rPr>
          <w:rFonts w:ascii="宋体" w:hAnsi="宋体" w:hint="eastAsia"/>
          <w:b/>
          <w:szCs w:val="21"/>
        </w:rPr>
      </w:pPr>
      <w:r w:rsidRPr="00C03EB1">
        <w:rPr>
          <w:rFonts w:ascii="宋体" w:hAnsi="宋体" w:hint="eastAsia"/>
          <w:b/>
          <w:szCs w:val="21"/>
        </w:rPr>
        <w:t>第十九条　签订本合同依据</w:t>
      </w:r>
    </w:p>
    <w:p w14:paraId="2D0B1CAF"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1.政府采购招标文件；</w:t>
      </w:r>
    </w:p>
    <w:p w14:paraId="1E583D9E"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2.乙方提供的投标文件；</w:t>
      </w:r>
    </w:p>
    <w:p w14:paraId="3A409A49"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3.投标承诺书；</w:t>
      </w:r>
    </w:p>
    <w:p w14:paraId="5B6BABB9" w14:textId="77777777" w:rsidR="003E524D" w:rsidRPr="00C03EB1" w:rsidRDefault="003E524D" w:rsidP="003E524D">
      <w:pPr>
        <w:snapToGrid w:val="0"/>
        <w:spacing w:line="360" w:lineRule="exact"/>
        <w:ind w:firstLineChars="200" w:firstLine="420"/>
        <w:rPr>
          <w:rFonts w:ascii="宋体" w:hAnsi="宋体" w:hint="eastAsia"/>
          <w:szCs w:val="21"/>
        </w:rPr>
      </w:pPr>
      <w:r w:rsidRPr="00C03EB1">
        <w:rPr>
          <w:rFonts w:ascii="宋体" w:hAnsi="宋体" w:hint="eastAsia"/>
          <w:szCs w:val="21"/>
        </w:rPr>
        <w:t>4.中标通知书。</w:t>
      </w:r>
    </w:p>
    <w:p w14:paraId="4CA7C3CE" w14:textId="30A5F36A" w:rsidR="003E524D" w:rsidRPr="00C03EB1" w:rsidRDefault="003E524D" w:rsidP="003E524D">
      <w:pPr>
        <w:snapToGrid w:val="0"/>
        <w:spacing w:line="360" w:lineRule="exact"/>
        <w:ind w:firstLineChars="200" w:firstLine="422"/>
        <w:rPr>
          <w:rFonts w:ascii="宋体" w:hAnsi="宋体" w:hint="eastAsia"/>
          <w:strike/>
          <w:szCs w:val="21"/>
        </w:rPr>
      </w:pPr>
      <w:r w:rsidRPr="00C03EB1">
        <w:rPr>
          <w:rFonts w:ascii="宋体" w:hAnsi="宋体" w:hint="eastAsia"/>
          <w:b/>
          <w:szCs w:val="21"/>
        </w:rPr>
        <w:lastRenderedPageBreak/>
        <w:t xml:space="preserve">第二十条　</w:t>
      </w:r>
      <w:r w:rsidRPr="00C03EB1">
        <w:rPr>
          <w:rFonts w:ascii="宋体" w:hAnsi="宋体" w:hint="eastAsia"/>
          <w:szCs w:val="21"/>
        </w:rPr>
        <w:t>本合同一式</w:t>
      </w:r>
      <w:r w:rsidR="006B3984" w:rsidRPr="00C03EB1">
        <w:rPr>
          <w:rFonts w:ascii="宋体" w:hAnsi="宋体" w:hint="eastAsia"/>
          <w:szCs w:val="21"/>
        </w:rPr>
        <w:t>五</w:t>
      </w:r>
      <w:r w:rsidRPr="00C03EB1">
        <w:rPr>
          <w:rFonts w:ascii="宋体" w:hAnsi="宋体" w:hint="eastAsia"/>
          <w:szCs w:val="21"/>
        </w:rPr>
        <w:t>份，具有同等法律效力，甲方</w:t>
      </w:r>
      <w:r w:rsidR="00FE49EC" w:rsidRPr="00C03EB1">
        <w:rPr>
          <w:rFonts w:ascii="宋体" w:hAnsi="宋体" w:hint="eastAsia"/>
          <w:szCs w:val="21"/>
        </w:rPr>
        <w:t>三</w:t>
      </w:r>
      <w:r w:rsidRPr="00C03EB1">
        <w:rPr>
          <w:rFonts w:ascii="宋体" w:hAnsi="宋体" w:hint="eastAsia"/>
          <w:szCs w:val="21"/>
        </w:rPr>
        <w:t>份（其中一份采用活页装订），乙方</w:t>
      </w:r>
      <w:r w:rsidR="00FE49EC" w:rsidRPr="00C03EB1">
        <w:rPr>
          <w:rFonts w:ascii="宋体" w:hAnsi="宋体" w:hint="eastAsia"/>
          <w:szCs w:val="21"/>
        </w:rPr>
        <w:t>一</w:t>
      </w:r>
      <w:r w:rsidRPr="00C03EB1">
        <w:rPr>
          <w:rFonts w:ascii="宋体" w:hAnsi="宋体" w:hint="eastAsia"/>
          <w:szCs w:val="21"/>
        </w:rPr>
        <w:t>份，</w:t>
      </w:r>
      <w:r w:rsidRPr="00C03EB1">
        <w:rPr>
          <w:rFonts w:ascii="Arial" w:hAnsi="Arial" w:cs="Arial" w:hint="eastAsia"/>
          <w:szCs w:val="21"/>
        </w:rPr>
        <w:t>采购代理机构一份</w:t>
      </w:r>
      <w:r w:rsidRPr="00C03EB1">
        <w:rPr>
          <w:rFonts w:ascii="宋体" w:hAnsi="宋体" w:hint="eastAsia"/>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0"/>
        <w:gridCol w:w="4360"/>
      </w:tblGrid>
      <w:tr w:rsidR="00CF709A" w:rsidRPr="00C03EB1" w14:paraId="5672E35E" w14:textId="77777777" w:rsidTr="00057289">
        <w:trPr>
          <w:cantSplit/>
          <w:trHeight w:val="1072"/>
        </w:trPr>
        <w:tc>
          <w:tcPr>
            <w:tcW w:w="4360" w:type="dxa"/>
            <w:tcBorders>
              <w:top w:val="single" w:sz="4" w:space="0" w:color="auto"/>
              <w:left w:val="single" w:sz="4" w:space="0" w:color="auto"/>
              <w:bottom w:val="single" w:sz="4" w:space="0" w:color="auto"/>
              <w:right w:val="single" w:sz="4" w:space="0" w:color="auto"/>
            </w:tcBorders>
            <w:vAlign w:val="center"/>
          </w:tcPr>
          <w:p w14:paraId="5B0F8961"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 xml:space="preserve">甲方（章）           </w:t>
            </w:r>
          </w:p>
          <w:p w14:paraId="7E163C61" w14:textId="77777777" w:rsidR="003E524D" w:rsidRPr="00C03EB1" w:rsidRDefault="003E524D" w:rsidP="00057289">
            <w:pPr>
              <w:snapToGrid w:val="0"/>
              <w:spacing w:line="400" w:lineRule="exact"/>
              <w:rPr>
                <w:rFonts w:ascii="宋体" w:hAnsi="宋体" w:hint="eastAsia"/>
                <w:szCs w:val="21"/>
              </w:rPr>
            </w:pPr>
          </w:p>
          <w:p w14:paraId="361755E4" w14:textId="77777777" w:rsidR="003E524D" w:rsidRPr="00C03EB1" w:rsidRDefault="003E524D" w:rsidP="00057289">
            <w:pPr>
              <w:snapToGrid w:val="0"/>
              <w:spacing w:line="400" w:lineRule="exact"/>
              <w:ind w:firstLineChars="450" w:firstLine="945"/>
              <w:jc w:val="right"/>
              <w:rPr>
                <w:rFonts w:ascii="宋体" w:hAnsi="宋体" w:hint="eastAsia"/>
                <w:szCs w:val="21"/>
              </w:rPr>
            </w:pPr>
            <w:r w:rsidRPr="00C03EB1">
              <w:rPr>
                <w:rFonts w:ascii="宋体" w:hAnsi="宋体" w:hint="eastAsia"/>
                <w:szCs w:val="21"/>
              </w:rPr>
              <w:t>年   月   日</w:t>
            </w:r>
          </w:p>
        </w:tc>
        <w:tc>
          <w:tcPr>
            <w:tcW w:w="4360" w:type="dxa"/>
            <w:tcBorders>
              <w:top w:val="single" w:sz="4" w:space="0" w:color="auto"/>
              <w:left w:val="single" w:sz="4" w:space="0" w:color="auto"/>
              <w:bottom w:val="single" w:sz="4" w:space="0" w:color="auto"/>
              <w:right w:val="single" w:sz="4" w:space="0" w:color="auto"/>
            </w:tcBorders>
            <w:vAlign w:val="center"/>
          </w:tcPr>
          <w:p w14:paraId="3846E106"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 xml:space="preserve">乙方（章）              </w:t>
            </w:r>
          </w:p>
          <w:p w14:paraId="12336AD0" w14:textId="77777777" w:rsidR="003E524D" w:rsidRPr="00C03EB1" w:rsidRDefault="003E524D" w:rsidP="00057289">
            <w:pPr>
              <w:snapToGrid w:val="0"/>
              <w:spacing w:line="400" w:lineRule="exact"/>
              <w:rPr>
                <w:rFonts w:ascii="宋体" w:hAnsi="宋体" w:hint="eastAsia"/>
                <w:szCs w:val="21"/>
              </w:rPr>
            </w:pPr>
          </w:p>
          <w:p w14:paraId="599579EA" w14:textId="77777777" w:rsidR="003E524D" w:rsidRPr="00C03EB1" w:rsidRDefault="003E524D" w:rsidP="00057289">
            <w:pPr>
              <w:snapToGrid w:val="0"/>
              <w:spacing w:line="400" w:lineRule="exact"/>
              <w:jc w:val="right"/>
              <w:rPr>
                <w:rFonts w:ascii="宋体" w:hAnsi="宋体" w:hint="eastAsia"/>
                <w:szCs w:val="21"/>
              </w:rPr>
            </w:pPr>
            <w:r w:rsidRPr="00C03EB1">
              <w:rPr>
                <w:rFonts w:ascii="宋体" w:hAnsi="宋体" w:hint="eastAsia"/>
                <w:szCs w:val="21"/>
              </w:rPr>
              <w:t xml:space="preserve"> 年   月   日</w:t>
            </w:r>
          </w:p>
        </w:tc>
      </w:tr>
      <w:tr w:rsidR="00CF709A" w:rsidRPr="00C03EB1" w14:paraId="0C2ADC5F"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1089736E"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单位地址：</w:t>
            </w:r>
          </w:p>
        </w:tc>
        <w:tc>
          <w:tcPr>
            <w:tcW w:w="4360" w:type="dxa"/>
            <w:tcBorders>
              <w:top w:val="single" w:sz="4" w:space="0" w:color="auto"/>
              <w:left w:val="single" w:sz="4" w:space="0" w:color="auto"/>
              <w:bottom w:val="single" w:sz="4" w:space="0" w:color="auto"/>
              <w:right w:val="single" w:sz="4" w:space="0" w:color="auto"/>
            </w:tcBorders>
            <w:vAlign w:val="center"/>
          </w:tcPr>
          <w:p w14:paraId="041DF41E"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单位地址：</w:t>
            </w:r>
          </w:p>
        </w:tc>
      </w:tr>
      <w:tr w:rsidR="00CF709A" w:rsidRPr="00C03EB1" w14:paraId="43777BB2"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6354E833"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法定代表人：</w:t>
            </w:r>
          </w:p>
        </w:tc>
        <w:tc>
          <w:tcPr>
            <w:tcW w:w="4360" w:type="dxa"/>
            <w:tcBorders>
              <w:top w:val="single" w:sz="4" w:space="0" w:color="auto"/>
              <w:left w:val="single" w:sz="4" w:space="0" w:color="auto"/>
              <w:bottom w:val="single" w:sz="4" w:space="0" w:color="auto"/>
              <w:right w:val="single" w:sz="4" w:space="0" w:color="auto"/>
            </w:tcBorders>
            <w:vAlign w:val="center"/>
          </w:tcPr>
          <w:p w14:paraId="4B5CD580"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法定代表人（负责人或自然人）：</w:t>
            </w:r>
          </w:p>
        </w:tc>
      </w:tr>
      <w:tr w:rsidR="00CF709A" w:rsidRPr="00C03EB1" w14:paraId="008C03FB"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59D14097"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委托代理人：</w:t>
            </w:r>
          </w:p>
        </w:tc>
        <w:tc>
          <w:tcPr>
            <w:tcW w:w="4360" w:type="dxa"/>
            <w:tcBorders>
              <w:top w:val="single" w:sz="4" w:space="0" w:color="auto"/>
              <w:left w:val="single" w:sz="4" w:space="0" w:color="auto"/>
              <w:bottom w:val="single" w:sz="4" w:space="0" w:color="auto"/>
              <w:right w:val="single" w:sz="4" w:space="0" w:color="auto"/>
            </w:tcBorders>
            <w:vAlign w:val="center"/>
          </w:tcPr>
          <w:p w14:paraId="4BA7D465"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委托代理人</w:t>
            </w:r>
          </w:p>
        </w:tc>
      </w:tr>
      <w:tr w:rsidR="00CF709A" w:rsidRPr="00C03EB1" w14:paraId="2121F316"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16816D22"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电话：</w:t>
            </w:r>
          </w:p>
        </w:tc>
        <w:tc>
          <w:tcPr>
            <w:tcW w:w="4360" w:type="dxa"/>
            <w:tcBorders>
              <w:top w:val="single" w:sz="4" w:space="0" w:color="auto"/>
              <w:left w:val="single" w:sz="4" w:space="0" w:color="auto"/>
              <w:bottom w:val="single" w:sz="4" w:space="0" w:color="auto"/>
              <w:right w:val="single" w:sz="4" w:space="0" w:color="auto"/>
            </w:tcBorders>
            <w:vAlign w:val="center"/>
          </w:tcPr>
          <w:p w14:paraId="7E4466A0"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电话：</w:t>
            </w:r>
          </w:p>
        </w:tc>
      </w:tr>
      <w:tr w:rsidR="00CF709A" w:rsidRPr="00C03EB1" w14:paraId="2FB568B4"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2E7764E4"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电子邮箱：</w:t>
            </w:r>
          </w:p>
        </w:tc>
        <w:tc>
          <w:tcPr>
            <w:tcW w:w="4360" w:type="dxa"/>
            <w:tcBorders>
              <w:top w:val="single" w:sz="4" w:space="0" w:color="auto"/>
              <w:left w:val="single" w:sz="4" w:space="0" w:color="auto"/>
              <w:bottom w:val="single" w:sz="4" w:space="0" w:color="auto"/>
              <w:right w:val="single" w:sz="4" w:space="0" w:color="auto"/>
            </w:tcBorders>
            <w:vAlign w:val="center"/>
          </w:tcPr>
          <w:p w14:paraId="356646C3"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电子邮箱：</w:t>
            </w:r>
          </w:p>
        </w:tc>
      </w:tr>
      <w:tr w:rsidR="00CF709A" w:rsidRPr="00C03EB1" w14:paraId="29466E1D"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5D7E8E44"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开户银行：</w:t>
            </w:r>
          </w:p>
        </w:tc>
        <w:tc>
          <w:tcPr>
            <w:tcW w:w="4360" w:type="dxa"/>
            <w:tcBorders>
              <w:top w:val="single" w:sz="4" w:space="0" w:color="auto"/>
              <w:left w:val="single" w:sz="4" w:space="0" w:color="auto"/>
              <w:bottom w:val="single" w:sz="4" w:space="0" w:color="auto"/>
              <w:right w:val="single" w:sz="4" w:space="0" w:color="auto"/>
            </w:tcBorders>
            <w:vAlign w:val="center"/>
          </w:tcPr>
          <w:p w14:paraId="5B24AE7A"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开户银行：</w:t>
            </w:r>
          </w:p>
        </w:tc>
      </w:tr>
      <w:tr w:rsidR="00CF709A" w:rsidRPr="00C03EB1" w14:paraId="758FC7CF"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0DFB28AD"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账号：</w:t>
            </w:r>
          </w:p>
        </w:tc>
        <w:tc>
          <w:tcPr>
            <w:tcW w:w="4360" w:type="dxa"/>
            <w:tcBorders>
              <w:top w:val="single" w:sz="4" w:space="0" w:color="auto"/>
              <w:left w:val="single" w:sz="4" w:space="0" w:color="auto"/>
              <w:bottom w:val="single" w:sz="4" w:space="0" w:color="auto"/>
              <w:right w:val="single" w:sz="4" w:space="0" w:color="auto"/>
            </w:tcBorders>
            <w:vAlign w:val="center"/>
          </w:tcPr>
          <w:p w14:paraId="77543C07"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账号：</w:t>
            </w:r>
          </w:p>
        </w:tc>
      </w:tr>
      <w:tr w:rsidR="00CF709A" w:rsidRPr="00C03EB1" w14:paraId="21A92B45"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27F1465D" w14:textId="77777777" w:rsidR="003E524D" w:rsidRPr="00C03EB1" w:rsidRDefault="003E524D" w:rsidP="00057289">
            <w:pPr>
              <w:snapToGrid w:val="0"/>
              <w:rPr>
                <w:rFonts w:ascii="宋体" w:hAnsi="宋体" w:hint="eastAsia"/>
                <w:szCs w:val="21"/>
              </w:rPr>
            </w:pPr>
            <w:r w:rsidRPr="00C03EB1">
              <w:rPr>
                <w:rFonts w:ascii="宋体" w:hAnsi="宋体" w:hint="eastAsia"/>
                <w:szCs w:val="21"/>
              </w:rPr>
              <w:t>纳税人识别号或统一社会信用代码：</w:t>
            </w:r>
          </w:p>
        </w:tc>
        <w:tc>
          <w:tcPr>
            <w:tcW w:w="4360" w:type="dxa"/>
            <w:tcBorders>
              <w:top w:val="single" w:sz="4" w:space="0" w:color="auto"/>
              <w:left w:val="single" w:sz="4" w:space="0" w:color="auto"/>
              <w:bottom w:val="single" w:sz="4" w:space="0" w:color="auto"/>
              <w:right w:val="single" w:sz="4" w:space="0" w:color="auto"/>
            </w:tcBorders>
            <w:vAlign w:val="center"/>
          </w:tcPr>
          <w:p w14:paraId="6E25227E" w14:textId="77777777" w:rsidR="003E524D" w:rsidRPr="00C03EB1" w:rsidRDefault="003E524D" w:rsidP="00057289">
            <w:pPr>
              <w:snapToGrid w:val="0"/>
              <w:rPr>
                <w:rFonts w:ascii="宋体" w:hAnsi="宋体" w:hint="eastAsia"/>
                <w:szCs w:val="21"/>
              </w:rPr>
            </w:pPr>
            <w:r w:rsidRPr="00C03EB1">
              <w:rPr>
                <w:rFonts w:ascii="宋体" w:hAnsi="宋体" w:hint="eastAsia"/>
                <w:szCs w:val="21"/>
              </w:rPr>
              <w:t>纳税人识别号或统一社会信用代码：</w:t>
            </w:r>
          </w:p>
        </w:tc>
      </w:tr>
      <w:tr w:rsidR="00CF709A" w:rsidRPr="00C03EB1" w14:paraId="7CEADA6A" w14:textId="77777777" w:rsidTr="00057289">
        <w:trPr>
          <w:cantSplit/>
          <w:trHeight w:val="397"/>
        </w:trPr>
        <w:tc>
          <w:tcPr>
            <w:tcW w:w="4360" w:type="dxa"/>
            <w:tcBorders>
              <w:top w:val="single" w:sz="4" w:space="0" w:color="auto"/>
              <w:left w:val="single" w:sz="4" w:space="0" w:color="auto"/>
              <w:bottom w:val="single" w:sz="4" w:space="0" w:color="auto"/>
              <w:right w:val="single" w:sz="4" w:space="0" w:color="auto"/>
            </w:tcBorders>
            <w:vAlign w:val="center"/>
          </w:tcPr>
          <w:p w14:paraId="71EDB454"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邮政编码：</w:t>
            </w:r>
          </w:p>
        </w:tc>
        <w:tc>
          <w:tcPr>
            <w:tcW w:w="4360" w:type="dxa"/>
            <w:tcBorders>
              <w:top w:val="single" w:sz="4" w:space="0" w:color="auto"/>
              <w:left w:val="single" w:sz="4" w:space="0" w:color="auto"/>
              <w:bottom w:val="single" w:sz="4" w:space="0" w:color="auto"/>
              <w:right w:val="single" w:sz="4" w:space="0" w:color="auto"/>
            </w:tcBorders>
            <w:vAlign w:val="center"/>
          </w:tcPr>
          <w:p w14:paraId="472BF88B"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邮政编码：</w:t>
            </w:r>
          </w:p>
        </w:tc>
      </w:tr>
      <w:tr w:rsidR="003E524D" w:rsidRPr="00C03EB1" w14:paraId="2682015D" w14:textId="77777777" w:rsidTr="00057289">
        <w:trPr>
          <w:cantSplit/>
          <w:trHeight w:val="277"/>
        </w:trPr>
        <w:tc>
          <w:tcPr>
            <w:tcW w:w="4360" w:type="dxa"/>
            <w:tcBorders>
              <w:top w:val="single" w:sz="4" w:space="0" w:color="auto"/>
              <w:left w:val="single" w:sz="4" w:space="0" w:color="auto"/>
              <w:bottom w:val="single" w:sz="4" w:space="0" w:color="auto"/>
              <w:right w:val="single" w:sz="4" w:space="0" w:color="auto"/>
            </w:tcBorders>
            <w:vAlign w:val="center"/>
          </w:tcPr>
          <w:p w14:paraId="58CA0041" w14:textId="77777777"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经办人：</w:t>
            </w:r>
          </w:p>
        </w:tc>
        <w:tc>
          <w:tcPr>
            <w:tcW w:w="4360" w:type="dxa"/>
            <w:tcBorders>
              <w:top w:val="single" w:sz="4" w:space="0" w:color="auto"/>
              <w:left w:val="single" w:sz="4" w:space="0" w:color="auto"/>
              <w:bottom w:val="single" w:sz="4" w:space="0" w:color="auto"/>
              <w:right w:val="single" w:sz="4" w:space="0" w:color="auto"/>
            </w:tcBorders>
            <w:vAlign w:val="center"/>
          </w:tcPr>
          <w:p w14:paraId="58789F3E" w14:textId="335DF28E" w:rsidR="003E524D" w:rsidRPr="00C03EB1" w:rsidRDefault="003E524D" w:rsidP="00057289">
            <w:pPr>
              <w:snapToGrid w:val="0"/>
              <w:spacing w:line="400" w:lineRule="exact"/>
              <w:rPr>
                <w:rFonts w:ascii="宋体" w:hAnsi="宋体" w:hint="eastAsia"/>
                <w:szCs w:val="21"/>
              </w:rPr>
            </w:pPr>
            <w:r w:rsidRPr="00C03EB1">
              <w:rPr>
                <w:rFonts w:ascii="宋体" w:hAnsi="宋体" w:hint="eastAsia"/>
                <w:szCs w:val="21"/>
              </w:rPr>
              <w:t>经办人及手机</w:t>
            </w:r>
            <w:r w:rsidR="00374AA0" w:rsidRPr="00C03EB1">
              <w:rPr>
                <w:rFonts w:ascii="宋体" w:hAnsi="宋体" w:hint="eastAsia"/>
                <w:szCs w:val="21"/>
              </w:rPr>
              <w:t>号</w:t>
            </w:r>
            <w:r w:rsidRPr="00C03EB1">
              <w:rPr>
                <w:rFonts w:ascii="宋体" w:hAnsi="宋体" w:hint="eastAsia"/>
                <w:szCs w:val="21"/>
              </w:rPr>
              <w:t>：</w:t>
            </w:r>
          </w:p>
        </w:tc>
      </w:tr>
    </w:tbl>
    <w:p w14:paraId="3F3FDDFF" w14:textId="77777777" w:rsidR="00F603EE" w:rsidRPr="00C03EB1" w:rsidRDefault="00F603EE">
      <w:pPr>
        <w:rPr>
          <w:rFonts w:ascii="宋体" w:hAnsi="宋体" w:hint="eastAsia"/>
          <w:sz w:val="24"/>
        </w:rPr>
      </w:pPr>
    </w:p>
    <w:p w14:paraId="10346877" w14:textId="77777777" w:rsidR="00F603EE" w:rsidRPr="00C03EB1" w:rsidRDefault="001B1EBA">
      <w:pPr>
        <w:rPr>
          <w:rFonts w:ascii="宋体" w:hAnsi="宋体" w:hint="eastAsia"/>
          <w:sz w:val="24"/>
        </w:rPr>
      </w:pPr>
      <w:r w:rsidRPr="00C03EB1">
        <w:rPr>
          <w:rFonts w:ascii="宋体" w:hAnsi="宋体" w:hint="eastAsia"/>
          <w:sz w:val="24"/>
        </w:rPr>
        <w:br w:type="page"/>
      </w:r>
    </w:p>
    <w:p w14:paraId="5E981934"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lastRenderedPageBreak/>
        <w:t>附件一：广西电力学院实训平台建设项目安全、质量要求</w:t>
      </w:r>
    </w:p>
    <w:p w14:paraId="47158CC4" w14:textId="77777777" w:rsidR="00B73DC1" w:rsidRPr="00C03EB1" w:rsidRDefault="00B73DC1" w:rsidP="00B73DC1">
      <w:pPr>
        <w:widowControl/>
        <w:spacing w:line="360" w:lineRule="atLeast"/>
        <w:jc w:val="left"/>
        <w:rPr>
          <w:rFonts w:ascii="宋体" w:hAnsi="宋体" w:hint="eastAsia"/>
          <w:szCs w:val="21"/>
        </w:rPr>
      </w:pPr>
    </w:p>
    <w:p w14:paraId="0C0BC69F" w14:textId="1CBE2EC9"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1.应遵守的法律法规</w:t>
      </w:r>
    </w:p>
    <w:p w14:paraId="3ACF765D" w14:textId="0E2E9052"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承包方</w:t>
      </w:r>
      <w:r w:rsidR="00730617" w:rsidRPr="00C03EB1">
        <w:rPr>
          <w:rFonts w:ascii="宋体" w:hAnsi="宋体" w:hint="eastAsia"/>
          <w:szCs w:val="21"/>
        </w:rPr>
        <w:t>（即乙方）</w:t>
      </w:r>
      <w:r w:rsidRPr="00C03EB1">
        <w:rPr>
          <w:rFonts w:ascii="宋体" w:hAnsi="宋体" w:hint="eastAsia"/>
          <w:szCs w:val="21"/>
        </w:rPr>
        <w:t>应遵守的法律、法规包括但不限于：</w:t>
      </w:r>
    </w:p>
    <w:p w14:paraId="43FC94E4" w14:textId="427F692D"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《中华人民共和国核安全法》</w:t>
      </w:r>
      <w:r w:rsidR="00C477B2" w:rsidRPr="00C03EB1">
        <w:rPr>
          <w:rFonts w:ascii="宋体" w:hAnsi="宋体" w:hint="eastAsia"/>
          <w:szCs w:val="21"/>
        </w:rPr>
        <w:t>；</w:t>
      </w:r>
    </w:p>
    <w:p w14:paraId="4BE8D721" w14:textId="75AA1F1E"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《中华人民共和国安全生产法》</w:t>
      </w:r>
      <w:r w:rsidR="00C477B2" w:rsidRPr="00C03EB1">
        <w:rPr>
          <w:rFonts w:ascii="宋体" w:hAnsi="宋体" w:hint="eastAsia"/>
          <w:szCs w:val="21"/>
        </w:rPr>
        <w:t>；</w:t>
      </w:r>
    </w:p>
    <w:p w14:paraId="3E91E0D5" w14:textId="24765FE2"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《中华人民共和国环境保护法》</w:t>
      </w:r>
      <w:r w:rsidR="00C477B2" w:rsidRPr="00C03EB1">
        <w:rPr>
          <w:rFonts w:ascii="宋体" w:hAnsi="宋体" w:hint="eastAsia"/>
          <w:szCs w:val="21"/>
        </w:rPr>
        <w:t>；</w:t>
      </w:r>
    </w:p>
    <w:p w14:paraId="7D6B2F08" w14:textId="4D78C2FA"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《中华人民共和国放射性污染防治法》</w:t>
      </w:r>
      <w:r w:rsidR="00C477B2" w:rsidRPr="00C03EB1">
        <w:rPr>
          <w:rFonts w:ascii="宋体" w:hAnsi="宋体" w:hint="eastAsia"/>
          <w:szCs w:val="21"/>
        </w:rPr>
        <w:t>；</w:t>
      </w:r>
    </w:p>
    <w:p w14:paraId="13F83614" w14:textId="2D7FC542"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《中华人民共和国民用核设施安全监督管理条例》</w:t>
      </w:r>
      <w:r w:rsidR="00C477B2" w:rsidRPr="00C03EB1">
        <w:rPr>
          <w:rFonts w:ascii="宋体" w:hAnsi="宋体" w:hint="eastAsia"/>
          <w:szCs w:val="21"/>
        </w:rPr>
        <w:t>；</w:t>
      </w:r>
    </w:p>
    <w:p w14:paraId="343F4D98"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《民用核安全设备监督管理条例》；</w:t>
      </w:r>
    </w:p>
    <w:p w14:paraId="7B90A020"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《劳动保护法》；</w:t>
      </w:r>
    </w:p>
    <w:p w14:paraId="765BD8A5" w14:textId="4A79A5F9"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w:t>
      </w:r>
      <w:r w:rsidR="00DE25A7" w:rsidRPr="00C03EB1">
        <w:rPr>
          <w:rFonts w:ascii="宋体" w:hAnsi="宋体" w:hint="eastAsia"/>
          <w:szCs w:val="21"/>
        </w:rPr>
        <w:t>道路交通安全法</w:t>
      </w:r>
      <w:r w:rsidRPr="00C03EB1">
        <w:rPr>
          <w:rFonts w:ascii="宋体" w:hAnsi="宋体" w:hint="eastAsia"/>
          <w:szCs w:val="21"/>
        </w:rPr>
        <w:t>》。</w:t>
      </w:r>
    </w:p>
    <w:p w14:paraId="3C9316DF" w14:textId="77777777" w:rsidR="00F93749" w:rsidRPr="00C03EB1" w:rsidRDefault="00F93749" w:rsidP="00B73DC1">
      <w:pPr>
        <w:widowControl/>
        <w:spacing w:line="360" w:lineRule="atLeast"/>
        <w:jc w:val="left"/>
        <w:rPr>
          <w:rFonts w:ascii="宋体" w:hAnsi="宋体" w:hint="eastAsia"/>
          <w:szCs w:val="21"/>
        </w:rPr>
      </w:pPr>
    </w:p>
    <w:p w14:paraId="71E13643"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2.应遵守的标准、规范</w:t>
      </w:r>
    </w:p>
    <w:p w14:paraId="67EB8C98" w14:textId="06E00728"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承包方应遵守的标准、规范包括但不限于以下部分</w:t>
      </w:r>
      <w:r w:rsidR="007025A7" w:rsidRPr="00C03EB1">
        <w:rPr>
          <w:rFonts w:ascii="宋体" w:hAnsi="宋体" w:hint="eastAsia"/>
          <w:szCs w:val="21"/>
        </w:rPr>
        <w:t>（相关标准若有更新，以国家更新标准为准）</w:t>
      </w:r>
      <w:r w:rsidRPr="00C03EB1">
        <w:rPr>
          <w:rFonts w:ascii="宋体" w:hAnsi="宋体" w:hint="eastAsia"/>
          <w:szCs w:val="21"/>
        </w:rPr>
        <w:t>：</w:t>
      </w:r>
    </w:p>
    <w:p w14:paraId="527D7E8E" w14:textId="58489BBD"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《质量管理体系要求》（GB/T19001:2016）</w:t>
      </w:r>
      <w:r w:rsidR="00C477B2" w:rsidRPr="00C03EB1">
        <w:rPr>
          <w:rFonts w:ascii="宋体" w:hAnsi="宋体" w:hint="eastAsia"/>
          <w:szCs w:val="21"/>
        </w:rPr>
        <w:t>；</w:t>
      </w:r>
    </w:p>
    <w:p w14:paraId="336CF789" w14:textId="280D582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《环境管理体系要求及使用指南》（GB/T24001:2016）</w:t>
      </w:r>
      <w:r w:rsidR="00C477B2" w:rsidRPr="00C03EB1">
        <w:rPr>
          <w:rFonts w:ascii="宋体" w:hAnsi="宋体" w:hint="eastAsia"/>
          <w:szCs w:val="21"/>
        </w:rPr>
        <w:t>；</w:t>
      </w:r>
    </w:p>
    <w:p w14:paraId="76611676" w14:textId="2AF26932"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《职业健康安全管理体系要求》（GB/T28001:2011）</w:t>
      </w:r>
      <w:r w:rsidR="00C477B2" w:rsidRPr="00C03EB1">
        <w:rPr>
          <w:rFonts w:ascii="宋体" w:hAnsi="宋体" w:hint="eastAsia"/>
          <w:szCs w:val="21"/>
        </w:rPr>
        <w:t>；</w:t>
      </w:r>
    </w:p>
    <w:p w14:paraId="05A7A8F4" w14:textId="7949CFD9"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《放射工作人员职业健康监护技术规范》（GBZ 235-2011）</w:t>
      </w:r>
      <w:r w:rsidR="00C477B2" w:rsidRPr="00C03EB1">
        <w:rPr>
          <w:rFonts w:ascii="宋体" w:hAnsi="宋体" w:hint="eastAsia"/>
          <w:szCs w:val="21"/>
        </w:rPr>
        <w:t>；</w:t>
      </w:r>
    </w:p>
    <w:p w14:paraId="0C094454" w14:textId="65640B4B"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《职业健康监护技术规范》（GBZ 188-2007）</w:t>
      </w:r>
      <w:r w:rsidR="00C477B2" w:rsidRPr="00C03EB1">
        <w:rPr>
          <w:rFonts w:ascii="宋体" w:hAnsi="宋体" w:hint="eastAsia"/>
          <w:szCs w:val="21"/>
        </w:rPr>
        <w:t>；</w:t>
      </w:r>
    </w:p>
    <w:p w14:paraId="5A8EFA05"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《电离辐射防护与辐射源安全基本标准》。</w:t>
      </w:r>
    </w:p>
    <w:p w14:paraId="3A1A71CD" w14:textId="171803BA"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ab/>
        <w:t>其中工程质量应符合国家颁发的现行建筑工程施工质量验收统一标准、建筑工程各专业工程施工质量验收规范及广西</w:t>
      </w:r>
      <w:r w:rsidR="00DE25A7" w:rsidRPr="00C03EB1">
        <w:rPr>
          <w:rFonts w:ascii="宋体" w:hAnsi="宋体" w:hint="eastAsia"/>
          <w:szCs w:val="21"/>
        </w:rPr>
        <w:t>壮族自治区</w:t>
      </w:r>
      <w:r w:rsidRPr="00C03EB1">
        <w:rPr>
          <w:rFonts w:ascii="宋体" w:hAnsi="宋体" w:hint="eastAsia"/>
          <w:szCs w:val="21"/>
        </w:rPr>
        <w:t>地方有关规范、标准，工程质量验收合格。包括但不限于以下部分：</w:t>
      </w:r>
    </w:p>
    <w:p w14:paraId="238C931A"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《工程测量规范》 GB50026-2007 ；</w:t>
      </w:r>
    </w:p>
    <w:p w14:paraId="62F406D0"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《建筑地基基础工程施工质量验收规范》GB 50202-2002 ；</w:t>
      </w:r>
    </w:p>
    <w:p w14:paraId="46B6468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《建筑桩基技术规范》JGJ 94-2008 ；</w:t>
      </w:r>
    </w:p>
    <w:p w14:paraId="59BBC71C"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《建筑基坑支护技术规程》JGJ 120-2012 ；</w:t>
      </w:r>
    </w:p>
    <w:p w14:paraId="13D26DDE"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《建筑地基处理技术规范》JGJ 79-2012 ；</w:t>
      </w:r>
    </w:p>
    <w:p w14:paraId="0ACD985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《地下防水工程质量验收规范》GB 50208-2011； </w:t>
      </w:r>
    </w:p>
    <w:p w14:paraId="0C593DE3"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《建筑地面工程施工质量验收规范》GB 50209-2010 ；</w:t>
      </w:r>
    </w:p>
    <w:p w14:paraId="56A7D480"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《混凝土结构工程施工质量验收规范》GB 50204-2015 ；</w:t>
      </w:r>
    </w:p>
    <w:p w14:paraId="7F9024B0"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《混凝土质量控制标准》GB 50164-2011； </w:t>
      </w:r>
    </w:p>
    <w:p w14:paraId="57DC6D3F"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《砌体工程施工质量及验收规范》GB 50203-2011 ；</w:t>
      </w:r>
    </w:p>
    <w:p w14:paraId="3E57E6B9"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《木结构工程施工质量验收规范》GB 50206-2012； </w:t>
      </w:r>
    </w:p>
    <w:p w14:paraId="4D3B231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《屋面工程质量验收规范》GB 50207-2012； </w:t>
      </w:r>
    </w:p>
    <w:p w14:paraId="70BD3789"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《建筑装饰装修工程质量验收规范》 GB50210-2001 ；</w:t>
      </w:r>
    </w:p>
    <w:p w14:paraId="26088658"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lastRenderedPageBreak/>
        <w:t>•</w:t>
      </w:r>
      <w:r w:rsidRPr="00C03EB1">
        <w:rPr>
          <w:rFonts w:ascii="宋体" w:hAnsi="宋体" w:hint="eastAsia"/>
          <w:szCs w:val="21"/>
        </w:rPr>
        <w:tab/>
        <w:t>《建筑给水排水及采暖工程施工质量验收规范》GB50242-2002 ；</w:t>
      </w:r>
    </w:p>
    <w:p w14:paraId="3016B64F"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《通风与空调工程施工质量验收规范》GB50243-2002 ；</w:t>
      </w:r>
    </w:p>
    <w:p w14:paraId="725CD474"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《建筑电气工程施工质量验收规范》GB50303-2002 ；</w:t>
      </w:r>
    </w:p>
    <w:p w14:paraId="6E4F6B96"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《电梯工程施工质量验收规范》GB50310-2002 ；</w:t>
      </w:r>
    </w:p>
    <w:p w14:paraId="77DF46A9"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《智能建筑工程质量验收规范》GB 50339-2013 ；</w:t>
      </w:r>
    </w:p>
    <w:p w14:paraId="4BA6B44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《钢筋焊接及验收规程》JGJ 18-2013 ；</w:t>
      </w:r>
    </w:p>
    <w:p w14:paraId="555E3359"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《钢筋焊接接头试验方法标准》 JGJ/T27-2014 ；</w:t>
      </w:r>
    </w:p>
    <w:p w14:paraId="19E4C257"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《钢结构工程施工质量验收规范》GB50205-2001； </w:t>
      </w:r>
    </w:p>
    <w:p w14:paraId="7800316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《普通混凝土配合比设计规程》 JGJ55-2011； </w:t>
      </w:r>
    </w:p>
    <w:p w14:paraId="3A737C21"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《砌筑砂浆配合比设计规程》 JGJ98-2010 ；</w:t>
      </w:r>
    </w:p>
    <w:p w14:paraId="7B6DDDD1"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《建筑工程施工质量验收统一标准》GB 50300-2013 ；</w:t>
      </w:r>
    </w:p>
    <w:p w14:paraId="40E3A757"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《建筑施工安全检查标准》JGJ59-2011 ；</w:t>
      </w:r>
    </w:p>
    <w:p w14:paraId="78979DBA"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《建筑机械使用安全技术规程》JGJ33-2012 ；</w:t>
      </w:r>
    </w:p>
    <w:p w14:paraId="6B8AE2B3"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《道路工程术语标准》GBJ124-88 ；</w:t>
      </w:r>
    </w:p>
    <w:p w14:paraId="4A27F03A"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《沥青路面施工及验收规范》GBJ50092-96 ；</w:t>
      </w:r>
    </w:p>
    <w:p w14:paraId="7937BD01"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《土方与爆破工程施工及验收规范》GB 50201-2012 ；</w:t>
      </w:r>
    </w:p>
    <w:p w14:paraId="6A5ACAB1"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《给水排水管道工程施工及验收规范》GB 50268-2008； </w:t>
      </w:r>
    </w:p>
    <w:p w14:paraId="381EE7E8"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《混凝土结构工程施工质量验收规范》GB 50204-2015 ；</w:t>
      </w:r>
    </w:p>
    <w:p w14:paraId="14B36F93"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《城镇道路工程施工与质量验收规范》CJJ 1-2008 ；</w:t>
      </w:r>
    </w:p>
    <w:p w14:paraId="42CC0809"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《城市桥梁工程施工与质量验收规范》CJJ 2-2008 ；</w:t>
      </w:r>
    </w:p>
    <w:p w14:paraId="285D0C80"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《给水排水构筑物工程施工及验收规范》GB 50141-2008 ；</w:t>
      </w:r>
    </w:p>
    <w:p w14:paraId="14B54C11"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《建设工程文件归档规范》GB/T50328-2014； </w:t>
      </w:r>
    </w:p>
    <w:p w14:paraId="0A33D92F"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《建设工程项目管理规范》GB/T50326-2006 ；</w:t>
      </w:r>
    </w:p>
    <w:p w14:paraId="021F8B9D"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《混凝土质量控制标准》GB 50164-2011 ；</w:t>
      </w:r>
    </w:p>
    <w:p w14:paraId="0F3BA79B"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《建筑施工模板安全技术规范》JGJ162-2008 ；</w:t>
      </w:r>
    </w:p>
    <w:p w14:paraId="7E99A72B"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《广西壮族自治区住宅工程质量分户验收规程》DBJ/T 45-131-2022；</w:t>
      </w:r>
    </w:p>
    <w:p w14:paraId="67AF26DD"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《建筑施工组织设计规范》GB/T 50502-2009 ；</w:t>
      </w:r>
    </w:p>
    <w:p w14:paraId="4572CB1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《广西壮族自治区建筑工程文件管理规程》DBJ/T45-062-2017； </w:t>
      </w:r>
    </w:p>
    <w:p w14:paraId="5FE542C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《园林绿化工程施工及验收规范》CJJ 82-2012； </w:t>
      </w:r>
    </w:p>
    <w:p w14:paraId="793F08C8"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《城市道路照明工程施工及验收规程》CJJ 89-2012 ；</w:t>
      </w:r>
    </w:p>
    <w:p w14:paraId="0240C79D"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《市政工程施工组织设计规范》GB/T 50903-2013 ；</w:t>
      </w:r>
    </w:p>
    <w:p w14:paraId="0A367554"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《建筑工程资料管理规程》DBJ/T45-061-2018 ；</w:t>
      </w:r>
    </w:p>
    <w:p w14:paraId="663FE03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ab/>
        <w:t>在合同实施过程中，国家颁布了新的标准或规范时，承包方有义务向防城港核电有限公司提交有关新标准、新规范的建议书。对其强制性要求必须满足，其非强制性及推荐标准，防城港核电有限公司可决定采用或不采用。</w:t>
      </w:r>
    </w:p>
    <w:p w14:paraId="3B88D657" w14:textId="77777777" w:rsidR="00F93749" w:rsidRPr="00C03EB1" w:rsidRDefault="00F93749" w:rsidP="00B73DC1">
      <w:pPr>
        <w:widowControl/>
        <w:spacing w:line="360" w:lineRule="atLeast"/>
        <w:jc w:val="left"/>
        <w:rPr>
          <w:rFonts w:ascii="宋体" w:hAnsi="宋体" w:hint="eastAsia"/>
          <w:szCs w:val="21"/>
        </w:rPr>
      </w:pPr>
    </w:p>
    <w:p w14:paraId="0B939FA6"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3. 安全管理</w:t>
      </w:r>
    </w:p>
    <w:p w14:paraId="39606731"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lastRenderedPageBreak/>
        <w:t>•</w:t>
      </w:r>
      <w:r w:rsidRPr="00C03EB1">
        <w:rPr>
          <w:rFonts w:ascii="宋体" w:hAnsi="宋体" w:hint="eastAsia"/>
          <w:szCs w:val="21"/>
        </w:rPr>
        <w:tab/>
        <w:t>承包方为本项目使用的设施及相关物资须符合国家相关安全管理法规要求。承包方自行负责其人员、设备、场地等安全管理和监督。</w:t>
      </w:r>
    </w:p>
    <w:p w14:paraId="42638C0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承包方应严格遵守在防城港核电有限公司限定区域内作业并对项目实施过程中的安全负直接的管理责任。同时应确保本单位员工具有完成项目所必须的安全知识、技能和资质，并自觉接受防城港核电有限公司安全管理部门的指导和监督。</w:t>
      </w:r>
    </w:p>
    <w:p w14:paraId="7FFEEDF5"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承包方需向其工作人员购买人身保险并提供劳保用品及安全防护用品，施工区域应有安全防护措施，并满足电站安全管理相关规定。</w:t>
      </w:r>
    </w:p>
    <w:p w14:paraId="71FBC9E9"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承包方为本项目在非防城港核电范围内的工作安全由承包方独立负责。</w:t>
      </w:r>
    </w:p>
    <w:p w14:paraId="637DDDDD"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网络安全要求：</w:t>
      </w:r>
    </w:p>
    <w:p w14:paraId="6EB5489D"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承包方应履行的网络安全与保密责任和义务包括但不限于：</w:t>
      </w:r>
    </w:p>
    <w:p w14:paraId="3BAFAD5D" w14:textId="332838B1"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严格遵守中国广核集团及防城港核电有限公司网络安全、数据安全相关管理规定和要求</w:t>
      </w:r>
      <w:r w:rsidR="00C477B2" w:rsidRPr="00C03EB1">
        <w:rPr>
          <w:rFonts w:ascii="宋体" w:hAnsi="宋体" w:hint="eastAsia"/>
          <w:szCs w:val="21"/>
        </w:rPr>
        <w:t>；</w:t>
      </w:r>
    </w:p>
    <w:p w14:paraId="5D9AAC37" w14:textId="71C60EB1"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无论合作或合同是否终止，均不得从事或协助他人/第三方从事非法侵入网络、干扰网络正常功能、窃取网络数据等危害中国广核集团及防城港核电有限公司网络安全、数据安全的活动</w:t>
      </w:r>
      <w:r w:rsidR="00C477B2" w:rsidRPr="00C03EB1">
        <w:rPr>
          <w:rFonts w:ascii="宋体" w:hAnsi="宋体" w:hint="eastAsia"/>
          <w:szCs w:val="21"/>
        </w:rPr>
        <w:t>；</w:t>
      </w:r>
    </w:p>
    <w:p w14:paraId="11CD953F"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对于项目实施过程中/工作中所接触到的一切涉及防城港核电有限公司的保密信息（保密信息范围详见通用合同条款中保密管理相关条款）必须严格保密，未经防城港核电有限公司授权或同意不得带离项目现场、不得披露或传述、不得另作他用。承包方所承担的保密责任和义务不因合同终止而失效。</w:t>
      </w:r>
    </w:p>
    <w:p w14:paraId="16E34E82" w14:textId="77777777" w:rsidR="00F93749" w:rsidRPr="00C03EB1" w:rsidRDefault="00F93749" w:rsidP="00B73DC1">
      <w:pPr>
        <w:widowControl/>
        <w:spacing w:line="360" w:lineRule="atLeast"/>
        <w:jc w:val="left"/>
        <w:rPr>
          <w:rFonts w:ascii="宋体" w:hAnsi="宋体" w:hint="eastAsia"/>
          <w:szCs w:val="21"/>
        </w:rPr>
      </w:pPr>
    </w:p>
    <w:p w14:paraId="294782AE" w14:textId="750D4CF0"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4.环境保护（强制条款）</w:t>
      </w:r>
    </w:p>
    <w:p w14:paraId="376D228E" w14:textId="53969985"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承包方的产品、活动和服务须满足国家、</w:t>
      </w:r>
      <w:r w:rsidR="00DC3CF3" w:rsidRPr="00C03EB1">
        <w:rPr>
          <w:rFonts w:ascii="宋体" w:hAnsi="宋体" w:hint="eastAsia"/>
          <w:szCs w:val="21"/>
        </w:rPr>
        <w:t>广西壮族自治区</w:t>
      </w:r>
      <w:r w:rsidRPr="00C03EB1">
        <w:rPr>
          <w:rFonts w:ascii="宋体" w:hAnsi="宋体" w:hint="eastAsia"/>
          <w:szCs w:val="21"/>
        </w:rPr>
        <w:t>地方相关环境保护法规和防城港核电有限公司环境影响评价文件的要求。</w:t>
      </w:r>
    </w:p>
    <w:p w14:paraId="70D37727"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承包方的产品、活动和服务须满足防城港核电有限公司制定的环境管理目标、计划和方案，节能减排及污染物控制措施，环境绩效考核指标的要求。</w:t>
      </w:r>
    </w:p>
    <w:p w14:paraId="7B8EFDA3"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对于防城港核电有限公司提出的环境整改、改进要求，须限期完成。</w:t>
      </w:r>
    </w:p>
    <w:p w14:paraId="37A55AC4"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对于有重大环境风险的活动、方案，承包方须制定预案，并向防城港核电有限公司进行交底。</w:t>
      </w:r>
    </w:p>
    <w:p w14:paraId="5D97D11E"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对已造成环境影响的活动，承包方须积极主动处置，并及时告知防城港核电有限公司，配合防城港核电有限公司调查，不得隐瞒不报或弄虚作假。</w:t>
      </w:r>
    </w:p>
    <w:p w14:paraId="243E436B"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承包方优先选用节能环保的技术、设备、材料、方案。</w:t>
      </w:r>
    </w:p>
    <w:p w14:paraId="03AD1958" w14:textId="77777777" w:rsidR="00F93749" w:rsidRPr="00C03EB1" w:rsidRDefault="00F93749" w:rsidP="00B73DC1">
      <w:pPr>
        <w:widowControl/>
        <w:spacing w:line="360" w:lineRule="atLeast"/>
        <w:jc w:val="left"/>
        <w:rPr>
          <w:rFonts w:ascii="宋体" w:hAnsi="宋体" w:hint="eastAsia"/>
          <w:szCs w:val="21"/>
        </w:rPr>
      </w:pPr>
    </w:p>
    <w:p w14:paraId="22B204A9" w14:textId="77777777" w:rsidR="00F93749" w:rsidRPr="00C03EB1" w:rsidRDefault="00F93749" w:rsidP="00B73DC1">
      <w:pPr>
        <w:widowControl/>
        <w:spacing w:line="360" w:lineRule="atLeast"/>
        <w:jc w:val="left"/>
        <w:rPr>
          <w:rFonts w:ascii="宋体" w:hAnsi="宋体" w:hint="eastAsia"/>
          <w:szCs w:val="21"/>
        </w:rPr>
      </w:pPr>
    </w:p>
    <w:p w14:paraId="22698A02"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 xml:space="preserve">5.竣工退场 </w:t>
      </w:r>
    </w:p>
    <w:p w14:paraId="45E0348F"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ab/>
        <w:t xml:space="preserve">颁发工程项目接收证书后，承包人应按以下要求对施工现场进行清理： </w:t>
      </w:r>
    </w:p>
    <w:p w14:paraId="454D36E1" w14:textId="5276925E"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施工现场内残留的垃圾已全部清除出场</w:t>
      </w:r>
      <w:r w:rsidR="00C477B2" w:rsidRPr="00C03EB1">
        <w:rPr>
          <w:rFonts w:ascii="宋体" w:hAnsi="宋体" w:hint="eastAsia"/>
          <w:szCs w:val="21"/>
        </w:rPr>
        <w:t>；</w:t>
      </w:r>
      <w:r w:rsidRPr="00C03EB1">
        <w:rPr>
          <w:rFonts w:ascii="宋体" w:hAnsi="宋体" w:hint="eastAsia"/>
          <w:szCs w:val="21"/>
        </w:rPr>
        <w:t xml:space="preserve"> </w:t>
      </w:r>
    </w:p>
    <w:p w14:paraId="3E3F22EA" w14:textId="2E32243A"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临时工程已拆除，场地已进行清理、平整或复原</w:t>
      </w:r>
      <w:r w:rsidR="00C477B2" w:rsidRPr="00C03EB1">
        <w:rPr>
          <w:rFonts w:ascii="宋体" w:hAnsi="宋体" w:hint="eastAsia"/>
          <w:szCs w:val="21"/>
        </w:rPr>
        <w:t>；</w:t>
      </w:r>
      <w:r w:rsidRPr="00C03EB1">
        <w:rPr>
          <w:rFonts w:ascii="宋体" w:hAnsi="宋体" w:hint="eastAsia"/>
          <w:szCs w:val="21"/>
        </w:rPr>
        <w:t xml:space="preserve"> </w:t>
      </w:r>
    </w:p>
    <w:p w14:paraId="172B484C" w14:textId="45833B1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lastRenderedPageBreak/>
        <w:t>•</w:t>
      </w:r>
      <w:r w:rsidRPr="00C03EB1">
        <w:rPr>
          <w:rFonts w:ascii="宋体" w:hAnsi="宋体" w:hint="eastAsia"/>
          <w:szCs w:val="21"/>
        </w:rPr>
        <w:tab/>
        <w:t>按合同约定应撤离的人员、承包人施工设备和剩余的材料，包括废弃的施工设备和材料，已按计划撤离施工现场</w:t>
      </w:r>
      <w:r w:rsidR="00C477B2" w:rsidRPr="00C03EB1">
        <w:rPr>
          <w:rFonts w:ascii="宋体" w:hAnsi="宋体" w:hint="eastAsia"/>
          <w:szCs w:val="21"/>
        </w:rPr>
        <w:t>；</w:t>
      </w:r>
      <w:r w:rsidRPr="00C03EB1">
        <w:rPr>
          <w:rFonts w:ascii="宋体" w:hAnsi="宋体" w:hint="eastAsia"/>
          <w:szCs w:val="21"/>
        </w:rPr>
        <w:t xml:space="preserve"> </w:t>
      </w:r>
    </w:p>
    <w:p w14:paraId="7281448D" w14:textId="57B7D523"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施工现场周边及其附近道路、河道的施工堆积物，已全部清理</w:t>
      </w:r>
      <w:r w:rsidR="00C477B2" w:rsidRPr="00C03EB1">
        <w:rPr>
          <w:rFonts w:ascii="宋体" w:hAnsi="宋体" w:hint="eastAsia"/>
          <w:szCs w:val="21"/>
        </w:rPr>
        <w:t>；</w:t>
      </w:r>
      <w:r w:rsidRPr="00C03EB1">
        <w:rPr>
          <w:rFonts w:ascii="宋体" w:hAnsi="宋体" w:hint="eastAsia"/>
          <w:szCs w:val="21"/>
        </w:rPr>
        <w:t xml:space="preserve"> </w:t>
      </w:r>
    </w:p>
    <w:p w14:paraId="642FD739"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施工现场其他场地清理工作已全部完成；</w:t>
      </w:r>
    </w:p>
    <w:p w14:paraId="1A60853E"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施工现场的竣工退场费用由承包人承担。承包人应在 颁发工程接收证书后3天内 完成竣工退场，逾期未完成的，发包人有权出售或另行处理承包人遗留的物品，由此支出的费用由承包人承担，发包人出售承包人遗留物品所得款项在扣除必要费用后应返还承包人。 </w:t>
      </w:r>
    </w:p>
    <w:p w14:paraId="03E465B5"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 xml:space="preserve">地表还原 </w:t>
      </w:r>
    </w:p>
    <w:p w14:paraId="6C1E7D7C"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ab/>
        <w:t xml:space="preserve">承包人应按发包人要求恢复临时占地及清理场地，承包人未按发包人的要求恢复临时占地，或者场地清理未达到合同约定要求的，发包人有权委托其他人恢复或清理，所发生的费用由承包人承担。 </w:t>
      </w:r>
    </w:p>
    <w:p w14:paraId="68C0E8BE" w14:textId="77777777" w:rsidR="00F93749" w:rsidRPr="00C03EB1" w:rsidRDefault="00F93749" w:rsidP="00B73DC1">
      <w:pPr>
        <w:widowControl/>
        <w:spacing w:line="360" w:lineRule="atLeast"/>
        <w:jc w:val="left"/>
        <w:rPr>
          <w:rFonts w:ascii="宋体" w:hAnsi="宋体" w:hint="eastAsia"/>
          <w:szCs w:val="21"/>
        </w:rPr>
      </w:pPr>
    </w:p>
    <w:p w14:paraId="4BADB40A" w14:textId="77777777" w:rsidR="00F93749" w:rsidRPr="00C03EB1" w:rsidRDefault="00F93749" w:rsidP="00B73DC1">
      <w:pPr>
        <w:widowControl/>
        <w:spacing w:line="360" w:lineRule="atLeast"/>
        <w:jc w:val="left"/>
        <w:rPr>
          <w:rFonts w:ascii="宋体" w:hAnsi="宋体" w:hint="eastAsia"/>
          <w:szCs w:val="21"/>
        </w:rPr>
      </w:pPr>
    </w:p>
    <w:p w14:paraId="61E0B680" w14:textId="5717330F"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6.承包方应履行的</w:t>
      </w:r>
      <w:r w:rsidR="00DE25A7" w:rsidRPr="00C03EB1">
        <w:rPr>
          <w:rFonts w:ascii="宋体" w:hAnsi="宋体" w:hint="eastAsia"/>
          <w:szCs w:val="21"/>
        </w:rPr>
        <w:t>其他</w:t>
      </w:r>
      <w:r w:rsidRPr="00C03EB1">
        <w:rPr>
          <w:rFonts w:ascii="宋体" w:hAnsi="宋体" w:hint="eastAsia"/>
          <w:szCs w:val="21"/>
        </w:rPr>
        <w:t>安全要求相关的责任和义务：</w:t>
      </w:r>
    </w:p>
    <w:p w14:paraId="04C648A9"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职业健康安全条款；</w:t>
      </w:r>
    </w:p>
    <w:p w14:paraId="45DE2E0C"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环境管理；</w:t>
      </w:r>
    </w:p>
    <w:p w14:paraId="7799541A"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核安全文化条款；</w:t>
      </w:r>
    </w:p>
    <w:p w14:paraId="503C702A" w14:textId="77777777"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w:t>
      </w:r>
      <w:r w:rsidRPr="00C03EB1">
        <w:rPr>
          <w:rFonts w:ascii="宋体" w:hAnsi="宋体" w:hint="eastAsia"/>
          <w:szCs w:val="21"/>
        </w:rPr>
        <w:tab/>
        <w:t>考核办法。（含人员资格、弄虚作假、生态环境、安全管理等指标。）</w:t>
      </w:r>
    </w:p>
    <w:p w14:paraId="6623032D" w14:textId="39A7EBE0" w:rsidR="00F93749" w:rsidRPr="00C03EB1" w:rsidRDefault="00F93749" w:rsidP="00B73DC1">
      <w:pPr>
        <w:widowControl/>
        <w:spacing w:line="360" w:lineRule="atLeast"/>
        <w:jc w:val="left"/>
        <w:rPr>
          <w:rFonts w:ascii="宋体" w:hAnsi="宋体" w:hint="eastAsia"/>
          <w:szCs w:val="21"/>
        </w:rPr>
      </w:pPr>
      <w:r w:rsidRPr="00C03EB1">
        <w:rPr>
          <w:rFonts w:ascii="宋体" w:hAnsi="宋体" w:hint="eastAsia"/>
          <w:szCs w:val="21"/>
        </w:rPr>
        <w:tab/>
        <w:t>详见如下各附件：</w:t>
      </w:r>
    </w:p>
    <w:p w14:paraId="228F7CB8" w14:textId="77777777" w:rsidR="00F93749" w:rsidRPr="00C03EB1" w:rsidRDefault="00F93749">
      <w:pPr>
        <w:rPr>
          <w:rFonts w:ascii="宋体" w:hAnsi="宋体" w:hint="eastAsia"/>
          <w:sz w:val="24"/>
        </w:rPr>
      </w:pPr>
    </w:p>
    <w:p w14:paraId="2710F594" w14:textId="3F9DC4DE" w:rsidR="00E635A3" w:rsidRPr="00C03EB1" w:rsidRDefault="00E635A3">
      <w:pPr>
        <w:widowControl/>
        <w:jc w:val="left"/>
        <w:rPr>
          <w:rFonts w:ascii="宋体" w:hAnsi="宋体" w:hint="eastAsia"/>
          <w:sz w:val="24"/>
        </w:rPr>
      </w:pPr>
      <w:r w:rsidRPr="00C03EB1">
        <w:rPr>
          <w:rFonts w:ascii="宋体" w:hAnsi="宋体" w:hint="eastAsia"/>
          <w:sz w:val="24"/>
        </w:rPr>
        <w:br w:type="page"/>
      </w:r>
    </w:p>
    <w:p w14:paraId="13798D97" w14:textId="77777777" w:rsidR="00E635A3" w:rsidRPr="00C03EB1" w:rsidRDefault="00E635A3" w:rsidP="00E635A3">
      <w:pPr>
        <w:spacing w:line="360" w:lineRule="atLeast"/>
        <w:outlineLvl w:val="0"/>
        <w:rPr>
          <w:rFonts w:ascii="宋体" w:hAnsi="宋体" w:hint="eastAsia"/>
          <w:b/>
          <w:szCs w:val="21"/>
        </w:rPr>
      </w:pPr>
      <w:r w:rsidRPr="00C03EB1">
        <w:rPr>
          <w:rFonts w:ascii="宋体" w:hAnsi="宋体" w:hint="eastAsia"/>
          <w:b/>
          <w:szCs w:val="21"/>
        </w:rPr>
        <w:lastRenderedPageBreak/>
        <w:t xml:space="preserve">附件1：                      </w:t>
      </w:r>
    </w:p>
    <w:p w14:paraId="6AFC1D59" w14:textId="74DB131F" w:rsidR="00E635A3" w:rsidRPr="00C03EB1" w:rsidRDefault="00E635A3" w:rsidP="00E635A3">
      <w:pPr>
        <w:spacing w:line="360" w:lineRule="atLeast"/>
        <w:jc w:val="center"/>
        <w:outlineLvl w:val="0"/>
        <w:rPr>
          <w:rFonts w:ascii="宋体" w:hAnsi="宋体" w:hint="eastAsia"/>
          <w:b/>
          <w:szCs w:val="21"/>
        </w:rPr>
      </w:pPr>
      <w:r w:rsidRPr="00C03EB1">
        <w:rPr>
          <w:rFonts w:ascii="宋体" w:hAnsi="宋体"/>
          <w:b/>
          <w:szCs w:val="21"/>
        </w:rPr>
        <w:t>职业</w:t>
      </w:r>
      <w:r w:rsidRPr="00C03EB1">
        <w:rPr>
          <w:rFonts w:ascii="宋体" w:hAnsi="宋体" w:hint="eastAsia"/>
          <w:b/>
          <w:szCs w:val="21"/>
        </w:rPr>
        <w:t>健康安全</w:t>
      </w:r>
      <w:r w:rsidRPr="00C03EB1">
        <w:rPr>
          <w:rFonts w:ascii="宋体" w:hAnsi="宋体"/>
          <w:b/>
          <w:szCs w:val="21"/>
        </w:rPr>
        <w:t>条款</w:t>
      </w:r>
    </w:p>
    <w:p w14:paraId="64FEE05B" w14:textId="77777777" w:rsidR="00E635A3" w:rsidRPr="00C03EB1" w:rsidRDefault="00E635A3" w:rsidP="00E635A3">
      <w:pPr>
        <w:spacing w:line="360" w:lineRule="atLeast"/>
        <w:rPr>
          <w:rFonts w:ascii="宋体" w:hAnsi="宋体" w:hint="eastAsia"/>
          <w:szCs w:val="21"/>
        </w:rPr>
      </w:pPr>
      <w:r w:rsidRPr="00C03EB1">
        <w:rPr>
          <w:rFonts w:ascii="宋体" w:hAnsi="宋体" w:hint="eastAsia"/>
          <w:szCs w:val="21"/>
        </w:rPr>
        <w:t>附录1.1</w:t>
      </w:r>
    </w:p>
    <w:p w14:paraId="20F1FB2C"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lang w:bidi="ar"/>
        </w:rPr>
      </w:pPr>
      <w:r w:rsidRPr="00C03EB1">
        <w:rPr>
          <w:rFonts w:ascii="宋体" w:hAnsi="宋体" w:cs="Arial" w:hint="eastAsia"/>
          <w:snapToGrid w:val="0"/>
          <w:szCs w:val="21"/>
          <w:lang w:bidi="ar"/>
        </w:rPr>
        <w:t>承包方应当具备所承担项目相应业务范围和等级资质条件；应当具备国家规定的注册资本、专业技术人员、技术装备和安全生产等条件，依法取得相应等级的资质证书，并在其资质等级许可的范围内承揽工程。</w:t>
      </w:r>
    </w:p>
    <w:p w14:paraId="7E3D80FA"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承包方必须遵守</w:t>
      </w:r>
      <w:r w:rsidRPr="00C03EB1">
        <w:rPr>
          <w:rFonts w:ascii="宋体" w:hAnsi="宋体" w:cs="Arial" w:hint="eastAsia"/>
          <w:szCs w:val="21"/>
          <w:lang w:bidi="ar"/>
        </w:rPr>
        <w:t>国家职业健康安全管理的法律、法规及</w:t>
      </w:r>
      <w:r w:rsidRPr="00C03EB1">
        <w:rPr>
          <w:rFonts w:ascii="宋体" w:hAnsi="宋体" w:cs="Arial" w:hint="eastAsia"/>
          <w:snapToGrid w:val="0"/>
          <w:szCs w:val="21"/>
          <w:lang w:bidi="ar"/>
        </w:rPr>
        <w:t>防城港核电厂职业健康安全管理的相关要求和规定。具体可向防城港核电有限公司项目技术负责人申请查阅相关程序和文件，同时执行防城港核电有限公司技术负责人的具体要求，并接受防城港核电有限公司相关管理部门的监督。</w:t>
      </w:r>
    </w:p>
    <w:p w14:paraId="1889E74A"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承包方对承包活动的安全负直接的管理责任。在防城港核电有限公司现场提供服务期间，应根据提供服务的具体特点进行危险源辨识、风险评价和风险控制，落实各项防范措施以满足职业健康安全管理的要求。并在签订合同后现场工作开工前签署附录1.2《承包商进厂作业安全须知》及附录1.3《</w:t>
      </w:r>
      <w:r w:rsidRPr="00C03EB1">
        <w:rPr>
          <w:rFonts w:ascii="宋体" w:hAnsi="宋体" w:cs="Arial" w:hint="eastAsia"/>
          <w:szCs w:val="21"/>
          <w:lang w:bidi="ar"/>
        </w:rPr>
        <w:t>入厂安全承诺书</w:t>
      </w:r>
      <w:r w:rsidRPr="00C03EB1">
        <w:rPr>
          <w:rFonts w:ascii="宋体" w:hAnsi="宋体" w:cs="Arial" w:hint="eastAsia"/>
          <w:snapToGrid w:val="0"/>
          <w:szCs w:val="21"/>
          <w:lang w:bidi="ar"/>
        </w:rPr>
        <w:t>》以承诺其责任。如果签订合同后安全审查不合格，需整改完成后才能实施现场工作。由此引起的损失由承包方承担。</w:t>
      </w:r>
    </w:p>
    <w:p w14:paraId="7D7ACE15" w14:textId="13BB655C"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安全机构和安全员：承包方必须依照法规要求设置专职安全机构、专（兼）职安全员，负责协助本单位主要负责人进行安全监督管理，专职安全人员比例不低于50:1，专职安全员应持有符合规定的安全管理从业证书。承包方的安全人员应具备协调安全工作的能力和授权，防城港核电有限公司有权对安全人员的能力和权力</w:t>
      </w:r>
      <w:r w:rsidR="006B5C93" w:rsidRPr="00C03EB1">
        <w:rPr>
          <w:rFonts w:ascii="宋体" w:hAnsi="宋体" w:cs="Arial" w:hint="eastAsia"/>
          <w:snapToGrid w:val="0"/>
          <w:szCs w:val="21"/>
          <w:lang w:bidi="ar"/>
        </w:rPr>
        <w:t>作</w:t>
      </w:r>
      <w:r w:rsidRPr="00C03EB1">
        <w:rPr>
          <w:rFonts w:ascii="宋体" w:hAnsi="宋体" w:cs="Arial" w:hint="eastAsia"/>
          <w:snapToGrid w:val="0"/>
          <w:szCs w:val="21"/>
          <w:lang w:bidi="ar"/>
        </w:rPr>
        <w:t>出评价，对不能胜任的安全人员，防城港核电有限公司有权要求承包方换人。</w:t>
      </w:r>
    </w:p>
    <w:p w14:paraId="6B40F16A"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劳动保护：个人基本防护用品由承包方自备，确认特殊劳动保护用品由防城港核电有限公司接口部门提供（</w:t>
      </w:r>
      <w:r w:rsidRPr="00C03EB1">
        <w:rPr>
          <w:rFonts w:ascii="宋体" w:hAnsi="宋体" w:cs="Arial"/>
          <w:snapToGrid w:val="0"/>
          <w:szCs w:val="21"/>
          <w:lang w:bidi="ar"/>
        </w:rPr>
        <w:t>□</w:t>
      </w:r>
      <w:r w:rsidRPr="00C03EB1">
        <w:rPr>
          <w:rFonts w:ascii="宋体" w:hAnsi="宋体" w:cs="Arial" w:hint="eastAsia"/>
          <w:snapToGrid w:val="0"/>
          <w:szCs w:val="21"/>
          <w:lang w:bidi="ar"/>
        </w:rPr>
        <w:t>是</w:t>
      </w:r>
      <w:r w:rsidRPr="00C03EB1">
        <w:rPr>
          <w:rFonts w:ascii="宋体" w:hAnsi="宋体" w:cs="Arial"/>
          <w:szCs w:val="21"/>
          <w:lang w:bidi="ar"/>
        </w:rPr>
        <w:t xml:space="preserve">   </w:t>
      </w:r>
      <w:r w:rsidRPr="00C03EB1">
        <w:rPr>
          <w:rFonts w:ascii="宋体" w:hAnsi="宋体" w:cs="Arial"/>
          <w:snapToGrid w:val="0"/>
          <w:szCs w:val="21"/>
          <w:lang w:bidi="ar"/>
        </w:rPr>
        <w:t>□</w:t>
      </w:r>
      <w:r w:rsidRPr="00C03EB1">
        <w:rPr>
          <w:rFonts w:ascii="宋体" w:hAnsi="宋体" w:cs="Arial" w:hint="eastAsia"/>
          <w:snapToGrid w:val="0"/>
          <w:szCs w:val="21"/>
          <w:lang w:bidi="ar"/>
        </w:rPr>
        <w:t>否）。个人基本防护用品是指：工作服、安全帽、护目镜、安全鞋、手套。承包方应保证为现场所有工作人员配备符合国家标准的个人基本防护用品。入场前承包方将个人基本防护用品配备标准交防城港核电有限公司安全防护部认可。配备标准经防城港核电有限公司验收不合格的，承包方应重新配备，由此引起的损失由承包方承担。</w:t>
      </w:r>
    </w:p>
    <w:p w14:paraId="357A5E07"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特种设备作业人员、特种作业人员的资格：承包方使用的特种设备作业人员及特种作业人员必须持有国家相关部门颁发的特种作业操作证，承包商对其资质负全部责任。入厂前，承包商须将其特种作业人员的资格证书的原件送至接口部门工程师审查并报工业安全科备案。</w:t>
      </w:r>
    </w:p>
    <w:p w14:paraId="32760963"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特种设备、工器具安全：承包方对自己带入电厂的工器具的安全负责。对于承包方带入现场的特殊工器具、设备，如其起重设备、索具、压缩气瓶、机动车辆等，承包方必须按照国家法规和标准进行检测、试验，并按规定持有法定部门出具的检验证书；对于不属于法定检测的工器具，承包方必须建立相应的管理、检测制度，防城港核电有限公司有权对承包方特种设备、工器具的安全进行监查，必要时可以中止其作业。</w:t>
      </w:r>
    </w:p>
    <w:p w14:paraId="7552E272"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风险分析与安全措施方案：承包方必须对承包范围内的作业进行风险分析，制定针</w:t>
      </w:r>
      <w:r w:rsidRPr="00C03EB1">
        <w:rPr>
          <w:rFonts w:ascii="宋体" w:hAnsi="宋体" w:cs="Arial" w:hint="eastAsia"/>
          <w:snapToGrid w:val="0"/>
          <w:szCs w:val="21"/>
          <w:lang w:bidi="ar"/>
        </w:rPr>
        <w:lastRenderedPageBreak/>
        <w:t>对性安全措施方案，并在开工前向全体人员进行风险和安全措施交代。防城港核电有限公司有权随时对承包方的风险分析和安全措施方案进行检查并要求承包方进行整改。</w:t>
      </w:r>
    </w:p>
    <w:p w14:paraId="07C61432"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辐射工作人员的管理：</w:t>
      </w:r>
    </w:p>
    <w:p w14:paraId="5501817A" w14:textId="77777777" w:rsidR="00E635A3" w:rsidRPr="00C03EB1" w:rsidRDefault="00E635A3" w:rsidP="00E635A3">
      <w:pPr>
        <w:tabs>
          <w:tab w:val="left" w:pos="600"/>
          <w:tab w:val="left" w:pos="840"/>
        </w:tabs>
        <w:spacing w:line="360" w:lineRule="atLeast"/>
        <w:ind w:left="845" w:rightChars="133" w:right="279"/>
        <w:rPr>
          <w:rFonts w:ascii="宋体" w:hAnsi="宋体" w:cs="Arial" w:hint="eastAsia"/>
          <w:snapToGrid w:val="0"/>
          <w:szCs w:val="21"/>
        </w:rPr>
      </w:pPr>
      <w:r w:rsidRPr="00C03EB1">
        <w:rPr>
          <w:rFonts w:ascii="宋体" w:hAnsi="宋体" w:cs="Arial" w:hint="eastAsia"/>
          <w:snapToGrid w:val="0"/>
          <w:szCs w:val="21"/>
          <w:lang w:bidi="ar"/>
        </w:rPr>
        <w:t>承包方负责其员工的个人剂量监测与管理工作，并遵守如下规定：</w:t>
      </w:r>
    </w:p>
    <w:p w14:paraId="35D111D1" w14:textId="77777777" w:rsidR="00E635A3" w:rsidRPr="00C03EB1" w:rsidRDefault="00E635A3" w:rsidP="00E635A3">
      <w:pPr>
        <w:numPr>
          <w:ilvl w:val="1"/>
          <w:numId w:val="30"/>
        </w:numPr>
        <w:tabs>
          <w:tab w:val="left" w:pos="1500"/>
        </w:tabs>
        <w:adjustRightInd w:val="0"/>
        <w:spacing w:line="360" w:lineRule="atLeast"/>
        <w:textAlignment w:val="baseline"/>
        <w:rPr>
          <w:rFonts w:ascii="宋体" w:hAnsi="宋体" w:cs="Arial" w:hint="eastAsia"/>
          <w:snapToGrid w:val="0"/>
          <w:szCs w:val="21"/>
        </w:rPr>
      </w:pPr>
      <w:r w:rsidRPr="00C03EB1">
        <w:rPr>
          <w:rFonts w:ascii="宋体" w:hAnsi="宋体" w:cs="Arial" w:hint="eastAsia"/>
          <w:snapToGrid w:val="0"/>
          <w:szCs w:val="21"/>
          <w:lang w:bidi="ar"/>
        </w:rPr>
        <w:t>工作人员应提交个人剂量历史记录，包括最近</w:t>
      </w:r>
      <w:r w:rsidRPr="00C03EB1">
        <w:rPr>
          <w:rFonts w:ascii="宋体" w:hAnsi="宋体" w:cs="Arial"/>
          <w:snapToGrid w:val="0"/>
          <w:szCs w:val="21"/>
          <w:lang w:bidi="ar"/>
        </w:rPr>
        <w:t>12</w:t>
      </w:r>
      <w:r w:rsidRPr="00C03EB1">
        <w:rPr>
          <w:rFonts w:ascii="宋体" w:hAnsi="宋体" w:cs="Arial" w:hint="eastAsia"/>
          <w:snapToGrid w:val="0"/>
          <w:szCs w:val="21"/>
          <w:lang w:bidi="ar"/>
        </w:rPr>
        <w:t>个月个人剂量及最近</w:t>
      </w:r>
      <w:r w:rsidRPr="00C03EB1">
        <w:rPr>
          <w:rFonts w:ascii="宋体" w:hAnsi="宋体" w:cs="Arial"/>
          <w:snapToGrid w:val="0"/>
          <w:szCs w:val="21"/>
          <w:lang w:bidi="ar"/>
        </w:rPr>
        <w:t>5</w:t>
      </w:r>
      <w:r w:rsidRPr="00C03EB1">
        <w:rPr>
          <w:rFonts w:ascii="宋体" w:hAnsi="宋体" w:cs="Arial" w:hint="eastAsia"/>
          <w:snapToGrid w:val="0"/>
          <w:szCs w:val="21"/>
          <w:lang w:bidi="ar"/>
        </w:rPr>
        <w:t>年个人剂量；</w:t>
      </w:r>
    </w:p>
    <w:p w14:paraId="30A5595E" w14:textId="77777777" w:rsidR="00E635A3" w:rsidRPr="00C03EB1" w:rsidRDefault="00E635A3" w:rsidP="00E635A3">
      <w:pPr>
        <w:numPr>
          <w:ilvl w:val="1"/>
          <w:numId w:val="30"/>
        </w:numPr>
        <w:tabs>
          <w:tab w:val="left" w:pos="1500"/>
        </w:tabs>
        <w:adjustRightInd w:val="0"/>
        <w:spacing w:line="360" w:lineRule="atLeast"/>
        <w:textAlignment w:val="baseline"/>
        <w:rPr>
          <w:rFonts w:ascii="宋体" w:hAnsi="宋体" w:cs="Arial" w:hint="eastAsia"/>
          <w:snapToGrid w:val="0"/>
          <w:szCs w:val="21"/>
        </w:rPr>
      </w:pPr>
      <w:r w:rsidRPr="00C03EB1">
        <w:rPr>
          <w:rFonts w:ascii="宋体" w:hAnsi="宋体" w:cs="Arial" w:hint="eastAsia"/>
          <w:snapToGrid w:val="0"/>
          <w:szCs w:val="21"/>
          <w:lang w:bidi="ar"/>
        </w:rPr>
        <w:t>个人年累积剂量（连续</w:t>
      </w:r>
      <w:r w:rsidRPr="00C03EB1">
        <w:rPr>
          <w:rFonts w:ascii="宋体" w:hAnsi="宋体" w:cs="Arial"/>
          <w:snapToGrid w:val="0"/>
          <w:szCs w:val="21"/>
          <w:lang w:bidi="ar"/>
        </w:rPr>
        <w:t>12</w:t>
      </w:r>
      <w:r w:rsidRPr="00C03EB1">
        <w:rPr>
          <w:rFonts w:ascii="宋体" w:hAnsi="宋体" w:cs="Arial" w:hint="eastAsia"/>
          <w:snapToGrid w:val="0"/>
          <w:szCs w:val="21"/>
          <w:lang w:bidi="ar"/>
        </w:rPr>
        <w:t>个月）不得超过</w:t>
      </w:r>
      <w:r w:rsidRPr="00C03EB1">
        <w:rPr>
          <w:rFonts w:ascii="宋体" w:hAnsi="宋体" w:cs="Arial"/>
          <w:snapToGrid w:val="0"/>
          <w:szCs w:val="21"/>
          <w:lang w:bidi="ar"/>
        </w:rPr>
        <w:t>13mSv</w:t>
      </w:r>
      <w:r w:rsidRPr="00C03EB1">
        <w:rPr>
          <w:rFonts w:ascii="宋体" w:hAnsi="宋体" w:cs="Arial" w:hint="eastAsia"/>
          <w:snapToGrid w:val="0"/>
          <w:szCs w:val="21"/>
          <w:lang w:bidi="ar"/>
        </w:rPr>
        <w:t>；</w:t>
      </w:r>
    </w:p>
    <w:p w14:paraId="526227D7" w14:textId="77777777" w:rsidR="00E635A3" w:rsidRPr="00C03EB1" w:rsidRDefault="00E635A3" w:rsidP="00E635A3">
      <w:pPr>
        <w:numPr>
          <w:ilvl w:val="1"/>
          <w:numId w:val="30"/>
        </w:numPr>
        <w:tabs>
          <w:tab w:val="left" w:pos="1500"/>
        </w:tabs>
        <w:adjustRightInd w:val="0"/>
        <w:spacing w:line="360" w:lineRule="atLeast"/>
        <w:textAlignment w:val="baseline"/>
        <w:rPr>
          <w:rFonts w:ascii="宋体" w:hAnsi="宋体" w:cs="Arial" w:hint="eastAsia"/>
          <w:snapToGrid w:val="0"/>
          <w:szCs w:val="21"/>
        </w:rPr>
      </w:pPr>
      <w:r w:rsidRPr="00C03EB1">
        <w:rPr>
          <w:rFonts w:ascii="宋体" w:hAnsi="宋体" w:cs="Arial" w:hint="eastAsia"/>
          <w:snapToGrid w:val="0"/>
          <w:szCs w:val="21"/>
          <w:lang w:bidi="ar"/>
        </w:rPr>
        <w:t>对超过</w:t>
      </w:r>
      <w:r w:rsidRPr="00C03EB1">
        <w:rPr>
          <w:rFonts w:ascii="宋体" w:hAnsi="宋体" w:cs="Arial"/>
          <w:snapToGrid w:val="0"/>
          <w:szCs w:val="21"/>
          <w:lang w:bidi="ar"/>
        </w:rPr>
        <w:t>10mSv</w:t>
      </w:r>
      <w:r w:rsidRPr="00C03EB1">
        <w:rPr>
          <w:rFonts w:ascii="宋体" w:hAnsi="宋体" w:cs="Arial" w:hint="eastAsia"/>
          <w:snapToGrid w:val="0"/>
          <w:szCs w:val="21"/>
          <w:lang w:bidi="ar"/>
        </w:rPr>
        <w:t>人数做适当限制，超过</w:t>
      </w:r>
      <w:r w:rsidRPr="00C03EB1">
        <w:rPr>
          <w:rFonts w:ascii="宋体" w:hAnsi="宋体" w:cs="Arial"/>
          <w:snapToGrid w:val="0"/>
          <w:szCs w:val="21"/>
          <w:lang w:bidi="ar"/>
        </w:rPr>
        <w:t>10mSv</w:t>
      </w:r>
      <w:r w:rsidRPr="00C03EB1">
        <w:rPr>
          <w:rFonts w:ascii="宋体" w:hAnsi="宋体" w:cs="Arial" w:hint="eastAsia"/>
          <w:snapToGrid w:val="0"/>
          <w:szCs w:val="21"/>
          <w:lang w:bidi="ar"/>
        </w:rPr>
        <w:t>人数不得超过总人数的</w:t>
      </w:r>
      <w:r w:rsidRPr="00C03EB1">
        <w:rPr>
          <w:rFonts w:ascii="宋体" w:hAnsi="宋体" w:cs="Arial"/>
          <w:snapToGrid w:val="0"/>
          <w:szCs w:val="21"/>
          <w:lang w:bidi="ar"/>
        </w:rPr>
        <w:t>20%</w:t>
      </w:r>
      <w:r w:rsidRPr="00C03EB1">
        <w:rPr>
          <w:rFonts w:ascii="宋体" w:hAnsi="宋体" w:cs="Arial" w:hint="eastAsia"/>
          <w:snapToGrid w:val="0"/>
          <w:szCs w:val="21"/>
          <w:lang w:bidi="ar"/>
        </w:rPr>
        <w:t>；</w:t>
      </w:r>
    </w:p>
    <w:p w14:paraId="1A9F41E4" w14:textId="77777777" w:rsidR="00E635A3" w:rsidRPr="00C03EB1" w:rsidRDefault="00E635A3" w:rsidP="00E635A3">
      <w:pPr>
        <w:numPr>
          <w:ilvl w:val="1"/>
          <w:numId w:val="30"/>
        </w:numPr>
        <w:tabs>
          <w:tab w:val="left" w:pos="1500"/>
        </w:tabs>
        <w:adjustRightInd w:val="0"/>
        <w:spacing w:line="360" w:lineRule="atLeast"/>
        <w:textAlignment w:val="baseline"/>
        <w:rPr>
          <w:rFonts w:ascii="宋体" w:hAnsi="宋体" w:cs="Arial" w:hint="eastAsia"/>
          <w:snapToGrid w:val="0"/>
          <w:szCs w:val="21"/>
        </w:rPr>
      </w:pPr>
      <w:r w:rsidRPr="00C03EB1">
        <w:rPr>
          <w:rFonts w:ascii="宋体" w:hAnsi="宋体" w:cs="Arial" w:hint="eastAsia"/>
          <w:snapToGrid w:val="0"/>
          <w:szCs w:val="21"/>
          <w:lang w:bidi="ar"/>
        </w:rPr>
        <w:t>对于个人年剂量超过</w:t>
      </w:r>
      <w:r w:rsidRPr="00C03EB1">
        <w:rPr>
          <w:rFonts w:ascii="宋体" w:hAnsi="宋体" w:cs="Arial"/>
          <w:snapToGrid w:val="0"/>
          <w:szCs w:val="21"/>
          <w:lang w:bidi="ar"/>
        </w:rPr>
        <w:t>10mSv</w:t>
      </w:r>
      <w:r w:rsidRPr="00C03EB1">
        <w:rPr>
          <w:rFonts w:ascii="宋体" w:hAnsi="宋体" w:cs="Arial" w:hint="eastAsia"/>
          <w:snapToGrid w:val="0"/>
          <w:szCs w:val="21"/>
          <w:lang w:bidi="ar"/>
        </w:rPr>
        <w:t>的人员，承包商进厂前须准备个人剂量控制预案并提交安全防护部批准、备案。</w:t>
      </w:r>
    </w:p>
    <w:p w14:paraId="6AAF990C" w14:textId="77777777" w:rsidR="00E635A3" w:rsidRPr="00C03EB1" w:rsidRDefault="00E635A3" w:rsidP="00E635A3">
      <w:pPr>
        <w:numPr>
          <w:ilvl w:val="1"/>
          <w:numId w:val="30"/>
        </w:numPr>
        <w:tabs>
          <w:tab w:val="left" w:pos="1500"/>
        </w:tabs>
        <w:adjustRightInd w:val="0"/>
        <w:spacing w:line="360" w:lineRule="atLeast"/>
        <w:textAlignment w:val="baseline"/>
        <w:rPr>
          <w:rFonts w:ascii="宋体" w:hAnsi="宋体" w:cs="Arial" w:hint="eastAsia"/>
          <w:snapToGrid w:val="0"/>
          <w:szCs w:val="21"/>
        </w:rPr>
      </w:pPr>
      <w:r w:rsidRPr="00C03EB1">
        <w:rPr>
          <w:rFonts w:ascii="宋体" w:hAnsi="宋体" w:cs="Arial" w:hint="eastAsia"/>
          <w:snapToGrid w:val="0"/>
          <w:szCs w:val="21"/>
          <w:lang w:bidi="ar"/>
        </w:rPr>
        <w:t>不符合防城港核电有限公司剂量管理要求的人员，承包方应无条件进行更换。</w:t>
      </w:r>
    </w:p>
    <w:p w14:paraId="6D8F5DAA"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健康评价与监督：承包方在防城港核电有限公司现场提供服务期间，承包方必须采取职业病防治管理措施，进行职业危害告知，实施对劳动者健康的保护特别是特殊人群的保护等措施，落实法规的要求。在职业病防治过程中履行义务，保证员工获得法规赋予的权利。承包方负责其员工的健康检查，工作适应性评价和健康监督，预防有禁忌症患者从事有关职业，如高血压人员在血压未控制前不可从事高温作业。承包方应遵守防城港核电有限公司制定的各项职业卫生与健康管理规定，接受防城港核电有限公司对职业健康方面的指导、协调、监督和管理，如实填写“个人健康申报、承诺书”（附录1.5）、“接触职业危害人员花名册”（附录1.6）、“在岗人员规定疾病自查申报表”（附录1.7）。</w:t>
      </w:r>
    </w:p>
    <w:p w14:paraId="300929B6"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安全培训与授权：承包方负责本单位员工的安全培训和授权。确保其员工具有完成承包项目所必须的安全知识和技能。防城港核电有限公司有权对承包方的安全培训授权的有效性进行监督检查。根据检查结果，电厂有权拒绝接受不合格的员工，而由此产生的一切费用由承包商负责。承包方需保证其员工通过防城港核电有限公司培训中心开展的厂前教育考核。</w:t>
      </w:r>
    </w:p>
    <w:p w14:paraId="6A91F4C5"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rPr>
      </w:pPr>
      <w:r w:rsidRPr="00C03EB1">
        <w:rPr>
          <w:rFonts w:ascii="宋体" w:hAnsi="宋体" w:cs="Arial" w:hint="eastAsia"/>
          <w:snapToGrid w:val="0"/>
          <w:szCs w:val="21"/>
          <w:lang w:bidi="ar"/>
        </w:rPr>
        <w:t>承包方应按照法规要求对项目的安全投入建立专项资金管理机制，对安全投入做出合理、及时、足量的安排，保证专款专用。</w:t>
      </w:r>
    </w:p>
    <w:p w14:paraId="7C68189B"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lang w:bidi="ar"/>
        </w:rPr>
      </w:pPr>
      <w:r w:rsidRPr="00C03EB1">
        <w:rPr>
          <w:rFonts w:ascii="宋体" w:hAnsi="宋体" w:cs="Arial" w:hint="eastAsia"/>
          <w:snapToGrid w:val="0"/>
          <w:szCs w:val="21"/>
          <w:lang w:bidi="ar"/>
        </w:rPr>
        <w:t>事故报告和救援。承包方应参照防城港核电有限公司的标准，建立安全事件报告准则，制定安全生产事件管理程序。发生事件后及时向防城港核电有限公司报告，不得瞒报、漏报、谎报和迟报。</w:t>
      </w:r>
    </w:p>
    <w:p w14:paraId="5AFE9D08" w14:textId="77777777" w:rsidR="00E635A3"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r w:rsidRPr="00C03EB1">
        <w:rPr>
          <w:rFonts w:ascii="宋体" w:hAnsi="宋体" w:cs="Arial" w:hint="eastAsia"/>
          <w:snapToGrid w:val="0"/>
          <w:szCs w:val="21"/>
          <w:lang w:bidi="ar"/>
        </w:rPr>
        <w:t>应急：承包方应根据国家相关法规、文件规定和防城港核电有限公司相关管理程序要求，建立应急管理体系和应急救援机制，制定本单位突发事件应急预案和核事故应急撤离计划，准备并保障相应的应急物资。因核电厂的特殊性，承包方必须保证在防城港核电有限公司现场提供服务期间具备相应的核事故应急能力，承包方必须在开工前达到防城港核电有限公司规定的要求。</w:t>
      </w:r>
    </w:p>
    <w:p w14:paraId="22963FE8" w14:textId="0311BFFA" w:rsidR="00F93749" w:rsidRPr="00C03EB1" w:rsidRDefault="00E635A3" w:rsidP="00E635A3">
      <w:pPr>
        <w:numPr>
          <w:ilvl w:val="0"/>
          <w:numId w:val="30"/>
        </w:num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r w:rsidRPr="00C03EB1">
        <w:rPr>
          <w:rFonts w:ascii="宋体" w:hAnsi="宋体" w:cs="Arial" w:hint="eastAsia"/>
          <w:snapToGrid w:val="0"/>
          <w:szCs w:val="21"/>
          <w:lang w:bidi="ar"/>
        </w:rPr>
        <w:t>考核与奖惩：承包方应遵守防城港核电有限公司的职业健康安全相关管理规定，如有违反则根据程序《防城港维修服务承包商考核激励管理》F-WD/MTN/0603 规定进</w:t>
      </w:r>
      <w:r w:rsidRPr="00C03EB1">
        <w:rPr>
          <w:rFonts w:ascii="宋体" w:hAnsi="宋体" w:cs="Arial" w:hint="eastAsia"/>
          <w:snapToGrid w:val="0"/>
          <w:szCs w:val="21"/>
          <w:lang w:bidi="ar"/>
        </w:rPr>
        <w:lastRenderedPageBreak/>
        <w:t>行考核，考核依据和标准见“职业健康安全绩效考核与奖惩办法” 附录1.4，该考核不能取代合同赔偿条款。</w:t>
      </w:r>
    </w:p>
    <w:p w14:paraId="108281E5" w14:textId="77777777" w:rsidR="00B74A9B" w:rsidRPr="00C03EB1" w:rsidRDefault="00B74A9B" w:rsidP="00B74A9B">
      <w:p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lang w:bidi="ar"/>
        </w:rPr>
      </w:pPr>
    </w:p>
    <w:p w14:paraId="04B52CBA" w14:textId="77777777" w:rsidR="00B74A9B" w:rsidRPr="00C03EB1" w:rsidRDefault="00B74A9B" w:rsidP="00B74A9B">
      <w:p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lang w:bidi="ar"/>
        </w:rPr>
      </w:pPr>
    </w:p>
    <w:p w14:paraId="1254E96E" w14:textId="77777777" w:rsidR="00B74A9B" w:rsidRPr="00C03EB1" w:rsidRDefault="00B74A9B" w:rsidP="00B74A9B">
      <w:p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lang w:bidi="ar"/>
        </w:rPr>
      </w:pPr>
      <w:r w:rsidRPr="00C03EB1">
        <w:rPr>
          <w:rFonts w:ascii="宋体" w:hAnsi="宋体" w:cs="Arial" w:hint="eastAsia"/>
          <w:snapToGrid w:val="0"/>
          <w:szCs w:val="21"/>
          <w:lang w:bidi="ar"/>
        </w:rPr>
        <w:t>附录1.2：</w:t>
      </w:r>
    </w:p>
    <w:p w14:paraId="3942FEFB" w14:textId="42FA2B1E" w:rsidR="00B74A9B" w:rsidRPr="00C03EB1" w:rsidRDefault="00B74A9B" w:rsidP="00B74A9B">
      <w:pPr>
        <w:tabs>
          <w:tab w:val="left" w:pos="540"/>
          <w:tab w:val="left" w:pos="600"/>
          <w:tab w:val="left" w:pos="840"/>
          <w:tab w:val="left" w:pos="1260"/>
        </w:tabs>
        <w:adjustRightInd w:val="0"/>
        <w:spacing w:line="360" w:lineRule="atLeast"/>
        <w:ind w:rightChars="133" w:right="279"/>
        <w:jc w:val="center"/>
        <w:textAlignment w:val="baseline"/>
        <w:rPr>
          <w:rFonts w:ascii="宋体" w:hAnsi="宋体" w:cs="Arial" w:hint="eastAsia"/>
          <w:b/>
          <w:bCs/>
          <w:snapToGrid w:val="0"/>
          <w:szCs w:val="21"/>
          <w:lang w:bidi="ar"/>
        </w:rPr>
      </w:pPr>
      <w:r w:rsidRPr="00C03EB1">
        <w:rPr>
          <w:rFonts w:ascii="宋体" w:hAnsi="宋体" w:cs="Arial" w:hint="eastAsia"/>
          <w:b/>
          <w:bCs/>
          <w:snapToGrid w:val="0"/>
          <w:szCs w:val="21"/>
          <w:lang w:bidi="ar"/>
        </w:rPr>
        <w:t>承包商进厂作业安全须知</w:t>
      </w:r>
    </w:p>
    <w:p w14:paraId="35EB9827" w14:textId="77777777" w:rsidR="00B74A9B" w:rsidRPr="00C03EB1" w:rsidRDefault="00B74A9B" w:rsidP="00B74A9B">
      <w:p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lang w:bidi="ar"/>
        </w:rPr>
      </w:pPr>
    </w:p>
    <w:p w14:paraId="47EBFEED" w14:textId="5E8BD808" w:rsidR="00B74A9B" w:rsidRPr="00C03EB1" w:rsidRDefault="00B74A9B" w:rsidP="00B74A9B">
      <w:pPr>
        <w:tabs>
          <w:tab w:val="left" w:pos="540"/>
          <w:tab w:val="left" w:pos="600"/>
          <w:tab w:val="left" w:pos="840"/>
          <w:tab w:val="left" w:pos="1260"/>
        </w:tabs>
        <w:adjustRightInd w:val="0"/>
        <w:spacing w:line="360" w:lineRule="atLeast"/>
        <w:ind w:rightChars="133" w:right="279" w:firstLineChars="200" w:firstLine="420"/>
        <w:textAlignment w:val="baseline"/>
        <w:rPr>
          <w:rFonts w:ascii="宋体" w:hAnsi="宋体" w:cs="Arial" w:hint="eastAsia"/>
          <w:snapToGrid w:val="0"/>
          <w:szCs w:val="21"/>
          <w:lang w:bidi="ar"/>
        </w:rPr>
      </w:pPr>
      <w:r w:rsidRPr="00C03EB1">
        <w:rPr>
          <w:rFonts w:ascii="宋体" w:hAnsi="宋体" w:cs="Arial" w:hint="eastAsia"/>
          <w:snapToGrid w:val="0"/>
          <w:szCs w:val="21"/>
          <w:lang w:bidi="ar"/>
        </w:rPr>
        <w:t>我已清楚服务合同中的基本条款，承诺保证本人及所管辖作业人员在电厂作业期间遵守电厂的一切安全规定，并知悉并履行承包商进场作业审查表内容后进行开工，承担因违反安全规定所造成的后果。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506"/>
        <w:gridCol w:w="1946"/>
      </w:tblGrid>
      <w:tr w:rsidR="00CF709A" w:rsidRPr="00C03EB1" w14:paraId="7B157334" w14:textId="77777777" w:rsidTr="00920657">
        <w:tc>
          <w:tcPr>
            <w:tcW w:w="3828" w:type="pct"/>
            <w:gridSpan w:val="2"/>
            <w:tcBorders>
              <w:top w:val="single" w:sz="4" w:space="0" w:color="auto"/>
              <w:left w:val="single" w:sz="4" w:space="0" w:color="auto"/>
              <w:bottom w:val="single" w:sz="4" w:space="0" w:color="auto"/>
              <w:right w:val="single" w:sz="4" w:space="0" w:color="auto"/>
            </w:tcBorders>
          </w:tcPr>
          <w:p w14:paraId="2FA5A7AB" w14:textId="77777777" w:rsidR="00920657" w:rsidRPr="00C03EB1" w:rsidRDefault="00920657" w:rsidP="00920657">
            <w:pPr>
              <w:spacing w:line="360" w:lineRule="exact"/>
              <w:jc w:val="center"/>
              <w:rPr>
                <w:rFonts w:ascii="宋体" w:hAnsi="宋体" w:cs="Arial" w:hint="eastAsia"/>
                <w:szCs w:val="21"/>
              </w:rPr>
            </w:pPr>
            <w:r w:rsidRPr="00C03EB1">
              <w:rPr>
                <w:rFonts w:ascii="宋体" w:hAnsi="宋体" w:cs="Arial" w:hint="eastAsia"/>
                <w:szCs w:val="21"/>
                <w:lang w:bidi="ar"/>
              </w:rPr>
              <w:t>承包商进厂审核内容</w:t>
            </w:r>
          </w:p>
        </w:tc>
        <w:tc>
          <w:tcPr>
            <w:tcW w:w="1172" w:type="pct"/>
            <w:tcBorders>
              <w:top w:val="single" w:sz="4" w:space="0" w:color="auto"/>
              <w:left w:val="single" w:sz="4" w:space="0" w:color="auto"/>
              <w:bottom w:val="single" w:sz="4" w:space="0" w:color="auto"/>
              <w:right w:val="single" w:sz="4" w:space="0" w:color="auto"/>
            </w:tcBorders>
          </w:tcPr>
          <w:p w14:paraId="011E1B99" w14:textId="77777777" w:rsidR="00920657" w:rsidRPr="00C03EB1" w:rsidRDefault="00920657" w:rsidP="00920657">
            <w:pPr>
              <w:spacing w:line="360" w:lineRule="exact"/>
              <w:jc w:val="center"/>
              <w:rPr>
                <w:rFonts w:ascii="宋体" w:hAnsi="宋体" w:cs="Arial" w:hint="eastAsia"/>
                <w:szCs w:val="21"/>
              </w:rPr>
            </w:pPr>
            <w:r w:rsidRPr="00C03EB1">
              <w:rPr>
                <w:rFonts w:ascii="宋体" w:hAnsi="宋体" w:cs="Arial" w:hint="eastAsia"/>
                <w:szCs w:val="21"/>
                <w:lang w:bidi="ar"/>
              </w:rPr>
              <w:t>接口部门审查</w:t>
            </w:r>
          </w:p>
        </w:tc>
      </w:tr>
      <w:tr w:rsidR="00CF709A" w:rsidRPr="00C03EB1" w14:paraId="1B09E812" w14:textId="77777777" w:rsidTr="00920657">
        <w:tc>
          <w:tcPr>
            <w:tcW w:w="512" w:type="pct"/>
            <w:vMerge w:val="restart"/>
            <w:tcBorders>
              <w:top w:val="single" w:sz="4" w:space="0" w:color="auto"/>
              <w:left w:val="single" w:sz="4" w:space="0" w:color="auto"/>
              <w:bottom w:val="single" w:sz="4" w:space="0" w:color="auto"/>
              <w:right w:val="single" w:sz="4" w:space="0" w:color="auto"/>
            </w:tcBorders>
            <w:vAlign w:val="center"/>
          </w:tcPr>
          <w:p w14:paraId="00F17BB2"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信息报备</w:t>
            </w:r>
          </w:p>
        </w:tc>
        <w:tc>
          <w:tcPr>
            <w:tcW w:w="3316" w:type="pct"/>
            <w:tcBorders>
              <w:top w:val="single" w:sz="4" w:space="0" w:color="auto"/>
              <w:left w:val="single" w:sz="4" w:space="0" w:color="auto"/>
              <w:bottom w:val="single" w:sz="4" w:space="0" w:color="auto"/>
              <w:right w:val="single" w:sz="4" w:space="0" w:color="auto"/>
            </w:tcBorders>
          </w:tcPr>
          <w:p w14:paraId="4B230699"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入厂人员信息报备安全防护部，并审查通过（见4.2节）</w:t>
            </w:r>
          </w:p>
        </w:tc>
        <w:tc>
          <w:tcPr>
            <w:tcW w:w="1172" w:type="pct"/>
            <w:tcBorders>
              <w:top w:val="single" w:sz="4" w:space="0" w:color="auto"/>
              <w:left w:val="single" w:sz="4" w:space="0" w:color="auto"/>
              <w:bottom w:val="single" w:sz="4" w:space="0" w:color="auto"/>
              <w:right w:val="single" w:sz="4" w:space="0" w:color="auto"/>
            </w:tcBorders>
            <w:vAlign w:val="center"/>
          </w:tcPr>
          <w:p w14:paraId="19C0F87F"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3323E89C"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6618BC66"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5E00884B"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特种作业证（特种证类型：        人数：         ）到工业安全备案（见4.3节）</w:t>
            </w:r>
          </w:p>
        </w:tc>
        <w:tc>
          <w:tcPr>
            <w:tcW w:w="1172" w:type="pct"/>
            <w:tcBorders>
              <w:top w:val="single" w:sz="4" w:space="0" w:color="auto"/>
              <w:left w:val="single" w:sz="4" w:space="0" w:color="auto"/>
              <w:bottom w:val="single" w:sz="4" w:space="0" w:color="auto"/>
              <w:right w:val="single" w:sz="4" w:space="0" w:color="auto"/>
            </w:tcBorders>
            <w:vAlign w:val="center"/>
          </w:tcPr>
          <w:p w14:paraId="55798D05" w14:textId="3C6E9D7C"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  NA□</w:t>
            </w:r>
          </w:p>
        </w:tc>
      </w:tr>
      <w:tr w:rsidR="00CF709A" w:rsidRPr="00C03EB1" w14:paraId="496B60F8"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039F82D1"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196A2CBF"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放射性物质报备安全防护部（见4.12节）</w:t>
            </w:r>
          </w:p>
        </w:tc>
        <w:tc>
          <w:tcPr>
            <w:tcW w:w="1172" w:type="pct"/>
            <w:tcBorders>
              <w:top w:val="single" w:sz="4" w:space="0" w:color="auto"/>
              <w:left w:val="single" w:sz="4" w:space="0" w:color="auto"/>
              <w:bottom w:val="single" w:sz="4" w:space="0" w:color="auto"/>
              <w:right w:val="single" w:sz="4" w:space="0" w:color="auto"/>
            </w:tcBorders>
            <w:vAlign w:val="center"/>
          </w:tcPr>
          <w:p w14:paraId="1943644B" w14:textId="7A9C7662"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  NA□</w:t>
            </w:r>
          </w:p>
        </w:tc>
      </w:tr>
      <w:tr w:rsidR="00CF709A" w:rsidRPr="00C03EB1" w14:paraId="480B02EB"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3773EE20"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758307E8"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应急撤离计划提交安全防护部审查、备案（见4.10节）</w:t>
            </w:r>
          </w:p>
        </w:tc>
        <w:tc>
          <w:tcPr>
            <w:tcW w:w="1172" w:type="pct"/>
            <w:tcBorders>
              <w:top w:val="single" w:sz="4" w:space="0" w:color="auto"/>
              <w:left w:val="single" w:sz="4" w:space="0" w:color="auto"/>
              <w:bottom w:val="single" w:sz="4" w:space="0" w:color="auto"/>
              <w:right w:val="single" w:sz="4" w:space="0" w:color="auto"/>
            </w:tcBorders>
            <w:vAlign w:val="center"/>
          </w:tcPr>
          <w:p w14:paraId="3ED337A8" w14:textId="5F7693B9"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  NA□</w:t>
            </w:r>
          </w:p>
        </w:tc>
      </w:tr>
      <w:tr w:rsidR="00CF709A" w:rsidRPr="00C03EB1" w14:paraId="4F3D55EC"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697BD7DF"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4F15726F"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个人剂量控制预案提交安全防护部批准、备案（见附录1.1）</w:t>
            </w:r>
          </w:p>
        </w:tc>
        <w:tc>
          <w:tcPr>
            <w:tcW w:w="1172" w:type="pct"/>
            <w:tcBorders>
              <w:top w:val="single" w:sz="4" w:space="0" w:color="auto"/>
              <w:left w:val="single" w:sz="4" w:space="0" w:color="auto"/>
              <w:bottom w:val="single" w:sz="4" w:space="0" w:color="auto"/>
              <w:right w:val="single" w:sz="4" w:space="0" w:color="auto"/>
            </w:tcBorders>
            <w:vAlign w:val="center"/>
          </w:tcPr>
          <w:p w14:paraId="04D3DFCC" w14:textId="630DFF70"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  NA□</w:t>
            </w:r>
          </w:p>
        </w:tc>
      </w:tr>
      <w:tr w:rsidR="00CF709A" w:rsidRPr="00C03EB1" w14:paraId="03298AB7" w14:textId="77777777" w:rsidTr="00920657">
        <w:tc>
          <w:tcPr>
            <w:tcW w:w="512" w:type="pct"/>
            <w:vMerge w:val="restart"/>
            <w:tcBorders>
              <w:top w:val="single" w:sz="4" w:space="0" w:color="auto"/>
              <w:left w:val="single" w:sz="4" w:space="0" w:color="auto"/>
              <w:bottom w:val="single" w:sz="4" w:space="0" w:color="auto"/>
              <w:right w:val="single" w:sz="4" w:space="0" w:color="auto"/>
            </w:tcBorders>
            <w:vAlign w:val="center"/>
          </w:tcPr>
          <w:p w14:paraId="7F161D24"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安全培训</w:t>
            </w:r>
          </w:p>
        </w:tc>
        <w:tc>
          <w:tcPr>
            <w:tcW w:w="3316" w:type="pct"/>
            <w:tcBorders>
              <w:top w:val="single" w:sz="4" w:space="0" w:color="auto"/>
              <w:left w:val="single" w:sz="4" w:space="0" w:color="auto"/>
              <w:bottom w:val="single" w:sz="4" w:space="0" w:color="auto"/>
              <w:right w:val="single" w:sz="4" w:space="0" w:color="auto"/>
            </w:tcBorders>
          </w:tcPr>
          <w:p w14:paraId="0E68E930"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进行入厂前安全培训（见4.16节）</w:t>
            </w:r>
          </w:p>
        </w:tc>
        <w:tc>
          <w:tcPr>
            <w:tcW w:w="1172" w:type="pct"/>
            <w:tcBorders>
              <w:top w:val="single" w:sz="4" w:space="0" w:color="auto"/>
              <w:left w:val="single" w:sz="4" w:space="0" w:color="auto"/>
              <w:bottom w:val="single" w:sz="4" w:space="0" w:color="auto"/>
              <w:right w:val="single" w:sz="4" w:space="0" w:color="auto"/>
            </w:tcBorders>
            <w:vAlign w:val="center"/>
          </w:tcPr>
          <w:p w14:paraId="69C69AB2"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1B6D5DDA"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6BBB3F1B"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0970EA99"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获知业主方相关安全规定（见4.16节）</w:t>
            </w:r>
          </w:p>
        </w:tc>
        <w:tc>
          <w:tcPr>
            <w:tcW w:w="1172" w:type="pct"/>
            <w:tcBorders>
              <w:top w:val="single" w:sz="4" w:space="0" w:color="auto"/>
              <w:left w:val="single" w:sz="4" w:space="0" w:color="auto"/>
              <w:bottom w:val="single" w:sz="4" w:space="0" w:color="auto"/>
              <w:right w:val="single" w:sz="4" w:space="0" w:color="auto"/>
            </w:tcBorders>
            <w:vAlign w:val="center"/>
          </w:tcPr>
          <w:p w14:paraId="4BE49678"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27DC059C"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4DB62905"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605080D4"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了解作业场所危险危害因素及事故预防措施（见4.23节）</w:t>
            </w:r>
          </w:p>
        </w:tc>
        <w:tc>
          <w:tcPr>
            <w:tcW w:w="1172" w:type="pct"/>
            <w:tcBorders>
              <w:top w:val="single" w:sz="4" w:space="0" w:color="auto"/>
              <w:left w:val="single" w:sz="4" w:space="0" w:color="auto"/>
              <w:bottom w:val="single" w:sz="4" w:space="0" w:color="auto"/>
              <w:right w:val="single" w:sz="4" w:space="0" w:color="auto"/>
            </w:tcBorders>
            <w:vAlign w:val="center"/>
          </w:tcPr>
          <w:p w14:paraId="0B6B20F5"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1939AB22" w14:textId="77777777" w:rsidTr="00920657">
        <w:tc>
          <w:tcPr>
            <w:tcW w:w="512" w:type="pct"/>
            <w:vMerge w:val="restart"/>
            <w:tcBorders>
              <w:top w:val="single" w:sz="4" w:space="0" w:color="auto"/>
              <w:left w:val="single" w:sz="4" w:space="0" w:color="auto"/>
              <w:bottom w:val="single" w:sz="4" w:space="0" w:color="auto"/>
              <w:right w:val="single" w:sz="4" w:space="0" w:color="auto"/>
            </w:tcBorders>
            <w:vAlign w:val="center"/>
          </w:tcPr>
          <w:p w14:paraId="3ED00AC3"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劳保及工器具配备</w:t>
            </w:r>
          </w:p>
        </w:tc>
        <w:tc>
          <w:tcPr>
            <w:tcW w:w="3316" w:type="pct"/>
            <w:tcBorders>
              <w:top w:val="single" w:sz="4" w:space="0" w:color="auto"/>
              <w:left w:val="single" w:sz="4" w:space="0" w:color="auto"/>
              <w:bottom w:val="single" w:sz="4" w:space="0" w:color="auto"/>
              <w:right w:val="single" w:sz="4" w:space="0" w:color="auto"/>
            </w:tcBorders>
          </w:tcPr>
          <w:p w14:paraId="4E39B38E"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个人基本劳保用品（工作服、安全鞋、护目镜、安全帽、手套）配备齐全（见4.13节）</w:t>
            </w:r>
          </w:p>
        </w:tc>
        <w:tc>
          <w:tcPr>
            <w:tcW w:w="1172" w:type="pct"/>
            <w:tcBorders>
              <w:top w:val="single" w:sz="4" w:space="0" w:color="auto"/>
              <w:left w:val="single" w:sz="4" w:space="0" w:color="auto"/>
              <w:bottom w:val="single" w:sz="4" w:space="0" w:color="auto"/>
              <w:right w:val="single" w:sz="4" w:space="0" w:color="auto"/>
            </w:tcBorders>
            <w:vAlign w:val="center"/>
          </w:tcPr>
          <w:p w14:paraId="16AA2AD3"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0271CAED"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5466FFF5"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0E763439"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特殊劳动防护用品由电厂接口部门提供（见4.13节）</w:t>
            </w:r>
          </w:p>
        </w:tc>
        <w:tc>
          <w:tcPr>
            <w:tcW w:w="1172" w:type="pct"/>
            <w:tcBorders>
              <w:top w:val="single" w:sz="4" w:space="0" w:color="auto"/>
              <w:left w:val="single" w:sz="4" w:space="0" w:color="auto"/>
              <w:bottom w:val="single" w:sz="4" w:space="0" w:color="auto"/>
              <w:right w:val="single" w:sz="4" w:space="0" w:color="auto"/>
            </w:tcBorders>
            <w:vAlign w:val="center"/>
          </w:tcPr>
          <w:p w14:paraId="67BE167E"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198FD169"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62828FD5"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45D4BEE4"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作业工器具（自备□      借用□ ）状态检查、确认（见4.17节）</w:t>
            </w:r>
          </w:p>
        </w:tc>
        <w:tc>
          <w:tcPr>
            <w:tcW w:w="1172" w:type="pct"/>
            <w:tcBorders>
              <w:top w:val="single" w:sz="4" w:space="0" w:color="auto"/>
              <w:left w:val="single" w:sz="4" w:space="0" w:color="auto"/>
              <w:bottom w:val="single" w:sz="4" w:space="0" w:color="auto"/>
              <w:right w:val="single" w:sz="4" w:space="0" w:color="auto"/>
            </w:tcBorders>
            <w:vAlign w:val="center"/>
          </w:tcPr>
          <w:p w14:paraId="0DABF983"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45378FBD"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3D61732D"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5E8C4A81"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为辐射工作人员配备累计式剂量计（见4.12节）</w:t>
            </w:r>
          </w:p>
        </w:tc>
        <w:tc>
          <w:tcPr>
            <w:tcW w:w="1172" w:type="pct"/>
            <w:tcBorders>
              <w:top w:val="single" w:sz="4" w:space="0" w:color="auto"/>
              <w:left w:val="single" w:sz="4" w:space="0" w:color="auto"/>
              <w:bottom w:val="single" w:sz="4" w:space="0" w:color="auto"/>
              <w:right w:val="single" w:sz="4" w:space="0" w:color="auto"/>
            </w:tcBorders>
            <w:vAlign w:val="center"/>
          </w:tcPr>
          <w:p w14:paraId="471329CE" w14:textId="2B0D66B9"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  NA□</w:t>
            </w:r>
          </w:p>
        </w:tc>
      </w:tr>
      <w:tr w:rsidR="00CF709A" w:rsidRPr="00C03EB1" w14:paraId="7673092C" w14:textId="77777777" w:rsidTr="00920657">
        <w:tc>
          <w:tcPr>
            <w:tcW w:w="512" w:type="pct"/>
            <w:vMerge w:val="restart"/>
            <w:tcBorders>
              <w:top w:val="single" w:sz="4" w:space="0" w:color="auto"/>
              <w:left w:val="single" w:sz="4" w:space="0" w:color="auto"/>
              <w:bottom w:val="single" w:sz="4" w:space="0" w:color="auto"/>
              <w:right w:val="single" w:sz="4" w:space="0" w:color="auto"/>
            </w:tcBorders>
            <w:vAlign w:val="center"/>
          </w:tcPr>
          <w:p w14:paraId="7F921F92"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作业安全管理</w:t>
            </w:r>
          </w:p>
        </w:tc>
        <w:tc>
          <w:tcPr>
            <w:tcW w:w="3316" w:type="pct"/>
            <w:tcBorders>
              <w:top w:val="single" w:sz="4" w:space="0" w:color="auto"/>
              <w:left w:val="single" w:sz="4" w:space="0" w:color="auto"/>
              <w:bottom w:val="single" w:sz="4" w:space="0" w:color="auto"/>
              <w:right w:val="single" w:sz="4" w:space="0" w:color="auto"/>
            </w:tcBorders>
          </w:tcPr>
          <w:p w14:paraId="23D2230B"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安排职业安全管理协调人（姓名：               联系电话：          ）（见4.12节）</w:t>
            </w:r>
          </w:p>
        </w:tc>
        <w:tc>
          <w:tcPr>
            <w:tcW w:w="1172" w:type="pct"/>
            <w:tcBorders>
              <w:top w:val="single" w:sz="4" w:space="0" w:color="auto"/>
              <w:left w:val="single" w:sz="4" w:space="0" w:color="auto"/>
              <w:bottom w:val="single" w:sz="4" w:space="0" w:color="auto"/>
              <w:right w:val="single" w:sz="4" w:space="0" w:color="auto"/>
            </w:tcBorders>
            <w:vAlign w:val="center"/>
          </w:tcPr>
          <w:p w14:paraId="4F973257"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2A619CA1"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3633C775"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7B77B1AF"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制定作业安全计划（作业项目描述、风险分析与安全措施）（见4.21节）</w:t>
            </w:r>
          </w:p>
        </w:tc>
        <w:tc>
          <w:tcPr>
            <w:tcW w:w="1172" w:type="pct"/>
            <w:tcBorders>
              <w:top w:val="single" w:sz="4" w:space="0" w:color="auto"/>
              <w:left w:val="single" w:sz="4" w:space="0" w:color="auto"/>
              <w:bottom w:val="single" w:sz="4" w:space="0" w:color="auto"/>
              <w:right w:val="single" w:sz="4" w:space="0" w:color="auto"/>
            </w:tcBorders>
            <w:vAlign w:val="center"/>
          </w:tcPr>
          <w:p w14:paraId="39E89324"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08C8DEAC" w14:textId="77777777" w:rsidTr="00920657">
        <w:tc>
          <w:tcPr>
            <w:tcW w:w="512" w:type="pct"/>
            <w:vMerge w:val="restart"/>
            <w:tcBorders>
              <w:top w:val="single" w:sz="4" w:space="0" w:color="auto"/>
              <w:left w:val="single" w:sz="4" w:space="0" w:color="auto"/>
              <w:bottom w:val="single" w:sz="4" w:space="0" w:color="auto"/>
              <w:right w:val="single" w:sz="4" w:space="0" w:color="auto"/>
            </w:tcBorders>
            <w:vAlign w:val="center"/>
          </w:tcPr>
          <w:p w14:paraId="7DC28A13"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人员健康监护</w:t>
            </w:r>
          </w:p>
        </w:tc>
        <w:tc>
          <w:tcPr>
            <w:tcW w:w="3316" w:type="pct"/>
            <w:tcBorders>
              <w:top w:val="single" w:sz="4" w:space="0" w:color="auto"/>
              <w:left w:val="single" w:sz="4" w:space="0" w:color="auto"/>
              <w:bottom w:val="single" w:sz="4" w:space="0" w:color="auto"/>
              <w:right w:val="single" w:sz="4" w:space="0" w:color="auto"/>
            </w:tcBorders>
          </w:tcPr>
          <w:p w14:paraId="2B3806F2"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涉及放射性作业的人员进行入厂WBC检查（见4.12节）</w:t>
            </w:r>
          </w:p>
        </w:tc>
        <w:tc>
          <w:tcPr>
            <w:tcW w:w="1172" w:type="pct"/>
            <w:tcBorders>
              <w:top w:val="single" w:sz="4" w:space="0" w:color="auto"/>
              <w:left w:val="single" w:sz="4" w:space="0" w:color="auto"/>
              <w:bottom w:val="single" w:sz="4" w:space="0" w:color="auto"/>
              <w:right w:val="single" w:sz="4" w:space="0" w:color="auto"/>
            </w:tcBorders>
            <w:vAlign w:val="center"/>
          </w:tcPr>
          <w:p w14:paraId="1F6F3820" w14:textId="3C2A846D"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  NA□</w:t>
            </w:r>
          </w:p>
        </w:tc>
      </w:tr>
      <w:tr w:rsidR="00CF709A" w:rsidRPr="00C03EB1" w14:paraId="188C5933" w14:textId="77777777" w:rsidTr="00920657">
        <w:tc>
          <w:tcPr>
            <w:tcW w:w="512" w:type="pct"/>
            <w:vMerge/>
            <w:tcBorders>
              <w:top w:val="single" w:sz="4" w:space="0" w:color="auto"/>
              <w:left w:val="single" w:sz="4" w:space="0" w:color="auto"/>
              <w:bottom w:val="single" w:sz="4" w:space="0" w:color="auto"/>
              <w:right w:val="single" w:sz="4" w:space="0" w:color="auto"/>
            </w:tcBorders>
            <w:vAlign w:val="center"/>
          </w:tcPr>
          <w:p w14:paraId="1D13250F" w14:textId="77777777" w:rsidR="00920657" w:rsidRPr="00C03EB1" w:rsidRDefault="00920657" w:rsidP="00920657">
            <w:pPr>
              <w:spacing w:line="360" w:lineRule="exact"/>
              <w:rPr>
                <w:rFonts w:ascii="宋体" w:hAnsi="宋体" w:hint="eastAsia"/>
                <w:szCs w:val="21"/>
              </w:rPr>
            </w:pPr>
          </w:p>
        </w:tc>
        <w:tc>
          <w:tcPr>
            <w:tcW w:w="3316" w:type="pct"/>
            <w:tcBorders>
              <w:top w:val="single" w:sz="4" w:space="0" w:color="auto"/>
              <w:left w:val="single" w:sz="4" w:space="0" w:color="auto"/>
              <w:bottom w:val="single" w:sz="4" w:space="0" w:color="auto"/>
              <w:right w:val="single" w:sz="4" w:space="0" w:color="auto"/>
            </w:tcBorders>
          </w:tcPr>
          <w:p w14:paraId="02816940"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提供职业健康检查记录或健康评价证书（见4.23节）</w:t>
            </w:r>
          </w:p>
        </w:tc>
        <w:tc>
          <w:tcPr>
            <w:tcW w:w="1172" w:type="pct"/>
            <w:tcBorders>
              <w:top w:val="single" w:sz="4" w:space="0" w:color="auto"/>
              <w:left w:val="single" w:sz="4" w:space="0" w:color="auto"/>
              <w:bottom w:val="single" w:sz="4" w:space="0" w:color="auto"/>
              <w:right w:val="single" w:sz="4" w:space="0" w:color="auto"/>
            </w:tcBorders>
            <w:vAlign w:val="center"/>
          </w:tcPr>
          <w:p w14:paraId="39AF6397"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690CD39B" w14:textId="77777777" w:rsidTr="00920657">
        <w:tc>
          <w:tcPr>
            <w:tcW w:w="512" w:type="pct"/>
            <w:tcBorders>
              <w:top w:val="single" w:sz="4" w:space="0" w:color="auto"/>
              <w:left w:val="single" w:sz="4" w:space="0" w:color="auto"/>
              <w:bottom w:val="single" w:sz="4" w:space="0" w:color="auto"/>
              <w:right w:val="single" w:sz="4" w:space="0" w:color="auto"/>
            </w:tcBorders>
          </w:tcPr>
          <w:p w14:paraId="5B46ACA1"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考核与奖惩</w:t>
            </w:r>
          </w:p>
        </w:tc>
        <w:tc>
          <w:tcPr>
            <w:tcW w:w="3316" w:type="pct"/>
            <w:tcBorders>
              <w:top w:val="single" w:sz="4" w:space="0" w:color="auto"/>
              <w:left w:val="single" w:sz="4" w:space="0" w:color="auto"/>
              <w:bottom w:val="single" w:sz="4" w:space="0" w:color="auto"/>
              <w:right w:val="single" w:sz="4" w:space="0" w:color="auto"/>
            </w:tcBorders>
          </w:tcPr>
          <w:p w14:paraId="415971AF"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职业健康安全绩效考核指标、考核办法以及安全奖励金/安全保证金数额已经在合同中体现（见4.27节）</w:t>
            </w:r>
          </w:p>
        </w:tc>
        <w:tc>
          <w:tcPr>
            <w:tcW w:w="1172" w:type="pct"/>
            <w:tcBorders>
              <w:top w:val="single" w:sz="4" w:space="0" w:color="auto"/>
              <w:left w:val="single" w:sz="4" w:space="0" w:color="auto"/>
              <w:bottom w:val="single" w:sz="4" w:space="0" w:color="auto"/>
              <w:right w:val="single" w:sz="4" w:space="0" w:color="auto"/>
            </w:tcBorders>
            <w:vAlign w:val="center"/>
          </w:tcPr>
          <w:p w14:paraId="1F6B0E35"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是□   否□</w:t>
            </w:r>
          </w:p>
        </w:tc>
      </w:tr>
      <w:tr w:rsidR="00CF709A" w:rsidRPr="00C03EB1" w14:paraId="58514CDF" w14:textId="77777777" w:rsidTr="00920657">
        <w:trPr>
          <w:trHeight w:val="634"/>
        </w:trPr>
        <w:tc>
          <w:tcPr>
            <w:tcW w:w="5000" w:type="pct"/>
            <w:gridSpan w:val="3"/>
            <w:tcBorders>
              <w:top w:val="single" w:sz="4" w:space="0" w:color="auto"/>
              <w:left w:val="single" w:sz="4" w:space="0" w:color="auto"/>
              <w:bottom w:val="single" w:sz="4" w:space="0" w:color="auto"/>
              <w:right w:val="single" w:sz="4" w:space="0" w:color="auto"/>
            </w:tcBorders>
          </w:tcPr>
          <w:p w14:paraId="2C1EBEAC"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承包商负责人意见：</w:t>
            </w:r>
          </w:p>
          <w:p w14:paraId="32858C66" w14:textId="77777777" w:rsidR="00920657" w:rsidRPr="00C03EB1" w:rsidRDefault="00920657" w:rsidP="00920657">
            <w:pPr>
              <w:spacing w:line="360" w:lineRule="exact"/>
              <w:rPr>
                <w:rFonts w:ascii="宋体" w:hAnsi="宋体" w:cs="Arial" w:hint="eastAsia"/>
                <w:szCs w:val="21"/>
              </w:rPr>
            </w:pPr>
          </w:p>
          <w:p w14:paraId="4867FC92" w14:textId="77777777" w:rsidR="00920657" w:rsidRPr="00C03EB1" w:rsidRDefault="00920657" w:rsidP="00920657">
            <w:pPr>
              <w:spacing w:line="360" w:lineRule="exact"/>
              <w:ind w:firstLineChars="300" w:firstLine="630"/>
              <w:rPr>
                <w:rFonts w:ascii="宋体" w:hAnsi="宋体" w:cs="Arial" w:hint="eastAsia"/>
                <w:szCs w:val="21"/>
              </w:rPr>
            </w:pPr>
            <w:r w:rsidRPr="00C03EB1">
              <w:rPr>
                <w:rFonts w:ascii="宋体" w:hAnsi="宋体" w:cs="Arial" w:hint="eastAsia"/>
                <w:szCs w:val="21"/>
                <w:lang w:bidi="ar"/>
              </w:rPr>
              <w:t>签字：                               日期：       年     月     日</w:t>
            </w:r>
          </w:p>
        </w:tc>
      </w:tr>
      <w:tr w:rsidR="00CF709A" w:rsidRPr="00C03EB1" w14:paraId="651700E8" w14:textId="77777777" w:rsidTr="00920657">
        <w:trPr>
          <w:trHeight w:val="634"/>
        </w:trPr>
        <w:tc>
          <w:tcPr>
            <w:tcW w:w="5000" w:type="pct"/>
            <w:gridSpan w:val="3"/>
            <w:tcBorders>
              <w:top w:val="single" w:sz="4" w:space="0" w:color="auto"/>
              <w:left w:val="single" w:sz="4" w:space="0" w:color="auto"/>
              <w:bottom w:val="single" w:sz="4" w:space="0" w:color="auto"/>
              <w:right w:val="single" w:sz="4" w:space="0" w:color="auto"/>
            </w:tcBorders>
          </w:tcPr>
          <w:p w14:paraId="41FEED10"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lastRenderedPageBreak/>
              <w:t>接口部门负责人评审该承包商具备上述进厂作业的基本安全条件（  是 □   否 □ ）</w:t>
            </w:r>
          </w:p>
          <w:p w14:paraId="6BD967C9" w14:textId="77777777" w:rsidR="00920657" w:rsidRPr="00C03EB1" w:rsidRDefault="00920657" w:rsidP="00920657">
            <w:pPr>
              <w:spacing w:line="360" w:lineRule="exact"/>
              <w:rPr>
                <w:rFonts w:ascii="宋体" w:hAnsi="宋体" w:cs="Arial" w:hint="eastAsia"/>
                <w:szCs w:val="21"/>
              </w:rPr>
            </w:pPr>
          </w:p>
          <w:p w14:paraId="0E6F7638" w14:textId="77777777" w:rsidR="00920657" w:rsidRPr="00C03EB1" w:rsidRDefault="00920657" w:rsidP="00920657">
            <w:pPr>
              <w:spacing w:line="360" w:lineRule="exact"/>
              <w:ind w:firstLineChars="300" w:firstLine="630"/>
              <w:rPr>
                <w:rFonts w:ascii="宋体" w:hAnsi="宋体" w:cs="Arial" w:hint="eastAsia"/>
                <w:szCs w:val="21"/>
              </w:rPr>
            </w:pPr>
            <w:r w:rsidRPr="00C03EB1">
              <w:rPr>
                <w:rFonts w:ascii="宋体" w:hAnsi="宋体" w:cs="Arial" w:hint="eastAsia"/>
                <w:szCs w:val="21"/>
                <w:lang w:bidi="ar"/>
              </w:rPr>
              <w:t>签字：                               日期：       年     月     日</w:t>
            </w:r>
          </w:p>
        </w:tc>
      </w:tr>
      <w:tr w:rsidR="00CF709A" w:rsidRPr="00C03EB1" w14:paraId="0D36FFC2" w14:textId="77777777" w:rsidTr="00920657">
        <w:trPr>
          <w:trHeight w:val="634"/>
        </w:trPr>
        <w:tc>
          <w:tcPr>
            <w:tcW w:w="5000" w:type="pct"/>
            <w:gridSpan w:val="3"/>
            <w:tcBorders>
              <w:top w:val="single" w:sz="4" w:space="0" w:color="auto"/>
              <w:left w:val="single" w:sz="4" w:space="0" w:color="auto"/>
              <w:bottom w:val="single" w:sz="4" w:space="0" w:color="auto"/>
              <w:right w:val="single" w:sz="4" w:space="0" w:color="auto"/>
            </w:tcBorders>
          </w:tcPr>
          <w:p w14:paraId="3E8AB7D2" w14:textId="77777777" w:rsidR="00920657" w:rsidRPr="00C03EB1" w:rsidRDefault="00920657" w:rsidP="00920657">
            <w:pPr>
              <w:spacing w:line="360" w:lineRule="exact"/>
              <w:rPr>
                <w:rFonts w:ascii="宋体" w:hAnsi="宋体" w:cs="Arial" w:hint="eastAsia"/>
                <w:szCs w:val="21"/>
              </w:rPr>
            </w:pPr>
            <w:r w:rsidRPr="00C03EB1">
              <w:rPr>
                <w:rFonts w:ascii="宋体" w:hAnsi="宋体" w:cs="Arial" w:hint="eastAsia"/>
                <w:szCs w:val="21"/>
                <w:lang w:bidi="ar"/>
              </w:rPr>
              <w:t>安全防护部负责人意见：</w:t>
            </w:r>
          </w:p>
          <w:p w14:paraId="6ABAD093" w14:textId="77777777" w:rsidR="00920657" w:rsidRPr="00C03EB1" w:rsidRDefault="00920657" w:rsidP="00920657">
            <w:pPr>
              <w:spacing w:line="360" w:lineRule="exact"/>
              <w:rPr>
                <w:rFonts w:ascii="宋体" w:hAnsi="宋体" w:cs="Arial" w:hint="eastAsia"/>
                <w:szCs w:val="21"/>
              </w:rPr>
            </w:pPr>
          </w:p>
          <w:p w14:paraId="1BE076B7" w14:textId="77777777" w:rsidR="00920657" w:rsidRPr="00C03EB1" w:rsidRDefault="00920657" w:rsidP="00920657">
            <w:pPr>
              <w:spacing w:line="360" w:lineRule="exact"/>
              <w:ind w:firstLineChars="300" w:firstLine="630"/>
              <w:rPr>
                <w:rFonts w:ascii="宋体" w:hAnsi="宋体" w:cs="Arial" w:hint="eastAsia"/>
                <w:szCs w:val="21"/>
              </w:rPr>
            </w:pPr>
            <w:r w:rsidRPr="00C03EB1">
              <w:rPr>
                <w:rFonts w:ascii="宋体" w:hAnsi="宋体" w:cs="Arial" w:hint="eastAsia"/>
                <w:szCs w:val="21"/>
                <w:lang w:bidi="ar"/>
              </w:rPr>
              <w:t>签字：                               日期：       年     月     日</w:t>
            </w:r>
          </w:p>
        </w:tc>
      </w:tr>
    </w:tbl>
    <w:p w14:paraId="21951731" w14:textId="7B016E6B" w:rsidR="00B74A9B" w:rsidRPr="00C03EB1" w:rsidRDefault="001F4213" w:rsidP="00B74A9B">
      <w:pPr>
        <w:tabs>
          <w:tab w:val="left" w:pos="540"/>
          <w:tab w:val="left" w:pos="600"/>
          <w:tab w:val="left" w:pos="840"/>
          <w:tab w:val="left" w:pos="1260"/>
        </w:tabs>
        <w:adjustRightInd w:val="0"/>
        <w:spacing w:line="360" w:lineRule="atLeast"/>
        <w:ind w:rightChars="133" w:right="279"/>
        <w:textAlignment w:val="baseline"/>
        <w:rPr>
          <w:rFonts w:ascii="宋体" w:hAnsi="宋体" w:cs="Arial" w:hint="eastAsia"/>
          <w:snapToGrid w:val="0"/>
          <w:szCs w:val="21"/>
          <w:lang w:bidi="ar"/>
        </w:rPr>
      </w:pPr>
      <w:r w:rsidRPr="00C03EB1">
        <w:rPr>
          <w:rFonts w:cs="Arial" w:hint="eastAsia"/>
          <w:b/>
          <w:szCs w:val="21"/>
          <w:lang w:bidi="ar"/>
        </w:rPr>
        <w:t>注：此审查表在双方签字生效期</w:t>
      </w:r>
      <w:r w:rsidR="006B5C93" w:rsidRPr="00C03EB1">
        <w:rPr>
          <w:rFonts w:cs="Arial" w:hint="eastAsia"/>
          <w:b/>
          <w:szCs w:val="21"/>
          <w:lang w:bidi="ar"/>
        </w:rPr>
        <w:t>内</w:t>
      </w:r>
      <w:r w:rsidRPr="00C03EB1">
        <w:rPr>
          <w:rFonts w:cs="Arial" w:hint="eastAsia"/>
          <w:b/>
          <w:szCs w:val="21"/>
          <w:lang w:bidi="ar"/>
        </w:rPr>
        <w:t>，现场不得开工，否则按违纪违规处理。</w:t>
      </w:r>
    </w:p>
    <w:p w14:paraId="06644871" w14:textId="77777777" w:rsidR="00B74A9B" w:rsidRPr="00C03EB1" w:rsidRDefault="00B74A9B"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p>
    <w:p w14:paraId="49E8041B" w14:textId="77777777" w:rsidR="00650286" w:rsidRPr="00C03EB1" w:rsidRDefault="00650286"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p>
    <w:p w14:paraId="23F134DF" w14:textId="20B547F2" w:rsidR="008435B4" w:rsidRPr="00C03EB1" w:rsidRDefault="00650286"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r w:rsidRPr="00C03EB1">
        <w:rPr>
          <w:noProof/>
        </w:rPr>
        <w:drawing>
          <wp:inline distT="0" distB="0" distL="114300" distR="114300" wp14:anchorId="6595DD23" wp14:editId="1FB75671">
            <wp:extent cx="5277982" cy="6093725"/>
            <wp:effectExtent l="0" t="0" r="0" b="25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3"/>
                    <a:stretch>
                      <a:fillRect/>
                    </a:stretch>
                  </pic:blipFill>
                  <pic:spPr>
                    <a:xfrm>
                      <a:off x="0" y="0"/>
                      <a:ext cx="5283090" cy="6099623"/>
                    </a:xfrm>
                    <a:prstGeom prst="rect">
                      <a:avLst/>
                    </a:prstGeom>
                    <a:noFill/>
                    <a:ln>
                      <a:noFill/>
                    </a:ln>
                  </pic:spPr>
                </pic:pic>
              </a:graphicData>
            </a:graphic>
          </wp:inline>
        </w:drawing>
      </w:r>
    </w:p>
    <w:p w14:paraId="6C50B91D" w14:textId="77777777" w:rsidR="008435B4" w:rsidRPr="00C03EB1" w:rsidRDefault="008435B4"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p>
    <w:p w14:paraId="2AFB85C2" w14:textId="77777777" w:rsidR="008435B4" w:rsidRPr="00C03EB1" w:rsidRDefault="008435B4"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p>
    <w:p w14:paraId="5C3C32CA" w14:textId="77777777" w:rsidR="008435B4" w:rsidRPr="00C03EB1" w:rsidRDefault="008435B4"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p>
    <w:p w14:paraId="0B8995BE" w14:textId="3F7B41D0" w:rsidR="008435B4" w:rsidRPr="00C03EB1" w:rsidRDefault="00165BDA"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Cs w:val="21"/>
        </w:rPr>
      </w:pPr>
      <w:r w:rsidRPr="00C03EB1">
        <w:rPr>
          <w:rFonts w:ascii="宋体" w:hAnsi="宋体" w:hint="eastAsia"/>
          <w:szCs w:val="21"/>
        </w:rPr>
        <w:lastRenderedPageBreak/>
        <w:t>文件资料清单：</w:t>
      </w:r>
    </w:p>
    <w:tbl>
      <w:tblPr>
        <w:tblW w:w="8379" w:type="dxa"/>
        <w:jc w:val="center"/>
        <w:tblLayout w:type="fixed"/>
        <w:tblLook w:val="04A0" w:firstRow="1" w:lastRow="0" w:firstColumn="1" w:lastColumn="0" w:noHBand="0" w:noVBand="1"/>
      </w:tblPr>
      <w:tblGrid>
        <w:gridCol w:w="789"/>
        <w:gridCol w:w="4309"/>
        <w:gridCol w:w="3281"/>
      </w:tblGrid>
      <w:tr w:rsidR="00CF709A" w:rsidRPr="00C03EB1" w14:paraId="64187424" w14:textId="77777777" w:rsidTr="00740F57">
        <w:trPr>
          <w:trHeight w:val="288"/>
          <w:jc w:val="center"/>
        </w:trPr>
        <w:tc>
          <w:tcPr>
            <w:tcW w:w="789" w:type="dxa"/>
            <w:tcBorders>
              <w:top w:val="single" w:sz="4" w:space="0" w:color="auto"/>
              <w:left w:val="single" w:sz="4" w:space="0" w:color="auto"/>
              <w:bottom w:val="single" w:sz="4" w:space="0" w:color="auto"/>
              <w:right w:val="single" w:sz="4" w:space="0" w:color="auto"/>
            </w:tcBorders>
            <w:noWrap/>
            <w:vAlign w:val="center"/>
          </w:tcPr>
          <w:p w14:paraId="649E241C"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序号</w:t>
            </w:r>
          </w:p>
        </w:tc>
        <w:tc>
          <w:tcPr>
            <w:tcW w:w="4309" w:type="dxa"/>
            <w:tcBorders>
              <w:top w:val="single" w:sz="4" w:space="0" w:color="auto"/>
              <w:left w:val="nil"/>
              <w:bottom w:val="single" w:sz="4" w:space="0" w:color="auto"/>
              <w:right w:val="single" w:sz="4" w:space="0" w:color="auto"/>
            </w:tcBorders>
            <w:noWrap/>
            <w:vAlign w:val="center"/>
          </w:tcPr>
          <w:p w14:paraId="21DC2F26"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资质及证件</w:t>
            </w:r>
          </w:p>
        </w:tc>
        <w:tc>
          <w:tcPr>
            <w:tcW w:w="3281" w:type="dxa"/>
            <w:tcBorders>
              <w:top w:val="single" w:sz="4" w:space="0" w:color="auto"/>
              <w:left w:val="nil"/>
              <w:bottom w:val="single" w:sz="4" w:space="0" w:color="auto"/>
              <w:right w:val="single" w:sz="4" w:space="0" w:color="auto"/>
            </w:tcBorders>
            <w:noWrap/>
            <w:vAlign w:val="center"/>
          </w:tcPr>
          <w:p w14:paraId="17098AA4"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文件要求</w:t>
            </w:r>
          </w:p>
        </w:tc>
      </w:tr>
      <w:tr w:rsidR="00CF709A" w:rsidRPr="00C03EB1" w14:paraId="784337BC"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192C7C9F"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w:t>
            </w:r>
          </w:p>
        </w:tc>
        <w:tc>
          <w:tcPr>
            <w:tcW w:w="4309" w:type="dxa"/>
            <w:tcBorders>
              <w:top w:val="nil"/>
              <w:left w:val="nil"/>
              <w:bottom w:val="single" w:sz="4" w:space="0" w:color="auto"/>
              <w:right w:val="single" w:sz="4" w:space="0" w:color="auto"/>
            </w:tcBorders>
            <w:noWrap/>
            <w:vAlign w:val="center"/>
          </w:tcPr>
          <w:p w14:paraId="5AB596AF"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企业营业执照及安全生产许可证书复印件</w:t>
            </w:r>
          </w:p>
        </w:tc>
        <w:tc>
          <w:tcPr>
            <w:tcW w:w="3281" w:type="dxa"/>
            <w:tcBorders>
              <w:top w:val="nil"/>
              <w:left w:val="nil"/>
              <w:bottom w:val="single" w:sz="4" w:space="0" w:color="auto"/>
              <w:right w:val="single" w:sz="4" w:space="0" w:color="auto"/>
            </w:tcBorders>
            <w:noWrap/>
            <w:vAlign w:val="center"/>
          </w:tcPr>
          <w:p w14:paraId="036296E3"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复印件</w:t>
            </w:r>
          </w:p>
        </w:tc>
      </w:tr>
      <w:tr w:rsidR="00CF709A" w:rsidRPr="00C03EB1" w14:paraId="24285417"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45BE2D1E"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2</w:t>
            </w:r>
          </w:p>
        </w:tc>
        <w:tc>
          <w:tcPr>
            <w:tcW w:w="4309" w:type="dxa"/>
            <w:tcBorders>
              <w:top w:val="nil"/>
              <w:left w:val="nil"/>
              <w:bottom w:val="single" w:sz="4" w:space="0" w:color="auto"/>
              <w:right w:val="single" w:sz="4" w:space="0" w:color="auto"/>
            </w:tcBorders>
            <w:noWrap/>
            <w:vAlign w:val="center"/>
          </w:tcPr>
          <w:p w14:paraId="2BD5C1A0"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承包范围（作业范围）</w:t>
            </w:r>
          </w:p>
        </w:tc>
        <w:tc>
          <w:tcPr>
            <w:tcW w:w="3281" w:type="dxa"/>
            <w:tcBorders>
              <w:top w:val="nil"/>
              <w:left w:val="nil"/>
              <w:bottom w:val="single" w:sz="4" w:space="0" w:color="auto"/>
              <w:right w:val="single" w:sz="4" w:space="0" w:color="auto"/>
            </w:tcBorders>
            <w:noWrap/>
            <w:vAlign w:val="center"/>
          </w:tcPr>
          <w:p w14:paraId="4271D5EA"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文件</w:t>
            </w:r>
          </w:p>
        </w:tc>
      </w:tr>
      <w:tr w:rsidR="00CF709A" w:rsidRPr="00C03EB1" w14:paraId="747B1472"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3A2EC747"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3</w:t>
            </w:r>
          </w:p>
        </w:tc>
        <w:tc>
          <w:tcPr>
            <w:tcW w:w="4309" w:type="dxa"/>
            <w:tcBorders>
              <w:top w:val="nil"/>
              <w:left w:val="nil"/>
              <w:bottom w:val="single" w:sz="4" w:space="0" w:color="auto"/>
              <w:right w:val="single" w:sz="4" w:space="0" w:color="auto"/>
            </w:tcBorders>
            <w:noWrap/>
            <w:vAlign w:val="center"/>
          </w:tcPr>
          <w:p w14:paraId="2F9FCF3A"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法人代表证书或法人委托授权书</w:t>
            </w:r>
          </w:p>
        </w:tc>
        <w:tc>
          <w:tcPr>
            <w:tcW w:w="3281" w:type="dxa"/>
            <w:tcBorders>
              <w:top w:val="nil"/>
              <w:left w:val="nil"/>
              <w:bottom w:val="single" w:sz="4" w:space="0" w:color="auto"/>
              <w:right w:val="single" w:sz="4" w:space="0" w:color="auto"/>
            </w:tcBorders>
            <w:noWrap/>
            <w:vAlign w:val="center"/>
          </w:tcPr>
          <w:p w14:paraId="20DDB525"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文件</w:t>
            </w:r>
          </w:p>
        </w:tc>
      </w:tr>
      <w:tr w:rsidR="00CF709A" w:rsidRPr="00C03EB1" w14:paraId="48BD4DA8"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30CC489C"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4</w:t>
            </w:r>
          </w:p>
        </w:tc>
        <w:tc>
          <w:tcPr>
            <w:tcW w:w="4309" w:type="dxa"/>
            <w:tcBorders>
              <w:top w:val="nil"/>
              <w:left w:val="nil"/>
              <w:bottom w:val="single" w:sz="4" w:space="0" w:color="auto"/>
              <w:right w:val="single" w:sz="4" w:space="0" w:color="auto"/>
            </w:tcBorders>
            <w:noWrap/>
            <w:vAlign w:val="center"/>
          </w:tcPr>
          <w:p w14:paraId="280A516E"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项目管理人员安全资质</w:t>
            </w:r>
          </w:p>
        </w:tc>
        <w:tc>
          <w:tcPr>
            <w:tcW w:w="3281" w:type="dxa"/>
            <w:tcBorders>
              <w:top w:val="nil"/>
              <w:left w:val="nil"/>
              <w:bottom w:val="single" w:sz="4" w:space="0" w:color="auto"/>
              <w:right w:val="single" w:sz="4" w:space="0" w:color="auto"/>
            </w:tcBorders>
            <w:noWrap/>
            <w:vAlign w:val="center"/>
          </w:tcPr>
          <w:p w14:paraId="2EE2AAC0"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复印件</w:t>
            </w:r>
          </w:p>
        </w:tc>
      </w:tr>
      <w:tr w:rsidR="00CF709A" w:rsidRPr="00C03EB1" w14:paraId="7874F3F8"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215911EE"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5</w:t>
            </w:r>
          </w:p>
        </w:tc>
        <w:tc>
          <w:tcPr>
            <w:tcW w:w="4309" w:type="dxa"/>
            <w:tcBorders>
              <w:top w:val="nil"/>
              <w:left w:val="nil"/>
              <w:bottom w:val="single" w:sz="4" w:space="0" w:color="auto"/>
              <w:right w:val="single" w:sz="4" w:space="0" w:color="auto"/>
            </w:tcBorders>
            <w:noWrap/>
            <w:vAlign w:val="center"/>
          </w:tcPr>
          <w:p w14:paraId="7111A083"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安全组织机构及人员职责</w:t>
            </w:r>
          </w:p>
        </w:tc>
        <w:tc>
          <w:tcPr>
            <w:tcW w:w="3281" w:type="dxa"/>
            <w:tcBorders>
              <w:top w:val="nil"/>
              <w:left w:val="nil"/>
              <w:bottom w:val="single" w:sz="4" w:space="0" w:color="auto"/>
              <w:right w:val="single" w:sz="4" w:space="0" w:color="auto"/>
            </w:tcBorders>
            <w:noWrap/>
            <w:vAlign w:val="center"/>
          </w:tcPr>
          <w:p w14:paraId="4C47C59D"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文件</w:t>
            </w:r>
          </w:p>
        </w:tc>
      </w:tr>
      <w:tr w:rsidR="00CF709A" w:rsidRPr="00C03EB1" w14:paraId="474348B0"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39C06C6D"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6</w:t>
            </w:r>
          </w:p>
        </w:tc>
        <w:tc>
          <w:tcPr>
            <w:tcW w:w="4309" w:type="dxa"/>
            <w:tcBorders>
              <w:top w:val="nil"/>
              <w:left w:val="nil"/>
              <w:bottom w:val="single" w:sz="4" w:space="0" w:color="auto"/>
              <w:right w:val="single" w:sz="4" w:space="0" w:color="auto"/>
            </w:tcBorders>
            <w:noWrap/>
            <w:vAlign w:val="center"/>
          </w:tcPr>
          <w:p w14:paraId="260C6AD7"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安全管理人员数量及安全资质</w:t>
            </w:r>
          </w:p>
        </w:tc>
        <w:tc>
          <w:tcPr>
            <w:tcW w:w="3281" w:type="dxa"/>
            <w:tcBorders>
              <w:top w:val="nil"/>
              <w:left w:val="nil"/>
              <w:bottom w:val="single" w:sz="4" w:space="0" w:color="auto"/>
              <w:right w:val="single" w:sz="4" w:space="0" w:color="auto"/>
            </w:tcBorders>
            <w:noWrap/>
            <w:vAlign w:val="center"/>
          </w:tcPr>
          <w:p w14:paraId="456B7A65"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复印件</w:t>
            </w:r>
          </w:p>
        </w:tc>
      </w:tr>
      <w:tr w:rsidR="00CF709A" w:rsidRPr="00C03EB1" w14:paraId="32E164D2"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7B48532A"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7</w:t>
            </w:r>
          </w:p>
        </w:tc>
        <w:tc>
          <w:tcPr>
            <w:tcW w:w="4309" w:type="dxa"/>
            <w:tcBorders>
              <w:top w:val="nil"/>
              <w:left w:val="nil"/>
              <w:bottom w:val="single" w:sz="4" w:space="0" w:color="auto"/>
              <w:right w:val="single" w:sz="4" w:space="0" w:color="auto"/>
            </w:tcBorders>
            <w:noWrap/>
            <w:vAlign w:val="center"/>
          </w:tcPr>
          <w:p w14:paraId="20AB5A30"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特种（</w:t>
            </w:r>
            <w:r w:rsidRPr="00C03EB1">
              <w:rPr>
                <w:rFonts w:ascii="宋体" w:hAnsi="宋体" w:cs="Arial" w:hint="eastAsia"/>
                <w:szCs w:val="21"/>
                <w:lang w:bidi="ar"/>
              </w:rPr>
              <w:t>设备</w:t>
            </w:r>
            <w:r w:rsidRPr="00C03EB1">
              <w:rPr>
                <w:rFonts w:ascii="宋体" w:hAnsi="宋体" w:cs="宋体" w:hint="eastAsia"/>
                <w:szCs w:val="21"/>
                <w:lang w:bidi="ar"/>
              </w:rPr>
              <w:t>）作业人员资质</w:t>
            </w:r>
          </w:p>
        </w:tc>
        <w:tc>
          <w:tcPr>
            <w:tcW w:w="3281" w:type="dxa"/>
            <w:tcBorders>
              <w:top w:val="nil"/>
              <w:left w:val="nil"/>
              <w:bottom w:val="single" w:sz="4" w:space="0" w:color="auto"/>
              <w:right w:val="single" w:sz="4" w:space="0" w:color="auto"/>
            </w:tcBorders>
            <w:noWrap/>
            <w:vAlign w:val="center"/>
          </w:tcPr>
          <w:p w14:paraId="68AF9483"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资质证书复印件+清单台账</w:t>
            </w:r>
          </w:p>
        </w:tc>
      </w:tr>
      <w:tr w:rsidR="00CF709A" w:rsidRPr="00C03EB1" w14:paraId="2B0226A2"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0BE5901A"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8</w:t>
            </w:r>
          </w:p>
        </w:tc>
        <w:tc>
          <w:tcPr>
            <w:tcW w:w="4309" w:type="dxa"/>
            <w:tcBorders>
              <w:top w:val="nil"/>
              <w:left w:val="nil"/>
              <w:bottom w:val="single" w:sz="4" w:space="0" w:color="auto"/>
              <w:right w:val="single" w:sz="4" w:space="0" w:color="auto"/>
            </w:tcBorders>
            <w:noWrap/>
            <w:vAlign w:val="center"/>
          </w:tcPr>
          <w:p w14:paraId="00D5F7B0"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安全责任制</w:t>
            </w:r>
          </w:p>
        </w:tc>
        <w:tc>
          <w:tcPr>
            <w:tcW w:w="3281" w:type="dxa"/>
            <w:tcBorders>
              <w:top w:val="nil"/>
              <w:left w:val="nil"/>
              <w:bottom w:val="single" w:sz="4" w:space="0" w:color="auto"/>
              <w:right w:val="single" w:sz="4" w:space="0" w:color="auto"/>
            </w:tcBorders>
            <w:noWrap/>
            <w:vAlign w:val="center"/>
          </w:tcPr>
          <w:p w14:paraId="2B8BBDEE"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文件</w:t>
            </w:r>
          </w:p>
        </w:tc>
      </w:tr>
      <w:tr w:rsidR="00CF709A" w:rsidRPr="00C03EB1" w14:paraId="11CC7CD9"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0C90EBA9"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9</w:t>
            </w:r>
          </w:p>
        </w:tc>
        <w:tc>
          <w:tcPr>
            <w:tcW w:w="4309" w:type="dxa"/>
            <w:tcBorders>
              <w:top w:val="nil"/>
              <w:left w:val="nil"/>
              <w:bottom w:val="single" w:sz="4" w:space="0" w:color="auto"/>
              <w:right w:val="single" w:sz="4" w:space="0" w:color="auto"/>
            </w:tcBorders>
            <w:noWrap/>
            <w:vAlign w:val="center"/>
          </w:tcPr>
          <w:p w14:paraId="2EAD6336"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安全生产教育和培训</w:t>
            </w:r>
          </w:p>
        </w:tc>
        <w:tc>
          <w:tcPr>
            <w:tcW w:w="3281" w:type="dxa"/>
            <w:tcBorders>
              <w:top w:val="nil"/>
              <w:left w:val="nil"/>
              <w:bottom w:val="single" w:sz="4" w:space="0" w:color="auto"/>
              <w:right w:val="single" w:sz="4" w:space="0" w:color="auto"/>
            </w:tcBorders>
            <w:noWrap/>
            <w:vAlign w:val="center"/>
          </w:tcPr>
          <w:p w14:paraId="4CC3E246"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记录</w:t>
            </w:r>
          </w:p>
        </w:tc>
      </w:tr>
      <w:tr w:rsidR="00CF709A" w:rsidRPr="00C03EB1" w14:paraId="6B5E3D4F"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6CDE51B8"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10</w:t>
            </w:r>
          </w:p>
        </w:tc>
        <w:tc>
          <w:tcPr>
            <w:tcW w:w="4309" w:type="dxa"/>
            <w:tcBorders>
              <w:top w:val="nil"/>
              <w:left w:val="nil"/>
              <w:bottom w:val="single" w:sz="4" w:space="0" w:color="auto"/>
              <w:right w:val="single" w:sz="4" w:space="0" w:color="auto"/>
            </w:tcBorders>
            <w:noWrap/>
            <w:vAlign w:val="center"/>
          </w:tcPr>
          <w:p w14:paraId="27F1E539"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安全隐患治理机制</w:t>
            </w:r>
          </w:p>
        </w:tc>
        <w:tc>
          <w:tcPr>
            <w:tcW w:w="3281" w:type="dxa"/>
            <w:tcBorders>
              <w:top w:val="nil"/>
              <w:left w:val="nil"/>
              <w:bottom w:val="single" w:sz="4" w:space="0" w:color="auto"/>
              <w:right w:val="single" w:sz="4" w:space="0" w:color="auto"/>
            </w:tcBorders>
            <w:noWrap/>
            <w:vAlign w:val="center"/>
          </w:tcPr>
          <w:p w14:paraId="05F38C69"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文件</w:t>
            </w:r>
          </w:p>
        </w:tc>
      </w:tr>
      <w:tr w:rsidR="00CF709A" w:rsidRPr="00C03EB1" w14:paraId="6062BEEB"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1962DD23"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11</w:t>
            </w:r>
          </w:p>
        </w:tc>
        <w:tc>
          <w:tcPr>
            <w:tcW w:w="4309" w:type="dxa"/>
            <w:tcBorders>
              <w:top w:val="nil"/>
              <w:left w:val="nil"/>
              <w:bottom w:val="single" w:sz="4" w:space="0" w:color="auto"/>
              <w:right w:val="single" w:sz="4" w:space="0" w:color="auto"/>
            </w:tcBorders>
            <w:noWrap/>
            <w:vAlign w:val="center"/>
          </w:tcPr>
          <w:p w14:paraId="00CA4EAD"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劳动保护用品</w:t>
            </w:r>
          </w:p>
        </w:tc>
        <w:tc>
          <w:tcPr>
            <w:tcW w:w="3281" w:type="dxa"/>
            <w:tcBorders>
              <w:top w:val="nil"/>
              <w:left w:val="nil"/>
              <w:bottom w:val="single" w:sz="4" w:space="0" w:color="auto"/>
              <w:right w:val="single" w:sz="4" w:space="0" w:color="auto"/>
            </w:tcBorders>
            <w:noWrap/>
            <w:vAlign w:val="center"/>
          </w:tcPr>
          <w:p w14:paraId="6C38F6D8"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清单及标准</w:t>
            </w:r>
          </w:p>
        </w:tc>
      </w:tr>
      <w:tr w:rsidR="00CF709A" w:rsidRPr="00C03EB1" w14:paraId="5C6757B1"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47432BE4"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12</w:t>
            </w:r>
          </w:p>
        </w:tc>
        <w:tc>
          <w:tcPr>
            <w:tcW w:w="4309" w:type="dxa"/>
            <w:tcBorders>
              <w:top w:val="nil"/>
              <w:left w:val="nil"/>
              <w:bottom w:val="single" w:sz="4" w:space="0" w:color="auto"/>
              <w:right w:val="single" w:sz="4" w:space="0" w:color="auto"/>
            </w:tcBorders>
            <w:noWrap/>
            <w:vAlign w:val="center"/>
          </w:tcPr>
          <w:p w14:paraId="76F7A098"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施工器具管理</w:t>
            </w:r>
          </w:p>
        </w:tc>
        <w:tc>
          <w:tcPr>
            <w:tcW w:w="3281" w:type="dxa"/>
            <w:tcBorders>
              <w:top w:val="nil"/>
              <w:left w:val="nil"/>
              <w:bottom w:val="single" w:sz="4" w:space="0" w:color="auto"/>
              <w:right w:val="single" w:sz="4" w:space="0" w:color="auto"/>
            </w:tcBorders>
            <w:noWrap/>
            <w:vAlign w:val="center"/>
          </w:tcPr>
          <w:p w14:paraId="14D8CE19"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清单台账+有效检验证书</w:t>
            </w:r>
          </w:p>
        </w:tc>
      </w:tr>
      <w:tr w:rsidR="00CF709A" w:rsidRPr="00C03EB1" w14:paraId="1B2204FC"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039C0D80"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13</w:t>
            </w:r>
          </w:p>
        </w:tc>
        <w:tc>
          <w:tcPr>
            <w:tcW w:w="4309" w:type="dxa"/>
            <w:tcBorders>
              <w:top w:val="nil"/>
              <w:left w:val="nil"/>
              <w:bottom w:val="single" w:sz="4" w:space="0" w:color="auto"/>
              <w:right w:val="single" w:sz="4" w:space="0" w:color="auto"/>
            </w:tcBorders>
            <w:noWrap/>
            <w:vAlign w:val="center"/>
          </w:tcPr>
          <w:p w14:paraId="14BEA611"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主要项目安全技术方案</w:t>
            </w:r>
          </w:p>
        </w:tc>
        <w:tc>
          <w:tcPr>
            <w:tcW w:w="3281" w:type="dxa"/>
            <w:tcBorders>
              <w:top w:val="nil"/>
              <w:left w:val="nil"/>
              <w:bottom w:val="single" w:sz="4" w:space="0" w:color="auto"/>
              <w:right w:val="single" w:sz="4" w:space="0" w:color="auto"/>
            </w:tcBorders>
            <w:noWrap/>
            <w:vAlign w:val="center"/>
          </w:tcPr>
          <w:p w14:paraId="70F5A759"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文件</w:t>
            </w:r>
          </w:p>
        </w:tc>
      </w:tr>
      <w:tr w:rsidR="00CF709A" w:rsidRPr="00C03EB1" w14:paraId="7788C8B9"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0325F092"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14</w:t>
            </w:r>
          </w:p>
        </w:tc>
        <w:tc>
          <w:tcPr>
            <w:tcW w:w="4309" w:type="dxa"/>
            <w:tcBorders>
              <w:top w:val="nil"/>
              <w:left w:val="nil"/>
              <w:bottom w:val="single" w:sz="4" w:space="0" w:color="auto"/>
              <w:right w:val="single" w:sz="4" w:space="0" w:color="auto"/>
            </w:tcBorders>
            <w:noWrap/>
            <w:vAlign w:val="center"/>
          </w:tcPr>
          <w:p w14:paraId="618ACD48"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抢险救援能力（预案）</w:t>
            </w:r>
          </w:p>
        </w:tc>
        <w:tc>
          <w:tcPr>
            <w:tcW w:w="3281" w:type="dxa"/>
            <w:tcBorders>
              <w:top w:val="nil"/>
              <w:left w:val="nil"/>
              <w:bottom w:val="single" w:sz="4" w:space="0" w:color="auto"/>
              <w:right w:val="single" w:sz="4" w:space="0" w:color="auto"/>
            </w:tcBorders>
            <w:noWrap/>
            <w:vAlign w:val="center"/>
          </w:tcPr>
          <w:p w14:paraId="24F21E80"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文件</w:t>
            </w:r>
          </w:p>
        </w:tc>
      </w:tr>
      <w:tr w:rsidR="00CF709A" w:rsidRPr="00C03EB1" w14:paraId="6DFD917D"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55895233"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15</w:t>
            </w:r>
          </w:p>
        </w:tc>
        <w:tc>
          <w:tcPr>
            <w:tcW w:w="4309" w:type="dxa"/>
            <w:tcBorders>
              <w:top w:val="nil"/>
              <w:left w:val="nil"/>
              <w:bottom w:val="single" w:sz="4" w:space="0" w:color="auto"/>
              <w:right w:val="single" w:sz="4" w:space="0" w:color="auto"/>
            </w:tcBorders>
            <w:noWrap/>
            <w:vAlign w:val="center"/>
          </w:tcPr>
          <w:p w14:paraId="10234513"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工伤保险和安全生产责任险</w:t>
            </w:r>
          </w:p>
        </w:tc>
        <w:tc>
          <w:tcPr>
            <w:tcW w:w="3281" w:type="dxa"/>
            <w:tcBorders>
              <w:top w:val="nil"/>
              <w:left w:val="nil"/>
              <w:bottom w:val="single" w:sz="4" w:space="0" w:color="auto"/>
              <w:right w:val="single" w:sz="4" w:space="0" w:color="auto"/>
            </w:tcBorders>
            <w:noWrap/>
            <w:vAlign w:val="center"/>
          </w:tcPr>
          <w:p w14:paraId="341D9583"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证明材料</w:t>
            </w:r>
          </w:p>
        </w:tc>
      </w:tr>
      <w:tr w:rsidR="00CF709A" w:rsidRPr="00C03EB1" w14:paraId="435672A1"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33C34C84"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16</w:t>
            </w:r>
          </w:p>
        </w:tc>
        <w:tc>
          <w:tcPr>
            <w:tcW w:w="4309" w:type="dxa"/>
            <w:tcBorders>
              <w:top w:val="nil"/>
              <w:left w:val="nil"/>
              <w:bottom w:val="single" w:sz="4" w:space="0" w:color="auto"/>
              <w:right w:val="single" w:sz="4" w:space="0" w:color="auto"/>
            </w:tcBorders>
            <w:noWrap/>
            <w:vAlign w:val="center"/>
          </w:tcPr>
          <w:p w14:paraId="665B3134"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安全投入保障</w:t>
            </w:r>
          </w:p>
        </w:tc>
        <w:tc>
          <w:tcPr>
            <w:tcW w:w="3281" w:type="dxa"/>
            <w:tcBorders>
              <w:top w:val="nil"/>
              <w:left w:val="nil"/>
              <w:bottom w:val="single" w:sz="4" w:space="0" w:color="auto"/>
              <w:right w:val="single" w:sz="4" w:space="0" w:color="auto"/>
            </w:tcBorders>
            <w:noWrap/>
            <w:vAlign w:val="center"/>
          </w:tcPr>
          <w:p w14:paraId="537B7C25"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文件数据</w:t>
            </w:r>
          </w:p>
        </w:tc>
      </w:tr>
      <w:tr w:rsidR="00CF709A" w:rsidRPr="00C03EB1" w14:paraId="65C9E71E" w14:textId="77777777" w:rsidTr="00740F57">
        <w:trPr>
          <w:trHeight w:val="288"/>
          <w:jc w:val="center"/>
        </w:trPr>
        <w:tc>
          <w:tcPr>
            <w:tcW w:w="789" w:type="dxa"/>
            <w:tcBorders>
              <w:top w:val="nil"/>
              <w:left w:val="single" w:sz="4" w:space="0" w:color="auto"/>
              <w:bottom w:val="single" w:sz="4" w:space="0" w:color="auto"/>
              <w:right w:val="single" w:sz="4" w:space="0" w:color="auto"/>
            </w:tcBorders>
            <w:noWrap/>
            <w:vAlign w:val="center"/>
          </w:tcPr>
          <w:p w14:paraId="66786680"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17</w:t>
            </w:r>
          </w:p>
        </w:tc>
        <w:tc>
          <w:tcPr>
            <w:tcW w:w="4309" w:type="dxa"/>
            <w:tcBorders>
              <w:top w:val="nil"/>
              <w:left w:val="nil"/>
              <w:bottom w:val="single" w:sz="4" w:space="0" w:color="auto"/>
              <w:right w:val="single" w:sz="4" w:space="0" w:color="auto"/>
            </w:tcBorders>
            <w:noWrap/>
            <w:vAlign w:val="center"/>
          </w:tcPr>
          <w:p w14:paraId="34011870"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职业健康检查记录或健康评价证书</w:t>
            </w:r>
          </w:p>
        </w:tc>
        <w:tc>
          <w:tcPr>
            <w:tcW w:w="3281" w:type="dxa"/>
            <w:tcBorders>
              <w:top w:val="nil"/>
              <w:left w:val="nil"/>
              <w:bottom w:val="single" w:sz="4" w:space="0" w:color="auto"/>
              <w:right w:val="single" w:sz="4" w:space="0" w:color="auto"/>
            </w:tcBorders>
            <w:noWrap/>
            <w:vAlign w:val="center"/>
          </w:tcPr>
          <w:p w14:paraId="291355A8"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体检报告或评价证书</w:t>
            </w:r>
          </w:p>
        </w:tc>
      </w:tr>
      <w:tr w:rsidR="00165BDA" w:rsidRPr="00C03EB1" w14:paraId="078CEB12" w14:textId="77777777" w:rsidTr="00740F57">
        <w:trPr>
          <w:trHeight w:val="747"/>
          <w:jc w:val="center"/>
        </w:trPr>
        <w:tc>
          <w:tcPr>
            <w:tcW w:w="789" w:type="dxa"/>
            <w:tcBorders>
              <w:top w:val="nil"/>
              <w:left w:val="single" w:sz="4" w:space="0" w:color="auto"/>
              <w:bottom w:val="single" w:sz="4" w:space="0" w:color="auto"/>
              <w:right w:val="single" w:sz="4" w:space="0" w:color="auto"/>
            </w:tcBorders>
            <w:noWrap/>
            <w:vAlign w:val="center"/>
          </w:tcPr>
          <w:p w14:paraId="0DB468FB"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18</w:t>
            </w:r>
          </w:p>
        </w:tc>
        <w:tc>
          <w:tcPr>
            <w:tcW w:w="4309" w:type="dxa"/>
            <w:tcBorders>
              <w:top w:val="nil"/>
              <w:left w:val="nil"/>
              <w:bottom w:val="single" w:sz="4" w:space="0" w:color="auto"/>
              <w:right w:val="single" w:sz="4" w:space="0" w:color="auto"/>
            </w:tcBorders>
            <w:noWrap/>
            <w:vAlign w:val="center"/>
          </w:tcPr>
          <w:p w14:paraId="5D2C1B0E" w14:textId="77777777" w:rsidR="00165BDA" w:rsidRPr="00C03EB1" w:rsidRDefault="00165BDA" w:rsidP="00165BDA">
            <w:pPr>
              <w:widowControl/>
              <w:spacing w:line="360" w:lineRule="atLeast"/>
              <w:jc w:val="center"/>
              <w:rPr>
                <w:rFonts w:ascii="宋体" w:hAnsi="宋体" w:cs="宋体" w:hint="eastAsia"/>
                <w:szCs w:val="21"/>
              </w:rPr>
            </w:pPr>
            <w:r w:rsidRPr="00C03EB1">
              <w:rPr>
                <w:rFonts w:ascii="宋体" w:hAnsi="宋体" w:cs="宋体" w:hint="eastAsia"/>
                <w:szCs w:val="21"/>
                <w:lang w:bidi="ar"/>
              </w:rPr>
              <w:t>近三年来的安全业绩表现及以往业主方评价</w:t>
            </w:r>
          </w:p>
        </w:tc>
        <w:tc>
          <w:tcPr>
            <w:tcW w:w="3281" w:type="dxa"/>
            <w:tcBorders>
              <w:top w:val="nil"/>
              <w:left w:val="nil"/>
              <w:bottom w:val="single" w:sz="4" w:space="0" w:color="auto"/>
              <w:right w:val="single" w:sz="4" w:space="0" w:color="auto"/>
            </w:tcBorders>
            <w:vAlign w:val="center"/>
          </w:tcPr>
          <w:p w14:paraId="0016D8EF" w14:textId="77777777" w:rsidR="00165BDA" w:rsidRPr="00C03EB1" w:rsidRDefault="00165BDA" w:rsidP="00165BDA">
            <w:pPr>
              <w:widowControl/>
              <w:spacing w:line="360" w:lineRule="atLeast"/>
              <w:jc w:val="left"/>
              <w:rPr>
                <w:rFonts w:ascii="宋体" w:hAnsi="宋体" w:cs="宋体" w:hint="eastAsia"/>
                <w:szCs w:val="21"/>
              </w:rPr>
            </w:pPr>
            <w:r w:rsidRPr="00C03EB1">
              <w:rPr>
                <w:rFonts w:ascii="宋体" w:hAnsi="宋体" w:cs="宋体" w:hint="eastAsia"/>
                <w:szCs w:val="21"/>
                <w:lang w:bidi="ar"/>
              </w:rPr>
              <w:t>证明材料（加盖单位公章）</w:t>
            </w:r>
          </w:p>
        </w:tc>
      </w:tr>
    </w:tbl>
    <w:p w14:paraId="647B63F6" w14:textId="77777777" w:rsidR="008435B4" w:rsidRPr="00C03EB1" w:rsidRDefault="008435B4"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p>
    <w:p w14:paraId="3968205B" w14:textId="47E108A3" w:rsidR="0016089A" w:rsidRPr="00C03EB1" w:rsidRDefault="0016089A">
      <w:pPr>
        <w:widowControl/>
        <w:jc w:val="left"/>
        <w:rPr>
          <w:rFonts w:ascii="宋体" w:hAnsi="宋体" w:hint="eastAsia"/>
          <w:sz w:val="24"/>
        </w:rPr>
      </w:pPr>
      <w:r w:rsidRPr="00C03EB1">
        <w:rPr>
          <w:rFonts w:ascii="宋体" w:hAnsi="宋体" w:hint="eastAsia"/>
          <w:sz w:val="24"/>
        </w:rPr>
        <w:br w:type="page"/>
      </w:r>
    </w:p>
    <w:p w14:paraId="1F152790" w14:textId="77777777" w:rsidR="008435B4" w:rsidRPr="00C03EB1" w:rsidRDefault="008435B4"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p>
    <w:p w14:paraId="2DDBE029" w14:textId="77777777" w:rsidR="0016089A" w:rsidRPr="00C03EB1" w:rsidRDefault="0016089A" w:rsidP="0016089A">
      <w:pPr>
        <w:tabs>
          <w:tab w:val="left" w:pos="6800"/>
        </w:tabs>
        <w:snapToGrid w:val="0"/>
        <w:spacing w:beforeLines="50" w:before="120" w:line="360" w:lineRule="auto"/>
        <w:rPr>
          <w:rFonts w:ascii="宋体" w:hAnsi="宋体" w:cs="Arial" w:hint="eastAsia"/>
          <w:szCs w:val="21"/>
        </w:rPr>
      </w:pPr>
      <w:r w:rsidRPr="00C03EB1">
        <w:rPr>
          <w:rFonts w:ascii="宋体" w:hAnsi="宋体" w:cs="Arial" w:hint="eastAsia"/>
          <w:szCs w:val="21"/>
          <w:lang w:bidi="ar"/>
        </w:rPr>
        <w:t>附录1.3：入厂安全承诺书</w:t>
      </w:r>
    </w:p>
    <w:p w14:paraId="322A9129" w14:textId="29543980" w:rsidR="008435B4" w:rsidRPr="00C03EB1" w:rsidRDefault="0016089A"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r w:rsidRPr="00C03EB1">
        <w:rPr>
          <w:rFonts w:cs="Arial"/>
          <w:bCs/>
          <w:noProof/>
        </w:rPr>
        <w:drawing>
          <wp:inline distT="0" distB="0" distL="0" distR="0" wp14:anchorId="1F2E9CAC" wp14:editId="153C5DA4">
            <wp:extent cx="5278120" cy="6563714"/>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8120" cy="6563714"/>
                    </a:xfrm>
                    <a:prstGeom prst="rect">
                      <a:avLst/>
                    </a:prstGeom>
                    <a:noFill/>
                    <a:ln>
                      <a:noFill/>
                    </a:ln>
                  </pic:spPr>
                </pic:pic>
              </a:graphicData>
            </a:graphic>
          </wp:inline>
        </w:drawing>
      </w:r>
    </w:p>
    <w:p w14:paraId="4355D04B" w14:textId="5FAD7378" w:rsidR="008435B4" w:rsidRPr="00C03EB1" w:rsidRDefault="0016089A"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r w:rsidRPr="00C03EB1">
        <w:rPr>
          <w:rFonts w:cs="Arial"/>
          <w:bCs/>
          <w:noProof/>
        </w:rPr>
        <w:lastRenderedPageBreak/>
        <w:drawing>
          <wp:inline distT="0" distB="0" distL="0" distR="0" wp14:anchorId="1C33A474" wp14:editId="06F8F7DA">
            <wp:extent cx="5278120" cy="6627594"/>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8120" cy="6627594"/>
                    </a:xfrm>
                    <a:prstGeom prst="rect">
                      <a:avLst/>
                    </a:prstGeom>
                    <a:noFill/>
                    <a:ln>
                      <a:noFill/>
                    </a:ln>
                  </pic:spPr>
                </pic:pic>
              </a:graphicData>
            </a:graphic>
          </wp:inline>
        </w:drawing>
      </w:r>
    </w:p>
    <w:p w14:paraId="71D12A24" w14:textId="0DE705EC" w:rsidR="008435B4" w:rsidRPr="00C03EB1" w:rsidRDefault="0016089A" w:rsidP="00B74A9B">
      <w:pPr>
        <w:tabs>
          <w:tab w:val="left" w:pos="540"/>
          <w:tab w:val="left" w:pos="600"/>
          <w:tab w:val="left" w:pos="840"/>
          <w:tab w:val="left" w:pos="1260"/>
        </w:tabs>
        <w:adjustRightInd w:val="0"/>
        <w:spacing w:line="360" w:lineRule="atLeast"/>
        <w:ind w:rightChars="133" w:right="279"/>
        <w:textAlignment w:val="baseline"/>
        <w:rPr>
          <w:rFonts w:ascii="宋体" w:hAnsi="宋体" w:hint="eastAsia"/>
          <w:sz w:val="24"/>
        </w:rPr>
      </w:pPr>
      <w:r w:rsidRPr="00C03EB1">
        <w:rPr>
          <w:rFonts w:cs="Arial"/>
          <w:bCs/>
          <w:noProof/>
        </w:rPr>
        <w:lastRenderedPageBreak/>
        <w:drawing>
          <wp:inline distT="0" distB="0" distL="0" distR="0" wp14:anchorId="72DAD8C4" wp14:editId="476022D3">
            <wp:extent cx="5278120" cy="6396027"/>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8120" cy="6396027"/>
                    </a:xfrm>
                    <a:prstGeom prst="rect">
                      <a:avLst/>
                    </a:prstGeom>
                    <a:noFill/>
                    <a:ln>
                      <a:noFill/>
                    </a:ln>
                  </pic:spPr>
                </pic:pic>
              </a:graphicData>
            </a:graphic>
          </wp:inline>
        </w:drawing>
      </w:r>
    </w:p>
    <w:p w14:paraId="45985521" w14:textId="77777777" w:rsidR="00F603EE" w:rsidRPr="00C03EB1" w:rsidRDefault="00F603EE">
      <w:pPr>
        <w:snapToGrid w:val="0"/>
        <w:spacing w:line="360" w:lineRule="auto"/>
        <w:rPr>
          <w:rFonts w:ascii="宋体" w:hAnsi="宋体" w:hint="eastAsia"/>
          <w:sz w:val="24"/>
        </w:rPr>
      </w:pPr>
    </w:p>
    <w:p w14:paraId="603E3D89" w14:textId="4ECB9087" w:rsidR="0016089A" w:rsidRPr="00C03EB1" w:rsidRDefault="0016089A">
      <w:pPr>
        <w:widowControl/>
        <w:jc w:val="left"/>
        <w:rPr>
          <w:rFonts w:ascii="宋体" w:hAnsi="宋体" w:hint="eastAsia"/>
          <w:sz w:val="24"/>
        </w:rPr>
      </w:pPr>
      <w:r w:rsidRPr="00C03EB1">
        <w:rPr>
          <w:rFonts w:ascii="宋体" w:hAnsi="宋体" w:hint="eastAsia"/>
          <w:sz w:val="24"/>
        </w:rPr>
        <w:br w:type="page"/>
      </w:r>
    </w:p>
    <w:p w14:paraId="77183AB8" w14:textId="77777777" w:rsidR="0016089A" w:rsidRPr="00C03EB1" w:rsidRDefault="0016089A" w:rsidP="0016089A">
      <w:pPr>
        <w:pStyle w:val="afffb"/>
        <w:widowControl/>
        <w:spacing w:line="360" w:lineRule="auto"/>
        <w:ind w:leftChars="0" w:left="0" w:rightChars="83" w:right="174"/>
        <w:rPr>
          <w:rFonts w:ascii="宋体" w:hAnsi="宋体" w:cs="Arial" w:hint="eastAsia"/>
          <w:szCs w:val="21"/>
        </w:rPr>
      </w:pPr>
      <w:r w:rsidRPr="00C03EB1">
        <w:rPr>
          <w:rFonts w:ascii="宋体" w:hAnsi="宋体" w:cs="Arial" w:hint="eastAsia"/>
          <w:szCs w:val="21"/>
        </w:rPr>
        <w:lastRenderedPageBreak/>
        <w:t>附录1.4：职业健康安全绩效考核与奖惩办法</w:t>
      </w:r>
    </w:p>
    <w:tbl>
      <w:tblPr>
        <w:tblW w:w="5000" w:type="pct"/>
        <w:jc w:val="center"/>
        <w:tblLook w:val="04A0" w:firstRow="1" w:lastRow="0" w:firstColumn="1" w:lastColumn="0" w:noHBand="0" w:noVBand="1"/>
      </w:tblPr>
      <w:tblGrid>
        <w:gridCol w:w="1296"/>
        <w:gridCol w:w="2515"/>
        <w:gridCol w:w="711"/>
        <w:gridCol w:w="756"/>
        <w:gridCol w:w="396"/>
        <w:gridCol w:w="576"/>
        <w:gridCol w:w="936"/>
        <w:gridCol w:w="1116"/>
      </w:tblGrid>
      <w:tr w:rsidR="00CF709A" w:rsidRPr="00C03EB1" w14:paraId="6DBB2FB5" w14:textId="77777777" w:rsidTr="00AA01E6">
        <w:trPr>
          <w:trHeight w:val="495"/>
          <w:jc w:val="center"/>
        </w:trPr>
        <w:tc>
          <w:tcPr>
            <w:tcW w:w="781" w:type="pct"/>
            <w:tcBorders>
              <w:top w:val="single" w:sz="4" w:space="0" w:color="auto"/>
              <w:left w:val="single" w:sz="4" w:space="0" w:color="auto"/>
              <w:bottom w:val="single" w:sz="4" w:space="0" w:color="auto"/>
              <w:right w:val="single" w:sz="4" w:space="0" w:color="auto"/>
            </w:tcBorders>
            <w:noWrap/>
            <w:vAlign w:val="center"/>
          </w:tcPr>
          <w:p w14:paraId="09F6595E"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指标类型</w:t>
            </w:r>
          </w:p>
        </w:tc>
        <w:tc>
          <w:tcPr>
            <w:tcW w:w="1515" w:type="pct"/>
            <w:tcBorders>
              <w:top w:val="single" w:sz="4" w:space="0" w:color="auto"/>
              <w:left w:val="nil"/>
              <w:bottom w:val="single" w:sz="4" w:space="0" w:color="auto"/>
              <w:right w:val="single" w:sz="4" w:space="0" w:color="auto"/>
            </w:tcBorders>
            <w:noWrap/>
            <w:vAlign w:val="center"/>
          </w:tcPr>
          <w:p w14:paraId="4ACF25AB" w14:textId="77777777" w:rsidR="00AD7DA5" w:rsidRPr="00C03EB1" w:rsidRDefault="00AD7DA5" w:rsidP="00170396">
            <w:pPr>
              <w:widowControl/>
              <w:jc w:val="center"/>
              <w:rPr>
                <w:rFonts w:cs="Arial"/>
                <w:sz w:val="18"/>
                <w:szCs w:val="20"/>
              </w:rPr>
            </w:pPr>
            <w:r w:rsidRPr="00C03EB1">
              <w:rPr>
                <w:rFonts w:cs="Arial" w:hint="eastAsia"/>
                <w:sz w:val="18"/>
                <w:szCs w:val="18"/>
                <w:lang w:bidi="ar"/>
              </w:rPr>
              <w:t>考核指标</w:t>
            </w:r>
          </w:p>
        </w:tc>
        <w:tc>
          <w:tcPr>
            <w:tcW w:w="428" w:type="pct"/>
            <w:tcBorders>
              <w:top w:val="single" w:sz="4" w:space="0" w:color="auto"/>
              <w:left w:val="nil"/>
              <w:bottom w:val="single" w:sz="4" w:space="0" w:color="auto"/>
              <w:right w:val="single" w:sz="4" w:space="0" w:color="auto"/>
            </w:tcBorders>
            <w:noWrap/>
            <w:vAlign w:val="center"/>
          </w:tcPr>
          <w:p w14:paraId="07E4E5A5" w14:textId="77777777" w:rsidR="00AD7DA5" w:rsidRPr="00C03EB1" w:rsidRDefault="00AD7DA5" w:rsidP="00170396">
            <w:pPr>
              <w:widowControl/>
              <w:jc w:val="center"/>
              <w:rPr>
                <w:rFonts w:cs="Arial"/>
                <w:sz w:val="18"/>
                <w:szCs w:val="20"/>
              </w:rPr>
            </w:pPr>
            <w:r w:rsidRPr="00C03EB1">
              <w:rPr>
                <w:rFonts w:cs="Arial" w:hint="eastAsia"/>
                <w:sz w:val="18"/>
                <w:szCs w:val="18"/>
                <w:lang w:bidi="ar"/>
              </w:rPr>
              <w:t>备注</w:t>
            </w:r>
          </w:p>
        </w:tc>
        <w:tc>
          <w:tcPr>
            <w:tcW w:w="455" w:type="pct"/>
            <w:tcBorders>
              <w:top w:val="single" w:sz="4" w:space="0" w:color="auto"/>
              <w:left w:val="nil"/>
              <w:bottom w:val="single" w:sz="4" w:space="0" w:color="auto"/>
              <w:right w:val="single" w:sz="4" w:space="0" w:color="auto"/>
            </w:tcBorders>
            <w:noWrap/>
            <w:vAlign w:val="center"/>
          </w:tcPr>
          <w:p w14:paraId="734A9A38" w14:textId="77777777" w:rsidR="00AD7DA5" w:rsidRPr="00C03EB1" w:rsidRDefault="00AD7DA5" w:rsidP="00170396">
            <w:pPr>
              <w:widowControl/>
              <w:jc w:val="center"/>
              <w:rPr>
                <w:rFonts w:cs="Arial"/>
                <w:sz w:val="18"/>
                <w:szCs w:val="20"/>
              </w:rPr>
            </w:pPr>
            <w:r w:rsidRPr="00C03EB1">
              <w:rPr>
                <w:rFonts w:cs="Arial" w:hint="eastAsia"/>
                <w:sz w:val="18"/>
                <w:szCs w:val="18"/>
                <w:lang w:bidi="ar"/>
              </w:rPr>
              <w:t>目标值</w:t>
            </w:r>
          </w:p>
        </w:tc>
        <w:tc>
          <w:tcPr>
            <w:tcW w:w="238" w:type="pct"/>
            <w:tcBorders>
              <w:top w:val="single" w:sz="4" w:space="0" w:color="auto"/>
              <w:left w:val="nil"/>
              <w:bottom w:val="single" w:sz="4" w:space="0" w:color="auto"/>
              <w:right w:val="single" w:sz="4" w:space="0" w:color="auto"/>
            </w:tcBorders>
            <w:vAlign w:val="center"/>
          </w:tcPr>
          <w:p w14:paraId="100B47CA" w14:textId="77777777" w:rsidR="00AD7DA5" w:rsidRPr="00C03EB1" w:rsidRDefault="00AD7DA5" w:rsidP="00170396">
            <w:pPr>
              <w:widowControl/>
              <w:jc w:val="center"/>
              <w:rPr>
                <w:rFonts w:cs="Arial"/>
                <w:sz w:val="18"/>
                <w:szCs w:val="20"/>
              </w:rPr>
            </w:pPr>
            <w:r w:rsidRPr="00C03EB1">
              <w:rPr>
                <w:rFonts w:cs="Arial" w:hint="eastAsia"/>
                <w:sz w:val="18"/>
                <w:szCs w:val="18"/>
                <w:lang w:bidi="ar"/>
              </w:rPr>
              <w:t>奖惩力度</w:t>
            </w:r>
          </w:p>
        </w:tc>
        <w:tc>
          <w:tcPr>
            <w:tcW w:w="347" w:type="pct"/>
            <w:tcBorders>
              <w:top w:val="single" w:sz="4" w:space="0" w:color="auto"/>
              <w:left w:val="single" w:sz="4" w:space="0" w:color="auto"/>
              <w:bottom w:val="single" w:sz="4" w:space="0" w:color="auto"/>
              <w:right w:val="single" w:sz="4" w:space="0" w:color="auto"/>
            </w:tcBorders>
            <w:noWrap/>
            <w:vAlign w:val="center"/>
          </w:tcPr>
          <w:p w14:paraId="1BCDC429" w14:textId="77777777" w:rsidR="00AD7DA5" w:rsidRPr="00C03EB1" w:rsidRDefault="00AD7DA5" w:rsidP="00170396">
            <w:pPr>
              <w:widowControl/>
              <w:jc w:val="center"/>
              <w:rPr>
                <w:rFonts w:cs="Arial"/>
                <w:sz w:val="18"/>
                <w:szCs w:val="20"/>
              </w:rPr>
            </w:pPr>
            <w:r w:rsidRPr="00C03EB1">
              <w:rPr>
                <w:rFonts w:cs="Arial" w:hint="eastAsia"/>
                <w:sz w:val="18"/>
                <w:szCs w:val="18"/>
                <w:lang w:bidi="ar"/>
              </w:rPr>
              <w:t>单位</w:t>
            </w:r>
          </w:p>
        </w:tc>
        <w:tc>
          <w:tcPr>
            <w:tcW w:w="564" w:type="pct"/>
            <w:tcBorders>
              <w:top w:val="single" w:sz="4" w:space="0" w:color="auto"/>
              <w:left w:val="nil"/>
              <w:bottom w:val="single" w:sz="4" w:space="0" w:color="auto"/>
              <w:right w:val="single" w:sz="4" w:space="0" w:color="auto"/>
            </w:tcBorders>
            <w:noWrap/>
            <w:vAlign w:val="center"/>
          </w:tcPr>
          <w:p w14:paraId="3FEB2014" w14:textId="77777777" w:rsidR="00AD7DA5" w:rsidRPr="00C03EB1" w:rsidRDefault="00AD7DA5" w:rsidP="00170396">
            <w:pPr>
              <w:widowControl/>
              <w:jc w:val="center"/>
              <w:rPr>
                <w:rFonts w:cs="Arial"/>
                <w:sz w:val="18"/>
                <w:szCs w:val="20"/>
              </w:rPr>
            </w:pPr>
            <w:r w:rsidRPr="00C03EB1">
              <w:rPr>
                <w:rFonts w:cs="Arial" w:hint="eastAsia"/>
                <w:sz w:val="18"/>
                <w:szCs w:val="18"/>
                <w:lang w:bidi="ar"/>
              </w:rPr>
              <w:t>考核方式</w:t>
            </w:r>
          </w:p>
        </w:tc>
        <w:tc>
          <w:tcPr>
            <w:tcW w:w="672" w:type="pct"/>
            <w:tcBorders>
              <w:top w:val="single" w:sz="4" w:space="0" w:color="auto"/>
              <w:left w:val="nil"/>
              <w:bottom w:val="single" w:sz="4" w:space="0" w:color="auto"/>
              <w:right w:val="single" w:sz="4" w:space="0" w:color="auto"/>
            </w:tcBorders>
            <w:vAlign w:val="center"/>
          </w:tcPr>
          <w:p w14:paraId="3A3A682C" w14:textId="77777777" w:rsidR="00AD7DA5" w:rsidRPr="00C03EB1" w:rsidRDefault="00AD7DA5" w:rsidP="00170396">
            <w:pPr>
              <w:widowControl/>
              <w:jc w:val="center"/>
              <w:rPr>
                <w:rFonts w:cs="Arial"/>
                <w:sz w:val="18"/>
                <w:szCs w:val="20"/>
              </w:rPr>
            </w:pPr>
            <w:r w:rsidRPr="00C03EB1">
              <w:rPr>
                <w:rFonts w:cs="Arial" w:hint="eastAsia"/>
                <w:sz w:val="18"/>
                <w:szCs w:val="18"/>
                <w:lang w:bidi="ar"/>
              </w:rPr>
              <w:t>归口统计部门</w:t>
            </w:r>
          </w:p>
        </w:tc>
      </w:tr>
      <w:tr w:rsidR="00CF709A" w:rsidRPr="00C03EB1" w14:paraId="2456B173" w14:textId="77777777" w:rsidTr="00AA01E6">
        <w:trPr>
          <w:trHeight w:val="292"/>
          <w:jc w:val="center"/>
        </w:trPr>
        <w:tc>
          <w:tcPr>
            <w:tcW w:w="781" w:type="pct"/>
            <w:vMerge w:val="restart"/>
            <w:tcBorders>
              <w:top w:val="nil"/>
              <w:left w:val="single" w:sz="4" w:space="0" w:color="auto"/>
              <w:bottom w:val="single" w:sz="4" w:space="0" w:color="000000"/>
              <w:right w:val="single" w:sz="4" w:space="0" w:color="auto"/>
            </w:tcBorders>
            <w:noWrap/>
            <w:vAlign w:val="center"/>
          </w:tcPr>
          <w:p w14:paraId="412216C9" w14:textId="77777777" w:rsidR="00AD7DA5" w:rsidRPr="00C03EB1" w:rsidRDefault="00AD7DA5" w:rsidP="00170396">
            <w:pPr>
              <w:widowControl/>
              <w:jc w:val="center"/>
              <w:rPr>
                <w:rFonts w:cs="Arial"/>
                <w:sz w:val="18"/>
                <w:szCs w:val="20"/>
              </w:rPr>
            </w:pPr>
            <w:r w:rsidRPr="00C03EB1">
              <w:rPr>
                <w:rFonts w:cs="Arial" w:hint="eastAsia"/>
                <w:sz w:val="18"/>
                <w:szCs w:val="18"/>
                <w:lang w:bidi="ar"/>
              </w:rPr>
              <w:t>一票否决指标</w:t>
            </w:r>
          </w:p>
        </w:tc>
        <w:tc>
          <w:tcPr>
            <w:tcW w:w="1515" w:type="pct"/>
            <w:tcBorders>
              <w:top w:val="nil"/>
              <w:left w:val="nil"/>
              <w:bottom w:val="single" w:sz="4" w:space="0" w:color="auto"/>
              <w:right w:val="single" w:sz="4" w:space="0" w:color="auto"/>
            </w:tcBorders>
            <w:vAlign w:val="center"/>
          </w:tcPr>
          <w:p w14:paraId="53D0E360" w14:textId="77777777" w:rsidR="00AD7DA5" w:rsidRPr="00C03EB1" w:rsidRDefault="00AD7DA5" w:rsidP="00170396">
            <w:pPr>
              <w:widowControl/>
              <w:rPr>
                <w:rFonts w:cs="Arial"/>
                <w:sz w:val="18"/>
                <w:szCs w:val="20"/>
              </w:rPr>
            </w:pPr>
            <w:r w:rsidRPr="00C03EB1">
              <w:rPr>
                <w:rFonts w:cs="Arial" w:hint="eastAsia"/>
                <w:sz w:val="18"/>
                <w:szCs w:val="18"/>
                <w:lang w:bidi="ar"/>
              </w:rPr>
              <w:t>缓报、瞒报或谎报安全事故事件</w:t>
            </w:r>
          </w:p>
        </w:tc>
        <w:tc>
          <w:tcPr>
            <w:tcW w:w="428" w:type="pct"/>
            <w:tcBorders>
              <w:top w:val="nil"/>
              <w:left w:val="nil"/>
              <w:bottom w:val="single" w:sz="4" w:space="0" w:color="auto"/>
              <w:right w:val="single" w:sz="4" w:space="0" w:color="auto"/>
            </w:tcBorders>
            <w:shd w:val="clear" w:color="auto" w:fill="FFFFFF"/>
            <w:noWrap/>
            <w:vAlign w:val="center"/>
          </w:tcPr>
          <w:p w14:paraId="0FAFC939" w14:textId="77777777" w:rsidR="00AD7DA5" w:rsidRPr="00C03EB1" w:rsidRDefault="00AD7DA5" w:rsidP="00170396">
            <w:pPr>
              <w:widowControl/>
              <w:jc w:val="center"/>
              <w:rPr>
                <w:rFonts w:cs="Arial"/>
                <w:sz w:val="18"/>
                <w:szCs w:val="20"/>
              </w:rPr>
            </w:pPr>
          </w:p>
        </w:tc>
        <w:tc>
          <w:tcPr>
            <w:tcW w:w="455" w:type="pct"/>
            <w:tcBorders>
              <w:top w:val="nil"/>
              <w:left w:val="nil"/>
              <w:bottom w:val="single" w:sz="4" w:space="0" w:color="auto"/>
              <w:right w:val="single" w:sz="4" w:space="0" w:color="auto"/>
            </w:tcBorders>
            <w:noWrap/>
            <w:vAlign w:val="center"/>
          </w:tcPr>
          <w:p w14:paraId="65C74009"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val="restart"/>
            <w:tcBorders>
              <w:top w:val="single" w:sz="4" w:space="0" w:color="auto"/>
              <w:left w:val="nil"/>
              <w:bottom w:val="single" w:sz="4" w:space="0" w:color="auto"/>
              <w:right w:val="single" w:sz="4" w:space="0" w:color="auto"/>
            </w:tcBorders>
            <w:vAlign w:val="center"/>
          </w:tcPr>
          <w:p w14:paraId="27F0792E" w14:textId="77777777" w:rsidR="00AD7DA5" w:rsidRPr="00C03EB1" w:rsidRDefault="00AD7DA5" w:rsidP="00170396">
            <w:pPr>
              <w:widowControl/>
              <w:jc w:val="center"/>
              <w:rPr>
                <w:rFonts w:cs="Arial"/>
                <w:sz w:val="18"/>
                <w:szCs w:val="20"/>
              </w:rPr>
            </w:pPr>
            <w:r w:rsidRPr="00C03EB1">
              <w:rPr>
                <w:rFonts w:cs="Arial" w:hint="eastAsia"/>
                <w:sz w:val="18"/>
                <w:szCs w:val="18"/>
                <w:lang w:bidi="ar"/>
              </w:rPr>
              <w:t>一票否决</w:t>
            </w:r>
          </w:p>
        </w:tc>
        <w:tc>
          <w:tcPr>
            <w:tcW w:w="347" w:type="pct"/>
            <w:tcBorders>
              <w:top w:val="single" w:sz="4" w:space="0" w:color="auto"/>
              <w:left w:val="single" w:sz="4" w:space="0" w:color="auto"/>
              <w:bottom w:val="single" w:sz="4" w:space="0" w:color="auto"/>
              <w:right w:val="single" w:sz="4" w:space="0" w:color="auto"/>
            </w:tcBorders>
            <w:noWrap/>
            <w:vAlign w:val="center"/>
          </w:tcPr>
          <w:p w14:paraId="4F65A05E"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val="restart"/>
            <w:tcBorders>
              <w:top w:val="nil"/>
              <w:left w:val="single" w:sz="4" w:space="0" w:color="auto"/>
              <w:bottom w:val="single" w:sz="4" w:space="0" w:color="000000"/>
              <w:right w:val="single" w:sz="4" w:space="0" w:color="auto"/>
            </w:tcBorders>
            <w:vAlign w:val="center"/>
          </w:tcPr>
          <w:p w14:paraId="08C61B01" w14:textId="77777777" w:rsidR="00AD7DA5" w:rsidRPr="00C03EB1" w:rsidRDefault="00AD7DA5" w:rsidP="00170396">
            <w:pPr>
              <w:widowControl/>
              <w:jc w:val="center"/>
              <w:rPr>
                <w:rFonts w:cs="Arial"/>
                <w:sz w:val="18"/>
                <w:szCs w:val="20"/>
              </w:rPr>
            </w:pPr>
            <w:r w:rsidRPr="00C03EB1">
              <w:rPr>
                <w:rFonts w:cs="Arial" w:hint="eastAsia"/>
                <w:sz w:val="18"/>
                <w:szCs w:val="18"/>
                <w:lang w:bidi="ar"/>
              </w:rPr>
              <w:t>突破目标值时，扣发年度所有的安全奖励金</w:t>
            </w:r>
            <w:r w:rsidRPr="00C03EB1">
              <w:rPr>
                <w:rFonts w:cs="Arial" w:hint="eastAsia"/>
                <w:sz w:val="18"/>
                <w:szCs w:val="18"/>
                <w:lang w:bidi="ar"/>
              </w:rPr>
              <w:t>/</w:t>
            </w:r>
            <w:r w:rsidRPr="00C03EB1">
              <w:rPr>
                <w:rFonts w:cs="Arial" w:hint="eastAsia"/>
                <w:sz w:val="18"/>
                <w:szCs w:val="18"/>
                <w:lang w:bidi="ar"/>
              </w:rPr>
              <w:t>保证金。</w:t>
            </w:r>
          </w:p>
        </w:tc>
        <w:tc>
          <w:tcPr>
            <w:tcW w:w="672" w:type="pct"/>
            <w:tcBorders>
              <w:top w:val="nil"/>
              <w:left w:val="nil"/>
              <w:bottom w:val="single" w:sz="4" w:space="0" w:color="auto"/>
              <w:right w:val="single" w:sz="4" w:space="0" w:color="auto"/>
            </w:tcBorders>
            <w:noWrap/>
            <w:vAlign w:val="center"/>
          </w:tcPr>
          <w:p w14:paraId="3306BB92" w14:textId="77777777" w:rsidR="00AD7DA5" w:rsidRPr="00C03EB1" w:rsidRDefault="00AD7DA5" w:rsidP="00170396">
            <w:pPr>
              <w:widowControl/>
              <w:rPr>
                <w:rFonts w:cs="Arial"/>
                <w:sz w:val="18"/>
                <w:szCs w:val="20"/>
              </w:rPr>
            </w:pPr>
            <w:r w:rsidRPr="00C03EB1">
              <w:rPr>
                <w:rFonts w:cs="Arial" w:hint="eastAsia"/>
                <w:sz w:val="18"/>
                <w:szCs w:val="18"/>
                <w:lang w:bidi="ar"/>
              </w:rPr>
              <w:t>安全防护部</w:t>
            </w:r>
          </w:p>
        </w:tc>
      </w:tr>
      <w:tr w:rsidR="00CF709A" w:rsidRPr="00C03EB1" w14:paraId="1DD5CE77" w14:textId="77777777" w:rsidTr="00AA01E6">
        <w:trPr>
          <w:trHeight w:val="371"/>
          <w:jc w:val="center"/>
        </w:trPr>
        <w:tc>
          <w:tcPr>
            <w:tcW w:w="781" w:type="pct"/>
            <w:vMerge/>
            <w:tcBorders>
              <w:top w:val="nil"/>
              <w:left w:val="single" w:sz="4" w:space="0" w:color="auto"/>
              <w:bottom w:val="single" w:sz="4" w:space="0" w:color="000000"/>
              <w:right w:val="single" w:sz="4" w:space="0" w:color="auto"/>
            </w:tcBorders>
            <w:noWrap/>
            <w:vAlign w:val="center"/>
          </w:tcPr>
          <w:p w14:paraId="2CE2415A"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vAlign w:val="center"/>
          </w:tcPr>
          <w:p w14:paraId="7EF1D27D" w14:textId="77777777" w:rsidR="00AD7DA5" w:rsidRPr="00C03EB1" w:rsidRDefault="00AD7DA5" w:rsidP="00170396">
            <w:pPr>
              <w:widowControl/>
              <w:rPr>
                <w:rFonts w:cs="Arial"/>
                <w:sz w:val="18"/>
                <w:szCs w:val="20"/>
              </w:rPr>
            </w:pPr>
            <w:r w:rsidRPr="00C03EB1">
              <w:rPr>
                <w:rFonts w:cs="Arial" w:hint="eastAsia"/>
                <w:sz w:val="18"/>
                <w:szCs w:val="18"/>
                <w:lang w:bidi="ar"/>
              </w:rPr>
              <w:t>轻伤及以上事故事件（含交通）</w:t>
            </w:r>
          </w:p>
        </w:tc>
        <w:tc>
          <w:tcPr>
            <w:tcW w:w="428" w:type="pct"/>
            <w:tcBorders>
              <w:top w:val="nil"/>
              <w:left w:val="nil"/>
              <w:bottom w:val="single" w:sz="4" w:space="0" w:color="auto"/>
              <w:right w:val="single" w:sz="4" w:space="0" w:color="auto"/>
            </w:tcBorders>
            <w:shd w:val="clear" w:color="auto" w:fill="FFFFFF"/>
            <w:vAlign w:val="center"/>
          </w:tcPr>
          <w:p w14:paraId="1E24F97A"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0B837EBC"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4EA1BBBA"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2DABA8B6"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2D74154D"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5961F3E0"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48FA63AB" w14:textId="77777777" w:rsidTr="00AA01E6">
        <w:trPr>
          <w:trHeight w:val="390"/>
          <w:jc w:val="center"/>
        </w:trPr>
        <w:tc>
          <w:tcPr>
            <w:tcW w:w="781" w:type="pct"/>
            <w:vMerge/>
            <w:tcBorders>
              <w:top w:val="nil"/>
              <w:left w:val="single" w:sz="4" w:space="0" w:color="auto"/>
              <w:bottom w:val="single" w:sz="4" w:space="0" w:color="000000"/>
              <w:right w:val="single" w:sz="4" w:space="0" w:color="auto"/>
            </w:tcBorders>
            <w:noWrap/>
            <w:vAlign w:val="center"/>
          </w:tcPr>
          <w:p w14:paraId="2E5E68E6"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vAlign w:val="center"/>
          </w:tcPr>
          <w:p w14:paraId="76EB05D6" w14:textId="77777777" w:rsidR="00AD7DA5" w:rsidRPr="00C03EB1" w:rsidRDefault="00AD7DA5" w:rsidP="00170396">
            <w:pPr>
              <w:widowControl/>
              <w:rPr>
                <w:rFonts w:cs="Arial"/>
                <w:sz w:val="18"/>
                <w:szCs w:val="20"/>
              </w:rPr>
            </w:pPr>
            <w:r w:rsidRPr="00C03EB1">
              <w:rPr>
                <w:rFonts w:cs="Arial" w:hint="eastAsia"/>
                <w:sz w:val="18"/>
                <w:szCs w:val="18"/>
                <w:lang w:bidi="ar"/>
              </w:rPr>
              <w:t>一级火险及以上火灾事故事件</w:t>
            </w:r>
          </w:p>
        </w:tc>
        <w:tc>
          <w:tcPr>
            <w:tcW w:w="428" w:type="pct"/>
            <w:tcBorders>
              <w:top w:val="nil"/>
              <w:left w:val="nil"/>
              <w:bottom w:val="single" w:sz="4" w:space="0" w:color="auto"/>
              <w:right w:val="single" w:sz="4" w:space="0" w:color="auto"/>
            </w:tcBorders>
            <w:shd w:val="clear" w:color="auto" w:fill="FFFFFF"/>
            <w:vAlign w:val="center"/>
          </w:tcPr>
          <w:p w14:paraId="314BCB1E"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43BC18C9"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220FBD86"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50E683BD"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3658BD22"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055C822B"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7E0854E1"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noWrap/>
            <w:vAlign w:val="center"/>
          </w:tcPr>
          <w:p w14:paraId="48CE6BDD"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320CE7D6" w14:textId="77777777" w:rsidR="00AD7DA5" w:rsidRPr="00C03EB1" w:rsidRDefault="00AD7DA5" w:rsidP="00170396">
            <w:pPr>
              <w:widowControl/>
              <w:rPr>
                <w:rFonts w:cs="Arial"/>
                <w:sz w:val="18"/>
                <w:szCs w:val="20"/>
              </w:rPr>
            </w:pPr>
            <w:r w:rsidRPr="00C03EB1">
              <w:rPr>
                <w:rFonts w:cs="Arial" w:hint="eastAsia"/>
                <w:sz w:val="18"/>
                <w:szCs w:val="18"/>
                <w:lang w:bidi="ar"/>
              </w:rPr>
              <w:t>重大治安保卫事件</w:t>
            </w:r>
          </w:p>
        </w:tc>
        <w:tc>
          <w:tcPr>
            <w:tcW w:w="428" w:type="pct"/>
            <w:tcBorders>
              <w:top w:val="nil"/>
              <w:left w:val="nil"/>
              <w:bottom w:val="single" w:sz="4" w:space="0" w:color="auto"/>
              <w:right w:val="single" w:sz="4" w:space="0" w:color="auto"/>
            </w:tcBorders>
            <w:shd w:val="clear" w:color="auto" w:fill="FFFFFF"/>
            <w:noWrap/>
            <w:vAlign w:val="center"/>
          </w:tcPr>
          <w:p w14:paraId="3426BB75"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4CF2529E"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07584C72"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61796B1B"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0A0EE5C5"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78916CD0" w14:textId="77777777" w:rsidR="00AD7DA5" w:rsidRPr="00C03EB1" w:rsidRDefault="00AD7DA5" w:rsidP="00170396">
            <w:pPr>
              <w:widowControl/>
              <w:rPr>
                <w:rFonts w:cs="Arial"/>
                <w:sz w:val="18"/>
                <w:szCs w:val="20"/>
              </w:rPr>
            </w:pPr>
            <w:r w:rsidRPr="00C03EB1">
              <w:rPr>
                <w:rFonts w:cs="Arial" w:hint="eastAsia"/>
                <w:sz w:val="18"/>
                <w:szCs w:val="18"/>
                <w:lang w:bidi="ar"/>
              </w:rPr>
              <w:t>保卫科</w:t>
            </w:r>
          </w:p>
        </w:tc>
      </w:tr>
      <w:tr w:rsidR="00CF709A" w:rsidRPr="00C03EB1" w14:paraId="3950AA5F"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noWrap/>
            <w:vAlign w:val="center"/>
          </w:tcPr>
          <w:p w14:paraId="20AD3C8B"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30F85D44" w14:textId="77777777" w:rsidR="00AD7DA5" w:rsidRPr="00C03EB1" w:rsidRDefault="00AD7DA5" w:rsidP="00170396">
            <w:pPr>
              <w:widowControl/>
              <w:rPr>
                <w:rFonts w:cs="Arial"/>
                <w:sz w:val="18"/>
                <w:szCs w:val="20"/>
              </w:rPr>
            </w:pPr>
            <w:r w:rsidRPr="00C03EB1">
              <w:rPr>
                <w:rFonts w:cs="Arial" w:hint="eastAsia"/>
                <w:sz w:val="18"/>
                <w:szCs w:val="18"/>
                <w:lang w:bidi="ar"/>
              </w:rPr>
              <w:t>超剂量照射事件</w:t>
            </w:r>
          </w:p>
        </w:tc>
        <w:tc>
          <w:tcPr>
            <w:tcW w:w="428" w:type="pct"/>
            <w:tcBorders>
              <w:top w:val="nil"/>
              <w:left w:val="nil"/>
              <w:bottom w:val="single" w:sz="4" w:space="0" w:color="auto"/>
              <w:right w:val="single" w:sz="4" w:space="0" w:color="auto"/>
            </w:tcBorders>
            <w:shd w:val="clear" w:color="auto" w:fill="FFFFFF"/>
            <w:noWrap/>
            <w:vAlign w:val="center"/>
          </w:tcPr>
          <w:p w14:paraId="431EB918"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0CAF9AD3"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47D3409B"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0E625DBE"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6EB2F6EC"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62B79EB6"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5386645A"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noWrap/>
            <w:vAlign w:val="center"/>
          </w:tcPr>
          <w:p w14:paraId="66A4DAD2"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5D6BA219" w14:textId="77777777" w:rsidR="00AD7DA5" w:rsidRPr="00C03EB1" w:rsidRDefault="00AD7DA5" w:rsidP="00170396">
            <w:pPr>
              <w:widowControl/>
              <w:rPr>
                <w:rFonts w:cs="Arial"/>
                <w:sz w:val="18"/>
                <w:szCs w:val="20"/>
              </w:rPr>
            </w:pPr>
            <w:r w:rsidRPr="00C03EB1">
              <w:rPr>
                <w:rFonts w:cs="Arial" w:hint="eastAsia"/>
                <w:sz w:val="18"/>
                <w:szCs w:val="18"/>
                <w:lang w:bidi="ar"/>
              </w:rPr>
              <w:t>放射源丢失事件</w:t>
            </w:r>
          </w:p>
        </w:tc>
        <w:tc>
          <w:tcPr>
            <w:tcW w:w="428" w:type="pct"/>
            <w:tcBorders>
              <w:top w:val="nil"/>
              <w:left w:val="nil"/>
              <w:bottom w:val="single" w:sz="4" w:space="0" w:color="auto"/>
              <w:right w:val="single" w:sz="4" w:space="0" w:color="auto"/>
            </w:tcBorders>
            <w:shd w:val="clear" w:color="auto" w:fill="FFFFFF"/>
            <w:noWrap/>
            <w:vAlign w:val="center"/>
          </w:tcPr>
          <w:p w14:paraId="053683EF"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17701C0D"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42F0E95A"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2F34F83D"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1E240E22"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683EFD40"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7C1646E8"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noWrap/>
            <w:vAlign w:val="center"/>
          </w:tcPr>
          <w:p w14:paraId="65C4C44F"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48ABEEF4" w14:textId="77777777" w:rsidR="00AD7DA5" w:rsidRPr="00C03EB1" w:rsidRDefault="00AD7DA5" w:rsidP="00170396">
            <w:pPr>
              <w:widowControl/>
              <w:rPr>
                <w:rFonts w:cs="Arial"/>
                <w:sz w:val="18"/>
                <w:szCs w:val="20"/>
              </w:rPr>
            </w:pPr>
            <w:r w:rsidRPr="00C03EB1">
              <w:rPr>
                <w:rFonts w:cs="Arial" w:hint="eastAsia"/>
                <w:sz w:val="18"/>
                <w:szCs w:val="18"/>
                <w:lang w:bidi="ar"/>
              </w:rPr>
              <w:t>集体食物中毒事故</w:t>
            </w:r>
          </w:p>
        </w:tc>
        <w:tc>
          <w:tcPr>
            <w:tcW w:w="428" w:type="pct"/>
            <w:tcBorders>
              <w:top w:val="nil"/>
              <w:left w:val="nil"/>
              <w:bottom w:val="single" w:sz="4" w:space="0" w:color="auto"/>
              <w:right w:val="single" w:sz="4" w:space="0" w:color="auto"/>
            </w:tcBorders>
            <w:shd w:val="clear" w:color="auto" w:fill="FFFFFF"/>
            <w:noWrap/>
            <w:vAlign w:val="center"/>
          </w:tcPr>
          <w:p w14:paraId="06FAE1D5"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61B65E07"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2C420E7B"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7D3259A6"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0FA634C3"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7642CF43" w14:textId="77777777" w:rsidR="00AD7DA5" w:rsidRPr="00C03EB1" w:rsidRDefault="00AD7DA5" w:rsidP="00170396">
            <w:pPr>
              <w:widowControl/>
              <w:rPr>
                <w:rFonts w:cs="Arial"/>
                <w:sz w:val="18"/>
                <w:szCs w:val="20"/>
              </w:rPr>
            </w:pPr>
            <w:r w:rsidRPr="00C03EB1">
              <w:rPr>
                <w:rFonts w:cs="Arial" w:hint="eastAsia"/>
                <w:sz w:val="18"/>
                <w:szCs w:val="18"/>
                <w:lang w:bidi="ar"/>
              </w:rPr>
              <w:t>职业医疗科</w:t>
            </w:r>
          </w:p>
        </w:tc>
      </w:tr>
      <w:tr w:rsidR="00CF709A" w:rsidRPr="00C03EB1" w14:paraId="6C03B091"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noWrap/>
            <w:vAlign w:val="center"/>
          </w:tcPr>
          <w:p w14:paraId="7DAB1F00"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28D1326C" w14:textId="77777777" w:rsidR="00AD7DA5" w:rsidRPr="00C03EB1" w:rsidRDefault="00AD7DA5" w:rsidP="00170396">
            <w:pPr>
              <w:widowControl/>
              <w:rPr>
                <w:rFonts w:cs="Arial"/>
                <w:sz w:val="18"/>
                <w:szCs w:val="20"/>
              </w:rPr>
            </w:pPr>
            <w:r w:rsidRPr="00C03EB1">
              <w:rPr>
                <w:rFonts w:cs="Arial" w:hint="eastAsia"/>
                <w:sz w:val="18"/>
                <w:szCs w:val="18"/>
                <w:lang w:bidi="ar"/>
              </w:rPr>
              <w:t>医疗事故</w:t>
            </w:r>
          </w:p>
        </w:tc>
        <w:tc>
          <w:tcPr>
            <w:tcW w:w="428" w:type="pct"/>
            <w:tcBorders>
              <w:top w:val="nil"/>
              <w:left w:val="nil"/>
              <w:bottom w:val="single" w:sz="4" w:space="0" w:color="auto"/>
              <w:right w:val="single" w:sz="4" w:space="0" w:color="auto"/>
            </w:tcBorders>
            <w:shd w:val="clear" w:color="auto" w:fill="FFFFFF"/>
            <w:noWrap/>
            <w:vAlign w:val="center"/>
          </w:tcPr>
          <w:p w14:paraId="7C88109A" w14:textId="77777777" w:rsidR="00AD7DA5" w:rsidRPr="00C03EB1" w:rsidRDefault="00AD7DA5" w:rsidP="00170396">
            <w:pPr>
              <w:widowControl/>
              <w:rPr>
                <w:rFonts w:cs="Arial"/>
                <w:sz w:val="18"/>
                <w:szCs w:val="20"/>
              </w:rPr>
            </w:pPr>
          </w:p>
        </w:tc>
        <w:tc>
          <w:tcPr>
            <w:tcW w:w="455" w:type="pct"/>
            <w:tcBorders>
              <w:top w:val="nil"/>
              <w:left w:val="nil"/>
              <w:bottom w:val="single" w:sz="4" w:space="0" w:color="auto"/>
              <w:right w:val="single" w:sz="4" w:space="0" w:color="auto"/>
            </w:tcBorders>
            <w:noWrap/>
            <w:vAlign w:val="center"/>
          </w:tcPr>
          <w:p w14:paraId="0AF1ED11"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7E20683C"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3C4BB571"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3F7C7C67"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25BD58C8" w14:textId="77777777" w:rsidR="00AD7DA5" w:rsidRPr="00C03EB1" w:rsidRDefault="00AD7DA5" w:rsidP="00170396">
            <w:pPr>
              <w:widowControl/>
              <w:rPr>
                <w:rFonts w:cs="Arial"/>
                <w:sz w:val="18"/>
                <w:szCs w:val="20"/>
              </w:rPr>
            </w:pPr>
            <w:r w:rsidRPr="00C03EB1">
              <w:rPr>
                <w:rFonts w:cs="Arial" w:hint="eastAsia"/>
                <w:sz w:val="18"/>
                <w:szCs w:val="18"/>
                <w:lang w:bidi="ar"/>
              </w:rPr>
              <w:t>职业医疗科</w:t>
            </w:r>
          </w:p>
        </w:tc>
      </w:tr>
      <w:tr w:rsidR="00CF709A" w:rsidRPr="00C03EB1" w14:paraId="1FA2C603" w14:textId="77777777" w:rsidTr="00AA01E6">
        <w:trPr>
          <w:trHeight w:val="337"/>
          <w:jc w:val="center"/>
        </w:trPr>
        <w:tc>
          <w:tcPr>
            <w:tcW w:w="781" w:type="pct"/>
            <w:vMerge w:val="restart"/>
            <w:tcBorders>
              <w:top w:val="nil"/>
              <w:left w:val="single" w:sz="4" w:space="0" w:color="auto"/>
              <w:bottom w:val="single" w:sz="4" w:space="0" w:color="000000"/>
              <w:right w:val="single" w:sz="4" w:space="0" w:color="auto"/>
            </w:tcBorders>
            <w:vAlign w:val="center"/>
          </w:tcPr>
          <w:p w14:paraId="6499A88E" w14:textId="77777777" w:rsidR="00AD7DA5" w:rsidRPr="00C03EB1" w:rsidRDefault="00AD7DA5" w:rsidP="00170396">
            <w:pPr>
              <w:widowControl/>
              <w:jc w:val="center"/>
              <w:rPr>
                <w:rFonts w:cs="Arial"/>
                <w:sz w:val="18"/>
                <w:szCs w:val="20"/>
              </w:rPr>
            </w:pPr>
            <w:r w:rsidRPr="00C03EB1">
              <w:rPr>
                <w:rFonts w:cs="Arial" w:hint="eastAsia"/>
                <w:sz w:val="18"/>
                <w:szCs w:val="18"/>
                <w:lang w:bidi="ar"/>
              </w:rPr>
              <w:t>一般性后果指标</w:t>
            </w:r>
          </w:p>
        </w:tc>
        <w:tc>
          <w:tcPr>
            <w:tcW w:w="1515" w:type="pct"/>
            <w:tcBorders>
              <w:top w:val="nil"/>
              <w:left w:val="nil"/>
              <w:bottom w:val="single" w:sz="4" w:space="0" w:color="auto"/>
              <w:right w:val="single" w:sz="4" w:space="0" w:color="auto"/>
            </w:tcBorders>
            <w:vAlign w:val="center"/>
          </w:tcPr>
          <w:p w14:paraId="75E42F6B" w14:textId="77777777" w:rsidR="00AD7DA5" w:rsidRPr="00C03EB1" w:rsidRDefault="00AD7DA5" w:rsidP="00170396">
            <w:pPr>
              <w:widowControl/>
              <w:rPr>
                <w:rFonts w:cs="Arial"/>
                <w:sz w:val="18"/>
                <w:szCs w:val="20"/>
              </w:rPr>
            </w:pPr>
            <w:r w:rsidRPr="00C03EB1">
              <w:rPr>
                <w:rFonts w:cs="Arial" w:hint="eastAsia"/>
                <w:sz w:val="18"/>
                <w:szCs w:val="18"/>
                <w:lang w:bidi="ar"/>
              </w:rPr>
              <w:t>限工事件</w:t>
            </w:r>
          </w:p>
        </w:tc>
        <w:tc>
          <w:tcPr>
            <w:tcW w:w="428" w:type="pct"/>
            <w:tcBorders>
              <w:top w:val="nil"/>
              <w:left w:val="nil"/>
              <w:bottom w:val="single" w:sz="4" w:space="0" w:color="auto"/>
              <w:right w:val="single" w:sz="4" w:space="0" w:color="auto"/>
            </w:tcBorders>
            <w:shd w:val="clear" w:color="auto" w:fill="FFFFFF"/>
            <w:noWrap/>
            <w:vAlign w:val="center"/>
          </w:tcPr>
          <w:p w14:paraId="4DFC01EC"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57E2A3DC"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2CB502B1"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37351CFD"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val="restart"/>
            <w:tcBorders>
              <w:top w:val="nil"/>
              <w:left w:val="single" w:sz="4" w:space="0" w:color="auto"/>
              <w:bottom w:val="single" w:sz="4" w:space="0" w:color="000000"/>
              <w:right w:val="single" w:sz="4" w:space="0" w:color="auto"/>
            </w:tcBorders>
            <w:vAlign w:val="center"/>
          </w:tcPr>
          <w:p w14:paraId="0BA5E3D7" w14:textId="77777777" w:rsidR="00AD7DA5" w:rsidRPr="00C03EB1" w:rsidRDefault="00AD7DA5" w:rsidP="00170396">
            <w:pPr>
              <w:widowControl/>
              <w:rPr>
                <w:rFonts w:cs="Arial"/>
                <w:sz w:val="18"/>
                <w:szCs w:val="20"/>
              </w:rPr>
            </w:pPr>
            <w:r w:rsidRPr="00C03EB1">
              <w:rPr>
                <w:rFonts w:cs="Arial" w:hint="eastAsia"/>
                <w:sz w:val="18"/>
                <w:szCs w:val="18"/>
                <w:lang w:bidi="ar"/>
              </w:rPr>
              <w:t>累积处罚分值或金额。</w:t>
            </w:r>
            <w:r w:rsidRPr="00C03EB1">
              <w:rPr>
                <w:rFonts w:cs="Arial" w:hint="eastAsia"/>
                <w:sz w:val="18"/>
                <w:szCs w:val="18"/>
                <w:lang w:bidi="ar"/>
              </w:rPr>
              <w:t xml:space="preserve"> </w:t>
            </w:r>
          </w:p>
        </w:tc>
        <w:tc>
          <w:tcPr>
            <w:tcW w:w="672" w:type="pct"/>
            <w:tcBorders>
              <w:top w:val="nil"/>
              <w:left w:val="nil"/>
              <w:bottom w:val="single" w:sz="4" w:space="0" w:color="auto"/>
              <w:right w:val="single" w:sz="4" w:space="0" w:color="auto"/>
            </w:tcBorders>
            <w:noWrap/>
            <w:vAlign w:val="center"/>
          </w:tcPr>
          <w:p w14:paraId="76225EFB"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56E24440" w14:textId="77777777" w:rsidTr="00AA01E6">
        <w:trPr>
          <w:trHeight w:val="239"/>
          <w:jc w:val="center"/>
        </w:trPr>
        <w:tc>
          <w:tcPr>
            <w:tcW w:w="781" w:type="pct"/>
            <w:vMerge/>
            <w:tcBorders>
              <w:top w:val="nil"/>
              <w:left w:val="single" w:sz="4" w:space="0" w:color="auto"/>
              <w:bottom w:val="single" w:sz="4" w:space="0" w:color="000000"/>
              <w:right w:val="single" w:sz="4" w:space="0" w:color="auto"/>
            </w:tcBorders>
            <w:vAlign w:val="center"/>
          </w:tcPr>
          <w:p w14:paraId="42931A43"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vAlign w:val="center"/>
          </w:tcPr>
          <w:p w14:paraId="20634685" w14:textId="77777777" w:rsidR="00AD7DA5" w:rsidRPr="00C03EB1" w:rsidRDefault="00AD7DA5" w:rsidP="00170396">
            <w:pPr>
              <w:widowControl/>
              <w:rPr>
                <w:rFonts w:cs="Arial"/>
                <w:sz w:val="18"/>
                <w:szCs w:val="20"/>
              </w:rPr>
            </w:pPr>
            <w:r w:rsidRPr="00C03EB1">
              <w:rPr>
                <w:rFonts w:cs="Arial" w:hint="eastAsia"/>
                <w:sz w:val="18"/>
                <w:szCs w:val="18"/>
                <w:lang w:bidi="ar"/>
              </w:rPr>
              <w:t>医学处置事件</w:t>
            </w:r>
          </w:p>
        </w:tc>
        <w:tc>
          <w:tcPr>
            <w:tcW w:w="428" w:type="pct"/>
            <w:tcBorders>
              <w:top w:val="nil"/>
              <w:left w:val="nil"/>
              <w:bottom w:val="single" w:sz="4" w:space="0" w:color="auto"/>
              <w:right w:val="single" w:sz="4" w:space="0" w:color="auto"/>
            </w:tcBorders>
            <w:shd w:val="clear" w:color="auto" w:fill="FFFFFF"/>
            <w:noWrap/>
            <w:vAlign w:val="center"/>
          </w:tcPr>
          <w:p w14:paraId="1B952F6A" w14:textId="77777777" w:rsidR="00AD7DA5" w:rsidRPr="00C03EB1" w:rsidRDefault="00AD7DA5" w:rsidP="00170396">
            <w:pPr>
              <w:widowControl/>
              <w:rPr>
                <w:rFonts w:cs="Arial"/>
                <w:sz w:val="18"/>
                <w:szCs w:val="20"/>
              </w:rPr>
            </w:pPr>
          </w:p>
        </w:tc>
        <w:tc>
          <w:tcPr>
            <w:tcW w:w="455" w:type="pct"/>
            <w:tcBorders>
              <w:top w:val="nil"/>
              <w:left w:val="nil"/>
              <w:bottom w:val="single" w:sz="4" w:space="0" w:color="auto"/>
              <w:right w:val="single" w:sz="4" w:space="0" w:color="auto"/>
            </w:tcBorders>
            <w:noWrap/>
            <w:vAlign w:val="center"/>
          </w:tcPr>
          <w:p w14:paraId="4548B9D8"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120E6020"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4C8A5822" w14:textId="77777777" w:rsidR="00AD7DA5" w:rsidRPr="00C03EB1" w:rsidRDefault="00AD7DA5" w:rsidP="00170396">
            <w:pPr>
              <w:widowControl/>
              <w:rPr>
                <w:rFonts w:cs="Arial"/>
                <w:sz w:val="18"/>
                <w:szCs w:val="20"/>
              </w:rPr>
            </w:pPr>
          </w:p>
        </w:tc>
        <w:tc>
          <w:tcPr>
            <w:tcW w:w="564" w:type="pct"/>
            <w:vMerge/>
            <w:tcBorders>
              <w:top w:val="nil"/>
              <w:left w:val="single" w:sz="4" w:space="0" w:color="auto"/>
              <w:bottom w:val="single" w:sz="4" w:space="0" w:color="000000"/>
              <w:right w:val="single" w:sz="4" w:space="0" w:color="auto"/>
            </w:tcBorders>
            <w:vAlign w:val="center"/>
          </w:tcPr>
          <w:p w14:paraId="7263E624"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7D80F274"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115C7E1A" w14:textId="77777777" w:rsidTr="00AA01E6">
        <w:trPr>
          <w:trHeight w:val="239"/>
          <w:jc w:val="center"/>
        </w:trPr>
        <w:tc>
          <w:tcPr>
            <w:tcW w:w="781" w:type="pct"/>
            <w:vMerge/>
            <w:tcBorders>
              <w:top w:val="nil"/>
              <w:left w:val="single" w:sz="4" w:space="0" w:color="auto"/>
              <w:bottom w:val="single" w:sz="4" w:space="0" w:color="000000"/>
              <w:right w:val="single" w:sz="4" w:space="0" w:color="auto"/>
            </w:tcBorders>
            <w:vAlign w:val="center"/>
          </w:tcPr>
          <w:p w14:paraId="41612BAF"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vAlign w:val="center"/>
          </w:tcPr>
          <w:p w14:paraId="47D5A9A5" w14:textId="77777777" w:rsidR="00AD7DA5" w:rsidRPr="00C03EB1" w:rsidRDefault="00AD7DA5" w:rsidP="00170396">
            <w:pPr>
              <w:widowControl/>
              <w:rPr>
                <w:rFonts w:cs="Arial"/>
                <w:sz w:val="18"/>
                <w:szCs w:val="20"/>
              </w:rPr>
            </w:pPr>
            <w:r w:rsidRPr="00C03EB1">
              <w:rPr>
                <w:rFonts w:cs="Arial" w:hint="eastAsia"/>
                <w:sz w:val="18"/>
                <w:szCs w:val="18"/>
                <w:lang w:bidi="ar"/>
              </w:rPr>
              <w:t>重大未遂事件</w:t>
            </w:r>
          </w:p>
        </w:tc>
        <w:tc>
          <w:tcPr>
            <w:tcW w:w="428" w:type="pct"/>
            <w:tcBorders>
              <w:top w:val="nil"/>
              <w:left w:val="nil"/>
              <w:bottom w:val="single" w:sz="4" w:space="0" w:color="auto"/>
              <w:right w:val="single" w:sz="4" w:space="0" w:color="auto"/>
            </w:tcBorders>
            <w:shd w:val="clear" w:color="auto" w:fill="FFFFFF"/>
            <w:noWrap/>
            <w:vAlign w:val="center"/>
          </w:tcPr>
          <w:p w14:paraId="6ADA0D4F" w14:textId="77777777" w:rsidR="00AD7DA5" w:rsidRPr="00C03EB1" w:rsidRDefault="00AD7DA5" w:rsidP="00170396">
            <w:pPr>
              <w:widowControl/>
              <w:rPr>
                <w:rFonts w:cs="Arial"/>
                <w:sz w:val="18"/>
                <w:szCs w:val="20"/>
              </w:rPr>
            </w:pPr>
          </w:p>
        </w:tc>
        <w:tc>
          <w:tcPr>
            <w:tcW w:w="455" w:type="pct"/>
            <w:tcBorders>
              <w:top w:val="nil"/>
              <w:left w:val="nil"/>
              <w:bottom w:val="single" w:sz="4" w:space="0" w:color="auto"/>
              <w:right w:val="single" w:sz="4" w:space="0" w:color="auto"/>
            </w:tcBorders>
            <w:noWrap/>
            <w:vAlign w:val="center"/>
          </w:tcPr>
          <w:p w14:paraId="4A3D7EE4"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3439DFF3"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2B512F11" w14:textId="77777777" w:rsidR="00AD7DA5" w:rsidRPr="00C03EB1" w:rsidRDefault="00AD7DA5" w:rsidP="00170396">
            <w:pPr>
              <w:widowControl/>
              <w:rPr>
                <w:rFonts w:cs="Arial"/>
                <w:sz w:val="18"/>
                <w:szCs w:val="20"/>
              </w:rPr>
            </w:pPr>
          </w:p>
        </w:tc>
        <w:tc>
          <w:tcPr>
            <w:tcW w:w="564" w:type="pct"/>
            <w:vMerge/>
            <w:tcBorders>
              <w:top w:val="nil"/>
              <w:left w:val="single" w:sz="4" w:space="0" w:color="auto"/>
              <w:bottom w:val="single" w:sz="4" w:space="0" w:color="000000"/>
              <w:right w:val="single" w:sz="4" w:space="0" w:color="auto"/>
            </w:tcBorders>
            <w:vAlign w:val="center"/>
          </w:tcPr>
          <w:p w14:paraId="64876515"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393DC287"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62AA35E7" w14:textId="77777777" w:rsidTr="00AA01E6">
        <w:trPr>
          <w:trHeight w:val="239"/>
          <w:jc w:val="center"/>
        </w:trPr>
        <w:tc>
          <w:tcPr>
            <w:tcW w:w="781" w:type="pct"/>
            <w:vMerge/>
            <w:tcBorders>
              <w:top w:val="nil"/>
              <w:left w:val="single" w:sz="4" w:space="0" w:color="auto"/>
              <w:bottom w:val="single" w:sz="4" w:space="0" w:color="000000"/>
              <w:right w:val="single" w:sz="4" w:space="0" w:color="auto"/>
            </w:tcBorders>
            <w:vAlign w:val="center"/>
          </w:tcPr>
          <w:p w14:paraId="245E62BF"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vAlign w:val="center"/>
          </w:tcPr>
          <w:p w14:paraId="53FEEECF" w14:textId="77777777" w:rsidR="00AD7DA5" w:rsidRPr="00C03EB1" w:rsidRDefault="00AD7DA5" w:rsidP="00170396">
            <w:pPr>
              <w:widowControl/>
              <w:rPr>
                <w:rFonts w:cs="Arial"/>
                <w:sz w:val="18"/>
                <w:szCs w:val="20"/>
              </w:rPr>
            </w:pPr>
            <w:r w:rsidRPr="00C03EB1">
              <w:rPr>
                <w:rFonts w:cs="Arial" w:hint="eastAsia"/>
                <w:sz w:val="18"/>
                <w:szCs w:val="18"/>
                <w:lang w:bidi="ar"/>
              </w:rPr>
              <w:t>交通事件</w:t>
            </w:r>
          </w:p>
        </w:tc>
        <w:tc>
          <w:tcPr>
            <w:tcW w:w="428" w:type="pct"/>
            <w:tcBorders>
              <w:top w:val="nil"/>
              <w:left w:val="nil"/>
              <w:bottom w:val="single" w:sz="4" w:space="0" w:color="auto"/>
              <w:right w:val="single" w:sz="4" w:space="0" w:color="auto"/>
            </w:tcBorders>
            <w:shd w:val="clear" w:color="auto" w:fill="FFFFFF"/>
            <w:noWrap/>
            <w:vAlign w:val="center"/>
          </w:tcPr>
          <w:p w14:paraId="761C6897"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3AE5708D"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0F1BA944"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33395997"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3A2EBF10"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2E648E0C"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424DE9A5"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vAlign w:val="center"/>
          </w:tcPr>
          <w:p w14:paraId="36E2CD10"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35E1B91A" w14:textId="77777777" w:rsidR="00AD7DA5" w:rsidRPr="00C03EB1" w:rsidRDefault="00AD7DA5" w:rsidP="00170396">
            <w:pPr>
              <w:widowControl/>
              <w:rPr>
                <w:rFonts w:cs="Arial"/>
                <w:sz w:val="18"/>
                <w:szCs w:val="20"/>
              </w:rPr>
            </w:pPr>
            <w:r w:rsidRPr="00C03EB1">
              <w:rPr>
                <w:rFonts w:cs="Arial" w:hint="eastAsia"/>
                <w:sz w:val="18"/>
                <w:szCs w:val="18"/>
                <w:lang w:bidi="ar"/>
              </w:rPr>
              <w:t>0</w:t>
            </w:r>
            <w:r w:rsidRPr="00C03EB1">
              <w:rPr>
                <w:rFonts w:cs="Arial" w:hint="eastAsia"/>
                <w:sz w:val="18"/>
                <w:szCs w:val="18"/>
                <w:lang w:bidi="ar"/>
              </w:rPr>
              <w:t>级火险</w:t>
            </w:r>
          </w:p>
        </w:tc>
        <w:tc>
          <w:tcPr>
            <w:tcW w:w="428" w:type="pct"/>
            <w:tcBorders>
              <w:top w:val="nil"/>
              <w:left w:val="nil"/>
              <w:bottom w:val="single" w:sz="4" w:space="0" w:color="auto"/>
              <w:right w:val="single" w:sz="4" w:space="0" w:color="auto"/>
            </w:tcBorders>
            <w:shd w:val="clear" w:color="auto" w:fill="FFFFFF"/>
            <w:noWrap/>
            <w:vAlign w:val="center"/>
          </w:tcPr>
          <w:p w14:paraId="2F86EF91"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66A14E56"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55473014"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270C4C41"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1DD61D0D"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3A25417B"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22502829"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vAlign w:val="center"/>
          </w:tcPr>
          <w:p w14:paraId="4209303D"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758C7111" w14:textId="77777777" w:rsidR="00AD7DA5" w:rsidRPr="00C03EB1" w:rsidRDefault="00AD7DA5" w:rsidP="00170396">
            <w:pPr>
              <w:widowControl/>
              <w:rPr>
                <w:rFonts w:cs="Arial"/>
                <w:sz w:val="18"/>
                <w:szCs w:val="20"/>
              </w:rPr>
            </w:pPr>
            <w:r w:rsidRPr="00C03EB1">
              <w:rPr>
                <w:rFonts w:cs="Arial" w:hint="eastAsia"/>
                <w:sz w:val="18"/>
                <w:szCs w:val="18"/>
                <w:lang w:bidi="ar"/>
              </w:rPr>
              <w:t>内污染事件</w:t>
            </w:r>
          </w:p>
        </w:tc>
        <w:tc>
          <w:tcPr>
            <w:tcW w:w="428" w:type="pct"/>
            <w:tcBorders>
              <w:top w:val="nil"/>
              <w:left w:val="nil"/>
              <w:bottom w:val="single" w:sz="4" w:space="0" w:color="auto"/>
              <w:right w:val="single" w:sz="4" w:space="0" w:color="auto"/>
            </w:tcBorders>
            <w:shd w:val="clear" w:color="auto" w:fill="FFFFFF"/>
            <w:noWrap/>
            <w:vAlign w:val="center"/>
          </w:tcPr>
          <w:p w14:paraId="27DAA25F"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0993E078"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091719CA"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564504B7"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30D2D25F"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22DD63F3"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30F5EE0C"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vAlign w:val="center"/>
          </w:tcPr>
          <w:p w14:paraId="78218049"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shd w:val="clear" w:color="auto" w:fill="FFFFFF"/>
            <w:vAlign w:val="center"/>
          </w:tcPr>
          <w:p w14:paraId="38437717" w14:textId="77777777" w:rsidR="00AD7DA5" w:rsidRPr="00C03EB1" w:rsidRDefault="00AD7DA5" w:rsidP="00170396">
            <w:pPr>
              <w:widowControl/>
              <w:rPr>
                <w:rFonts w:cs="Arial"/>
                <w:sz w:val="18"/>
                <w:szCs w:val="20"/>
              </w:rPr>
            </w:pPr>
            <w:r w:rsidRPr="00C03EB1">
              <w:rPr>
                <w:rFonts w:cs="Arial" w:hint="eastAsia"/>
                <w:sz w:val="18"/>
                <w:szCs w:val="18"/>
                <w:lang w:bidi="ar"/>
              </w:rPr>
              <w:t>体表沾污事件</w:t>
            </w:r>
          </w:p>
        </w:tc>
        <w:tc>
          <w:tcPr>
            <w:tcW w:w="428" w:type="pct"/>
            <w:tcBorders>
              <w:top w:val="nil"/>
              <w:left w:val="nil"/>
              <w:bottom w:val="single" w:sz="4" w:space="0" w:color="auto"/>
              <w:right w:val="single" w:sz="4" w:space="0" w:color="auto"/>
            </w:tcBorders>
            <w:shd w:val="clear" w:color="auto" w:fill="FFFFFF"/>
            <w:noWrap/>
            <w:vAlign w:val="center"/>
          </w:tcPr>
          <w:p w14:paraId="0F3C8FE4"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2168CBD6"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4C609873"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30C54719"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1B456353"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50002771"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5BD97DEC"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vAlign w:val="center"/>
          </w:tcPr>
          <w:p w14:paraId="65BA0D96"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shd w:val="clear" w:color="auto" w:fill="FFFFFF"/>
            <w:noWrap/>
            <w:vAlign w:val="center"/>
          </w:tcPr>
          <w:p w14:paraId="2DA81B6B" w14:textId="77777777" w:rsidR="00AD7DA5" w:rsidRPr="00C03EB1" w:rsidRDefault="00AD7DA5" w:rsidP="00170396">
            <w:pPr>
              <w:widowControl/>
              <w:rPr>
                <w:rFonts w:cs="Arial"/>
                <w:sz w:val="18"/>
                <w:szCs w:val="20"/>
              </w:rPr>
            </w:pPr>
            <w:r w:rsidRPr="00C03EB1">
              <w:rPr>
                <w:rFonts w:cs="Arial" w:hint="eastAsia"/>
                <w:sz w:val="18"/>
                <w:szCs w:val="18"/>
                <w:lang w:bidi="ar"/>
              </w:rPr>
              <w:t>地面污染事件</w:t>
            </w:r>
          </w:p>
        </w:tc>
        <w:tc>
          <w:tcPr>
            <w:tcW w:w="428" w:type="pct"/>
            <w:tcBorders>
              <w:top w:val="nil"/>
              <w:left w:val="nil"/>
              <w:bottom w:val="single" w:sz="4" w:space="0" w:color="auto"/>
              <w:right w:val="single" w:sz="4" w:space="0" w:color="auto"/>
            </w:tcBorders>
            <w:shd w:val="clear" w:color="auto" w:fill="FFFFFF"/>
            <w:noWrap/>
            <w:vAlign w:val="center"/>
          </w:tcPr>
          <w:p w14:paraId="2530AF3D" w14:textId="77777777" w:rsidR="00AD7DA5" w:rsidRPr="00C03EB1" w:rsidRDefault="00AD7DA5" w:rsidP="00170396">
            <w:pPr>
              <w:widowControl/>
              <w:rPr>
                <w:rFonts w:cs="Arial"/>
                <w:sz w:val="18"/>
                <w:szCs w:val="20"/>
              </w:rPr>
            </w:pPr>
          </w:p>
        </w:tc>
        <w:tc>
          <w:tcPr>
            <w:tcW w:w="455" w:type="pct"/>
            <w:tcBorders>
              <w:top w:val="nil"/>
              <w:left w:val="nil"/>
              <w:bottom w:val="single" w:sz="4" w:space="0" w:color="auto"/>
              <w:right w:val="single" w:sz="4" w:space="0" w:color="auto"/>
            </w:tcBorders>
            <w:noWrap/>
            <w:vAlign w:val="center"/>
          </w:tcPr>
          <w:p w14:paraId="57BF890E"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69F9CC61"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2F228D77"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5B99DB1B"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38778296"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513A6010"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vAlign w:val="center"/>
          </w:tcPr>
          <w:p w14:paraId="41C0A0E0"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15E8788F" w14:textId="77777777" w:rsidR="00AD7DA5" w:rsidRPr="00C03EB1" w:rsidRDefault="00AD7DA5" w:rsidP="00170396">
            <w:pPr>
              <w:widowControl/>
              <w:rPr>
                <w:rFonts w:cs="Arial"/>
                <w:sz w:val="18"/>
                <w:szCs w:val="20"/>
              </w:rPr>
            </w:pPr>
            <w:r w:rsidRPr="00C03EB1">
              <w:rPr>
                <w:rFonts w:cs="Arial" w:hint="eastAsia"/>
                <w:sz w:val="18"/>
                <w:szCs w:val="18"/>
                <w:lang w:bidi="ar"/>
              </w:rPr>
              <w:t>意外照射事件</w:t>
            </w:r>
          </w:p>
        </w:tc>
        <w:tc>
          <w:tcPr>
            <w:tcW w:w="428" w:type="pct"/>
            <w:tcBorders>
              <w:top w:val="nil"/>
              <w:left w:val="nil"/>
              <w:bottom w:val="single" w:sz="4" w:space="0" w:color="auto"/>
              <w:right w:val="single" w:sz="4" w:space="0" w:color="auto"/>
            </w:tcBorders>
            <w:shd w:val="clear" w:color="auto" w:fill="FFFFFF"/>
            <w:noWrap/>
            <w:vAlign w:val="center"/>
          </w:tcPr>
          <w:p w14:paraId="1265CEDC"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66BD7748"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0D95E930"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4B1F9CB8"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16CC2739"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31096A28"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56083C58"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vAlign w:val="center"/>
          </w:tcPr>
          <w:p w14:paraId="4784365B"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36261428" w14:textId="77777777" w:rsidR="00AD7DA5" w:rsidRPr="00C03EB1" w:rsidRDefault="00AD7DA5" w:rsidP="00170396">
            <w:pPr>
              <w:widowControl/>
              <w:rPr>
                <w:rFonts w:cs="Arial"/>
                <w:sz w:val="18"/>
                <w:szCs w:val="20"/>
              </w:rPr>
            </w:pPr>
            <w:r w:rsidRPr="00C03EB1">
              <w:rPr>
                <w:rFonts w:cs="Arial" w:hint="eastAsia"/>
                <w:sz w:val="18"/>
                <w:szCs w:val="18"/>
                <w:lang w:bidi="ar"/>
              </w:rPr>
              <w:t>保卫治安事件</w:t>
            </w:r>
            <w:r w:rsidRPr="00C03EB1">
              <w:rPr>
                <w:rFonts w:cs="Arial" w:hint="eastAsia"/>
                <w:sz w:val="18"/>
                <w:szCs w:val="18"/>
                <w:lang w:bidi="ar"/>
              </w:rPr>
              <w:t>/</w:t>
            </w:r>
            <w:r w:rsidRPr="00C03EB1">
              <w:rPr>
                <w:rFonts w:cs="Arial" w:hint="eastAsia"/>
                <w:sz w:val="18"/>
                <w:szCs w:val="18"/>
                <w:lang w:bidi="ar"/>
              </w:rPr>
              <w:t>事件</w:t>
            </w:r>
          </w:p>
        </w:tc>
        <w:tc>
          <w:tcPr>
            <w:tcW w:w="428" w:type="pct"/>
            <w:tcBorders>
              <w:top w:val="nil"/>
              <w:left w:val="nil"/>
              <w:bottom w:val="single" w:sz="4" w:space="0" w:color="auto"/>
              <w:right w:val="single" w:sz="4" w:space="0" w:color="auto"/>
            </w:tcBorders>
            <w:shd w:val="clear" w:color="auto" w:fill="FFFFFF"/>
            <w:noWrap/>
            <w:vAlign w:val="center"/>
          </w:tcPr>
          <w:p w14:paraId="6DE006DD"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46743F4D"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74AD3FEA"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3579F722"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230AA866"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6AEB0ABF" w14:textId="77777777" w:rsidR="00AD7DA5" w:rsidRPr="00C03EB1" w:rsidRDefault="00AD7DA5" w:rsidP="00170396">
            <w:pPr>
              <w:widowControl/>
              <w:rPr>
                <w:rFonts w:cs="Arial"/>
                <w:sz w:val="18"/>
                <w:szCs w:val="20"/>
              </w:rPr>
            </w:pPr>
            <w:r w:rsidRPr="00C03EB1">
              <w:rPr>
                <w:rFonts w:cs="Arial" w:hint="eastAsia"/>
                <w:sz w:val="18"/>
                <w:szCs w:val="18"/>
                <w:lang w:bidi="ar"/>
              </w:rPr>
              <w:t>保卫科</w:t>
            </w:r>
          </w:p>
        </w:tc>
      </w:tr>
      <w:tr w:rsidR="00CF709A" w:rsidRPr="00C03EB1" w14:paraId="0317FFEE"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vAlign w:val="center"/>
          </w:tcPr>
          <w:p w14:paraId="14FFD8A8"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362772F5" w14:textId="77777777" w:rsidR="00AD7DA5" w:rsidRPr="00C03EB1" w:rsidRDefault="00AD7DA5" w:rsidP="00170396">
            <w:pPr>
              <w:widowControl/>
              <w:rPr>
                <w:rFonts w:cs="Arial"/>
                <w:sz w:val="18"/>
                <w:szCs w:val="20"/>
              </w:rPr>
            </w:pPr>
            <w:r w:rsidRPr="00C03EB1">
              <w:rPr>
                <w:rFonts w:cs="Arial" w:hint="eastAsia"/>
                <w:sz w:val="18"/>
                <w:szCs w:val="18"/>
                <w:lang w:bidi="ar"/>
              </w:rPr>
              <w:t>一般集体食物中毒事故</w:t>
            </w:r>
          </w:p>
        </w:tc>
        <w:tc>
          <w:tcPr>
            <w:tcW w:w="428" w:type="pct"/>
            <w:tcBorders>
              <w:top w:val="nil"/>
              <w:left w:val="nil"/>
              <w:bottom w:val="single" w:sz="4" w:space="0" w:color="auto"/>
              <w:right w:val="single" w:sz="4" w:space="0" w:color="auto"/>
            </w:tcBorders>
            <w:shd w:val="clear" w:color="auto" w:fill="FFFFFF"/>
            <w:noWrap/>
            <w:vAlign w:val="center"/>
          </w:tcPr>
          <w:p w14:paraId="2271F740"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0927085A"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39781DB7"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5018D816"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64269F54"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38BB4377" w14:textId="77777777" w:rsidR="00AD7DA5" w:rsidRPr="00C03EB1" w:rsidRDefault="00AD7DA5" w:rsidP="00170396">
            <w:pPr>
              <w:widowControl/>
              <w:rPr>
                <w:rFonts w:cs="Arial"/>
                <w:sz w:val="18"/>
                <w:szCs w:val="20"/>
              </w:rPr>
            </w:pPr>
            <w:r w:rsidRPr="00C03EB1">
              <w:rPr>
                <w:rFonts w:cs="Arial" w:hint="eastAsia"/>
                <w:sz w:val="18"/>
                <w:szCs w:val="18"/>
                <w:lang w:bidi="ar"/>
              </w:rPr>
              <w:t>职业医疗科</w:t>
            </w:r>
          </w:p>
        </w:tc>
      </w:tr>
      <w:tr w:rsidR="00CF709A" w:rsidRPr="00C03EB1" w14:paraId="6434EBE6" w14:textId="77777777" w:rsidTr="00AA01E6">
        <w:trPr>
          <w:trHeight w:val="285"/>
          <w:jc w:val="center"/>
        </w:trPr>
        <w:tc>
          <w:tcPr>
            <w:tcW w:w="781" w:type="pct"/>
            <w:vMerge/>
            <w:tcBorders>
              <w:top w:val="nil"/>
              <w:left w:val="single" w:sz="4" w:space="0" w:color="auto"/>
              <w:bottom w:val="single" w:sz="4" w:space="0" w:color="000000"/>
              <w:right w:val="single" w:sz="4" w:space="0" w:color="auto"/>
            </w:tcBorders>
            <w:vAlign w:val="center"/>
          </w:tcPr>
          <w:p w14:paraId="4AC1FCD1"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0F0CAFFA" w14:textId="77777777" w:rsidR="00AD7DA5" w:rsidRPr="00C03EB1" w:rsidRDefault="00AD7DA5" w:rsidP="00170396">
            <w:pPr>
              <w:widowControl/>
              <w:rPr>
                <w:rFonts w:cs="Arial"/>
                <w:sz w:val="18"/>
                <w:szCs w:val="20"/>
              </w:rPr>
            </w:pPr>
            <w:r w:rsidRPr="00C03EB1">
              <w:rPr>
                <w:rFonts w:cs="Arial" w:hint="eastAsia"/>
                <w:sz w:val="18"/>
                <w:szCs w:val="18"/>
                <w:lang w:bidi="ar"/>
              </w:rPr>
              <w:t>水质不合格造成不良影响</w:t>
            </w:r>
          </w:p>
        </w:tc>
        <w:tc>
          <w:tcPr>
            <w:tcW w:w="428" w:type="pct"/>
            <w:tcBorders>
              <w:top w:val="nil"/>
              <w:left w:val="nil"/>
              <w:bottom w:val="single" w:sz="4" w:space="0" w:color="auto"/>
              <w:right w:val="single" w:sz="4" w:space="0" w:color="auto"/>
            </w:tcBorders>
            <w:shd w:val="clear" w:color="auto" w:fill="FFFFFF"/>
            <w:noWrap/>
            <w:vAlign w:val="center"/>
          </w:tcPr>
          <w:p w14:paraId="74C7D053"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308FFD6F"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1EFA59C7"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0552E197"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57A51D78"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74686699" w14:textId="77777777" w:rsidR="00AD7DA5" w:rsidRPr="00C03EB1" w:rsidRDefault="00AD7DA5" w:rsidP="00170396">
            <w:pPr>
              <w:widowControl/>
              <w:rPr>
                <w:rFonts w:cs="Arial"/>
                <w:sz w:val="18"/>
                <w:szCs w:val="20"/>
              </w:rPr>
            </w:pPr>
            <w:r w:rsidRPr="00C03EB1">
              <w:rPr>
                <w:rFonts w:cs="Arial" w:hint="eastAsia"/>
                <w:sz w:val="18"/>
                <w:szCs w:val="18"/>
                <w:lang w:bidi="ar"/>
              </w:rPr>
              <w:t>职业医疗科</w:t>
            </w:r>
          </w:p>
        </w:tc>
      </w:tr>
      <w:tr w:rsidR="00CF709A" w:rsidRPr="00C03EB1" w14:paraId="64837F08" w14:textId="77777777" w:rsidTr="00AA01E6">
        <w:trPr>
          <w:trHeight w:val="297"/>
          <w:jc w:val="center"/>
        </w:trPr>
        <w:tc>
          <w:tcPr>
            <w:tcW w:w="781" w:type="pct"/>
            <w:vMerge w:val="restart"/>
            <w:tcBorders>
              <w:top w:val="nil"/>
              <w:left w:val="single" w:sz="4" w:space="0" w:color="auto"/>
              <w:bottom w:val="nil"/>
              <w:right w:val="single" w:sz="4" w:space="0" w:color="auto"/>
            </w:tcBorders>
            <w:vAlign w:val="center"/>
          </w:tcPr>
          <w:p w14:paraId="5D4ABB2F" w14:textId="77777777" w:rsidR="00AD7DA5" w:rsidRPr="00C03EB1" w:rsidRDefault="00AD7DA5" w:rsidP="00170396">
            <w:pPr>
              <w:widowControl/>
              <w:jc w:val="center"/>
              <w:rPr>
                <w:rFonts w:cs="Arial"/>
                <w:sz w:val="18"/>
                <w:szCs w:val="20"/>
              </w:rPr>
            </w:pPr>
            <w:r w:rsidRPr="00C03EB1">
              <w:rPr>
                <w:rFonts w:cs="Arial" w:hint="eastAsia"/>
                <w:sz w:val="18"/>
                <w:szCs w:val="18"/>
                <w:lang w:bidi="ar"/>
              </w:rPr>
              <w:t>监控性指标</w:t>
            </w:r>
          </w:p>
        </w:tc>
        <w:tc>
          <w:tcPr>
            <w:tcW w:w="1515" w:type="pct"/>
            <w:tcBorders>
              <w:top w:val="nil"/>
              <w:left w:val="nil"/>
              <w:bottom w:val="single" w:sz="4" w:space="0" w:color="auto"/>
              <w:right w:val="single" w:sz="4" w:space="0" w:color="auto"/>
            </w:tcBorders>
            <w:vAlign w:val="center"/>
          </w:tcPr>
          <w:p w14:paraId="16FBD1BE" w14:textId="77777777" w:rsidR="00AD7DA5" w:rsidRPr="00C03EB1" w:rsidRDefault="00AD7DA5" w:rsidP="00170396">
            <w:pPr>
              <w:widowControl/>
              <w:rPr>
                <w:rFonts w:cs="Arial"/>
                <w:sz w:val="18"/>
                <w:szCs w:val="20"/>
              </w:rPr>
            </w:pPr>
            <w:r w:rsidRPr="00C03EB1">
              <w:rPr>
                <w:rFonts w:cs="Arial" w:hint="eastAsia"/>
                <w:sz w:val="18"/>
                <w:szCs w:val="18"/>
                <w:lang w:bidi="ar"/>
              </w:rPr>
              <w:t>急救箱事件</w:t>
            </w:r>
          </w:p>
        </w:tc>
        <w:tc>
          <w:tcPr>
            <w:tcW w:w="428" w:type="pct"/>
            <w:tcBorders>
              <w:top w:val="nil"/>
              <w:left w:val="nil"/>
              <w:bottom w:val="single" w:sz="4" w:space="0" w:color="auto"/>
              <w:right w:val="single" w:sz="4" w:space="0" w:color="auto"/>
            </w:tcBorders>
            <w:shd w:val="clear" w:color="auto" w:fill="FFFFFF"/>
            <w:noWrap/>
            <w:vAlign w:val="center"/>
          </w:tcPr>
          <w:p w14:paraId="55AA2D6E" w14:textId="77777777" w:rsidR="00AD7DA5" w:rsidRPr="00C03EB1" w:rsidRDefault="00AD7DA5" w:rsidP="00170396">
            <w:pPr>
              <w:widowControl/>
              <w:rPr>
                <w:rFonts w:cs="Arial"/>
                <w:sz w:val="18"/>
                <w:szCs w:val="20"/>
              </w:rPr>
            </w:pPr>
          </w:p>
        </w:tc>
        <w:tc>
          <w:tcPr>
            <w:tcW w:w="455" w:type="pct"/>
            <w:tcBorders>
              <w:top w:val="nil"/>
              <w:left w:val="nil"/>
              <w:bottom w:val="single" w:sz="4" w:space="0" w:color="auto"/>
              <w:right w:val="single" w:sz="4" w:space="0" w:color="auto"/>
            </w:tcBorders>
            <w:noWrap/>
            <w:vAlign w:val="center"/>
          </w:tcPr>
          <w:p w14:paraId="7C9DB2C5" w14:textId="77777777" w:rsidR="00AD7DA5" w:rsidRPr="00C03EB1" w:rsidRDefault="00AD7DA5" w:rsidP="00170396">
            <w:pPr>
              <w:widowControl/>
              <w:jc w:val="center"/>
              <w:rPr>
                <w:rFonts w:cs="Arial"/>
                <w:sz w:val="18"/>
                <w:szCs w:val="20"/>
              </w:rPr>
            </w:pPr>
          </w:p>
        </w:tc>
        <w:tc>
          <w:tcPr>
            <w:tcW w:w="238" w:type="pct"/>
            <w:vMerge w:val="restart"/>
            <w:tcBorders>
              <w:top w:val="single" w:sz="4" w:space="0" w:color="auto"/>
              <w:left w:val="nil"/>
              <w:bottom w:val="single" w:sz="4" w:space="0" w:color="auto"/>
              <w:right w:val="single" w:sz="4" w:space="0" w:color="auto"/>
            </w:tcBorders>
            <w:vAlign w:val="center"/>
          </w:tcPr>
          <w:p w14:paraId="48E0194A" w14:textId="77777777" w:rsidR="00AD7DA5" w:rsidRPr="00C03EB1" w:rsidRDefault="00AD7DA5" w:rsidP="00170396">
            <w:pPr>
              <w:widowControl/>
              <w:jc w:val="center"/>
              <w:rPr>
                <w:rFonts w:cs="Arial"/>
                <w:sz w:val="18"/>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5837111C"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val="restart"/>
            <w:tcBorders>
              <w:top w:val="nil"/>
              <w:left w:val="single" w:sz="4" w:space="0" w:color="auto"/>
              <w:bottom w:val="single" w:sz="4" w:space="0" w:color="000000"/>
              <w:right w:val="single" w:sz="4" w:space="0" w:color="auto"/>
            </w:tcBorders>
            <w:vAlign w:val="center"/>
          </w:tcPr>
          <w:p w14:paraId="53984838" w14:textId="77777777" w:rsidR="00AD7DA5" w:rsidRPr="00C03EB1" w:rsidRDefault="00AD7DA5" w:rsidP="00170396">
            <w:pPr>
              <w:widowControl/>
              <w:jc w:val="center"/>
              <w:rPr>
                <w:rFonts w:cs="Arial"/>
                <w:sz w:val="18"/>
                <w:szCs w:val="20"/>
              </w:rPr>
            </w:pPr>
            <w:r w:rsidRPr="00C03EB1">
              <w:rPr>
                <w:rFonts w:cs="Arial" w:hint="eastAsia"/>
                <w:sz w:val="18"/>
                <w:szCs w:val="18"/>
                <w:lang w:bidi="ar"/>
              </w:rPr>
              <w:t>累积处罚分值或金额。</w:t>
            </w:r>
          </w:p>
        </w:tc>
        <w:tc>
          <w:tcPr>
            <w:tcW w:w="672" w:type="pct"/>
            <w:tcBorders>
              <w:top w:val="nil"/>
              <w:left w:val="nil"/>
              <w:bottom w:val="single" w:sz="4" w:space="0" w:color="auto"/>
              <w:right w:val="single" w:sz="4" w:space="0" w:color="auto"/>
            </w:tcBorders>
            <w:noWrap/>
            <w:vAlign w:val="center"/>
          </w:tcPr>
          <w:p w14:paraId="14177F83"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56F1350F" w14:textId="77777777" w:rsidTr="00AA01E6">
        <w:trPr>
          <w:trHeight w:val="276"/>
          <w:jc w:val="center"/>
        </w:trPr>
        <w:tc>
          <w:tcPr>
            <w:tcW w:w="781" w:type="pct"/>
            <w:vMerge/>
            <w:tcBorders>
              <w:top w:val="nil"/>
              <w:left w:val="single" w:sz="4" w:space="0" w:color="auto"/>
              <w:bottom w:val="nil"/>
              <w:right w:val="single" w:sz="4" w:space="0" w:color="auto"/>
            </w:tcBorders>
            <w:vAlign w:val="center"/>
          </w:tcPr>
          <w:p w14:paraId="23AD49D3"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vAlign w:val="center"/>
          </w:tcPr>
          <w:p w14:paraId="49F5D70E" w14:textId="77777777" w:rsidR="00AD7DA5" w:rsidRPr="00C03EB1" w:rsidRDefault="00AD7DA5" w:rsidP="00170396">
            <w:pPr>
              <w:widowControl/>
              <w:rPr>
                <w:rFonts w:cs="Arial"/>
                <w:sz w:val="18"/>
                <w:szCs w:val="20"/>
              </w:rPr>
            </w:pPr>
            <w:r w:rsidRPr="00C03EB1">
              <w:rPr>
                <w:rFonts w:cs="Arial" w:hint="eastAsia"/>
                <w:sz w:val="18"/>
                <w:szCs w:val="18"/>
                <w:lang w:bidi="ar"/>
              </w:rPr>
              <w:t>普通未遂</w:t>
            </w:r>
          </w:p>
        </w:tc>
        <w:tc>
          <w:tcPr>
            <w:tcW w:w="428" w:type="pct"/>
            <w:tcBorders>
              <w:top w:val="nil"/>
              <w:left w:val="nil"/>
              <w:bottom w:val="single" w:sz="4" w:space="0" w:color="auto"/>
              <w:right w:val="single" w:sz="4" w:space="0" w:color="auto"/>
            </w:tcBorders>
            <w:shd w:val="clear" w:color="auto" w:fill="FFFFFF"/>
            <w:noWrap/>
            <w:vAlign w:val="center"/>
          </w:tcPr>
          <w:p w14:paraId="7747FEC9"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200668E5"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30F2E70B"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71966044"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30F817A6"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38B01A64"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7019ECC0" w14:textId="77777777" w:rsidTr="00AA01E6">
        <w:trPr>
          <w:trHeight w:val="285"/>
          <w:jc w:val="center"/>
        </w:trPr>
        <w:tc>
          <w:tcPr>
            <w:tcW w:w="781" w:type="pct"/>
            <w:vMerge/>
            <w:tcBorders>
              <w:top w:val="nil"/>
              <w:left w:val="single" w:sz="4" w:space="0" w:color="auto"/>
              <w:bottom w:val="nil"/>
              <w:right w:val="single" w:sz="4" w:space="0" w:color="auto"/>
            </w:tcBorders>
            <w:vAlign w:val="center"/>
          </w:tcPr>
          <w:p w14:paraId="7E8D6C44"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127F7B85" w14:textId="77777777" w:rsidR="00AD7DA5" w:rsidRPr="00C03EB1" w:rsidRDefault="00AD7DA5" w:rsidP="00170396">
            <w:pPr>
              <w:widowControl/>
              <w:rPr>
                <w:rFonts w:cs="Arial"/>
                <w:sz w:val="18"/>
                <w:szCs w:val="20"/>
              </w:rPr>
            </w:pPr>
            <w:r w:rsidRPr="00C03EB1">
              <w:rPr>
                <w:rFonts w:cs="Arial" w:hint="eastAsia"/>
                <w:sz w:val="18"/>
                <w:szCs w:val="18"/>
                <w:lang w:bidi="ar"/>
              </w:rPr>
              <w:t>异常事件</w:t>
            </w:r>
          </w:p>
        </w:tc>
        <w:tc>
          <w:tcPr>
            <w:tcW w:w="428" w:type="pct"/>
            <w:tcBorders>
              <w:top w:val="nil"/>
              <w:left w:val="nil"/>
              <w:bottom w:val="single" w:sz="4" w:space="0" w:color="auto"/>
              <w:right w:val="single" w:sz="4" w:space="0" w:color="auto"/>
            </w:tcBorders>
            <w:shd w:val="clear" w:color="auto" w:fill="FFFFFF"/>
            <w:noWrap/>
            <w:vAlign w:val="center"/>
          </w:tcPr>
          <w:p w14:paraId="3FB258E2" w14:textId="77777777" w:rsidR="00AD7DA5" w:rsidRPr="00C03EB1" w:rsidRDefault="00AD7DA5" w:rsidP="00170396">
            <w:pPr>
              <w:widowControl/>
              <w:rPr>
                <w:rFonts w:cs="Arial"/>
                <w:sz w:val="18"/>
                <w:szCs w:val="20"/>
              </w:rPr>
            </w:pPr>
            <w:r w:rsidRPr="00C03EB1">
              <w:rPr>
                <w:rFonts w:cs="Arial" w:hint="eastAsia"/>
                <w:sz w:val="18"/>
                <w:szCs w:val="18"/>
                <w:lang w:bidi="ar"/>
              </w:rPr>
              <w:t>见注</w:t>
            </w:r>
            <w:r w:rsidRPr="00C03EB1">
              <w:rPr>
                <w:rFonts w:cs="Arial" w:hint="eastAsia"/>
                <w:sz w:val="18"/>
                <w:szCs w:val="18"/>
                <w:lang w:bidi="ar"/>
              </w:rPr>
              <w:t>1</w:t>
            </w:r>
          </w:p>
        </w:tc>
        <w:tc>
          <w:tcPr>
            <w:tcW w:w="455" w:type="pct"/>
            <w:tcBorders>
              <w:top w:val="nil"/>
              <w:left w:val="nil"/>
              <w:bottom w:val="single" w:sz="4" w:space="0" w:color="auto"/>
              <w:right w:val="single" w:sz="4" w:space="0" w:color="auto"/>
            </w:tcBorders>
            <w:noWrap/>
            <w:vAlign w:val="center"/>
          </w:tcPr>
          <w:p w14:paraId="3808BF74"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42A58774"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634A3D76"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3224CD48"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48E40ED5"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59388644" w14:textId="77777777" w:rsidTr="00AA01E6">
        <w:trPr>
          <w:trHeight w:val="361"/>
          <w:jc w:val="center"/>
        </w:trPr>
        <w:tc>
          <w:tcPr>
            <w:tcW w:w="781" w:type="pct"/>
            <w:vMerge/>
            <w:tcBorders>
              <w:top w:val="nil"/>
              <w:left w:val="single" w:sz="4" w:space="0" w:color="auto"/>
              <w:bottom w:val="nil"/>
              <w:right w:val="single" w:sz="4" w:space="0" w:color="auto"/>
            </w:tcBorders>
            <w:vAlign w:val="center"/>
          </w:tcPr>
          <w:p w14:paraId="2D9C66C1"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641ECE42" w14:textId="77777777" w:rsidR="00AD7DA5" w:rsidRPr="00C03EB1" w:rsidRDefault="00AD7DA5" w:rsidP="00170396">
            <w:pPr>
              <w:widowControl/>
              <w:rPr>
                <w:rFonts w:cs="Arial"/>
                <w:sz w:val="18"/>
                <w:szCs w:val="20"/>
              </w:rPr>
            </w:pPr>
            <w:r w:rsidRPr="00C03EB1">
              <w:rPr>
                <w:rFonts w:cs="Arial" w:hint="eastAsia"/>
                <w:sz w:val="18"/>
                <w:szCs w:val="18"/>
                <w:lang w:bidi="ar"/>
              </w:rPr>
              <w:t>整改通知</w:t>
            </w:r>
          </w:p>
        </w:tc>
        <w:tc>
          <w:tcPr>
            <w:tcW w:w="428" w:type="pct"/>
            <w:tcBorders>
              <w:top w:val="nil"/>
              <w:left w:val="nil"/>
              <w:bottom w:val="single" w:sz="4" w:space="0" w:color="auto"/>
              <w:right w:val="single" w:sz="4" w:space="0" w:color="auto"/>
            </w:tcBorders>
            <w:vAlign w:val="center"/>
          </w:tcPr>
          <w:p w14:paraId="0CDB9325" w14:textId="77777777" w:rsidR="00AD7DA5" w:rsidRPr="00C03EB1" w:rsidRDefault="00AD7DA5" w:rsidP="00170396">
            <w:pPr>
              <w:widowControl/>
              <w:rPr>
                <w:rFonts w:cs="Arial"/>
                <w:sz w:val="18"/>
                <w:szCs w:val="20"/>
              </w:rPr>
            </w:pPr>
          </w:p>
        </w:tc>
        <w:tc>
          <w:tcPr>
            <w:tcW w:w="455" w:type="pct"/>
            <w:tcBorders>
              <w:top w:val="nil"/>
              <w:left w:val="nil"/>
              <w:bottom w:val="single" w:sz="4" w:space="0" w:color="auto"/>
              <w:right w:val="single" w:sz="4" w:space="0" w:color="auto"/>
            </w:tcBorders>
            <w:noWrap/>
            <w:vAlign w:val="center"/>
          </w:tcPr>
          <w:p w14:paraId="5EA8ABC3" w14:textId="77777777" w:rsidR="00AD7DA5" w:rsidRPr="00C03EB1" w:rsidRDefault="00AD7DA5" w:rsidP="00170396">
            <w:pPr>
              <w:widowControl/>
              <w:jc w:val="center"/>
              <w:rPr>
                <w:rFonts w:cs="Arial"/>
                <w:sz w:val="18"/>
                <w:szCs w:val="20"/>
              </w:rPr>
            </w:pPr>
          </w:p>
        </w:tc>
        <w:tc>
          <w:tcPr>
            <w:tcW w:w="238" w:type="pct"/>
            <w:vMerge/>
            <w:tcBorders>
              <w:top w:val="single" w:sz="4" w:space="0" w:color="auto"/>
              <w:left w:val="nil"/>
              <w:bottom w:val="single" w:sz="4" w:space="0" w:color="auto"/>
              <w:right w:val="single" w:sz="4" w:space="0" w:color="auto"/>
            </w:tcBorders>
            <w:vAlign w:val="center"/>
          </w:tcPr>
          <w:p w14:paraId="07D22FF6"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258694DC" w14:textId="77777777" w:rsidR="00AD7DA5" w:rsidRPr="00C03EB1" w:rsidRDefault="00AD7DA5" w:rsidP="00170396">
            <w:pPr>
              <w:widowControl/>
              <w:rPr>
                <w:rFonts w:cs="Arial"/>
                <w:sz w:val="18"/>
                <w:szCs w:val="20"/>
              </w:rPr>
            </w:pPr>
          </w:p>
        </w:tc>
        <w:tc>
          <w:tcPr>
            <w:tcW w:w="564" w:type="pct"/>
            <w:vMerge/>
            <w:tcBorders>
              <w:top w:val="nil"/>
              <w:left w:val="single" w:sz="4" w:space="0" w:color="auto"/>
              <w:bottom w:val="single" w:sz="4" w:space="0" w:color="000000"/>
              <w:right w:val="single" w:sz="4" w:space="0" w:color="auto"/>
            </w:tcBorders>
            <w:vAlign w:val="center"/>
          </w:tcPr>
          <w:p w14:paraId="37098102"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02A6EF57" w14:textId="77777777" w:rsidR="00AD7DA5" w:rsidRPr="00C03EB1" w:rsidRDefault="00AD7DA5" w:rsidP="00170396">
            <w:pPr>
              <w:widowControl/>
              <w:rPr>
                <w:rFonts w:cs="Arial"/>
                <w:sz w:val="18"/>
                <w:szCs w:val="20"/>
              </w:rPr>
            </w:pPr>
            <w:r w:rsidRPr="00C03EB1">
              <w:rPr>
                <w:rFonts w:cs="Arial" w:hint="eastAsia"/>
                <w:sz w:val="18"/>
                <w:szCs w:val="18"/>
                <w:lang w:bidi="ar"/>
              </w:rPr>
              <w:t>安全防护部</w:t>
            </w:r>
          </w:p>
        </w:tc>
      </w:tr>
      <w:tr w:rsidR="00CF709A" w:rsidRPr="00C03EB1" w14:paraId="6C42E41E" w14:textId="77777777" w:rsidTr="00AA01E6">
        <w:trPr>
          <w:trHeight w:val="361"/>
          <w:jc w:val="center"/>
        </w:trPr>
        <w:tc>
          <w:tcPr>
            <w:tcW w:w="781" w:type="pct"/>
            <w:vMerge/>
            <w:tcBorders>
              <w:top w:val="nil"/>
              <w:left w:val="single" w:sz="4" w:space="0" w:color="auto"/>
              <w:bottom w:val="nil"/>
              <w:right w:val="single" w:sz="4" w:space="0" w:color="auto"/>
            </w:tcBorders>
            <w:vAlign w:val="center"/>
          </w:tcPr>
          <w:p w14:paraId="6883B83E"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204015B1" w14:textId="77777777" w:rsidR="00AD7DA5" w:rsidRPr="00C03EB1" w:rsidRDefault="00AD7DA5" w:rsidP="00170396">
            <w:pPr>
              <w:widowControl/>
              <w:rPr>
                <w:rFonts w:cs="Arial"/>
                <w:sz w:val="18"/>
                <w:szCs w:val="20"/>
              </w:rPr>
            </w:pPr>
            <w:r w:rsidRPr="00C03EB1">
              <w:rPr>
                <w:rFonts w:cs="Arial" w:hint="eastAsia"/>
                <w:sz w:val="18"/>
                <w:szCs w:val="18"/>
                <w:lang w:bidi="ar"/>
              </w:rPr>
              <w:t>内污染（达到调查水平）</w:t>
            </w:r>
          </w:p>
        </w:tc>
        <w:tc>
          <w:tcPr>
            <w:tcW w:w="428" w:type="pct"/>
            <w:tcBorders>
              <w:top w:val="nil"/>
              <w:left w:val="nil"/>
              <w:bottom w:val="single" w:sz="4" w:space="0" w:color="auto"/>
              <w:right w:val="single" w:sz="4" w:space="0" w:color="auto"/>
            </w:tcBorders>
            <w:vAlign w:val="center"/>
          </w:tcPr>
          <w:p w14:paraId="558CE1BE" w14:textId="77777777" w:rsidR="00AD7DA5" w:rsidRPr="00C03EB1" w:rsidRDefault="00AD7DA5" w:rsidP="00170396">
            <w:pPr>
              <w:widowControl/>
              <w:rPr>
                <w:rFonts w:cs="Arial"/>
                <w:sz w:val="18"/>
                <w:szCs w:val="20"/>
              </w:rPr>
            </w:pPr>
          </w:p>
        </w:tc>
        <w:tc>
          <w:tcPr>
            <w:tcW w:w="455" w:type="pct"/>
            <w:tcBorders>
              <w:top w:val="nil"/>
              <w:left w:val="nil"/>
              <w:bottom w:val="single" w:sz="4" w:space="0" w:color="auto"/>
              <w:right w:val="single" w:sz="4" w:space="0" w:color="auto"/>
            </w:tcBorders>
            <w:noWrap/>
            <w:vAlign w:val="center"/>
          </w:tcPr>
          <w:p w14:paraId="18BD29F1"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2BFEB5F4"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65971C58"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7127397A"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08D4F18A"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225F6807" w14:textId="77777777" w:rsidTr="00AA01E6">
        <w:trPr>
          <w:trHeight w:val="297"/>
          <w:jc w:val="center"/>
        </w:trPr>
        <w:tc>
          <w:tcPr>
            <w:tcW w:w="781" w:type="pct"/>
            <w:vMerge/>
            <w:tcBorders>
              <w:top w:val="nil"/>
              <w:left w:val="single" w:sz="4" w:space="0" w:color="auto"/>
              <w:bottom w:val="nil"/>
              <w:right w:val="single" w:sz="4" w:space="0" w:color="auto"/>
            </w:tcBorders>
            <w:vAlign w:val="center"/>
          </w:tcPr>
          <w:p w14:paraId="5D363A73"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shd w:val="clear" w:color="auto" w:fill="FFFFFF"/>
            <w:vAlign w:val="center"/>
          </w:tcPr>
          <w:p w14:paraId="046D28D2" w14:textId="77777777" w:rsidR="00AD7DA5" w:rsidRPr="00C03EB1" w:rsidRDefault="00AD7DA5" w:rsidP="00170396">
            <w:pPr>
              <w:widowControl/>
              <w:rPr>
                <w:rFonts w:cs="Arial"/>
                <w:sz w:val="18"/>
                <w:szCs w:val="20"/>
              </w:rPr>
            </w:pPr>
            <w:r w:rsidRPr="00C03EB1">
              <w:rPr>
                <w:rFonts w:cs="Arial" w:hint="eastAsia"/>
                <w:sz w:val="18"/>
                <w:szCs w:val="18"/>
                <w:lang w:bidi="ar"/>
              </w:rPr>
              <w:t>体表沾污</w:t>
            </w:r>
          </w:p>
        </w:tc>
        <w:tc>
          <w:tcPr>
            <w:tcW w:w="428" w:type="pct"/>
            <w:tcBorders>
              <w:top w:val="nil"/>
              <w:left w:val="nil"/>
              <w:bottom w:val="single" w:sz="4" w:space="0" w:color="auto"/>
              <w:right w:val="single" w:sz="4" w:space="0" w:color="auto"/>
            </w:tcBorders>
            <w:vAlign w:val="center"/>
          </w:tcPr>
          <w:p w14:paraId="6AC3A800" w14:textId="77777777" w:rsidR="00AD7DA5" w:rsidRPr="00C03EB1" w:rsidRDefault="00AD7DA5" w:rsidP="00170396">
            <w:pPr>
              <w:rPr>
                <w:rFonts w:cs="Arial"/>
                <w:szCs w:val="20"/>
              </w:rPr>
            </w:pPr>
            <w:r w:rsidRPr="00C03EB1">
              <w:rPr>
                <w:rFonts w:cs="Arial" w:hint="eastAsia"/>
                <w:sz w:val="18"/>
                <w:szCs w:val="18"/>
                <w:lang w:bidi="ar"/>
              </w:rPr>
              <w:t>见注</w:t>
            </w:r>
            <w:r w:rsidRPr="00C03EB1">
              <w:rPr>
                <w:rFonts w:cs="Arial" w:hint="eastAsia"/>
                <w:sz w:val="18"/>
                <w:szCs w:val="18"/>
                <w:lang w:bidi="ar"/>
              </w:rPr>
              <w:t>1</w:t>
            </w:r>
          </w:p>
        </w:tc>
        <w:tc>
          <w:tcPr>
            <w:tcW w:w="455" w:type="pct"/>
            <w:tcBorders>
              <w:top w:val="nil"/>
              <w:left w:val="nil"/>
              <w:bottom w:val="single" w:sz="4" w:space="0" w:color="auto"/>
              <w:right w:val="single" w:sz="4" w:space="0" w:color="auto"/>
            </w:tcBorders>
            <w:noWrap/>
            <w:vAlign w:val="center"/>
          </w:tcPr>
          <w:p w14:paraId="6F10EC2D"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774174ED"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252FAE99"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3149D8DB"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79112904"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597E49AB" w14:textId="77777777" w:rsidTr="00AA01E6">
        <w:trPr>
          <w:trHeight w:val="375"/>
          <w:jc w:val="center"/>
        </w:trPr>
        <w:tc>
          <w:tcPr>
            <w:tcW w:w="781" w:type="pct"/>
            <w:vMerge/>
            <w:tcBorders>
              <w:top w:val="nil"/>
              <w:left w:val="single" w:sz="4" w:space="0" w:color="auto"/>
              <w:bottom w:val="nil"/>
              <w:right w:val="single" w:sz="4" w:space="0" w:color="auto"/>
            </w:tcBorders>
            <w:vAlign w:val="center"/>
          </w:tcPr>
          <w:p w14:paraId="4126ABD6"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039AFBAD" w14:textId="77777777" w:rsidR="00AD7DA5" w:rsidRPr="00C03EB1" w:rsidRDefault="00AD7DA5" w:rsidP="00170396">
            <w:pPr>
              <w:widowControl/>
              <w:rPr>
                <w:rFonts w:cs="Arial"/>
                <w:sz w:val="18"/>
                <w:szCs w:val="20"/>
              </w:rPr>
            </w:pPr>
            <w:r w:rsidRPr="00C03EB1">
              <w:rPr>
                <w:rFonts w:cs="Arial" w:hint="eastAsia"/>
                <w:sz w:val="18"/>
                <w:szCs w:val="18"/>
                <w:lang w:bidi="ar"/>
              </w:rPr>
              <w:t>地面污染</w:t>
            </w:r>
          </w:p>
        </w:tc>
        <w:tc>
          <w:tcPr>
            <w:tcW w:w="428" w:type="pct"/>
            <w:tcBorders>
              <w:top w:val="nil"/>
              <w:left w:val="nil"/>
              <w:bottom w:val="single" w:sz="4" w:space="0" w:color="auto"/>
              <w:right w:val="single" w:sz="4" w:space="0" w:color="auto"/>
            </w:tcBorders>
            <w:vAlign w:val="center"/>
          </w:tcPr>
          <w:p w14:paraId="6BB5C189" w14:textId="77777777" w:rsidR="00AD7DA5" w:rsidRPr="00C03EB1" w:rsidRDefault="00AD7DA5" w:rsidP="00170396">
            <w:pPr>
              <w:rPr>
                <w:rFonts w:cs="Arial"/>
                <w:szCs w:val="20"/>
              </w:rPr>
            </w:pPr>
            <w:r w:rsidRPr="00C03EB1">
              <w:rPr>
                <w:rFonts w:cs="Arial" w:hint="eastAsia"/>
                <w:sz w:val="18"/>
                <w:szCs w:val="18"/>
                <w:lang w:bidi="ar"/>
              </w:rPr>
              <w:t>见注</w:t>
            </w:r>
            <w:r w:rsidRPr="00C03EB1">
              <w:rPr>
                <w:rFonts w:cs="Arial" w:hint="eastAsia"/>
                <w:sz w:val="18"/>
                <w:szCs w:val="18"/>
                <w:lang w:bidi="ar"/>
              </w:rPr>
              <w:t>1</w:t>
            </w:r>
          </w:p>
        </w:tc>
        <w:tc>
          <w:tcPr>
            <w:tcW w:w="455" w:type="pct"/>
            <w:tcBorders>
              <w:top w:val="nil"/>
              <w:left w:val="nil"/>
              <w:bottom w:val="single" w:sz="4" w:space="0" w:color="auto"/>
              <w:right w:val="single" w:sz="4" w:space="0" w:color="auto"/>
            </w:tcBorders>
            <w:noWrap/>
            <w:vAlign w:val="center"/>
          </w:tcPr>
          <w:p w14:paraId="36CE8C9F"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2CF58050"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61483AA7"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2AFEFE59"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13706278"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517CC16B" w14:textId="77777777" w:rsidTr="00AA01E6">
        <w:trPr>
          <w:trHeight w:val="398"/>
          <w:jc w:val="center"/>
        </w:trPr>
        <w:tc>
          <w:tcPr>
            <w:tcW w:w="781" w:type="pct"/>
            <w:vMerge/>
            <w:tcBorders>
              <w:top w:val="nil"/>
              <w:left w:val="single" w:sz="4" w:space="0" w:color="auto"/>
              <w:bottom w:val="nil"/>
              <w:right w:val="single" w:sz="4" w:space="0" w:color="auto"/>
            </w:tcBorders>
            <w:vAlign w:val="center"/>
          </w:tcPr>
          <w:p w14:paraId="5CDD082D"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268F8522" w14:textId="77777777" w:rsidR="00AD7DA5" w:rsidRPr="00C03EB1" w:rsidRDefault="00AD7DA5" w:rsidP="00170396">
            <w:pPr>
              <w:widowControl/>
              <w:rPr>
                <w:rFonts w:cs="Arial"/>
                <w:sz w:val="18"/>
                <w:szCs w:val="20"/>
              </w:rPr>
            </w:pPr>
            <w:r w:rsidRPr="00C03EB1">
              <w:rPr>
                <w:rFonts w:cs="Arial" w:hint="eastAsia"/>
                <w:sz w:val="18"/>
                <w:szCs w:val="18"/>
                <w:lang w:bidi="ar"/>
              </w:rPr>
              <w:t>意外照射（达到调查水平）</w:t>
            </w:r>
          </w:p>
        </w:tc>
        <w:tc>
          <w:tcPr>
            <w:tcW w:w="428" w:type="pct"/>
            <w:tcBorders>
              <w:top w:val="nil"/>
              <w:left w:val="nil"/>
              <w:bottom w:val="single" w:sz="4" w:space="0" w:color="auto"/>
              <w:right w:val="single" w:sz="4" w:space="0" w:color="auto"/>
            </w:tcBorders>
            <w:shd w:val="clear" w:color="auto" w:fill="FFFFFF"/>
            <w:noWrap/>
            <w:vAlign w:val="center"/>
          </w:tcPr>
          <w:p w14:paraId="6AF33A92" w14:textId="77777777" w:rsidR="00AD7DA5" w:rsidRPr="00C03EB1" w:rsidRDefault="00AD7DA5" w:rsidP="00170396">
            <w:pPr>
              <w:rPr>
                <w:rFonts w:cs="Arial"/>
                <w:szCs w:val="20"/>
              </w:rPr>
            </w:pPr>
          </w:p>
        </w:tc>
        <w:tc>
          <w:tcPr>
            <w:tcW w:w="455" w:type="pct"/>
            <w:tcBorders>
              <w:top w:val="nil"/>
              <w:left w:val="nil"/>
              <w:bottom w:val="single" w:sz="4" w:space="0" w:color="auto"/>
              <w:right w:val="single" w:sz="4" w:space="0" w:color="auto"/>
            </w:tcBorders>
            <w:noWrap/>
            <w:vAlign w:val="center"/>
          </w:tcPr>
          <w:p w14:paraId="101AEF59"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745CE9FE"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2B89AC1C"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5B9C8B4E"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1F992713" w14:textId="77777777" w:rsidR="00AD7DA5" w:rsidRPr="00C03EB1" w:rsidRDefault="00AD7DA5" w:rsidP="00170396">
            <w:pPr>
              <w:widowControl/>
              <w:rPr>
                <w:rFonts w:cs="Arial"/>
                <w:sz w:val="18"/>
                <w:szCs w:val="20"/>
              </w:rPr>
            </w:pPr>
            <w:r w:rsidRPr="00C03EB1">
              <w:rPr>
                <w:rFonts w:cs="Arial" w:hint="eastAsia"/>
                <w:sz w:val="18"/>
                <w:szCs w:val="18"/>
                <w:lang w:bidi="ar"/>
              </w:rPr>
              <w:t>辐射防护科</w:t>
            </w:r>
          </w:p>
        </w:tc>
      </w:tr>
      <w:tr w:rsidR="00CF709A" w:rsidRPr="00C03EB1" w14:paraId="0B515B0D" w14:textId="77777777" w:rsidTr="00AA01E6">
        <w:trPr>
          <w:trHeight w:val="417"/>
          <w:jc w:val="center"/>
        </w:trPr>
        <w:tc>
          <w:tcPr>
            <w:tcW w:w="781" w:type="pct"/>
            <w:vMerge/>
            <w:tcBorders>
              <w:top w:val="nil"/>
              <w:left w:val="single" w:sz="4" w:space="0" w:color="auto"/>
              <w:bottom w:val="nil"/>
              <w:right w:val="single" w:sz="4" w:space="0" w:color="auto"/>
            </w:tcBorders>
            <w:vAlign w:val="center"/>
          </w:tcPr>
          <w:p w14:paraId="3A150495"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noWrap/>
            <w:vAlign w:val="center"/>
          </w:tcPr>
          <w:p w14:paraId="535D9262" w14:textId="77777777" w:rsidR="00AD7DA5" w:rsidRPr="00C03EB1" w:rsidRDefault="00AD7DA5" w:rsidP="00170396">
            <w:pPr>
              <w:widowControl/>
              <w:rPr>
                <w:rFonts w:cs="Arial"/>
                <w:sz w:val="18"/>
                <w:szCs w:val="20"/>
              </w:rPr>
            </w:pPr>
            <w:r w:rsidRPr="00C03EB1">
              <w:rPr>
                <w:rFonts w:cs="Arial" w:hint="eastAsia"/>
                <w:sz w:val="18"/>
                <w:szCs w:val="18"/>
                <w:lang w:bidi="ar"/>
              </w:rPr>
              <w:t>交通事件（轻微）</w:t>
            </w:r>
          </w:p>
        </w:tc>
        <w:tc>
          <w:tcPr>
            <w:tcW w:w="428" w:type="pct"/>
            <w:tcBorders>
              <w:top w:val="nil"/>
              <w:left w:val="nil"/>
              <w:bottom w:val="single" w:sz="4" w:space="0" w:color="auto"/>
              <w:right w:val="single" w:sz="4" w:space="0" w:color="auto"/>
            </w:tcBorders>
            <w:vAlign w:val="center"/>
          </w:tcPr>
          <w:p w14:paraId="47C593AA" w14:textId="77777777" w:rsidR="00AD7DA5" w:rsidRPr="00C03EB1" w:rsidRDefault="00AD7DA5" w:rsidP="00170396">
            <w:pPr>
              <w:rPr>
                <w:rFonts w:cs="Arial"/>
                <w:szCs w:val="20"/>
              </w:rPr>
            </w:pPr>
            <w:r w:rsidRPr="00C03EB1">
              <w:rPr>
                <w:rFonts w:cs="Arial" w:hint="eastAsia"/>
                <w:sz w:val="18"/>
                <w:szCs w:val="18"/>
                <w:lang w:bidi="ar"/>
              </w:rPr>
              <w:t>见注</w:t>
            </w:r>
            <w:r w:rsidRPr="00C03EB1">
              <w:rPr>
                <w:rFonts w:cs="Arial" w:hint="eastAsia"/>
                <w:sz w:val="18"/>
                <w:szCs w:val="18"/>
                <w:lang w:bidi="ar"/>
              </w:rPr>
              <w:t>1</w:t>
            </w:r>
          </w:p>
        </w:tc>
        <w:tc>
          <w:tcPr>
            <w:tcW w:w="455" w:type="pct"/>
            <w:tcBorders>
              <w:top w:val="nil"/>
              <w:left w:val="nil"/>
              <w:bottom w:val="single" w:sz="4" w:space="0" w:color="auto"/>
              <w:right w:val="single" w:sz="4" w:space="0" w:color="auto"/>
            </w:tcBorders>
            <w:noWrap/>
            <w:vAlign w:val="center"/>
          </w:tcPr>
          <w:p w14:paraId="01BEC757"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vMerge/>
            <w:tcBorders>
              <w:top w:val="single" w:sz="4" w:space="0" w:color="auto"/>
              <w:left w:val="nil"/>
              <w:bottom w:val="single" w:sz="4" w:space="0" w:color="auto"/>
              <w:right w:val="single" w:sz="4" w:space="0" w:color="auto"/>
            </w:tcBorders>
            <w:vAlign w:val="center"/>
          </w:tcPr>
          <w:p w14:paraId="0EF1FB46" w14:textId="77777777" w:rsidR="00AD7DA5" w:rsidRPr="00C03EB1" w:rsidRDefault="00AD7DA5" w:rsidP="00170396">
            <w:pPr>
              <w:rPr>
                <w:szCs w:val="20"/>
              </w:rPr>
            </w:pPr>
          </w:p>
        </w:tc>
        <w:tc>
          <w:tcPr>
            <w:tcW w:w="347" w:type="pct"/>
            <w:tcBorders>
              <w:top w:val="single" w:sz="4" w:space="0" w:color="auto"/>
              <w:left w:val="single" w:sz="4" w:space="0" w:color="auto"/>
              <w:bottom w:val="single" w:sz="4" w:space="0" w:color="auto"/>
              <w:right w:val="single" w:sz="4" w:space="0" w:color="auto"/>
            </w:tcBorders>
            <w:noWrap/>
            <w:vAlign w:val="center"/>
          </w:tcPr>
          <w:p w14:paraId="7441556A" w14:textId="77777777" w:rsidR="00AD7DA5" w:rsidRPr="00C03EB1" w:rsidRDefault="00AD7DA5" w:rsidP="00170396">
            <w:pPr>
              <w:widowControl/>
              <w:rPr>
                <w:rFonts w:cs="Arial"/>
                <w:sz w:val="18"/>
                <w:szCs w:val="20"/>
              </w:rPr>
            </w:pPr>
            <w:r w:rsidRPr="00C03EB1">
              <w:rPr>
                <w:rFonts w:cs="Arial" w:hint="eastAsia"/>
                <w:sz w:val="18"/>
                <w:szCs w:val="18"/>
                <w:lang w:bidi="ar"/>
              </w:rPr>
              <w:t>人次</w:t>
            </w:r>
          </w:p>
        </w:tc>
        <w:tc>
          <w:tcPr>
            <w:tcW w:w="564" w:type="pct"/>
            <w:vMerge/>
            <w:tcBorders>
              <w:top w:val="nil"/>
              <w:left w:val="single" w:sz="4" w:space="0" w:color="auto"/>
              <w:bottom w:val="single" w:sz="4" w:space="0" w:color="000000"/>
              <w:right w:val="single" w:sz="4" w:space="0" w:color="auto"/>
            </w:tcBorders>
            <w:vAlign w:val="center"/>
          </w:tcPr>
          <w:p w14:paraId="0976C211" w14:textId="77777777" w:rsidR="00AD7DA5" w:rsidRPr="00C03EB1" w:rsidRDefault="00AD7DA5" w:rsidP="00170396">
            <w:pPr>
              <w:rPr>
                <w:szCs w:val="20"/>
              </w:rPr>
            </w:pPr>
          </w:p>
        </w:tc>
        <w:tc>
          <w:tcPr>
            <w:tcW w:w="672" w:type="pct"/>
            <w:tcBorders>
              <w:top w:val="nil"/>
              <w:left w:val="nil"/>
              <w:bottom w:val="single" w:sz="4" w:space="0" w:color="auto"/>
              <w:right w:val="single" w:sz="4" w:space="0" w:color="auto"/>
            </w:tcBorders>
            <w:noWrap/>
            <w:vAlign w:val="center"/>
          </w:tcPr>
          <w:p w14:paraId="2BFFB1B6" w14:textId="77777777" w:rsidR="00AD7DA5" w:rsidRPr="00C03EB1" w:rsidRDefault="00AD7DA5" w:rsidP="00170396">
            <w:pPr>
              <w:widowControl/>
              <w:rPr>
                <w:rFonts w:cs="Arial"/>
                <w:sz w:val="18"/>
                <w:szCs w:val="20"/>
              </w:rPr>
            </w:pPr>
            <w:r w:rsidRPr="00C03EB1">
              <w:rPr>
                <w:rFonts w:cs="Arial" w:hint="eastAsia"/>
                <w:sz w:val="18"/>
                <w:szCs w:val="18"/>
                <w:lang w:bidi="ar"/>
              </w:rPr>
              <w:t>工业安全科</w:t>
            </w:r>
          </w:p>
        </w:tc>
      </w:tr>
      <w:tr w:rsidR="00CF709A" w:rsidRPr="00C03EB1" w14:paraId="3720A6DC" w14:textId="77777777" w:rsidTr="00AA01E6">
        <w:trPr>
          <w:trHeight w:val="480"/>
          <w:jc w:val="center"/>
        </w:trPr>
        <w:tc>
          <w:tcPr>
            <w:tcW w:w="781" w:type="pct"/>
            <w:vMerge w:val="restart"/>
            <w:tcBorders>
              <w:top w:val="single" w:sz="4" w:space="0" w:color="auto"/>
              <w:left w:val="single" w:sz="4" w:space="0" w:color="auto"/>
              <w:bottom w:val="single" w:sz="4" w:space="0" w:color="auto"/>
              <w:right w:val="single" w:sz="4" w:space="0" w:color="auto"/>
            </w:tcBorders>
            <w:noWrap/>
            <w:vAlign w:val="center"/>
          </w:tcPr>
          <w:p w14:paraId="4B1EC396" w14:textId="77777777" w:rsidR="00AD7DA5" w:rsidRPr="00C03EB1" w:rsidRDefault="00AD7DA5" w:rsidP="00170396">
            <w:pPr>
              <w:widowControl/>
              <w:jc w:val="center"/>
              <w:rPr>
                <w:rFonts w:cs="Arial"/>
                <w:sz w:val="18"/>
                <w:szCs w:val="20"/>
              </w:rPr>
            </w:pPr>
            <w:r w:rsidRPr="00C03EB1">
              <w:rPr>
                <w:rFonts w:cs="Arial" w:hint="eastAsia"/>
                <w:sz w:val="18"/>
                <w:szCs w:val="18"/>
                <w:lang w:bidi="ar"/>
              </w:rPr>
              <w:t>预防性指标</w:t>
            </w:r>
          </w:p>
        </w:tc>
        <w:tc>
          <w:tcPr>
            <w:tcW w:w="1515" w:type="pct"/>
            <w:tcBorders>
              <w:top w:val="nil"/>
              <w:left w:val="nil"/>
              <w:bottom w:val="single" w:sz="4" w:space="0" w:color="auto"/>
              <w:right w:val="single" w:sz="4" w:space="0" w:color="auto"/>
            </w:tcBorders>
            <w:vAlign w:val="center"/>
          </w:tcPr>
          <w:p w14:paraId="76421E5E" w14:textId="77777777" w:rsidR="00AD7DA5" w:rsidRPr="00C03EB1" w:rsidRDefault="00AD7DA5" w:rsidP="00170396">
            <w:pPr>
              <w:widowControl/>
              <w:rPr>
                <w:rFonts w:cs="Arial"/>
                <w:sz w:val="18"/>
                <w:szCs w:val="20"/>
              </w:rPr>
            </w:pPr>
            <w:r w:rsidRPr="00C03EB1">
              <w:rPr>
                <w:rFonts w:cs="Arial" w:hint="eastAsia"/>
                <w:sz w:val="18"/>
                <w:szCs w:val="18"/>
                <w:lang w:bidi="ar"/>
              </w:rPr>
              <w:t>整改通知或纠正行动未按期关闭的次数</w:t>
            </w:r>
          </w:p>
        </w:tc>
        <w:tc>
          <w:tcPr>
            <w:tcW w:w="428" w:type="pct"/>
            <w:tcBorders>
              <w:top w:val="nil"/>
              <w:left w:val="nil"/>
              <w:bottom w:val="single" w:sz="4" w:space="0" w:color="auto"/>
              <w:right w:val="single" w:sz="4" w:space="0" w:color="auto"/>
            </w:tcBorders>
            <w:shd w:val="clear" w:color="auto" w:fill="FFFFFF"/>
            <w:noWrap/>
            <w:vAlign w:val="center"/>
          </w:tcPr>
          <w:p w14:paraId="6193E3EC"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019BC49B"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4FD2290D"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4C7DC126"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val="restart"/>
            <w:tcBorders>
              <w:top w:val="nil"/>
              <w:left w:val="single" w:sz="4" w:space="0" w:color="auto"/>
              <w:bottom w:val="single" w:sz="4" w:space="0" w:color="000000"/>
              <w:right w:val="single" w:sz="4" w:space="0" w:color="auto"/>
            </w:tcBorders>
            <w:vAlign w:val="center"/>
          </w:tcPr>
          <w:p w14:paraId="0F67A38D" w14:textId="77777777" w:rsidR="00AD7DA5" w:rsidRPr="00C03EB1" w:rsidRDefault="00AD7DA5" w:rsidP="00170396">
            <w:pPr>
              <w:widowControl/>
              <w:rPr>
                <w:rFonts w:cs="Arial"/>
                <w:sz w:val="18"/>
                <w:szCs w:val="20"/>
              </w:rPr>
            </w:pPr>
            <w:r w:rsidRPr="00C03EB1">
              <w:rPr>
                <w:rFonts w:cs="Arial" w:hint="eastAsia"/>
                <w:sz w:val="18"/>
                <w:szCs w:val="18"/>
                <w:lang w:bidi="ar"/>
              </w:rPr>
              <w:t>累积奖惩分值或金额。</w:t>
            </w:r>
          </w:p>
        </w:tc>
        <w:tc>
          <w:tcPr>
            <w:tcW w:w="672" w:type="pct"/>
            <w:tcBorders>
              <w:top w:val="nil"/>
              <w:left w:val="nil"/>
              <w:bottom w:val="single" w:sz="4" w:space="0" w:color="auto"/>
              <w:right w:val="single" w:sz="4" w:space="0" w:color="auto"/>
            </w:tcBorders>
            <w:noWrap/>
            <w:vAlign w:val="center"/>
          </w:tcPr>
          <w:p w14:paraId="15FA1C69" w14:textId="77777777" w:rsidR="00AD7DA5" w:rsidRPr="00C03EB1" w:rsidRDefault="00AD7DA5" w:rsidP="00170396">
            <w:pPr>
              <w:widowControl/>
              <w:rPr>
                <w:rFonts w:cs="Arial"/>
                <w:sz w:val="18"/>
                <w:szCs w:val="20"/>
              </w:rPr>
            </w:pPr>
            <w:r w:rsidRPr="00C03EB1">
              <w:rPr>
                <w:rFonts w:cs="Arial" w:hint="eastAsia"/>
                <w:sz w:val="18"/>
                <w:szCs w:val="18"/>
                <w:lang w:bidi="ar"/>
              </w:rPr>
              <w:t>安全防护部</w:t>
            </w:r>
          </w:p>
        </w:tc>
      </w:tr>
      <w:tr w:rsidR="00CF709A" w:rsidRPr="00C03EB1" w14:paraId="416448C7" w14:textId="77777777" w:rsidTr="00AA01E6">
        <w:trPr>
          <w:trHeight w:val="627"/>
          <w:jc w:val="center"/>
        </w:trPr>
        <w:tc>
          <w:tcPr>
            <w:tcW w:w="781" w:type="pct"/>
            <w:vMerge/>
            <w:tcBorders>
              <w:top w:val="single" w:sz="4" w:space="0" w:color="auto"/>
              <w:left w:val="single" w:sz="4" w:space="0" w:color="auto"/>
              <w:bottom w:val="single" w:sz="4" w:space="0" w:color="auto"/>
              <w:right w:val="single" w:sz="4" w:space="0" w:color="auto"/>
            </w:tcBorders>
            <w:noWrap/>
            <w:vAlign w:val="center"/>
          </w:tcPr>
          <w:p w14:paraId="7AAE2108" w14:textId="77777777" w:rsidR="00AD7DA5" w:rsidRPr="00C03EB1" w:rsidRDefault="00AD7DA5" w:rsidP="00170396">
            <w:pPr>
              <w:rPr>
                <w:szCs w:val="20"/>
              </w:rPr>
            </w:pPr>
          </w:p>
        </w:tc>
        <w:tc>
          <w:tcPr>
            <w:tcW w:w="1515" w:type="pct"/>
            <w:tcBorders>
              <w:top w:val="nil"/>
              <w:left w:val="nil"/>
              <w:bottom w:val="single" w:sz="4" w:space="0" w:color="auto"/>
              <w:right w:val="single" w:sz="4" w:space="0" w:color="auto"/>
            </w:tcBorders>
            <w:vAlign w:val="center"/>
          </w:tcPr>
          <w:p w14:paraId="05362B51" w14:textId="77777777" w:rsidR="00AD7DA5" w:rsidRPr="00C03EB1" w:rsidRDefault="00AD7DA5" w:rsidP="00170396">
            <w:pPr>
              <w:widowControl/>
              <w:rPr>
                <w:rFonts w:cs="Arial"/>
                <w:sz w:val="18"/>
                <w:szCs w:val="20"/>
              </w:rPr>
            </w:pPr>
            <w:r w:rsidRPr="00C03EB1">
              <w:rPr>
                <w:rFonts w:cs="Arial" w:hint="eastAsia"/>
                <w:sz w:val="18"/>
                <w:szCs w:val="18"/>
                <w:lang w:bidi="ar"/>
              </w:rPr>
              <w:t>未按照要求完成相关安全规定</w:t>
            </w:r>
            <w:r w:rsidRPr="00C03EB1">
              <w:rPr>
                <w:rFonts w:cs="Arial" w:hint="eastAsia"/>
                <w:sz w:val="18"/>
                <w:szCs w:val="18"/>
                <w:lang w:bidi="ar"/>
              </w:rPr>
              <w:t>/</w:t>
            </w:r>
            <w:r w:rsidRPr="00C03EB1">
              <w:rPr>
                <w:rFonts w:cs="Arial" w:hint="eastAsia"/>
                <w:sz w:val="18"/>
                <w:szCs w:val="18"/>
                <w:lang w:bidi="ar"/>
              </w:rPr>
              <w:t>文件</w:t>
            </w:r>
            <w:r w:rsidRPr="00C03EB1">
              <w:rPr>
                <w:rFonts w:cs="Arial" w:hint="eastAsia"/>
                <w:sz w:val="18"/>
                <w:szCs w:val="18"/>
                <w:lang w:bidi="ar"/>
              </w:rPr>
              <w:t>/</w:t>
            </w:r>
            <w:r w:rsidRPr="00C03EB1">
              <w:rPr>
                <w:rFonts w:cs="Arial" w:hint="eastAsia"/>
                <w:sz w:val="18"/>
                <w:szCs w:val="18"/>
                <w:lang w:bidi="ar"/>
              </w:rPr>
              <w:t>反馈学习的次数</w:t>
            </w:r>
          </w:p>
        </w:tc>
        <w:tc>
          <w:tcPr>
            <w:tcW w:w="428" w:type="pct"/>
            <w:tcBorders>
              <w:top w:val="nil"/>
              <w:left w:val="nil"/>
              <w:bottom w:val="single" w:sz="4" w:space="0" w:color="auto"/>
              <w:right w:val="single" w:sz="4" w:space="0" w:color="auto"/>
            </w:tcBorders>
            <w:shd w:val="clear" w:color="auto" w:fill="FFFFFF"/>
            <w:noWrap/>
            <w:vAlign w:val="center"/>
          </w:tcPr>
          <w:p w14:paraId="0A287C33" w14:textId="77777777" w:rsidR="00AD7DA5" w:rsidRPr="00C03EB1" w:rsidRDefault="00AD7DA5" w:rsidP="00170396">
            <w:pPr>
              <w:widowControl/>
              <w:rPr>
                <w:rFonts w:cs="Arial"/>
                <w:sz w:val="18"/>
                <w:szCs w:val="20"/>
              </w:rPr>
            </w:pPr>
            <w:r w:rsidRPr="00C03EB1">
              <w:rPr>
                <w:rFonts w:cs="Arial" w:hint="eastAsia"/>
                <w:sz w:val="18"/>
                <w:szCs w:val="18"/>
                <w:lang w:bidi="ar"/>
              </w:rPr>
              <w:t xml:space="preserve">　</w:t>
            </w:r>
          </w:p>
        </w:tc>
        <w:tc>
          <w:tcPr>
            <w:tcW w:w="455" w:type="pct"/>
            <w:tcBorders>
              <w:top w:val="nil"/>
              <w:left w:val="nil"/>
              <w:bottom w:val="single" w:sz="4" w:space="0" w:color="auto"/>
              <w:right w:val="single" w:sz="4" w:space="0" w:color="auto"/>
            </w:tcBorders>
            <w:noWrap/>
            <w:vAlign w:val="center"/>
          </w:tcPr>
          <w:p w14:paraId="4E3165BA"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5818690F"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3B835225"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37F32C49" w14:textId="77777777" w:rsidR="00AD7DA5" w:rsidRPr="00C03EB1" w:rsidRDefault="00AD7DA5" w:rsidP="00170396">
            <w:pPr>
              <w:rPr>
                <w:szCs w:val="20"/>
              </w:rPr>
            </w:pPr>
          </w:p>
        </w:tc>
        <w:tc>
          <w:tcPr>
            <w:tcW w:w="672" w:type="pct"/>
            <w:tcBorders>
              <w:top w:val="single" w:sz="4" w:space="0" w:color="auto"/>
              <w:left w:val="nil"/>
              <w:bottom w:val="single" w:sz="4" w:space="0" w:color="auto"/>
              <w:right w:val="single" w:sz="4" w:space="0" w:color="auto"/>
            </w:tcBorders>
            <w:noWrap/>
            <w:vAlign w:val="center"/>
          </w:tcPr>
          <w:p w14:paraId="06F6B401" w14:textId="77777777" w:rsidR="00AD7DA5" w:rsidRPr="00C03EB1" w:rsidRDefault="00AD7DA5" w:rsidP="00170396">
            <w:pPr>
              <w:widowControl/>
              <w:rPr>
                <w:rFonts w:cs="Arial"/>
                <w:sz w:val="18"/>
                <w:szCs w:val="20"/>
              </w:rPr>
            </w:pPr>
            <w:r w:rsidRPr="00C03EB1">
              <w:rPr>
                <w:rFonts w:cs="Arial" w:hint="eastAsia"/>
                <w:sz w:val="18"/>
                <w:szCs w:val="18"/>
                <w:lang w:bidi="ar"/>
              </w:rPr>
              <w:t>安全防护部</w:t>
            </w:r>
          </w:p>
        </w:tc>
      </w:tr>
      <w:tr w:rsidR="00CF709A" w:rsidRPr="00C03EB1" w14:paraId="6AE635F4" w14:textId="77777777" w:rsidTr="00AA01E6">
        <w:trPr>
          <w:trHeight w:val="627"/>
          <w:jc w:val="center"/>
        </w:trPr>
        <w:tc>
          <w:tcPr>
            <w:tcW w:w="781" w:type="pct"/>
            <w:vMerge/>
            <w:tcBorders>
              <w:top w:val="single" w:sz="4" w:space="0" w:color="auto"/>
              <w:left w:val="single" w:sz="4" w:space="0" w:color="auto"/>
              <w:bottom w:val="single" w:sz="4" w:space="0" w:color="auto"/>
              <w:right w:val="single" w:sz="4" w:space="0" w:color="auto"/>
            </w:tcBorders>
            <w:noWrap/>
            <w:vAlign w:val="center"/>
          </w:tcPr>
          <w:p w14:paraId="3F48DFE5" w14:textId="77777777" w:rsidR="00AD7DA5" w:rsidRPr="00C03EB1" w:rsidRDefault="00AD7DA5" w:rsidP="00170396">
            <w:pPr>
              <w:rPr>
                <w:szCs w:val="20"/>
              </w:rPr>
            </w:pPr>
          </w:p>
        </w:tc>
        <w:tc>
          <w:tcPr>
            <w:tcW w:w="1515" w:type="pct"/>
            <w:tcBorders>
              <w:top w:val="single" w:sz="4" w:space="0" w:color="auto"/>
              <w:left w:val="nil"/>
              <w:bottom w:val="single" w:sz="4" w:space="0" w:color="auto"/>
              <w:right w:val="single" w:sz="4" w:space="0" w:color="auto"/>
            </w:tcBorders>
            <w:vAlign w:val="center"/>
          </w:tcPr>
          <w:p w14:paraId="69C239B8" w14:textId="77777777" w:rsidR="00AD7DA5" w:rsidRPr="00C03EB1" w:rsidRDefault="00AD7DA5" w:rsidP="00170396">
            <w:pPr>
              <w:widowControl/>
              <w:rPr>
                <w:rFonts w:cs="Arial"/>
                <w:sz w:val="18"/>
                <w:szCs w:val="20"/>
              </w:rPr>
            </w:pPr>
            <w:r w:rsidRPr="00C03EB1">
              <w:rPr>
                <w:rFonts w:cs="Arial" w:hint="eastAsia"/>
                <w:sz w:val="18"/>
                <w:szCs w:val="18"/>
                <w:lang w:bidi="ar"/>
              </w:rPr>
              <w:t>安全管理有效性得到执行</w:t>
            </w:r>
            <w:r w:rsidRPr="00C03EB1">
              <w:rPr>
                <w:rFonts w:cs="Arial" w:hint="eastAsia"/>
                <w:sz w:val="18"/>
                <w:szCs w:val="18"/>
                <w:lang w:bidi="ar"/>
              </w:rPr>
              <w:t>/</w:t>
            </w:r>
            <w:r w:rsidRPr="00C03EB1">
              <w:rPr>
                <w:rFonts w:cs="Arial" w:hint="eastAsia"/>
                <w:sz w:val="18"/>
                <w:szCs w:val="18"/>
                <w:lang w:bidi="ar"/>
              </w:rPr>
              <w:t>安全监督部门公司范围通报表扬</w:t>
            </w:r>
          </w:p>
        </w:tc>
        <w:tc>
          <w:tcPr>
            <w:tcW w:w="428" w:type="pct"/>
            <w:tcBorders>
              <w:top w:val="single" w:sz="4" w:space="0" w:color="auto"/>
              <w:left w:val="nil"/>
              <w:bottom w:val="single" w:sz="4" w:space="0" w:color="auto"/>
              <w:right w:val="single" w:sz="4" w:space="0" w:color="auto"/>
            </w:tcBorders>
            <w:shd w:val="clear" w:color="auto" w:fill="FFFFFF"/>
            <w:noWrap/>
            <w:vAlign w:val="center"/>
          </w:tcPr>
          <w:p w14:paraId="5B2D2667" w14:textId="77777777" w:rsidR="00AD7DA5" w:rsidRPr="00C03EB1" w:rsidRDefault="00AD7DA5" w:rsidP="00170396">
            <w:pPr>
              <w:widowControl/>
              <w:rPr>
                <w:rFonts w:cs="Arial"/>
                <w:sz w:val="18"/>
                <w:szCs w:val="20"/>
              </w:rPr>
            </w:pPr>
          </w:p>
        </w:tc>
        <w:tc>
          <w:tcPr>
            <w:tcW w:w="455" w:type="pct"/>
            <w:tcBorders>
              <w:top w:val="single" w:sz="4" w:space="0" w:color="auto"/>
              <w:left w:val="nil"/>
              <w:bottom w:val="single" w:sz="4" w:space="0" w:color="auto"/>
              <w:right w:val="single" w:sz="4" w:space="0" w:color="auto"/>
            </w:tcBorders>
            <w:noWrap/>
            <w:vAlign w:val="center"/>
          </w:tcPr>
          <w:p w14:paraId="6E272019" w14:textId="77777777" w:rsidR="00AD7DA5" w:rsidRPr="00C03EB1" w:rsidRDefault="00AD7DA5" w:rsidP="00170396">
            <w:pPr>
              <w:widowControl/>
              <w:jc w:val="center"/>
              <w:rPr>
                <w:rFonts w:cs="Arial"/>
                <w:sz w:val="18"/>
                <w:szCs w:val="20"/>
              </w:rPr>
            </w:pPr>
            <w:r w:rsidRPr="00C03EB1">
              <w:rPr>
                <w:rFonts w:cs="Arial" w:hint="eastAsia"/>
                <w:sz w:val="18"/>
                <w:szCs w:val="18"/>
                <w:lang w:bidi="ar"/>
              </w:rPr>
              <w:t>0</w:t>
            </w:r>
          </w:p>
        </w:tc>
        <w:tc>
          <w:tcPr>
            <w:tcW w:w="238" w:type="pct"/>
            <w:tcBorders>
              <w:top w:val="single" w:sz="4" w:space="0" w:color="auto"/>
              <w:left w:val="nil"/>
              <w:bottom w:val="single" w:sz="4" w:space="0" w:color="auto"/>
              <w:right w:val="single" w:sz="4" w:space="0" w:color="auto"/>
            </w:tcBorders>
            <w:vAlign w:val="center"/>
          </w:tcPr>
          <w:p w14:paraId="6E074163" w14:textId="77777777" w:rsidR="00AD7DA5" w:rsidRPr="00C03EB1" w:rsidRDefault="00AD7DA5" w:rsidP="00170396">
            <w:pPr>
              <w:widowControl/>
              <w:jc w:val="center"/>
              <w:rPr>
                <w:rFonts w:cs="Arial"/>
                <w:sz w:val="18"/>
                <w:szCs w:val="20"/>
              </w:rPr>
            </w:pPr>
            <w:r w:rsidRPr="00C03EB1">
              <w:rPr>
                <w:rFonts w:cs="Arial" w:hint="eastAsia"/>
                <w:sz w:val="18"/>
                <w:szCs w:val="18"/>
                <w:lang w:bidi="ar"/>
              </w:rPr>
              <w:t>注</w:t>
            </w:r>
            <w:r w:rsidRPr="00C03EB1">
              <w:rPr>
                <w:rFonts w:cs="Arial" w:hint="eastAsia"/>
                <w:sz w:val="18"/>
                <w:szCs w:val="18"/>
                <w:lang w:bidi="ar"/>
              </w:rPr>
              <w:t>2</w:t>
            </w:r>
          </w:p>
        </w:tc>
        <w:tc>
          <w:tcPr>
            <w:tcW w:w="347" w:type="pct"/>
            <w:tcBorders>
              <w:top w:val="single" w:sz="4" w:space="0" w:color="auto"/>
              <w:left w:val="single" w:sz="4" w:space="0" w:color="auto"/>
              <w:bottom w:val="single" w:sz="4" w:space="0" w:color="auto"/>
              <w:right w:val="single" w:sz="4" w:space="0" w:color="auto"/>
            </w:tcBorders>
            <w:noWrap/>
            <w:vAlign w:val="center"/>
          </w:tcPr>
          <w:p w14:paraId="276458CB" w14:textId="77777777" w:rsidR="00AD7DA5" w:rsidRPr="00C03EB1" w:rsidRDefault="00AD7DA5" w:rsidP="00170396">
            <w:pPr>
              <w:widowControl/>
              <w:rPr>
                <w:rFonts w:cs="Arial"/>
                <w:sz w:val="18"/>
                <w:szCs w:val="20"/>
              </w:rPr>
            </w:pPr>
            <w:r w:rsidRPr="00C03EB1">
              <w:rPr>
                <w:rFonts w:cs="Arial" w:hint="eastAsia"/>
                <w:sz w:val="18"/>
                <w:szCs w:val="18"/>
                <w:lang w:bidi="ar"/>
              </w:rPr>
              <w:t>次</w:t>
            </w:r>
          </w:p>
        </w:tc>
        <w:tc>
          <w:tcPr>
            <w:tcW w:w="564" w:type="pct"/>
            <w:vMerge/>
            <w:tcBorders>
              <w:top w:val="nil"/>
              <w:left w:val="single" w:sz="4" w:space="0" w:color="auto"/>
              <w:bottom w:val="single" w:sz="4" w:space="0" w:color="000000"/>
              <w:right w:val="single" w:sz="4" w:space="0" w:color="auto"/>
            </w:tcBorders>
            <w:vAlign w:val="center"/>
          </w:tcPr>
          <w:p w14:paraId="4FAF37E4" w14:textId="77777777" w:rsidR="00AD7DA5" w:rsidRPr="00C03EB1" w:rsidRDefault="00AD7DA5" w:rsidP="00170396">
            <w:pPr>
              <w:rPr>
                <w:szCs w:val="20"/>
              </w:rPr>
            </w:pPr>
          </w:p>
        </w:tc>
        <w:tc>
          <w:tcPr>
            <w:tcW w:w="672" w:type="pct"/>
            <w:tcBorders>
              <w:top w:val="single" w:sz="4" w:space="0" w:color="auto"/>
              <w:left w:val="nil"/>
              <w:bottom w:val="single" w:sz="4" w:space="0" w:color="auto"/>
              <w:right w:val="single" w:sz="4" w:space="0" w:color="auto"/>
            </w:tcBorders>
            <w:noWrap/>
            <w:vAlign w:val="center"/>
          </w:tcPr>
          <w:p w14:paraId="0FFFFEFF" w14:textId="77777777" w:rsidR="00AD7DA5" w:rsidRPr="00C03EB1" w:rsidRDefault="00AD7DA5" w:rsidP="00170396">
            <w:pPr>
              <w:widowControl/>
              <w:rPr>
                <w:rFonts w:cs="Arial"/>
                <w:sz w:val="18"/>
                <w:szCs w:val="20"/>
              </w:rPr>
            </w:pPr>
            <w:r w:rsidRPr="00C03EB1">
              <w:rPr>
                <w:rFonts w:cs="Arial" w:hint="eastAsia"/>
                <w:sz w:val="18"/>
                <w:szCs w:val="18"/>
                <w:lang w:bidi="ar"/>
              </w:rPr>
              <w:t>安全防护部</w:t>
            </w:r>
          </w:p>
        </w:tc>
      </w:tr>
    </w:tbl>
    <w:p w14:paraId="650F9460" w14:textId="3E241E55" w:rsidR="00AA01E6" w:rsidRPr="00C03EB1" w:rsidRDefault="00AA01E6" w:rsidP="00AA01E6">
      <w:pPr>
        <w:pStyle w:val="afffb"/>
        <w:widowControl/>
        <w:spacing w:line="360" w:lineRule="auto"/>
        <w:ind w:leftChars="0" w:left="0" w:rightChars="83" w:right="174"/>
        <w:rPr>
          <w:rFonts w:ascii="宋体" w:hAnsi="宋体" w:cs="Arial" w:hint="eastAsia"/>
          <w:szCs w:val="21"/>
        </w:rPr>
      </w:pPr>
      <w:r w:rsidRPr="00C03EB1">
        <w:rPr>
          <w:rFonts w:ascii="宋体" w:hAnsi="宋体" w:cs="Arial" w:hint="eastAsia"/>
          <w:szCs w:val="21"/>
        </w:rPr>
        <w:t>注：1</w:t>
      </w:r>
      <w:r w:rsidR="00E85522" w:rsidRPr="00C03EB1">
        <w:rPr>
          <w:rFonts w:ascii="宋体" w:hAnsi="宋体" w:cs="Arial" w:hint="eastAsia"/>
          <w:szCs w:val="21"/>
        </w:rPr>
        <w:t>.</w:t>
      </w:r>
      <w:r w:rsidRPr="00C03EB1">
        <w:rPr>
          <w:rFonts w:ascii="宋体" w:hAnsi="宋体" w:cs="Arial" w:hint="eastAsia"/>
          <w:szCs w:val="21"/>
        </w:rPr>
        <w:t>达不到《职业安全与消防、环境事件的报告、调查与统计》定义的事件级别；</w:t>
      </w:r>
    </w:p>
    <w:p w14:paraId="1F971DD0" w14:textId="158A1868" w:rsidR="0016089A" w:rsidRPr="00C03EB1" w:rsidRDefault="00AA01E6" w:rsidP="00AA01E6">
      <w:pPr>
        <w:pStyle w:val="afffb"/>
        <w:widowControl/>
        <w:spacing w:line="360" w:lineRule="auto"/>
        <w:ind w:leftChars="0" w:left="0" w:rightChars="83" w:right="174" w:firstLineChars="200" w:firstLine="420"/>
        <w:rPr>
          <w:rFonts w:ascii="宋体" w:hAnsi="宋体" w:cs="Arial" w:hint="eastAsia"/>
          <w:szCs w:val="21"/>
        </w:rPr>
      </w:pPr>
      <w:r w:rsidRPr="00C03EB1">
        <w:rPr>
          <w:rFonts w:ascii="宋体" w:hAnsi="宋体" w:cs="Arial" w:hint="eastAsia"/>
          <w:szCs w:val="21"/>
        </w:rPr>
        <w:t>2</w:t>
      </w:r>
      <w:r w:rsidR="00E85522" w:rsidRPr="00C03EB1">
        <w:rPr>
          <w:rFonts w:ascii="宋体" w:hAnsi="宋体" w:cs="Arial" w:hint="eastAsia"/>
          <w:szCs w:val="21"/>
        </w:rPr>
        <w:t>.</w:t>
      </w:r>
      <w:r w:rsidRPr="00C03EB1">
        <w:rPr>
          <w:rFonts w:ascii="宋体" w:hAnsi="宋体" w:cs="Arial" w:hint="eastAsia"/>
          <w:szCs w:val="21"/>
        </w:rPr>
        <w:t>具体奖惩力度，详见《防城港维修服务承包商考核激励管理》F-WD/MTN/0603。</w:t>
      </w:r>
    </w:p>
    <w:p w14:paraId="7E8BB4C6" w14:textId="77777777" w:rsidR="0016089A" w:rsidRPr="00C03EB1" w:rsidRDefault="0016089A" w:rsidP="0016089A">
      <w:pPr>
        <w:pStyle w:val="afffb"/>
        <w:widowControl/>
        <w:spacing w:line="360" w:lineRule="auto"/>
        <w:ind w:leftChars="0" w:left="0" w:rightChars="83" w:right="174"/>
        <w:rPr>
          <w:rFonts w:ascii="宋体" w:hAnsi="宋体" w:cs="Arial" w:hint="eastAsia"/>
          <w:szCs w:val="21"/>
        </w:rPr>
      </w:pPr>
    </w:p>
    <w:p w14:paraId="75A6DAB9" w14:textId="77777777" w:rsidR="00234E97" w:rsidRPr="00C03EB1" w:rsidRDefault="00234E97" w:rsidP="0016089A">
      <w:pPr>
        <w:pStyle w:val="afffb"/>
        <w:widowControl/>
        <w:spacing w:line="360" w:lineRule="auto"/>
        <w:ind w:leftChars="0" w:left="0" w:rightChars="83" w:right="174"/>
        <w:rPr>
          <w:rFonts w:ascii="宋体" w:hAnsi="宋体" w:cs="Arial" w:hint="eastAsia"/>
          <w:szCs w:val="21"/>
        </w:rPr>
      </w:pPr>
    </w:p>
    <w:p w14:paraId="1BFF0AE5" w14:textId="6B0129F2" w:rsidR="0016089A" w:rsidRPr="00C03EB1" w:rsidRDefault="00234E97" w:rsidP="0016089A">
      <w:pPr>
        <w:pStyle w:val="afffb"/>
        <w:widowControl/>
        <w:spacing w:line="360" w:lineRule="auto"/>
        <w:ind w:leftChars="0" w:left="0" w:rightChars="83" w:right="174"/>
        <w:rPr>
          <w:rFonts w:ascii="宋体" w:hAnsi="宋体" w:cs="Arial" w:hint="eastAsia"/>
          <w:b/>
          <w:bCs/>
          <w:szCs w:val="21"/>
        </w:rPr>
      </w:pPr>
      <w:r w:rsidRPr="00C03EB1">
        <w:rPr>
          <w:rFonts w:ascii="宋体" w:hAnsi="宋体" w:cs="Arial" w:hint="eastAsia"/>
          <w:b/>
          <w:bCs/>
          <w:szCs w:val="21"/>
        </w:rPr>
        <w:t>附录1.5：个人健康申报、承诺书</w:t>
      </w:r>
    </w:p>
    <w:p w14:paraId="2E5887B8" w14:textId="77777777" w:rsidR="00234E97" w:rsidRPr="00C03EB1" w:rsidRDefault="00234E97" w:rsidP="00234E97">
      <w:pPr>
        <w:spacing w:line="360" w:lineRule="exact"/>
        <w:jc w:val="center"/>
        <w:rPr>
          <w:rFonts w:ascii="宋体" w:hAnsi="宋体" w:hint="eastAsia"/>
          <w:szCs w:val="21"/>
        </w:rPr>
      </w:pPr>
      <w:r w:rsidRPr="00C03EB1">
        <w:rPr>
          <w:rFonts w:ascii="宋体" w:hAnsi="宋体" w:hint="eastAsia"/>
          <w:szCs w:val="21"/>
        </w:rPr>
        <w:t>个人健康申报、承诺书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44"/>
        <w:gridCol w:w="485"/>
        <w:gridCol w:w="1006"/>
        <w:gridCol w:w="1005"/>
        <w:gridCol w:w="1079"/>
        <w:gridCol w:w="304"/>
        <w:gridCol w:w="777"/>
        <w:gridCol w:w="355"/>
        <w:gridCol w:w="2054"/>
      </w:tblGrid>
      <w:tr w:rsidR="00CF709A" w:rsidRPr="00C03EB1" w14:paraId="715602E2" w14:textId="77777777" w:rsidTr="00234E97">
        <w:trPr>
          <w:jc w:val="center"/>
        </w:trPr>
        <w:tc>
          <w:tcPr>
            <w:tcW w:w="5000" w:type="pct"/>
            <w:gridSpan w:val="10"/>
          </w:tcPr>
          <w:p w14:paraId="155B79A2" w14:textId="77777777" w:rsidR="00234E97" w:rsidRPr="00C03EB1" w:rsidRDefault="00234E97" w:rsidP="00234E97">
            <w:pPr>
              <w:spacing w:line="360" w:lineRule="exact"/>
              <w:jc w:val="center"/>
              <w:rPr>
                <w:rFonts w:ascii="宋体" w:hAnsi="宋体" w:hint="eastAsia"/>
                <w:szCs w:val="21"/>
              </w:rPr>
            </w:pPr>
            <w:r w:rsidRPr="00C03EB1">
              <w:rPr>
                <w:rFonts w:ascii="宋体" w:hAnsi="宋体" w:hint="eastAsia"/>
                <w:szCs w:val="21"/>
              </w:rPr>
              <w:t>个人信息</w:t>
            </w:r>
          </w:p>
        </w:tc>
      </w:tr>
      <w:tr w:rsidR="00CF709A" w:rsidRPr="00C03EB1" w14:paraId="18394B23" w14:textId="77777777" w:rsidTr="00234E97">
        <w:trPr>
          <w:jc w:val="center"/>
        </w:trPr>
        <w:tc>
          <w:tcPr>
            <w:tcW w:w="745" w:type="pct"/>
            <w:gridSpan w:val="2"/>
          </w:tcPr>
          <w:p w14:paraId="0BB97970"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单位</w:t>
            </w:r>
          </w:p>
        </w:tc>
        <w:tc>
          <w:tcPr>
            <w:tcW w:w="898" w:type="pct"/>
            <w:gridSpan w:val="2"/>
          </w:tcPr>
          <w:p w14:paraId="65746F5D" w14:textId="77777777" w:rsidR="00234E97" w:rsidRPr="00C03EB1" w:rsidRDefault="00234E97" w:rsidP="00234E97">
            <w:pPr>
              <w:spacing w:line="360" w:lineRule="exact"/>
              <w:rPr>
                <w:rFonts w:ascii="宋体" w:hAnsi="宋体" w:hint="eastAsia"/>
                <w:szCs w:val="21"/>
              </w:rPr>
            </w:pPr>
          </w:p>
        </w:tc>
        <w:tc>
          <w:tcPr>
            <w:tcW w:w="605" w:type="pct"/>
          </w:tcPr>
          <w:p w14:paraId="3EE12D09"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部门</w:t>
            </w:r>
          </w:p>
        </w:tc>
        <w:tc>
          <w:tcPr>
            <w:tcW w:w="833" w:type="pct"/>
            <w:gridSpan w:val="2"/>
          </w:tcPr>
          <w:p w14:paraId="5F897B79" w14:textId="77777777" w:rsidR="00234E97" w:rsidRPr="00C03EB1" w:rsidRDefault="00234E97" w:rsidP="00234E97">
            <w:pPr>
              <w:spacing w:line="360" w:lineRule="exact"/>
              <w:rPr>
                <w:rFonts w:ascii="宋体" w:hAnsi="宋体" w:hint="eastAsia"/>
                <w:szCs w:val="21"/>
              </w:rPr>
            </w:pPr>
          </w:p>
        </w:tc>
        <w:tc>
          <w:tcPr>
            <w:tcW w:w="682" w:type="pct"/>
            <w:gridSpan w:val="2"/>
          </w:tcPr>
          <w:p w14:paraId="3852BC8E"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员工号</w:t>
            </w:r>
          </w:p>
        </w:tc>
        <w:tc>
          <w:tcPr>
            <w:tcW w:w="1237" w:type="pct"/>
          </w:tcPr>
          <w:p w14:paraId="59186721" w14:textId="77777777" w:rsidR="00234E97" w:rsidRPr="00C03EB1" w:rsidRDefault="00234E97" w:rsidP="00234E97">
            <w:pPr>
              <w:spacing w:line="360" w:lineRule="exact"/>
              <w:rPr>
                <w:rFonts w:ascii="宋体" w:hAnsi="宋体" w:hint="eastAsia"/>
                <w:szCs w:val="21"/>
              </w:rPr>
            </w:pPr>
          </w:p>
        </w:tc>
      </w:tr>
      <w:tr w:rsidR="00CF709A" w:rsidRPr="00C03EB1" w14:paraId="522526F5" w14:textId="77777777" w:rsidTr="00234E97">
        <w:trPr>
          <w:jc w:val="center"/>
        </w:trPr>
        <w:tc>
          <w:tcPr>
            <w:tcW w:w="745" w:type="pct"/>
            <w:gridSpan w:val="2"/>
          </w:tcPr>
          <w:p w14:paraId="690431A3"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姓名</w:t>
            </w:r>
          </w:p>
        </w:tc>
        <w:tc>
          <w:tcPr>
            <w:tcW w:w="898" w:type="pct"/>
            <w:gridSpan w:val="2"/>
          </w:tcPr>
          <w:p w14:paraId="60F135B2" w14:textId="77777777" w:rsidR="00234E97" w:rsidRPr="00C03EB1" w:rsidRDefault="00234E97" w:rsidP="00234E97">
            <w:pPr>
              <w:spacing w:line="360" w:lineRule="exact"/>
              <w:rPr>
                <w:rFonts w:ascii="宋体" w:hAnsi="宋体" w:hint="eastAsia"/>
                <w:szCs w:val="21"/>
              </w:rPr>
            </w:pPr>
          </w:p>
        </w:tc>
        <w:tc>
          <w:tcPr>
            <w:tcW w:w="605" w:type="pct"/>
          </w:tcPr>
          <w:p w14:paraId="20A5D4B1"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性别</w:t>
            </w:r>
          </w:p>
        </w:tc>
        <w:tc>
          <w:tcPr>
            <w:tcW w:w="833" w:type="pct"/>
            <w:gridSpan w:val="2"/>
          </w:tcPr>
          <w:p w14:paraId="14DD5AC7" w14:textId="77777777" w:rsidR="00234E97" w:rsidRPr="00C03EB1" w:rsidRDefault="00234E97" w:rsidP="00234E97">
            <w:pPr>
              <w:spacing w:line="360" w:lineRule="exact"/>
              <w:rPr>
                <w:rFonts w:ascii="宋体" w:hAnsi="宋体" w:hint="eastAsia"/>
                <w:szCs w:val="21"/>
              </w:rPr>
            </w:pPr>
          </w:p>
        </w:tc>
        <w:tc>
          <w:tcPr>
            <w:tcW w:w="682" w:type="pct"/>
            <w:gridSpan w:val="2"/>
          </w:tcPr>
          <w:p w14:paraId="0AF03AEB"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年龄</w:t>
            </w:r>
          </w:p>
        </w:tc>
        <w:tc>
          <w:tcPr>
            <w:tcW w:w="1237" w:type="pct"/>
          </w:tcPr>
          <w:p w14:paraId="3D110CCF" w14:textId="77777777" w:rsidR="00234E97" w:rsidRPr="00C03EB1" w:rsidRDefault="00234E97" w:rsidP="00234E97">
            <w:pPr>
              <w:spacing w:line="360" w:lineRule="exact"/>
              <w:rPr>
                <w:rFonts w:ascii="宋体" w:hAnsi="宋体" w:hint="eastAsia"/>
                <w:szCs w:val="21"/>
              </w:rPr>
            </w:pPr>
          </w:p>
        </w:tc>
      </w:tr>
      <w:tr w:rsidR="00CF709A" w:rsidRPr="00C03EB1" w14:paraId="34613C88" w14:textId="77777777" w:rsidTr="00234E97">
        <w:trPr>
          <w:jc w:val="center"/>
        </w:trPr>
        <w:tc>
          <w:tcPr>
            <w:tcW w:w="1037" w:type="pct"/>
            <w:gridSpan w:val="3"/>
          </w:tcPr>
          <w:p w14:paraId="765462F6"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身份证号码</w:t>
            </w:r>
          </w:p>
        </w:tc>
        <w:tc>
          <w:tcPr>
            <w:tcW w:w="3963" w:type="pct"/>
            <w:gridSpan w:val="7"/>
          </w:tcPr>
          <w:p w14:paraId="1E656F08" w14:textId="77777777" w:rsidR="00234E97" w:rsidRPr="00C03EB1" w:rsidRDefault="00234E97" w:rsidP="00234E97">
            <w:pPr>
              <w:spacing w:line="360" w:lineRule="exact"/>
              <w:rPr>
                <w:rFonts w:ascii="宋体" w:hAnsi="宋体" w:hint="eastAsia"/>
                <w:szCs w:val="21"/>
              </w:rPr>
            </w:pPr>
          </w:p>
        </w:tc>
      </w:tr>
      <w:tr w:rsidR="00CF709A" w:rsidRPr="00C03EB1" w14:paraId="0F33543B" w14:textId="77777777" w:rsidTr="00234E97">
        <w:trPr>
          <w:jc w:val="center"/>
        </w:trPr>
        <w:tc>
          <w:tcPr>
            <w:tcW w:w="5000" w:type="pct"/>
            <w:gridSpan w:val="10"/>
          </w:tcPr>
          <w:p w14:paraId="115BF0D8" w14:textId="77777777" w:rsidR="00234E97" w:rsidRPr="00C03EB1" w:rsidRDefault="00234E97" w:rsidP="00234E97">
            <w:pPr>
              <w:spacing w:line="360" w:lineRule="exact"/>
              <w:jc w:val="center"/>
              <w:rPr>
                <w:rFonts w:ascii="宋体" w:hAnsi="宋体" w:hint="eastAsia"/>
                <w:szCs w:val="21"/>
              </w:rPr>
            </w:pPr>
            <w:r w:rsidRPr="00C03EB1">
              <w:rPr>
                <w:rFonts w:ascii="宋体" w:hAnsi="宋体" w:hint="eastAsia"/>
                <w:szCs w:val="21"/>
              </w:rPr>
              <w:t>健康申报</w:t>
            </w:r>
          </w:p>
        </w:tc>
      </w:tr>
      <w:tr w:rsidR="00CF709A" w:rsidRPr="00C03EB1" w14:paraId="5D21D462" w14:textId="77777777" w:rsidTr="00234E97">
        <w:trPr>
          <w:jc w:val="center"/>
        </w:trPr>
        <w:tc>
          <w:tcPr>
            <w:tcW w:w="5000" w:type="pct"/>
            <w:gridSpan w:val="10"/>
          </w:tcPr>
          <w:p w14:paraId="3F331308" w14:textId="77777777" w:rsidR="00234E97" w:rsidRPr="00C03EB1" w:rsidRDefault="00234E97" w:rsidP="00234E97">
            <w:pPr>
              <w:tabs>
                <w:tab w:val="left" w:pos="7137"/>
              </w:tabs>
              <w:spacing w:line="360" w:lineRule="exact"/>
              <w:rPr>
                <w:rFonts w:ascii="宋体" w:hAnsi="宋体" w:hint="eastAsia"/>
                <w:szCs w:val="21"/>
              </w:rPr>
            </w:pPr>
            <w:r w:rsidRPr="00C03EB1">
              <w:rPr>
                <w:rFonts w:ascii="宋体" w:hAnsi="宋体" w:hint="eastAsia"/>
                <w:szCs w:val="21"/>
              </w:rPr>
              <w:t>说明：请在后面的 “□有  □无”中如实选择一个□并打上√</w:t>
            </w:r>
          </w:p>
          <w:p w14:paraId="256DEB35" w14:textId="64AADF3B" w:rsidR="00234E97" w:rsidRPr="00C03EB1" w:rsidRDefault="00234E97" w:rsidP="00234E97">
            <w:pPr>
              <w:spacing w:line="360" w:lineRule="exact"/>
              <w:rPr>
                <w:rFonts w:ascii="宋体" w:hAnsi="宋体" w:hint="eastAsia"/>
                <w:szCs w:val="21"/>
              </w:rPr>
            </w:pPr>
            <w:r w:rsidRPr="00C03EB1">
              <w:rPr>
                <w:rFonts w:ascii="宋体" w:hAnsi="宋体" w:hint="eastAsia"/>
                <w:szCs w:val="21"/>
              </w:rPr>
              <w:t>1.呼吸系统疾病（如肺结核、支气管扩张等）                          □有  □无</w:t>
            </w:r>
          </w:p>
          <w:p w14:paraId="04E506CE" w14:textId="0A42C7AF" w:rsidR="00234E97" w:rsidRPr="00C03EB1" w:rsidRDefault="00234E97" w:rsidP="00234E97">
            <w:pPr>
              <w:spacing w:line="360" w:lineRule="exact"/>
              <w:rPr>
                <w:rFonts w:ascii="宋体" w:hAnsi="宋体" w:hint="eastAsia"/>
                <w:szCs w:val="21"/>
              </w:rPr>
            </w:pPr>
            <w:r w:rsidRPr="00C03EB1">
              <w:rPr>
                <w:rFonts w:ascii="宋体" w:hAnsi="宋体" w:hint="eastAsia"/>
                <w:szCs w:val="21"/>
              </w:rPr>
              <w:t>2.循环系统疾病（如冠心病、恶性心律失常、高血压等）                □有  □无</w:t>
            </w:r>
          </w:p>
          <w:p w14:paraId="6142C94D" w14:textId="3EF3319B" w:rsidR="00234E97" w:rsidRPr="00C03EB1" w:rsidRDefault="00234E97" w:rsidP="00234E97">
            <w:pPr>
              <w:spacing w:line="360" w:lineRule="exact"/>
              <w:rPr>
                <w:rFonts w:ascii="宋体" w:hAnsi="宋体" w:hint="eastAsia"/>
                <w:szCs w:val="21"/>
              </w:rPr>
            </w:pPr>
            <w:r w:rsidRPr="00C03EB1">
              <w:rPr>
                <w:rFonts w:ascii="宋体" w:hAnsi="宋体" w:hint="eastAsia"/>
                <w:szCs w:val="21"/>
              </w:rPr>
              <w:t>3.消化系统疾病（如胃溃疡、反复发作肠道炎症、活动性肝炎等）        □有  □无</w:t>
            </w:r>
          </w:p>
          <w:p w14:paraId="5A317F37" w14:textId="12C2E785" w:rsidR="00234E97" w:rsidRPr="00C03EB1" w:rsidRDefault="00234E97" w:rsidP="00234E97">
            <w:pPr>
              <w:spacing w:line="360" w:lineRule="exact"/>
              <w:rPr>
                <w:rFonts w:ascii="宋体" w:hAnsi="宋体" w:hint="eastAsia"/>
                <w:szCs w:val="21"/>
              </w:rPr>
            </w:pPr>
            <w:r w:rsidRPr="00C03EB1">
              <w:rPr>
                <w:rFonts w:ascii="宋体" w:hAnsi="宋体" w:hint="eastAsia"/>
                <w:szCs w:val="21"/>
              </w:rPr>
              <w:t>4.血液系统疾病（如白血病、中度及以上贫血等）                      □有  □无</w:t>
            </w:r>
          </w:p>
          <w:p w14:paraId="37EA3E91" w14:textId="5A38957C" w:rsidR="00234E97" w:rsidRPr="00C03EB1" w:rsidRDefault="00234E97" w:rsidP="00234E97">
            <w:pPr>
              <w:spacing w:line="360" w:lineRule="exact"/>
              <w:rPr>
                <w:rFonts w:ascii="宋体" w:hAnsi="宋体" w:hint="eastAsia"/>
                <w:szCs w:val="21"/>
              </w:rPr>
            </w:pPr>
            <w:r w:rsidRPr="00C03EB1">
              <w:rPr>
                <w:rFonts w:ascii="宋体" w:hAnsi="宋体" w:hint="eastAsia"/>
                <w:szCs w:val="21"/>
              </w:rPr>
              <w:t>5.内分泌系统疾病（如甲亢、糖尿病等）                              □有  □无</w:t>
            </w:r>
          </w:p>
          <w:p w14:paraId="306F157F" w14:textId="295FEB82" w:rsidR="00234E97" w:rsidRPr="00C03EB1" w:rsidRDefault="00234E97" w:rsidP="00234E97">
            <w:pPr>
              <w:spacing w:line="360" w:lineRule="exact"/>
              <w:rPr>
                <w:rFonts w:ascii="宋体" w:hAnsi="宋体" w:hint="eastAsia"/>
                <w:szCs w:val="21"/>
              </w:rPr>
            </w:pPr>
            <w:r w:rsidRPr="00C03EB1">
              <w:rPr>
                <w:rFonts w:ascii="宋体" w:hAnsi="宋体" w:hint="eastAsia"/>
                <w:szCs w:val="21"/>
              </w:rPr>
              <w:t>6.泌尿生殖系统疾病（如肾功能不全、泌尿系结石等）                □有  □无</w:t>
            </w:r>
          </w:p>
          <w:p w14:paraId="3098744B" w14:textId="6689F293" w:rsidR="00234E97" w:rsidRPr="00C03EB1" w:rsidRDefault="00234E97" w:rsidP="00234E97">
            <w:pPr>
              <w:spacing w:line="360" w:lineRule="exact"/>
              <w:rPr>
                <w:rFonts w:ascii="宋体" w:hAnsi="宋体" w:hint="eastAsia"/>
                <w:szCs w:val="21"/>
              </w:rPr>
            </w:pPr>
            <w:r w:rsidRPr="00C03EB1">
              <w:rPr>
                <w:rFonts w:ascii="宋体" w:hAnsi="宋体" w:hint="eastAsia"/>
                <w:szCs w:val="21"/>
              </w:rPr>
              <w:t>7.恶性肿瘤（各类癌症）                                            □有  □无</w:t>
            </w:r>
          </w:p>
          <w:p w14:paraId="63B21BD7"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8.癫痫                                                            □有  □无</w:t>
            </w:r>
          </w:p>
          <w:p w14:paraId="42E2E298"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9.精神性疾病                                                      □有  □无</w:t>
            </w:r>
          </w:p>
          <w:p w14:paraId="151BB2BE" w14:textId="77777777" w:rsidR="00234E97" w:rsidRPr="00C03EB1" w:rsidRDefault="00234E97" w:rsidP="00234E97">
            <w:pPr>
              <w:spacing w:line="360" w:lineRule="exact"/>
              <w:rPr>
                <w:rFonts w:ascii="宋体" w:hAnsi="宋体" w:hint="eastAsia"/>
                <w:szCs w:val="21"/>
              </w:rPr>
            </w:pPr>
            <w:r w:rsidRPr="00C03EB1">
              <w:rPr>
                <w:rFonts w:ascii="宋体" w:hAnsi="宋体" w:hint="eastAsia"/>
                <w:szCs w:val="21"/>
              </w:rPr>
              <w:t>10.晕厥                                                           □有  □无</w:t>
            </w:r>
          </w:p>
          <w:p w14:paraId="62A4EE79" w14:textId="6C4853D4" w:rsidR="00234E97" w:rsidRPr="00C03EB1" w:rsidRDefault="00234E97" w:rsidP="00234E97">
            <w:pPr>
              <w:spacing w:line="360" w:lineRule="exact"/>
              <w:rPr>
                <w:rFonts w:ascii="宋体" w:hAnsi="宋体" w:hint="eastAsia"/>
                <w:szCs w:val="21"/>
              </w:rPr>
            </w:pPr>
            <w:r w:rsidRPr="00C03EB1">
              <w:rPr>
                <w:rFonts w:ascii="宋体" w:hAnsi="宋体" w:hint="eastAsia"/>
                <w:szCs w:val="21"/>
              </w:rPr>
              <w:t>11</w:t>
            </w:r>
            <w:r w:rsidR="002F7890" w:rsidRPr="00C03EB1">
              <w:rPr>
                <w:rFonts w:ascii="宋体" w:hAnsi="宋体" w:hint="eastAsia"/>
                <w:szCs w:val="21"/>
              </w:rPr>
              <w:t>.</w:t>
            </w:r>
            <w:r w:rsidRPr="00C03EB1">
              <w:rPr>
                <w:rFonts w:ascii="宋体" w:hAnsi="宋体" w:hint="eastAsia"/>
                <w:szCs w:val="21"/>
              </w:rPr>
              <w:t xml:space="preserve">其他可能影响安全生产的疾病                                    </w:t>
            </w:r>
            <w:r w:rsidR="00751410" w:rsidRPr="00C03EB1">
              <w:rPr>
                <w:rFonts w:ascii="宋体" w:hAnsi="宋体" w:hint="eastAsia"/>
                <w:szCs w:val="21"/>
              </w:rPr>
              <w:t xml:space="preserve"> </w:t>
            </w:r>
            <w:r w:rsidRPr="00C03EB1">
              <w:rPr>
                <w:rFonts w:ascii="宋体" w:hAnsi="宋体" w:hint="eastAsia"/>
                <w:szCs w:val="21"/>
              </w:rPr>
              <w:t>□有  □无</w:t>
            </w:r>
          </w:p>
          <w:p w14:paraId="6C5D94C9" w14:textId="77777777" w:rsidR="00234E97" w:rsidRPr="00C03EB1" w:rsidRDefault="00234E97" w:rsidP="002F7890">
            <w:pPr>
              <w:spacing w:line="360" w:lineRule="exact"/>
              <w:ind w:firstLineChars="200" w:firstLine="422"/>
              <w:rPr>
                <w:rFonts w:ascii="宋体" w:hAnsi="宋体" w:hint="eastAsia"/>
                <w:szCs w:val="21"/>
              </w:rPr>
            </w:pPr>
            <w:r w:rsidRPr="00C03EB1">
              <w:rPr>
                <w:rFonts w:ascii="宋体" w:hAnsi="宋体" w:hint="eastAsia"/>
                <w:b/>
                <w:szCs w:val="21"/>
              </w:rPr>
              <w:t>以上健康申报若回答“有”，请详述，并提供相关病历资料（若空位不足，可加附页说明）</w:t>
            </w:r>
            <w:r w:rsidRPr="00C03EB1">
              <w:rPr>
                <w:rFonts w:ascii="宋体" w:hAnsi="宋体" w:hint="eastAsia"/>
                <w:szCs w:val="21"/>
              </w:rPr>
              <w:t>。</w:t>
            </w:r>
          </w:p>
        </w:tc>
      </w:tr>
      <w:tr w:rsidR="00CF709A" w:rsidRPr="00C03EB1" w14:paraId="77B254A1" w14:textId="77777777" w:rsidTr="00234E97">
        <w:trPr>
          <w:jc w:val="center"/>
        </w:trPr>
        <w:tc>
          <w:tcPr>
            <w:tcW w:w="658" w:type="pct"/>
            <w:vAlign w:val="center"/>
          </w:tcPr>
          <w:p w14:paraId="75DDAD0F" w14:textId="77777777" w:rsidR="00234E97" w:rsidRPr="00C03EB1" w:rsidRDefault="00234E97" w:rsidP="00234E97">
            <w:pPr>
              <w:tabs>
                <w:tab w:val="left" w:pos="7137"/>
              </w:tabs>
              <w:spacing w:line="360" w:lineRule="exact"/>
              <w:jc w:val="center"/>
              <w:rPr>
                <w:rFonts w:ascii="宋体" w:hAnsi="宋体" w:cs="Arial" w:hint="eastAsia"/>
                <w:szCs w:val="21"/>
              </w:rPr>
            </w:pPr>
            <w:r w:rsidRPr="00C03EB1">
              <w:rPr>
                <w:rFonts w:ascii="宋体" w:hAnsi="宋体" w:cs="Arial" w:hint="eastAsia"/>
                <w:szCs w:val="21"/>
              </w:rPr>
              <w:t>序号</w:t>
            </w:r>
          </w:p>
        </w:tc>
        <w:tc>
          <w:tcPr>
            <w:tcW w:w="985" w:type="pct"/>
            <w:gridSpan w:val="3"/>
            <w:vAlign w:val="center"/>
          </w:tcPr>
          <w:p w14:paraId="54450325" w14:textId="77777777" w:rsidR="00234E97" w:rsidRPr="00C03EB1" w:rsidRDefault="00234E97" w:rsidP="00234E97">
            <w:pPr>
              <w:tabs>
                <w:tab w:val="left" w:pos="7137"/>
              </w:tabs>
              <w:spacing w:line="360" w:lineRule="exact"/>
              <w:ind w:leftChars="-51" w:left="-107"/>
              <w:jc w:val="center"/>
              <w:rPr>
                <w:rFonts w:ascii="宋体" w:hAnsi="宋体" w:cs="Arial" w:hint="eastAsia"/>
                <w:szCs w:val="21"/>
              </w:rPr>
            </w:pPr>
            <w:r w:rsidRPr="00C03EB1">
              <w:rPr>
                <w:rFonts w:ascii="宋体" w:hAnsi="宋体" w:cs="Arial" w:hint="eastAsia"/>
                <w:szCs w:val="21"/>
              </w:rPr>
              <w:t>患病起始时间</w:t>
            </w:r>
          </w:p>
        </w:tc>
        <w:tc>
          <w:tcPr>
            <w:tcW w:w="605" w:type="pct"/>
            <w:vAlign w:val="center"/>
          </w:tcPr>
          <w:p w14:paraId="76969574" w14:textId="77777777" w:rsidR="00234E97" w:rsidRPr="00C03EB1" w:rsidRDefault="00234E97" w:rsidP="00234E97">
            <w:pPr>
              <w:tabs>
                <w:tab w:val="left" w:pos="7137"/>
              </w:tabs>
              <w:spacing w:line="360" w:lineRule="exact"/>
              <w:jc w:val="center"/>
              <w:rPr>
                <w:rFonts w:ascii="宋体" w:hAnsi="宋体" w:cs="Arial" w:hint="eastAsia"/>
                <w:szCs w:val="21"/>
              </w:rPr>
            </w:pPr>
            <w:r w:rsidRPr="00C03EB1">
              <w:rPr>
                <w:rFonts w:ascii="宋体" w:hAnsi="宋体" w:cs="Arial" w:hint="eastAsia"/>
                <w:szCs w:val="21"/>
              </w:rPr>
              <w:t>最后一次诊治时间</w:t>
            </w:r>
          </w:p>
        </w:tc>
        <w:tc>
          <w:tcPr>
            <w:tcW w:w="650" w:type="pct"/>
            <w:vAlign w:val="center"/>
          </w:tcPr>
          <w:p w14:paraId="09F07C61" w14:textId="77777777" w:rsidR="00234E97" w:rsidRPr="00C03EB1" w:rsidRDefault="00234E97" w:rsidP="00234E97">
            <w:pPr>
              <w:tabs>
                <w:tab w:val="left" w:pos="7137"/>
              </w:tabs>
              <w:spacing w:line="360" w:lineRule="exact"/>
              <w:ind w:leftChars="-51" w:left="-107"/>
              <w:jc w:val="center"/>
              <w:rPr>
                <w:rFonts w:ascii="宋体" w:hAnsi="宋体" w:cs="Arial" w:hint="eastAsia"/>
                <w:szCs w:val="21"/>
              </w:rPr>
            </w:pPr>
            <w:r w:rsidRPr="00C03EB1">
              <w:rPr>
                <w:rFonts w:ascii="宋体" w:hAnsi="宋体" w:cs="Arial" w:hint="eastAsia"/>
                <w:szCs w:val="21"/>
              </w:rPr>
              <w:t>接受的检查</w:t>
            </w:r>
          </w:p>
          <w:p w14:paraId="69E044D1" w14:textId="77777777" w:rsidR="00234E97" w:rsidRPr="00C03EB1" w:rsidRDefault="00234E97" w:rsidP="00234E97">
            <w:pPr>
              <w:tabs>
                <w:tab w:val="left" w:pos="7137"/>
              </w:tabs>
              <w:spacing w:line="360" w:lineRule="exact"/>
              <w:ind w:leftChars="-51" w:left="-107"/>
              <w:jc w:val="center"/>
              <w:rPr>
                <w:rFonts w:ascii="宋体" w:hAnsi="宋体" w:cs="Arial" w:hint="eastAsia"/>
                <w:szCs w:val="21"/>
              </w:rPr>
            </w:pPr>
            <w:r w:rsidRPr="00C03EB1">
              <w:rPr>
                <w:rFonts w:ascii="宋体" w:hAnsi="宋体" w:cs="Arial" w:hint="eastAsia"/>
                <w:szCs w:val="21"/>
              </w:rPr>
              <w:t>和治疗</w:t>
            </w:r>
          </w:p>
        </w:tc>
        <w:tc>
          <w:tcPr>
            <w:tcW w:w="651" w:type="pct"/>
            <w:gridSpan w:val="2"/>
            <w:vAlign w:val="center"/>
          </w:tcPr>
          <w:p w14:paraId="5BBCECE0" w14:textId="77777777" w:rsidR="00234E97" w:rsidRPr="00C03EB1" w:rsidRDefault="00234E97" w:rsidP="00234E97">
            <w:pPr>
              <w:tabs>
                <w:tab w:val="left" w:pos="7137"/>
              </w:tabs>
              <w:spacing w:line="360" w:lineRule="exact"/>
              <w:ind w:leftChars="-51" w:left="-107"/>
              <w:jc w:val="center"/>
              <w:rPr>
                <w:rFonts w:ascii="宋体" w:hAnsi="宋体" w:cs="Arial" w:hint="eastAsia"/>
                <w:szCs w:val="21"/>
              </w:rPr>
            </w:pPr>
            <w:r w:rsidRPr="00C03EB1">
              <w:rPr>
                <w:rFonts w:ascii="宋体" w:hAnsi="宋体" w:cs="Arial" w:hint="eastAsia"/>
                <w:szCs w:val="21"/>
              </w:rPr>
              <w:t>诊断结果</w:t>
            </w:r>
          </w:p>
        </w:tc>
        <w:tc>
          <w:tcPr>
            <w:tcW w:w="1451" w:type="pct"/>
            <w:gridSpan w:val="2"/>
            <w:vAlign w:val="center"/>
          </w:tcPr>
          <w:p w14:paraId="79D83D3D" w14:textId="77777777" w:rsidR="00234E97" w:rsidRPr="00C03EB1" w:rsidRDefault="00234E97" w:rsidP="00234E97">
            <w:pPr>
              <w:spacing w:line="360" w:lineRule="exact"/>
              <w:rPr>
                <w:rFonts w:ascii="宋体" w:hAnsi="宋体" w:hint="eastAsia"/>
                <w:szCs w:val="21"/>
              </w:rPr>
            </w:pPr>
            <w:r w:rsidRPr="00C03EB1">
              <w:rPr>
                <w:rFonts w:ascii="宋体" w:hAnsi="宋体" w:cs="Arial" w:hint="eastAsia"/>
                <w:szCs w:val="21"/>
              </w:rPr>
              <w:t>目前状况（痊愈、缓解、治疗中等）</w:t>
            </w:r>
          </w:p>
        </w:tc>
      </w:tr>
      <w:tr w:rsidR="00CF709A" w:rsidRPr="00C03EB1" w14:paraId="7E47017B" w14:textId="77777777" w:rsidTr="00234E97">
        <w:trPr>
          <w:jc w:val="center"/>
        </w:trPr>
        <w:tc>
          <w:tcPr>
            <w:tcW w:w="658" w:type="pct"/>
            <w:vAlign w:val="center"/>
          </w:tcPr>
          <w:p w14:paraId="0F658DEA" w14:textId="77777777" w:rsidR="00234E97" w:rsidRPr="00C03EB1" w:rsidRDefault="00234E97" w:rsidP="00234E97">
            <w:pPr>
              <w:tabs>
                <w:tab w:val="left" w:pos="7137"/>
              </w:tabs>
              <w:spacing w:line="360" w:lineRule="exact"/>
              <w:jc w:val="center"/>
              <w:rPr>
                <w:rFonts w:ascii="宋体" w:hAnsi="宋体" w:cs="Arial" w:hint="eastAsia"/>
                <w:szCs w:val="21"/>
              </w:rPr>
            </w:pPr>
          </w:p>
        </w:tc>
        <w:tc>
          <w:tcPr>
            <w:tcW w:w="985" w:type="pct"/>
            <w:gridSpan w:val="3"/>
            <w:vAlign w:val="center"/>
          </w:tcPr>
          <w:p w14:paraId="4602135D" w14:textId="77777777" w:rsidR="00234E97" w:rsidRPr="00C03EB1" w:rsidRDefault="00234E97" w:rsidP="00234E97">
            <w:pPr>
              <w:tabs>
                <w:tab w:val="left" w:pos="7137"/>
              </w:tabs>
              <w:spacing w:line="360" w:lineRule="exact"/>
              <w:ind w:leftChars="-51" w:left="-107" w:firstLineChars="701" w:firstLine="1472"/>
              <w:jc w:val="center"/>
              <w:rPr>
                <w:rFonts w:ascii="宋体" w:hAnsi="宋体" w:cs="Arial" w:hint="eastAsia"/>
                <w:szCs w:val="21"/>
              </w:rPr>
            </w:pPr>
          </w:p>
        </w:tc>
        <w:tc>
          <w:tcPr>
            <w:tcW w:w="605" w:type="pct"/>
            <w:vAlign w:val="center"/>
          </w:tcPr>
          <w:p w14:paraId="58ADA9F4" w14:textId="77777777" w:rsidR="00234E97" w:rsidRPr="00C03EB1" w:rsidRDefault="00234E97" w:rsidP="00234E97">
            <w:pPr>
              <w:tabs>
                <w:tab w:val="left" w:pos="7137"/>
              </w:tabs>
              <w:spacing w:line="360" w:lineRule="exact"/>
              <w:ind w:leftChars="-51" w:left="-107" w:firstLineChars="701" w:firstLine="1472"/>
              <w:jc w:val="center"/>
              <w:rPr>
                <w:rFonts w:ascii="宋体" w:hAnsi="宋体" w:cs="Arial" w:hint="eastAsia"/>
                <w:szCs w:val="21"/>
              </w:rPr>
            </w:pPr>
          </w:p>
        </w:tc>
        <w:tc>
          <w:tcPr>
            <w:tcW w:w="650" w:type="pct"/>
            <w:vAlign w:val="center"/>
          </w:tcPr>
          <w:p w14:paraId="195DE74F" w14:textId="77777777" w:rsidR="00234E97" w:rsidRPr="00C03EB1" w:rsidRDefault="00234E97" w:rsidP="00234E97">
            <w:pPr>
              <w:tabs>
                <w:tab w:val="left" w:pos="7137"/>
              </w:tabs>
              <w:spacing w:line="360" w:lineRule="exact"/>
              <w:ind w:leftChars="-51" w:left="-107" w:firstLineChars="85" w:firstLine="178"/>
              <w:jc w:val="center"/>
              <w:rPr>
                <w:rFonts w:ascii="宋体" w:hAnsi="宋体" w:cs="Arial" w:hint="eastAsia"/>
                <w:szCs w:val="21"/>
              </w:rPr>
            </w:pPr>
          </w:p>
        </w:tc>
        <w:tc>
          <w:tcPr>
            <w:tcW w:w="651" w:type="pct"/>
            <w:gridSpan w:val="2"/>
            <w:vAlign w:val="center"/>
          </w:tcPr>
          <w:p w14:paraId="427F8A3B" w14:textId="77777777" w:rsidR="00234E97" w:rsidRPr="00C03EB1" w:rsidRDefault="00234E97" w:rsidP="00234E97">
            <w:pPr>
              <w:tabs>
                <w:tab w:val="left" w:pos="7137"/>
              </w:tabs>
              <w:spacing w:line="360" w:lineRule="exact"/>
              <w:ind w:leftChars="-51" w:left="-107" w:firstLineChars="85" w:firstLine="178"/>
              <w:jc w:val="center"/>
              <w:rPr>
                <w:rFonts w:ascii="宋体" w:hAnsi="宋体" w:cs="Arial" w:hint="eastAsia"/>
                <w:szCs w:val="21"/>
              </w:rPr>
            </w:pPr>
          </w:p>
        </w:tc>
        <w:tc>
          <w:tcPr>
            <w:tcW w:w="1451" w:type="pct"/>
            <w:gridSpan w:val="2"/>
            <w:vAlign w:val="center"/>
          </w:tcPr>
          <w:p w14:paraId="31E6CCAE" w14:textId="77777777" w:rsidR="00234E97" w:rsidRPr="00C03EB1" w:rsidRDefault="00234E97" w:rsidP="00234E97">
            <w:pPr>
              <w:spacing w:line="360" w:lineRule="exact"/>
              <w:rPr>
                <w:rFonts w:ascii="宋体" w:hAnsi="宋体" w:hint="eastAsia"/>
                <w:szCs w:val="21"/>
              </w:rPr>
            </w:pPr>
          </w:p>
        </w:tc>
      </w:tr>
      <w:tr w:rsidR="00CF709A" w:rsidRPr="00C03EB1" w14:paraId="684BB7E2" w14:textId="77777777" w:rsidTr="00234E97">
        <w:trPr>
          <w:jc w:val="center"/>
        </w:trPr>
        <w:tc>
          <w:tcPr>
            <w:tcW w:w="658" w:type="pct"/>
            <w:vAlign w:val="center"/>
          </w:tcPr>
          <w:p w14:paraId="0510B676" w14:textId="77777777" w:rsidR="00234E97" w:rsidRPr="00C03EB1" w:rsidRDefault="00234E97" w:rsidP="00234E97">
            <w:pPr>
              <w:tabs>
                <w:tab w:val="left" w:pos="7137"/>
              </w:tabs>
              <w:spacing w:line="360" w:lineRule="exact"/>
              <w:jc w:val="center"/>
              <w:rPr>
                <w:rFonts w:ascii="宋体" w:hAnsi="宋体" w:cs="Arial" w:hint="eastAsia"/>
                <w:szCs w:val="21"/>
              </w:rPr>
            </w:pPr>
          </w:p>
        </w:tc>
        <w:tc>
          <w:tcPr>
            <w:tcW w:w="985" w:type="pct"/>
            <w:gridSpan w:val="3"/>
            <w:vAlign w:val="center"/>
          </w:tcPr>
          <w:p w14:paraId="6D347A32" w14:textId="77777777" w:rsidR="00234E97" w:rsidRPr="00C03EB1" w:rsidRDefault="00234E97" w:rsidP="00234E97">
            <w:pPr>
              <w:tabs>
                <w:tab w:val="left" w:pos="7137"/>
              </w:tabs>
              <w:spacing w:line="360" w:lineRule="exact"/>
              <w:ind w:leftChars="-51" w:left="-107" w:firstLineChars="701" w:firstLine="1472"/>
              <w:jc w:val="center"/>
              <w:rPr>
                <w:rFonts w:ascii="宋体" w:hAnsi="宋体" w:cs="Arial" w:hint="eastAsia"/>
                <w:szCs w:val="21"/>
              </w:rPr>
            </w:pPr>
          </w:p>
        </w:tc>
        <w:tc>
          <w:tcPr>
            <w:tcW w:w="605" w:type="pct"/>
            <w:vAlign w:val="center"/>
          </w:tcPr>
          <w:p w14:paraId="1140CC40" w14:textId="77777777" w:rsidR="00234E97" w:rsidRPr="00C03EB1" w:rsidRDefault="00234E97" w:rsidP="00234E97">
            <w:pPr>
              <w:tabs>
                <w:tab w:val="left" w:pos="7137"/>
              </w:tabs>
              <w:spacing w:line="360" w:lineRule="exact"/>
              <w:ind w:leftChars="-51" w:left="-107" w:firstLineChars="701" w:firstLine="1472"/>
              <w:jc w:val="center"/>
              <w:rPr>
                <w:rFonts w:ascii="宋体" w:hAnsi="宋体" w:cs="Arial" w:hint="eastAsia"/>
                <w:szCs w:val="21"/>
              </w:rPr>
            </w:pPr>
          </w:p>
        </w:tc>
        <w:tc>
          <w:tcPr>
            <w:tcW w:w="650" w:type="pct"/>
            <w:vAlign w:val="center"/>
          </w:tcPr>
          <w:p w14:paraId="7DE85EEE" w14:textId="77777777" w:rsidR="00234E97" w:rsidRPr="00C03EB1" w:rsidRDefault="00234E97" w:rsidP="00234E97">
            <w:pPr>
              <w:tabs>
                <w:tab w:val="left" w:pos="7137"/>
              </w:tabs>
              <w:spacing w:line="360" w:lineRule="exact"/>
              <w:ind w:leftChars="-51" w:left="-107" w:firstLineChars="85" w:firstLine="178"/>
              <w:jc w:val="center"/>
              <w:rPr>
                <w:rFonts w:ascii="宋体" w:hAnsi="宋体" w:cs="Arial" w:hint="eastAsia"/>
                <w:szCs w:val="21"/>
              </w:rPr>
            </w:pPr>
          </w:p>
        </w:tc>
        <w:tc>
          <w:tcPr>
            <w:tcW w:w="651" w:type="pct"/>
            <w:gridSpan w:val="2"/>
            <w:vAlign w:val="center"/>
          </w:tcPr>
          <w:p w14:paraId="568ECCB1" w14:textId="77777777" w:rsidR="00234E97" w:rsidRPr="00C03EB1" w:rsidRDefault="00234E97" w:rsidP="00234E97">
            <w:pPr>
              <w:tabs>
                <w:tab w:val="left" w:pos="7137"/>
              </w:tabs>
              <w:spacing w:line="360" w:lineRule="exact"/>
              <w:ind w:leftChars="-51" w:left="-107" w:firstLineChars="85" w:firstLine="178"/>
              <w:jc w:val="center"/>
              <w:rPr>
                <w:rFonts w:ascii="宋体" w:hAnsi="宋体" w:cs="Arial" w:hint="eastAsia"/>
                <w:szCs w:val="21"/>
              </w:rPr>
            </w:pPr>
          </w:p>
        </w:tc>
        <w:tc>
          <w:tcPr>
            <w:tcW w:w="1451" w:type="pct"/>
            <w:gridSpan w:val="2"/>
            <w:vAlign w:val="center"/>
          </w:tcPr>
          <w:p w14:paraId="3F4F826F" w14:textId="77777777" w:rsidR="00234E97" w:rsidRPr="00C03EB1" w:rsidRDefault="00234E97" w:rsidP="00234E97">
            <w:pPr>
              <w:spacing w:line="360" w:lineRule="exact"/>
              <w:rPr>
                <w:rFonts w:ascii="宋体" w:hAnsi="宋体" w:hint="eastAsia"/>
                <w:szCs w:val="21"/>
              </w:rPr>
            </w:pPr>
          </w:p>
        </w:tc>
      </w:tr>
      <w:tr w:rsidR="00234E97" w:rsidRPr="00C03EB1" w14:paraId="662CE33B" w14:textId="77777777" w:rsidTr="00234E97">
        <w:trPr>
          <w:jc w:val="center"/>
        </w:trPr>
        <w:tc>
          <w:tcPr>
            <w:tcW w:w="5000" w:type="pct"/>
            <w:gridSpan w:val="10"/>
            <w:vAlign w:val="center"/>
          </w:tcPr>
          <w:p w14:paraId="3BDA57F5" w14:textId="77777777" w:rsidR="00234E97" w:rsidRPr="00C03EB1" w:rsidRDefault="00234E97" w:rsidP="00234E97">
            <w:pPr>
              <w:spacing w:line="360" w:lineRule="exact"/>
              <w:jc w:val="center"/>
              <w:rPr>
                <w:rFonts w:ascii="宋体" w:hAnsi="宋体" w:hint="eastAsia"/>
                <w:szCs w:val="21"/>
              </w:rPr>
            </w:pPr>
            <w:r w:rsidRPr="00C03EB1">
              <w:rPr>
                <w:rFonts w:ascii="宋体" w:hAnsi="宋体" w:hint="eastAsia"/>
                <w:szCs w:val="21"/>
              </w:rPr>
              <w:t>个人承诺</w:t>
            </w:r>
          </w:p>
          <w:p w14:paraId="426D1956" w14:textId="77777777" w:rsidR="00234E97" w:rsidRPr="00C03EB1" w:rsidRDefault="00234E97" w:rsidP="00234E97">
            <w:pPr>
              <w:spacing w:line="360" w:lineRule="exact"/>
              <w:ind w:firstLineChars="200" w:firstLine="422"/>
              <w:rPr>
                <w:rFonts w:ascii="宋体" w:hAnsi="宋体" w:hint="eastAsia"/>
                <w:b/>
                <w:szCs w:val="21"/>
              </w:rPr>
            </w:pPr>
            <w:r w:rsidRPr="00C03EB1">
              <w:rPr>
                <w:rFonts w:ascii="宋体" w:hAnsi="宋体" w:hint="eastAsia"/>
                <w:b/>
                <w:szCs w:val="21"/>
              </w:rPr>
              <w:t>本人承诺以上</w:t>
            </w:r>
            <w:r w:rsidRPr="00C03EB1">
              <w:rPr>
                <w:rFonts w:ascii="宋体" w:hAnsi="宋体" w:cs="Arial" w:hint="eastAsia"/>
                <w:b/>
                <w:bCs/>
                <w:szCs w:val="21"/>
              </w:rPr>
              <w:t>健康申报内容均属实且完整无误，并承诺目前身体健康状况不会对所在工作岗位的安全造成影响。若日后发现申报不实，本人</w:t>
            </w:r>
            <w:r w:rsidRPr="00C03EB1">
              <w:rPr>
                <w:rFonts w:ascii="宋体" w:hAnsi="宋体" w:hint="eastAsia"/>
                <w:b/>
                <w:szCs w:val="21"/>
              </w:rPr>
              <w:t>对由于瞒报不报导致的个人健</w:t>
            </w:r>
            <w:r w:rsidRPr="00C03EB1">
              <w:rPr>
                <w:rFonts w:ascii="宋体" w:hAnsi="宋体" w:hint="eastAsia"/>
                <w:b/>
                <w:szCs w:val="21"/>
              </w:rPr>
              <w:lastRenderedPageBreak/>
              <w:t>康异常负责，对由此导致的其他安全事件负责。</w:t>
            </w:r>
          </w:p>
          <w:p w14:paraId="6E71CF15" w14:textId="77777777" w:rsidR="00234E97" w:rsidRPr="00C03EB1" w:rsidRDefault="00234E97" w:rsidP="00234E97">
            <w:pPr>
              <w:tabs>
                <w:tab w:val="left" w:pos="7137"/>
              </w:tabs>
              <w:spacing w:line="360" w:lineRule="exact"/>
              <w:ind w:firstLineChars="200" w:firstLine="422"/>
              <w:rPr>
                <w:rFonts w:ascii="宋体" w:hAnsi="宋体" w:cs="Arial" w:hint="eastAsia"/>
                <w:b/>
                <w:bCs/>
                <w:szCs w:val="21"/>
              </w:rPr>
            </w:pPr>
            <w:r w:rsidRPr="00C03EB1">
              <w:rPr>
                <w:rFonts w:ascii="宋体" w:hAnsi="宋体" w:cs="Arial" w:hint="eastAsia"/>
                <w:b/>
                <w:bCs/>
                <w:szCs w:val="21"/>
              </w:rPr>
              <w:t>特此声明。</w:t>
            </w:r>
          </w:p>
          <w:p w14:paraId="1F22467A" w14:textId="77777777" w:rsidR="00234E97" w:rsidRPr="00C03EB1" w:rsidRDefault="00234E97" w:rsidP="00234E97">
            <w:pPr>
              <w:spacing w:line="360" w:lineRule="exact"/>
              <w:ind w:firstLineChars="150" w:firstLine="315"/>
              <w:rPr>
                <w:rFonts w:ascii="宋体" w:hAnsi="宋体" w:hint="eastAsia"/>
                <w:szCs w:val="21"/>
              </w:rPr>
            </w:pPr>
          </w:p>
          <w:p w14:paraId="00F674E4" w14:textId="77777777" w:rsidR="00234E97" w:rsidRPr="00C03EB1" w:rsidRDefault="00234E97" w:rsidP="00234E97">
            <w:pPr>
              <w:spacing w:line="360" w:lineRule="exact"/>
              <w:rPr>
                <w:rFonts w:ascii="宋体" w:hAnsi="宋体" w:hint="eastAsia"/>
                <w:szCs w:val="21"/>
              </w:rPr>
            </w:pPr>
          </w:p>
          <w:p w14:paraId="09EEF5A5" w14:textId="77777777" w:rsidR="00234E97" w:rsidRPr="00C03EB1" w:rsidRDefault="00234E97" w:rsidP="00234E97">
            <w:pPr>
              <w:spacing w:line="360" w:lineRule="exact"/>
              <w:jc w:val="center"/>
              <w:rPr>
                <w:rFonts w:ascii="宋体" w:hAnsi="宋体" w:hint="eastAsia"/>
                <w:szCs w:val="21"/>
              </w:rPr>
            </w:pPr>
            <w:r w:rsidRPr="00C03EB1">
              <w:rPr>
                <w:rFonts w:ascii="宋体" w:hAnsi="宋体" w:hint="eastAsia"/>
                <w:szCs w:val="21"/>
              </w:rPr>
              <w:t xml:space="preserve">                承诺人：</w:t>
            </w:r>
          </w:p>
          <w:p w14:paraId="2F5271DE" w14:textId="77777777" w:rsidR="00234E97" w:rsidRPr="00C03EB1" w:rsidRDefault="00234E97" w:rsidP="00234E97">
            <w:pPr>
              <w:spacing w:line="360" w:lineRule="exact"/>
              <w:jc w:val="center"/>
              <w:rPr>
                <w:rFonts w:ascii="宋体" w:hAnsi="宋体" w:hint="eastAsia"/>
                <w:szCs w:val="21"/>
              </w:rPr>
            </w:pPr>
          </w:p>
          <w:p w14:paraId="08E71619" w14:textId="77777777" w:rsidR="00234E97" w:rsidRPr="00C03EB1" w:rsidRDefault="00234E97" w:rsidP="00234E97">
            <w:pPr>
              <w:spacing w:line="360" w:lineRule="exact"/>
              <w:jc w:val="center"/>
              <w:rPr>
                <w:rFonts w:ascii="宋体" w:hAnsi="宋体" w:hint="eastAsia"/>
                <w:szCs w:val="21"/>
              </w:rPr>
            </w:pPr>
            <w:r w:rsidRPr="00C03EB1">
              <w:rPr>
                <w:rFonts w:ascii="宋体" w:hAnsi="宋体" w:hint="eastAsia"/>
                <w:szCs w:val="21"/>
              </w:rPr>
              <w:t xml:space="preserve">                    年   月    日</w:t>
            </w:r>
          </w:p>
          <w:p w14:paraId="24478102" w14:textId="77777777" w:rsidR="00234E97" w:rsidRPr="00C03EB1" w:rsidRDefault="00234E97" w:rsidP="00234E97">
            <w:pPr>
              <w:spacing w:line="360" w:lineRule="exact"/>
              <w:jc w:val="center"/>
              <w:rPr>
                <w:rFonts w:ascii="宋体" w:hAnsi="宋体" w:hint="eastAsia"/>
                <w:szCs w:val="21"/>
              </w:rPr>
            </w:pPr>
          </w:p>
        </w:tc>
      </w:tr>
    </w:tbl>
    <w:p w14:paraId="33DDC3FD" w14:textId="77777777" w:rsidR="0016089A" w:rsidRPr="00C03EB1" w:rsidRDefault="0016089A" w:rsidP="0016089A">
      <w:pPr>
        <w:pStyle w:val="afffb"/>
        <w:widowControl/>
        <w:spacing w:line="360" w:lineRule="auto"/>
        <w:ind w:leftChars="0" w:left="0" w:rightChars="83" w:right="174"/>
        <w:rPr>
          <w:rFonts w:ascii="宋体" w:hAnsi="宋体" w:cs="Arial" w:hint="eastAsia"/>
          <w:szCs w:val="21"/>
        </w:rPr>
      </w:pPr>
    </w:p>
    <w:p w14:paraId="74037088" w14:textId="77777777" w:rsidR="0016089A" w:rsidRPr="00C03EB1" w:rsidRDefault="0016089A" w:rsidP="0016089A">
      <w:pPr>
        <w:pStyle w:val="afffb"/>
        <w:widowControl/>
        <w:spacing w:line="360" w:lineRule="auto"/>
        <w:ind w:leftChars="0" w:left="0" w:rightChars="83" w:right="174"/>
        <w:rPr>
          <w:rFonts w:ascii="宋体" w:hAnsi="宋体" w:cs="Arial" w:hint="eastAsia"/>
          <w:szCs w:val="21"/>
        </w:rPr>
      </w:pPr>
    </w:p>
    <w:p w14:paraId="7F2CCDD7" w14:textId="77777777" w:rsidR="00485B9F" w:rsidRPr="00C03EB1" w:rsidRDefault="00485B9F" w:rsidP="00485B9F">
      <w:pPr>
        <w:rPr>
          <w:szCs w:val="21"/>
        </w:rPr>
      </w:pPr>
      <w:r w:rsidRPr="00C03EB1">
        <w:rPr>
          <w:rFonts w:hint="eastAsia"/>
          <w:szCs w:val="21"/>
        </w:rPr>
        <w:t>附录</w:t>
      </w:r>
      <w:r w:rsidRPr="00C03EB1">
        <w:rPr>
          <w:rFonts w:hint="eastAsia"/>
          <w:szCs w:val="21"/>
        </w:rPr>
        <w:t>1.6</w:t>
      </w:r>
      <w:r w:rsidRPr="00C03EB1">
        <w:rPr>
          <w:rFonts w:hint="eastAsia"/>
          <w:szCs w:val="21"/>
        </w:rPr>
        <w:t>：接触职业危害人员花名册（示例）</w:t>
      </w:r>
    </w:p>
    <w:tbl>
      <w:tblPr>
        <w:tblW w:w="5000" w:type="pct"/>
        <w:jc w:val="center"/>
        <w:tblLook w:val="04A0" w:firstRow="1" w:lastRow="0" w:firstColumn="1" w:lastColumn="0" w:noHBand="0" w:noVBand="1"/>
      </w:tblPr>
      <w:tblGrid>
        <w:gridCol w:w="611"/>
        <w:gridCol w:w="611"/>
        <w:gridCol w:w="611"/>
        <w:gridCol w:w="809"/>
        <w:gridCol w:w="1205"/>
        <w:gridCol w:w="1798"/>
        <w:gridCol w:w="1007"/>
        <w:gridCol w:w="1650"/>
      </w:tblGrid>
      <w:tr w:rsidR="00CF709A" w:rsidRPr="00C03EB1" w14:paraId="685DEA01" w14:textId="77777777" w:rsidTr="00485B9F">
        <w:trPr>
          <w:trHeight w:val="20"/>
          <w:jc w:val="center"/>
        </w:trPr>
        <w:tc>
          <w:tcPr>
            <w:tcW w:w="5000" w:type="pct"/>
            <w:gridSpan w:val="8"/>
            <w:tcBorders>
              <w:top w:val="single" w:sz="4" w:space="0" w:color="auto"/>
              <w:left w:val="single" w:sz="4" w:space="0" w:color="auto"/>
              <w:bottom w:val="single" w:sz="4" w:space="0" w:color="auto"/>
              <w:right w:val="single" w:sz="4" w:space="0" w:color="auto"/>
            </w:tcBorders>
            <w:noWrap/>
            <w:vAlign w:val="center"/>
          </w:tcPr>
          <w:p w14:paraId="24944D15"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r w:rsidRPr="00C03EB1">
              <w:rPr>
                <w:rFonts w:ascii="宋体" w:hAnsi="宋体" w:cs="宋体" w:hint="eastAsia"/>
                <w:szCs w:val="21"/>
                <w:u w:val="single"/>
              </w:rPr>
              <w:t xml:space="preserve">         </w:t>
            </w:r>
            <w:r w:rsidRPr="00C03EB1">
              <w:rPr>
                <w:rFonts w:ascii="宋体" w:hAnsi="宋体" w:cs="宋体" w:hint="eastAsia"/>
                <w:szCs w:val="21"/>
              </w:rPr>
              <w:t>公司</w:t>
            </w:r>
            <w:r w:rsidRPr="00C03EB1">
              <w:rPr>
                <w:rFonts w:ascii="宋体" w:hAnsi="宋体" w:cs="宋体" w:hint="eastAsia"/>
                <w:szCs w:val="21"/>
                <w:u w:val="single"/>
              </w:rPr>
              <w:t xml:space="preserve">       </w:t>
            </w:r>
            <w:r w:rsidRPr="00C03EB1">
              <w:rPr>
                <w:rFonts w:ascii="宋体" w:hAnsi="宋体" w:cs="宋体" w:hint="eastAsia"/>
                <w:szCs w:val="21"/>
              </w:rPr>
              <w:t>年</w:t>
            </w:r>
            <w:r w:rsidRPr="00C03EB1">
              <w:rPr>
                <w:rFonts w:ascii="宋体" w:hAnsi="宋体" w:cs="宋体" w:hint="eastAsia"/>
                <w:szCs w:val="21"/>
                <w:u w:val="single"/>
              </w:rPr>
              <w:t xml:space="preserve">    </w:t>
            </w:r>
            <w:r w:rsidRPr="00C03EB1">
              <w:rPr>
                <w:rFonts w:ascii="宋体" w:hAnsi="宋体" w:cs="宋体" w:hint="eastAsia"/>
                <w:szCs w:val="21"/>
              </w:rPr>
              <w:t>季度接触职业危害人员花名册</w:t>
            </w:r>
          </w:p>
        </w:tc>
      </w:tr>
      <w:tr w:rsidR="00CF709A" w:rsidRPr="00C03EB1" w14:paraId="3E7F6632" w14:textId="77777777" w:rsidTr="00485B9F">
        <w:trPr>
          <w:trHeight w:val="20"/>
          <w:jc w:val="center"/>
        </w:trPr>
        <w:tc>
          <w:tcPr>
            <w:tcW w:w="5000" w:type="pct"/>
            <w:gridSpan w:val="8"/>
            <w:tcBorders>
              <w:top w:val="single" w:sz="4" w:space="0" w:color="auto"/>
              <w:left w:val="single" w:sz="4" w:space="0" w:color="auto"/>
              <w:bottom w:val="single" w:sz="4" w:space="0" w:color="auto"/>
              <w:right w:val="single" w:sz="4" w:space="0" w:color="000000"/>
            </w:tcBorders>
            <w:vAlign w:val="center"/>
          </w:tcPr>
          <w:p w14:paraId="75E71E39" w14:textId="77777777" w:rsidR="00485B9F" w:rsidRPr="00C03EB1" w:rsidRDefault="00485B9F" w:rsidP="00485B9F">
            <w:pPr>
              <w:widowControl/>
              <w:numPr>
                <w:ilvl w:val="0"/>
                <w:numId w:val="31"/>
              </w:numPr>
              <w:spacing w:line="360" w:lineRule="atLeast"/>
              <w:jc w:val="left"/>
              <w:rPr>
                <w:rFonts w:ascii="宋体" w:hAnsi="宋体" w:cs="宋体" w:hint="eastAsia"/>
                <w:szCs w:val="21"/>
              </w:rPr>
            </w:pPr>
            <w:r w:rsidRPr="00C03EB1">
              <w:rPr>
                <w:rFonts w:ascii="宋体" w:hAnsi="宋体" w:cs="宋体" w:hint="eastAsia"/>
                <w:szCs w:val="21"/>
              </w:rPr>
              <w:t>公司在防城港核电项目在岗总人数（   ）人</w:t>
            </w:r>
            <w:r w:rsidRPr="00C03EB1">
              <w:rPr>
                <w:rFonts w:ascii="宋体" w:hAnsi="宋体" w:cs="宋体" w:hint="eastAsia"/>
                <w:szCs w:val="21"/>
              </w:rPr>
              <w:br/>
              <w:t>其中接触职业危害人员（   ）人</w:t>
            </w:r>
            <w:r w:rsidRPr="00C03EB1">
              <w:rPr>
                <w:rFonts w:ascii="宋体" w:hAnsi="宋体" w:cs="宋体" w:hint="eastAsia"/>
                <w:szCs w:val="21"/>
              </w:rPr>
              <w:br/>
              <w:t>接触职业危害人员中已参加职业健康检查（   ）人</w:t>
            </w:r>
            <w:r w:rsidRPr="00C03EB1">
              <w:rPr>
                <w:rFonts w:ascii="宋体" w:hAnsi="宋体" w:cs="宋体" w:hint="eastAsia"/>
                <w:szCs w:val="21"/>
              </w:rPr>
              <w:br/>
              <w:t>接触职业危害人员中未参加职业健康检查（   ）人</w:t>
            </w:r>
          </w:p>
        </w:tc>
      </w:tr>
      <w:tr w:rsidR="00CF709A" w:rsidRPr="00C03EB1" w14:paraId="2FC21274" w14:textId="77777777" w:rsidTr="00485B9F">
        <w:trPr>
          <w:trHeight w:val="20"/>
          <w:jc w:val="center"/>
        </w:trPr>
        <w:tc>
          <w:tcPr>
            <w:tcW w:w="5000" w:type="pct"/>
            <w:gridSpan w:val="8"/>
            <w:tcBorders>
              <w:top w:val="single" w:sz="4" w:space="0" w:color="auto"/>
              <w:left w:val="single" w:sz="4" w:space="0" w:color="auto"/>
              <w:bottom w:val="single" w:sz="4" w:space="0" w:color="auto"/>
              <w:right w:val="single" w:sz="4" w:space="0" w:color="auto"/>
            </w:tcBorders>
            <w:noWrap/>
            <w:vAlign w:val="center"/>
          </w:tcPr>
          <w:p w14:paraId="38805ED0"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接触职业危害人员名单</w:t>
            </w:r>
          </w:p>
        </w:tc>
      </w:tr>
      <w:tr w:rsidR="00CF709A" w:rsidRPr="00C03EB1" w14:paraId="7E76B3A7" w14:textId="77777777" w:rsidTr="00485B9F">
        <w:trPr>
          <w:trHeight w:val="20"/>
          <w:jc w:val="center"/>
        </w:trPr>
        <w:tc>
          <w:tcPr>
            <w:tcW w:w="271" w:type="pct"/>
            <w:tcBorders>
              <w:top w:val="nil"/>
              <w:left w:val="single" w:sz="4" w:space="0" w:color="auto"/>
              <w:bottom w:val="single" w:sz="4" w:space="0" w:color="auto"/>
              <w:right w:val="single" w:sz="4" w:space="0" w:color="auto"/>
            </w:tcBorders>
            <w:noWrap/>
            <w:vAlign w:val="center"/>
          </w:tcPr>
          <w:p w14:paraId="434AAB28"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序号</w:t>
            </w:r>
          </w:p>
        </w:tc>
        <w:tc>
          <w:tcPr>
            <w:tcW w:w="271" w:type="pct"/>
            <w:tcBorders>
              <w:top w:val="nil"/>
              <w:left w:val="nil"/>
              <w:bottom w:val="single" w:sz="4" w:space="0" w:color="auto"/>
              <w:right w:val="single" w:sz="4" w:space="0" w:color="auto"/>
            </w:tcBorders>
            <w:noWrap/>
            <w:vAlign w:val="center"/>
          </w:tcPr>
          <w:p w14:paraId="2294EE28"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姓名</w:t>
            </w:r>
          </w:p>
        </w:tc>
        <w:tc>
          <w:tcPr>
            <w:tcW w:w="271" w:type="pct"/>
            <w:tcBorders>
              <w:top w:val="nil"/>
              <w:left w:val="nil"/>
              <w:bottom w:val="single" w:sz="4" w:space="0" w:color="auto"/>
              <w:right w:val="single" w:sz="4" w:space="0" w:color="auto"/>
            </w:tcBorders>
            <w:noWrap/>
            <w:vAlign w:val="center"/>
          </w:tcPr>
          <w:p w14:paraId="46813917"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性别</w:t>
            </w:r>
          </w:p>
        </w:tc>
        <w:tc>
          <w:tcPr>
            <w:tcW w:w="399" w:type="pct"/>
            <w:tcBorders>
              <w:top w:val="nil"/>
              <w:left w:val="nil"/>
              <w:bottom w:val="single" w:sz="4" w:space="0" w:color="auto"/>
              <w:right w:val="single" w:sz="4" w:space="0" w:color="auto"/>
            </w:tcBorders>
            <w:noWrap/>
            <w:vAlign w:val="center"/>
          </w:tcPr>
          <w:p w14:paraId="667808E9"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工号</w:t>
            </w:r>
          </w:p>
        </w:tc>
        <w:tc>
          <w:tcPr>
            <w:tcW w:w="654" w:type="pct"/>
            <w:tcBorders>
              <w:top w:val="nil"/>
              <w:left w:val="nil"/>
              <w:bottom w:val="single" w:sz="4" w:space="0" w:color="auto"/>
              <w:right w:val="single" w:sz="4" w:space="0" w:color="auto"/>
            </w:tcBorders>
            <w:noWrap/>
            <w:vAlign w:val="center"/>
          </w:tcPr>
          <w:p w14:paraId="25FABF84"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身份证号码</w:t>
            </w:r>
          </w:p>
        </w:tc>
        <w:tc>
          <w:tcPr>
            <w:tcW w:w="1124" w:type="pct"/>
            <w:tcBorders>
              <w:top w:val="nil"/>
              <w:left w:val="nil"/>
              <w:bottom w:val="single" w:sz="4" w:space="0" w:color="auto"/>
              <w:right w:val="single" w:sz="4" w:space="0" w:color="auto"/>
            </w:tcBorders>
            <w:vAlign w:val="center"/>
          </w:tcPr>
          <w:p w14:paraId="1F9201DF"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接触职业危害种类</w:t>
            </w:r>
          </w:p>
        </w:tc>
        <w:tc>
          <w:tcPr>
            <w:tcW w:w="526" w:type="pct"/>
            <w:tcBorders>
              <w:top w:val="nil"/>
              <w:left w:val="nil"/>
              <w:bottom w:val="single" w:sz="4" w:space="0" w:color="auto"/>
              <w:right w:val="single" w:sz="4" w:space="0" w:color="auto"/>
            </w:tcBorders>
            <w:noWrap/>
            <w:vAlign w:val="center"/>
          </w:tcPr>
          <w:p w14:paraId="3F5E9676"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工种</w:t>
            </w:r>
          </w:p>
        </w:tc>
        <w:tc>
          <w:tcPr>
            <w:tcW w:w="1485" w:type="pct"/>
            <w:tcBorders>
              <w:top w:val="nil"/>
              <w:left w:val="nil"/>
              <w:bottom w:val="single" w:sz="4" w:space="0" w:color="auto"/>
              <w:right w:val="single" w:sz="4" w:space="0" w:color="auto"/>
            </w:tcBorders>
            <w:vAlign w:val="center"/>
          </w:tcPr>
          <w:p w14:paraId="2ABF0D87"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主要工种区域</w:t>
            </w:r>
          </w:p>
        </w:tc>
      </w:tr>
      <w:tr w:rsidR="00CF709A" w:rsidRPr="00C03EB1" w14:paraId="06137DA3" w14:textId="77777777" w:rsidTr="00485B9F">
        <w:trPr>
          <w:trHeight w:val="20"/>
          <w:jc w:val="center"/>
        </w:trPr>
        <w:tc>
          <w:tcPr>
            <w:tcW w:w="271" w:type="pct"/>
            <w:tcBorders>
              <w:top w:val="nil"/>
              <w:left w:val="single" w:sz="4" w:space="0" w:color="auto"/>
              <w:bottom w:val="single" w:sz="4" w:space="0" w:color="auto"/>
              <w:right w:val="single" w:sz="4" w:space="0" w:color="auto"/>
            </w:tcBorders>
            <w:noWrap/>
            <w:vAlign w:val="center"/>
          </w:tcPr>
          <w:p w14:paraId="2AD7160A"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1</w:t>
            </w:r>
          </w:p>
        </w:tc>
        <w:tc>
          <w:tcPr>
            <w:tcW w:w="271" w:type="pct"/>
            <w:tcBorders>
              <w:top w:val="nil"/>
              <w:left w:val="nil"/>
              <w:bottom w:val="single" w:sz="4" w:space="0" w:color="auto"/>
              <w:right w:val="single" w:sz="4" w:space="0" w:color="auto"/>
            </w:tcBorders>
            <w:noWrap/>
            <w:vAlign w:val="center"/>
          </w:tcPr>
          <w:p w14:paraId="18754797"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张**</w:t>
            </w:r>
          </w:p>
        </w:tc>
        <w:tc>
          <w:tcPr>
            <w:tcW w:w="271" w:type="pct"/>
            <w:tcBorders>
              <w:top w:val="nil"/>
              <w:left w:val="nil"/>
              <w:bottom w:val="single" w:sz="4" w:space="0" w:color="auto"/>
              <w:right w:val="single" w:sz="4" w:space="0" w:color="auto"/>
            </w:tcBorders>
            <w:noWrap/>
            <w:vAlign w:val="center"/>
          </w:tcPr>
          <w:p w14:paraId="66482A0B"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男</w:t>
            </w:r>
          </w:p>
        </w:tc>
        <w:tc>
          <w:tcPr>
            <w:tcW w:w="399" w:type="pct"/>
            <w:tcBorders>
              <w:top w:val="nil"/>
              <w:left w:val="nil"/>
              <w:bottom w:val="single" w:sz="4" w:space="0" w:color="auto"/>
              <w:right w:val="single" w:sz="4" w:space="0" w:color="auto"/>
            </w:tcBorders>
            <w:noWrap/>
            <w:vAlign w:val="center"/>
          </w:tcPr>
          <w:p w14:paraId="7981DF0E"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123456</w:t>
            </w:r>
          </w:p>
        </w:tc>
        <w:tc>
          <w:tcPr>
            <w:tcW w:w="654" w:type="pct"/>
            <w:tcBorders>
              <w:top w:val="nil"/>
              <w:left w:val="nil"/>
              <w:bottom w:val="single" w:sz="4" w:space="0" w:color="auto"/>
              <w:right w:val="single" w:sz="4" w:space="0" w:color="auto"/>
            </w:tcBorders>
            <w:noWrap/>
            <w:vAlign w:val="center"/>
          </w:tcPr>
          <w:p w14:paraId="06570DFB"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123456789</w:t>
            </w:r>
          </w:p>
        </w:tc>
        <w:tc>
          <w:tcPr>
            <w:tcW w:w="1124" w:type="pct"/>
            <w:tcBorders>
              <w:top w:val="nil"/>
              <w:left w:val="nil"/>
              <w:bottom w:val="single" w:sz="4" w:space="0" w:color="auto"/>
              <w:right w:val="single" w:sz="4" w:space="0" w:color="auto"/>
            </w:tcBorders>
            <w:noWrap/>
            <w:vAlign w:val="center"/>
          </w:tcPr>
          <w:p w14:paraId="54C00D41"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放射、高温、噪声</w:t>
            </w:r>
          </w:p>
        </w:tc>
        <w:tc>
          <w:tcPr>
            <w:tcW w:w="526" w:type="pct"/>
            <w:tcBorders>
              <w:top w:val="nil"/>
              <w:left w:val="nil"/>
              <w:bottom w:val="single" w:sz="4" w:space="0" w:color="auto"/>
              <w:right w:val="single" w:sz="4" w:space="0" w:color="auto"/>
            </w:tcBorders>
            <w:noWrap/>
            <w:vAlign w:val="center"/>
          </w:tcPr>
          <w:p w14:paraId="66C963DB"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架子工</w:t>
            </w:r>
          </w:p>
        </w:tc>
        <w:tc>
          <w:tcPr>
            <w:tcW w:w="1485" w:type="pct"/>
            <w:tcBorders>
              <w:top w:val="nil"/>
              <w:left w:val="nil"/>
              <w:bottom w:val="single" w:sz="4" w:space="0" w:color="auto"/>
              <w:right w:val="single" w:sz="4" w:space="0" w:color="auto"/>
            </w:tcBorders>
            <w:noWrap/>
            <w:vAlign w:val="center"/>
          </w:tcPr>
          <w:p w14:paraId="5708C251"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控制区、MX厂房</w:t>
            </w:r>
          </w:p>
        </w:tc>
      </w:tr>
      <w:tr w:rsidR="00CF709A" w:rsidRPr="00C03EB1" w14:paraId="5356D54A" w14:textId="77777777" w:rsidTr="00485B9F">
        <w:trPr>
          <w:trHeight w:val="305"/>
          <w:jc w:val="center"/>
        </w:trPr>
        <w:tc>
          <w:tcPr>
            <w:tcW w:w="271" w:type="pct"/>
            <w:tcBorders>
              <w:top w:val="nil"/>
              <w:left w:val="single" w:sz="4" w:space="0" w:color="auto"/>
              <w:bottom w:val="single" w:sz="4" w:space="0" w:color="auto"/>
              <w:right w:val="single" w:sz="4" w:space="0" w:color="auto"/>
            </w:tcBorders>
            <w:noWrap/>
            <w:vAlign w:val="center"/>
          </w:tcPr>
          <w:p w14:paraId="34C79262"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2</w:t>
            </w:r>
          </w:p>
        </w:tc>
        <w:tc>
          <w:tcPr>
            <w:tcW w:w="271" w:type="pct"/>
            <w:tcBorders>
              <w:top w:val="nil"/>
              <w:left w:val="nil"/>
              <w:bottom w:val="single" w:sz="4" w:space="0" w:color="auto"/>
              <w:right w:val="single" w:sz="4" w:space="0" w:color="auto"/>
            </w:tcBorders>
            <w:noWrap/>
            <w:vAlign w:val="center"/>
          </w:tcPr>
          <w:p w14:paraId="67478DF8"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李**</w:t>
            </w:r>
          </w:p>
        </w:tc>
        <w:tc>
          <w:tcPr>
            <w:tcW w:w="271" w:type="pct"/>
            <w:tcBorders>
              <w:top w:val="nil"/>
              <w:left w:val="nil"/>
              <w:bottom w:val="single" w:sz="4" w:space="0" w:color="auto"/>
              <w:right w:val="single" w:sz="4" w:space="0" w:color="auto"/>
            </w:tcBorders>
            <w:noWrap/>
            <w:vAlign w:val="center"/>
          </w:tcPr>
          <w:p w14:paraId="3F1E512A"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女</w:t>
            </w:r>
          </w:p>
        </w:tc>
        <w:tc>
          <w:tcPr>
            <w:tcW w:w="399" w:type="pct"/>
            <w:tcBorders>
              <w:top w:val="nil"/>
              <w:left w:val="nil"/>
              <w:bottom w:val="single" w:sz="4" w:space="0" w:color="auto"/>
              <w:right w:val="single" w:sz="4" w:space="0" w:color="auto"/>
            </w:tcBorders>
            <w:noWrap/>
            <w:vAlign w:val="center"/>
          </w:tcPr>
          <w:p w14:paraId="091C8B95"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654321</w:t>
            </w:r>
          </w:p>
        </w:tc>
        <w:tc>
          <w:tcPr>
            <w:tcW w:w="654" w:type="pct"/>
            <w:tcBorders>
              <w:top w:val="nil"/>
              <w:left w:val="nil"/>
              <w:bottom w:val="single" w:sz="4" w:space="0" w:color="auto"/>
              <w:right w:val="single" w:sz="4" w:space="0" w:color="auto"/>
            </w:tcBorders>
            <w:noWrap/>
            <w:vAlign w:val="center"/>
          </w:tcPr>
          <w:p w14:paraId="27238602"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987654321</w:t>
            </w:r>
          </w:p>
        </w:tc>
        <w:tc>
          <w:tcPr>
            <w:tcW w:w="1124" w:type="pct"/>
            <w:tcBorders>
              <w:top w:val="nil"/>
              <w:left w:val="nil"/>
              <w:bottom w:val="single" w:sz="4" w:space="0" w:color="auto"/>
              <w:right w:val="single" w:sz="4" w:space="0" w:color="auto"/>
            </w:tcBorders>
            <w:noWrap/>
            <w:vAlign w:val="center"/>
          </w:tcPr>
          <w:p w14:paraId="18D8BB05"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高温</w:t>
            </w:r>
          </w:p>
        </w:tc>
        <w:tc>
          <w:tcPr>
            <w:tcW w:w="526" w:type="pct"/>
            <w:tcBorders>
              <w:top w:val="nil"/>
              <w:left w:val="nil"/>
              <w:bottom w:val="single" w:sz="4" w:space="0" w:color="auto"/>
              <w:right w:val="single" w:sz="4" w:space="0" w:color="auto"/>
            </w:tcBorders>
            <w:noWrap/>
            <w:vAlign w:val="center"/>
          </w:tcPr>
          <w:p w14:paraId="4D8B5C72"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常规清洁</w:t>
            </w:r>
          </w:p>
        </w:tc>
        <w:tc>
          <w:tcPr>
            <w:tcW w:w="1485" w:type="pct"/>
            <w:tcBorders>
              <w:top w:val="nil"/>
              <w:left w:val="nil"/>
              <w:bottom w:val="single" w:sz="4" w:space="0" w:color="auto"/>
              <w:right w:val="single" w:sz="4" w:space="0" w:color="auto"/>
            </w:tcBorders>
            <w:noWrap/>
            <w:vAlign w:val="center"/>
          </w:tcPr>
          <w:p w14:paraId="76667301"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二期道路</w:t>
            </w:r>
          </w:p>
        </w:tc>
      </w:tr>
      <w:tr w:rsidR="00CF709A" w:rsidRPr="00C03EB1" w14:paraId="262DCB26" w14:textId="77777777" w:rsidTr="00485B9F">
        <w:trPr>
          <w:trHeight w:val="20"/>
          <w:jc w:val="center"/>
        </w:trPr>
        <w:tc>
          <w:tcPr>
            <w:tcW w:w="271" w:type="pct"/>
            <w:tcBorders>
              <w:top w:val="nil"/>
              <w:left w:val="single" w:sz="4" w:space="0" w:color="auto"/>
              <w:bottom w:val="single" w:sz="4" w:space="0" w:color="auto"/>
              <w:right w:val="single" w:sz="4" w:space="0" w:color="auto"/>
            </w:tcBorders>
            <w:noWrap/>
            <w:vAlign w:val="center"/>
          </w:tcPr>
          <w:p w14:paraId="45414F53"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3</w:t>
            </w:r>
          </w:p>
        </w:tc>
        <w:tc>
          <w:tcPr>
            <w:tcW w:w="271" w:type="pct"/>
            <w:tcBorders>
              <w:top w:val="nil"/>
              <w:left w:val="nil"/>
              <w:bottom w:val="single" w:sz="4" w:space="0" w:color="auto"/>
              <w:right w:val="single" w:sz="4" w:space="0" w:color="auto"/>
            </w:tcBorders>
            <w:noWrap/>
            <w:vAlign w:val="center"/>
          </w:tcPr>
          <w:p w14:paraId="758CFC04"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271" w:type="pct"/>
            <w:tcBorders>
              <w:top w:val="nil"/>
              <w:left w:val="nil"/>
              <w:bottom w:val="single" w:sz="4" w:space="0" w:color="auto"/>
              <w:right w:val="single" w:sz="4" w:space="0" w:color="auto"/>
            </w:tcBorders>
            <w:noWrap/>
            <w:vAlign w:val="center"/>
          </w:tcPr>
          <w:p w14:paraId="3CAD0FA1"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399" w:type="pct"/>
            <w:tcBorders>
              <w:top w:val="nil"/>
              <w:left w:val="nil"/>
              <w:bottom w:val="single" w:sz="4" w:space="0" w:color="auto"/>
              <w:right w:val="single" w:sz="4" w:space="0" w:color="auto"/>
            </w:tcBorders>
            <w:noWrap/>
            <w:vAlign w:val="center"/>
          </w:tcPr>
          <w:p w14:paraId="563D55CC"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654" w:type="pct"/>
            <w:tcBorders>
              <w:top w:val="nil"/>
              <w:left w:val="nil"/>
              <w:bottom w:val="single" w:sz="4" w:space="0" w:color="auto"/>
              <w:right w:val="single" w:sz="4" w:space="0" w:color="auto"/>
            </w:tcBorders>
            <w:noWrap/>
            <w:vAlign w:val="center"/>
          </w:tcPr>
          <w:p w14:paraId="0A1169CD"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1124" w:type="pct"/>
            <w:tcBorders>
              <w:top w:val="nil"/>
              <w:left w:val="nil"/>
              <w:bottom w:val="single" w:sz="4" w:space="0" w:color="auto"/>
              <w:right w:val="single" w:sz="4" w:space="0" w:color="auto"/>
            </w:tcBorders>
            <w:noWrap/>
            <w:vAlign w:val="center"/>
          </w:tcPr>
          <w:p w14:paraId="59148628"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526" w:type="pct"/>
            <w:tcBorders>
              <w:top w:val="nil"/>
              <w:left w:val="nil"/>
              <w:bottom w:val="single" w:sz="4" w:space="0" w:color="auto"/>
              <w:right w:val="single" w:sz="4" w:space="0" w:color="auto"/>
            </w:tcBorders>
            <w:noWrap/>
            <w:vAlign w:val="center"/>
          </w:tcPr>
          <w:p w14:paraId="036B9E93"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1485" w:type="pct"/>
            <w:tcBorders>
              <w:top w:val="nil"/>
              <w:left w:val="nil"/>
              <w:bottom w:val="single" w:sz="4" w:space="0" w:color="auto"/>
              <w:right w:val="single" w:sz="4" w:space="0" w:color="auto"/>
            </w:tcBorders>
            <w:noWrap/>
            <w:vAlign w:val="center"/>
          </w:tcPr>
          <w:p w14:paraId="52AF3269"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r>
      <w:tr w:rsidR="00CF709A" w:rsidRPr="00C03EB1" w14:paraId="6AE1625B" w14:textId="77777777" w:rsidTr="00485B9F">
        <w:trPr>
          <w:trHeight w:val="20"/>
          <w:jc w:val="center"/>
        </w:trPr>
        <w:tc>
          <w:tcPr>
            <w:tcW w:w="271" w:type="pct"/>
            <w:tcBorders>
              <w:top w:val="nil"/>
              <w:left w:val="single" w:sz="4" w:space="0" w:color="auto"/>
              <w:bottom w:val="single" w:sz="4" w:space="0" w:color="auto"/>
              <w:right w:val="single" w:sz="4" w:space="0" w:color="auto"/>
            </w:tcBorders>
            <w:noWrap/>
            <w:vAlign w:val="center"/>
          </w:tcPr>
          <w:p w14:paraId="45D744F3"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4</w:t>
            </w:r>
          </w:p>
        </w:tc>
        <w:tc>
          <w:tcPr>
            <w:tcW w:w="271" w:type="pct"/>
            <w:tcBorders>
              <w:top w:val="nil"/>
              <w:left w:val="nil"/>
              <w:bottom w:val="single" w:sz="4" w:space="0" w:color="auto"/>
              <w:right w:val="single" w:sz="4" w:space="0" w:color="auto"/>
            </w:tcBorders>
            <w:noWrap/>
            <w:vAlign w:val="center"/>
          </w:tcPr>
          <w:p w14:paraId="6E7CF771"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271" w:type="pct"/>
            <w:tcBorders>
              <w:top w:val="nil"/>
              <w:left w:val="nil"/>
              <w:bottom w:val="single" w:sz="4" w:space="0" w:color="auto"/>
              <w:right w:val="single" w:sz="4" w:space="0" w:color="auto"/>
            </w:tcBorders>
            <w:noWrap/>
            <w:vAlign w:val="center"/>
          </w:tcPr>
          <w:p w14:paraId="4B2D89BC"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399" w:type="pct"/>
            <w:tcBorders>
              <w:top w:val="nil"/>
              <w:left w:val="nil"/>
              <w:bottom w:val="single" w:sz="4" w:space="0" w:color="auto"/>
              <w:right w:val="single" w:sz="4" w:space="0" w:color="auto"/>
            </w:tcBorders>
            <w:noWrap/>
            <w:vAlign w:val="center"/>
          </w:tcPr>
          <w:p w14:paraId="2D09C97D"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654" w:type="pct"/>
            <w:tcBorders>
              <w:top w:val="nil"/>
              <w:left w:val="nil"/>
              <w:bottom w:val="single" w:sz="4" w:space="0" w:color="auto"/>
              <w:right w:val="single" w:sz="4" w:space="0" w:color="auto"/>
            </w:tcBorders>
            <w:noWrap/>
            <w:vAlign w:val="center"/>
          </w:tcPr>
          <w:p w14:paraId="6B83923B"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1124" w:type="pct"/>
            <w:tcBorders>
              <w:top w:val="nil"/>
              <w:left w:val="nil"/>
              <w:bottom w:val="single" w:sz="4" w:space="0" w:color="auto"/>
              <w:right w:val="single" w:sz="4" w:space="0" w:color="auto"/>
            </w:tcBorders>
            <w:noWrap/>
            <w:vAlign w:val="center"/>
          </w:tcPr>
          <w:p w14:paraId="318DC8C3"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526" w:type="pct"/>
            <w:tcBorders>
              <w:top w:val="nil"/>
              <w:left w:val="nil"/>
              <w:bottom w:val="single" w:sz="4" w:space="0" w:color="auto"/>
              <w:right w:val="single" w:sz="4" w:space="0" w:color="auto"/>
            </w:tcBorders>
            <w:noWrap/>
            <w:vAlign w:val="center"/>
          </w:tcPr>
          <w:p w14:paraId="275BA6E6"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1485" w:type="pct"/>
            <w:tcBorders>
              <w:top w:val="nil"/>
              <w:left w:val="nil"/>
              <w:bottom w:val="single" w:sz="4" w:space="0" w:color="auto"/>
              <w:right w:val="single" w:sz="4" w:space="0" w:color="auto"/>
            </w:tcBorders>
            <w:noWrap/>
            <w:vAlign w:val="center"/>
          </w:tcPr>
          <w:p w14:paraId="021E9907"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r>
      <w:tr w:rsidR="00CF709A" w:rsidRPr="00C03EB1" w14:paraId="6E47090E" w14:textId="77777777" w:rsidTr="00485B9F">
        <w:trPr>
          <w:trHeight w:val="20"/>
          <w:jc w:val="center"/>
        </w:trPr>
        <w:tc>
          <w:tcPr>
            <w:tcW w:w="271" w:type="pct"/>
            <w:tcBorders>
              <w:top w:val="nil"/>
              <w:left w:val="single" w:sz="4" w:space="0" w:color="auto"/>
              <w:bottom w:val="single" w:sz="4" w:space="0" w:color="auto"/>
              <w:right w:val="single" w:sz="4" w:space="0" w:color="auto"/>
            </w:tcBorders>
            <w:noWrap/>
            <w:vAlign w:val="center"/>
          </w:tcPr>
          <w:p w14:paraId="63871B78"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5</w:t>
            </w:r>
          </w:p>
        </w:tc>
        <w:tc>
          <w:tcPr>
            <w:tcW w:w="271" w:type="pct"/>
            <w:tcBorders>
              <w:top w:val="nil"/>
              <w:left w:val="nil"/>
              <w:bottom w:val="single" w:sz="4" w:space="0" w:color="auto"/>
              <w:right w:val="single" w:sz="4" w:space="0" w:color="auto"/>
            </w:tcBorders>
            <w:noWrap/>
            <w:vAlign w:val="center"/>
          </w:tcPr>
          <w:p w14:paraId="5135B66A"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271" w:type="pct"/>
            <w:tcBorders>
              <w:top w:val="nil"/>
              <w:left w:val="nil"/>
              <w:bottom w:val="single" w:sz="4" w:space="0" w:color="auto"/>
              <w:right w:val="single" w:sz="4" w:space="0" w:color="auto"/>
            </w:tcBorders>
            <w:noWrap/>
            <w:vAlign w:val="center"/>
          </w:tcPr>
          <w:p w14:paraId="14A3E8F6"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399" w:type="pct"/>
            <w:tcBorders>
              <w:top w:val="nil"/>
              <w:left w:val="nil"/>
              <w:bottom w:val="single" w:sz="4" w:space="0" w:color="auto"/>
              <w:right w:val="single" w:sz="4" w:space="0" w:color="auto"/>
            </w:tcBorders>
            <w:noWrap/>
            <w:vAlign w:val="center"/>
          </w:tcPr>
          <w:p w14:paraId="6F2CE0C8"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654" w:type="pct"/>
            <w:tcBorders>
              <w:top w:val="nil"/>
              <w:left w:val="nil"/>
              <w:bottom w:val="single" w:sz="4" w:space="0" w:color="auto"/>
              <w:right w:val="single" w:sz="4" w:space="0" w:color="auto"/>
            </w:tcBorders>
            <w:noWrap/>
            <w:vAlign w:val="center"/>
          </w:tcPr>
          <w:p w14:paraId="27B85A6F"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1124" w:type="pct"/>
            <w:tcBorders>
              <w:top w:val="nil"/>
              <w:left w:val="nil"/>
              <w:bottom w:val="single" w:sz="4" w:space="0" w:color="auto"/>
              <w:right w:val="single" w:sz="4" w:space="0" w:color="auto"/>
            </w:tcBorders>
            <w:noWrap/>
            <w:vAlign w:val="center"/>
          </w:tcPr>
          <w:p w14:paraId="66721EE0"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526" w:type="pct"/>
            <w:tcBorders>
              <w:top w:val="nil"/>
              <w:left w:val="nil"/>
              <w:bottom w:val="single" w:sz="4" w:space="0" w:color="auto"/>
              <w:right w:val="single" w:sz="4" w:space="0" w:color="auto"/>
            </w:tcBorders>
            <w:noWrap/>
            <w:vAlign w:val="center"/>
          </w:tcPr>
          <w:p w14:paraId="43176D50"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c>
          <w:tcPr>
            <w:tcW w:w="1485" w:type="pct"/>
            <w:tcBorders>
              <w:top w:val="nil"/>
              <w:left w:val="nil"/>
              <w:bottom w:val="single" w:sz="4" w:space="0" w:color="auto"/>
              <w:right w:val="single" w:sz="4" w:space="0" w:color="auto"/>
            </w:tcBorders>
            <w:noWrap/>
            <w:vAlign w:val="center"/>
          </w:tcPr>
          <w:p w14:paraId="74C96C27" w14:textId="77777777" w:rsidR="00485B9F" w:rsidRPr="00C03EB1" w:rsidRDefault="00485B9F" w:rsidP="00485B9F">
            <w:pPr>
              <w:widowControl/>
              <w:spacing w:line="360" w:lineRule="atLeast"/>
              <w:jc w:val="center"/>
              <w:rPr>
                <w:rFonts w:ascii="宋体" w:hAnsi="宋体" w:cs="宋体" w:hint="eastAsia"/>
                <w:szCs w:val="21"/>
              </w:rPr>
            </w:pPr>
            <w:r w:rsidRPr="00C03EB1">
              <w:rPr>
                <w:rFonts w:ascii="宋体" w:hAnsi="宋体" w:cs="宋体" w:hint="eastAsia"/>
                <w:szCs w:val="21"/>
              </w:rPr>
              <w:t xml:space="preserve">　</w:t>
            </w:r>
          </w:p>
        </w:tc>
      </w:tr>
      <w:tr w:rsidR="00485B9F" w:rsidRPr="00C03EB1" w14:paraId="51C76AB5" w14:textId="77777777" w:rsidTr="00485B9F">
        <w:trPr>
          <w:trHeight w:val="1998"/>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63345B6" w14:textId="5FDA9951" w:rsidR="00485B9F" w:rsidRPr="00C03EB1" w:rsidRDefault="00485B9F" w:rsidP="00485B9F">
            <w:pPr>
              <w:widowControl/>
              <w:spacing w:line="360" w:lineRule="atLeast"/>
              <w:rPr>
                <w:rFonts w:ascii="宋体" w:hAnsi="宋体" w:cs="宋体" w:hint="eastAsia"/>
                <w:szCs w:val="21"/>
              </w:rPr>
            </w:pPr>
            <w:r w:rsidRPr="00C03EB1">
              <w:rPr>
                <w:rFonts w:ascii="宋体" w:hAnsi="宋体" w:cs="宋体" w:hint="eastAsia"/>
                <w:szCs w:val="21"/>
              </w:rPr>
              <w:t>▲我公司承诺以上花名册人员信息属实；</w:t>
            </w:r>
            <w:r w:rsidRPr="00C03EB1">
              <w:rPr>
                <w:rFonts w:ascii="宋体" w:hAnsi="宋体" w:cs="宋体" w:hint="eastAsia"/>
                <w:szCs w:val="21"/>
              </w:rPr>
              <w:br/>
              <w:t>▲本花名册截止最后日期</w:t>
            </w:r>
            <w:r w:rsidR="00AE5369" w:rsidRPr="00C03EB1">
              <w:rPr>
                <w:rFonts w:ascii="宋体" w:hAnsi="宋体" w:cs="宋体" w:hint="eastAsia"/>
                <w:szCs w:val="21"/>
              </w:rPr>
              <w:t>为</w:t>
            </w:r>
            <w:r w:rsidRPr="00C03EB1">
              <w:rPr>
                <w:rFonts w:ascii="宋体" w:hAnsi="宋体" w:cs="宋体" w:hint="eastAsia"/>
                <w:szCs w:val="21"/>
              </w:rPr>
              <w:t xml:space="preserve">      年      月    日。</w:t>
            </w:r>
          </w:p>
          <w:p w14:paraId="6806390C" w14:textId="77777777" w:rsidR="00485B9F" w:rsidRPr="00C03EB1" w:rsidRDefault="00485B9F" w:rsidP="00485B9F">
            <w:pPr>
              <w:widowControl/>
              <w:spacing w:line="360" w:lineRule="atLeast"/>
              <w:rPr>
                <w:rFonts w:ascii="宋体" w:hAnsi="宋体" w:cs="宋体" w:hint="eastAsia"/>
                <w:szCs w:val="21"/>
              </w:rPr>
            </w:pPr>
            <w:r w:rsidRPr="00C03EB1">
              <w:rPr>
                <w:rFonts w:ascii="宋体" w:hAnsi="宋体" w:cs="宋体" w:hint="eastAsia"/>
                <w:szCs w:val="21"/>
              </w:rPr>
              <w:br/>
              <w:t xml:space="preserve">申报负责人：                                               审批人：                </w:t>
            </w:r>
            <w:r w:rsidRPr="00C03EB1">
              <w:rPr>
                <w:rFonts w:ascii="宋体" w:hAnsi="宋体" w:cs="宋体" w:hint="eastAsia"/>
                <w:szCs w:val="21"/>
              </w:rPr>
              <w:br/>
              <w:t xml:space="preserve">日期：                                                     日期：             </w:t>
            </w:r>
          </w:p>
        </w:tc>
      </w:tr>
    </w:tbl>
    <w:p w14:paraId="1A75065A" w14:textId="77777777" w:rsidR="0016089A" w:rsidRPr="00C03EB1" w:rsidRDefault="0016089A" w:rsidP="0016089A">
      <w:pPr>
        <w:pStyle w:val="afffb"/>
        <w:widowControl/>
        <w:spacing w:line="360" w:lineRule="auto"/>
        <w:ind w:leftChars="0" w:left="0" w:rightChars="83" w:right="174"/>
        <w:rPr>
          <w:rFonts w:ascii="宋体" w:hAnsi="宋体" w:cs="Arial" w:hint="eastAsia"/>
          <w:szCs w:val="21"/>
        </w:rPr>
      </w:pPr>
    </w:p>
    <w:p w14:paraId="7C48ACAE" w14:textId="77777777" w:rsidR="0016089A" w:rsidRPr="00C03EB1" w:rsidRDefault="0016089A" w:rsidP="0016089A">
      <w:pPr>
        <w:pStyle w:val="afffb"/>
        <w:widowControl/>
        <w:spacing w:line="360" w:lineRule="auto"/>
        <w:ind w:leftChars="0" w:left="0" w:rightChars="83" w:right="174"/>
        <w:rPr>
          <w:rFonts w:ascii="宋体" w:hAnsi="宋体" w:cs="Arial" w:hint="eastAsia"/>
          <w:szCs w:val="21"/>
        </w:rPr>
      </w:pPr>
    </w:p>
    <w:p w14:paraId="72746A20" w14:textId="2C4C560E" w:rsidR="006B7323" w:rsidRPr="00C03EB1" w:rsidRDefault="006B7323">
      <w:pPr>
        <w:widowControl/>
        <w:jc w:val="left"/>
        <w:rPr>
          <w:rFonts w:ascii="宋体" w:hAnsi="宋体" w:hint="eastAsia"/>
          <w:sz w:val="24"/>
        </w:rPr>
      </w:pPr>
      <w:r w:rsidRPr="00C03EB1">
        <w:rPr>
          <w:rFonts w:ascii="宋体" w:hAnsi="宋体" w:hint="eastAsia"/>
          <w:sz w:val="24"/>
        </w:rPr>
        <w:br w:type="page"/>
      </w:r>
    </w:p>
    <w:p w14:paraId="078E3067" w14:textId="74E3A6AC" w:rsidR="0016089A" w:rsidRPr="00C03EB1" w:rsidRDefault="006B7323">
      <w:pPr>
        <w:snapToGrid w:val="0"/>
        <w:spacing w:line="360" w:lineRule="auto"/>
        <w:rPr>
          <w:rFonts w:ascii="宋体" w:hAnsi="宋体" w:hint="eastAsia"/>
          <w:szCs w:val="21"/>
        </w:rPr>
      </w:pPr>
      <w:r w:rsidRPr="00C03EB1">
        <w:rPr>
          <w:rFonts w:hint="eastAsia"/>
          <w:szCs w:val="21"/>
        </w:rPr>
        <w:lastRenderedPageBreak/>
        <w:t>附录</w:t>
      </w:r>
      <w:r w:rsidRPr="00C03EB1">
        <w:rPr>
          <w:rFonts w:hint="eastAsia"/>
          <w:szCs w:val="21"/>
        </w:rPr>
        <w:t>1.7</w:t>
      </w:r>
      <w:r w:rsidRPr="00C03EB1">
        <w:rPr>
          <w:rFonts w:hint="eastAsia"/>
          <w:szCs w:val="21"/>
        </w:rPr>
        <w:t>：</w:t>
      </w:r>
      <w:r w:rsidRPr="00C03EB1">
        <w:rPr>
          <w:rFonts w:ascii="宋体" w:hAnsi="宋体" w:hint="eastAsia"/>
          <w:szCs w:val="21"/>
        </w:rPr>
        <w:t>在岗人员规定疾病自查申报表（示例）</w:t>
      </w:r>
    </w:p>
    <w:tbl>
      <w:tblPr>
        <w:tblW w:w="5000" w:type="pct"/>
        <w:jc w:val="center"/>
        <w:tblCellMar>
          <w:left w:w="0" w:type="dxa"/>
          <w:right w:w="0" w:type="dxa"/>
        </w:tblCellMar>
        <w:tblLook w:val="04A0" w:firstRow="1" w:lastRow="0" w:firstColumn="1" w:lastColumn="0" w:noHBand="0" w:noVBand="1"/>
      </w:tblPr>
      <w:tblGrid>
        <w:gridCol w:w="498"/>
        <w:gridCol w:w="547"/>
        <w:gridCol w:w="368"/>
        <w:gridCol w:w="358"/>
        <w:gridCol w:w="1459"/>
        <w:gridCol w:w="1087"/>
        <w:gridCol w:w="856"/>
        <w:gridCol w:w="1201"/>
        <w:gridCol w:w="1918"/>
      </w:tblGrid>
      <w:tr w:rsidR="00CF709A" w:rsidRPr="00C03EB1" w14:paraId="1023C1E6" w14:textId="77777777" w:rsidTr="006B7323">
        <w:trPr>
          <w:trHeight w:val="20"/>
          <w:jc w:val="center"/>
        </w:trPr>
        <w:tc>
          <w:tcPr>
            <w:tcW w:w="5000" w:type="pct"/>
            <w:gridSpan w:val="9"/>
            <w:tcBorders>
              <w:top w:val="single" w:sz="8" w:space="0" w:color="000000"/>
              <w:left w:val="single" w:sz="8" w:space="0" w:color="000000"/>
              <w:bottom w:val="single" w:sz="8" w:space="0" w:color="000000"/>
              <w:right w:val="single" w:sz="8" w:space="0" w:color="000000"/>
            </w:tcBorders>
          </w:tcPr>
          <w:p w14:paraId="4505CA16" w14:textId="77777777" w:rsidR="006B7323" w:rsidRPr="00C03EB1" w:rsidRDefault="006B7323" w:rsidP="006B7323">
            <w:pPr>
              <w:widowControl/>
              <w:spacing w:line="360" w:lineRule="exact"/>
              <w:jc w:val="center"/>
              <w:rPr>
                <w:rFonts w:ascii="宋体" w:hAnsi="宋体" w:cs="Arial" w:hint="eastAsia"/>
                <w:b/>
                <w:kern w:val="24"/>
                <w:szCs w:val="21"/>
              </w:rPr>
            </w:pPr>
            <w:r w:rsidRPr="00C03EB1">
              <w:rPr>
                <w:rFonts w:ascii="宋体" w:hAnsi="宋体" w:hint="eastAsia"/>
                <w:b/>
                <w:szCs w:val="21"/>
                <w:u w:val="single"/>
              </w:rPr>
              <w:t xml:space="preserve">             </w:t>
            </w:r>
            <w:r w:rsidRPr="00C03EB1">
              <w:rPr>
                <w:rFonts w:ascii="宋体" w:hAnsi="宋体" w:hint="eastAsia"/>
                <w:b/>
                <w:szCs w:val="21"/>
              </w:rPr>
              <w:t>公司</w:t>
            </w:r>
            <w:r w:rsidRPr="00C03EB1">
              <w:rPr>
                <w:rFonts w:ascii="宋体" w:hAnsi="宋体" w:hint="eastAsia"/>
                <w:b/>
                <w:szCs w:val="21"/>
                <w:u w:val="single"/>
              </w:rPr>
              <w:t xml:space="preserve">       </w:t>
            </w:r>
            <w:r w:rsidRPr="00C03EB1">
              <w:rPr>
                <w:rFonts w:ascii="宋体" w:hAnsi="宋体" w:hint="eastAsia"/>
                <w:b/>
                <w:szCs w:val="21"/>
              </w:rPr>
              <w:t>年</w:t>
            </w:r>
            <w:r w:rsidRPr="00C03EB1">
              <w:rPr>
                <w:rFonts w:ascii="宋体" w:hAnsi="宋体" w:hint="eastAsia"/>
                <w:b/>
                <w:szCs w:val="21"/>
                <w:u w:val="single"/>
              </w:rPr>
              <w:t xml:space="preserve">    </w:t>
            </w:r>
            <w:r w:rsidRPr="00C03EB1">
              <w:rPr>
                <w:rFonts w:ascii="宋体" w:hAnsi="宋体" w:hint="eastAsia"/>
                <w:b/>
                <w:szCs w:val="21"/>
              </w:rPr>
              <w:t>季度在岗人员规定疾病自查申报表</w:t>
            </w:r>
          </w:p>
          <w:p w14:paraId="0A26964C" w14:textId="77777777" w:rsidR="006B7323" w:rsidRPr="00C03EB1" w:rsidRDefault="006B7323" w:rsidP="006B7323">
            <w:pPr>
              <w:widowControl/>
              <w:spacing w:line="360" w:lineRule="exact"/>
              <w:rPr>
                <w:rFonts w:ascii="宋体" w:hAnsi="宋体" w:cs="宋体" w:hint="eastAsia"/>
                <w:szCs w:val="21"/>
              </w:rPr>
            </w:pPr>
            <w:r w:rsidRPr="00C03EB1">
              <w:rPr>
                <w:rFonts w:ascii="宋体" w:hAnsi="宋体" w:cs="宋体" w:hint="eastAsia"/>
                <w:szCs w:val="21"/>
              </w:rPr>
              <w:t>▲规定疾病自查申报项目：高血压病病史、癫痫病史、心脏病病史、精神类疾病病史、脑血管疾病病史、不明原因晕厥史；</w:t>
            </w:r>
          </w:p>
          <w:p w14:paraId="05608F18" w14:textId="77777777" w:rsidR="006B7323" w:rsidRPr="00C03EB1" w:rsidRDefault="006B7323" w:rsidP="006B7323">
            <w:pPr>
              <w:widowControl/>
              <w:spacing w:line="360" w:lineRule="exact"/>
              <w:rPr>
                <w:rFonts w:ascii="宋体" w:hAnsi="宋体" w:cs="宋体" w:hint="eastAsia"/>
                <w:szCs w:val="21"/>
              </w:rPr>
            </w:pPr>
            <w:r w:rsidRPr="00C03EB1">
              <w:rPr>
                <w:rFonts w:ascii="宋体" w:hAnsi="宋体" w:cs="宋体" w:hint="eastAsia"/>
                <w:szCs w:val="21"/>
              </w:rPr>
              <w:t>▲其他可能严重影响安全生产的疾病可一并申报；</w:t>
            </w:r>
          </w:p>
          <w:p w14:paraId="645E4902" w14:textId="77777777" w:rsidR="006B7323" w:rsidRPr="00C03EB1" w:rsidRDefault="006B7323" w:rsidP="006B7323">
            <w:pPr>
              <w:widowControl/>
              <w:spacing w:line="360" w:lineRule="exact"/>
              <w:rPr>
                <w:rFonts w:ascii="宋体" w:hAnsi="宋体" w:cs="Arial" w:hint="eastAsia"/>
                <w:szCs w:val="21"/>
              </w:rPr>
            </w:pPr>
            <w:r w:rsidRPr="00C03EB1">
              <w:rPr>
                <w:rFonts w:ascii="宋体" w:hAnsi="宋体" w:cs="宋体" w:hint="eastAsia"/>
                <w:szCs w:val="21"/>
              </w:rPr>
              <w:t>▲该自查申报表仅填写异常信息。</w:t>
            </w:r>
          </w:p>
        </w:tc>
      </w:tr>
      <w:tr w:rsidR="00CF709A" w:rsidRPr="00C03EB1" w14:paraId="7DFCE823" w14:textId="77777777" w:rsidTr="006B7323">
        <w:trPr>
          <w:trHeight w:val="20"/>
          <w:jc w:val="center"/>
        </w:trPr>
        <w:tc>
          <w:tcPr>
            <w:tcW w:w="26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6D244CF"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kern w:val="24"/>
                <w:szCs w:val="21"/>
              </w:rPr>
              <w:t>序号</w:t>
            </w:r>
          </w:p>
        </w:tc>
        <w:tc>
          <w:tcPr>
            <w:tcW w:w="3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A69225"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kern w:val="24"/>
                <w:szCs w:val="21"/>
              </w:rPr>
              <w:t>姓名</w:t>
            </w:r>
          </w:p>
        </w:tc>
        <w:tc>
          <w:tcPr>
            <w:tcW w:w="226" w:type="pct"/>
            <w:tcBorders>
              <w:top w:val="single" w:sz="8" w:space="0" w:color="000000"/>
              <w:left w:val="single" w:sz="8" w:space="0" w:color="000000"/>
              <w:bottom w:val="single" w:sz="8" w:space="0" w:color="000000"/>
              <w:right w:val="single" w:sz="8" w:space="0" w:color="000000"/>
            </w:tcBorders>
          </w:tcPr>
          <w:p w14:paraId="104139DC" w14:textId="77777777" w:rsidR="006B7323" w:rsidRPr="00C03EB1" w:rsidRDefault="006B7323" w:rsidP="006B7323">
            <w:pPr>
              <w:widowControl/>
              <w:spacing w:line="360" w:lineRule="exact"/>
              <w:jc w:val="center"/>
              <w:rPr>
                <w:rFonts w:ascii="宋体" w:hAnsi="宋体" w:cs="Arial" w:hint="eastAsia"/>
                <w:kern w:val="24"/>
                <w:szCs w:val="21"/>
              </w:rPr>
            </w:pPr>
            <w:r w:rsidRPr="00C03EB1">
              <w:rPr>
                <w:rFonts w:ascii="宋体" w:hAnsi="宋体" w:cs="Arial" w:hint="eastAsia"/>
                <w:kern w:val="24"/>
                <w:szCs w:val="21"/>
              </w:rPr>
              <w:t>性别</w:t>
            </w:r>
          </w:p>
        </w:tc>
        <w:tc>
          <w:tcPr>
            <w:tcW w:w="220" w:type="pct"/>
            <w:tcBorders>
              <w:top w:val="single" w:sz="8" w:space="0" w:color="000000"/>
              <w:left w:val="single" w:sz="8" w:space="0" w:color="000000"/>
              <w:bottom w:val="single" w:sz="8" w:space="0" w:color="000000"/>
              <w:right w:val="single" w:sz="8" w:space="0" w:color="000000"/>
            </w:tcBorders>
          </w:tcPr>
          <w:p w14:paraId="31556B0A" w14:textId="77777777" w:rsidR="006B7323" w:rsidRPr="00C03EB1" w:rsidRDefault="006B7323" w:rsidP="006B7323">
            <w:pPr>
              <w:widowControl/>
              <w:spacing w:line="360" w:lineRule="exact"/>
              <w:jc w:val="center"/>
              <w:rPr>
                <w:rFonts w:ascii="宋体" w:hAnsi="宋体" w:cs="Arial" w:hint="eastAsia"/>
                <w:kern w:val="24"/>
                <w:szCs w:val="21"/>
              </w:rPr>
            </w:pPr>
            <w:r w:rsidRPr="00C03EB1">
              <w:rPr>
                <w:rFonts w:ascii="宋体" w:hAnsi="宋体" w:cs="Arial" w:hint="eastAsia"/>
                <w:kern w:val="24"/>
                <w:szCs w:val="21"/>
              </w:rPr>
              <w:t>年龄</w:t>
            </w:r>
          </w:p>
        </w:tc>
        <w:tc>
          <w:tcPr>
            <w:tcW w:w="884" w:type="pct"/>
            <w:tcBorders>
              <w:top w:val="single" w:sz="8" w:space="0" w:color="000000"/>
              <w:left w:val="single" w:sz="8" w:space="0" w:color="000000"/>
              <w:bottom w:val="single" w:sz="8" w:space="0" w:color="000000"/>
              <w:right w:val="single" w:sz="8" w:space="0" w:color="000000"/>
            </w:tcBorders>
          </w:tcPr>
          <w:p w14:paraId="34F8285D" w14:textId="77777777" w:rsidR="006B7323" w:rsidRPr="00C03EB1" w:rsidRDefault="006B7323" w:rsidP="006B7323">
            <w:pPr>
              <w:widowControl/>
              <w:spacing w:line="360" w:lineRule="exact"/>
              <w:jc w:val="center"/>
              <w:rPr>
                <w:rFonts w:ascii="宋体" w:hAnsi="宋体" w:cs="Arial" w:hint="eastAsia"/>
                <w:kern w:val="24"/>
                <w:szCs w:val="21"/>
              </w:rPr>
            </w:pPr>
            <w:r w:rsidRPr="00C03EB1">
              <w:rPr>
                <w:rFonts w:ascii="宋体" w:hAnsi="宋体" w:cs="Arial" w:hint="eastAsia"/>
                <w:kern w:val="24"/>
                <w:szCs w:val="21"/>
              </w:rPr>
              <w:t>身份证号码</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F31476F"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kern w:val="24"/>
                <w:szCs w:val="21"/>
              </w:rPr>
              <w:t>自查申报项目</w:t>
            </w:r>
          </w:p>
        </w:tc>
        <w:tc>
          <w:tcPr>
            <w:tcW w:w="5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8E4A63"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工种</w:t>
            </w: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C8825E"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kern w:val="24"/>
                <w:szCs w:val="21"/>
              </w:rPr>
              <w:t>工作区域</w:t>
            </w:r>
          </w:p>
        </w:tc>
        <w:tc>
          <w:tcPr>
            <w:tcW w:w="11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3E3826"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kern w:val="24"/>
                <w:szCs w:val="21"/>
              </w:rPr>
              <w:t>安全管控措施</w:t>
            </w:r>
          </w:p>
        </w:tc>
      </w:tr>
      <w:tr w:rsidR="00CF709A" w:rsidRPr="00C03EB1" w14:paraId="094DA7F0" w14:textId="77777777" w:rsidTr="006B7323">
        <w:trPr>
          <w:trHeight w:val="20"/>
          <w:jc w:val="center"/>
        </w:trPr>
        <w:tc>
          <w:tcPr>
            <w:tcW w:w="26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627ADA"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1</w:t>
            </w:r>
          </w:p>
        </w:tc>
        <w:tc>
          <w:tcPr>
            <w:tcW w:w="3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F0FEC03"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张**</w:t>
            </w:r>
          </w:p>
        </w:tc>
        <w:tc>
          <w:tcPr>
            <w:tcW w:w="226" w:type="pct"/>
            <w:tcBorders>
              <w:top w:val="single" w:sz="8" w:space="0" w:color="000000"/>
              <w:left w:val="single" w:sz="8" w:space="0" w:color="000000"/>
              <w:bottom w:val="single" w:sz="8" w:space="0" w:color="000000"/>
              <w:right w:val="single" w:sz="8" w:space="0" w:color="000000"/>
            </w:tcBorders>
          </w:tcPr>
          <w:p w14:paraId="00DE21BC"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男</w:t>
            </w:r>
          </w:p>
        </w:tc>
        <w:tc>
          <w:tcPr>
            <w:tcW w:w="220" w:type="pct"/>
            <w:tcBorders>
              <w:top w:val="single" w:sz="8" w:space="0" w:color="000000"/>
              <w:left w:val="single" w:sz="8" w:space="0" w:color="000000"/>
              <w:bottom w:val="single" w:sz="8" w:space="0" w:color="000000"/>
              <w:right w:val="single" w:sz="8" w:space="0" w:color="000000"/>
            </w:tcBorders>
          </w:tcPr>
          <w:p w14:paraId="64C0D953"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35</w:t>
            </w:r>
          </w:p>
        </w:tc>
        <w:tc>
          <w:tcPr>
            <w:tcW w:w="884" w:type="pct"/>
            <w:tcBorders>
              <w:top w:val="single" w:sz="8" w:space="0" w:color="000000"/>
              <w:left w:val="single" w:sz="8" w:space="0" w:color="000000"/>
              <w:bottom w:val="single" w:sz="8" w:space="0" w:color="000000"/>
              <w:right w:val="single" w:sz="8" w:space="0" w:color="000000"/>
            </w:tcBorders>
          </w:tcPr>
          <w:p w14:paraId="555E2F8D"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987654321</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95316D5"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高血压病</w:t>
            </w:r>
          </w:p>
        </w:tc>
        <w:tc>
          <w:tcPr>
            <w:tcW w:w="5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9F9E5B" w14:textId="77777777" w:rsidR="006B7323" w:rsidRPr="00C03EB1" w:rsidRDefault="006B7323" w:rsidP="006B7323">
            <w:pPr>
              <w:widowControl/>
              <w:spacing w:line="360" w:lineRule="exact"/>
              <w:jc w:val="center"/>
              <w:rPr>
                <w:rFonts w:ascii="宋体" w:hAnsi="宋体" w:cs="Arial" w:hint="eastAsia"/>
                <w:kern w:val="24"/>
                <w:szCs w:val="21"/>
              </w:rPr>
            </w:pPr>
            <w:r w:rsidRPr="00C03EB1">
              <w:rPr>
                <w:rFonts w:ascii="宋体" w:hAnsi="宋体" w:cs="Arial" w:hint="eastAsia"/>
                <w:kern w:val="24"/>
                <w:szCs w:val="21"/>
              </w:rPr>
              <w:t>安全巡检</w:t>
            </w: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D8ACCA5"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二期核岛、常规岛</w:t>
            </w:r>
          </w:p>
        </w:tc>
        <w:tc>
          <w:tcPr>
            <w:tcW w:w="11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D9A9A4"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规范降压治疗，治疗后血压正常</w:t>
            </w:r>
          </w:p>
        </w:tc>
      </w:tr>
      <w:tr w:rsidR="00CF709A" w:rsidRPr="00C03EB1" w14:paraId="0EF959F9" w14:textId="77777777" w:rsidTr="006B7323">
        <w:trPr>
          <w:trHeight w:val="451"/>
          <w:jc w:val="center"/>
        </w:trPr>
        <w:tc>
          <w:tcPr>
            <w:tcW w:w="26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3304DE0"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kern w:val="24"/>
                <w:szCs w:val="21"/>
              </w:rPr>
              <w:t>2</w:t>
            </w:r>
          </w:p>
        </w:tc>
        <w:tc>
          <w:tcPr>
            <w:tcW w:w="3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F2839E1"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李**</w:t>
            </w:r>
          </w:p>
        </w:tc>
        <w:tc>
          <w:tcPr>
            <w:tcW w:w="226" w:type="pct"/>
            <w:tcBorders>
              <w:top w:val="single" w:sz="8" w:space="0" w:color="000000"/>
              <w:left w:val="single" w:sz="8" w:space="0" w:color="000000"/>
              <w:bottom w:val="single" w:sz="8" w:space="0" w:color="000000"/>
              <w:right w:val="single" w:sz="8" w:space="0" w:color="000000"/>
            </w:tcBorders>
          </w:tcPr>
          <w:p w14:paraId="75414CB9"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男</w:t>
            </w:r>
          </w:p>
        </w:tc>
        <w:tc>
          <w:tcPr>
            <w:tcW w:w="220" w:type="pct"/>
            <w:tcBorders>
              <w:top w:val="single" w:sz="8" w:space="0" w:color="000000"/>
              <w:left w:val="single" w:sz="8" w:space="0" w:color="000000"/>
              <w:bottom w:val="single" w:sz="8" w:space="0" w:color="000000"/>
              <w:right w:val="single" w:sz="8" w:space="0" w:color="000000"/>
            </w:tcBorders>
          </w:tcPr>
          <w:p w14:paraId="652939D5"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40</w:t>
            </w:r>
          </w:p>
        </w:tc>
        <w:tc>
          <w:tcPr>
            <w:tcW w:w="884" w:type="pct"/>
            <w:tcBorders>
              <w:top w:val="single" w:sz="8" w:space="0" w:color="000000"/>
              <w:left w:val="single" w:sz="8" w:space="0" w:color="000000"/>
              <w:bottom w:val="single" w:sz="8" w:space="0" w:color="000000"/>
              <w:right w:val="single" w:sz="8" w:space="0" w:color="000000"/>
            </w:tcBorders>
          </w:tcPr>
          <w:p w14:paraId="799C9E7B"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123456789</w:t>
            </w: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878C96D"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癫痫</w:t>
            </w:r>
          </w:p>
        </w:tc>
        <w:tc>
          <w:tcPr>
            <w:tcW w:w="5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D40E13" w14:textId="77777777" w:rsidR="006B7323" w:rsidRPr="00C03EB1" w:rsidRDefault="006B7323" w:rsidP="006B7323">
            <w:pPr>
              <w:widowControl/>
              <w:spacing w:line="360" w:lineRule="exact"/>
              <w:jc w:val="center"/>
              <w:rPr>
                <w:rFonts w:ascii="宋体" w:hAnsi="宋体" w:cs="Arial" w:hint="eastAsia"/>
                <w:kern w:val="24"/>
                <w:szCs w:val="21"/>
              </w:rPr>
            </w:pPr>
            <w:r w:rsidRPr="00C03EB1">
              <w:rPr>
                <w:rFonts w:ascii="宋体" w:hAnsi="宋体" w:cs="Arial" w:hint="eastAsia"/>
                <w:kern w:val="24"/>
                <w:szCs w:val="21"/>
              </w:rPr>
              <w:t>驾驶员</w:t>
            </w: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2CC094"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基地道路</w:t>
            </w:r>
          </w:p>
        </w:tc>
        <w:tc>
          <w:tcPr>
            <w:tcW w:w="11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E4A0CA"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szCs w:val="21"/>
              </w:rPr>
              <w:t>调离驾驶员岗位</w:t>
            </w:r>
          </w:p>
        </w:tc>
      </w:tr>
      <w:tr w:rsidR="00CF709A" w:rsidRPr="00C03EB1" w14:paraId="0B54736A" w14:textId="77777777" w:rsidTr="006B7323">
        <w:trPr>
          <w:trHeight w:val="20"/>
          <w:jc w:val="center"/>
        </w:trPr>
        <w:tc>
          <w:tcPr>
            <w:tcW w:w="26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FD7136" w14:textId="77777777" w:rsidR="006B7323" w:rsidRPr="00C03EB1" w:rsidRDefault="006B7323" w:rsidP="006B7323">
            <w:pPr>
              <w:widowControl/>
              <w:spacing w:line="360" w:lineRule="exact"/>
              <w:jc w:val="center"/>
              <w:rPr>
                <w:rFonts w:ascii="宋体" w:hAnsi="宋体" w:cs="Arial" w:hint="eastAsia"/>
                <w:szCs w:val="21"/>
              </w:rPr>
            </w:pPr>
            <w:r w:rsidRPr="00C03EB1">
              <w:rPr>
                <w:rFonts w:ascii="宋体" w:hAnsi="宋体" w:cs="Arial" w:hint="eastAsia"/>
                <w:kern w:val="24"/>
                <w:szCs w:val="21"/>
              </w:rPr>
              <w:t>3</w:t>
            </w:r>
          </w:p>
        </w:tc>
        <w:tc>
          <w:tcPr>
            <w:tcW w:w="3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ECF099" w14:textId="77777777" w:rsidR="006B7323" w:rsidRPr="00C03EB1" w:rsidRDefault="006B7323" w:rsidP="006B7323">
            <w:pPr>
              <w:widowControl/>
              <w:spacing w:line="360" w:lineRule="exact"/>
              <w:jc w:val="center"/>
              <w:rPr>
                <w:rFonts w:ascii="宋体" w:hAnsi="宋体" w:cs="Arial" w:hint="eastAsia"/>
                <w:szCs w:val="21"/>
              </w:rPr>
            </w:pPr>
          </w:p>
        </w:tc>
        <w:tc>
          <w:tcPr>
            <w:tcW w:w="226" w:type="pct"/>
            <w:tcBorders>
              <w:top w:val="single" w:sz="8" w:space="0" w:color="000000"/>
              <w:left w:val="single" w:sz="8" w:space="0" w:color="000000"/>
              <w:bottom w:val="single" w:sz="8" w:space="0" w:color="000000"/>
              <w:right w:val="single" w:sz="8" w:space="0" w:color="000000"/>
            </w:tcBorders>
          </w:tcPr>
          <w:p w14:paraId="3BD6D81A" w14:textId="77777777" w:rsidR="006B7323" w:rsidRPr="00C03EB1" w:rsidRDefault="006B7323" w:rsidP="006B7323">
            <w:pPr>
              <w:widowControl/>
              <w:spacing w:line="360" w:lineRule="exact"/>
              <w:jc w:val="center"/>
              <w:rPr>
                <w:rFonts w:ascii="宋体" w:hAnsi="宋体" w:cs="Arial" w:hint="eastAsia"/>
                <w:szCs w:val="21"/>
              </w:rPr>
            </w:pPr>
          </w:p>
        </w:tc>
        <w:tc>
          <w:tcPr>
            <w:tcW w:w="220" w:type="pct"/>
            <w:tcBorders>
              <w:top w:val="single" w:sz="8" w:space="0" w:color="000000"/>
              <w:left w:val="single" w:sz="8" w:space="0" w:color="000000"/>
              <w:bottom w:val="single" w:sz="8" w:space="0" w:color="000000"/>
              <w:right w:val="single" w:sz="8" w:space="0" w:color="000000"/>
            </w:tcBorders>
          </w:tcPr>
          <w:p w14:paraId="3C2D31F7" w14:textId="77777777" w:rsidR="006B7323" w:rsidRPr="00C03EB1" w:rsidRDefault="006B7323" w:rsidP="006B7323">
            <w:pPr>
              <w:widowControl/>
              <w:spacing w:line="360" w:lineRule="exact"/>
              <w:jc w:val="center"/>
              <w:rPr>
                <w:rFonts w:ascii="宋体" w:hAnsi="宋体" w:cs="Arial" w:hint="eastAsia"/>
                <w:szCs w:val="21"/>
              </w:rPr>
            </w:pPr>
          </w:p>
        </w:tc>
        <w:tc>
          <w:tcPr>
            <w:tcW w:w="884" w:type="pct"/>
            <w:tcBorders>
              <w:top w:val="single" w:sz="8" w:space="0" w:color="000000"/>
              <w:left w:val="single" w:sz="8" w:space="0" w:color="000000"/>
              <w:bottom w:val="single" w:sz="8" w:space="0" w:color="000000"/>
              <w:right w:val="single" w:sz="8" w:space="0" w:color="000000"/>
            </w:tcBorders>
          </w:tcPr>
          <w:p w14:paraId="2CE2A660" w14:textId="77777777" w:rsidR="006B7323" w:rsidRPr="00C03EB1" w:rsidRDefault="006B7323" w:rsidP="006B7323">
            <w:pPr>
              <w:widowControl/>
              <w:spacing w:line="360" w:lineRule="exact"/>
              <w:jc w:val="center"/>
              <w:rPr>
                <w:rFonts w:ascii="宋体" w:hAnsi="宋体" w:cs="Arial" w:hint="eastAsia"/>
                <w:szCs w:val="21"/>
              </w:rPr>
            </w:pP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E157BF5" w14:textId="77777777" w:rsidR="006B7323" w:rsidRPr="00C03EB1" w:rsidRDefault="006B7323" w:rsidP="006B7323">
            <w:pPr>
              <w:widowControl/>
              <w:spacing w:line="360" w:lineRule="exact"/>
              <w:jc w:val="center"/>
              <w:rPr>
                <w:rFonts w:ascii="宋体" w:hAnsi="宋体" w:cs="Arial" w:hint="eastAsia"/>
                <w:szCs w:val="21"/>
              </w:rPr>
            </w:pPr>
          </w:p>
        </w:tc>
        <w:tc>
          <w:tcPr>
            <w:tcW w:w="5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4119A1" w14:textId="77777777" w:rsidR="006B7323" w:rsidRPr="00C03EB1" w:rsidRDefault="006B7323" w:rsidP="006B7323">
            <w:pPr>
              <w:widowControl/>
              <w:spacing w:line="360" w:lineRule="exact"/>
              <w:jc w:val="center"/>
              <w:rPr>
                <w:rFonts w:ascii="宋体" w:hAnsi="宋体" w:cs="Arial" w:hint="eastAsia"/>
                <w:kern w:val="24"/>
                <w:szCs w:val="21"/>
              </w:rPr>
            </w:pP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181151A" w14:textId="77777777" w:rsidR="006B7323" w:rsidRPr="00C03EB1" w:rsidRDefault="006B7323" w:rsidP="006B7323">
            <w:pPr>
              <w:widowControl/>
              <w:spacing w:line="360" w:lineRule="exact"/>
              <w:jc w:val="center"/>
              <w:rPr>
                <w:rFonts w:ascii="宋体" w:hAnsi="宋体" w:cs="Arial" w:hint="eastAsia"/>
                <w:szCs w:val="21"/>
              </w:rPr>
            </w:pPr>
          </w:p>
        </w:tc>
        <w:tc>
          <w:tcPr>
            <w:tcW w:w="11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013313B" w14:textId="77777777" w:rsidR="006B7323" w:rsidRPr="00C03EB1" w:rsidRDefault="006B7323" w:rsidP="006B7323">
            <w:pPr>
              <w:widowControl/>
              <w:spacing w:line="360" w:lineRule="exact"/>
              <w:jc w:val="center"/>
              <w:rPr>
                <w:rFonts w:ascii="宋体" w:hAnsi="宋体" w:cs="Arial" w:hint="eastAsia"/>
                <w:szCs w:val="21"/>
              </w:rPr>
            </w:pPr>
          </w:p>
        </w:tc>
      </w:tr>
      <w:tr w:rsidR="00CF709A" w:rsidRPr="00C03EB1" w14:paraId="42FE35B5" w14:textId="77777777" w:rsidTr="006B7323">
        <w:trPr>
          <w:trHeight w:val="20"/>
          <w:jc w:val="center"/>
        </w:trPr>
        <w:tc>
          <w:tcPr>
            <w:tcW w:w="26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1DC5351" w14:textId="77777777" w:rsidR="006B7323" w:rsidRPr="00C03EB1" w:rsidRDefault="006B7323" w:rsidP="006B7323">
            <w:pPr>
              <w:widowControl/>
              <w:spacing w:line="360" w:lineRule="exact"/>
              <w:jc w:val="center"/>
              <w:rPr>
                <w:rFonts w:ascii="宋体" w:hAnsi="宋体" w:cs="Arial" w:hint="eastAsia"/>
                <w:kern w:val="24"/>
                <w:szCs w:val="21"/>
              </w:rPr>
            </w:pPr>
            <w:r w:rsidRPr="00C03EB1">
              <w:rPr>
                <w:rFonts w:ascii="宋体" w:hAnsi="宋体" w:cs="Arial" w:hint="eastAsia"/>
                <w:kern w:val="24"/>
                <w:szCs w:val="21"/>
              </w:rPr>
              <w:t>4</w:t>
            </w:r>
          </w:p>
        </w:tc>
        <w:tc>
          <w:tcPr>
            <w:tcW w:w="3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C7531E7" w14:textId="77777777" w:rsidR="006B7323" w:rsidRPr="00C03EB1" w:rsidRDefault="006B7323" w:rsidP="006B7323">
            <w:pPr>
              <w:widowControl/>
              <w:spacing w:line="360" w:lineRule="exact"/>
              <w:jc w:val="center"/>
              <w:rPr>
                <w:rFonts w:ascii="宋体" w:hAnsi="宋体" w:cs="Arial" w:hint="eastAsia"/>
                <w:szCs w:val="21"/>
              </w:rPr>
            </w:pPr>
          </w:p>
        </w:tc>
        <w:tc>
          <w:tcPr>
            <w:tcW w:w="226" w:type="pct"/>
            <w:tcBorders>
              <w:top w:val="single" w:sz="8" w:space="0" w:color="000000"/>
              <w:left w:val="single" w:sz="8" w:space="0" w:color="000000"/>
              <w:bottom w:val="single" w:sz="8" w:space="0" w:color="000000"/>
              <w:right w:val="single" w:sz="8" w:space="0" w:color="000000"/>
            </w:tcBorders>
          </w:tcPr>
          <w:p w14:paraId="77083ED6" w14:textId="77777777" w:rsidR="006B7323" w:rsidRPr="00C03EB1" w:rsidRDefault="006B7323" w:rsidP="006B7323">
            <w:pPr>
              <w:widowControl/>
              <w:spacing w:line="360" w:lineRule="exact"/>
              <w:jc w:val="center"/>
              <w:rPr>
                <w:rFonts w:ascii="宋体" w:hAnsi="宋体" w:cs="Arial" w:hint="eastAsia"/>
                <w:szCs w:val="21"/>
              </w:rPr>
            </w:pPr>
          </w:p>
        </w:tc>
        <w:tc>
          <w:tcPr>
            <w:tcW w:w="220" w:type="pct"/>
            <w:tcBorders>
              <w:top w:val="single" w:sz="8" w:space="0" w:color="000000"/>
              <w:left w:val="single" w:sz="8" w:space="0" w:color="000000"/>
              <w:bottom w:val="single" w:sz="8" w:space="0" w:color="000000"/>
              <w:right w:val="single" w:sz="8" w:space="0" w:color="000000"/>
            </w:tcBorders>
          </w:tcPr>
          <w:p w14:paraId="125F825E" w14:textId="77777777" w:rsidR="006B7323" w:rsidRPr="00C03EB1" w:rsidRDefault="006B7323" w:rsidP="006B7323">
            <w:pPr>
              <w:widowControl/>
              <w:spacing w:line="360" w:lineRule="exact"/>
              <w:jc w:val="center"/>
              <w:rPr>
                <w:rFonts w:ascii="宋体" w:hAnsi="宋体" w:cs="Arial" w:hint="eastAsia"/>
                <w:szCs w:val="21"/>
              </w:rPr>
            </w:pPr>
          </w:p>
        </w:tc>
        <w:tc>
          <w:tcPr>
            <w:tcW w:w="884" w:type="pct"/>
            <w:tcBorders>
              <w:top w:val="single" w:sz="8" w:space="0" w:color="000000"/>
              <w:left w:val="single" w:sz="8" w:space="0" w:color="000000"/>
              <w:bottom w:val="single" w:sz="8" w:space="0" w:color="000000"/>
              <w:right w:val="single" w:sz="8" w:space="0" w:color="000000"/>
            </w:tcBorders>
          </w:tcPr>
          <w:p w14:paraId="751915E7" w14:textId="77777777" w:rsidR="006B7323" w:rsidRPr="00C03EB1" w:rsidRDefault="006B7323" w:rsidP="006B7323">
            <w:pPr>
              <w:widowControl/>
              <w:spacing w:line="360" w:lineRule="exact"/>
              <w:jc w:val="center"/>
              <w:rPr>
                <w:rFonts w:ascii="宋体" w:hAnsi="宋体" w:cs="Arial" w:hint="eastAsia"/>
                <w:szCs w:val="21"/>
              </w:rPr>
            </w:pPr>
          </w:p>
        </w:tc>
        <w:tc>
          <w:tcPr>
            <w:tcW w:w="6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6A433D" w14:textId="77777777" w:rsidR="006B7323" w:rsidRPr="00C03EB1" w:rsidRDefault="006B7323" w:rsidP="006B7323">
            <w:pPr>
              <w:widowControl/>
              <w:spacing w:line="360" w:lineRule="exact"/>
              <w:jc w:val="center"/>
              <w:rPr>
                <w:rFonts w:ascii="宋体" w:hAnsi="宋体" w:cs="Arial" w:hint="eastAsia"/>
                <w:szCs w:val="21"/>
              </w:rPr>
            </w:pPr>
          </w:p>
        </w:tc>
        <w:tc>
          <w:tcPr>
            <w:tcW w:w="52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A272F9" w14:textId="77777777" w:rsidR="006B7323" w:rsidRPr="00C03EB1" w:rsidRDefault="006B7323" w:rsidP="006B7323">
            <w:pPr>
              <w:widowControl/>
              <w:spacing w:line="360" w:lineRule="exact"/>
              <w:jc w:val="center"/>
              <w:rPr>
                <w:rFonts w:ascii="宋体" w:hAnsi="宋体" w:cs="Arial" w:hint="eastAsia"/>
                <w:kern w:val="24"/>
                <w:szCs w:val="21"/>
              </w:rPr>
            </w:pPr>
          </w:p>
        </w:tc>
        <w:tc>
          <w:tcPr>
            <w:tcW w:w="72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C217EF1" w14:textId="77777777" w:rsidR="006B7323" w:rsidRPr="00C03EB1" w:rsidRDefault="006B7323" w:rsidP="006B7323">
            <w:pPr>
              <w:widowControl/>
              <w:spacing w:line="360" w:lineRule="exact"/>
              <w:jc w:val="center"/>
              <w:rPr>
                <w:rFonts w:ascii="宋体" w:hAnsi="宋体" w:cs="Arial" w:hint="eastAsia"/>
                <w:szCs w:val="21"/>
              </w:rPr>
            </w:pPr>
          </w:p>
        </w:tc>
        <w:tc>
          <w:tcPr>
            <w:tcW w:w="116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C0FBE24" w14:textId="77777777" w:rsidR="006B7323" w:rsidRPr="00C03EB1" w:rsidRDefault="006B7323" w:rsidP="006B7323">
            <w:pPr>
              <w:widowControl/>
              <w:spacing w:line="360" w:lineRule="exact"/>
              <w:jc w:val="center"/>
              <w:rPr>
                <w:rFonts w:ascii="宋体" w:hAnsi="宋体" w:cs="Arial" w:hint="eastAsia"/>
                <w:szCs w:val="21"/>
              </w:rPr>
            </w:pPr>
          </w:p>
        </w:tc>
      </w:tr>
      <w:tr w:rsidR="006B7323" w:rsidRPr="00C03EB1" w14:paraId="63251A29" w14:textId="77777777" w:rsidTr="006B7323">
        <w:trPr>
          <w:trHeight w:val="1598"/>
          <w:jc w:val="center"/>
        </w:trPr>
        <w:tc>
          <w:tcPr>
            <w:tcW w:w="5000" w:type="pct"/>
            <w:gridSpan w:val="9"/>
            <w:tcBorders>
              <w:top w:val="single" w:sz="8" w:space="0" w:color="000000"/>
              <w:left w:val="single" w:sz="8" w:space="0" w:color="000000"/>
              <w:bottom w:val="single" w:sz="8" w:space="0" w:color="000000"/>
              <w:right w:val="single" w:sz="8" w:space="0" w:color="000000"/>
            </w:tcBorders>
          </w:tcPr>
          <w:p w14:paraId="2D5F374C" w14:textId="77777777" w:rsidR="006B7323" w:rsidRPr="00C03EB1" w:rsidRDefault="006B7323" w:rsidP="006B7323">
            <w:pPr>
              <w:widowControl/>
              <w:spacing w:line="360" w:lineRule="exact"/>
              <w:rPr>
                <w:rFonts w:ascii="宋体" w:hAnsi="宋体" w:cs="Arial" w:hint="eastAsia"/>
                <w:kern w:val="24"/>
                <w:szCs w:val="21"/>
              </w:rPr>
            </w:pPr>
            <w:r w:rsidRPr="00C03EB1">
              <w:rPr>
                <w:rFonts w:ascii="宋体" w:hAnsi="宋体" w:cs="Arial" w:hint="eastAsia"/>
                <w:kern w:val="24"/>
                <w:szCs w:val="21"/>
              </w:rPr>
              <w:t>▲我公司承诺以上自查申报信息已覆盖在防城港核电工作的全部人员；</w:t>
            </w:r>
          </w:p>
          <w:p w14:paraId="38D93095" w14:textId="77777777" w:rsidR="006B7323" w:rsidRPr="00C03EB1" w:rsidRDefault="006B7323" w:rsidP="006B7323">
            <w:pPr>
              <w:widowControl/>
              <w:spacing w:line="360" w:lineRule="exact"/>
              <w:rPr>
                <w:rFonts w:ascii="宋体" w:hAnsi="宋体" w:cs="Arial" w:hint="eastAsia"/>
                <w:kern w:val="24"/>
                <w:szCs w:val="21"/>
              </w:rPr>
            </w:pPr>
            <w:r w:rsidRPr="00C03EB1">
              <w:rPr>
                <w:rFonts w:ascii="宋体" w:hAnsi="宋体" w:cs="Arial" w:hint="eastAsia"/>
                <w:kern w:val="24"/>
                <w:szCs w:val="21"/>
              </w:rPr>
              <w:t>▲我公司承诺以上自查申报信息真实有效，安全管控措施已经落实。</w:t>
            </w:r>
          </w:p>
          <w:p w14:paraId="7F299306" w14:textId="77777777" w:rsidR="006B7323" w:rsidRPr="00C03EB1" w:rsidRDefault="006B7323" w:rsidP="006B7323">
            <w:pPr>
              <w:widowControl/>
              <w:spacing w:line="360" w:lineRule="exact"/>
              <w:rPr>
                <w:rFonts w:ascii="宋体" w:hAnsi="宋体" w:cs="Arial" w:hint="eastAsia"/>
                <w:kern w:val="24"/>
                <w:szCs w:val="21"/>
              </w:rPr>
            </w:pPr>
          </w:p>
          <w:p w14:paraId="78FA57A5" w14:textId="77777777" w:rsidR="006B7323" w:rsidRPr="00C03EB1" w:rsidRDefault="006B7323" w:rsidP="00F014BF">
            <w:pPr>
              <w:widowControl/>
              <w:spacing w:line="360" w:lineRule="exact"/>
              <w:ind w:right="480"/>
              <w:rPr>
                <w:rFonts w:ascii="宋体" w:hAnsi="宋体" w:cs="Arial" w:hint="eastAsia"/>
                <w:kern w:val="24"/>
                <w:szCs w:val="21"/>
              </w:rPr>
            </w:pPr>
            <w:r w:rsidRPr="00C03EB1">
              <w:rPr>
                <w:rFonts w:ascii="宋体" w:hAnsi="宋体" w:cs="Arial" w:hint="eastAsia"/>
                <w:kern w:val="24"/>
                <w:szCs w:val="21"/>
              </w:rPr>
              <w:t xml:space="preserve">自查申报负责人：                                           审批人：                </w:t>
            </w:r>
          </w:p>
          <w:p w14:paraId="3701488E" w14:textId="77777777" w:rsidR="006B7323" w:rsidRPr="00C03EB1" w:rsidRDefault="006B7323" w:rsidP="00F014BF">
            <w:pPr>
              <w:widowControl/>
              <w:spacing w:line="360" w:lineRule="exact"/>
              <w:ind w:right="480"/>
              <w:rPr>
                <w:rFonts w:ascii="宋体" w:hAnsi="宋体" w:cs="Arial" w:hint="eastAsia"/>
                <w:kern w:val="24"/>
                <w:szCs w:val="21"/>
              </w:rPr>
            </w:pPr>
            <w:r w:rsidRPr="00C03EB1">
              <w:rPr>
                <w:rFonts w:ascii="宋体" w:hAnsi="宋体" w:cs="Arial" w:hint="eastAsia"/>
                <w:kern w:val="24"/>
                <w:szCs w:val="21"/>
              </w:rPr>
              <w:t xml:space="preserve">日期：                                                     日期：             </w:t>
            </w:r>
          </w:p>
          <w:p w14:paraId="474953EA" w14:textId="77777777" w:rsidR="006B7323" w:rsidRPr="00C03EB1" w:rsidRDefault="006B7323" w:rsidP="006B7323">
            <w:pPr>
              <w:widowControl/>
              <w:spacing w:line="360" w:lineRule="exact"/>
              <w:ind w:right="480" w:firstLineChars="550" w:firstLine="1155"/>
              <w:rPr>
                <w:rFonts w:ascii="宋体" w:hAnsi="宋体" w:cs="Arial" w:hint="eastAsia"/>
                <w:szCs w:val="21"/>
              </w:rPr>
            </w:pPr>
          </w:p>
        </w:tc>
      </w:tr>
    </w:tbl>
    <w:p w14:paraId="7D35B563" w14:textId="77777777" w:rsidR="006B7323" w:rsidRPr="00C03EB1" w:rsidRDefault="006B7323">
      <w:pPr>
        <w:snapToGrid w:val="0"/>
        <w:spacing w:line="360" w:lineRule="auto"/>
        <w:rPr>
          <w:rFonts w:ascii="宋体" w:hAnsi="宋体" w:hint="eastAsia"/>
          <w:sz w:val="24"/>
        </w:rPr>
      </w:pPr>
    </w:p>
    <w:p w14:paraId="490684C5" w14:textId="77777777" w:rsidR="009178E0" w:rsidRPr="00C03EB1" w:rsidRDefault="009178E0" w:rsidP="009178E0">
      <w:pPr>
        <w:spacing w:line="360" w:lineRule="auto"/>
        <w:jc w:val="center"/>
        <w:rPr>
          <w:rFonts w:ascii="宋体" w:hAnsi="宋体" w:hint="eastAsia"/>
          <w:b/>
          <w:szCs w:val="21"/>
        </w:rPr>
      </w:pPr>
      <w:r w:rsidRPr="00C03EB1">
        <w:rPr>
          <w:rFonts w:ascii="宋体" w:hAnsi="宋体"/>
          <w:b/>
          <w:szCs w:val="21"/>
        </w:rPr>
        <w:t>环境管理</w:t>
      </w:r>
    </w:p>
    <w:p w14:paraId="38E5602E" w14:textId="77777777" w:rsidR="009178E0" w:rsidRPr="00C03EB1" w:rsidRDefault="009178E0" w:rsidP="009178E0">
      <w:pPr>
        <w:pStyle w:val="afffb"/>
        <w:numPr>
          <w:ilvl w:val="1"/>
          <w:numId w:val="0"/>
        </w:numPr>
        <w:tabs>
          <w:tab w:val="left" w:pos="360"/>
        </w:tabs>
        <w:spacing w:line="360" w:lineRule="auto"/>
        <w:ind w:leftChars="50" w:left="105" w:rightChars="83" w:right="174" w:firstLineChars="200" w:firstLine="420"/>
        <w:rPr>
          <w:rFonts w:ascii="宋体" w:hAnsi="宋体" w:cs="Arial" w:hint="eastAsia"/>
          <w:szCs w:val="21"/>
        </w:rPr>
      </w:pPr>
      <w:r w:rsidRPr="00C03EB1">
        <w:rPr>
          <w:rFonts w:ascii="宋体" w:hAnsi="宋体" w:cs="Arial" w:hint="eastAsia"/>
          <w:szCs w:val="21"/>
        </w:rPr>
        <w:t>防城港核电有限公司</w:t>
      </w:r>
      <w:r w:rsidRPr="00C03EB1">
        <w:rPr>
          <w:rFonts w:ascii="宋体" w:hAnsi="宋体" w:cs="Arial"/>
          <w:szCs w:val="21"/>
        </w:rPr>
        <w:t>鼓励</w:t>
      </w:r>
      <w:r w:rsidRPr="00C03EB1">
        <w:rPr>
          <w:rFonts w:ascii="宋体" w:hAnsi="宋体" w:cs="Arial" w:hint="eastAsia"/>
          <w:szCs w:val="21"/>
        </w:rPr>
        <w:t>承包方</w:t>
      </w:r>
      <w:r w:rsidRPr="00C03EB1">
        <w:rPr>
          <w:rFonts w:ascii="宋体" w:hAnsi="宋体" w:cs="Arial"/>
          <w:szCs w:val="21"/>
        </w:rPr>
        <w:t>对其活动、伴随产品及服务实施环境管理。在实施环境管理时</w:t>
      </w:r>
      <w:r w:rsidRPr="00C03EB1">
        <w:rPr>
          <w:rFonts w:ascii="宋体" w:hAnsi="宋体" w:cs="Arial" w:hint="eastAsia"/>
          <w:szCs w:val="21"/>
        </w:rPr>
        <w:t>承包方</w:t>
      </w:r>
      <w:r w:rsidRPr="00C03EB1">
        <w:rPr>
          <w:rFonts w:ascii="宋体" w:hAnsi="宋体" w:cs="Arial"/>
          <w:szCs w:val="21"/>
        </w:rPr>
        <w:t>可参考ISO1400</w:t>
      </w:r>
      <w:r w:rsidRPr="00C03EB1">
        <w:rPr>
          <w:rFonts w:ascii="宋体" w:hAnsi="宋体" w:cs="Arial" w:hint="eastAsia"/>
          <w:szCs w:val="21"/>
        </w:rPr>
        <w:t>1</w:t>
      </w:r>
      <w:r w:rsidRPr="00C03EB1">
        <w:rPr>
          <w:rFonts w:ascii="宋体" w:hAnsi="宋体" w:cs="Arial"/>
          <w:szCs w:val="21"/>
        </w:rPr>
        <w:t>环境管理体系标准。</w:t>
      </w:r>
      <w:r w:rsidRPr="00C03EB1">
        <w:rPr>
          <w:rFonts w:ascii="宋体" w:hAnsi="宋体" w:cs="Arial" w:hint="eastAsia"/>
          <w:szCs w:val="21"/>
        </w:rPr>
        <w:t>防城港核电有限公司</w:t>
      </w:r>
      <w:r w:rsidRPr="00C03EB1">
        <w:rPr>
          <w:rFonts w:ascii="宋体" w:hAnsi="宋体" w:cs="Arial"/>
          <w:szCs w:val="21"/>
        </w:rPr>
        <w:t>对外的商业合作的原则是：</w:t>
      </w:r>
    </w:p>
    <w:p w14:paraId="29B9DF2A" w14:textId="77777777" w:rsidR="009178E0" w:rsidRPr="00C03EB1" w:rsidRDefault="009178E0" w:rsidP="009178E0">
      <w:pPr>
        <w:pStyle w:val="afffb"/>
        <w:numPr>
          <w:ilvl w:val="1"/>
          <w:numId w:val="0"/>
        </w:numPr>
        <w:tabs>
          <w:tab w:val="left" w:pos="360"/>
        </w:tabs>
        <w:spacing w:line="360" w:lineRule="auto"/>
        <w:ind w:leftChars="50" w:left="105" w:rightChars="83" w:right="174" w:firstLineChars="200" w:firstLine="420"/>
        <w:rPr>
          <w:rFonts w:ascii="宋体" w:hAnsi="宋体" w:cs="Arial" w:hint="eastAsia"/>
          <w:szCs w:val="21"/>
        </w:rPr>
      </w:pPr>
      <w:r w:rsidRPr="00C03EB1">
        <w:rPr>
          <w:rFonts w:ascii="宋体" w:hAnsi="宋体" w:cs="Arial"/>
          <w:szCs w:val="21"/>
        </w:rPr>
        <w:t>—与对环境负责任的</w:t>
      </w:r>
      <w:r w:rsidRPr="00C03EB1">
        <w:rPr>
          <w:rFonts w:ascii="宋体" w:hAnsi="宋体" w:cs="Arial" w:hint="eastAsia"/>
          <w:szCs w:val="21"/>
        </w:rPr>
        <w:t>承包方</w:t>
      </w:r>
      <w:r w:rsidRPr="00C03EB1">
        <w:rPr>
          <w:rFonts w:ascii="宋体" w:hAnsi="宋体" w:cs="Arial"/>
          <w:szCs w:val="21"/>
        </w:rPr>
        <w:t>合作。在商业往来中，以防止可能给</w:t>
      </w:r>
      <w:r w:rsidRPr="00C03EB1">
        <w:rPr>
          <w:rFonts w:ascii="宋体" w:hAnsi="宋体" w:cs="Arial" w:hint="eastAsia"/>
          <w:szCs w:val="21"/>
        </w:rPr>
        <w:t>防城港核电有限公司</w:t>
      </w:r>
      <w:r w:rsidRPr="00C03EB1">
        <w:rPr>
          <w:rFonts w:ascii="宋体" w:hAnsi="宋体" w:cs="Arial"/>
          <w:szCs w:val="21"/>
        </w:rPr>
        <w:t>环境行为或环境形象造成不良影响。</w:t>
      </w:r>
    </w:p>
    <w:p w14:paraId="25BF7A32" w14:textId="77777777" w:rsidR="009178E0" w:rsidRPr="00C03EB1" w:rsidRDefault="009178E0" w:rsidP="009178E0">
      <w:pPr>
        <w:pStyle w:val="afffb"/>
        <w:numPr>
          <w:ilvl w:val="1"/>
          <w:numId w:val="0"/>
        </w:numPr>
        <w:tabs>
          <w:tab w:val="left" w:pos="360"/>
        </w:tabs>
        <w:spacing w:line="360" w:lineRule="auto"/>
        <w:ind w:leftChars="50" w:left="105" w:rightChars="83" w:right="174" w:firstLineChars="200" w:firstLine="420"/>
        <w:rPr>
          <w:rFonts w:ascii="宋体" w:hAnsi="宋体" w:cs="Arial" w:hint="eastAsia"/>
          <w:szCs w:val="21"/>
        </w:rPr>
      </w:pPr>
      <w:r w:rsidRPr="00C03EB1">
        <w:rPr>
          <w:rFonts w:ascii="宋体" w:hAnsi="宋体" w:cs="Arial"/>
          <w:szCs w:val="21"/>
        </w:rPr>
        <w:t>—对涉及重大环境因素影响的</w:t>
      </w:r>
      <w:r w:rsidRPr="00C03EB1">
        <w:rPr>
          <w:rFonts w:ascii="宋体" w:hAnsi="宋体" w:cs="Arial" w:hint="eastAsia"/>
          <w:szCs w:val="21"/>
        </w:rPr>
        <w:t>承包方</w:t>
      </w:r>
      <w:r w:rsidRPr="00C03EB1">
        <w:rPr>
          <w:rFonts w:ascii="宋体" w:hAnsi="宋体" w:cs="Arial"/>
          <w:szCs w:val="21"/>
        </w:rPr>
        <w:t>，要求对重要环境因素施加有效的控制</w:t>
      </w:r>
    </w:p>
    <w:p w14:paraId="18ECD0FF" w14:textId="501A8DD1" w:rsidR="009178E0" w:rsidRPr="00C03EB1" w:rsidRDefault="009178E0" w:rsidP="009178E0">
      <w:pPr>
        <w:pStyle w:val="afffb"/>
        <w:numPr>
          <w:ilvl w:val="1"/>
          <w:numId w:val="0"/>
        </w:numPr>
        <w:tabs>
          <w:tab w:val="left" w:pos="360"/>
        </w:tabs>
        <w:spacing w:line="360" w:lineRule="auto"/>
        <w:ind w:leftChars="50" w:left="105" w:rightChars="83" w:right="174" w:firstLineChars="200" w:firstLine="420"/>
        <w:rPr>
          <w:rFonts w:ascii="宋体" w:hAnsi="宋体" w:cs="Arial" w:hint="eastAsia"/>
          <w:szCs w:val="21"/>
        </w:rPr>
      </w:pPr>
      <w:r w:rsidRPr="00C03EB1">
        <w:rPr>
          <w:rFonts w:ascii="宋体" w:hAnsi="宋体" w:cs="Arial" w:hint="eastAsia"/>
          <w:szCs w:val="21"/>
        </w:rPr>
        <w:t>承包方</w:t>
      </w:r>
      <w:r w:rsidRPr="00C03EB1">
        <w:rPr>
          <w:rFonts w:ascii="宋体" w:hAnsi="宋体" w:cs="Arial"/>
          <w:szCs w:val="21"/>
        </w:rPr>
        <w:t>承诺遵守环境法律法规以及</w:t>
      </w:r>
      <w:r w:rsidRPr="00C03EB1">
        <w:rPr>
          <w:rFonts w:ascii="宋体" w:hAnsi="宋体" w:cs="Arial" w:hint="eastAsia"/>
          <w:szCs w:val="21"/>
        </w:rPr>
        <w:t>防城港核电有限公司</w:t>
      </w:r>
      <w:r w:rsidRPr="00C03EB1">
        <w:rPr>
          <w:rFonts w:ascii="宋体" w:hAnsi="宋体" w:cs="Arial"/>
          <w:szCs w:val="21"/>
        </w:rPr>
        <w:t>的“环境方针”及其相关的环境管理要求，尤其是有关环境工程项目及其物项采购方面，如需要</w:t>
      </w:r>
      <w:r w:rsidRPr="00C03EB1">
        <w:rPr>
          <w:rFonts w:ascii="宋体" w:hAnsi="宋体" w:cs="Arial" w:hint="eastAsia"/>
          <w:szCs w:val="21"/>
        </w:rPr>
        <w:t>承包方</w:t>
      </w:r>
      <w:r w:rsidRPr="00C03EB1">
        <w:rPr>
          <w:rFonts w:ascii="宋体" w:hAnsi="宋体" w:cs="Arial"/>
          <w:szCs w:val="21"/>
        </w:rPr>
        <w:t>提供其环境行为有效合法证明（如县级以上环保部门出具的有效证明），</w:t>
      </w:r>
      <w:r w:rsidRPr="00C03EB1">
        <w:rPr>
          <w:rFonts w:ascii="宋体" w:hAnsi="宋体" w:cs="Arial" w:hint="eastAsia"/>
          <w:szCs w:val="21"/>
        </w:rPr>
        <w:t>承包方</w:t>
      </w:r>
      <w:r w:rsidRPr="00C03EB1">
        <w:rPr>
          <w:rFonts w:ascii="宋体" w:hAnsi="宋体" w:cs="Arial"/>
          <w:szCs w:val="21"/>
        </w:rPr>
        <w:t>应给与提供。</w:t>
      </w:r>
    </w:p>
    <w:p w14:paraId="0670ED6C" w14:textId="77777777" w:rsidR="009178E0" w:rsidRPr="00C03EB1" w:rsidRDefault="009178E0" w:rsidP="009178E0">
      <w:pPr>
        <w:pStyle w:val="afffb"/>
        <w:numPr>
          <w:ilvl w:val="1"/>
          <w:numId w:val="0"/>
        </w:numPr>
        <w:tabs>
          <w:tab w:val="left" w:pos="360"/>
        </w:tabs>
        <w:spacing w:line="360" w:lineRule="auto"/>
        <w:ind w:leftChars="50" w:left="105" w:rightChars="83" w:right="174" w:firstLineChars="200" w:firstLine="420"/>
        <w:rPr>
          <w:rFonts w:ascii="宋体" w:hAnsi="宋体" w:cs="Arial" w:hint="eastAsia"/>
          <w:szCs w:val="21"/>
        </w:rPr>
      </w:pPr>
      <w:r w:rsidRPr="00C03EB1">
        <w:rPr>
          <w:rFonts w:ascii="宋体" w:hAnsi="宋体" w:cs="Arial" w:hint="eastAsia"/>
          <w:szCs w:val="21"/>
        </w:rPr>
        <w:t>承包方</w:t>
      </w:r>
      <w:r w:rsidRPr="00C03EB1">
        <w:rPr>
          <w:rFonts w:ascii="宋体" w:hAnsi="宋体" w:cs="Arial"/>
          <w:szCs w:val="21"/>
        </w:rPr>
        <w:t>在合同执行过程中，出现违反环保法规的行为，或与</w:t>
      </w:r>
      <w:r w:rsidRPr="00C03EB1">
        <w:rPr>
          <w:rFonts w:ascii="宋体" w:hAnsi="宋体" w:cs="Arial" w:hint="eastAsia"/>
          <w:szCs w:val="21"/>
        </w:rPr>
        <w:t>防城港核电有限公司</w:t>
      </w:r>
      <w:r w:rsidRPr="00C03EB1">
        <w:rPr>
          <w:rFonts w:ascii="宋体" w:hAnsi="宋体" w:cs="Arial"/>
          <w:szCs w:val="21"/>
        </w:rPr>
        <w:t>环</w:t>
      </w:r>
      <w:r w:rsidRPr="00C03EB1">
        <w:rPr>
          <w:rFonts w:ascii="宋体" w:hAnsi="宋体" w:cs="Arial"/>
          <w:szCs w:val="21"/>
        </w:rPr>
        <w:lastRenderedPageBreak/>
        <w:t>境管理要求不一致，造成损失的或潜在风险的，视其情节轻重，</w:t>
      </w:r>
      <w:r w:rsidRPr="00C03EB1">
        <w:rPr>
          <w:rFonts w:ascii="宋体" w:hAnsi="宋体" w:cs="Arial" w:hint="eastAsia"/>
          <w:szCs w:val="21"/>
        </w:rPr>
        <w:t>防城港核电有限公司</w:t>
      </w:r>
      <w:r w:rsidRPr="00C03EB1">
        <w:rPr>
          <w:rFonts w:ascii="宋体" w:hAnsi="宋体" w:cs="Arial"/>
          <w:szCs w:val="21"/>
        </w:rPr>
        <w:t>将采取限期纠正、终止合同、经济赔偿等行动。</w:t>
      </w:r>
    </w:p>
    <w:p w14:paraId="44D76295" w14:textId="77777777" w:rsidR="009178E0" w:rsidRPr="00C03EB1" w:rsidRDefault="009178E0" w:rsidP="009178E0">
      <w:pPr>
        <w:pStyle w:val="afffb"/>
        <w:numPr>
          <w:ilvl w:val="1"/>
          <w:numId w:val="0"/>
        </w:numPr>
        <w:tabs>
          <w:tab w:val="left" w:pos="360"/>
        </w:tabs>
        <w:spacing w:line="360" w:lineRule="auto"/>
        <w:ind w:leftChars="50" w:left="105" w:rightChars="83" w:right="174" w:firstLineChars="200" w:firstLine="420"/>
        <w:rPr>
          <w:rFonts w:ascii="宋体" w:hAnsi="宋体" w:cs="Arial" w:hint="eastAsia"/>
          <w:szCs w:val="21"/>
        </w:rPr>
      </w:pPr>
      <w:r w:rsidRPr="00C03EB1">
        <w:rPr>
          <w:rFonts w:ascii="宋体" w:hAnsi="宋体" w:cs="Arial"/>
          <w:szCs w:val="21"/>
        </w:rPr>
        <w:t>对</w:t>
      </w:r>
      <w:r w:rsidRPr="00C03EB1">
        <w:rPr>
          <w:rFonts w:ascii="宋体" w:hAnsi="宋体" w:cs="Arial" w:hint="eastAsia"/>
          <w:szCs w:val="21"/>
        </w:rPr>
        <w:t>承包方</w:t>
      </w:r>
      <w:r w:rsidRPr="00C03EB1">
        <w:rPr>
          <w:rFonts w:ascii="宋体" w:hAnsi="宋体" w:cs="Arial"/>
          <w:szCs w:val="21"/>
        </w:rPr>
        <w:t>现场工程施工的环境要求：</w:t>
      </w:r>
    </w:p>
    <w:p w14:paraId="55516694" w14:textId="77777777" w:rsidR="009178E0" w:rsidRPr="00C03EB1" w:rsidRDefault="009178E0" w:rsidP="009178E0">
      <w:pPr>
        <w:pStyle w:val="afffb"/>
        <w:numPr>
          <w:ilvl w:val="1"/>
          <w:numId w:val="0"/>
        </w:numPr>
        <w:tabs>
          <w:tab w:val="left" w:pos="360"/>
        </w:tabs>
        <w:spacing w:line="360" w:lineRule="auto"/>
        <w:ind w:leftChars="50" w:left="105" w:rightChars="83" w:right="174" w:firstLineChars="200" w:firstLine="420"/>
        <w:rPr>
          <w:rFonts w:ascii="宋体" w:hAnsi="宋体" w:cs="Arial" w:hint="eastAsia"/>
          <w:szCs w:val="21"/>
        </w:rPr>
      </w:pPr>
      <w:r w:rsidRPr="00C03EB1">
        <w:rPr>
          <w:rFonts w:ascii="宋体" w:hAnsi="宋体" w:cs="Arial" w:hint="eastAsia"/>
          <w:szCs w:val="21"/>
        </w:rPr>
        <w:t>A.</w:t>
      </w:r>
      <w:r w:rsidRPr="00C03EB1">
        <w:rPr>
          <w:rFonts w:ascii="宋体" w:hAnsi="宋体" w:cs="Arial"/>
          <w:szCs w:val="21"/>
        </w:rPr>
        <w:t>开工前，</w:t>
      </w:r>
      <w:r w:rsidRPr="00C03EB1">
        <w:rPr>
          <w:rFonts w:ascii="宋体" w:hAnsi="宋体" w:cs="Arial" w:hint="eastAsia"/>
          <w:szCs w:val="21"/>
        </w:rPr>
        <w:t>承包方</w:t>
      </w:r>
      <w:r w:rsidRPr="00C03EB1">
        <w:rPr>
          <w:rFonts w:ascii="宋体" w:hAnsi="宋体" w:cs="Arial"/>
          <w:szCs w:val="21"/>
        </w:rPr>
        <w:t>应指定环保负责人，分析施工过程中产生的污染环境的风险，制定针对性的施工、存放、运输方案。</w:t>
      </w:r>
    </w:p>
    <w:p w14:paraId="78B8EEC2" w14:textId="77777777" w:rsidR="009178E0" w:rsidRPr="00C03EB1" w:rsidRDefault="009178E0" w:rsidP="009178E0">
      <w:pPr>
        <w:pStyle w:val="afffb"/>
        <w:numPr>
          <w:ilvl w:val="1"/>
          <w:numId w:val="0"/>
        </w:numPr>
        <w:tabs>
          <w:tab w:val="left" w:pos="360"/>
        </w:tabs>
        <w:spacing w:line="360" w:lineRule="auto"/>
        <w:ind w:leftChars="50" w:left="105" w:rightChars="83" w:right="174" w:firstLineChars="200" w:firstLine="420"/>
        <w:rPr>
          <w:rFonts w:ascii="宋体" w:hAnsi="宋体" w:cs="Arial" w:hint="eastAsia"/>
          <w:szCs w:val="21"/>
        </w:rPr>
      </w:pPr>
      <w:r w:rsidRPr="00C03EB1">
        <w:rPr>
          <w:rFonts w:ascii="宋体" w:hAnsi="宋体" w:hint="eastAsia"/>
          <w:szCs w:val="21"/>
        </w:rPr>
        <w:t>B.</w:t>
      </w:r>
      <w:r w:rsidRPr="00C03EB1">
        <w:rPr>
          <w:rFonts w:ascii="宋体" w:hAnsi="宋体" w:cs="Arial"/>
          <w:szCs w:val="21"/>
        </w:rPr>
        <w:t>对于施工中产生的废物的管理和施工结束后现场的清理，按照</w:t>
      </w:r>
      <w:r w:rsidRPr="00C03EB1">
        <w:rPr>
          <w:rFonts w:ascii="宋体" w:hAnsi="宋体" w:cs="Arial" w:hint="eastAsia"/>
          <w:szCs w:val="21"/>
        </w:rPr>
        <w:t>防城港核电有限公司</w:t>
      </w:r>
      <w:r w:rsidRPr="00C03EB1">
        <w:rPr>
          <w:rFonts w:ascii="宋体" w:hAnsi="宋体" w:cs="Arial"/>
          <w:szCs w:val="21"/>
        </w:rPr>
        <w:t>“第三责任区管理规定”和现场施工的相关程序要求处理和处置。</w:t>
      </w:r>
    </w:p>
    <w:p w14:paraId="16156693" w14:textId="7466DC14" w:rsidR="006B7323" w:rsidRPr="00C03EB1" w:rsidRDefault="009178E0" w:rsidP="009178E0">
      <w:pPr>
        <w:pStyle w:val="afffb"/>
        <w:numPr>
          <w:ilvl w:val="1"/>
          <w:numId w:val="0"/>
        </w:numPr>
        <w:tabs>
          <w:tab w:val="left" w:pos="360"/>
        </w:tabs>
        <w:spacing w:line="360" w:lineRule="auto"/>
        <w:ind w:leftChars="50" w:left="105" w:rightChars="83" w:right="174" w:firstLineChars="200" w:firstLine="420"/>
        <w:rPr>
          <w:rFonts w:ascii="宋体" w:hAnsi="宋体" w:hint="eastAsia"/>
          <w:sz w:val="24"/>
        </w:rPr>
      </w:pPr>
      <w:r w:rsidRPr="00C03EB1">
        <w:rPr>
          <w:rFonts w:ascii="宋体" w:hAnsi="宋体" w:cs="Arial" w:hint="eastAsia"/>
          <w:szCs w:val="21"/>
        </w:rPr>
        <w:t>承包方</w:t>
      </w:r>
      <w:r w:rsidRPr="00C03EB1">
        <w:rPr>
          <w:rFonts w:ascii="宋体" w:hAnsi="宋体" w:cs="Arial"/>
          <w:szCs w:val="21"/>
        </w:rPr>
        <w:t>应向员工宣传</w:t>
      </w:r>
      <w:r w:rsidRPr="00C03EB1">
        <w:rPr>
          <w:rFonts w:ascii="宋体" w:hAnsi="宋体" w:cs="Arial" w:hint="eastAsia"/>
          <w:szCs w:val="21"/>
        </w:rPr>
        <w:t>防城港核电有限公司</w:t>
      </w:r>
      <w:r w:rsidRPr="00C03EB1">
        <w:rPr>
          <w:rFonts w:ascii="宋体" w:hAnsi="宋体" w:cs="Arial"/>
          <w:szCs w:val="21"/>
        </w:rPr>
        <w:t>的“环境方针”或进行环境管理知识培训。</w:t>
      </w:r>
    </w:p>
    <w:p w14:paraId="5EBF0C2A" w14:textId="77777777" w:rsidR="006B7323" w:rsidRPr="00C03EB1" w:rsidRDefault="006B7323">
      <w:pPr>
        <w:snapToGrid w:val="0"/>
        <w:spacing w:line="360" w:lineRule="auto"/>
        <w:rPr>
          <w:rFonts w:ascii="宋体" w:hAnsi="宋体" w:hint="eastAsia"/>
          <w:sz w:val="24"/>
        </w:rPr>
      </w:pPr>
    </w:p>
    <w:p w14:paraId="2CAA2A65" w14:textId="6605174C" w:rsidR="006317D2" w:rsidRPr="00C03EB1" w:rsidRDefault="006317D2">
      <w:pPr>
        <w:widowControl/>
        <w:jc w:val="left"/>
        <w:rPr>
          <w:rFonts w:ascii="宋体" w:hAnsi="宋体" w:hint="eastAsia"/>
          <w:sz w:val="24"/>
        </w:rPr>
      </w:pPr>
      <w:r w:rsidRPr="00C03EB1">
        <w:rPr>
          <w:rFonts w:ascii="宋体" w:hAnsi="宋体" w:hint="eastAsia"/>
          <w:sz w:val="24"/>
        </w:rPr>
        <w:br w:type="page"/>
      </w:r>
    </w:p>
    <w:p w14:paraId="11B4DCCA" w14:textId="77777777" w:rsidR="006317D2" w:rsidRPr="00C03EB1" w:rsidRDefault="006317D2" w:rsidP="006317D2">
      <w:pPr>
        <w:tabs>
          <w:tab w:val="left" w:pos="6800"/>
        </w:tabs>
        <w:snapToGrid w:val="0"/>
        <w:spacing w:beforeLines="50" w:before="120" w:line="360" w:lineRule="auto"/>
        <w:outlineLvl w:val="0"/>
        <w:rPr>
          <w:rFonts w:ascii="宋体" w:hAnsi="宋体" w:hint="eastAsia"/>
          <w:b/>
          <w:szCs w:val="21"/>
        </w:rPr>
      </w:pPr>
      <w:r w:rsidRPr="00C03EB1">
        <w:rPr>
          <w:rFonts w:ascii="宋体" w:hAnsi="宋体" w:hint="eastAsia"/>
          <w:b/>
          <w:szCs w:val="21"/>
        </w:rPr>
        <w:lastRenderedPageBreak/>
        <w:t>附件3：</w:t>
      </w:r>
    </w:p>
    <w:p w14:paraId="6286DCEA" w14:textId="77777777" w:rsidR="006317D2" w:rsidRPr="00C03EB1" w:rsidRDefault="006317D2" w:rsidP="006317D2">
      <w:pPr>
        <w:tabs>
          <w:tab w:val="left" w:pos="6800"/>
        </w:tabs>
        <w:snapToGrid w:val="0"/>
        <w:spacing w:beforeLines="50" w:before="120" w:line="360" w:lineRule="auto"/>
        <w:jc w:val="center"/>
        <w:rPr>
          <w:rFonts w:ascii="宋体" w:hAnsi="宋体" w:hint="eastAsia"/>
          <w:b/>
          <w:szCs w:val="21"/>
        </w:rPr>
      </w:pPr>
      <w:r w:rsidRPr="00C03EB1">
        <w:rPr>
          <w:rFonts w:ascii="宋体" w:hAnsi="宋体" w:hint="eastAsia"/>
          <w:b/>
          <w:szCs w:val="21"/>
        </w:rPr>
        <w:t>核安全文化条款</w:t>
      </w:r>
    </w:p>
    <w:p w14:paraId="3616A3CC"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凡是进入现场从事与运行、维修等生产活动相关的主要承包商，必须根据核电厂的要求，始终贯彻“安全第一、质量第一”的方针，并依据或参照核电厂的安全文化推进方法建立具有本单位特色的安全文化，具体要求如下：</w:t>
      </w:r>
    </w:p>
    <w:p w14:paraId="041D4E2A"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1.承包商的决策人（包括总经理、部门经理）及与安全文化推进相关的负责人必须接受由核电厂统一进行的安全文化推进培训，该培训在每次大修前进行，培训主要内容是安全文化建设基本概念、推进方法、评估方法、具体案例等；</w:t>
      </w:r>
    </w:p>
    <w:p w14:paraId="268713F9"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2.承包商应该建立各自的安全文化相关的管理制度和组织机构，并对各层次人员提出具体要求：</w:t>
      </w:r>
    </w:p>
    <w:p w14:paraId="5C1A8362"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2.1对决策层的要求：</w:t>
      </w:r>
    </w:p>
    <w:p w14:paraId="73B98FA6"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公布安全政策：包括制订透明、明确的安全政策，并为全体员工所理解和认同；把确保核电厂安全作为对社会、政府与公众的承诺；</w:t>
      </w:r>
    </w:p>
    <w:p w14:paraId="3B531974"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建立管理体制：有独立的安全/质量监督人员；有独立的安全/质量监督及评价工作体系；有定期的安全/质量状态评价报告；公司在制订人事、劳资政策有利于安全文化建设；</w:t>
      </w:r>
    </w:p>
    <w:p w14:paraId="63582469"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提供人力物力资源：拥有足够的有经验的员工；合适的人事制度使有能力的人能尽早提拔到关键岗位，且人员的提拔和重用要考虑其对安全的态度；</w:t>
      </w:r>
    </w:p>
    <w:p w14:paraId="7E044543"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自我完善：经验反馈作为一种管理制度在电厂的各级推行；重视国内/国际同行的经验反馈及国际同行的交流；</w:t>
      </w:r>
    </w:p>
    <w:p w14:paraId="3A541D21"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2.2对管理层的要求：</w:t>
      </w:r>
    </w:p>
    <w:p w14:paraId="73B51D5B"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明确责任分工：具有清晰的授权制度使员工职责分明；员工了解各自的职责以及上下级的职责；</w:t>
      </w:r>
    </w:p>
    <w:p w14:paraId="0E9AA155"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安全工作的安排和管理：建立一套监督和管理制度；制订各种作业过程细则，强调文明生产；</w:t>
      </w:r>
    </w:p>
    <w:p w14:paraId="2FFED4DA"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人员资格审查和培训：建立了系统化的培训方法，以确保员工知识、技能及工作绩效的不断改进；有明确、严格和清晰的授权与资格认定制度和程序；</w:t>
      </w:r>
    </w:p>
    <w:p w14:paraId="2F4D8D71"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奖励和惩罚：有良好的事件或异常报告的透明度；</w:t>
      </w:r>
    </w:p>
    <w:p w14:paraId="7BB76465"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监察、审查和对比：将自我评估纳入日常工作中，每项工作完成后及时评价和反馈；建立了员工自我评估体制，使员工能不断发掘待改进领域；自觉接受外界和同行的评审；</w:t>
      </w:r>
    </w:p>
    <w:p w14:paraId="33153ED0"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2.3对执行层的要求：</w:t>
      </w:r>
    </w:p>
    <w:p w14:paraId="7E57189F"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质疑的工作态度：凡事都问个为什么；不放过任何蛛丝马迹；</w:t>
      </w:r>
    </w:p>
    <w:p w14:paraId="334F0CE3"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严谨的工作方法：理解/弄懂工作程序；按程序办事；对意外情况保持警惕；出现问题</w:t>
      </w:r>
      <w:r w:rsidRPr="00C03EB1">
        <w:rPr>
          <w:rFonts w:ascii="宋体" w:hAnsi="宋体" w:hint="eastAsia"/>
          <w:sz w:val="21"/>
          <w:szCs w:val="21"/>
        </w:rPr>
        <w:lastRenderedPageBreak/>
        <w:t>停下来思考；谨慎小心地工作；</w:t>
      </w:r>
    </w:p>
    <w:p w14:paraId="604C2DB2" w14:textId="6581E5B8"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互相交流的工作习惯：主动从他人处获取信息；将自己的信息和知识传送给别人；做好记录，及时如实汇报；提出新的安全建议。</w:t>
      </w:r>
    </w:p>
    <w:p w14:paraId="5A932C89"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3.承包商必须在每轮（如207/107大修算一轮）大修前的培训中，加入安全文化全员培训内容，以达到向所有员工灌输安全文化意识的目的，具体要求：</w:t>
      </w:r>
    </w:p>
    <w:p w14:paraId="0049ACC1"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3.1承包商必须有自己的安全文化培训教员（可兼职）；</w:t>
      </w:r>
    </w:p>
    <w:p w14:paraId="17A1A6D3"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3.2安全文化培训教材必须包括：安全文化基础知识、案例分析、针对大修工作的具体规定等；</w:t>
      </w:r>
    </w:p>
    <w:p w14:paraId="1F66BD28"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3.3培训时间不得少于1.5小时；</w:t>
      </w:r>
    </w:p>
    <w:p w14:paraId="54486A90" w14:textId="28114884"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4.承包商在安全文化建设推进工作开展1年后，必须达到能自己进行以安全文化评估</w:t>
      </w:r>
      <w:r w:rsidR="00AE5369" w:rsidRPr="00C03EB1">
        <w:rPr>
          <w:rFonts w:ascii="宋体" w:hAnsi="宋体" w:hint="eastAsia"/>
          <w:sz w:val="21"/>
          <w:szCs w:val="21"/>
        </w:rPr>
        <w:t>问题</w:t>
      </w:r>
      <w:r w:rsidRPr="00C03EB1">
        <w:rPr>
          <w:rFonts w:ascii="宋体" w:hAnsi="宋体" w:hint="eastAsia"/>
          <w:sz w:val="21"/>
          <w:szCs w:val="21"/>
        </w:rPr>
        <w:t>来促进安全文化在各公司的良性发展的效果，具体要求：</w:t>
      </w:r>
    </w:p>
    <w:p w14:paraId="123D2595"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4.1参照核电厂的安全文化评估方法制定自己的安全文化评估方法；</w:t>
      </w:r>
    </w:p>
    <w:p w14:paraId="00931F20"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4.2编制安全文化评估问卷；</w:t>
      </w:r>
    </w:p>
    <w:p w14:paraId="51F879F0"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4.3在每轮大修结束前完成评估工作；</w:t>
      </w:r>
    </w:p>
    <w:p w14:paraId="63E0EE00"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4.4根据评估结果制定整改措施；</w:t>
      </w:r>
    </w:p>
    <w:p w14:paraId="6D46DFFE"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4.5评估及整改情况应该通知核电厂经理；</w:t>
      </w:r>
    </w:p>
    <w:p w14:paraId="02594184"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5.每年安全文化工作交流：承包商可以根据自己的实际情况，组织核电厂及其他单位进行安全文化推进方面的交流。</w:t>
      </w:r>
    </w:p>
    <w:p w14:paraId="17F40B5A"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6.安全文化建设方面几个重点指标（建议）：</w:t>
      </w:r>
    </w:p>
    <w:p w14:paraId="47F24D4E" w14:textId="189A723A"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6.1完善以“安全第一、质量第一”为核心的管理制度；</w:t>
      </w:r>
    </w:p>
    <w:p w14:paraId="73F42003"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6.2透明度逐年提高；</w:t>
      </w:r>
    </w:p>
    <w:p w14:paraId="485A5570"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6.3良好的班组建设；</w:t>
      </w:r>
    </w:p>
    <w:p w14:paraId="0717A055" w14:textId="77777777"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 w:val="21"/>
          <w:szCs w:val="21"/>
        </w:rPr>
      </w:pPr>
      <w:r w:rsidRPr="00C03EB1">
        <w:rPr>
          <w:rFonts w:ascii="宋体" w:hAnsi="宋体" w:hint="eastAsia"/>
          <w:sz w:val="21"/>
          <w:szCs w:val="21"/>
        </w:rPr>
        <w:t>6.4良好的主人翁精神和优质服务意识；</w:t>
      </w:r>
    </w:p>
    <w:p w14:paraId="7B93841C" w14:textId="132503CE" w:rsidR="006317D2" w:rsidRPr="00C03EB1" w:rsidRDefault="006317D2" w:rsidP="006317D2">
      <w:pPr>
        <w:pStyle w:val="33"/>
        <w:snapToGrid w:val="0"/>
        <w:spacing w:beforeLines="50" w:before="120" w:line="360" w:lineRule="exact"/>
        <w:ind w:leftChars="0" w:left="0" w:firstLineChars="200" w:firstLine="420"/>
        <w:rPr>
          <w:rFonts w:ascii="宋体" w:hAnsi="宋体" w:hint="eastAsia"/>
          <w:szCs w:val="21"/>
        </w:rPr>
      </w:pPr>
      <w:r w:rsidRPr="00C03EB1">
        <w:rPr>
          <w:rFonts w:ascii="宋体" w:hAnsi="宋体" w:hint="eastAsia"/>
          <w:sz w:val="21"/>
          <w:szCs w:val="21"/>
        </w:rPr>
        <w:t>6.5工业安全事件数量逐年降低。</w:t>
      </w:r>
    </w:p>
    <w:p w14:paraId="6C5B9D77" w14:textId="77777777" w:rsidR="006B7323" w:rsidRPr="00C03EB1" w:rsidRDefault="006B7323">
      <w:pPr>
        <w:snapToGrid w:val="0"/>
        <w:spacing w:line="360" w:lineRule="auto"/>
        <w:rPr>
          <w:rFonts w:ascii="宋体" w:hAnsi="宋体" w:hint="eastAsia"/>
          <w:sz w:val="24"/>
        </w:rPr>
      </w:pPr>
    </w:p>
    <w:p w14:paraId="4576B65E" w14:textId="763F140E" w:rsidR="00D16677" w:rsidRPr="00C03EB1" w:rsidRDefault="00D16677">
      <w:pPr>
        <w:widowControl/>
        <w:jc w:val="left"/>
        <w:rPr>
          <w:rFonts w:ascii="宋体" w:hAnsi="宋体" w:hint="eastAsia"/>
          <w:sz w:val="24"/>
        </w:rPr>
      </w:pPr>
      <w:r w:rsidRPr="00C03EB1">
        <w:rPr>
          <w:rFonts w:ascii="宋体" w:hAnsi="宋体" w:hint="eastAsia"/>
          <w:sz w:val="24"/>
        </w:rPr>
        <w:br w:type="page"/>
      </w:r>
    </w:p>
    <w:p w14:paraId="6CF14A1B" w14:textId="765A9679" w:rsidR="00D16677" w:rsidRPr="00C03EB1" w:rsidRDefault="00D16677">
      <w:pPr>
        <w:snapToGrid w:val="0"/>
        <w:spacing w:line="360" w:lineRule="auto"/>
        <w:rPr>
          <w:rFonts w:ascii="宋体" w:hAnsi="宋体" w:hint="eastAsia"/>
          <w:szCs w:val="21"/>
        </w:rPr>
      </w:pPr>
      <w:r w:rsidRPr="00C03EB1">
        <w:rPr>
          <w:rFonts w:ascii="宋体" w:hAnsi="宋体" w:hint="eastAsia"/>
          <w:szCs w:val="21"/>
        </w:rPr>
        <w:lastRenderedPageBreak/>
        <w:t>附件4  绩效考核条款明细</w:t>
      </w:r>
    </w:p>
    <w:tbl>
      <w:tblPr>
        <w:tblW w:w="5000" w:type="pct"/>
        <w:tblLayout w:type="fixed"/>
        <w:tblLook w:val="04A0" w:firstRow="1" w:lastRow="0" w:firstColumn="1" w:lastColumn="0" w:noHBand="0" w:noVBand="1"/>
      </w:tblPr>
      <w:tblGrid>
        <w:gridCol w:w="707"/>
        <w:gridCol w:w="707"/>
        <w:gridCol w:w="1283"/>
        <w:gridCol w:w="560"/>
        <w:gridCol w:w="565"/>
        <w:gridCol w:w="709"/>
        <w:gridCol w:w="709"/>
        <w:gridCol w:w="1134"/>
        <w:gridCol w:w="1928"/>
      </w:tblGrid>
      <w:tr w:rsidR="00CF709A" w:rsidRPr="00C03EB1" w14:paraId="0517BF8C" w14:textId="77777777" w:rsidTr="0057427A">
        <w:trPr>
          <w:trHeight w:val="340"/>
        </w:trPr>
        <w:tc>
          <w:tcPr>
            <w:tcW w:w="426" w:type="pct"/>
            <w:tcBorders>
              <w:top w:val="single" w:sz="4" w:space="0" w:color="auto"/>
              <w:left w:val="single" w:sz="4" w:space="0" w:color="auto"/>
              <w:bottom w:val="single" w:sz="4" w:space="0" w:color="auto"/>
              <w:right w:val="single" w:sz="4" w:space="0" w:color="auto"/>
            </w:tcBorders>
            <w:noWrap/>
            <w:vAlign w:val="center"/>
          </w:tcPr>
          <w:p w14:paraId="24D3BA33" w14:textId="77777777" w:rsidR="00B274E5" w:rsidRPr="00C03EB1" w:rsidRDefault="00B274E5" w:rsidP="00294147">
            <w:pPr>
              <w:jc w:val="center"/>
              <w:rPr>
                <w:rFonts w:ascii="宋体" w:hAnsi="宋体" w:hint="eastAsia"/>
                <w:szCs w:val="21"/>
              </w:rPr>
            </w:pPr>
            <w:r w:rsidRPr="00C03EB1">
              <w:rPr>
                <w:rFonts w:ascii="宋体" w:hAnsi="宋体" w:hint="eastAsia"/>
                <w:szCs w:val="21"/>
              </w:rPr>
              <w:t>维度</w:t>
            </w:r>
          </w:p>
        </w:tc>
        <w:tc>
          <w:tcPr>
            <w:tcW w:w="426" w:type="pct"/>
            <w:tcBorders>
              <w:top w:val="single" w:sz="4" w:space="0" w:color="auto"/>
              <w:left w:val="nil"/>
              <w:bottom w:val="single" w:sz="4" w:space="0" w:color="auto"/>
              <w:right w:val="single" w:sz="4" w:space="0" w:color="auto"/>
            </w:tcBorders>
            <w:noWrap/>
            <w:vAlign w:val="center"/>
          </w:tcPr>
          <w:p w14:paraId="699AFE3B" w14:textId="77777777" w:rsidR="00B274E5" w:rsidRPr="00C03EB1" w:rsidRDefault="00B274E5" w:rsidP="00294147">
            <w:pPr>
              <w:jc w:val="center"/>
              <w:rPr>
                <w:rFonts w:ascii="宋体" w:hAnsi="宋体" w:hint="eastAsia"/>
                <w:szCs w:val="21"/>
              </w:rPr>
            </w:pPr>
            <w:r w:rsidRPr="00C03EB1">
              <w:rPr>
                <w:rFonts w:ascii="宋体" w:hAnsi="宋体" w:hint="eastAsia"/>
                <w:szCs w:val="21"/>
              </w:rPr>
              <w:t>分项</w:t>
            </w:r>
          </w:p>
        </w:tc>
        <w:tc>
          <w:tcPr>
            <w:tcW w:w="773" w:type="pct"/>
            <w:tcBorders>
              <w:top w:val="single" w:sz="4" w:space="0" w:color="auto"/>
              <w:left w:val="nil"/>
              <w:bottom w:val="single" w:sz="4" w:space="0" w:color="auto"/>
              <w:right w:val="single" w:sz="4" w:space="0" w:color="auto"/>
            </w:tcBorders>
            <w:vAlign w:val="center"/>
          </w:tcPr>
          <w:p w14:paraId="7A18171D" w14:textId="77777777" w:rsidR="00B274E5" w:rsidRPr="00C03EB1" w:rsidRDefault="00B274E5" w:rsidP="00294147">
            <w:pPr>
              <w:jc w:val="center"/>
              <w:rPr>
                <w:rFonts w:ascii="宋体" w:hAnsi="宋体" w:hint="eastAsia"/>
                <w:szCs w:val="21"/>
              </w:rPr>
            </w:pPr>
            <w:r w:rsidRPr="00C03EB1">
              <w:rPr>
                <w:rFonts w:ascii="宋体" w:hAnsi="宋体" w:hint="eastAsia"/>
                <w:szCs w:val="21"/>
              </w:rPr>
              <w:t>指标描述</w:t>
            </w:r>
          </w:p>
        </w:tc>
        <w:tc>
          <w:tcPr>
            <w:tcW w:w="337" w:type="pct"/>
            <w:tcBorders>
              <w:top w:val="single" w:sz="4" w:space="0" w:color="auto"/>
              <w:left w:val="nil"/>
              <w:bottom w:val="single" w:sz="4" w:space="0" w:color="auto"/>
              <w:right w:val="single" w:sz="4" w:space="0" w:color="auto"/>
            </w:tcBorders>
            <w:noWrap/>
            <w:vAlign w:val="center"/>
          </w:tcPr>
          <w:p w14:paraId="093BB324" w14:textId="77777777" w:rsidR="00B274E5" w:rsidRPr="00C03EB1" w:rsidRDefault="00B274E5" w:rsidP="0057427A">
            <w:pPr>
              <w:jc w:val="center"/>
              <w:rPr>
                <w:rFonts w:ascii="宋体" w:hAnsi="宋体" w:hint="eastAsia"/>
                <w:szCs w:val="21"/>
              </w:rPr>
            </w:pPr>
            <w:r w:rsidRPr="00C03EB1">
              <w:rPr>
                <w:rFonts w:ascii="宋体" w:hAnsi="宋体" w:hint="eastAsia"/>
                <w:szCs w:val="21"/>
              </w:rPr>
              <w:t>目标值</w:t>
            </w:r>
          </w:p>
        </w:tc>
        <w:tc>
          <w:tcPr>
            <w:tcW w:w="340" w:type="pct"/>
            <w:tcBorders>
              <w:top w:val="single" w:sz="4" w:space="0" w:color="auto"/>
              <w:left w:val="nil"/>
              <w:bottom w:val="single" w:sz="4" w:space="0" w:color="auto"/>
              <w:right w:val="single" w:sz="4" w:space="0" w:color="auto"/>
            </w:tcBorders>
            <w:noWrap/>
            <w:vAlign w:val="center"/>
          </w:tcPr>
          <w:p w14:paraId="52542C71" w14:textId="77777777" w:rsidR="00B274E5" w:rsidRPr="00C03EB1" w:rsidRDefault="00B274E5" w:rsidP="0057427A">
            <w:pPr>
              <w:jc w:val="center"/>
              <w:rPr>
                <w:rFonts w:ascii="宋体" w:hAnsi="宋体" w:hint="eastAsia"/>
                <w:szCs w:val="21"/>
              </w:rPr>
            </w:pPr>
            <w:r w:rsidRPr="00C03EB1">
              <w:rPr>
                <w:rFonts w:ascii="宋体" w:hAnsi="宋体" w:hint="eastAsia"/>
                <w:szCs w:val="21"/>
              </w:rPr>
              <w:t>单位</w:t>
            </w:r>
          </w:p>
        </w:tc>
        <w:tc>
          <w:tcPr>
            <w:tcW w:w="427" w:type="pct"/>
            <w:tcBorders>
              <w:top w:val="single" w:sz="4" w:space="0" w:color="auto"/>
              <w:left w:val="nil"/>
              <w:bottom w:val="single" w:sz="4" w:space="0" w:color="auto"/>
              <w:right w:val="single" w:sz="4" w:space="0" w:color="auto"/>
            </w:tcBorders>
            <w:noWrap/>
            <w:vAlign w:val="center"/>
          </w:tcPr>
          <w:p w14:paraId="0239C605" w14:textId="77777777" w:rsidR="00B274E5" w:rsidRPr="00C03EB1" w:rsidRDefault="00B274E5" w:rsidP="0057427A">
            <w:pPr>
              <w:jc w:val="center"/>
              <w:rPr>
                <w:rFonts w:ascii="宋体" w:hAnsi="宋体" w:hint="eastAsia"/>
                <w:szCs w:val="21"/>
              </w:rPr>
            </w:pPr>
            <w:r w:rsidRPr="00C03EB1">
              <w:rPr>
                <w:rFonts w:ascii="宋体" w:hAnsi="宋体" w:hint="eastAsia"/>
                <w:szCs w:val="21"/>
              </w:rPr>
              <w:t>扣分标准</w:t>
            </w:r>
          </w:p>
        </w:tc>
        <w:tc>
          <w:tcPr>
            <w:tcW w:w="427" w:type="pct"/>
            <w:tcBorders>
              <w:top w:val="single" w:sz="4" w:space="0" w:color="auto"/>
              <w:left w:val="nil"/>
              <w:bottom w:val="single" w:sz="4" w:space="0" w:color="auto"/>
              <w:right w:val="single" w:sz="4" w:space="0" w:color="auto"/>
            </w:tcBorders>
            <w:noWrap/>
            <w:vAlign w:val="center"/>
          </w:tcPr>
          <w:p w14:paraId="7D6E4E8F" w14:textId="77777777" w:rsidR="00B274E5" w:rsidRPr="00C03EB1" w:rsidRDefault="00B274E5" w:rsidP="0057427A">
            <w:pPr>
              <w:jc w:val="center"/>
              <w:rPr>
                <w:rFonts w:ascii="宋体" w:hAnsi="宋体" w:hint="eastAsia"/>
                <w:szCs w:val="21"/>
              </w:rPr>
            </w:pPr>
            <w:r w:rsidRPr="00C03EB1">
              <w:rPr>
                <w:rFonts w:ascii="宋体" w:hAnsi="宋体" w:hint="eastAsia"/>
                <w:szCs w:val="21"/>
              </w:rPr>
              <w:t>类型</w:t>
            </w:r>
          </w:p>
        </w:tc>
        <w:tc>
          <w:tcPr>
            <w:tcW w:w="683" w:type="pct"/>
            <w:tcBorders>
              <w:top w:val="single" w:sz="4" w:space="0" w:color="auto"/>
              <w:left w:val="nil"/>
              <w:bottom w:val="single" w:sz="4" w:space="0" w:color="auto"/>
              <w:right w:val="single" w:sz="4" w:space="0" w:color="auto"/>
            </w:tcBorders>
            <w:vAlign w:val="center"/>
          </w:tcPr>
          <w:p w14:paraId="0BC8AC41" w14:textId="77777777" w:rsidR="00B274E5" w:rsidRPr="00C03EB1" w:rsidRDefault="00B274E5" w:rsidP="0057427A">
            <w:pPr>
              <w:jc w:val="center"/>
              <w:rPr>
                <w:rFonts w:ascii="宋体" w:hAnsi="宋体" w:hint="eastAsia"/>
                <w:szCs w:val="21"/>
              </w:rPr>
            </w:pPr>
            <w:r w:rsidRPr="00C03EB1">
              <w:rPr>
                <w:rFonts w:ascii="宋体" w:hAnsi="宋体" w:hint="eastAsia"/>
                <w:szCs w:val="21"/>
              </w:rPr>
              <w:t>适用范围</w:t>
            </w:r>
          </w:p>
        </w:tc>
        <w:tc>
          <w:tcPr>
            <w:tcW w:w="1161" w:type="pct"/>
            <w:tcBorders>
              <w:top w:val="single" w:sz="4" w:space="0" w:color="auto"/>
              <w:left w:val="single" w:sz="4" w:space="0" w:color="auto"/>
              <w:bottom w:val="single" w:sz="4" w:space="0" w:color="auto"/>
              <w:right w:val="single" w:sz="4" w:space="0" w:color="auto"/>
            </w:tcBorders>
            <w:vAlign w:val="center"/>
          </w:tcPr>
          <w:p w14:paraId="2C84FE2D" w14:textId="77777777" w:rsidR="00B274E5" w:rsidRPr="00C03EB1" w:rsidRDefault="00B274E5" w:rsidP="00294147">
            <w:pPr>
              <w:jc w:val="center"/>
              <w:rPr>
                <w:rFonts w:ascii="宋体" w:hAnsi="宋体" w:hint="eastAsia"/>
                <w:szCs w:val="21"/>
              </w:rPr>
            </w:pPr>
            <w:r w:rsidRPr="00C03EB1">
              <w:rPr>
                <w:rFonts w:ascii="宋体" w:hAnsi="宋体" w:hint="eastAsia"/>
                <w:szCs w:val="21"/>
              </w:rPr>
              <w:t>备注</w:t>
            </w:r>
          </w:p>
        </w:tc>
      </w:tr>
      <w:tr w:rsidR="00CF709A" w:rsidRPr="00C03EB1" w14:paraId="34FEE695" w14:textId="77777777" w:rsidTr="0057427A">
        <w:trPr>
          <w:trHeight w:val="340"/>
        </w:trPr>
        <w:tc>
          <w:tcPr>
            <w:tcW w:w="852" w:type="pct"/>
            <w:gridSpan w:val="2"/>
            <w:vMerge w:val="restart"/>
            <w:tcBorders>
              <w:top w:val="single" w:sz="4" w:space="0" w:color="auto"/>
              <w:left w:val="single" w:sz="4" w:space="0" w:color="auto"/>
              <w:bottom w:val="single" w:sz="4" w:space="0" w:color="auto"/>
              <w:right w:val="single" w:sz="4" w:space="0" w:color="auto"/>
            </w:tcBorders>
            <w:noWrap/>
            <w:vAlign w:val="center"/>
          </w:tcPr>
          <w:p w14:paraId="7B1BFE00" w14:textId="77777777" w:rsidR="00B274E5" w:rsidRPr="00C03EB1" w:rsidRDefault="00B274E5" w:rsidP="00294147">
            <w:pPr>
              <w:rPr>
                <w:rFonts w:ascii="宋体" w:hAnsi="宋体" w:hint="eastAsia"/>
                <w:szCs w:val="21"/>
              </w:rPr>
            </w:pPr>
            <w:r w:rsidRPr="00C03EB1">
              <w:rPr>
                <w:rFonts w:ascii="宋体" w:hAnsi="宋体" w:hint="eastAsia"/>
                <w:szCs w:val="21"/>
              </w:rPr>
              <w:t>底线事件</w:t>
            </w:r>
          </w:p>
        </w:tc>
        <w:tc>
          <w:tcPr>
            <w:tcW w:w="773" w:type="pct"/>
            <w:tcBorders>
              <w:top w:val="nil"/>
              <w:left w:val="nil"/>
              <w:bottom w:val="single" w:sz="4" w:space="0" w:color="auto"/>
              <w:right w:val="single" w:sz="4" w:space="0" w:color="auto"/>
            </w:tcBorders>
            <w:vAlign w:val="center"/>
          </w:tcPr>
          <w:p w14:paraId="7BEC4347" w14:textId="77777777" w:rsidR="00B274E5" w:rsidRPr="00C03EB1" w:rsidRDefault="00B274E5" w:rsidP="00294147">
            <w:pPr>
              <w:rPr>
                <w:rFonts w:ascii="宋体" w:hAnsi="宋体" w:hint="eastAsia"/>
                <w:szCs w:val="21"/>
              </w:rPr>
            </w:pPr>
            <w:r w:rsidRPr="00C03EB1">
              <w:rPr>
                <w:rFonts w:ascii="宋体" w:hAnsi="宋体" w:hint="eastAsia"/>
                <w:szCs w:val="21"/>
              </w:rPr>
              <w:t>违反“两个零容忍”事件</w:t>
            </w:r>
          </w:p>
        </w:tc>
        <w:tc>
          <w:tcPr>
            <w:tcW w:w="337" w:type="pct"/>
            <w:tcBorders>
              <w:top w:val="nil"/>
              <w:left w:val="nil"/>
              <w:bottom w:val="single" w:sz="4" w:space="0" w:color="auto"/>
              <w:right w:val="single" w:sz="4" w:space="0" w:color="auto"/>
            </w:tcBorders>
            <w:noWrap/>
            <w:vAlign w:val="center"/>
          </w:tcPr>
          <w:p w14:paraId="31DDEF9B"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2A3DEE0B"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24E1E295"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08BE25A8"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01B74200"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nil"/>
              <w:bottom w:val="single" w:sz="4" w:space="0" w:color="auto"/>
              <w:right w:val="single" w:sz="4" w:space="0" w:color="auto"/>
            </w:tcBorders>
            <w:vAlign w:val="center"/>
          </w:tcPr>
          <w:p w14:paraId="6E6BB4AB" w14:textId="77777777" w:rsidR="00B274E5" w:rsidRPr="00C03EB1" w:rsidRDefault="00B274E5" w:rsidP="00294147">
            <w:pPr>
              <w:rPr>
                <w:rFonts w:ascii="宋体" w:hAnsi="宋体" w:hint="eastAsia"/>
                <w:szCs w:val="21"/>
              </w:rPr>
            </w:pPr>
          </w:p>
        </w:tc>
      </w:tr>
      <w:tr w:rsidR="00CF709A" w:rsidRPr="00C03EB1" w14:paraId="15EE1A33"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31E0A03F"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11705A9F" w14:textId="77777777" w:rsidR="00B274E5" w:rsidRPr="00C03EB1" w:rsidRDefault="00B274E5" w:rsidP="00294147">
            <w:pPr>
              <w:rPr>
                <w:rFonts w:ascii="宋体" w:hAnsi="宋体" w:hint="eastAsia"/>
                <w:szCs w:val="21"/>
              </w:rPr>
            </w:pPr>
            <w:r w:rsidRPr="00C03EB1">
              <w:rPr>
                <w:rFonts w:ascii="宋体" w:hAnsi="宋体" w:hint="eastAsia"/>
                <w:szCs w:val="21"/>
              </w:rPr>
              <w:t>重伤及人身死亡事故</w:t>
            </w:r>
          </w:p>
        </w:tc>
        <w:tc>
          <w:tcPr>
            <w:tcW w:w="337" w:type="pct"/>
            <w:tcBorders>
              <w:top w:val="nil"/>
              <w:left w:val="nil"/>
              <w:bottom w:val="single" w:sz="4" w:space="0" w:color="auto"/>
              <w:right w:val="single" w:sz="4" w:space="0" w:color="auto"/>
            </w:tcBorders>
            <w:noWrap/>
            <w:vAlign w:val="center"/>
          </w:tcPr>
          <w:p w14:paraId="1E512F0D"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2B86BC6C"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6AF745A3"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2B376638"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07592A52"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single" w:sz="4" w:space="0" w:color="auto"/>
              <w:left w:val="single" w:sz="4" w:space="0" w:color="auto"/>
              <w:bottom w:val="single" w:sz="4" w:space="0" w:color="auto"/>
              <w:right w:val="single" w:sz="4" w:space="0" w:color="auto"/>
            </w:tcBorders>
            <w:vAlign w:val="center"/>
          </w:tcPr>
          <w:p w14:paraId="02B93335" w14:textId="77777777" w:rsidR="00B274E5" w:rsidRPr="00C03EB1" w:rsidRDefault="00B274E5" w:rsidP="00294147">
            <w:pPr>
              <w:rPr>
                <w:rFonts w:ascii="宋体" w:hAnsi="宋体" w:hint="eastAsia"/>
                <w:szCs w:val="21"/>
              </w:rPr>
            </w:pPr>
          </w:p>
        </w:tc>
      </w:tr>
      <w:tr w:rsidR="00CF709A" w:rsidRPr="00C03EB1" w14:paraId="5A8D4622"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6A6FD4DE"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5F463E49" w14:textId="77777777" w:rsidR="00B274E5" w:rsidRPr="00C03EB1" w:rsidRDefault="00B274E5" w:rsidP="00294147">
            <w:pPr>
              <w:rPr>
                <w:rFonts w:ascii="宋体" w:hAnsi="宋体" w:hint="eastAsia"/>
                <w:szCs w:val="21"/>
              </w:rPr>
            </w:pPr>
            <w:r w:rsidRPr="00C03EB1">
              <w:rPr>
                <w:rFonts w:ascii="宋体" w:hAnsi="宋体" w:hint="eastAsia"/>
                <w:szCs w:val="21"/>
              </w:rPr>
              <w:t>一般火灾及以上事故</w:t>
            </w:r>
          </w:p>
        </w:tc>
        <w:tc>
          <w:tcPr>
            <w:tcW w:w="337" w:type="pct"/>
            <w:tcBorders>
              <w:top w:val="nil"/>
              <w:left w:val="nil"/>
              <w:bottom w:val="single" w:sz="4" w:space="0" w:color="auto"/>
              <w:right w:val="single" w:sz="4" w:space="0" w:color="auto"/>
            </w:tcBorders>
            <w:noWrap/>
            <w:vAlign w:val="center"/>
          </w:tcPr>
          <w:p w14:paraId="24D0571B"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67AA5F74"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0E1CCB45"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01AEDFA6"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2CC6A505"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5BB56FC2"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400DE65C"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78C86C53"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3BF0B486" w14:textId="5BE5576B" w:rsidR="00B274E5" w:rsidRPr="00C03EB1" w:rsidRDefault="00B274E5" w:rsidP="00294147">
            <w:pPr>
              <w:rPr>
                <w:rFonts w:ascii="宋体" w:hAnsi="宋体" w:hint="eastAsia"/>
                <w:szCs w:val="21"/>
              </w:rPr>
            </w:pPr>
            <w:r w:rsidRPr="00C03EB1">
              <w:rPr>
                <w:rFonts w:ascii="宋体" w:hAnsi="宋体" w:hint="eastAsia"/>
                <w:szCs w:val="21"/>
              </w:rPr>
              <w:t>认定为群体性事件等导致防城港核电有限公司利益、信誉受损的行为</w:t>
            </w:r>
          </w:p>
        </w:tc>
        <w:tc>
          <w:tcPr>
            <w:tcW w:w="337" w:type="pct"/>
            <w:tcBorders>
              <w:top w:val="nil"/>
              <w:left w:val="nil"/>
              <w:bottom w:val="single" w:sz="4" w:space="0" w:color="auto"/>
              <w:right w:val="single" w:sz="4" w:space="0" w:color="auto"/>
            </w:tcBorders>
            <w:noWrap/>
            <w:vAlign w:val="center"/>
          </w:tcPr>
          <w:p w14:paraId="1C4A42A3"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67EB2567"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4306D77B"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78855535"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2E22D60E"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097A9E0C" w14:textId="23FC4D10" w:rsidR="00B274E5" w:rsidRPr="00C03EB1" w:rsidRDefault="00B274E5" w:rsidP="00294147">
            <w:pPr>
              <w:rPr>
                <w:rFonts w:ascii="宋体" w:hAnsi="宋体" w:hint="eastAsia"/>
                <w:szCs w:val="21"/>
              </w:rPr>
            </w:pPr>
            <w:r w:rsidRPr="00C03EB1">
              <w:rPr>
                <w:rFonts w:ascii="宋体" w:hAnsi="宋体" w:hint="eastAsia"/>
                <w:szCs w:val="21"/>
              </w:rPr>
              <w:t>导致防城港核电有限公司利益、信誉受损的行为包括但不限于不正当的竞争行为、有意侵犯第三方知识产权、拖欠员工工资导致群体事件、违法分包转包、造成第三方财产或人身损害导致防城港核电有限公司受到指控、重大保卫事件等。</w:t>
            </w:r>
          </w:p>
        </w:tc>
      </w:tr>
      <w:tr w:rsidR="00CF709A" w:rsidRPr="00C03EB1" w14:paraId="0FAF2486"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704B3382"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1003E523" w14:textId="77777777" w:rsidR="00B274E5" w:rsidRPr="00C03EB1" w:rsidRDefault="00B274E5" w:rsidP="00294147">
            <w:pPr>
              <w:rPr>
                <w:rFonts w:ascii="宋体" w:hAnsi="宋体" w:hint="eastAsia"/>
                <w:szCs w:val="21"/>
              </w:rPr>
            </w:pPr>
            <w:r w:rsidRPr="00C03EB1">
              <w:rPr>
                <w:rFonts w:ascii="宋体" w:hAnsi="宋体" w:hint="eastAsia"/>
                <w:szCs w:val="21"/>
              </w:rPr>
              <w:t>人因重大设备损坏（起）</w:t>
            </w:r>
          </w:p>
        </w:tc>
        <w:tc>
          <w:tcPr>
            <w:tcW w:w="337" w:type="pct"/>
            <w:tcBorders>
              <w:top w:val="nil"/>
              <w:left w:val="nil"/>
              <w:bottom w:val="single" w:sz="4" w:space="0" w:color="auto"/>
              <w:right w:val="single" w:sz="4" w:space="0" w:color="auto"/>
            </w:tcBorders>
            <w:noWrap/>
            <w:vAlign w:val="center"/>
          </w:tcPr>
          <w:p w14:paraId="007A1A34"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674BEFFD"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6742B877"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05ABA6B1"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252698A3"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single" w:sz="4" w:space="0" w:color="auto"/>
              <w:bottom w:val="single" w:sz="4" w:space="0" w:color="auto"/>
              <w:right w:val="single" w:sz="4" w:space="0" w:color="auto"/>
            </w:tcBorders>
            <w:vAlign w:val="center"/>
          </w:tcPr>
          <w:p w14:paraId="54BA71DE" w14:textId="5BD013C1" w:rsidR="00B274E5" w:rsidRPr="00C03EB1" w:rsidRDefault="00B274E5" w:rsidP="00294147">
            <w:pPr>
              <w:rPr>
                <w:rFonts w:ascii="宋体" w:hAnsi="宋体" w:hint="eastAsia"/>
                <w:szCs w:val="21"/>
              </w:rPr>
            </w:pPr>
            <w:r w:rsidRPr="00C03EB1">
              <w:rPr>
                <w:rFonts w:ascii="宋体" w:hAnsi="宋体" w:hint="eastAsia"/>
                <w:szCs w:val="21"/>
              </w:rPr>
              <w:t>重大（5000万</w:t>
            </w:r>
            <w:r w:rsidR="00F76A1E" w:rsidRPr="00C03EB1">
              <w:rPr>
                <w:rFonts w:ascii="宋体" w:hAnsi="宋体" w:hint="eastAsia"/>
                <w:szCs w:val="21"/>
              </w:rPr>
              <w:t>元</w:t>
            </w:r>
            <w:r w:rsidRPr="00C03EB1">
              <w:rPr>
                <w:rFonts w:ascii="宋体" w:hAnsi="宋体" w:hint="eastAsia"/>
                <w:szCs w:val="21"/>
              </w:rPr>
              <w:t>以上）设备损坏事故</w:t>
            </w:r>
          </w:p>
        </w:tc>
      </w:tr>
      <w:tr w:rsidR="00CF709A" w:rsidRPr="00C03EB1" w14:paraId="30002F3D"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4D18D81C"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4D278330" w14:textId="77777777" w:rsidR="00B274E5" w:rsidRPr="00C03EB1" w:rsidRDefault="00B274E5" w:rsidP="00294147">
            <w:pPr>
              <w:rPr>
                <w:rFonts w:ascii="宋体" w:hAnsi="宋体" w:hint="eastAsia"/>
                <w:szCs w:val="21"/>
              </w:rPr>
            </w:pPr>
            <w:r w:rsidRPr="00C03EB1">
              <w:rPr>
                <w:rFonts w:ascii="宋体" w:hAnsi="宋体" w:hint="eastAsia"/>
                <w:szCs w:val="21"/>
              </w:rPr>
              <w:t>年个人剂量超过国家管理限值事件</w:t>
            </w:r>
          </w:p>
        </w:tc>
        <w:tc>
          <w:tcPr>
            <w:tcW w:w="337" w:type="pct"/>
            <w:tcBorders>
              <w:top w:val="nil"/>
              <w:left w:val="nil"/>
              <w:bottom w:val="single" w:sz="4" w:space="0" w:color="auto"/>
              <w:right w:val="single" w:sz="4" w:space="0" w:color="auto"/>
            </w:tcBorders>
            <w:noWrap/>
            <w:vAlign w:val="center"/>
          </w:tcPr>
          <w:p w14:paraId="7FE09A2E"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6687DD6E"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0546B595"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04B0C8D5"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0D155399"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nil"/>
              <w:bottom w:val="single" w:sz="4" w:space="0" w:color="auto"/>
              <w:right w:val="single" w:sz="4" w:space="0" w:color="auto"/>
            </w:tcBorders>
            <w:vAlign w:val="center"/>
          </w:tcPr>
          <w:p w14:paraId="0634BB40" w14:textId="77777777" w:rsidR="00B274E5" w:rsidRPr="00C03EB1" w:rsidRDefault="00B274E5" w:rsidP="00294147">
            <w:pPr>
              <w:rPr>
                <w:rFonts w:ascii="宋体" w:hAnsi="宋体" w:hint="eastAsia"/>
                <w:szCs w:val="21"/>
              </w:rPr>
            </w:pPr>
          </w:p>
        </w:tc>
      </w:tr>
      <w:tr w:rsidR="00CF709A" w:rsidRPr="00C03EB1" w14:paraId="5B6ED92D"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1220F85A"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15E44939" w14:textId="77777777" w:rsidR="00B274E5" w:rsidRPr="00C03EB1" w:rsidRDefault="00B274E5" w:rsidP="00294147">
            <w:pPr>
              <w:rPr>
                <w:rFonts w:ascii="宋体" w:hAnsi="宋体" w:hint="eastAsia"/>
                <w:szCs w:val="21"/>
              </w:rPr>
            </w:pPr>
            <w:r w:rsidRPr="00C03EB1">
              <w:rPr>
                <w:rFonts w:ascii="宋体" w:hAnsi="宋体" w:hint="eastAsia"/>
                <w:szCs w:val="21"/>
              </w:rPr>
              <w:t>环境污染事故</w:t>
            </w:r>
          </w:p>
        </w:tc>
        <w:tc>
          <w:tcPr>
            <w:tcW w:w="337" w:type="pct"/>
            <w:tcBorders>
              <w:top w:val="nil"/>
              <w:left w:val="nil"/>
              <w:bottom w:val="single" w:sz="4" w:space="0" w:color="auto"/>
              <w:right w:val="single" w:sz="4" w:space="0" w:color="auto"/>
            </w:tcBorders>
            <w:noWrap/>
            <w:vAlign w:val="center"/>
          </w:tcPr>
          <w:p w14:paraId="71D9CFD8"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4C077DE4"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5675675F"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710B95A7"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64792851"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nil"/>
              <w:bottom w:val="single" w:sz="4" w:space="0" w:color="auto"/>
              <w:right w:val="single" w:sz="4" w:space="0" w:color="auto"/>
            </w:tcBorders>
            <w:vAlign w:val="center"/>
          </w:tcPr>
          <w:p w14:paraId="170CA6FC" w14:textId="77777777" w:rsidR="00B274E5" w:rsidRPr="00C03EB1" w:rsidRDefault="00B274E5" w:rsidP="00294147">
            <w:pPr>
              <w:rPr>
                <w:rFonts w:ascii="宋体" w:hAnsi="宋体" w:hint="eastAsia"/>
                <w:szCs w:val="21"/>
              </w:rPr>
            </w:pPr>
          </w:p>
        </w:tc>
      </w:tr>
      <w:tr w:rsidR="00CF709A" w:rsidRPr="00C03EB1" w14:paraId="1658F0ED"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468E8610"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64B9F12C" w14:textId="77777777" w:rsidR="00B274E5" w:rsidRPr="00C03EB1" w:rsidRDefault="00B274E5" w:rsidP="00294147">
            <w:pPr>
              <w:rPr>
                <w:rFonts w:ascii="宋体" w:hAnsi="宋体" w:hint="eastAsia"/>
                <w:szCs w:val="21"/>
              </w:rPr>
            </w:pPr>
            <w:r w:rsidRPr="00C03EB1">
              <w:rPr>
                <w:rFonts w:ascii="宋体" w:hAnsi="宋体" w:hint="eastAsia"/>
                <w:szCs w:val="21"/>
              </w:rPr>
              <w:t>合同履行过程中违反法律法规或廉洁从业公约</w:t>
            </w:r>
          </w:p>
        </w:tc>
        <w:tc>
          <w:tcPr>
            <w:tcW w:w="337" w:type="pct"/>
            <w:tcBorders>
              <w:top w:val="nil"/>
              <w:left w:val="nil"/>
              <w:bottom w:val="single" w:sz="4" w:space="0" w:color="auto"/>
              <w:right w:val="single" w:sz="4" w:space="0" w:color="auto"/>
            </w:tcBorders>
            <w:noWrap/>
            <w:vAlign w:val="center"/>
          </w:tcPr>
          <w:p w14:paraId="4C660B43"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01CAE0DC"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5F211164"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12A50F63"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614BFC37"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nil"/>
              <w:bottom w:val="single" w:sz="4" w:space="0" w:color="auto"/>
              <w:right w:val="single" w:sz="4" w:space="0" w:color="auto"/>
            </w:tcBorders>
            <w:vAlign w:val="center"/>
          </w:tcPr>
          <w:p w14:paraId="3B17AD1C" w14:textId="77777777" w:rsidR="00B274E5" w:rsidRPr="00C03EB1" w:rsidRDefault="00B274E5" w:rsidP="00294147">
            <w:pPr>
              <w:rPr>
                <w:rFonts w:ascii="宋体" w:hAnsi="宋体" w:hint="eastAsia"/>
                <w:szCs w:val="21"/>
              </w:rPr>
            </w:pPr>
          </w:p>
        </w:tc>
      </w:tr>
      <w:tr w:rsidR="00CF709A" w:rsidRPr="00C03EB1" w14:paraId="31CB31A3"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6D1F8132"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6CAC57D8" w14:textId="77777777" w:rsidR="00B274E5" w:rsidRPr="00C03EB1" w:rsidRDefault="00B274E5" w:rsidP="00294147">
            <w:pPr>
              <w:rPr>
                <w:rFonts w:ascii="宋体" w:hAnsi="宋体" w:hint="eastAsia"/>
                <w:szCs w:val="21"/>
              </w:rPr>
            </w:pPr>
            <w:r w:rsidRPr="00C03EB1">
              <w:rPr>
                <w:rFonts w:ascii="宋体" w:hAnsi="宋体" w:hint="eastAsia"/>
                <w:szCs w:val="21"/>
              </w:rPr>
              <w:t>造成INES 一级及以上核安全事件</w:t>
            </w:r>
          </w:p>
        </w:tc>
        <w:tc>
          <w:tcPr>
            <w:tcW w:w="337" w:type="pct"/>
            <w:tcBorders>
              <w:top w:val="nil"/>
              <w:left w:val="nil"/>
              <w:bottom w:val="single" w:sz="4" w:space="0" w:color="auto"/>
              <w:right w:val="single" w:sz="4" w:space="0" w:color="auto"/>
            </w:tcBorders>
            <w:noWrap/>
            <w:vAlign w:val="center"/>
          </w:tcPr>
          <w:p w14:paraId="2AB2DCE6"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2AD13EE5"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38669AC7"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534C97FD"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3C6F9AA1"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nil"/>
              <w:bottom w:val="single" w:sz="4" w:space="0" w:color="auto"/>
              <w:right w:val="single" w:sz="4" w:space="0" w:color="auto"/>
            </w:tcBorders>
            <w:vAlign w:val="center"/>
          </w:tcPr>
          <w:p w14:paraId="208BE489" w14:textId="77777777" w:rsidR="00B274E5" w:rsidRPr="00C03EB1" w:rsidRDefault="00B274E5" w:rsidP="00294147">
            <w:pPr>
              <w:rPr>
                <w:rFonts w:ascii="宋体" w:hAnsi="宋体" w:hint="eastAsia"/>
                <w:szCs w:val="21"/>
              </w:rPr>
            </w:pPr>
          </w:p>
        </w:tc>
      </w:tr>
      <w:tr w:rsidR="00CF709A" w:rsidRPr="00C03EB1" w14:paraId="785ECCA6"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5B3C1A32"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2BC5E428" w14:textId="77777777" w:rsidR="00B274E5" w:rsidRPr="00C03EB1" w:rsidRDefault="00B274E5" w:rsidP="00294147">
            <w:pPr>
              <w:rPr>
                <w:rFonts w:ascii="宋体" w:hAnsi="宋体" w:hint="eastAsia"/>
                <w:szCs w:val="21"/>
              </w:rPr>
            </w:pPr>
            <w:r w:rsidRPr="00C03EB1">
              <w:rPr>
                <w:rFonts w:ascii="宋体" w:hAnsi="宋体" w:hint="eastAsia"/>
                <w:szCs w:val="21"/>
              </w:rPr>
              <w:t>三重质量事件</w:t>
            </w:r>
          </w:p>
        </w:tc>
        <w:tc>
          <w:tcPr>
            <w:tcW w:w="337" w:type="pct"/>
            <w:tcBorders>
              <w:top w:val="nil"/>
              <w:left w:val="nil"/>
              <w:bottom w:val="single" w:sz="4" w:space="0" w:color="auto"/>
              <w:right w:val="single" w:sz="4" w:space="0" w:color="auto"/>
            </w:tcBorders>
            <w:noWrap/>
            <w:vAlign w:val="center"/>
          </w:tcPr>
          <w:p w14:paraId="61CE8CE6"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4C004080"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40B74C63"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52FA3C4B"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64E7EA47"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nil"/>
              <w:bottom w:val="single" w:sz="4" w:space="0" w:color="auto"/>
              <w:right w:val="single" w:sz="4" w:space="0" w:color="auto"/>
            </w:tcBorders>
            <w:vAlign w:val="center"/>
          </w:tcPr>
          <w:p w14:paraId="30138840" w14:textId="77777777" w:rsidR="00B274E5" w:rsidRPr="00C03EB1" w:rsidRDefault="00B274E5" w:rsidP="00294147">
            <w:pPr>
              <w:rPr>
                <w:rFonts w:ascii="宋体" w:hAnsi="宋体" w:hint="eastAsia"/>
                <w:szCs w:val="21"/>
              </w:rPr>
            </w:pPr>
          </w:p>
        </w:tc>
      </w:tr>
      <w:tr w:rsidR="00CF709A" w:rsidRPr="00C03EB1" w14:paraId="490A65FD" w14:textId="77777777" w:rsidTr="0057427A">
        <w:trPr>
          <w:trHeight w:val="340"/>
        </w:trPr>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67DDEE7E"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48135115" w14:textId="77777777" w:rsidR="00B274E5" w:rsidRPr="00C03EB1" w:rsidRDefault="00B274E5" w:rsidP="00294147">
            <w:pPr>
              <w:rPr>
                <w:rFonts w:ascii="宋体" w:hAnsi="宋体" w:hint="eastAsia"/>
                <w:szCs w:val="21"/>
              </w:rPr>
            </w:pPr>
            <w:r w:rsidRPr="00C03EB1">
              <w:rPr>
                <w:rFonts w:ascii="宋体" w:hAnsi="宋体" w:hint="eastAsia"/>
                <w:szCs w:val="21"/>
              </w:rPr>
              <w:t>被省级及以上政府部门做出行政处罚的质量问题</w:t>
            </w:r>
          </w:p>
        </w:tc>
        <w:tc>
          <w:tcPr>
            <w:tcW w:w="337" w:type="pct"/>
            <w:tcBorders>
              <w:top w:val="nil"/>
              <w:left w:val="nil"/>
              <w:bottom w:val="single" w:sz="4" w:space="0" w:color="auto"/>
              <w:right w:val="single" w:sz="4" w:space="0" w:color="auto"/>
            </w:tcBorders>
            <w:noWrap/>
            <w:vAlign w:val="center"/>
          </w:tcPr>
          <w:p w14:paraId="281A6F64"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19302439"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66EA70D4" w14:textId="77777777" w:rsidR="00B274E5" w:rsidRPr="00C03EB1" w:rsidRDefault="00B274E5" w:rsidP="0057427A">
            <w:pPr>
              <w:jc w:val="center"/>
              <w:rPr>
                <w:rFonts w:ascii="宋体" w:hAnsi="宋体" w:hint="eastAsia"/>
                <w:szCs w:val="21"/>
              </w:rPr>
            </w:pPr>
            <w:r w:rsidRPr="00C03EB1">
              <w:rPr>
                <w:rFonts w:ascii="宋体" w:hAnsi="宋体" w:hint="eastAsia"/>
                <w:szCs w:val="21"/>
              </w:rPr>
              <w:t>100</w:t>
            </w:r>
          </w:p>
        </w:tc>
        <w:tc>
          <w:tcPr>
            <w:tcW w:w="427" w:type="pct"/>
            <w:tcBorders>
              <w:top w:val="nil"/>
              <w:left w:val="nil"/>
              <w:bottom w:val="single" w:sz="4" w:space="0" w:color="auto"/>
              <w:right w:val="single" w:sz="4" w:space="0" w:color="auto"/>
            </w:tcBorders>
            <w:noWrap/>
            <w:vAlign w:val="center"/>
          </w:tcPr>
          <w:p w14:paraId="4AF751DA"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0D0BF410"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nil"/>
              <w:bottom w:val="single" w:sz="4" w:space="0" w:color="auto"/>
              <w:right w:val="single" w:sz="4" w:space="0" w:color="auto"/>
            </w:tcBorders>
            <w:vAlign w:val="center"/>
          </w:tcPr>
          <w:p w14:paraId="1E9EB174" w14:textId="77777777" w:rsidR="00B274E5" w:rsidRPr="00C03EB1" w:rsidRDefault="00B274E5" w:rsidP="00294147">
            <w:pPr>
              <w:rPr>
                <w:rFonts w:ascii="宋体" w:hAnsi="宋体" w:hint="eastAsia"/>
                <w:szCs w:val="21"/>
              </w:rPr>
            </w:pPr>
          </w:p>
        </w:tc>
      </w:tr>
      <w:tr w:rsidR="00CF709A" w:rsidRPr="00C03EB1" w14:paraId="17F0FD53" w14:textId="77777777" w:rsidTr="0057427A">
        <w:trPr>
          <w:trHeight w:val="340"/>
        </w:trPr>
        <w:tc>
          <w:tcPr>
            <w:tcW w:w="426" w:type="pct"/>
            <w:vMerge w:val="restart"/>
            <w:tcBorders>
              <w:top w:val="nil"/>
              <w:left w:val="single" w:sz="4" w:space="0" w:color="auto"/>
              <w:right w:val="single" w:sz="4" w:space="0" w:color="auto"/>
            </w:tcBorders>
            <w:vAlign w:val="center"/>
          </w:tcPr>
          <w:p w14:paraId="2EF77341" w14:textId="77777777" w:rsidR="00B274E5" w:rsidRPr="00C03EB1" w:rsidRDefault="00B274E5" w:rsidP="00294147">
            <w:pPr>
              <w:rPr>
                <w:rFonts w:ascii="宋体" w:hAnsi="宋体" w:hint="eastAsia"/>
                <w:szCs w:val="21"/>
              </w:rPr>
            </w:pPr>
            <w:r w:rsidRPr="00C03EB1">
              <w:rPr>
                <w:rFonts w:ascii="宋体" w:hAnsi="宋体" w:hint="eastAsia"/>
                <w:szCs w:val="21"/>
              </w:rPr>
              <w:t>安全</w:t>
            </w:r>
          </w:p>
        </w:tc>
        <w:tc>
          <w:tcPr>
            <w:tcW w:w="426" w:type="pct"/>
            <w:vMerge w:val="restart"/>
            <w:tcBorders>
              <w:top w:val="nil"/>
              <w:left w:val="single" w:sz="4" w:space="0" w:color="auto"/>
              <w:bottom w:val="single" w:sz="4" w:space="0" w:color="auto"/>
              <w:right w:val="single" w:sz="4" w:space="0" w:color="auto"/>
            </w:tcBorders>
            <w:noWrap/>
            <w:vAlign w:val="center"/>
          </w:tcPr>
          <w:p w14:paraId="660D3E02" w14:textId="77777777" w:rsidR="00B274E5" w:rsidRPr="00C03EB1" w:rsidRDefault="00B274E5" w:rsidP="00294147">
            <w:pPr>
              <w:rPr>
                <w:rFonts w:ascii="宋体" w:hAnsi="宋体" w:hint="eastAsia"/>
                <w:szCs w:val="21"/>
              </w:rPr>
            </w:pPr>
            <w:r w:rsidRPr="00C03EB1">
              <w:rPr>
                <w:rFonts w:ascii="宋体" w:hAnsi="宋体" w:hint="eastAsia"/>
                <w:szCs w:val="21"/>
              </w:rPr>
              <w:t>工业安全</w:t>
            </w:r>
          </w:p>
        </w:tc>
        <w:tc>
          <w:tcPr>
            <w:tcW w:w="773" w:type="pct"/>
            <w:tcBorders>
              <w:top w:val="nil"/>
              <w:left w:val="nil"/>
              <w:bottom w:val="single" w:sz="4" w:space="0" w:color="auto"/>
              <w:right w:val="single" w:sz="4" w:space="0" w:color="auto"/>
            </w:tcBorders>
            <w:vAlign w:val="center"/>
          </w:tcPr>
          <w:p w14:paraId="2510B1D0" w14:textId="77777777" w:rsidR="00B274E5" w:rsidRPr="00C03EB1" w:rsidRDefault="00B274E5" w:rsidP="00294147">
            <w:pPr>
              <w:rPr>
                <w:rFonts w:ascii="宋体" w:hAnsi="宋体" w:hint="eastAsia"/>
                <w:szCs w:val="21"/>
              </w:rPr>
            </w:pPr>
            <w:r w:rsidRPr="00C03EB1">
              <w:rPr>
                <w:rFonts w:ascii="宋体" w:hAnsi="宋体" w:hint="eastAsia"/>
                <w:szCs w:val="21"/>
              </w:rPr>
              <w:t>损失、限制工时事故</w:t>
            </w:r>
          </w:p>
        </w:tc>
        <w:tc>
          <w:tcPr>
            <w:tcW w:w="337" w:type="pct"/>
            <w:tcBorders>
              <w:top w:val="nil"/>
              <w:left w:val="nil"/>
              <w:bottom w:val="single" w:sz="4" w:space="0" w:color="auto"/>
              <w:right w:val="single" w:sz="4" w:space="0" w:color="auto"/>
            </w:tcBorders>
            <w:noWrap/>
            <w:vAlign w:val="center"/>
          </w:tcPr>
          <w:p w14:paraId="0C823F4C"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7BC30C11"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04B2D0A1" w14:textId="77777777" w:rsidR="00B274E5" w:rsidRPr="00C03EB1" w:rsidRDefault="00B274E5" w:rsidP="0057427A">
            <w:pPr>
              <w:jc w:val="center"/>
              <w:rPr>
                <w:rFonts w:ascii="宋体" w:hAnsi="宋体" w:hint="eastAsia"/>
                <w:szCs w:val="21"/>
              </w:rPr>
            </w:pPr>
            <w:r w:rsidRPr="00C03EB1">
              <w:rPr>
                <w:rFonts w:ascii="宋体" w:hAnsi="宋体" w:hint="eastAsia"/>
                <w:szCs w:val="21"/>
              </w:rPr>
              <w:t>15</w:t>
            </w:r>
          </w:p>
        </w:tc>
        <w:tc>
          <w:tcPr>
            <w:tcW w:w="427" w:type="pct"/>
            <w:tcBorders>
              <w:top w:val="nil"/>
              <w:left w:val="nil"/>
              <w:bottom w:val="single" w:sz="4" w:space="0" w:color="auto"/>
              <w:right w:val="single" w:sz="4" w:space="0" w:color="auto"/>
            </w:tcBorders>
            <w:noWrap/>
            <w:vAlign w:val="center"/>
          </w:tcPr>
          <w:p w14:paraId="5AFA6C0E"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54103E6F"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0E381101"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462C063D"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13332834"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noWrap/>
            <w:vAlign w:val="center"/>
          </w:tcPr>
          <w:p w14:paraId="2C9A1E92"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2F938C0D" w14:textId="77777777" w:rsidR="00B274E5" w:rsidRPr="00C03EB1" w:rsidRDefault="00B274E5" w:rsidP="00294147">
            <w:pPr>
              <w:rPr>
                <w:rFonts w:ascii="宋体" w:hAnsi="宋体" w:hint="eastAsia"/>
                <w:szCs w:val="21"/>
              </w:rPr>
            </w:pPr>
            <w:r w:rsidRPr="00C03EB1">
              <w:rPr>
                <w:rFonts w:ascii="宋体" w:hAnsi="宋体" w:hint="eastAsia"/>
                <w:szCs w:val="21"/>
              </w:rPr>
              <w:t>损失、限制工时事故</w:t>
            </w:r>
          </w:p>
        </w:tc>
        <w:tc>
          <w:tcPr>
            <w:tcW w:w="337" w:type="pct"/>
            <w:tcBorders>
              <w:top w:val="nil"/>
              <w:left w:val="nil"/>
              <w:bottom w:val="single" w:sz="4" w:space="0" w:color="auto"/>
              <w:right w:val="single" w:sz="4" w:space="0" w:color="auto"/>
            </w:tcBorders>
            <w:noWrap/>
            <w:vAlign w:val="center"/>
          </w:tcPr>
          <w:p w14:paraId="4A708D5D"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5AEBFCEE"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2A530FA1" w14:textId="77777777" w:rsidR="00B274E5" w:rsidRPr="00C03EB1" w:rsidRDefault="00B274E5" w:rsidP="0057427A">
            <w:pPr>
              <w:jc w:val="center"/>
              <w:rPr>
                <w:rFonts w:ascii="宋体" w:hAnsi="宋体" w:hint="eastAsia"/>
                <w:szCs w:val="21"/>
              </w:rPr>
            </w:pPr>
            <w:r w:rsidRPr="00C03EB1">
              <w:rPr>
                <w:rFonts w:ascii="宋体" w:hAnsi="宋体" w:hint="eastAsia"/>
                <w:szCs w:val="21"/>
              </w:rPr>
              <w:t>15</w:t>
            </w:r>
          </w:p>
        </w:tc>
        <w:tc>
          <w:tcPr>
            <w:tcW w:w="427" w:type="pct"/>
            <w:tcBorders>
              <w:top w:val="nil"/>
              <w:left w:val="nil"/>
              <w:bottom w:val="single" w:sz="4" w:space="0" w:color="auto"/>
              <w:right w:val="single" w:sz="4" w:space="0" w:color="auto"/>
            </w:tcBorders>
            <w:noWrap/>
            <w:vAlign w:val="center"/>
          </w:tcPr>
          <w:p w14:paraId="4F8B4CCF"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2E0E7951"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7C50E347" w14:textId="77777777" w:rsidR="00B274E5" w:rsidRPr="00C03EB1" w:rsidRDefault="00B274E5" w:rsidP="00294147">
            <w:pPr>
              <w:rPr>
                <w:rFonts w:ascii="宋体" w:hAnsi="宋体" w:hint="eastAsia"/>
                <w:szCs w:val="21"/>
              </w:rPr>
            </w:pPr>
          </w:p>
        </w:tc>
      </w:tr>
      <w:tr w:rsidR="00CF709A" w:rsidRPr="00C03EB1" w14:paraId="1E311E92"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21F83E49"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4B7A2E1E"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29480633" w14:textId="77777777" w:rsidR="00B274E5" w:rsidRPr="00C03EB1" w:rsidRDefault="00B274E5" w:rsidP="00294147">
            <w:pPr>
              <w:rPr>
                <w:rFonts w:ascii="宋体" w:hAnsi="宋体" w:hint="eastAsia"/>
                <w:szCs w:val="21"/>
              </w:rPr>
            </w:pPr>
            <w:r w:rsidRPr="00C03EB1">
              <w:rPr>
                <w:rFonts w:ascii="宋体" w:hAnsi="宋体" w:hint="eastAsia"/>
                <w:szCs w:val="21"/>
              </w:rPr>
              <w:t>医护处置事件</w:t>
            </w:r>
          </w:p>
        </w:tc>
        <w:tc>
          <w:tcPr>
            <w:tcW w:w="337" w:type="pct"/>
            <w:tcBorders>
              <w:top w:val="nil"/>
              <w:left w:val="nil"/>
              <w:bottom w:val="single" w:sz="4" w:space="0" w:color="auto"/>
              <w:right w:val="single" w:sz="4" w:space="0" w:color="auto"/>
            </w:tcBorders>
            <w:noWrap/>
            <w:vAlign w:val="center"/>
          </w:tcPr>
          <w:p w14:paraId="4B228913"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06F180BD"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79E4762C" w14:textId="77777777" w:rsidR="00B274E5" w:rsidRPr="00C03EB1" w:rsidRDefault="00B274E5" w:rsidP="0057427A">
            <w:pPr>
              <w:jc w:val="center"/>
              <w:rPr>
                <w:rFonts w:ascii="宋体" w:hAnsi="宋体" w:hint="eastAsia"/>
                <w:szCs w:val="21"/>
              </w:rPr>
            </w:pPr>
            <w:r w:rsidRPr="00C03EB1">
              <w:rPr>
                <w:rFonts w:ascii="宋体" w:hAnsi="宋体" w:hint="eastAsia"/>
                <w:szCs w:val="21"/>
              </w:rPr>
              <w:t>10</w:t>
            </w:r>
          </w:p>
        </w:tc>
        <w:tc>
          <w:tcPr>
            <w:tcW w:w="427" w:type="pct"/>
            <w:tcBorders>
              <w:top w:val="nil"/>
              <w:left w:val="nil"/>
              <w:bottom w:val="single" w:sz="4" w:space="0" w:color="auto"/>
              <w:right w:val="single" w:sz="4" w:space="0" w:color="auto"/>
            </w:tcBorders>
            <w:noWrap/>
            <w:vAlign w:val="center"/>
          </w:tcPr>
          <w:p w14:paraId="4C9679EF"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43D09AB8"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34CC56F7"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7ABA31B5"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5D6E7C89"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72AC8821"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5FEF5D90" w14:textId="77777777" w:rsidR="00B274E5" w:rsidRPr="00C03EB1" w:rsidRDefault="00B274E5" w:rsidP="00294147">
            <w:pPr>
              <w:rPr>
                <w:rFonts w:ascii="宋体" w:hAnsi="宋体" w:hint="eastAsia"/>
                <w:szCs w:val="21"/>
              </w:rPr>
            </w:pPr>
            <w:r w:rsidRPr="00C03EB1">
              <w:rPr>
                <w:rFonts w:ascii="宋体" w:hAnsi="宋体" w:hint="eastAsia"/>
                <w:szCs w:val="21"/>
              </w:rPr>
              <w:t>急救箱处置事件</w:t>
            </w:r>
          </w:p>
        </w:tc>
        <w:tc>
          <w:tcPr>
            <w:tcW w:w="337" w:type="pct"/>
            <w:tcBorders>
              <w:top w:val="nil"/>
              <w:left w:val="nil"/>
              <w:bottom w:val="single" w:sz="4" w:space="0" w:color="auto"/>
              <w:right w:val="single" w:sz="4" w:space="0" w:color="auto"/>
            </w:tcBorders>
            <w:noWrap/>
            <w:vAlign w:val="center"/>
          </w:tcPr>
          <w:p w14:paraId="7CE535A6"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0048276E"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6B1D5FD4" w14:textId="77777777" w:rsidR="00B274E5" w:rsidRPr="00C03EB1" w:rsidRDefault="00B274E5" w:rsidP="0057427A">
            <w:pPr>
              <w:jc w:val="center"/>
              <w:rPr>
                <w:rFonts w:ascii="宋体" w:hAnsi="宋体" w:hint="eastAsia"/>
                <w:szCs w:val="21"/>
              </w:rPr>
            </w:pPr>
            <w:r w:rsidRPr="00C03EB1">
              <w:rPr>
                <w:rFonts w:ascii="宋体" w:hAnsi="宋体" w:hint="eastAsia"/>
                <w:szCs w:val="21"/>
              </w:rPr>
              <w:t>2</w:t>
            </w:r>
          </w:p>
        </w:tc>
        <w:tc>
          <w:tcPr>
            <w:tcW w:w="427" w:type="pct"/>
            <w:tcBorders>
              <w:top w:val="nil"/>
              <w:left w:val="nil"/>
              <w:bottom w:val="single" w:sz="4" w:space="0" w:color="auto"/>
              <w:right w:val="single" w:sz="4" w:space="0" w:color="auto"/>
            </w:tcBorders>
            <w:noWrap/>
            <w:vAlign w:val="center"/>
          </w:tcPr>
          <w:p w14:paraId="60F2430C"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49031553"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1655F58F"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2E51E999"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5411E6E3"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4DD36F4D"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4361B8D6" w14:textId="77777777" w:rsidR="00B274E5" w:rsidRPr="00C03EB1" w:rsidRDefault="00B274E5" w:rsidP="00294147">
            <w:pPr>
              <w:rPr>
                <w:rFonts w:ascii="宋体" w:hAnsi="宋体" w:hint="eastAsia"/>
                <w:szCs w:val="21"/>
              </w:rPr>
            </w:pPr>
            <w:r w:rsidRPr="00C03EB1">
              <w:rPr>
                <w:rFonts w:ascii="宋体" w:hAnsi="宋体" w:hint="eastAsia"/>
                <w:szCs w:val="21"/>
              </w:rPr>
              <w:t>工业安全严重/普通未遂</w:t>
            </w:r>
          </w:p>
        </w:tc>
        <w:tc>
          <w:tcPr>
            <w:tcW w:w="337" w:type="pct"/>
            <w:tcBorders>
              <w:top w:val="nil"/>
              <w:left w:val="nil"/>
              <w:bottom w:val="single" w:sz="4" w:space="0" w:color="auto"/>
              <w:right w:val="single" w:sz="4" w:space="0" w:color="auto"/>
            </w:tcBorders>
            <w:noWrap/>
            <w:vAlign w:val="center"/>
          </w:tcPr>
          <w:p w14:paraId="16FCB7BF"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7821D13B"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4464C323" w14:textId="77777777" w:rsidR="00B274E5" w:rsidRPr="00C03EB1" w:rsidRDefault="00B274E5" w:rsidP="0057427A">
            <w:pPr>
              <w:jc w:val="center"/>
              <w:rPr>
                <w:rFonts w:ascii="宋体" w:hAnsi="宋体" w:hint="eastAsia"/>
                <w:szCs w:val="21"/>
              </w:rPr>
            </w:pPr>
            <w:r w:rsidRPr="00C03EB1">
              <w:rPr>
                <w:rFonts w:ascii="宋体" w:hAnsi="宋体" w:hint="eastAsia"/>
                <w:szCs w:val="21"/>
              </w:rPr>
              <w:t>10/5</w:t>
            </w:r>
          </w:p>
        </w:tc>
        <w:tc>
          <w:tcPr>
            <w:tcW w:w="427" w:type="pct"/>
            <w:tcBorders>
              <w:top w:val="nil"/>
              <w:left w:val="nil"/>
              <w:bottom w:val="single" w:sz="4" w:space="0" w:color="auto"/>
              <w:right w:val="single" w:sz="4" w:space="0" w:color="auto"/>
            </w:tcBorders>
            <w:noWrap/>
            <w:vAlign w:val="center"/>
          </w:tcPr>
          <w:p w14:paraId="689EF58C"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353EE1EA"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486D909E"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7540B8B7"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177B5126"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70E4EBFA"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193DD979" w14:textId="77777777" w:rsidR="00B274E5" w:rsidRPr="00C03EB1" w:rsidRDefault="00B274E5" w:rsidP="00294147">
            <w:pPr>
              <w:rPr>
                <w:rFonts w:ascii="宋体" w:hAnsi="宋体" w:hint="eastAsia"/>
                <w:szCs w:val="21"/>
              </w:rPr>
            </w:pPr>
            <w:r w:rsidRPr="00C03EB1">
              <w:rPr>
                <w:rFonts w:ascii="宋体" w:hAnsi="宋体" w:hint="eastAsia"/>
                <w:szCs w:val="21"/>
              </w:rPr>
              <w:t>零级/一级火险及以上</w:t>
            </w:r>
          </w:p>
        </w:tc>
        <w:tc>
          <w:tcPr>
            <w:tcW w:w="337" w:type="pct"/>
            <w:tcBorders>
              <w:top w:val="nil"/>
              <w:left w:val="nil"/>
              <w:bottom w:val="single" w:sz="4" w:space="0" w:color="auto"/>
              <w:right w:val="single" w:sz="4" w:space="0" w:color="auto"/>
            </w:tcBorders>
            <w:noWrap/>
            <w:vAlign w:val="center"/>
          </w:tcPr>
          <w:p w14:paraId="74CCAFF9"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6B87EC6C"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5885ECEF" w14:textId="77777777" w:rsidR="00B274E5" w:rsidRPr="00C03EB1" w:rsidRDefault="00B274E5" w:rsidP="0057427A">
            <w:pPr>
              <w:jc w:val="center"/>
              <w:rPr>
                <w:rFonts w:ascii="宋体" w:hAnsi="宋体" w:hint="eastAsia"/>
                <w:szCs w:val="21"/>
              </w:rPr>
            </w:pPr>
            <w:r w:rsidRPr="00C03EB1">
              <w:rPr>
                <w:rFonts w:ascii="宋体" w:hAnsi="宋体" w:hint="eastAsia"/>
                <w:szCs w:val="21"/>
              </w:rPr>
              <w:t>3/10</w:t>
            </w:r>
          </w:p>
        </w:tc>
        <w:tc>
          <w:tcPr>
            <w:tcW w:w="427" w:type="pct"/>
            <w:tcBorders>
              <w:top w:val="nil"/>
              <w:left w:val="nil"/>
              <w:bottom w:val="single" w:sz="4" w:space="0" w:color="auto"/>
              <w:right w:val="single" w:sz="4" w:space="0" w:color="auto"/>
            </w:tcBorders>
            <w:noWrap/>
            <w:vAlign w:val="center"/>
          </w:tcPr>
          <w:p w14:paraId="24DF76DA"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2BDF3D7F"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2E4702BC" w14:textId="77777777" w:rsidR="00B274E5" w:rsidRPr="00C03EB1" w:rsidRDefault="00B274E5" w:rsidP="00294147">
            <w:pPr>
              <w:rPr>
                <w:rFonts w:ascii="宋体" w:hAnsi="宋体" w:hint="eastAsia"/>
                <w:szCs w:val="21"/>
              </w:rPr>
            </w:pPr>
            <w:r w:rsidRPr="00C03EB1">
              <w:rPr>
                <w:rFonts w:ascii="宋体" w:hAnsi="宋体" w:hint="eastAsia"/>
                <w:szCs w:val="21"/>
              </w:rPr>
              <w:t>程序《安质环信息报告、调查与统计》中定义的1级火险及以上事件：潜在后果为火灾事故的火险事件例如机电设备故障导致燃 烧潜在后果为火灾事故氢气严重泄漏。程序《安质环信息报告、调查与统计》中定义的0级火险及以上事件</w:t>
            </w:r>
          </w:p>
        </w:tc>
      </w:tr>
      <w:tr w:rsidR="00CF709A" w:rsidRPr="00C03EB1" w14:paraId="3C430F4A"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4EFB3D30" w14:textId="77777777" w:rsidR="00B274E5" w:rsidRPr="00C03EB1" w:rsidRDefault="00B274E5" w:rsidP="00294147">
            <w:pPr>
              <w:rPr>
                <w:rFonts w:ascii="宋体" w:hAnsi="宋体" w:hint="eastAsia"/>
                <w:szCs w:val="21"/>
              </w:rPr>
            </w:pPr>
          </w:p>
        </w:tc>
        <w:tc>
          <w:tcPr>
            <w:tcW w:w="426" w:type="pct"/>
            <w:vMerge w:val="restart"/>
            <w:tcBorders>
              <w:top w:val="nil"/>
              <w:left w:val="single" w:sz="4" w:space="0" w:color="auto"/>
              <w:bottom w:val="single" w:sz="4" w:space="0" w:color="auto"/>
              <w:right w:val="single" w:sz="4" w:space="0" w:color="auto"/>
            </w:tcBorders>
            <w:noWrap/>
            <w:vAlign w:val="center"/>
          </w:tcPr>
          <w:p w14:paraId="17674C42" w14:textId="77777777" w:rsidR="00B274E5" w:rsidRPr="00C03EB1" w:rsidRDefault="00B274E5" w:rsidP="00294147">
            <w:pPr>
              <w:rPr>
                <w:rFonts w:ascii="宋体" w:hAnsi="宋体" w:hint="eastAsia"/>
                <w:szCs w:val="21"/>
              </w:rPr>
            </w:pPr>
            <w:r w:rsidRPr="00C03EB1">
              <w:rPr>
                <w:rFonts w:ascii="宋体" w:hAnsi="宋体" w:hint="eastAsia"/>
                <w:szCs w:val="21"/>
              </w:rPr>
              <w:t>健康保卫</w:t>
            </w:r>
          </w:p>
        </w:tc>
        <w:tc>
          <w:tcPr>
            <w:tcW w:w="773" w:type="pct"/>
            <w:tcBorders>
              <w:top w:val="nil"/>
              <w:left w:val="nil"/>
              <w:bottom w:val="single" w:sz="4" w:space="0" w:color="auto"/>
              <w:right w:val="single" w:sz="4" w:space="0" w:color="auto"/>
            </w:tcBorders>
            <w:vAlign w:val="center"/>
          </w:tcPr>
          <w:p w14:paraId="70E53014" w14:textId="77777777" w:rsidR="00B274E5" w:rsidRPr="00C03EB1" w:rsidRDefault="00B274E5" w:rsidP="00294147">
            <w:pPr>
              <w:rPr>
                <w:rFonts w:ascii="宋体" w:hAnsi="宋体" w:hint="eastAsia"/>
                <w:szCs w:val="21"/>
              </w:rPr>
            </w:pPr>
            <w:r w:rsidRPr="00C03EB1">
              <w:rPr>
                <w:rFonts w:ascii="宋体" w:hAnsi="宋体" w:hint="eastAsia"/>
                <w:szCs w:val="21"/>
              </w:rPr>
              <w:t>职业监控管理不当</w:t>
            </w:r>
          </w:p>
        </w:tc>
        <w:tc>
          <w:tcPr>
            <w:tcW w:w="337" w:type="pct"/>
            <w:tcBorders>
              <w:top w:val="nil"/>
              <w:left w:val="nil"/>
              <w:bottom w:val="single" w:sz="4" w:space="0" w:color="auto"/>
              <w:right w:val="single" w:sz="4" w:space="0" w:color="auto"/>
            </w:tcBorders>
            <w:noWrap/>
            <w:vAlign w:val="center"/>
          </w:tcPr>
          <w:p w14:paraId="237260A2"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75F1F9F2"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5F0EA39C" w14:textId="77777777" w:rsidR="00B274E5" w:rsidRPr="00C03EB1" w:rsidRDefault="00B274E5" w:rsidP="0057427A">
            <w:pPr>
              <w:jc w:val="center"/>
              <w:rPr>
                <w:rFonts w:ascii="宋体" w:hAnsi="宋体" w:hint="eastAsia"/>
                <w:szCs w:val="21"/>
              </w:rPr>
            </w:pPr>
            <w:r w:rsidRPr="00C03EB1">
              <w:rPr>
                <w:rFonts w:ascii="宋体" w:hAnsi="宋体" w:hint="eastAsia"/>
                <w:szCs w:val="21"/>
              </w:rPr>
              <w:t>15</w:t>
            </w:r>
          </w:p>
        </w:tc>
        <w:tc>
          <w:tcPr>
            <w:tcW w:w="427" w:type="pct"/>
            <w:tcBorders>
              <w:top w:val="nil"/>
              <w:left w:val="nil"/>
              <w:bottom w:val="single" w:sz="4" w:space="0" w:color="auto"/>
              <w:right w:val="single" w:sz="4" w:space="0" w:color="auto"/>
            </w:tcBorders>
            <w:noWrap/>
            <w:vAlign w:val="center"/>
          </w:tcPr>
          <w:p w14:paraId="4FA78AB0"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698054CE"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7B425EFD" w14:textId="77777777" w:rsidR="00B274E5" w:rsidRPr="00C03EB1" w:rsidRDefault="00B274E5" w:rsidP="00294147">
            <w:pPr>
              <w:rPr>
                <w:rFonts w:ascii="宋体" w:hAnsi="宋体" w:hint="eastAsia"/>
                <w:szCs w:val="21"/>
              </w:rPr>
            </w:pPr>
            <w:r w:rsidRPr="00C03EB1">
              <w:rPr>
                <w:rFonts w:ascii="宋体" w:hAnsi="宋体" w:hint="eastAsia"/>
                <w:szCs w:val="21"/>
              </w:rPr>
              <w:t>安排未经上岗前职业健康检查的劳动者从事接触职业病危害的作业或安排有职业禁忌的劳动者从事其所禁忌的作业</w:t>
            </w:r>
          </w:p>
        </w:tc>
      </w:tr>
      <w:tr w:rsidR="00CF709A" w:rsidRPr="00C03EB1" w14:paraId="458180FE"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73AE5BA0"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02FE0FDA"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67B2C215" w14:textId="77777777" w:rsidR="00B274E5" w:rsidRPr="00C03EB1" w:rsidRDefault="00B274E5" w:rsidP="00294147">
            <w:pPr>
              <w:rPr>
                <w:rFonts w:ascii="宋体" w:hAnsi="宋体" w:hint="eastAsia"/>
                <w:szCs w:val="21"/>
              </w:rPr>
            </w:pPr>
            <w:r w:rsidRPr="00C03EB1">
              <w:rPr>
                <w:rFonts w:ascii="宋体" w:hAnsi="宋体" w:hint="eastAsia"/>
                <w:szCs w:val="21"/>
              </w:rPr>
              <w:t>发生法定职业病案例</w:t>
            </w:r>
          </w:p>
        </w:tc>
        <w:tc>
          <w:tcPr>
            <w:tcW w:w="337" w:type="pct"/>
            <w:tcBorders>
              <w:top w:val="nil"/>
              <w:left w:val="nil"/>
              <w:bottom w:val="single" w:sz="4" w:space="0" w:color="auto"/>
              <w:right w:val="single" w:sz="4" w:space="0" w:color="auto"/>
            </w:tcBorders>
            <w:noWrap/>
            <w:vAlign w:val="center"/>
          </w:tcPr>
          <w:p w14:paraId="4FCCA00F"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782536AA"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46AF0215" w14:textId="77777777" w:rsidR="00B274E5" w:rsidRPr="00C03EB1" w:rsidRDefault="00B274E5" w:rsidP="0057427A">
            <w:pPr>
              <w:jc w:val="center"/>
              <w:rPr>
                <w:rFonts w:ascii="宋体" w:hAnsi="宋体" w:hint="eastAsia"/>
                <w:szCs w:val="21"/>
              </w:rPr>
            </w:pPr>
            <w:r w:rsidRPr="00C03EB1">
              <w:rPr>
                <w:rFonts w:ascii="宋体" w:hAnsi="宋体" w:hint="eastAsia"/>
                <w:szCs w:val="21"/>
              </w:rPr>
              <w:t>10</w:t>
            </w:r>
          </w:p>
        </w:tc>
        <w:tc>
          <w:tcPr>
            <w:tcW w:w="427" w:type="pct"/>
            <w:tcBorders>
              <w:top w:val="nil"/>
              <w:left w:val="nil"/>
              <w:bottom w:val="single" w:sz="4" w:space="0" w:color="auto"/>
              <w:right w:val="single" w:sz="4" w:space="0" w:color="auto"/>
            </w:tcBorders>
            <w:noWrap/>
            <w:vAlign w:val="center"/>
          </w:tcPr>
          <w:p w14:paraId="42EFAFE1"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003B12D3"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754DD216"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5B2151E2"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143E60D3"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38153C3F"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21B4FC34" w14:textId="77777777" w:rsidR="00B274E5" w:rsidRPr="00C03EB1" w:rsidRDefault="00B274E5" w:rsidP="00294147">
            <w:pPr>
              <w:rPr>
                <w:rFonts w:ascii="宋体" w:hAnsi="宋体" w:hint="eastAsia"/>
                <w:szCs w:val="21"/>
              </w:rPr>
            </w:pPr>
            <w:r w:rsidRPr="00C03EB1">
              <w:rPr>
                <w:rFonts w:ascii="宋体" w:hAnsi="宋体" w:hint="eastAsia"/>
                <w:szCs w:val="21"/>
              </w:rPr>
              <w:t>厂区出口人员/车辆污染报警事件</w:t>
            </w:r>
          </w:p>
        </w:tc>
        <w:tc>
          <w:tcPr>
            <w:tcW w:w="337" w:type="pct"/>
            <w:tcBorders>
              <w:top w:val="nil"/>
              <w:left w:val="nil"/>
              <w:bottom w:val="single" w:sz="4" w:space="0" w:color="auto"/>
              <w:right w:val="single" w:sz="4" w:space="0" w:color="auto"/>
            </w:tcBorders>
            <w:noWrap/>
            <w:vAlign w:val="center"/>
          </w:tcPr>
          <w:p w14:paraId="373C1D06"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1832499F"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5C3F1574" w14:textId="77777777" w:rsidR="00B274E5" w:rsidRPr="00C03EB1" w:rsidRDefault="00B274E5" w:rsidP="0057427A">
            <w:pPr>
              <w:jc w:val="center"/>
              <w:rPr>
                <w:rFonts w:ascii="宋体" w:hAnsi="宋体" w:hint="eastAsia"/>
                <w:szCs w:val="21"/>
              </w:rPr>
            </w:pPr>
            <w:r w:rsidRPr="00C03EB1">
              <w:rPr>
                <w:rFonts w:ascii="宋体" w:hAnsi="宋体" w:hint="eastAsia"/>
                <w:szCs w:val="21"/>
              </w:rPr>
              <w:t>5</w:t>
            </w:r>
          </w:p>
        </w:tc>
        <w:tc>
          <w:tcPr>
            <w:tcW w:w="427" w:type="pct"/>
            <w:tcBorders>
              <w:top w:val="nil"/>
              <w:left w:val="nil"/>
              <w:bottom w:val="single" w:sz="4" w:space="0" w:color="auto"/>
              <w:right w:val="single" w:sz="4" w:space="0" w:color="auto"/>
            </w:tcBorders>
            <w:noWrap/>
            <w:vAlign w:val="center"/>
          </w:tcPr>
          <w:p w14:paraId="7B26E1EC"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1DB61253"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single" w:sz="4" w:space="0" w:color="auto"/>
              <w:bottom w:val="single" w:sz="4" w:space="0" w:color="auto"/>
              <w:right w:val="single" w:sz="4" w:space="0" w:color="auto"/>
            </w:tcBorders>
            <w:vAlign w:val="center"/>
          </w:tcPr>
          <w:p w14:paraId="6CE9A9BB"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17941F5A"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284F3B1F"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029BDCF2"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3077EABC" w14:textId="77777777" w:rsidR="00B274E5" w:rsidRPr="00C03EB1" w:rsidRDefault="00B274E5" w:rsidP="00294147">
            <w:pPr>
              <w:rPr>
                <w:rFonts w:ascii="宋体" w:hAnsi="宋体" w:hint="eastAsia"/>
                <w:szCs w:val="21"/>
              </w:rPr>
            </w:pPr>
            <w:r w:rsidRPr="00C03EB1">
              <w:rPr>
                <w:rFonts w:ascii="宋体" w:hAnsi="宋体" w:hint="eastAsia"/>
                <w:szCs w:val="21"/>
              </w:rPr>
              <w:t>未进行职业健康评价或健康申报的人次</w:t>
            </w:r>
          </w:p>
        </w:tc>
        <w:tc>
          <w:tcPr>
            <w:tcW w:w="337" w:type="pct"/>
            <w:tcBorders>
              <w:top w:val="nil"/>
              <w:left w:val="nil"/>
              <w:bottom w:val="single" w:sz="4" w:space="0" w:color="auto"/>
              <w:right w:val="single" w:sz="4" w:space="0" w:color="auto"/>
            </w:tcBorders>
            <w:noWrap/>
            <w:vAlign w:val="center"/>
          </w:tcPr>
          <w:p w14:paraId="0374F855"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39678AAE"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543FF8B8" w14:textId="77777777" w:rsidR="00B274E5" w:rsidRPr="00C03EB1" w:rsidRDefault="00B274E5" w:rsidP="0057427A">
            <w:pPr>
              <w:jc w:val="center"/>
              <w:rPr>
                <w:rFonts w:ascii="宋体" w:hAnsi="宋体" w:hint="eastAsia"/>
                <w:szCs w:val="21"/>
              </w:rPr>
            </w:pPr>
            <w:r w:rsidRPr="00C03EB1">
              <w:rPr>
                <w:rFonts w:ascii="宋体" w:hAnsi="宋体" w:hint="eastAsia"/>
                <w:szCs w:val="21"/>
              </w:rPr>
              <w:t>1</w:t>
            </w:r>
          </w:p>
        </w:tc>
        <w:tc>
          <w:tcPr>
            <w:tcW w:w="427" w:type="pct"/>
            <w:tcBorders>
              <w:top w:val="nil"/>
              <w:left w:val="nil"/>
              <w:bottom w:val="single" w:sz="4" w:space="0" w:color="auto"/>
              <w:right w:val="single" w:sz="4" w:space="0" w:color="auto"/>
            </w:tcBorders>
            <w:noWrap/>
            <w:vAlign w:val="center"/>
          </w:tcPr>
          <w:p w14:paraId="35359DEF"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64F8B3A9"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3411526E"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2769E6D4"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28838DEC"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59E8627C"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43172163" w14:textId="77777777" w:rsidR="00B274E5" w:rsidRPr="00C03EB1" w:rsidRDefault="00B274E5" w:rsidP="00294147">
            <w:pPr>
              <w:rPr>
                <w:rFonts w:ascii="宋体" w:hAnsi="宋体" w:hint="eastAsia"/>
                <w:szCs w:val="21"/>
              </w:rPr>
            </w:pPr>
            <w:r w:rsidRPr="00C03EB1">
              <w:rPr>
                <w:rFonts w:ascii="宋体" w:hAnsi="宋体" w:hint="eastAsia"/>
                <w:szCs w:val="21"/>
              </w:rPr>
              <w:t>治安保卫事件</w:t>
            </w:r>
          </w:p>
        </w:tc>
        <w:tc>
          <w:tcPr>
            <w:tcW w:w="337" w:type="pct"/>
            <w:tcBorders>
              <w:top w:val="nil"/>
              <w:left w:val="nil"/>
              <w:bottom w:val="single" w:sz="4" w:space="0" w:color="auto"/>
              <w:right w:val="single" w:sz="4" w:space="0" w:color="auto"/>
            </w:tcBorders>
            <w:noWrap/>
            <w:vAlign w:val="center"/>
          </w:tcPr>
          <w:p w14:paraId="6968B3D8"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70C86059"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52253256" w14:textId="77777777" w:rsidR="00B274E5" w:rsidRPr="00C03EB1" w:rsidRDefault="00B274E5" w:rsidP="0057427A">
            <w:pPr>
              <w:jc w:val="center"/>
              <w:rPr>
                <w:rFonts w:ascii="宋体" w:hAnsi="宋体" w:hint="eastAsia"/>
                <w:szCs w:val="21"/>
              </w:rPr>
            </w:pPr>
            <w:r w:rsidRPr="00C03EB1">
              <w:rPr>
                <w:rFonts w:ascii="宋体" w:hAnsi="宋体" w:hint="eastAsia"/>
                <w:szCs w:val="21"/>
              </w:rPr>
              <w:t>20</w:t>
            </w:r>
          </w:p>
        </w:tc>
        <w:tc>
          <w:tcPr>
            <w:tcW w:w="427" w:type="pct"/>
            <w:tcBorders>
              <w:top w:val="nil"/>
              <w:left w:val="nil"/>
              <w:bottom w:val="single" w:sz="4" w:space="0" w:color="auto"/>
              <w:right w:val="single" w:sz="4" w:space="0" w:color="auto"/>
            </w:tcBorders>
            <w:noWrap/>
            <w:vAlign w:val="center"/>
          </w:tcPr>
          <w:p w14:paraId="7808FEC1"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0C223970"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180232F7"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1E590C0A"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24C9163A"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51668649"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653A88D7" w14:textId="77777777" w:rsidR="00B274E5" w:rsidRPr="00C03EB1" w:rsidRDefault="00B274E5" w:rsidP="00294147">
            <w:pPr>
              <w:rPr>
                <w:rFonts w:ascii="宋体" w:hAnsi="宋体" w:hint="eastAsia"/>
                <w:szCs w:val="21"/>
              </w:rPr>
            </w:pPr>
            <w:r w:rsidRPr="00C03EB1">
              <w:rPr>
                <w:rFonts w:ascii="宋体" w:hAnsi="宋体" w:hint="eastAsia"/>
                <w:szCs w:val="21"/>
              </w:rPr>
              <w:t>未按照电厂部署开展应急响应工作</w:t>
            </w:r>
          </w:p>
        </w:tc>
        <w:tc>
          <w:tcPr>
            <w:tcW w:w="337" w:type="pct"/>
            <w:tcBorders>
              <w:top w:val="nil"/>
              <w:left w:val="nil"/>
              <w:bottom w:val="single" w:sz="4" w:space="0" w:color="auto"/>
              <w:right w:val="single" w:sz="4" w:space="0" w:color="auto"/>
            </w:tcBorders>
            <w:noWrap/>
            <w:vAlign w:val="center"/>
          </w:tcPr>
          <w:p w14:paraId="11A096A5"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58BFF90E"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57C26201" w14:textId="77777777" w:rsidR="00B274E5" w:rsidRPr="00C03EB1" w:rsidRDefault="00B274E5" w:rsidP="0057427A">
            <w:pPr>
              <w:jc w:val="center"/>
              <w:rPr>
                <w:rFonts w:ascii="宋体" w:hAnsi="宋体" w:hint="eastAsia"/>
                <w:szCs w:val="21"/>
              </w:rPr>
            </w:pPr>
            <w:r w:rsidRPr="00C03EB1">
              <w:rPr>
                <w:rFonts w:ascii="宋体" w:hAnsi="宋体" w:hint="eastAsia"/>
                <w:szCs w:val="21"/>
              </w:rPr>
              <w:t>3</w:t>
            </w:r>
          </w:p>
        </w:tc>
        <w:tc>
          <w:tcPr>
            <w:tcW w:w="427" w:type="pct"/>
            <w:tcBorders>
              <w:top w:val="nil"/>
              <w:left w:val="nil"/>
              <w:bottom w:val="single" w:sz="4" w:space="0" w:color="auto"/>
              <w:right w:val="single" w:sz="4" w:space="0" w:color="auto"/>
            </w:tcBorders>
            <w:noWrap/>
            <w:vAlign w:val="center"/>
          </w:tcPr>
          <w:p w14:paraId="5736AAFC"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674A7197"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2DF4AB36"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1C9D217C"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592F91CE" w14:textId="77777777" w:rsidR="00B274E5" w:rsidRPr="00C03EB1" w:rsidRDefault="00B274E5" w:rsidP="00294147">
            <w:pPr>
              <w:rPr>
                <w:rFonts w:ascii="宋体" w:hAnsi="宋体" w:hint="eastAsia"/>
                <w:szCs w:val="21"/>
              </w:rPr>
            </w:pPr>
          </w:p>
        </w:tc>
        <w:tc>
          <w:tcPr>
            <w:tcW w:w="426" w:type="pct"/>
            <w:vMerge w:val="restart"/>
            <w:tcBorders>
              <w:top w:val="nil"/>
              <w:left w:val="single" w:sz="4" w:space="0" w:color="auto"/>
              <w:bottom w:val="single" w:sz="4" w:space="0" w:color="auto"/>
              <w:right w:val="single" w:sz="4" w:space="0" w:color="auto"/>
            </w:tcBorders>
            <w:noWrap/>
            <w:vAlign w:val="center"/>
          </w:tcPr>
          <w:p w14:paraId="10F97231" w14:textId="77777777" w:rsidR="00B274E5" w:rsidRPr="00C03EB1" w:rsidRDefault="00B274E5" w:rsidP="00294147">
            <w:pPr>
              <w:rPr>
                <w:rFonts w:ascii="宋体" w:hAnsi="宋体" w:hint="eastAsia"/>
                <w:szCs w:val="21"/>
              </w:rPr>
            </w:pPr>
            <w:r w:rsidRPr="00C03EB1">
              <w:rPr>
                <w:rFonts w:ascii="宋体" w:hAnsi="宋体" w:hint="eastAsia"/>
                <w:szCs w:val="21"/>
              </w:rPr>
              <w:t>行为规范</w:t>
            </w:r>
          </w:p>
        </w:tc>
        <w:tc>
          <w:tcPr>
            <w:tcW w:w="773" w:type="pct"/>
            <w:tcBorders>
              <w:top w:val="nil"/>
              <w:left w:val="nil"/>
              <w:bottom w:val="single" w:sz="4" w:space="0" w:color="auto"/>
              <w:right w:val="single" w:sz="4" w:space="0" w:color="auto"/>
            </w:tcBorders>
            <w:vAlign w:val="center"/>
          </w:tcPr>
          <w:p w14:paraId="4C9E79EC" w14:textId="77777777" w:rsidR="00B274E5" w:rsidRPr="00C03EB1" w:rsidRDefault="00B274E5" w:rsidP="00294147">
            <w:pPr>
              <w:rPr>
                <w:rFonts w:ascii="宋体" w:hAnsi="宋体" w:hint="eastAsia"/>
                <w:szCs w:val="21"/>
              </w:rPr>
            </w:pPr>
            <w:r w:rsidRPr="00C03EB1">
              <w:rPr>
                <w:rFonts w:ascii="宋体" w:hAnsi="宋体" w:hint="eastAsia"/>
                <w:szCs w:val="21"/>
              </w:rPr>
              <w:t>职业安全违章整改通知</w:t>
            </w:r>
          </w:p>
        </w:tc>
        <w:tc>
          <w:tcPr>
            <w:tcW w:w="337" w:type="pct"/>
            <w:tcBorders>
              <w:top w:val="nil"/>
              <w:left w:val="nil"/>
              <w:bottom w:val="single" w:sz="4" w:space="0" w:color="auto"/>
              <w:right w:val="single" w:sz="4" w:space="0" w:color="auto"/>
            </w:tcBorders>
            <w:noWrap/>
            <w:vAlign w:val="center"/>
          </w:tcPr>
          <w:p w14:paraId="76B82E72"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12DAB1D8"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6AE56AA2" w14:textId="77777777" w:rsidR="00B274E5" w:rsidRPr="00C03EB1" w:rsidRDefault="00B274E5" w:rsidP="0057427A">
            <w:pPr>
              <w:jc w:val="center"/>
              <w:rPr>
                <w:rFonts w:ascii="宋体" w:hAnsi="宋体" w:hint="eastAsia"/>
                <w:szCs w:val="21"/>
              </w:rPr>
            </w:pPr>
            <w:r w:rsidRPr="00C03EB1">
              <w:rPr>
                <w:rFonts w:ascii="宋体" w:hAnsi="宋体" w:hint="eastAsia"/>
                <w:szCs w:val="21"/>
              </w:rPr>
              <w:t>5</w:t>
            </w:r>
          </w:p>
        </w:tc>
        <w:tc>
          <w:tcPr>
            <w:tcW w:w="427" w:type="pct"/>
            <w:tcBorders>
              <w:top w:val="nil"/>
              <w:left w:val="nil"/>
              <w:bottom w:val="single" w:sz="4" w:space="0" w:color="auto"/>
              <w:right w:val="single" w:sz="4" w:space="0" w:color="auto"/>
            </w:tcBorders>
            <w:noWrap/>
            <w:vAlign w:val="center"/>
          </w:tcPr>
          <w:p w14:paraId="7E38A768"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5E7B49F9"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3AD1C5C6" w14:textId="77777777" w:rsidR="00B274E5" w:rsidRPr="00C03EB1" w:rsidRDefault="00B274E5" w:rsidP="00294147">
            <w:pPr>
              <w:rPr>
                <w:rFonts w:ascii="宋体" w:hAnsi="宋体" w:hint="eastAsia"/>
                <w:szCs w:val="21"/>
              </w:rPr>
            </w:pPr>
            <w:r w:rsidRPr="00C03EB1">
              <w:rPr>
                <w:rFonts w:ascii="宋体" w:hAnsi="宋体" w:hint="eastAsia"/>
                <w:szCs w:val="21"/>
              </w:rPr>
              <w:t>指发生电厂管理程序《职业安全奖励与处理管理要求》中定义的A、B、C三类职业安全违章行为而发出整改通知的数量</w:t>
            </w:r>
          </w:p>
        </w:tc>
      </w:tr>
      <w:tr w:rsidR="00CF709A" w:rsidRPr="00C03EB1" w14:paraId="0421DE55"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531A62BE"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364B04EA"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77086271" w14:textId="77777777" w:rsidR="00B274E5" w:rsidRPr="00C03EB1" w:rsidRDefault="00B274E5" w:rsidP="00294147">
            <w:pPr>
              <w:rPr>
                <w:rFonts w:ascii="宋体" w:hAnsi="宋体" w:hint="eastAsia"/>
                <w:szCs w:val="21"/>
              </w:rPr>
            </w:pPr>
            <w:r w:rsidRPr="00C03EB1">
              <w:rPr>
                <w:rFonts w:ascii="宋体" w:hAnsi="宋体" w:hint="eastAsia"/>
                <w:szCs w:val="21"/>
              </w:rPr>
              <w:t>职业安全A/B/C类违</w:t>
            </w:r>
            <w:r w:rsidRPr="00C03EB1">
              <w:rPr>
                <w:rFonts w:ascii="宋体" w:hAnsi="宋体" w:hint="eastAsia"/>
                <w:szCs w:val="21"/>
              </w:rPr>
              <w:lastRenderedPageBreak/>
              <w:t>章</w:t>
            </w:r>
          </w:p>
        </w:tc>
        <w:tc>
          <w:tcPr>
            <w:tcW w:w="337" w:type="pct"/>
            <w:tcBorders>
              <w:top w:val="nil"/>
              <w:left w:val="nil"/>
              <w:bottom w:val="single" w:sz="4" w:space="0" w:color="auto"/>
              <w:right w:val="single" w:sz="4" w:space="0" w:color="auto"/>
            </w:tcBorders>
            <w:noWrap/>
            <w:vAlign w:val="center"/>
          </w:tcPr>
          <w:p w14:paraId="17B5764D" w14:textId="77777777" w:rsidR="00B274E5" w:rsidRPr="00C03EB1" w:rsidRDefault="00B274E5" w:rsidP="0057427A">
            <w:pPr>
              <w:jc w:val="center"/>
              <w:rPr>
                <w:rFonts w:ascii="宋体" w:hAnsi="宋体" w:hint="eastAsia"/>
                <w:szCs w:val="21"/>
              </w:rPr>
            </w:pPr>
            <w:r w:rsidRPr="00C03EB1">
              <w:rPr>
                <w:rFonts w:ascii="宋体" w:hAnsi="宋体" w:hint="eastAsia"/>
                <w:szCs w:val="21"/>
              </w:rPr>
              <w:lastRenderedPageBreak/>
              <w:t>0</w:t>
            </w:r>
          </w:p>
        </w:tc>
        <w:tc>
          <w:tcPr>
            <w:tcW w:w="340" w:type="pct"/>
            <w:tcBorders>
              <w:top w:val="nil"/>
              <w:left w:val="nil"/>
              <w:bottom w:val="single" w:sz="4" w:space="0" w:color="auto"/>
              <w:right w:val="single" w:sz="4" w:space="0" w:color="auto"/>
            </w:tcBorders>
            <w:noWrap/>
            <w:vAlign w:val="center"/>
          </w:tcPr>
          <w:p w14:paraId="27881528"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2AA06750" w14:textId="77777777" w:rsidR="00B274E5" w:rsidRPr="00C03EB1" w:rsidRDefault="00B274E5" w:rsidP="0057427A">
            <w:pPr>
              <w:jc w:val="center"/>
              <w:rPr>
                <w:rFonts w:ascii="宋体" w:hAnsi="宋体" w:hint="eastAsia"/>
                <w:szCs w:val="21"/>
              </w:rPr>
            </w:pPr>
            <w:r w:rsidRPr="00C03EB1">
              <w:rPr>
                <w:rFonts w:ascii="宋体" w:hAnsi="宋体" w:hint="eastAsia"/>
                <w:szCs w:val="21"/>
              </w:rPr>
              <w:t>10/3/0.5</w:t>
            </w:r>
          </w:p>
        </w:tc>
        <w:tc>
          <w:tcPr>
            <w:tcW w:w="427" w:type="pct"/>
            <w:tcBorders>
              <w:top w:val="nil"/>
              <w:left w:val="nil"/>
              <w:bottom w:val="single" w:sz="4" w:space="0" w:color="auto"/>
              <w:right w:val="single" w:sz="4" w:space="0" w:color="auto"/>
            </w:tcBorders>
            <w:noWrap/>
            <w:vAlign w:val="center"/>
          </w:tcPr>
          <w:p w14:paraId="66A84259"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60064BD0"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6C975196" w14:textId="77777777" w:rsidR="00B274E5" w:rsidRPr="00C03EB1" w:rsidRDefault="00B274E5" w:rsidP="00294147">
            <w:pPr>
              <w:rPr>
                <w:rFonts w:ascii="宋体" w:hAnsi="宋体" w:hint="eastAsia"/>
                <w:szCs w:val="21"/>
              </w:rPr>
            </w:pPr>
            <w:r w:rsidRPr="00C03EB1">
              <w:rPr>
                <w:rFonts w:ascii="宋体" w:hAnsi="宋体" w:hint="eastAsia"/>
                <w:szCs w:val="21"/>
              </w:rPr>
              <w:t>按照《职业健康奖励与处理管理要</w:t>
            </w:r>
            <w:r w:rsidRPr="00C03EB1">
              <w:rPr>
                <w:rFonts w:ascii="宋体" w:hAnsi="宋体" w:hint="eastAsia"/>
                <w:szCs w:val="21"/>
              </w:rPr>
              <w:lastRenderedPageBreak/>
              <w:t>求》（016-GN-P-IP-L17-004）规定进行判定。C类为监控指标</w:t>
            </w:r>
          </w:p>
        </w:tc>
      </w:tr>
      <w:tr w:rsidR="00CF709A" w:rsidRPr="00C03EB1" w14:paraId="3ABB939A"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225B19A7"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1BF3ED0B"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77D97C82" w14:textId="77777777" w:rsidR="00B274E5" w:rsidRPr="00C03EB1" w:rsidRDefault="00B274E5" w:rsidP="00294147">
            <w:pPr>
              <w:rPr>
                <w:rFonts w:ascii="宋体" w:hAnsi="宋体" w:hint="eastAsia"/>
                <w:szCs w:val="21"/>
              </w:rPr>
            </w:pPr>
            <w:r w:rsidRPr="00C03EB1">
              <w:rPr>
                <w:rFonts w:ascii="宋体" w:hAnsi="宋体" w:hint="eastAsia"/>
                <w:szCs w:val="21"/>
              </w:rPr>
              <w:t>交通安全事件</w:t>
            </w:r>
          </w:p>
        </w:tc>
        <w:tc>
          <w:tcPr>
            <w:tcW w:w="337" w:type="pct"/>
            <w:tcBorders>
              <w:top w:val="nil"/>
              <w:left w:val="nil"/>
              <w:bottom w:val="single" w:sz="4" w:space="0" w:color="auto"/>
              <w:right w:val="single" w:sz="4" w:space="0" w:color="auto"/>
            </w:tcBorders>
            <w:noWrap/>
            <w:vAlign w:val="center"/>
          </w:tcPr>
          <w:p w14:paraId="6D8A8C4C"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77353039" w14:textId="77777777" w:rsidR="00B274E5" w:rsidRPr="00C03EB1" w:rsidRDefault="00B274E5" w:rsidP="0057427A">
            <w:pPr>
              <w:jc w:val="center"/>
              <w:rPr>
                <w:rFonts w:ascii="宋体" w:hAnsi="宋体" w:hint="eastAsia"/>
                <w:szCs w:val="21"/>
              </w:rPr>
            </w:pPr>
            <w:r w:rsidRPr="00C03EB1">
              <w:rPr>
                <w:rFonts w:ascii="宋体" w:hAnsi="宋体" w:hint="eastAsia"/>
                <w:szCs w:val="21"/>
              </w:rPr>
              <w:t>人次</w:t>
            </w:r>
          </w:p>
        </w:tc>
        <w:tc>
          <w:tcPr>
            <w:tcW w:w="427" w:type="pct"/>
            <w:tcBorders>
              <w:top w:val="nil"/>
              <w:left w:val="nil"/>
              <w:bottom w:val="single" w:sz="4" w:space="0" w:color="auto"/>
              <w:right w:val="single" w:sz="4" w:space="0" w:color="auto"/>
            </w:tcBorders>
            <w:noWrap/>
            <w:vAlign w:val="center"/>
          </w:tcPr>
          <w:p w14:paraId="4E87FB35" w14:textId="77777777" w:rsidR="00B274E5" w:rsidRPr="00C03EB1" w:rsidRDefault="00B274E5" w:rsidP="0057427A">
            <w:pPr>
              <w:jc w:val="center"/>
              <w:rPr>
                <w:rFonts w:ascii="宋体" w:hAnsi="宋体" w:hint="eastAsia"/>
                <w:szCs w:val="21"/>
              </w:rPr>
            </w:pPr>
            <w:r w:rsidRPr="00C03EB1">
              <w:rPr>
                <w:rFonts w:ascii="宋体" w:hAnsi="宋体" w:hint="eastAsia"/>
                <w:szCs w:val="21"/>
              </w:rPr>
              <w:t>5</w:t>
            </w:r>
          </w:p>
        </w:tc>
        <w:tc>
          <w:tcPr>
            <w:tcW w:w="427" w:type="pct"/>
            <w:tcBorders>
              <w:top w:val="nil"/>
              <w:left w:val="nil"/>
              <w:bottom w:val="single" w:sz="4" w:space="0" w:color="auto"/>
              <w:right w:val="single" w:sz="4" w:space="0" w:color="auto"/>
            </w:tcBorders>
            <w:noWrap/>
            <w:vAlign w:val="center"/>
          </w:tcPr>
          <w:p w14:paraId="51BD0DE0"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5CCA1A3F"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505DD4DA" w14:textId="77777777" w:rsidR="00B274E5" w:rsidRPr="00C03EB1" w:rsidRDefault="00B274E5" w:rsidP="00294147">
            <w:pPr>
              <w:rPr>
                <w:rFonts w:ascii="宋体" w:hAnsi="宋体" w:hint="eastAsia"/>
                <w:szCs w:val="21"/>
              </w:rPr>
            </w:pPr>
            <w:r w:rsidRPr="00C03EB1">
              <w:rPr>
                <w:rFonts w:ascii="宋体" w:hAnsi="宋体" w:hint="eastAsia"/>
                <w:szCs w:val="21"/>
              </w:rPr>
              <w:t>程序《安质环信息报告、调查与统计》中定义的交通事件：造成人员轻伤或直接财产损失超过 1000 元的交通事件。</w:t>
            </w:r>
          </w:p>
        </w:tc>
      </w:tr>
      <w:tr w:rsidR="00CF709A" w:rsidRPr="00C03EB1" w14:paraId="48887A49"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491A3DB5"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0EBE1C87"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2E591D5E" w14:textId="77777777" w:rsidR="00B274E5" w:rsidRPr="00C03EB1" w:rsidRDefault="00B274E5" w:rsidP="00294147">
            <w:pPr>
              <w:rPr>
                <w:rFonts w:ascii="宋体" w:hAnsi="宋体" w:hint="eastAsia"/>
                <w:szCs w:val="21"/>
              </w:rPr>
            </w:pPr>
            <w:r w:rsidRPr="00C03EB1">
              <w:rPr>
                <w:rFonts w:ascii="宋体" w:hAnsi="宋体" w:hint="eastAsia"/>
                <w:szCs w:val="21"/>
              </w:rPr>
              <w:t>未按要求关电脑</w:t>
            </w:r>
          </w:p>
        </w:tc>
        <w:tc>
          <w:tcPr>
            <w:tcW w:w="337" w:type="pct"/>
            <w:tcBorders>
              <w:top w:val="nil"/>
              <w:left w:val="nil"/>
              <w:bottom w:val="single" w:sz="4" w:space="0" w:color="auto"/>
              <w:right w:val="single" w:sz="4" w:space="0" w:color="auto"/>
            </w:tcBorders>
            <w:noWrap/>
            <w:vAlign w:val="center"/>
          </w:tcPr>
          <w:p w14:paraId="2BC86D13"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430D4825" w14:textId="77777777" w:rsidR="00B274E5" w:rsidRPr="00C03EB1" w:rsidRDefault="00B274E5" w:rsidP="0057427A">
            <w:pPr>
              <w:jc w:val="center"/>
              <w:rPr>
                <w:rFonts w:ascii="宋体" w:hAnsi="宋体" w:hint="eastAsia"/>
                <w:szCs w:val="21"/>
              </w:rPr>
            </w:pPr>
            <w:r w:rsidRPr="00C03EB1">
              <w:rPr>
                <w:rFonts w:ascii="宋体" w:hAnsi="宋体" w:hint="eastAsia"/>
                <w:szCs w:val="21"/>
              </w:rPr>
              <w:t>人次</w:t>
            </w:r>
          </w:p>
        </w:tc>
        <w:tc>
          <w:tcPr>
            <w:tcW w:w="427" w:type="pct"/>
            <w:tcBorders>
              <w:top w:val="nil"/>
              <w:left w:val="nil"/>
              <w:bottom w:val="single" w:sz="4" w:space="0" w:color="auto"/>
              <w:right w:val="single" w:sz="4" w:space="0" w:color="auto"/>
            </w:tcBorders>
            <w:noWrap/>
            <w:vAlign w:val="center"/>
          </w:tcPr>
          <w:p w14:paraId="6F958FE6" w14:textId="77777777" w:rsidR="00B274E5" w:rsidRPr="00C03EB1" w:rsidRDefault="00B274E5" w:rsidP="0057427A">
            <w:pPr>
              <w:jc w:val="center"/>
              <w:rPr>
                <w:rFonts w:ascii="宋体" w:hAnsi="宋体" w:hint="eastAsia"/>
                <w:szCs w:val="21"/>
              </w:rPr>
            </w:pPr>
            <w:r w:rsidRPr="00C03EB1">
              <w:rPr>
                <w:rFonts w:ascii="宋体" w:hAnsi="宋体" w:hint="eastAsia"/>
                <w:szCs w:val="21"/>
              </w:rPr>
              <w:t>1</w:t>
            </w:r>
          </w:p>
        </w:tc>
        <w:tc>
          <w:tcPr>
            <w:tcW w:w="427" w:type="pct"/>
            <w:tcBorders>
              <w:top w:val="nil"/>
              <w:left w:val="nil"/>
              <w:bottom w:val="single" w:sz="4" w:space="0" w:color="auto"/>
              <w:right w:val="single" w:sz="4" w:space="0" w:color="auto"/>
            </w:tcBorders>
            <w:noWrap/>
            <w:vAlign w:val="center"/>
          </w:tcPr>
          <w:p w14:paraId="57BE704D"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3FE71CA7"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204314FA" w14:textId="77777777" w:rsidR="00B274E5" w:rsidRPr="00C03EB1" w:rsidRDefault="00B274E5" w:rsidP="00294147">
            <w:pPr>
              <w:rPr>
                <w:rFonts w:ascii="宋体" w:hAnsi="宋体" w:hint="eastAsia"/>
                <w:szCs w:val="21"/>
              </w:rPr>
            </w:pPr>
            <w:r w:rsidRPr="00C03EB1">
              <w:rPr>
                <w:rFonts w:ascii="宋体" w:hAnsi="宋体" w:hint="eastAsia"/>
                <w:szCs w:val="21"/>
              </w:rPr>
              <w:t>3起以内为监控3起以上考核</w:t>
            </w:r>
          </w:p>
        </w:tc>
      </w:tr>
      <w:tr w:rsidR="00CF709A" w:rsidRPr="00C03EB1" w14:paraId="7BC3FBBA" w14:textId="77777777" w:rsidTr="0057427A">
        <w:trPr>
          <w:trHeight w:val="340"/>
        </w:trPr>
        <w:tc>
          <w:tcPr>
            <w:tcW w:w="426" w:type="pct"/>
            <w:vMerge/>
            <w:tcBorders>
              <w:top w:val="nil"/>
              <w:left w:val="single" w:sz="4" w:space="0" w:color="auto"/>
              <w:bottom w:val="single" w:sz="4" w:space="0" w:color="000000"/>
              <w:right w:val="single" w:sz="4" w:space="0" w:color="auto"/>
            </w:tcBorders>
            <w:vAlign w:val="center"/>
          </w:tcPr>
          <w:p w14:paraId="36C81697"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auto"/>
              <w:right w:val="single" w:sz="4" w:space="0" w:color="auto"/>
            </w:tcBorders>
            <w:vAlign w:val="center"/>
          </w:tcPr>
          <w:p w14:paraId="3517710E"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5F58E387" w14:textId="77777777" w:rsidR="00B274E5" w:rsidRPr="00C03EB1" w:rsidRDefault="00B274E5" w:rsidP="00294147">
            <w:pPr>
              <w:rPr>
                <w:rFonts w:ascii="宋体" w:hAnsi="宋体" w:hint="eastAsia"/>
                <w:szCs w:val="21"/>
              </w:rPr>
            </w:pPr>
            <w:r w:rsidRPr="00C03EB1">
              <w:rPr>
                <w:rFonts w:ascii="宋体" w:hAnsi="宋体" w:hint="eastAsia"/>
                <w:szCs w:val="21"/>
              </w:rPr>
              <w:t>办公行政效能事件</w:t>
            </w:r>
          </w:p>
        </w:tc>
        <w:tc>
          <w:tcPr>
            <w:tcW w:w="337" w:type="pct"/>
            <w:tcBorders>
              <w:top w:val="nil"/>
              <w:left w:val="nil"/>
              <w:bottom w:val="single" w:sz="4" w:space="0" w:color="auto"/>
              <w:right w:val="single" w:sz="4" w:space="0" w:color="auto"/>
            </w:tcBorders>
            <w:noWrap/>
            <w:vAlign w:val="center"/>
          </w:tcPr>
          <w:p w14:paraId="701D89C8"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noWrap/>
            <w:vAlign w:val="center"/>
          </w:tcPr>
          <w:p w14:paraId="383BB265" w14:textId="77777777" w:rsidR="00B274E5" w:rsidRPr="00C03EB1" w:rsidRDefault="00B274E5" w:rsidP="0057427A">
            <w:pPr>
              <w:jc w:val="center"/>
              <w:rPr>
                <w:rFonts w:ascii="宋体" w:hAnsi="宋体" w:hint="eastAsia"/>
                <w:szCs w:val="21"/>
              </w:rPr>
            </w:pPr>
            <w:r w:rsidRPr="00C03EB1">
              <w:rPr>
                <w:rFonts w:ascii="宋体" w:hAnsi="宋体" w:hint="eastAsia"/>
                <w:szCs w:val="21"/>
              </w:rPr>
              <w:t>次</w:t>
            </w:r>
          </w:p>
        </w:tc>
        <w:tc>
          <w:tcPr>
            <w:tcW w:w="427" w:type="pct"/>
            <w:tcBorders>
              <w:top w:val="nil"/>
              <w:left w:val="nil"/>
              <w:bottom w:val="single" w:sz="4" w:space="0" w:color="auto"/>
              <w:right w:val="single" w:sz="4" w:space="0" w:color="auto"/>
            </w:tcBorders>
            <w:noWrap/>
            <w:vAlign w:val="center"/>
          </w:tcPr>
          <w:p w14:paraId="6537A687" w14:textId="77777777" w:rsidR="00B274E5" w:rsidRPr="00C03EB1" w:rsidRDefault="00B274E5" w:rsidP="0057427A">
            <w:pPr>
              <w:jc w:val="center"/>
              <w:rPr>
                <w:rFonts w:ascii="宋体" w:hAnsi="宋体" w:hint="eastAsia"/>
                <w:szCs w:val="21"/>
              </w:rPr>
            </w:pPr>
            <w:r w:rsidRPr="00C03EB1">
              <w:rPr>
                <w:rFonts w:ascii="宋体" w:hAnsi="宋体" w:hint="eastAsia"/>
                <w:szCs w:val="21"/>
              </w:rPr>
              <w:t>0.2</w:t>
            </w:r>
          </w:p>
        </w:tc>
        <w:tc>
          <w:tcPr>
            <w:tcW w:w="427" w:type="pct"/>
            <w:tcBorders>
              <w:top w:val="nil"/>
              <w:left w:val="nil"/>
              <w:bottom w:val="single" w:sz="4" w:space="0" w:color="auto"/>
              <w:right w:val="single" w:sz="4" w:space="0" w:color="auto"/>
            </w:tcBorders>
            <w:noWrap/>
            <w:vAlign w:val="center"/>
          </w:tcPr>
          <w:p w14:paraId="22FC8115"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4BF0B5A8"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FCG000</w:t>
            </w:r>
          </w:p>
        </w:tc>
        <w:tc>
          <w:tcPr>
            <w:tcW w:w="1161" w:type="pct"/>
            <w:tcBorders>
              <w:top w:val="nil"/>
              <w:left w:val="single" w:sz="4" w:space="0" w:color="auto"/>
              <w:bottom w:val="single" w:sz="4" w:space="0" w:color="auto"/>
              <w:right w:val="single" w:sz="4" w:space="0" w:color="auto"/>
            </w:tcBorders>
            <w:vAlign w:val="center"/>
          </w:tcPr>
          <w:p w14:paraId="6C75BC41" w14:textId="77777777" w:rsidR="00B274E5" w:rsidRPr="00C03EB1" w:rsidRDefault="00B274E5" w:rsidP="00294147">
            <w:pPr>
              <w:rPr>
                <w:rFonts w:ascii="宋体" w:hAnsi="宋体" w:hint="eastAsia"/>
                <w:szCs w:val="21"/>
              </w:rPr>
            </w:pPr>
            <w:r w:rsidRPr="00C03EB1">
              <w:rPr>
                <w:rFonts w:ascii="宋体" w:hAnsi="宋体" w:hint="eastAsia"/>
                <w:szCs w:val="21"/>
              </w:rPr>
              <w:t>3起以上考核</w:t>
            </w:r>
          </w:p>
        </w:tc>
      </w:tr>
      <w:tr w:rsidR="00CF709A" w:rsidRPr="00C03EB1" w14:paraId="62F809AD" w14:textId="77777777" w:rsidTr="0057427A">
        <w:trPr>
          <w:trHeight w:val="340"/>
        </w:trPr>
        <w:tc>
          <w:tcPr>
            <w:tcW w:w="426" w:type="pct"/>
            <w:vMerge w:val="restart"/>
            <w:tcBorders>
              <w:top w:val="nil"/>
              <w:left w:val="single" w:sz="4" w:space="0" w:color="auto"/>
              <w:bottom w:val="single" w:sz="4" w:space="0" w:color="auto"/>
              <w:right w:val="single" w:sz="4" w:space="0" w:color="auto"/>
            </w:tcBorders>
            <w:vAlign w:val="center"/>
          </w:tcPr>
          <w:p w14:paraId="289D00FD" w14:textId="77777777" w:rsidR="00B274E5" w:rsidRPr="00C03EB1" w:rsidRDefault="00B274E5" w:rsidP="00294147">
            <w:pPr>
              <w:rPr>
                <w:rFonts w:ascii="宋体" w:hAnsi="宋体" w:hint="eastAsia"/>
                <w:szCs w:val="21"/>
              </w:rPr>
            </w:pPr>
            <w:r w:rsidRPr="00C03EB1">
              <w:rPr>
                <w:rFonts w:ascii="宋体" w:hAnsi="宋体" w:hint="eastAsia"/>
                <w:szCs w:val="21"/>
              </w:rPr>
              <w:t>环境</w:t>
            </w:r>
          </w:p>
        </w:tc>
        <w:tc>
          <w:tcPr>
            <w:tcW w:w="426" w:type="pct"/>
            <w:tcBorders>
              <w:top w:val="nil"/>
              <w:left w:val="nil"/>
              <w:bottom w:val="single" w:sz="4" w:space="0" w:color="auto"/>
              <w:right w:val="single" w:sz="4" w:space="0" w:color="auto"/>
            </w:tcBorders>
            <w:vAlign w:val="center"/>
          </w:tcPr>
          <w:p w14:paraId="2A3BAB79" w14:textId="77777777" w:rsidR="00B274E5" w:rsidRPr="00C03EB1" w:rsidRDefault="00B274E5" w:rsidP="00294147">
            <w:pPr>
              <w:rPr>
                <w:rFonts w:ascii="宋体" w:hAnsi="宋体" w:hint="eastAsia"/>
                <w:szCs w:val="21"/>
              </w:rPr>
            </w:pPr>
            <w:r w:rsidRPr="00C03EB1">
              <w:rPr>
                <w:rFonts w:ascii="宋体" w:hAnsi="宋体" w:hint="eastAsia"/>
                <w:szCs w:val="21"/>
              </w:rPr>
              <w:t>环境整改</w:t>
            </w:r>
          </w:p>
        </w:tc>
        <w:tc>
          <w:tcPr>
            <w:tcW w:w="773" w:type="pct"/>
            <w:tcBorders>
              <w:top w:val="nil"/>
              <w:left w:val="nil"/>
              <w:bottom w:val="single" w:sz="4" w:space="0" w:color="auto"/>
              <w:right w:val="single" w:sz="4" w:space="0" w:color="auto"/>
            </w:tcBorders>
            <w:vAlign w:val="center"/>
          </w:tcPr>
          <w:p w14:paraId="4E2E1853" w14:textId="77777777" w:rsidR="00B274E5" w:rsidRPr="00C03EB1" w:rsidRDefault="00B274E5" w:rsidP="00294147">
            <w:pPr>
              <w:rPr>
                <w:rFonts w:ascii="宋体" w:hAnsi="宋体" w:hint="eastAsia"/>
                <w:szCs w:val="21"/>
              </w:rPr>
            </w:pPr>
            <w:r w:rsidRPr="00C03EB1">
              <w:rPr>
                <w:rFonts w:ascii="宋体" w:hAnsi="宋体" w:hint="eastAsia"/>
                <w:szCs w:val="21"/>
              </w:rPr>
              <w:t>被防城港公司下发环保环境整改单</w:t>
            </w:r>
          </w:p>
        </w:tc>
        <w:tc>
          <w:tcPr>
            <w:tcW w:w="337" w:type="pct"/>
            <w:tcBorders>
              <w:top w:val="nil"/>
              <w:left w:val="nil"/>
              <w:bottom w:val="single" w:sz="4" w:space="0" w:color="auto"/>
              <w:right w:val="single" w:sz="4" w:space="0" w:color="auto"/>
            </w:tcBorders>
            <w:vAlign w:val="center"/>
          </w:tcPr>
          <w:p w14:paraId="5967FA0C"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vAlign w:val="center"/>
          </w:tcPr>
          <w:p w14:paraId="04F08CA8"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1B50CAE5" w14:textId="77777777" w:rsidR="00B274E5" w:rsidRPr="00C03EB1" w:rsidRDefault="00B274E5" w:rsidP="0057427A">
            <w:pPr>
              <w:jc w:val="center"/>
              <w:rPr>
                <w:rFonts w:ascii="宋体" w:hAnsi="宋体" w:hint="eastAsia"/>
                <w:szCs w:val="21"/>
              </w:rPr>
            </w:pPr>
            <w:r w:rsidRPr="00C03EB1">
              <w:rPr>
                <w:rFonts w:ascii="宋体" w:hAnsi="宋体" w:hint="eastAsia"/>
                <w:szCs w:val="21"/>
              </w:rPr>
              <w:t>5</w:t>
            </w:r>
          </w:p>
        </w:tc>
        <w:tc>
          <w:tcPr>
            <w:tcW w:w="427" w:type="pct"/>
            <w:tcBorders>
              <w:top w:val="nil"/>
              <w:left w:val="nil"/>
              <w:bottom w:val="single" w:sz="4" w:space="0" w:color="auto"/>
              <w:right w:val="single" w:sz="4" w:space="0" w:color="auto"/>
            </w:tcBorders>
            <w:noWrap/>
            <w:vAlign w:val="center"/>
          </w:tcPr>
          <w:p w14:paraId="05848012"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4731F3F4"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single" w:sz="4" w:space="0" w:color="auto"/>
              <w:bottom w:val="single" w:sz="4" w:space="0" w:color="auto"/>
              <w:right w:val="single" w:sz="4" w:space="0" w:color="auto"/>
            </w:tcBorders>
            <w:vAlign w:val="center"/>
          </w:tcPr>
          <w:p w14:paraId="6268A112"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CF709A" w:rsidRPr="00C03EB1" w14:paraId="6AAB9AA5" w14:textId="77777777" w:rsidTr="0057427A">
        <w:trPr>
          <w:trHeight w:val="340"/>
        </w:trPr>
        <w:tc>
          <w:tcPr>
            <w:tcW w:w="426" w:type="pct"/>
            <w:vMerge/>
            <w:tcBorders>
              <w:top w:val="nil"/>
              <w:left w:val="single" w:sz="4" w:space="0" w:color="auto"/>
              <w:bottom w:val="single" w:sz="4" w:space="0" w:color="auto"/>
              <w:right w:val="single" w:sz="4" w:space="0" w:color="auto"/>
            </w:tcBorders>
            <w:vAlign w:val="center"/>
          </w:tcPr>
          <w:p w14:paraId="60981F64" w14:textId="77777777" w:rsidR="00B274E5" w:rsidRPr="00C03EB1" w:rsidRDefault="00B274E5" w:rsidP="00294147">
            <w:pPr>
              <w:rPr>
                <w:rFonts w:ascii="宋体" w:hAnsi="宋体" w:hint="eastAsia"/>
                <w:szCs w:val="21"/>
              </w:rPr>
            </w:pPr>
          </w:p>
        </w:tc>
        <w:tc>
          <w:tcPr>
            <w:tcW w:w="426" w:type="pct"/>
            <w:vMerge w:val="restart"/>
            <w:tcBorders>
              <w:top w:val="nil"/>
              <w:left w:val="single" w:sz="4" w:space="0" w:color="auto"/>
              <w:bottom w:val="single" w:sz="4" w:space="0" w:color="000000"/>
              <w:right w:val="single" w:sz="4" w:space="0" w:color="auto"/>
            </w:tcBorders>
            <w:vAlign w:val="center"/>
          </w:tcPr>
          <w:p w14:paraId="46F92E99" w14:textId="77777777" w:rsidR="00B274E5" w:rsidRPr="00C03EB1" w:rsidRDefault="00B274E5" w:rsidP="00294147">
            <w:pPr>
              <w:rPr>
                <w:rFonts w:ascii="宋体" w:hAnsi="宋体" w:hint="eastAsia"/>
                <w:szCs w:val="21"/>
              </w:rPr>
            </w:pPr>
            <w:r w:rsidRPr="00C03EB1">
              <w:rPr>
                <w:rFonts w:ascii="宋体" w:hAnsi="宋体" w:hint="eastAsia"/>
                <w:szCs w:val="21"/>
              </w:rPr>
              <w:t>环境事件</w:t>
            </w:r>
          </w:p>
        </w:tc>
        <w:tc>
          <w:tcPr>
            <w:tcW w:w="773" w:type="pct"/>
            <w:tcBorders>
              <w:top w:val="nil"/>
              <w:left w:val="nil"/>
              <w:bottom w:val="single" w:sz="4" w:space="0" w:color="auto"/>
              <w:right w:val="single" w:sz="4" w:space="0" w:color="auto"/>
            </w:tcBorders>
            <w:vAlign w:val="center"/>
          </w:tcPr>
          <w:p w14:paraId="607D734E" w14:textId="77777777" w:rsidR="00B274E5" w:rsidRPr="00C03EB1" w:rsidRDefault="00B274E5" w:rsidP="00294147">
            <w:pPr>
              <w:rPr>
                <w:rFonts w:ascii="宋体" w:hAnsi="宋体" w:hint="eastAsia"/>
                <w:szCs w:val="21"/>
              </w:rPr>
            </w:pPr>
            <w:r w:rsidRPr="00C03EB1">
              <w:rPr>
                <w:rFonts w:ascii="宋体" w:hAnsi="宋体" w:hint="eastAsia"/>
                <w:szCs w:val="21"/>
              </w:rPr>
              <w:t>被县级以上政府部门发出整改、处罚的环境问题</w:t>
            </w:r>
          </w:p>
        </w:tc>
        <w:tc>
          <w:tcPr>
            <w:tcW w:w="337" w:type="pct"/>
            <w:tcBorders>
              <w:top w:val="nil"/>
              <w:left w:val="nil"/>
              <w:bottom w:val="single" w:sz="4" w:space="0" w:color="auto"/>
              <w:right w:val="single" w:sz="4" w:space="0" w:color="auto"/>
            </w:tcBorders>
            <w:vAlign w:val="center"/>
          </w:tcPr>
          <w:p w14:paraId="47BD5B5D"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vAlign w:val="center"/>
          </w:tcPr>
          <w:p w14:paraId="4666EB6E"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7562C355" w14:textId="77777777" w:rsidR="00B274E5" w:rsidRPr="00C03EB1" w:rsidRDefault="00B274E5" w:rsidP="0057427A">
            <w:pPr>
              <w:jc w:val="center"/>
              <w:rPr>
                <w:rFonts w:ascii="宋体" w:hAnsi="宋体" w:hint="eastAsia"/>
                <w:szCs w:val="21"/>
              </w:rPr>
            </w:pPr>
            <w:r w:rsidRPr="00C03EB1">
              <w:rPr>
                <w:rFonts w:ascii="宋体" w:hAnsi="宋体" w:hint="eastAsia"/>
                <w:szCs w:val="21"/>
              </w:rPr>
              <w:t>10</w:t>
            </w:r>
          </w:p>
        </w:tc>
        <w:tc>
          <w:tcPr>
            <w:tcW w:w="427" w:type="pct"/>
            <w:tcBorders>
              <w:top w:val="nil"/>
              <w:left w:val="nil"/>
              <w:bottom w:val="single" w:sz="4" w:space="0" w:color="auto"/>
              <w:right w:val="single" w:sz="4" w:space="0" w:color="auto"/>
            </w:tcBorders>
            <w:noWrap/>
            <w:vAlign w:val="center"/>
          </w:tcPr>
          <w:p w14:paraId="68EC950E"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571F199E"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single" w:sz="4" w:space="0" w:color="auto"/>
              <w:bottom w:val="single" w:sz="4" w:space="0" w:color="auto"/>
              <w:right w:val="single" w:sz="4" w:space="0" w:color="auto"/>
            </w:tcBorders>
            <w:vAlign w:val="center"/>
          </w:tcPr>
          <w:p w14:paraId="5F26B2F0" w14:textId="77777777" w:rsidR="00B274E5" w:rsidRPr="00C03EB1" w:rsidRDefault="00B274E5" w:rsidP="00294147">
            <w:pPr>
              <w:rPr>
                <w:rFonts w:ascii="宋体" w:hAnsi="宋体" w:hint="eastAsia"/>
                <w:szCs w:val="21"/>
              </w:rPr>
            </w:pPr>
            <w:r w:rsidRPr="00C03EB1">
              <w:rPr>
                <w:rFonts w:ascii="宋体" w:hAnsi="宋体" w:hint="eastAsia"/>
                <w:szCs w:val="21"/>
              </w:rPr>
              <w:t xml:space="preserve">　</w:t>
            </w:r>
          </w:p>
        </w:tc>
      </w:tr>
      <w:tr w:rsidR="0057427A" w:rsidRPr="00C03EB1" w14:paraId="0E8D1E4E" w14:textId="77777777" w:rsidTr="0057427A">
        <w:trPr>
          <w:trHeight w:val="340"/>
        </w:trPr>
        <w:tc>
          <w:tcPr>
            <w:tcW w:w="426" w:type="pct"/>
            <w:vMerge/>
            <w:tcBorders>
              <w:top w:val="nil"/>
              <w:left w:val="single" w:sz="4" w:space="0" w:color="auto"/>
              <w:bottom w:val="single" w:sz="4" w:space="0" w:color="auto"/>
              <w:right w:val="single" w:sz="4" w:space="0" w:color="auto"/>
            </w:tcBorders>
            <w:vAlign w:val="center"/>
          </w:tcPr>
          <w:p w14:paraId="545896A3" w14:textId="77777777" w:rsidR="00B274E5" w:rsidRPr="00C03EB1" w:rsidRDefault="00B274E5" w:rsidP="00294147">
            <w:pPr>
              <w:rPr>
                <w:rFonts w:ascii="宋体" w:hAnsi="宋体" w:hint="eastAsia"/>
                <w:szCs w:val="21"/>
              </w:rPr>
            </w:pPr>
          </w:p>
        </w:tc>
        <w:tc>
          <w:tcPr>
            <w:tcW w:w="426" w:type="pct"/>
            <w:vMerge/>
            <w:tcBorders>
              <w:top w:val="nil"/>
              <w:left w:val="single" w:sz="4" w:space="0" w:color="auto"/>
              <w:bottom w:val="single" w:sz="4" w:space="0" w:color="000000"/>
              <w:right w:val="single" w:sz="4" w:space="0" w:color="auto"/>
            </w:tcBorders>
            <w:vAlign w:val="center"/>
          </w:tcPr>
          <w:p w14:paraId="6597DE3A" w14:textId="77777777" w:rsidR="00B274E5" w:rsidRPr="00C03EB1" w:rsidRDefault="00B274E5" w:rsidP="00294147">
            <w:pPr>
              <w:rPr>
                <w:rFonts w:ascii="宋体" w:hAnsi="宋体" w:hint="eastAsia"/>
                <w:szCs w:val="21"/>
              </w:rPr>
            </w:pPr>
          </w:p>
        </w:tc>
        <w:tc>
          <w:tcPr>
            <w:tcW w:w="773" w:type="pct"/>
            <w:tcBorders>
              <w:top w:val="nil"/>
              <w:left w:val="nil"/>
              <w:bottom w:val="single" w:sz="4" w:space="0" w:color="auto"/>
              <w:right w:val="single" w:sz="4" w:space="0" w:color="auto"/>
            </w:tcBorders>
            <w:vAlign w:val="center"/>
          </w:tcPr>
          <w:p w14:paraId="0E35504F" w14:textId="77777777" w:rsidR="00B274E5" w:rsidRPr="00C03EB1" w:rsidRDefault="00B274E5" w:rsidP="00294147">
            <w:pPr>
              <w:rPr>
                <w:rFonts w:ascii="宋体" w:hAnsi="宋体" w:hint="eastAsia"/>
                <w:szCs w:val="21"/>
              </w:rPr>
            </w:pPr>
            <w:r w:rsidRPr="00C03EB1">
              <w:rPr>
                <w:rFonts w:ascii="宋体" w:hAnsi="宋体" w:hint="eastAsia"/>
                <w:szCs w:val="21"/>
              </w:rPr>
              <w:t>发生Ⅳ级及以上环境污染事件</w:t>
            </w:r>
          </w:p>
        </w:tc>
        <w:tc>
          <w:tcPr>
            <w:tcW w:w="337" w:type="pct"/>
            <w:tcBorders>
              <w:top w:val="nil"/>
              <w:left w:val="nil"/>
              <w:bottom w:val="single" w:sz="4" w:space="0" w:color="auto"/>
              <w:right w:val="single" w:sz="4" w:space="0" w:color="auto"/>
            </w:tcBorders>
            <w:vAlign w:val="center"/>
          </w:tcPr>
          <w:p w14:paraId="2E569621" w14:textId="77777777" w:rsidR="00B274E5" w:rsidRPr="00C03EB1" w:rsidRDefault="00B274E5" w:rsidP="0057427A">
            <w:pPr>
              <w:jc w:val="center"/>
              <w:rPr>
                <w:rFonts w:ascii="宋体" w:hAnsi="宋体" w:hint="eastAsia"/>
                <w:szCs w:val="21"/>
              </w:rPr>
            </w:pPr>
            <w:r w:rsidRPr="00C03EB1">
              <w:rPr>
                <w:rFonts w:ascii="宋体" w:hAnsi="宋体" w:hint="eastAsia"/>
                <w:szCs w:val="21"/>
              </w:rPr>
              <w:t>0</w:t>
            </w:r>
          </w:p>
        </w:tc>
        <w:tc>
          <w:tcPr>
            <w:tcW w:w="340" w:type="pct"/>
            <w:tcBorders>
              <w:top w:val="nil"/>
              <w:left w:val="nil"/>
              <w:bottom w:val="single" w:sz="4" w:space="0" w:color="auto"/>
              <w:right w:val="single" w:sz="4" w:space="0" w:color="auto"/>
            </w:tcBorders>
            <w:vAlign w:val="center"/>
          </w:tcPr>
          <w:p w14:paraId="4ACA4901" w14:textId="77777777" w:rsidR="00B274E5" w:rsidRPr="00C03EB1" w:rsidRDefault="00B274E5" w:rsidP="0057427A">
            <w:pPr>
              <w:jc w:val="center"/>
              <w:rPr>
                <w:rFonts w:ascii="宋体" w:hAnsi="宋体" w:hint="eastAsia"/>
                <w:szCs w:val="21"/>
              </w:rPr>
            </w:pPr>
            <w:r w:rsidRPr="00C03EB1">
              <w:rPr>
                <w:rFonts w:ascii="宋体" w:hAnsi="宋体" w:hint="eastAsia"/>
                <w:szCs w:val="21"/>
              </w:rPr>
              <w:t>起</w:t>
            </w:r>
          </w:p>
        </w:tc>
        <w:tc>
          <w:tcPr>
            <w:tcW w:w="427" w:type="pct"/>
            <w:tcBorders>
              <w:top w:val="nil"/>
              <w:left w:val="nil"/>
              <w:bottom w:val="single" w:sz="4" w:space="0" w:color="auto"/>
              <w:right w:val="single" w:sz="4" w:space="0" w:color="auto"/>
            </w:tcBorders>
            <w:noWrap/>
            <w:vAlign w:val="center"/>
          </w:tcPr>
          <w:p w14:paraId="4D5F7D1C" w14:textId="77777777" w:rsidR="00B274E5" w:rsidRPr="00C03EB1" w:rsidRDefault="00B274E5" w:rsidP="0057427A">
            <w:pPr>
              <w:jc w:val="center"/>
              <w:rPr>
                <w:rFonts w:ascii="宋体" w:hAnsi="宋体" w:hint="eastAsia"/>
                <w:szCs w:val="21"/>
              </w:rPr>
            </w:pPr>
            <w:r w:rsidRPr="00C03EB1">
              <w:rPr>
                <w:rFonts w:ascii="宋体" w:hAnsi="宋体" w:hint="eastAsia"/>
                <w:szCs w:val="21"/>
              </w:rPr>
              <w:t>5</w:t>
            </w:r>
          </w:p>
        </w:tc>
        <w:tc>
          <w:tcPr>
            <w:tcW w:w="427" w:type="pct"/>
            <w:tcBorders>
              <w:top w:val="nil"/>
              <w:left w:val="nil"/>
              <w:bottom w:val="single" w:sz="4" w:space="0" w:color="auto"/>
              <w:right w:val="single" w:sz="4" w:space="0" w:color="auto"/>
            </w:tcBorders>
            <w:noWrap/>
            <w:vAlign w:val="center"/>
          </w:tcPr>
          <w:p w14:paraId="634F7B87" w14:textId="77777777" w:rsidR="00B274E5" w:rsidRPr="00C03EB1" w:rsidRDefault="00B274E5" w:rsidP="0057427A">
            <w:pPr>
              <w:jc w:val="center"/>
              <w:rPr>
                <w:rFonts w:ascii="宋体" w:hAnsi="宋体" w:hint="eastAsia"/>
                <w:szCs w:val="21"/>
              </w:rPr>
            </w:pPr>
            <w:r w:rsidRPr="00C03EB1">
              <w:rPr>
                <w:rFonts w:ascii="宋体" w:hAnsi="宋体" w:hint="eastAsia"/>
                <w:szCs w:val="21"/>
              </w:rPr>
              <w:t>考核</w:t>
            </w:r>
          </w:p>
        </w:tc>
        <w:tc>
          <w:tcPr>
            <w:tcW w:w="683" w:type="pct"/>
            <w:tcBorders>
              <w:top w:val="nil"/>
              <w:left w:val="nil"/>
              <w:bottom w:val="single" w:sz="4" w:space="0" w:color="auto"/>
              <w:right w:val="single" w:sz="4" w:space="0" w:color="auto"/>
            </w:tcBorders>
            <w:noWrap/>
            <w:vAlign w:val="center"/>
          </w:tcPr>
          <w:p w14:paraId="7B42DA82" w14:textId="77777777" w:rsidR="00B274E5" w:rsidRPr="00C03EB1" w:rsidRDefault="00B274E5" w:rsidP="0057427A">
            <w:pPr>
              <w:jc w:val="center"/>
              <w:rPr>
                <w:rFonts w:ascii="宋体" w:hAnsi="宋体" w:hint="eastAsia"/>
                <w:szCs w:val="21"/>
              </w:rPr>
            </w:pPr>
            <w:r w:rsidRPr="00C03EB1">
              <w:rPr>
                <w:rFonts w:ascii="宋体" w:hAnsi="宋体" w:hint="eastAsia"/>
                <w:szCs w:val="21"/>
              </w:rPr>
              <w:t>FCG001</w:t>
            </w:r>
          </w:p>
        </w:tc>
        <w:tc>
          <w:tcPr>
            <w:tcW w:w="1161" w:type="pct"/>
            <w:tcBorders>
              <w:top w:val="nil"/>
              <w:left w:val="single" w:sz="4" w:space="0" w:color="auto"/>
              <w:bottom w:val="single" w:sz="4" w:space="0" w:color="auto"/>
              <w:right w:val="single" w:sz="4" w:space="0" w:color="auto"/>
            </w:tcBorders>
            <w:vAlign w:val="center"/>
          </w:tcPr>
          <w:p w14:paraId="4EC59FB7" w14:textId="77777777" w:rsidR="00B274E5" w:rsidRPr="00C03EB1" w:rsidRDefault="00B274E5" w:rsidP="00294147">
            <w:pPr>
              <w:rPr>
                <w:rFonts w:ascii="宋体" w:hAnsi="宋体" w:hint="eastAsia"/>
                <w:szCs w:val="21"/>
              </w:rPr>
            </w:pPr>
            <w:r w:rsidRPr="00C03EB1">
              <w:rPr>
                <w:rFonts w:ascii="宋体" w:hAnsi="宋体" w:hint="eastAsia"/>
                <w:szCs w:val="21"/>
              </w:rPr>
              <w:t>按事件严重程度分阶梯扣分</w:t>
            </w:r>
          </w:p>
        </w:tc>
      </w:tr>
    </w:tbl>
    <w:p w14:paraId="1FB06E5D" w14:textId="77777777" w:rsidR="006B7323" w:rsidRPr="00C03EB1" w:rsidRDefault="006B7323">
      <w:pPr>
        <w:snapToGrid w:val="0"/>
        <w:spacing w:line="360" w:lineRule="auto"/>
        <w:rPr>
          <w:rFonts w:ascii="宋体" w:hAnsi="宋体" w:hint="eastAsia"/>
          <w:sz w:val="24"/>
        </w:rPr>
      </w:pPr>
    </w:p>
    <w:p w14:paraId="22BFF02E" w14:textId="77777777" w:rsidR="00D16677" w:rsidRPr="00C03EB1" w:rsidRDefault="00D16677">
      <w:pPr>
        <w:snapToGrid w:val="0"/>
        <w:spacing w:line="360" w:lineRule="auto"/>
        <w:rPr>
          <w:rFonts w:ascii="宋体" w:hAnsi="宋体" w:hint="eastAsia"/>
          <w:sz w:val="24"/>
        </w:rPr>
      </w:pPr>
    </w:p>
    <w:p w14:paraId="69070FB1" w14:textId="77777777" w:rsidR="00D16677" w:rsidRPr="00C03EB1" w:rsidRDefault="00D16677">
      <w:pPr>
        <w:snapToGrid w:val="0"/>
        <w:spacing w:line="360" w:lineRule="auto"/>
        <w:rPr>
          <w:rFonts w:ascii="宋体" w:hAnsi="宋体" w:hint="eastAsia"/>
          <w:sz w:val="24"/>
        </w:rPr>
      </w:pPr>
    </w:p>
    <w:p w14:paraId="2F7A0F87" w14:textId="77777777" w:rsidR="00D16677" w:rsidRPr="00C03EB1" w:rsidRDefault="00D16677">
      <w:pPr>
        <w:snapToGrid w:val="0"/>
        <w:spacing w:line="360" w:lineRule="auto"/>
        <w:rPr>
          <w:rFonts w:ascii="宋体" w:hAnsi="宋体" w:hint="eastAsia"/>
          <w:sz w:val="24"/>
        </w:rPr>
      </w:pPr>
    </w:p>
    <w:p w14:paraId="6F50F19B" w14:textId="77777777" w:rsidR="00D16677" w:rsidRPr="00C03EB1" w:rsidRDefault="00D16677">
      <w:pPr>
        <w:snapToGrid w:val="0"/>
        <w:spacing w:line="360" w:lineRule="auto"/>
        <w:rPr>
          <w:rFonts w:ascii="宋体" w:hAnsi="宋体" w:hint="eastAsia"/>
          <w:sz w:val="24"/>
        </w:rPr>
      </w:pPr>
    </w:p>
    <w:p w14:paraId="1E1CA0B8" w14:textId="77777777" w:rsidR="006B7323" w:rsidRPr="00C03EB1" w:rsidRDefault="006B7323">
      <w:pPr>
        <w:snapToGrid w:val="0"/>
        <w:spacing w:line="360" w:lineRule="auto"/>
        <w:rPr>
          <w:rFonts w:ascii="宋体" w:hAnsi="宋体" w:hint="eastAsia"/>
          <w:sz w:val="24"/>
        </w:rPr>
      </w:pPr>
    </w:p>
    <w:p w14:paraId="1C530B76" w14:textId="77777777" w:rsidR="006B7323" w:rsidRPr="00C03EB1" w:rsidRDefault="006B7323">
      <w:pPr>
        <w:snapToGrid w:val="0"/>
        <w:spacing w:line="360" w:lineRule="auto"/>
        <w:rPr>
          <w:rFonts w:ascii="宋体" w:hAnsi="宋体" w:hint="eastAsia"/>
          <w:sz w:val="24"/>
        </w:rPr>
      </w:pPr>
    </w:p>
    <w:p w14:paraId="3963FA3F" w14:textId="77777777" w:rsidR="006B7323" w:rsidRPr="00C03EB1" w:rsidRDefault="006B7323">
      <w:pPr>
        <w:snapToGrid w:val="0"/>
        <w:spacing w:line="360" w:lineRule="auto"/>
        <w:rPr>
          <w:rFonts w:ascii="宋体" w:hAnsi="宋体" w:hint="eastAsia"/>
          <w:sz w:val="24"/>
        </w:rPr>
      </w:pPr>
    </w:p>
    <w:p w14:paraId="227D8937" w14:textId="77777777" w:rsidR="006B7323" w:rsidRPr="00C03EB1" w:rsidRDefault="006B7323">
      <w:pPr>
        <w:snapToGrid w:val="0"/>
        <w:spacing w:line="360" w:lineRule="auto"/>
        <w:rPr>
          <w:rFonts w:ascii="宋体" w:hAnsi="宋体" w:hint="eastAsia"/>
          <w:sz w:val="24"/>
        </w:rPr>
      </w:pPr>
    </w:p>
    <w:p w14:paraId="000699CD" w14:textId="5ABD20EF" w:rsidR="00B73DC1" w:rsidRPr="00C03EB1" w:rsidRDefault="00B73DC1">
      <w:pPr>
        <w:widowControl/>
        <w:jc w:val="left"/>
        <w:rPr>
          <w:rFonts w:ascii="宋体" w:hAnsi="宋体" w:hint="eastAsia"/>
          <w:bCs/>
          <w:sz w:val="32"/>
          <w:szCs w:val="32"/>
        </w:rPr>
      </w:pPr>
      <w:r w:rsidRPr="00C03EB1">
        <w:rPr>
          <w:rFonts w:ascii="宋体" w:hAnsi="宋体" w:hint="eastAsia"/>
          <w:bCs/>
          <w:sz w:val="32"/>
          <w:szCs w:val="32"/>
        </w:rPr>
        <w:br w:type="page"/>
      </w:r>
    </w:p>
    <w:p w14:paraId="24A54499" w14:textId="77777777" w:rsidR="00F603EE" w:rsidRPr="00C03EB1" w:rsidRDefault="00F603EE">
      <w:pPr>
        <w:snapToGrid w:val="0"/>
        <w:spacing w:line="360" w:lineRule="auto"/>
        <w:rPr>
          <w:rFonts w:ascii="宋体" w:hAnsi="宋体" w:hint="eastAsia"/>
          <w:bCs/>
          <w:sz w:val="32"/>
          <w:szCs w:val="32"/>
        </w:rPr>
      </w:pPr>
    </w:p>
    <w:p w14:paraId="1846F38A" w14:textId="77777777" w:rsidR="00F603EE" w:rsidRPr="00C03EB1" w:rsidRDefault="00F603EE">
      <w:pPr>
        <w:snapToGrid w:val="0"/>
        <w:jc w:val="center"/>
        <w:rPr>
          <w:rFonts w:ascii="宋体" w:hAnsi="宋体" w:hint="eastAsia"/>
          <w:bCs/>
          <w:sz w:val="32"/>
          <w:szCs w:val="32"/>
        </w:rPr>
      </w:pPr>
    </w:p>
    <w:p w14:paraId="74F9B319" w14:textId="77777777" w:rsidR="00F603EE" w:rsidRPr="00C03EB1" w:rsidRDefault="00F603EE">
      <w:pPr>
        <w:snapToGrid w:val="0"/>
        <w:jc w:val="center"/>
        <w:rPr>
          <w:rFonts w:ascii="宋体" w:hAnsi="宋体" w:hint="eastAsia"/>
          <w:bCs/>
          <w:sz w:val="32"/>
          <w:szCs w:val="32"/>
        </w:rPr>
      </w:pPr>
    </w:p>
    <w:p w14:paraId="2A58B5E5" w14:textId="77777777" w:rsidR="00F603EE" w:rsidRPr="00C03EB1" w:rsidRDefault="00F603EE">
      <w:pPr>
        <w:snapToGrid w:val="0"/>
        <w:jc w:val="center"/>
        <w:rPr>
          <w:rFonts w:ascii="宋体" w:hAnsi="宋体" w:hint="eastAsia"/>
          <w:bCs/>
          <w:sz w:val="32"/>
          <w:szCs w:val="32"/>
        </w:rPr>
      </w:pPr>
    </w:p>
    <w:p w14:paraId="2846E48A" w14:textId="77777777" w:rsidR="00F603EE" w:rsidRPr="00C03EB1" w:rsidRDefault="00F603EE">
      <w:pPr>
        <w:snapToGrid w:val="0"/>
        <w:jc w:val="center"/>
        <w:rPr>
          <w:rFonts w:ascii="宋体" w:hAnsi="宋体" w:hint="eastAsia"/>
          <w:bCs/>
          <w:sz w:val="32"/>
          <w:szCs w:val="32"/>
        </w:rPr>
      </w:pPr>
    </w:p>
    <w:p w14:paraId="42BA4D83" w14:textId="77777777" w:rsidR="00F603EE" w:rsidRPr="00C03EB1" w:rsidRDefault="00F603EE">
      <w:pPr>
        <w:snapToGrid w:val="0"/>
        <w:jc w:val="center"/>
        <w:rPr>
          <w:rFonts w:ascii="宋体" w:hAnsi="宋体" w:hint="eastAsia"/>
          <w:bCs/>
          <w:sz w:val="32"/>
          <w:szCs w:val="32"/>
        </w:rPr>
      </w:pPr>
    </w:p>
    <w:p w14:paraId="003C6A18" w14:textId="77777777" w:rsidR="00F603EE" w:rsidRPr="00C03EB1" w:rsidRDefault="00F603EE">
      <w:pPr>
        <w:snapToGrid w:val="0"/>
        <w:jc w:val="center"/>
        <w:rPr>
          <w:rFonts w:ascii="宋体" w:hAnsi="宋体" w:hint="eastAsia"/>
          <w:bCs/>
          <w:sz w:val="32"/>
          <w:szCs w:val="32"/>
        </w:rPr>
      </w:pPr>
    </w:p>
    <w:p w14:paraId="28BEC37B" w14:textId="77777777" w:rsidR="00F603EE" w:rsidRPr="00C03EB1" w:rsidRDefault="00F603EE">
      <w:pPr>
        <w:snapToGrid w:val="0"/>
        <w:jc w:val="center"/>
        <w:rPr>
          <w:rFonts w:ascii="宋体" w:hAnsi="宋体" w:hint="eastAsia"/>
          <w:bCs/>
          <w:sz w:val="32"/>
          <w:szCs w:val="32"/>
        </w:rPr>
      </w:pPr>
    </w:p>
    <w:p w14:paraId="395E1855" w14:textId="77777777" w:rsidR="00F603EE" w:rsidRPr="00C03EB1" w:rsidRDefault="00F603EE">
      <w:pPr>
        <w:snapToGrid w:val="0"/>
        <w:jc w:val="center"/>
        <w:rPr>
          <w:rFonts w:ascii="宋体" w:hAnsi="宋体" w:hint="eastAsia"/>
          <w:bCs/>
          <w:sz w:val="32"/>
          <w:szCs w:val="32"/>
        </w:rPr>
      </w:pPr>
    </w:p>
    <w:p w14:paraId="69D84427" w14:textId="77777777" w:rsidR="00F603EE" w:rsidRPr="00C03EB1" w:rsidRDefault="00F603EE">
      <w:pPr>
        <w:snapToGrid w:val="0"/>
        <w:jc w:val="center"/>
        <w:rPr>
          <w:rFonts w:ascii="宋体" w:hAnsi="宋体" w:hint="eastAsia"/>
          <w:bCs/>
          <w:sz w:val="32"/>
          <w:szCs w:val="32"/>
        </w:rPr>
      </w:pPr>
    </w:p>
    <w:p w14:paraId="28BB6CC1" w14:textId="77777777" w:rsidR="00F603EE" w:rsidRPr="00C03EB1" w:rsidRDefault="00F603EE">
      <w:pPr>
        <w:snapToGrid w:val="0"/>
        <w:jc w:val="center"/>
        <w:rPr>
          <w:rFonts w:ascii="宋体" w:hAnsi="宋体" w:hint="eastAsia"/>
          <w:bCs/>
          <w:sz w:val="32"/>
          <w:szCs w:val="32"/>
        </w:rPr>
      </w:pPr>
    </w:p>
    <w:p w14:paraId="3947E0C3" w14:textId="77777777" w:rsidR="00F603EE" w:rsidRPr="00C03EB1" w:rsidRDefault="001B1EBA">
      <w:pPr>
        <w:pStyle w:val="1"/>
        <w:jc w:val="center"/>
      </w:pPr>
      <w:bookmarkStart w:id="189" w:name="_Toc25289"/>
      <w:r w:rsidRPr="00C03EB1">
        <w:rPr>
          <w:rFonts w:hint="eastAsia"/>
        </w:rPr>
        <w:t>第六章　投标文件格式</w:t>
      </w:r>
      <w:bookmarkEnd w:id="189"/>
    </w:p>
    <w:p w14:paraId="1586589B" w14:textId="77777777" w:rsidR="00F603EE" w:rsidRPr="00C03EB1" w:rsidRDefault="00F603EE">
      <w:pPr>
        <w:snapToGrid w:val="0"/>
        <w:spacing w:before="50" w:after="50"/>
        <w:outlineLvl w:val="1"/>
        <w:rPr>
          <w:rFonts w:ascii="宋体" w:hAnsi="宋体" w:hint="eastAsia"/>
          <w:sz w:val="32"/>
          <w:szCs w:val="20"/>
        </w:rPr>
      </w:pPr>
    </w:p>
    <w:p w14:paraId="5E01FBE3" w14:textId="77777777" w:rsidR="00F603EE" w:rsidRPr="00C03EB1" w:rsidRDefault="00F603EE">
      <w:pPr>
        <w:snapToGrid w:val="0"/>
        <w:spacing w:before="50" w:after="50"/>
        <w:outlineLvl w:val="1"/>
        <w:rPr>
          <w:rFonts w:ascii="宋体" w:hAnsi="宋体" w:hint="eastAsia"/>
          <w:sz w:val="32"/>
          <w:szCs w:val="20"/>
        </w:rPr>
      </w:pPr>
    </w:p>
    <w:p w14:paraId="0D291B8B" w14:textId="77777777" w:rsidR="00F603EE" w:rsidRPr="00C03EB1" w:rsidRDefault="00F603EE">
      <w:pPr>
        <w:snapToGrid w:val="0"/>
        <w:spacing w:before="50" w:after="50"/>
        <w:outlineLvl w:val="1"/>
        <w:rPr>
          <w:rFonts w:ascii="宋体" w:hAnsi="宋体" w:hint="eastAsia"/>
          <w:sz w:val="32"/>
          <w:szCs w:val="20"/>
        </w:rPr>
      </w:pPr>
    </w:p>
    <w:p w14:paraId="7D12626F" w14:textId="77777777" w:rsidR="00F603EE" w:rsidRPr="00C03EB1" w:rsidRDefault="00F603EE">
      <w:pPr>
        <w:snapToGrid w:val="0"/>
        <w:spacing w:before="50" w:after="50"/>
        <w:outlineLvl w:val="1"/>
        <w:rPr>
          <w:rFonts w:ascii="宋体" w:hAnsi="宋体" w:hint="eastAsia"/>
          <w:sz w:val="32"/>
          <w:szCs w:val="20"/>
        </w:rPr>
      </w:pPr>
    </w:p>
    <w:p w14:paraId="45572C58" w14:textId="77777777" w:rsidR="00F603EE" w:rsidRPr="00C03EB1" w:rsidRDefault="00F603EE">
      <w:pPr>
        <w:snapToGrid w:val="0"/>
        <w:spacing w:before="50" w:after="50"/>
        <w:outlineLvl w:val="1"/>
        <w:rPr>
          <w:rFonts w:ascii="宋体" w:hAnsi="宋体" w:hint="eastAsia"/>
          <w:sz w:val="32"/>
          <w:szCs w:val="20"/>
        </w:rPr>
      </w:pPr>
    </w:p>
    <w:p w14:paraId="3C4CF4BA" w14:textId="77777777" w:rsidR="00F603EE" w:rsidRPr="00C03EB1" w:rsidRDefault="00F603EE">
      <w:pPr>
        <w:snapToGrid w:val="0"/>
        <w:spacing w:before="50" w:after="50"/>
        <w:outlineLvl w:val="1"/>
        <w:rPr>
          <w:rFonts w:ascii="宋体" w:hAnsi="宋体" w:hint="eastAsia"/>
          <w:sz w:val="32"/>
          <w:szCs w:val="20"/>
        </w:rPr>
      </w:pPr>
    </w:p>
    <w:p w14:paraId="6F55455B" w14:textId="77777777" w:rsidR="00F603EE" w:rsidRPr="00C03EB1" w:rsidRDefault="00F603EE">
      <w:pPr>
        <w:snapToGrid w:val="0"/>
        <w:spacing w:before="50" w:after="50"/>
        <w:outlineLvl w:val="1"/>
        <w:rPr>
          <w:rFonts w:ascii="宋体" w:hAnsi="宋体" w:hint="eastAsia"/>
          <w:sz w:val="32"/>
          <w:szCs w:val="20"/>
        </w:rPr>
      </w:pPr>
    </w:p>
    <w:p w14:paraId="3552A055" w14:textId="77777777" w:rsidR="00F603EE" w:rsidRPr="00C03EB1" w:rsidRDefault="00F603EE">
      <w:pPr>
        <w:snapToGrid w:val="0"/>
        <w:spacing w:before="50" w:after="50"/>
        <w:outlineLvl w:val="1"/>
        <w:rPr>
          <w:rFonts w:ascii="宋体" w:hAnsi="宋体" w:hint="eastAsia"/>
          <w:sz w:val="32"/>
          <w:szCs w:val="20"/>
        </w:rPr>
      </w:pPr>
    </w:p>
    <w:p w14:paraId="3DDDA27D" w14:textId="77777777" w:rsidR="00F603EE" w:rsidRPr="00C03EB1" w:rsidRDefault="00F603EE">
      <w:pPr>
        <w:snapToGrid w:val="0"/>
        <w:spacing w:before="50" w:after="50"/>
        <w:outlineLvl w:val="1"/>
        <w:rPr>
          <w:rFonts w:ascii="宋体" w:hAnsi="宋体" w:hint="eastAsia"/>
          <w:sz w:val="32"/>
          <w:szCs w:val="20"/>
        </w:rPr>
      </w:pPr>
    </w:p>
    <w:p w14:paraId="7AAF656E" w14:textId="77777777" w:rsidR="00F603EE" w:rsidRPr="00C03EB1" w:rsidRDefault="00F603EE">
      <w:pPr>
        <w:snapToGrid w:val="0"/>
        <w:spacing w:before="50" w:after="50"/>
        <w:outlineLvl w:val="1"/>
        <w:rPr>
          <w:rFonts w:ascii="宋体" w:hAnsi="宋体" w:hint="eastAsia"/>
          <w:sz w:val="32"/>
          <w:szCs w:val="20"/>
        </w:rPr>
      </w:pPr>
    </w:p>
    <w:p w14:paraId="35D32CDD" w14:textId="77777777" w:rsidR="00F603EE" w:rsidRPr="00C03EB1" w:rsidRDefault="00F603EE">
      <w:pPr>
        <w:snapToGrid w:val="0"/>
        <w:spacing w:before="50" w:after="50"/>
        <w:outlineLvl w:val="1"/>
        <w:rPr>
          <w:rFonts w:ascii="宋体" w:hAnsi="宋体" w:hint="eastAsia"/>
          <w:sz w:val="32"/>
          <w:szCs w:val="20"/>
        </w:rPr>
      </w:pPr>
    </w:p>
    <w:p w14:paraId="016CF687" w14:textId="77777777" w:rsidR="00F603EE" w:rsidRPr="00C03EB1" w:rsidRDefault="00F603EE">
      <w:pPr>
        <w:snapToGrid w:val="0"/>
        <w:spacing w:before="50" w:after="50"/>
        <w:outlineLvl w:val="1"/>
        <w:rPr>
          <w:rFonts w:ascii="宋体" w:hAnsi="宋体" w:hint="eastAsia"/>
          <w:sz w:val="32"/>
          <w:szCs w:val="20"/>
        </w:rPr>
      </w:pPr>
    </w:p>
    <w:p w14:paraId="4C3A3D28" w14:textId="77777777" w:rsidR="00F603EE" w:rsidRPr="00C03EB1" w:rsidRDefault="001B1EBA">
      <w:pPr>
        <w:snapToGrid w:val="0"/>
        <w:spacing w:before="50" w:after="50"/>
        <w:outlineLvl w:val="1"/>
        <w:rPr>
          <w:rFonts w:ascii="宋体" w:hAnsi="宋体" w:hint="eastAsia"/>
          <w:sz w:val="32"/>
          <w:szCs w:val="20"/>
        </w:rPr>
      </w:pPr>
      <w:r w:rsidRPr="00C03EB1">
        <w:rPr>
          <w:sz w:val="32"/>
          <w:szCs w:val="20"/>
        </w:rPr>
        <w:br w:type="page"/>
      </w:r>
    </w:p>
    <w:p w14:paraId="71491680" w14:textId="77777777" w:rsidR="00F603EE" w:rsidRPr="00C03EB1" w:rsidRDefault="00F603EE">
      <w:pPr>
        <w:snapToGrid w:val="0"/>
        <w:spacing w:beforeLines="50" w:before="120" w:after="50"/>
        <w:jc w:val="center"/>
        <w:outlineLvl w:val="1"/>
        <w:rPr>
          <w:rFonts w:ascii="宋体" w:hAnsi="宋体" w:hint="eastAsia"/>
        </w:rPr>
      </w:pPr>
    </w:p>
    <w:p w14:paraId="1BF1122E" w14:textId="77777777" w:rsidR="00F603EE" w:rsidRPr="00C03EB1" w:rsidRDefault="001B1EBA">
      <w:pPr>
        <w:rPr>
          <w:b/>
          <w:sz w:val="28"/>
          <w:szCs w:val="28"/>
        </w:rPr>
      </w:pPr>
      <w:bookmarkStart w:id="190" w:name="_Toc19686836"/>
      <w:bookmarkStart w:id="191" w:name="_Toc254970557"/>
      <w:bookmarkStart w:id="192" w:name="_Toc254970698"/>
      <w:r w:rsidRPr="00C03EB1">
        <w:rPr>
          <w:rFonts w:hint="eastAsia"/>
          <w:b/>
          <w:sz w:val="28"/>
          <w:szCs w:val="28"/>
        </w:rPr>
        <w:t>一、报价文件格式</w:t>
      </w:r>
      <w:bookmarkEnd w:id="190"/>
    </w:p>
    <w:p w14:paraId="0A5334EC" w14:textId="77777777" w:rsidR="00F603EE" w:rsidRPr="00C03EB1" w:rsidRDefault="001B1EBA">
      <w:pPr>
        <w:snapToGrid w:val="0"/>
        <w:spacing w:beforeLines="50" w:before="120" w:after="50" w:line="360" w:lineRule="auto"/>
        <w:ind w:left="142"/>
        <w:jc w:val="left"/>
        <w:rPr>
          <w:rFonts w:ascii="宋体" w:hAnsi="宋体" w:hint="eastAsia"/>
          <w:b/>
          <w:sz w:val="24"/>
        </w:rPr>
      </w:pPr>
      <w:r w:rsidRPr="00C03EB1">
        <w:rPr>
          <w:rFonts w:ascii="宋体" w:hAnsi="宋体" w:hint="eastAsia"/>
          <w:b/>
          <w:sz w:val="24"/>
        </w:rPr>
        <w:t xml:space="preserve">1. 报价文件封面格式： </w:t>
      </w:r>
    </w:p>
    <w:p w14:paraId="3521FCC7" w14:textId="77777777" w:rsidR="00F603EE" w:rsidRPr="00C03EB1" w:rsidRDefault="001B1EBA">
      <w:pPr>
        <w:snapToGrid w:val="0"/>
        <w:spacing w:beforeLines="50" w:before="120" w:after="50" w:line="360" w:lineRule="auto"/>
        <w:ind w:left="142"/>
        <w:jc w:val="center"/>
        <w:rPr>
          <w:rFonts w:ascii="宋体" w:eastAsia="方正小标宋简体" w:hAnsi="宋体" w:hint="eastAsia"/>
          <w:bCs/>
          <w:sz w:val="48"/>
          <w:szCs w:val="48"/>
        </w:rPr>
      </w:pPr>
      <w:r w:rsidRPr="00C03EB1">
        <w:rPr>
          <w:rFonts w:ascii="宋体" w:eastAsia="方正小标宋简体" w:hAnsi="宋体" w:hint="eastAsia"/>
          <w:bCs/>
          <w:sz w:val="48"/>
          <w:szCs w:val="48"/>
        </w:rPr>
        <w:t>电子投标文件</w:t>
      </w:r>
    </w:p>
    <w:p w14:paraId="73EB3D39" w14:textId="77777777" w:rsidR="00F603EE" w:rsidRPr="00C03EB1" w:rsidRDefault="00F603EE">
      <w:pPr>
        <w:snapToGrid w:val="0"/>
        <w:spacing w:beforeLines="50" w:before="120" w:after="50" w:line="400" w:lineRule="exact"/>
        <w:jc w:val="left"/>
        <w:rPr>
          <w:rFonts w:ascii="宋体" w:eastAsia="方正小标宋简体" w:hAnsi="宋体" w:hint="eastAsia"/>
          <w:bCs/>
          <w:sz w:val="48"/>
          <w:szCs w:val="48"/>
        </w:rPr>
      </w:pPr>
    </w:p>
    <w:p w14:paraId="2298B93B" w14:textId="77777777" w:rsidR="00F603EE" w:rsidRPr="00C03EB1" w:rsidRDefault="001B1EBA">
      <w:pPr>
        <w:snapToGrid w:val="0"/>
        <w:spacing w:beforeLines="50" w:before="120" w:after="50" w:line="400" w:lineRule="exact"/>
        <w:jc w:val="center"/>
        <w:rPr>
          <w:rFonts w:ascii="方正小标宋简体" w:eastAsia="方正小标宋简体" w:hAnsi="方正小标宋简体" w:cs="方正小标宋简体" w:hint="eastAsia"/>
          <w:sz w:val="44"/>
          <w:szCs w:val="44"/>
        </w:rPr>
      </w:pPr>
      <w:r w:rsidRPr="00C03EB1">
        <w:rPr>
          <w:rFonts w:ascii="方正小标宋简体" w:eastAsia="方正小标宋简体" w:hAnsi="方正小标宋简体" w:cs="方正小标宋简体" w:hint="eastAsia"/>
          <w:sz w:val="44"/>
          <w:szCs w:val="44"/>
        </w:rPr>
        <w:t>报  价  文  件</w:t>
      </w:r>
    </w:p>
    <w:p w14:paraId="5806DA48" w14:textId="77777777" w:rsidR="00F603EE" w:rsidRPr="00C03EB1" w:rsidRDefault="00F603EE">
      <w:pPr>
        <w:snapToGrid w:val="0"/>
        <w:spacing w:beforeLines="50" w:before="120" w:after="50" w:line="400" w:lineRule="exact"/>
        <w:rPr>
          <w:rFonts w:ascii="宋体" w:hAnsi="宋体" w:hint="eastAsia"/>
          <w:bCs/>
          <w:sz w:val="24"/>
          <w:szCs w:val="20"/>
        </w:rPr>
      </w:pPr>
    </w:p>
    <w:p w14:paraId="19F0F1CC" w14:textId="77777777" w:rsidR="00F603EE" w:rsidRPr="00C03EB1" w:rsidRDefault="00F603EE">
      <w:pPr>
        <w:snapToGrid w:val="0"/>
        <w:spacing w:beforeLines="50" w:before="120" w:after="50" w:line="400" w:lineRule="exact"/>
        <w:rPr>
          <w:rFonts w:ascii="宋体" w:hAnsi="宋体" w:hint="eastAsia"/>
          <w:bCs/>
          <w:sz w:val="24"/>
          <w:szCs w:val="20"/>
        </w:rPr>
      </w:pPr>
    </w:p>
    <w:p w14:paraId="4B78D954" w14:textId="77777777" w:rsidR="00F603EE" w:rsidRPr="00C03EB1" w:rsidRDefault="00F603EE">
      <w:pPr>
        <w:snapToGrid w:val="0"/>
        <w:spacing w:beforeLines="50" w:before="120" w:after="50" w:line="400" w:lineRule="exact"/>
        <w:rPr>
          <w:rFonts w:ascii="宋体" w:hAnsi="宋体" w:hint="eastAsia"/>
          <w:bCs/>
          <w:sz w:val="24"/>
          <w:szCs w:val="20"/>
        </w:rPr>
      </w:pPr>
    </w:p>
    <w:p w14:paraId="76364A86" w14:textId="77777777" w:rsidR="00F603EE" w:rsidRPr="00C03EB1" w:rsidRDefault="00F603EE">
      <w:pPr>
        <w:snapToGrid w:val="0"/>
        <w:spacing w:beforeLines="50" w:before="120" w:after="50" w:line="400" w:lineRule="exact"/>
        <w:rPr>
          <w:rFonts w:ascii="宋体" w:hAnsi="宋体" w:hint="eastAsia"/>
          <w:bCs/>
          <w:sz w:val="24"/>
          <w:szCs w:val="20"/>
        </w:rPr>
      </w:pPr>
    </w:p>
    <w:p w14:paraId="1BD5DCCF" w14:textId="77777777" w:rsidR="00F603EE" w:rsidRPr="00C03EB1" w:rsidRDefault="001B1EBA">
      <w:pPr>
        <w:snapToGrid w:val="0"/>
        <w:spacing w:beforeLines="50" w:before="120" w:after="50" w:line="400" w:lineRule="exact"/>
        <w:ind w:firstLineChars="150" w:firstLine="360"/>
        <w:rPr>
          <w:rFonts w:ascii="宋体" w:hAnsi="宋体" w:hint="eastAsia"/>
          <w:bCs/>
          <w:sz w:val="24"/>
        </w:rPr>
      </w:pPr>
      <w:r w:rsidRPr="00C03EB1">
        <w:rPr>
          <w:rFonts w:ascii="宋体" w:hAnsi="宋体" w:hint="eastAsia"/>
          <w:bCs/>
          <w:sz w:val="24"/>
        </w:rPr>
        <w:t xml:space="preserve">项目名称： </w:t>
      </w:r>
    </w:p>
    <w:p w14:paraId="7684BADA" w14:textId="77777777" w:rsidR="00F603EE" w:rsidRPr="00C03EB1" w:rsidRDefault="00F603EE">
      <w:pPr>
        <w:snapToGrid w:val="0"/>
        <w:spacing w:beforeLines="50" w:before="120" w:after="50" w:line="400" w:lineRule="exact"/>
        <w:ind w:firstLineChars="150" w:firstLine="360"/>
        <w:rPr>
          <w:rFonts w:ascii="宋体" w:hAnsi="宋体" w:hint="eastAsia"/>
          <w:bCs/>
          <w:sz w:val="24"/>
        </w:rPr>
      </w:pPr>
    </w:p>
    <w:p w14:paraId="5D012C3D" w14:textId="77777777" w:rsidR="00F603EE" w:rsidRPr="00C03EB1" w:rsidRDefault="001B1EBA">
      <w:pPr>
        <w:snapToGrid w:val="0"/>
        <w:spacing w:beforeLines="50" w:before="120" w:after="50" w:line="400" w:lineRule="exact"/>
        <w:ind w:firstLineChars="150" w:firstLine="360"/>
        <w:rPr>
          <w:rFonts w:ascii="宋体" w:hAnsi="宋体" w:hint="eastAsia"/>
          <w:bCs/>
          <w:sz w:val="24"/>
        </w:rPr>
      </w:pPr>
      <w:r w:rsidRPr="00C03EB1">
        <w:rPr>
          <w:rFonts w:ascii="宋体" w:hAnsi="宋体" w:hint="eastAsia"/>
          <w:bCs/>
          <w:sz w:val="24"/>
        </w:rPr>
        <w:t xml:space="preserve">项目编号： </w:t>
      </w:r>
    </w:p>
    <w:p w14:paraId="110B017F" w14:textId="77777777" w:rsidR="00F603EE" w:rsidRPr="00C03EB1" w:rsidRDefault="00F603EE">
      <w:pPr>
        <w:snapToGrid w:val="0"/>
        <w:spacing w:beforeLines="50" w:before="120" w:after="50" w:line="400" w:lineRule="exact"/>
        <w:ind w:firstLineChars="150" w:firstLine="360"/>
        <w:rPr>
          <w:rFonts w:ascii="宋体" w:hAnsi="宋体" w:hint="eastAsia"/>
          <w:bCs/>
          <w:sz w:val="24"/>
        </w:rPr>
      </w:pPr>
    </w:p>
    <w:p w14:paraId="6E4516BD" w14:textId="77777777" w:rsidR="00F603EE" w:rsidRPr="00C03EB1" w:rsidRDefault="001B1EBA">
      <w:pPr>
        <w:snapToGrid w:val="0"/>
        <w:spacing w:beforeLines="50" w:before="120" w:after="50" w:line="400" w:lineRule="exact"/>
        <w:ind w:firstLineChars="150" w:firstLine="360"/>
        <w:rPr>
          <w:rFonts w:ascii="宋体" w:hAnsi="宋体" w:hint="eastAsia"/>
          <w:bCs/>
          <w:sz w:val="24"/>
        </w:rPr>
      </w:pPr>
      <w:r w:rsidRPr="00C03EB1">
        <w:rPr>
          <w:rFonts w:ascii="宋体" w:hAnsi="宋体" w:hint="eastAsia"/>
          <w:bCs/>
          <w:sz w:val="24"/>
        </w:rPr>
        <w:t>所投分标：</w:t>
      </w:r>
    </w:p>
    <w:p w14:paraId="6B8633F0" w14:textId="77777777" w:rsidR="00F603EE" w:rsidRPr="00C03EB1" w:rsidRDefault="00F603EE">
      <w:pPr>
        <w:snapToGrid w:val="0"/>
        <w:spacing w:beforeLines="50" w:before="120" w:after="50" w:line="400" w:lineRule="exact"/>
        <w:ind w:firstLineChars="150" w:firstLine="360"/>
        <w:rPr>
          <w:rFonts w:ascii="宋体" w:hAnsi="宋体" w:hint="eastAsia"/>
          <w:bCs/>
          <w:sz w:val="24"/>
        </w:rPr>
      </w:pPr>
    </w:p>
    <w:p w14:paraId="168371F4" w14:textId="77777777" w:rsidR="00F603EE" w:rsidRPr="00C03EB1" w:rsidRDefault="001B1EBA">
      <w:pPr>
        <w:snapToGrid w:val="0"/>
        <w:spacing w:beforeLines="50" w:before="120" w:after="50" w:line="400" w:lineRule="exact"/>
        <w:ind w:firstLineChars="150" w:firstLine="360"/>
        <w:rPr>
          <w:rFonts w:ascii="宋体" w:hAnsi="宋体" w:hint="eastAsia"/>
          <w:bCs/>
          <w:sz w:val="24"/>
        </w:rPr>
      </w:pPr>
      <w:r w:rsidRPr="00C03EB1">
        <w:rPr>
          <w:rFonts w:ascii="宋体" w:hAnsi="宋体" w:hint="eastAsia"/>
          <w:bCs/>
          <w:sz w:val="24"/>
        </w:rPr>
        <w:t>投标人名称：</w:t>
      </w:r>
    </w:p>
    <w:p w14:paraId="4BB7698B" w14:textId="77777777" w:rsidR="00F603EE" w:rsidRPr="00C03EB1" w:rsidRDefault="00F603EE">
      <w:pPr>
        <w:snapToGrid w:val="0"/>
        <w:spacing w:beforeLines="50" w:before="120" w:after="50" w:line="400" w:lineRule="exact"/>
        <w:ind w:firstLineChars="150" w:firstLine="360"/>
        <w:rPr>
          <w:rFonts w:ascii="宋体" w:hAnsi="宋体" w:hint="eastAsia"/>
          <w:bCs/>
          <w:sz w:val="24"/>
        </w:rPr>
      </w:pPr>
    </w:p>
    <w:p w14:paraId="5658D369" w14:textId="77777777" w:rsidR="00F603EE" w:rsidRPr="00C03EB1" w:rsidRDefault="001B1EBA">
      <w:pPr>
        <w:snapToGrid w:val="0"/>
        <w:spacing w:beforeLines="50" w:before="120" w:after="50" w:line="400" w:lineRule="exact"/>
        <w:ind w:firstLineChars="150" w:firstLine="360"/>
        <w:rPr>
          <w:rFonts w:ascii="宋体" w:hAnsi="宋体" w:hint="eastAsia"/>
          <w:bCs/>
          <w:sz w:val="24"/>
        </w:rPr>
      </w:pPr>
      <w:r w:rsidRPr="00C03EB1">
        <w:rPr>
          <w:rFonts w:ascii="宋体" w:hAnsi="宋体" w:hint="eastAsia"/>
          <w:bCs/>
          <w:sz w:val="24"/>
        </w:rPr>
        <w:t>投标人地址：</w:t>
      </w:r>
    </w:p>
    <w:p w14:paraId="28B33BC9" w14:textId="77777777" w:rsidR="00F603EE" w:rsidRPr="00C03EB1" w:rsidRDefault="00F603EE">
      <w:pPr>
        <w:pStyle w:val="a0"/>
        <w:snapToGrid w:val="0"/>
        <w:spacing w:before="50" w:after="50" w:line="400" w:lineRule="exact"/>
        <w:ind w:firstLineChars="400" w:firstLine="960"/>
        <w:rPr>
          <w:rFonts w:ascii="宋体" w:hAnsi="宋体" w:hint="eastAsia"/>
          <w:bCs/>
          <w:sz w:val="24"/>
          <w:szCs w:val="24"/>
        </w:rPr>
      </w:pPr>
    </w:p>
    <w:p w14:paraId="7F096349" w14:textId="77777777" w:rsidR="00F603EE" w:rsidRPr="00C03EB1" w:rsidRDefault="001B1EBA">
      <w:pPr>
        <w:snapToGrid w:val="0"/>
        <w:spacing w:beforeLines="50" w:before="120" w:after="50" w:line="400" w:lineRule="exact"/>
        <w:rPr>
          <w:rFonts w:ascii="宋体" w:hAnsi="宋体" w:hint="eastAsia"/>
          <w:sz w:val="30"/>
          <w:szCs w:val="20"/>
        </w:rPr>
      </w:pPr>
      <w:r w:rsidRPr="00C03EB1">
        <w:rPr>
          <w:rFonts w:ascii="宋体" w:hAnsi="宋体" w:hint="eastAsia"/>
          <w:sz w:val="24"/>
        </w:rPr>
        <w:t xml:space="preserve">                                   年  月  日</w:t>
      </w:r>
    </w:p>
    <w:p w14:paraId="2632DC7C" w14:textId="77777777" w:rsidR="00F603EE" w:rsidRPr="00C03EB1" w:rsidRDefault="001B1EBA">
      <w:pPr>
        <w:snapToGrid w:val="0"/>
        <w:spacing w:beforeLines="50" w:before="120" w:after="50" w:line="360" w:lineRule="auto"/>
        <w:jc w:val="left"/>
        <w:rPr>
          <w:rFonts w:ascii="宋体" w:hAnsi="宋体" w:hint="eastAsia"/>
          <w:sz w:val="24"/>
          <w:szCs w:val="20"/>
        </w:rPr>
      </w:pPr>
      <w:r w:rsidRPr="00C03EB1">
        <w:rPr>
          <w:rFonts w:ascii="宋体" w:hAnsi="宋体"/>
          <w:b/>
          <w:sz w:val="24"/>
        </w:rPr>
        <w:br w:type="page"/>
      </w:r>
      <w:r w:rsidRPr="00C03EB1">
        <w:rPr>
          <w:rFonts w:ascii="宋体" w:hAnsi="宋体" w:hint="eastAsia"/>
          <w:b/>
          <w:sz w:val="24"/>
        </w:rPr>
        <w:lastRenderedPageBreak/>
        <w:t>2.</w:t>
      </w:r>
      <w:r w:rsidRPr="00C03EB1">
        <w:rPr>
          <w:rFonts w:ascii="宋体" w:hAnsi="宋体" w:hint="eastAsia"/>
          <w:b/>
          <w:bCs/>
          <w:sz w:val="24"/>
        </w:rPr>
        <w:t>报价文件目录</w:t>
      </w:r>
    </w:p>
    <w:p w14:paraId="0841495B" w14:textId="77777777" w:rsidR="00F603EE" w:rsidRPr="00C03EB1" w:rsidRDefault="001B1EBA">
      <w:pPr>
        <w:snapToGrid w:val="0"/>
        <w:spacing w:before="50" w:afterLines="50" w:after="120" w:line="360" w:lineRule="auto"/>
        <w:jc w:val="left"/>
        <w:rPr>
          <w:rFonts w:ascii="宋体" w:hAnsi="宋体" w:hint="eastAsia"/>
          <w:b/>
          <w:sz w:val="24"/>
        </w:rPr>
      </w:pPr>
      <w:r w:rsidRPr="00C03EB1">
        <w:rPr>
          <w:rFonts w:ascii="宋体" w:hAnsi="宋体" w:hint="eastAsia"/>
          <w:szCs w:val="21"/>
        </w:rPr>
        <w:t>根据招标文件规定及投标人提供的材料自行编写目录。</w:t>
      </w:r>
    </w:p>
    <w:p w14:paraId="4BA7E666" w14:textId="77777777" w:rsidR="00F603EE" w:rsidRPr="00C03EB1" w:rsidRDefault="00F603EE">
      <w:pPr>
        <w:snapToGrid w:val="0"/>
        <w:spacing w:beforeLines="50" w:before="120" w:after="50"/>
        <w:rPr>
          <w:rFonts w:ascii="宋体" w:hAnsi="宋体" w:hint="eastAsia"/>
          <w:b/>
          <w:sz w:val="24"/>
        </w:rPr>
      </w:pPr>
    </w:p>
    <w:p w14:paraId="033EB5B1" w14:textId="77777777" w:rsidR="00F603EE" w:rsidRPr="00C03EB1" w:rsidRDefault="00F603EE">
      <w:pPr>
        <w:snapToGrid w:val="0"/>
        <w:spacing w:beforeLines="50" w:before="120" w:after="50"/>
        <w:rPr>
          <w:rFonts w:ascii="宋体" w:hAnsi="宋体" w:hint="eastAsia"/>
          <w:b/>
          <w:sz w:val="24"/>
        </w:rPr>
      </w:pPr>
    </w:p>
    <w:p w14:paraId="17CD0A97" w14:textId="77777777" w:rsidR="00F603EE" w:rsidRPr="00C03EB1" w:rsidRDefault="00F603EE">
      <w:pPr>
        <w:snapToGrid w:val="0"/>
        <w:spacing w:beforeLines="50" w:before="120" w:after="50"/>
        <w:rPr>
          <w:rFonts w:ascii="宋体" w:hAnsi="宋体" w:hint="eastAsia"/>
          <w:b/>
          <w:sz w:val="24"/>
        </w:rPr>
      </w:pPr>
    </w:p>
    <w:p w14:paraId="301BFAAE" w14:textId="77777777" w:rsidR="00F603EE" w:rsidRPr="00C03EB1" w:rsidRDefault="001B1EBA">
      <w:pPr>
        <w:snapToGrid w:val="0"/>
        <w:spacing w:beforeLines="50" w:before="120" w:after="50"/>
        <w:ind w:left="142"/>
        <w:jc w:val="left"/>
        <w:rPr>
          <w:rFonts w:ascii="宋体" w:hAnsi="宋体" w:hint="eastAsia"/>
          <w:b/>
          <w:sz w:val="24"/>
        </w:rPr>
      </w:pPr>
      <w:r w:rsidRPr="00C03EB1">
        <w:rPr>
          <w:rFonts w:ascii="宋体" w:hAnsi="宋体"/>
          <w:b/>
          <w:sz w:val="24"/>
        </w:rPr>
        <w:br w:type="page"/>
      </w:r>
      <w:r w:rsidRPr="00C03EB1">
        <w:rPr>
          <w:rFonts w:ascii="宋体" w:hAnsi="宋体" w:hint="eastAsia"/>
          <w:b/>
          <w:sz w:val="24"/>
        </w:rPr>
        <w:lastRenderedPageBreak/>
        <w:t>3. 投标函格式：</w:t>
      </w:r>
    </w:p>
    <w:p w14:paraId="3C6CBC0E" w14:textId="77777777" w:rsidR="00F603EE" w:rsidRPr="00C03EB1" w:rsidRDefault="001B1EBA">
      <w:pPr>
        <w:snapToGrid w:val="0"/>
        <w:spacing w:beforeLines="50" w:before="120" w:after="50" w:line="360" w:lineRule="auto"/>
        <w:jc w:val="center"/>
        <w:rPr>
          <w:rFonts w:ascii="方正小标宋简体" w:eastAsia="方正小标宋简体" w:hAnsi="方正小标宋简体" w:cs="方正小标宋简体" w:hint="eastAsia"/>
          <w:bCs/>
          <w:sz w:val="44"/>
          <w:szCs w:val="44"/>
        </w:rPr>
      </w:pPr>
      <w:r w:rsidRPr="00C03EB1">
        <w:rPr>
          <w:rFonts w:ascii="方正小标宋简体" w:eastAsia="方正小标宋简体" w:hAnsi="方正小标宋简体" w:cs="方正小标宋简体" w:hint="eastAsia"/>
          <w:bCs/>
          <w:sz w:val="44"/>
          <w:szCs w:val="44"/>
        </w:rPr>
        <w:t>投 标 函</w:t>
      </w:r>
    </w:p>
    <w:p w14:paraId="32772C92" w14:textId="77777777" w:rsidR="00F603EE" w:rsidRPr="00C03EB1" w:rsidRDefault="00F603EE">
      <w:pPr>
        <w:snapToGrid w:val="0"/>
        <w:spacing w:beforeLines="50" w:before="120" w:after="50" w:line="320" w:lineRule="exact"/>
        <w:jc w:val="center"/>
        <w:rPr>
          <w:rFonts w:ascii="宋体" w:hAnsi="宋体" w:hint="eastAsia"/>
          <w:b/>
          <w:sz w:val="32"/>
          <w:szCs w:val="32"/>
        </w:rPr>
      </w:pPr>
    </w:p>
    <w:p w14:paraId="20F59B75" w14:textId="77777777" w:rsidR="00F603EE" w:rsidRPr="00C03EB1" w:rsidRDefault="001B1EBA">
      <w:pPr>
        <w:spacing w:line="360" w:lineRule="auto"/>
        <w:contextualSpacing/>
        <w:rPr>
          <w:rFonts w:ascii="宋体" w:hAnsi="宋体" w:hint="eastAsia"/>
          <w:sz w:val="24"/>
        </w:rPr>
      </w:pPr>
      <w:r w:rsidRPr="00C03EB1">
        <w:rPr>
          <w:rFonts w:ascii="宋体" w:hAnsi="宋体" w:hint="eastAsia"/>
          <w:sz w:val="24"/>
        </w:rPr>
        <w:t>致：</w:t>
      </w:r>
      <w:r w:rsidRPr="00C03EB1">
        <w:rPr>
          <w:rFonts w:ascii="宋体" w:hAnsi="宋体" w:hint="eastAsia"/>
          <w:sz w:val="24"/>
          <w:u w:val="single"/>
        </w:rPr>
        <w:t>采购人名称</w:t>
      </w:r>
      <w:r w:rsidRPr="00C03EB1">
        <w:rPr>
          <w:rFonts w:ascii="宋体" w:hAnsi="宋体" w:hint="eastAsia"/>
          <w:sz w:val="24"/>
        </w:rPr>
        <w:t>：</w:t>
      </w:r>
    </w:p>
    <w:p w14:paraId="095996BF" w14:textId="77777777" w:rsidR="00F603EE" w:rsidRPr="00C03EB1" w:rsidRDefault="001B1EBA">
      <w:pPr>
        <w:spacing w:line="360" w:lineRule="auto"/>
        <w:ind w:firstLine="480"/>
        <w:contextualSpacing/>
        <w:rPr>
          <w:rFonts w:ascii="宋体" w:hAnsi="宋体" w:hint="eastAsia"/>
          <w:sz w:val="24"/>
        </w:rPr>
      </w:pPr>
      <w:r w:rsidRPr="00C03EB1">
        <w:rPr>
          <w:rFonts w:ascii="宋体" w:hAnsi="宋体" w:hint="eastAsia"/>
          <w:sz w:val="24"/>
        </w:rPr>
        <w:t>根据贵方</w:t>
      </w:r>
      <w:r w:rsidRPr="00C03EB1">
        <w:rPr>
          <w:rFonts w:ascii="宋体" w:hAnsi="宋体" w:hint="eastAsia"/>
          <w:sz w:val="24"/>
          <w:u w:val="single"/>
        </w:rPr>
        <w:t xml:space="preserve"> 项目名称</w:t>
      </w:r>
      <w:r w:rsidRPr="00C03EB1">
        <w:rPr>
          <w:rFonts w:ascii="宋体" w:hAnsi="宋体" w:hint="eastAsia"/>
          <w:sz w:val="24"/>
        </w:rPr>
        <w:t>（项目编号：</w:t>
      </w:r>
      <w:r w:rsidRPr="00C03EB1">
        <w:rPr>
          <w:rFonts w:ascii="宋体" w:hAnsi="宋体" w:hint="eastAsia"/>
          <w:sz w:val="24"/>
          <w:u w:val="single"/>
        </w:rPr>
        <w:t xml:space="preserve">        </w:t>
      </w:r>
      <w:r w:rsidRPr="00C03EB1">
        <w:rPr>
          <w:rFonts w:ascii="宋体" w:hAnsi="宋体" w:hint="eastAsia"/>
          <w:sz w:val="24"/>
        </w:rPr>
        <w:t>）的招标文件，签字代表______</w:t>
      </w:r>
      <w:r w:rsidRPr="00C03EB1">
        <w:rPr>
          <w:rFonts w:ascii="宋体" w:hAnsi="宋体" w:hint="eastAsia"/>
          <w:sz w:val="24"/>
          <w:u w:val="single"/>
        </w:rPr>
        <w:t xml:space="preserve">     </w:t>
      </w:r>
      <w:r w:rsidRPr="00C03EB1">
        <w:rPr>
          <w:rFonts w:ascii="宋体" w:hAnsi="宋体" w:hint="eastAsia"/>
          <w:sz w:val="24"/>
        </w:rPr>
        <w:t>（姓名）经正式授权并代表投标人</w:t>
      </w:r>
      <w:r w:rsidRPr="00C03EB1">
        <w:rPr>
          <w:rFonts w:ascii="宋体" w:hAnsi="宋体" w:hint="eastAsia"/>
          <w:sz w:val="24"/>
          <w:u w:val="single"/>
        </w:rPr>
        <w:t xml:space="preserve">                 </w:t>
      </w:r>
      <w:r w:rsidRPr="00C03EB1">
        <w:rPr>
          <w:rFonts w:ascii="宋体" w:hAnsi="宋体" w:hint="eastAsia"/>
          <w:sz w:val="24"/>
        </w:rPr>
        <w:t>（投标人名称）提交投标文件。</w:t>
      </w:r>
    </w:p>
    <w:p w14:paraId="4CF8DC8D"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据此函，我方宣布同意如下：</w:t>
      </w:r>
    </w:p>
    <w:p w14:paraId="0231EBC9"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14:paraId="502F3A56"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2.我方在投标之前已经完全理解并接受招标文件的各项规定和要求，对招标文件的合理性、合法性不再有异议。</w:t>
      </w:r>
    </w:p>
    <w:p w14:paraId="3EDDD78D"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3.本投标有效期自投标截止之日起</w:t>
      </w:r>
      <w:r w:rsidRPr="00C03EB1">
        <w:rPr>
          <w:rFonts w:ascii="宋体" w:hAnsi="宋体"/>
          <w:sz w:val="24"/>
          <w:u w:val="single"/>
        </w:rPr>
        <w:t xml:space="preserve">    </w:t>
      </w:r>
      <w:r w:rsidRPr="00C03EB1">
        <w:rPr>
          <w:rFonts w:ascii="宋体" w:hAnsi="宋体" w:hint="eastAsia"/>
          <w:sz w:val="24"/>
        </w:rPr>
        <w:t>日。</w:t>
      </w:r>
    </w:p>
    <w:p w14:paraId="5FA312B0"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4.如中标，本投标文件至本项目合同履行完毕止均保持有效，我方将按“招标文件”及政府采购法律、法规的规定履行合同责任和义务。</w:t>
      </w:r>
    </w:p>
    <w:p w14:paraId="0E10DB4F"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5.我方同意按照贵方要求提供与投标有关的一切数据或者资料。</w:t>
      </w:r>
    </w:p>
    <w:p w14:paraId="37BA125B"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6.我方向贵方提交的所有投标文件、资料都是准确的和真实的。</w:t>
      </w:r>
    </w:p>
    <w:p w14:paraId="785F10C9"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7.以上事项如有虚假或者隐瞒，我方愿意承担一切后果，并不再寻求任何旨在减轻或者免除法律责任的辩解。</w:t>
      </w:r>
    </w:p>
    <w:p w14:paraId="7213E627"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8.根据</w:t>
      </w:r>
      <w:r w:rsidRPr="00C03EB1">
        <w:rPr>
          <w:rFonts w:ascii="宋体" w:hAnsi="宋体"/>
          <w:sz w:val="24"/>
        </w:rPr>
        <w:t>《中华人民共和国政府采购法实施条例》第五十条要求对政府采购合同进行公告</w:t>
      </w:r>
      <w:r w:rsidRPr="00C03EB1">
        <w:rPr>
          <w:rFonts w:ascii="宋体" w:hAnsi="宋体" w:hint="eastAsia"/>
          <w:sz w:val="24"/>
        </w:rPr>
        <w:t>，</w:t>
      </w:r>
      <w:r w:rsidRPr="00C03EB1">
        <w:rPr>
          <w:rFonts w:ascii="宋体" w:hAnsi="宋体"/>
          <w:sz w:val="24"/>
        </w:rPr>
        <w:t>但政府采购合同中涉及国家秘密、商业秘密的内容除外。</w:t>
      </w:r>
      <w:r w:rsidRPr="00C03EB1">
        <w:rPr>
          <w:rFonts w:ascii="宋体" w:hAnsi="宋体" w:hint="eastAsia"/>
          <w:sz w:val="24"/>
        </w:rPr>
        <w:t>我方就对本次投标文件进行注明如下：（两项内容中必须选择一项）</w:t>
      </w:r>
    </w:p>
    <w:p w14:paraId="00715F2E"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□我方本次投标文件</w:t>
      </w:r>
      <w:r w:rsidRPr="00C03EB1">
        <w:rPr>
          <w:rFonts w:ascii="宋体" w:hAnsi="宋体" w:cs="宋体"/>
          <w:kern w:val="0"/>
          <w:sz w:val="24"/>
        </w:rPr>
        <w:t>内容中</w:t>
      </w:r>
      <w:r w:rsidRPr="00C03EB1">
        <w:rPr>
          <w:rFonts w:ascii="宋体" w:hAnsi="宋体" w:hint="eastAsia"/>
          <w:sz w:val="24"/>
        </w:rPr>
        <w:t>未</w:t>
      </w:r>
      <w:r w:rsidRPr="00C03EB1">
        <w:rPr>
          <w:rFonts w:ascii="宋体" w:hAnsi="宋体" w:cs="宋体"/>
          <w:kern w:val="0"/>
          <w:sz w:val="24"/>
        </w:rPr>
        <w:t>涉及商业秘密</w:t>
      </w:r>
      <w:r w:rsidRPr="00C03EB1">
        <w:rPr>
          <w:rFonts w:ascii="宋体" w:hAnsi="宋体" w:cs="宋体" w:hint="eastAsia"/>
          <w:kern w:val="0"/>
          <w:sz w:val="24"/>
        </w:rPr>
        <w:t>；</w:t>
      </w:r>
    </w:p>
    <w:p w14:paraId="185D28AD"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□我方本次投标文件</w:t>
      </w:r>
      <w:r w:rsidRPr="00C03EB1">
        <w:rPr>
          <w:rFonts w:ascii="宋体" w:hAnsi="宋体" w:cs="宋体"/>
          <w:kern w:val="0"/>
          <w:sz w:val="24"/>
        </w:rPr>
        <w:t>涉及商业秘密</w:t>
      </w:r>
      <w:r w:rsidRPr="00C03EB1">
        <w:rPr>
          <w:rFonts w:ascii="宋体" w:hAnsi="宋体" w:cs="宋体" w:hint="eastAsia"/>
          <w:kern w:val="0"/>
          <w:sz w:val="24"/>
        </w:rPr>
        <w:t>的</w:t>
      </w:r>
      <w:r w:rsidRPr="00C03EB1">
        <w:rPr>
          <w:rFonts w:ascii="宋体" w:hAnsi="宋体" w:cs="宋体"/>
          <w:kern w:val="0"/>
          <w:sz w:val="24"/>
        </w:rPr>
        <w:t>内容</w:t>
      </w:r>
      <w:r w:rsidRPr="00C03EB1">
        <w:rPr>
          <w:rFonts w:ascii="宋体" w:hAnsi="宋体" w:cs="宋体" w:hint="eastAsia"/>
          <w:kern w:val="0"/>
          <w:sz w:val="24"/>
        </w:rPr>
        <w:t>有：</w:t>
      </w:r>
      <w:r w:rsidRPr="00C03EB1">
        <w:rPr>
          <w:rFonts w:ascii="宋体" w:hAnsi="宋体" w:cs="宋体" w:hint="eastAsia"/>
          <w:kern w:val="0"/>
          <w:sz w:val="24"/>
          <w:u w:val="single"/>
        </w:rPr>
        <w:t xml:space="preserve">                         </w:t>
      </w:r>
      <w:r w:rsidRPr="00C03EB1">
        <w:rPr>
          <w:rFonts w:ascii="宋体" w:hAnsi="宋体" w:cs="宋体" w:hint="eastAsia"/>
          <w:kern w:val="0"/>
          <w:sz w:val="24"/>
        </w:rPr>
        <w:t>；</w:t>
      </w:r>
    </w:p>
    <w:p w14:paraId="48EE3AD5"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9.与本项目有关的一切正式往来信函请寄：</w:t>
      </w:r>
    </w:p>
    <w:p w14:paraId="7653D561" w14:textId="77777777" w:rsidR="00F603EE" w:rsidRPr="00C03EB1" w:rsidRDefault="001B1EBA">
      <w:pPr>
        <w:spacing w:line="360" w:lineRule="auto"/>
        <w:ind w:firstLineChars="200" w:firstLine="480"/>
        <w:contextualSpacing/>
        <w:rPr>
          <w:rFonts w:ascii="宋体" w:hAnsi="宋体" w:hint="eastAsia"/>
          <w:sz w:val="24"/>
          <w:u w:val="single"/>
        </w:rPr>
      </w:pPr>
      <w:r w:rsidRPr="00C03EB1">
        <w:rPr>
          <w:rFonts w:ascii="宋体" w:hAnsi="宋体" w:hint="eastAsia"/>
          <w:sz w:val="24"/>
        </w:rPr>
        <w:t>地址：</w:t>
      </w:r>
      <w:r w:rsidRPr="00C03EB1">
        <w:rPr>
          <w:rFonts w:ascii="宋体" w:hAnsi="宋体" w:hint="eastAsia"/>
          <w:sz w:val="24"/>
          <w:u w:val="single"/>
        </w:rPr>
        <w:t xml:space="preserve">          </w:t>
      </w:r>
      <w:r w:rsidRPr="00C03EB1">
        <w:rPr>
          <w:rFonts w:ascii="宋体" w:hAnsi="宋体" w:hint="eastAsia"/>
          <w:sz w:val="24"/>
        </w:rPr>
        <w:t>邮编：</w:t>
      </w:r>
      <w:r w:rsidRPr="00C03EB1">
        <w:rPr>
          <w:rFonts w:ascii="宋体" w:hAnsi="宋体" w:hint="eastAsia"/>
          <w:sz w:val="24"/>
          <w:u w:val="single"/>
        </w:rPr>
        <w:t xml:space="preserve">            </w:t>
      </w:r>
    </w:p>
    <w:p w14:paraId="092DE43A"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t>联系人：</w:t>
      </w:r>
      <w:r w:rsidRPr="00C03EB1">
        <w:rPr>
          <w:rFonts w:ascii="宋体" w:hAnsi="宋体" w:hint="eastAsia"/>
          <w:sz w:val="24"/>
          <w:u w:val="single"/>
        </w:rPr>
        <w:t xml:space="preserve"> </w:t>
      </w:r>
      <w:r w:rsidRPr="00C03EB1">
        <w:rPr>
          <w:rFonts w:ascii="宋体" w:hAnsi="宋体"/>
          <w:sz w:val="24"/>
          <w:u w:val="single"/>
        </w:rPr>
        <w:t xml:space="preserve">       </w:t>
      </w:r>
      <w:r w:rsidRPr="00C03EB1">
        <w:rPr>
          <w:rFonts w:ascii="宋体" w:hAnsi="宋体" w:hint="eastAsia"/>
          <w:sz w:val="24"/>
        </w:rPr>
        <w:t>电话：</w:t>
      </w:r>
      <w:r w:rsidRPr="00C03EB1">
        <w:rPr>
          <w:rFonts w:ascii="宋体" w:hAnsi="宋体" w:hint="eastAsia"/>
          <w:sz w:val="24"/>
          <w:u w:val="single"/>
        </w:rPr>
        <w:t xml:space="preserve">        </w:t>
      </w:r>
      <w:r w:rsidRPr="00C03EB1">
        <w:rPr>
          <w:rFonts w:ascii="宋体" w:hAnsi="宋体" w:hint="eastAsia"/>
          <w:sz w:val="24"/>
        </w:rPr>
        <w:t>传真：</w:t>
      </w:r>
      <w:r w:rsidRPr="00C03EB1">
        <w:rPr>
          <w:rFonts w:ascii="宋体" w:hAnsi="宋体" w:hint="eastAsia"/>
          <w:sz w:val="24"/>
          <w:u w:val="single"/>
        </w:rPr>
        <w:t xml:space="preserve">         </w:t>
      </w:r>
      <w:r w:rsidRPr="00C03EB1">
        <w:rPr>
          <w:rFonts w:ascii="宋体" w:hAnsi="宋体" w:hint="eastAsia"/>
          <w:sz w:val="24"/>
        </w:rPr>
        <w:t xml:space="preserve"> 电子邮箱：</w:t>
      </w:r>
      <w:r w:rsidRPr="00C03EB1">
        <w:rPr>
          <w:rFonts w:ascii="宋体" w:hAnsi="宋体" w:hint="eastAsia"/>
          <w:sz w:val="24"/>
          <w:u w:val="single"/>
        </w:rPr>
        <w:t xml:space="preserve"> </w:t>
      </w:r>
      <w:r w:rsidRPr="00C03EB1">
        <w:rPr>
          <w:rFonts w:ascii="宋体" w:hAnsi="宋体"/>
          <w:sz w:val="24"/>
          <w:u w:val="single"/>
        </w:rPr>
        <w:t xml:space="preserve">        </w:t>
      </w:r>
    </w:p>
    <w:p w14:paraId="40992D75" w14:textId="77777777" w:rsidR="00F603EE" w:rsidRPr="00C03EB1" w:rsidRDefault="001B1EBA">
      <w:pPr>
        <w:spacing w:line="360" w:lineRule="auto"/>
        <w:ind w:firstLineChars="200" w:firstLine="480"/>
        <w:contextualSpacing/>
        <w:rPr>
          <w:rFonts w:ascii="宋体" w:hAnsi="宋体" w:hint="eastAsia"/>
          <w:sz w:val="24"/>
        </w:rPr>
      </w:pPr>
      <w:r w:rsidRPr="00C03EB1">
        <w:rPr>
          <w:rFonts w:ascii="宋体" w:hAnsi="宋体" w:hint="eastAsia"/>
          <w:sz w:val="24"/>
        </w:rPr>
        <w:lastRenderedPageBreak/>
        <w:t>投标人名称：</w:t>
      </w:r>
      <w:r w:rsidRPr="00C03EB1">
        <w:rPr>
          <w:rFonts w:ascii="宋体" w:hAnsi="宋体" w:hint="eastAsia"/>
          <w:sz w:val="24"/>
          <w:u w:val="single"/>
        </w:rPr>
        <w:t xml:space="preserve">                </w:t>
      </w:r>
    </w:p>
    <w:p w14:paraId="4F71B7AC" w14:textId="77777777" w:rsidR="00F603EE" w:rsidRPr="00C03EB1" w:rsidRDefault="001B1EBA">
      <w:pPr>
        <w:spacing w:line="360" w:lineRule="auto"/>
        <w:ind w:firstLineChars="200" w:firstLine="480"/>
        <w:contextualSpacing/>
        <w:jc w:val="left"/>
        <w:rPr>
          <w:rFonts w:ascii="宋体" w:hAnsi="宋体" w:hint="eastAsia"/>
          <w:sz w:val="24"/>
        </w:rPr>
      </w:pPr>
      <w:r w:rsidRPr="00C03EB1">
        <w:rPr>
          <w:rFonts w:ascii="宋体" w:hAnsi="宋体" w:hint="eastAsia"/>
          <w:sz w:val="24"/>
        </w:rPr>
        <w:t>开户银行：</w:t>
      </w:r>
      <w:r w:rsidRPr="00C03EB1">
        <w:rPr>
          <w:rFonts w:ascii="宋体" w:hAnsi="宋体" w:hint="eastAsia"/>
          <w:sz w:val="24"/>
          <w:u w:val="single"/>
        </w:rPr>
        <w:t xml:space="preserve">                      </w:t>
      </w:r>
      <w:r w:rsidRPr="00C03EB1">
        <w:rPr>
          <w:rFonts w:ascii="宋体" w:hAnsi="宋体" w:hint="eastAsia"/>
          <w:sz w:val="24"/>
        </w:rPr>
        <w:t xml:space="preserve">   银行账号：</w:t>
      </w:r>
      <w:r w:rsidRPr="00C03EB1">
        <w:rPr>
          <w:rFonts w:ascii="宋体" w:hAnsi="宋体" w:hint="eastAsia"/>
          <w:sz w:val="24"/>
          <w:u w:val="single"/>
        </w:rPr>
        <w:t xml:space="preserve">                    </w:t>
      </w:r>
      <w:r w:rsidRPr="00C03EB1">
        <w:rPr>
          <w:rFonts w:ascii="宋体" w:hAnsi="宋体" w:hint="eastAsia"/>
          <w:sz w:val="24"/>
        </w:rPr>
        <w:t xml:space="preserve"> </w:t>
      </w:r>
    </w:p>
    <w:p w14:paraId="58A016FA" w14:textId="77777777" w:rsidR="00F603EE" w:rsidRPr="00C03EB1" w:rsidRDefault="00F603EE">
      <w:pPr>
        <w:pStyle w:val="a9"/>
      </w:pPr>
    </w:p>
    <w:p w14:paraId="109E5854" w14:textId="77777777" w:rsidR="00F603EE" w:rsidRPr="00C03EB1" w:rsidRDefault="001B1EBA">
      <w:pPr>
        <w:spacing w:line="360" w:lineRule="auto"/>
        <w:ind w:firstLineChars="200" w:firstLine="480"/>
        <w:contextualSpacing/>
        <w:jc w:val="left"/>
        <w:rPr>
          <w:rFonts w:ascii="宋体" w:hAnsi="宋体" w:hint="eastAsia"/>
          <w:sz w:val="24"/>
        </w:rPr>
      </w:pPr>
      <w:r w:rsidRPr="00C03EB1">
        <w:rPr>
          <w:rFonts w:ascii="宋体" w:hAnsi="宋体" w:hint="eastAsia"/>
          <w:sz w:val="24"/>
        </w:rPr>
        <w:t xml:space="preserve">              法定代表人或者委托代理人（签字或者电子签名）：_______ </w:t>
      </w:r>
    </w:p>
    <w:p w14:paraId="25AF4A63" w14:textId="77777777" w:rsidR="00F603EE" w:rsidRPr="00C03EB1" w:rsidRDefault="001B1EBA">
      <w:pPr>
        <w:pStyle w:val="ab"/>
        <w:spacing w:line="360" w:lineRule="auto"/>
        <w:contextualSpacing/>
        <w:jc w:val="center"/>
        <w:rPr>
          <w:rFonts w:hAnsi="宋体" w:hint="eastAsia"/>
          <w:sz w:val="24"/>
          <w:szCs w:val="24"/>
          <w:u w:val="single"/>
        </w:rPr>
      </w:pPr>
      <w:r w:rsidRPr="00C03EB1">
        <w:rPr>
          <w:rFonts w:hAnsi="宋体" w:hint="eastAsia"/>
          <w:sz w:val="24"/>
        </w:rPr>
        <w:t xml:space="preserve"> </w:t>
      </w:r>
      <w:r w:rsidRPr="00C03EB1">
        <w:rPr>
          <w:rFonts w:hAnsi="宋体"/>
          <w:sz w:val="24"/>
        </w:rPr>
        <w:t xml:space="preserve">                                   </w:t>
      </w:r>
      <w:r w:rsidRPr="00C03EB1">
        <w:rPr>
          <w:rFonts w:hAnsi="宋体" w:hint="eastAsia"/>
          <w:sz w:val="24"/>
        </w:rPr>
        <w:t>投标人名称（电子签章）：</w:t>
      </w:r>
    </w:p>
    <w:p w14:paraId="50C57076" w14:textId="77777777" w:rsidR="00F603EE" w:rsidRPr="00C03EB1" w:rsidRDefault="001B1EBA">
      <w:pPr>
        <w:pStyle w:val="ab"/>
        <w:spacing w:line="360" w:lineRule="auto"/>
        <w:contextualSpacing/>
        <w:rPr>
          <w:rFonts w:hAnsi="宋体" w:hint="eastAsia"/>
          <w:sz w:val="24"/>
        </w:rPr>
      </w:pPr>
      <w:r w:rsidRPr="00C03EB1">
        <w:rPr>
          <w:rFonts w:hAnsi="宋体" w:hint="eastAsia"/>
          <w:sz w:val="24"/>
          <w:szCs w:val="24"/>
        </w:rPr>
        <w:t xml:space="preserve">                                                </w:t>
      </w:r>
      <w:r w:rsidRPr="00C03EB1">
        <w:rPr>
          <w:rFonts w:hAnsi="宋体" w:hint="eastAsia"/>
          <w:sz w:val="24"/>
          <w:szCs w:val="24"/>
          <w:u w:val="single"/>
        </w:rPr>
        <w:t xml:space="preserve">      </w:t>
      </w:r>
      <w:r w:rsidRPr="00C03EB1">
        <w:rPr>
          <w:rFonts w:hAnsi="宋体" w:hint="eastAsia"/>
          <w:sz w:val="24"/>
          <w:szCs w:val="24"/>
        </w:rPr>
        <w:t>年</w:t>
      </w:r>
      <w:r w:rsidRPr="00C03EB1">
        <w:rPr>
          <w:rFonts w:hAnsi="宋体" w:hint="eastAsia"/>
          <w:sz w:val="24"/>
          <w:szCs w:val="24"/>
          <w:u w:val="single"/>
        </w:rPr>
        <w:t xml:space="preserve">    </w:t>
      </w:r>
      <w:r w:rsidRPr="00C03EB1">
        <w:rPr>
          <w:rFonts w:hAnsi="宋体" w:hint="eastAsia"/>
          <w:sz w:val="24"/>
          <w:szCs w:val="24"/>
        </w:rPr>
        <w:t>月</w:t>
      </w:r>
      <w:r w:rsidRPr="00C03EB1">
        <w:rPr>
          <w:rFonts w:hAnsi="宋体" w:hint="eastAsia"/>
          <w:sz w:val="24"/>
          <w:szCs w:val="24"/>
          <w:u w:val="single"/>
        </w:rPr>
        <w:t xml:space="preserve">     </w:t>
      </w:r>
      <w:r w:rsidRPr="00C03EB1">
        <w:rPr>
          <w:rFonts w:hAnsi="宋体" w:hint="eastAsia"/>
          <w:sz w:val="24"/>
          <w:szCs w:val="24"/>
        </w:rPr>
        <w:t>日</w:t>
      </w:r>
    </w:p>
    <w:p w14:paraId="4178370F" w14:textId="77777777" w:rsidR="00F603EE" w:rsidRPr="00C03EB1" w:rsidRDefault="001B1EBA">
      <w:pPr>
        <w:snapToGrid w:val="0"/>
        <w:spacing w:beforeLines="50" w:before="120" w:after="50"/>
        <w:jc w:val="left"/>
        <w:rPr>
          <w:rFonts w:ascii="宋体" w:hAnsi="宋体" w:hint="eastAsia"/>
          <w:b/>
          <w:sz w:val="24"/>
        </w:rPr>
      </w:pPr>
      <w:r w:rsidRPr="00C03EB1">
        <w:rPr>
          <w:rFonts w:hAnsi="宋体"/>
          <w:u w:val="single"/>
        </w:rPr>
        <w:br w:type="page"/>
      </w:r>
      <w:r w:rsidRPr="00C03EB1">
        <w:rPr>
          <w:rFonts w:ascii="宋体" w:hAnsi="宋体" w:hint="eastAsia"/>
          <w:b/>
          <w:sz w:val="24"/>
        </w:rPr>
        <w:lastRenderedPageBreak/>
        <w:t>4. 开标一览表</w:t>
      </w:r>
    </w:p>
    <w:p w14:paraId="3BE50C46" w14:textId="77777777" w:rsidR="00F603EE" w:rsidRPr="00C03EB1" w:rsidRDefault="00F603EE">
      <w:pPr>
        <w:pStyle w:val="a9"/>
      </w:pPr>
    </w:p>
    <w:p w14:paraId="5D149A64" w14:textId="77777777" w:rsidR="00F603EE" w:rsidRPr="00C03EB1" w:rsidRDefault="001B1EBA">
      <w:pPr>
        <w:snapToGrid w:val="0"/>
        <w:spacing w:before="50" w:after="50"/>
        <w:jc w:val="center"/>
        <w:rPr>
          <w:rFonts w:ascii="宋体" w:hAnsi="宋体" w:hint="eastAsia"/>
          <w:b/>
          <w:sz w:val="30"/>
        </w:rPr>
      </w:pPr>
      <w:r w:rsidRPr="00C03EB1">
        <w:rPr>
          <w:rFonts w:ascii="宋体" w:hAnsi="宋体" w:hint="eastAsia"/>
          <w:b/>
          <w:sz w:val="30"/>
        </w:rPr>
        <w:t>开标一览表</w:t>
      </w:r>
    </w:p>
    <w:p w14:paraId="7A73DAAC" w14:textId="77777777" w:rsidR="00F603EE" w:rsidRPr="00C03EB1" w:rsidRDefault="00F603EE">
      <w:pPr>
        <w:snapToGrid w:val="0"/>
        <w:spacing w:before="50" w:after="50"/>
        <w:jc w:val="center"/>
        <w:rPr>
          <w:rFonts w:ascii="宋体" w:hAnsi="宋体" w:hint="eastAsia"/>
          <w:b/>
          <w:sz w:val="30"/>
          <w:szCs w:val="20"/>
        </w:rPr>
      </w:pPr>
    </w:p>
    <w:p w14:paraId="4998EB59" w14:textId="77777777" w:rsidR="00F603EE" w:rsidRPr="00C03EB1" w:rsidRDefault="001B1EBA">
      <w:pPr>
        <w:snapToGrid w:val="0"/>
        <w:spacing w:before="50" w:after="50" w:line="360" w:lineRule="auto"/>
        <w:rPr>
          <w:rFonts w:ascii="宋体" w:hAnsi="宋体" w:hint="eastAsia"/>
          <w:sz w:val="24"/>
          <w:u w:val="single"/>
        </w:rPr>
      </w:pPr>
      <w:r w:rsidRPr="00C03EB1">
        <w:rPr>
          <w:rFonts w:ascii="宋体" w:hAnsi="宋体" w:hint="eastAsia"/>
          <w:sz w:val="24"/>
        </w:rPr>
        <w:t>项目名称：</w:t>
      </w:r>
      <w:r w:rsidRPr="00C03EB1">
        <w:rPr>
          <w:rFonts w:ascii="宋体" w:hAnsi="宋体" w:hint="eastAsia"/>
          <w:sz w:val="24"/>
          <w:u w:val="single"/>
        </w:rPr>
        <w:t xml:space="preserve">      </w:t>
      </w:r>
      <w:r w:rsidRPr="00C03EB1">
        <w:rPr>
          <w:rFonts w:ascii="宋体" w:hAnsi="宋体"/>
          <w:sz w:val="24"/>
          <w:u w:val="single"/>
        </w:rPr>
        <w:t xml:space="preserve">     </w:t>
      </w:r>
      <w:r w:rsidRPr="00C03EB1">
        <w:rPr>
          <w:rFonts w:ascii="宋体" w:hAnsi="宋体"/>
          <w:sz w:val="24"/>
        </w:rPr>
        <w:t xml:space="preserve">         </w:t>
      </w:r>
      <w:r w:rsidRPr="00C03EB1">
        <w:rPr>
          <w:rFonts w:ascii="宋体" w:hAnsi="宋体" w:hint="eastAsia"/>
          <w:sz w:val="24"/>
        </w:rPr>
        <w:t>项目编号：</w:t>
      </w:r>
      <w:r w:rsidRPr="00C03EB1">
        <w:rPr>
          <w:rFonts w:ascii="宋体" w:hAnsi="宋体" w:hint="eastAsia"/>
          <w:sz w:val="24"/>
          <w:u w:val="single"/>
        </w:rPr>
        <w:t xml:space="preserve">  </w:t>
      </w:r>
      <w:r w:rsidRPr="00C03EB1">
        <w:rPr>
          <w:rFonts w:ascii="宋体" w:hAnsi="宋体"/>
          <w:sz w:val="24"/>
          <w:u w:val="single"/>
        </w:rPr>
        <w:t xml:space="preserve">      </w:t>
      </w:r>
      <w:r w:rsidRPr="00C03EB1">
        <w:rPr>
          <w:rFonts w:ascii="宋体" w:hAnsi="宋体" w:hint="eastAsia"/>
          <w:sz w:val="24"/>
          <w:u w:val="single"/>
        </w:rPr>
        <w:t xml:space="preserve">    </w:t>
      </w:r>
      <w:r w:rsidRPr="00C03EB1">
        <w:rPr>
          <w:rFonts w:ascii="宋体" w:hAnsi="宋体" w:hint="eastAsia"/>
          <w:sz w:val="24"/>
        </w:rPr>
        <w:t xml:space="preserve">         </w:t>
      </w:r>
    </w:p>
    <w:p w14:paraId="0A89A0B5" w14:textId="77777777" w:rsidR="00F603EE" w:rsidRPr="00C03EB1" w:rsidRDefault="001B1EBA">
      <w:pPr>
        <w:snapToGrid w:val="0"/>
        <w:spacing w:before="50" w:after="50" w:line="360" w:lineRule="auto"/>
        <w:rPr>
          <w:rFonts w:ascii="宋体" w:hAnsi="宋体" w:hint="eastAsia"/>
          <w:sz w:val="24"/>
        </w:rPr>
      </w:pPr>
      <w:r w:rsidRPr="00C03EB1">
        <w:rPr>
          <w:rFonts w:ascii="宋体" w:hAnsi="宋体" w:hint="eastAsia"/>
          <w:sz w:val="24"/>
        </w:rPr>
        <w:t>投标人名称：</w:t>
      </w:r>
      <w:r w:rsidRPr="00C03EB1">
        <w:rPr>
          <w:rFonts w:ascii="宋体" w:hAnsi="宋体" w:hint="eastAsia"/>
          <w:sz w:val="24"/>
          <w:u w:val="single"/>
        </w:rPr>
        <w:t xml:space="preserve">                     </w:t>
      </w:r>
      <w:r w:rsidRPr="00C03EB1">
        <w:rPr>
          <w:rFonts w:ascii="宋体" w:hAnsi="宋体" w:hint="eastAsia"/>
          <w:sz w:val="24"/>
        </w:rPr>
        <w:t xml:space="preserve">                       单位：元</w:t>
      </w:r>
    </w:p>
    <w:p w14:paraId="5CE6FE64" w14:textId="77777777" w:rsidR="00F603EE" w:rsidRPr="00C03EB1" w:rsidRDefault="001B1EBA">
      <w:pPr>
        <w:pStyle w:val="a9"/>
      </w:pPr>
      <w:r w:rsidRPr="00C03EB1">
        <w:rPr>
          <w:rFonts w:ascii="宋体" w:hAnsi="宋体" w:hint="eastAsia"/>
        </w:rPr>
        <w:t>分标：</w:t>
      </w:r>
      <w:r w:rsidRPr="00C03EB1">
        <w:rPr>
          <w:rFonts w:ascii="宋体" w:hAnsi="宋体" w:hint="eastAsia"/>
          <w:u w:val="single"/>
        </w:rPr>
        <w:t xml:space="preserve">   </w:t>
      </w:r>
      <w:r w:rsidRPr="00C03EB1">
        <w:rPr>
          <w:rFonts w:ascii="宋体" w:hAnsi="宋体"/>
          <w:u w:val="single"/>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80"/>
        <w:gridCol w:w="1521"/>
        <w:gridCol w:w="759"/>
        <w:gridCol w:w="1010"/>
        <w:gridCol w:w="1104"/>
        <w:gridCol w:w="829"/>
        <w:gridCol w:w="827"/>
        <w:gridCol w:w="1572"/>
      </w:tblGrid>
      <w:tr w:rsidR="00CF709A" w:rsidRPr="00C03EB1" w14:paraId="4FB14026" w14:textId="77777777">
        <w:trPr>
          <w:trHeight w:val="566"/>
          <w:jc w:val="center"/>
        </w:trPr>
        <w:tc>
          <w:tcPr>
            <w:tcW w:w="410" w:type="pct"/>
            <w:tcBorders>
              <w:top w:val="single" w:sz="4" w:space="0" w:color="auto"/>
              <w:left w:val="single" w:sz="4" w:space="0" w:color="auto"/>
              <w:bottom w:val="single" w:sz="4" w:space="0" w:color="auto"/>
              <w:right w:val="single" w:sz="4" w:space="0" w:color="auto"/>
            </w:tcBorders>
            <w:vAlign w:val="center"/>
          </w:tcPr>
          <w:p w14:paraId="24BA3CD6"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hint="eastAsia"/>
                <w:b/>
                <w:sz w:val="24"/>
              </w:rPr>
              <w:t>序号</w:t>
            </w:r>
          </w:p>
        </w:tc>
        <w:tc>
          <w:tcPr>
            <w:tcW w:w="916" w:type="pct"/>
            <w:tcBorders>
              <w:top w:val="single" w:sz="4" w:space="0" w:color="auto"/>
              <w:left w:val="single" w:sz="4" w:space="0" w:color="auto"/>
              <w:bottom w:val="single" w:sz="4" w:space="0" w:color="auto"/>
              <w:right w:val="single" w:sz="4" w:space="0" w:color="auto"/>
            </w:tcBorders>
            <w:vAlign w:val="center"/>
          </w:tcPr>
          <w:p w14:paraId="17BCB6E9"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hint="eastAsia"/>
                <w:b/>
                <w:sz w:val="24"/>
              </w:rPr>
              <w:t>标的名称</w:t>
            </w:r>
          </w:p>
        </w:tc>
        <w:tc>
          <w:tcPr>
            <w:tcW w:w="457" w:type="pct"/>
            <w:tcBorders>
              <w:top w:val="single" w:sz="4" w:space="0" w:color="auto"/>
              <w:left w:val="single" w:sz="4" w:space="0" w:color="auto"/>
              <w:bottom w:val="single" w:sz="4" w:space="0" w:color="auto"/>
              <w:right w:val="single" w:sz="4" w:space="0" w:color="auto"/>
            </w:tcBorders>
            <w:vAlign w:val="center"/>
          </w:tcPr>
          <w:p w14:paraId="3DC1C1F7"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hint="eastAsia"/>
                <w:b/>
                <w:sz w:val="24"/>
              </w:rPr>
              <w:t>品牌</w:t>
            </w:r>
          </w:p>
        </w:tc>
        <w:tc>
          <w:tcPr>
            <w:tcW w:w="608" w:type="pct"/>
            <w:tcBorders>
              <w:top w:val="single" w:sz="4" w:space="0" w:color="auto"/>
              <w:left w:val="single" w:sz="4" w:space="0" w:color="auto"/>
              <w:bottom w:val="single" w:sz="4" w:space="0" w:color="auto"/>
              <w:right w:val="single" w:sz="4" w:space="0" w:color="auto"/>
            </w:tcBorders>
            <w:vAlign w:val="center"/>
          </w:tcPr>
          <w:p w14:paraId="4D3AF8D8"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b/>
                <w:sz w:val="24"/>
              </w:rPr>
              <w:t>规格或型号</w:t>
            </w:r>
          </w:p>
        </w:tc>
        <w:tc>
          <w:tcPr>
            <w:tcW w:w="665" w:type="pct"/>
            <w:tcBorders>
              <w:top w:val="single" w:sz="4" w:space="0" w:color="auto"/>
              <w:left w:val="single" w:sz="4" w:space="0" w:color="auto"/>
              <w:bottom w:val="single" w:sz="4" w:space="0" w:color="auto"/>
              <w:right w:val="single" w:sz="4" w:space="0" w:color="auto"/>
            </w:tcBorders>
            <w:vAlign w:val="center"/>
          </w:tcPr>
          <w:p w14:paraId="6A6967AF"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hint="eastAsia"/>
                <w:b/>
                <w:sz w:val="24"/>
              </w:rPr>
              <w:t>制造商</w:t>
            </w:r>
          </w:p>
        </w:tc>
        <w:tc>
          <w:tcPr>
            <w:tcW w:w="499" w:type="pct"/>
            <w:tcBorders>
              <w:top w:val="single" w:sz="4" w:space="0" w:color="auto"/>
              <w:left w:val="single" w:sz="4" w:space="0" w:color="auto"/>
              <w:bottom w:val="single" w:sz="4" w:space="0" w:color="auto"/>
              <w:right w:val="single" w:sz="4" w:space="0" w:color="auto"/>
            </w:tcBorders>
          </w:tcPr>
          <w:p w14:paraId="68BB9005"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hint="eastAsia"/>
                <w:b/>
                <w:sz w:val="24"/>
              </w:rPr>
              <w:t>数量及单位①</w:t>
            </w:r>
          </w:p>
        </w:tc>
        <w:tc>
          <w:tcPr>
            <w:tcW w:w="498" w:type="pct"/>
            <w:tcBorders>
              <w:top w:val="single" w:sz="4" w:space="0" w:color="auto"/>
              <w:left w:val="single" w:sz="4" w:space="0" w:color="auto"/>
              <w:bottom w:val="single" w:sz="4" w:space="0" w:color="auto"/>
              <w:right w:val="single" w:sz="4" w:space="0" w:color="auto"/>
            </w:tcBorders>
            <w:vAlign w:val="center"/>
          </w:tcPr>
          <w:p w14:paraId="7E90FBC9"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hint="eastAsia"/>
                <w:b/>
                <w:sz w:val="24"/>
              </w:rPr>
              <w:t>单价</w:t>
            </w:r>
          </w:p>
          <w:p w14:paraId="1B184469"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hint="eastAsia"/>
                <w:b/>
                <w:sz w:val="24"/>
              </w:rPr>
              <w:t>②</w:t>
            </w:r>
          </w:p>
        </w:tc>
        <w:tc>
          <w:tcPr>
            <w:tcW w:w="947" w:type="pct"/>
            <w:tcBorders>
              <w:top w:val="single" w:sz="4" w:space="0" w:color="auto"/>
              <w:left w:val="single" w:sz="4" w:space="0" w:color="auto"/>
              <w:bottom w:val="single" w:sz="4" w:space="0" w:color="auto"/>
              <w:right w:val="single" w:sz="4" w:space="0" w:color="auto"/>
            </w:tcBorders>
            <w:vAlign w:val="center"/>
          </w:tcPr>
          <w:p w14:paraId="0D052353"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hint="eastAsia"/>
                <w:b/>
                <w:sz w:val="24"/>
              </w:rPr>
              <w:t>投标报价</w:t>
            </w:r>
          </w:p>
          <w:p w14:paraId="1928DCF4" w14:textId="77777777" w:rsidR="00F603EE" w:rsidRPr="00C03EB1" w:rsidRDefault="001B1EBA">
            <w:pPr>
              <w:snapToGrid w:val="0"/>
              <w:spacing w:before="50" w:after="50" w:line="360" w:lineRule="auto"/>
              <w:jc w:val="center"/>
              <w:rPr>
                <w:rFonts w:ascii="宋体" w:hAnsi="宋体" w:hint="eastAsia"/>
                <w:b/>
                <w:sz w:val="24"/>
              </w:rPr>
            </w:pPr>
            <w:r w:rsidRPr="00C03EB1">
              <w:rPr>
                <w:rFonts w:ascii="宋体" w:hAnsi="宋体"/>
                <w:b/>
                <w:sz w:val="24"/>
              </w:rPr>
              <w:t>③</w:t>
            </w:r>
            <w:r w:rsidRPr="00C03EB1">
              <w:rPr>
                <w:rFonts w:ascii="宋体" w:hAnsi="宋体" w:hint="eastAsia"/>
                <w:b/>
                <w:sz w:val="24"/>
              </w:rPr>
              <w:t>=①×②</w:t>
            </w:r>
          </w:p>
        </w:tc>
      </w:tr>
      <w:tr w:rsidR="00CF709A" w:rsidRPr="00C03EB1" w14:paraId="1BBB9111" w14:textId="77777777">
        <w:trPr>
          <w:cantSplit/>
          <w:trHeight w:val="401"/>
          <w:jc w:val="center"/>
        </w:trPr>
        <w:tc>
          <w:tcPr>
            <w:tcW w:w="410" w:type="pct"/>
            <w:tcBorders>
              <w:top w:val="single" w:sz="4" w:space="0" w:color="auto"/>
              <w:left w:val="single" w:sz="4" w:space="0" w:color="auto"/>
              <w:bottom w:val="single" w:sz="4" w:space="0" w:color="auto"/>
              <w:right w:val="single" w:sz="4" w:space="0" w:color="auto"/>
            </w:tcBorders>
            <w:vAlign w:val="center"/>
          </w:tcPr>
          <w:p w14:paraId="5DF6E4E5" w14:textId="77777777" w:rsidR="00F603EE" w:rsidRPr="00C03EB1" w:rsidRDefault="001B1EBA">
            <w:pPr>
              <w:jc w:val="center"/>
              <w:rPr>
                <w:rFonts w:ascii="宋体" w:hAnsi="宋体" w:hint="eastAsia"/>
                <w:sz w:val="24"/>
              </w:rPr>
            </w:pPr>
            <w:r w:rsidRPr="00C03EB1">
              <w:rPr>
                <w:rFonts w:ascii="宋体" w:hAnsi="宋体" w:hint="eastAsia"/>
                <w:sz w:val="24"/>
              </w:rPr>
              <w:t>1</w:t>
            </w:r>
          </w:p>
        </w:tc>
        <w:tc>
          <w:tcPr>
            <w:tcW w:w="916" w:type="pct"/>
            <w:tcBorders>
              <w:top w:val="single" w:sz="4" w:space="0" w:color="auto"/>
              <w:left w:val="single" w:sz="4" w:space="0" w:color="auto"/>
              <w:bottom w:val="single" w:sz="4" w:space="0" w:color="auto"/>
              <w:right w:val="single" w:sz="4" w:space="0" w:color="auto"/>
            </w:tcBorders>
            <w:vAlign w:val="center"/>
          </w:tcPr>
          <w:p w14:paraId="63B7FF07" w14:textId="77777777" w:rsidR="00F603EE" w:rsidRPr="00C03EB1" w:rsidRDefault="00F603EE">
            <w:pPr>
              <w:jc w:val="center"/>
              <w:rPr>
                <w:rFonts w:ascii="宋体" w:hAnsi="宋体" w:hint="eastAsia"/>
                <w:sz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24BFA795" w14:textId="77777777" w:rsidR="00F603EE" w:rsidRPr="00C03EB1" w:rsidRDefault="00F603EE">
            <w:pPr>
              <w:jc w:val="center"/>
              <w:rPr>
                <w:rFonts w:ascii="宋体" w:hAnsi="宋体" w:hint="eastAsia"/>
                <w:sz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678CB227" w14:textId="77777777" w:rsidR="00F603EE" w:rsidRPr="00C03EB1" w:rsidRDefault="00F603EE">
            <w:pPr>
              <w:jc w:val="center"/>
              <w:rPr>
                <w:rFonts w:ascii="宋体" w:hAnsi="宋体" w:hint="eastAsia"/>
                <w:sz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1B9B76C2" w14:textId="77777777" w:rsidR="00F603EE" w:rsidRPr="00C03EB1" w:rsidRDefault="00F603EE">
            <w:pPr>
              <w:jc w:val="center"/>
              <w:rPr>
                <w:rFonts w:ascii="宋体" w:hAnsi="宋体" w:hint="eastAsia"/>
                <w:sz w:val="24"/>
              </w:rPr>
            </w:pPr>
          </w:p>
        </w:tc>
        <w:tc>
          <w:tcPr>
            <w:tcW w:w="499" w:type="pct"/>
            <w:tcBorders>
              <w:top w:val="single" w:sz="4" w:space="0" w:color="auto"/>
              <w:left w:val="single" w:sz="4" w:space="0" w:color="auto"/>
              <w:bottom w:val="single" w:sz="4" w:space="0" w:color="auto"/>
              <w:right w:val="single" w:sz="4" w:space="0" w:color="auto"/>
            </w:tcBorders>
            <w:vAlign w:val="center"/>
          </w:tcPr>
          <w:p w14:paraId="3627BC3B" w14:textId="77777777" w:rsidR="00F603EE" w:rsidRPr="00C03EB1" w:rsidRDefault="00F603EE">
            <w:pPr>
              <w:jc w:val="center"/>
              <w:rPr>
                <w:rFonts w:ascii="宋体" w:hAnsi="宋体" w:hint="eastAsia"/>
                <w:sz w:val="24"/>
              </w:rPr>
            </w:pPr>
          </w:p>
        </w:tc>
        <w:tc>
          <w:tcPr>
            <w:tcW w:w="498" w:type="pct"/>
            <w:tcBorders>
              <w:top w:val="single" w:sz="4" w:space="0" w:color="auto"/>
              <w:left w:val="single" w:sz="4" w:space="0" w:color="auto"/>
              <w:bottom w:val="single" w:sz="4" w:space="0" w:color="auto"/>
              <w:right w:val="single" w:sz="4" w:space="0" w:color="auto"/>
            </w:tcBorders>
            <w:vAlign w:val="center"/>
          </w:tcPr>
          <w:p w14:paraId="2D6CEF6A" w14:textId="77777777" w:rsidR="00F603EE" w:rsidRPr="00C03EB1" w:rsidRDefault="00F603EE">
            <w:pPr>
              <w:jc w:val="center"/>
              <w:rPr>
                <w:rFonts w:ascii="宋体" w:hAnsi="宋体" w:hint="eastAsia"/>
                <w:sz w:val="24"/>
              </w:rPr>
            </w:pPr>
          </w:p>
        </w:tc>
        <w:tc>
          <w:tcPr>
            <w:tcW w:w="947" w:type="pct"/>
            <w:tcBorders>
              <w:top w:val="single" w:sz="4" w:space="0" w:color="auto"/>
              <w:left w:val="single" w:sz="4" w:space="0" w:color="auto"/>
              <w:bottom w:val="single" w:sz="4" w:space="0" w:color="auto"/>
              <w:right w:val="single" w:sz="4" w:space="0" w:color="auto"/>
            </w:tcBorders>
            <w:vAlign w:val="center"/>
          </w:tcPr>
          <w:p w14:paraId="47297007" w14:textId="77777777" w:rsidR="00F603EE" w:rsidRPr="00C03EB1" w:rsidRDefault="00F603EE">
            <w:pPr>
              <w:jc w:val="center"/>
              <w:rPr>
                <w:rFonts w:ascii="宋体" w:hAnsi="宋体" w:hint="eastAsia"/>
                <w:sz w:val="24"/>
              </w:rPr>
            </w:pPr>
          </w:p>
        </w:tc>
      </w:tr>
      <w:tr w:rsidR="00CF709A" w:rsidRPr="00C03EB1" w14:paraId="39C13CC6" w14:textId="77777777">
        <w:trPr>
          <w:cantSplit/>
          <w:trHeight w:val="401"/>
          <w:jc w:val="center"/>
        </w:trPr>
        <w:tc>
          <w:tcPr>
            <w:tcW w:w="410" w:type="pct"/>
            <w:tcBorders>
              <w:top w:val="single" w:sz="4" w:space="0" w:color="auto"/>
              <w:left w:val="single" w:sz="4" w:space="0" w:color="auto"/>
              <w:bottom w:val="single" w:sz="4" w:space="0" w:color="auto"/>
              <w:right w:val="single" w:sz="4" w:space="0" w:color="auto"/>
            </w:tcBorders>
            <w:vAlign w:val="center"/>
          </w:tcPr>
          <w:p w14:paraId="05B8E876" w14:textId="77777777" w:rsidR="00F603EE" w:rsidRPr="00C03EB1" w:rsidRDefault="001B1EBA">
            <w:pPr>
              <w:jc w:val="center"/>
              <w:rPr>
                <w:rFonts w:ascii="宋体" w:hAnsi="宋体" w:hint="eastAsia"/>
                <w:sz w:val="24"/>
              </w:rPr>
            </w:pPr>
            <w:r w:rsidRPr="00C03EB1">
              <w:rPr>
                <w:rFonts w:ascii="宋体" w:hAnsi="宋体" w:hint="eastAsia"/>
                <w:sz w:val="24"/>
              </w:rPr>
              <w:t>2</w:t>
            </w:r>
          </w:p>
        </w:tc>
        <w:tc>
          <w:tcPr>
            <w:tcW w:w="916" w:type="pct"/>
            <w:tcBorders>
              <w:top w:val="single" w:sz="4" w:space="0" w:color="auto"/>
              <w:left w:val="single" w:sz="4" w:space="0" w:color="auto"/>
              <w:bottom w:val="single" w:sz="4" w:space="0" w:color="auto"/>
              <w:right w:val="single" w:sz="4" w:space="0" w:color="auto"/>
            </w:tcBorders>
            <w:vAlign w:val="center"/>
          </w:tcPr>
          <w:p w14:paraId="21BA9B96" w14:textId="77777777" w:rsidR="00F603EE" w:rsidRPr="00C03EB1" w:rsidRDefault="00F603EE">
            <w:pPr>
              <w:jc w:val="center"/>
              <w:rPr>
                <w:rFonts w:ascii="宋体" w:hAnsi="宋体" w:hint="eastAsia"/>
                <w:sz w:val="24"/>
              </w:rPr>
            </w:pPr>
          </w:p>
        </w:tc>
        <w:tc>
          <w:tcPr>
            <w:tcW w:w="457" w:type="pct"/>
            <w:tcBorders>
              <w:top w:val="single" w:sz="4" w:space="0" w:color="auto"/>
              <w:left w:val="single" w:sz="4" w:space="0" w:color="auto"/>
              <w:bottom w:val="single" w:sz="4" w:space="0" w:color="auto"/>
              <w:right w:val="single" w:sz="4" w:space="0" w:color="auto"/>
            </w:tcBorders>
            <w:vAlign w:val="center"/>
          </w:tcPr>
          <w:p w14:paraId="0EEF7D1F" w14:textId="77777777" w:rsidR="00F603EE" w:rsidRPr="00C03EB1" w:rsidRDefault="00F603EE">
            <w:pPr>
              <w:jc w:val="center"/>
              <w:rPr>
                <w:rFonts w:ascii="宋体" w:hAnsi="宋体" w:hint="eastAsia"/>
                <w:sz w:val="24"/>
              </w:rPr>
            </w:pPr>
          </w:p>
        </w:tc>
        <w:tc>
          <w:tcPr>
            <w:tcW w:w="608" w:type="pct"/>
            <w:tcBorders>
              <w:top w:val="single" w:sz="4" w:space="0" w:color="auto"/>
              <w:left w:val="single" w:sz="4" w:space="0" w:color="auto"/>
              <w:bottom w:val="single" w:sz="4" w:space="0" w:color="auto"/>
              <w:right w:val="single" w:sz="4" w:space="0" w:color="auto"/>
            </w:tcBorders>
            <w:vAlign w:val="center"/>
          </w:tcPr>
          <w:p w14:paraId="149FC783" w14:textId="77777777" w:rsidR="00F603EE" w:rsidRPr="00C03EB1" w:rsidRDefault="00F603EE">
            <w:pPr>
              <w:jc w:val="center"/>
              <w:rPr>
                <w:rFonts w:ascii="宋体" w:hAnsi="宋体" w:hint="eastAsia"/>
                <w:sz w:val="24"/>
              </w:rPr>
            </w:pPr>
          </w:p>
        </w:tc>
        <w:tc>
          <w:tcPr>
            <w:tcW w:w="665" w:type="pct"/>
            <w:tcBorders>
              <w:top w:val="single" w:sz="4" w:space="0" w:color="auto"/>
              <w:left w:val="single" w:sz="4" w:space="0" w:color="auto"/>
              <w:bottom w:val="single" w:sz="4" w:space="0" w:color="auto"/>
              <w:right w:val="single" w:sz="4" w:space="0" w:color="auto"/>
            </w:tcBorders>
            <w:vAlign w:val="center"/>
          </w:tcPr>
          <w:p w14:paraId="50B59760" w14:textId="77777777" w:rsidR="00F603EE" w:rsidRPr="00C03EB1" w:rsidRDefault="00F603EE">
            <w:pPr>
              <w:jc w:val="center"/>
              <w:rPr>
                <w:rFonts w:ascii="宋体" w:hAnsi="宋体" w:hint="eastAsia"/>
                <w:sz w:val="24"/>
              </w:rPr>
            </w:pPr>
          </w:p>
        </w:tc>
        <w:tc>
          <w:tcPr>
            <w:tcW w:w="499" w:type="pct"/>
            <w:tcBorders>
              <w:top w:val="single" w:sz="4" w:space="0" w:color="auto"/>
              <w:left w:val="single" w:sz="4" w:space="0" w:color="auto"/>
              <w:bottom w:val="single" w:sz="4" w:space="0" w:color="auto"/>
              <w:right w:val="single" w:sz="4" w:space="0" w:color="auto"/>
            </w:tcBorders>
            <w:vAlign w:val="center"/>
          </w:tcPr>
          <w:p w14:paraId="617D0CD9" w14:textId="77777777" w:rsidR="00F603EE" w:rsidRPr="00C03EB1" w:rsidRDefault="00F603EE">
            <w:pPr>
              <w:jc w:val="center"/>
              <w:rPr>
                <w:rFonts w:ascii="宋体" w:hAnsi="宋体" w:hint="eastAsia"/>
                <w:sz w:val="24"/>
              </w:rPr>
            </w:pPr>
          </w:p>
        </w:tc>
        <w:tc>
          <w:tcPr>
            <w:tcW w:w="498" w:type="pct"/>
            <w:tcBorders>
              <w:top w:val="single" w:sz="4" w:space="0" w:color="auto"/>
              <w:left w:val="single" w:sz="4" w:space="0" w:color="auto"/>
              <w:bottom w:val="single" w:sz="4" w:space="0" w:color="auto"/>
              <w:right w:val="single" w:sz="4" w:space="0" w:color="auto"/>
            </w:tcBorders>
            <w:vAlign w:val="center"/>
          </w:tcPr>
          <w:p w14:paraId="1562CBE8" w14:textId="77777777" w:rsidR="00F603EE" w:rsidRPr="00C03EB1" w:rsidRDefault="00F603EE">
            <w:pPr>
              <w:jc w:val="center"/>
              <w:rPr>
                <w:rFonts w:ascii="宋体" w:hAnsi="宋体" w:hint="eastAsia"/>
                <w:sz w:val="24"/>
              </w:rPr>
            </w:pPr>
          </w:p>
        </w:tc>
        <w:tc>
          <w:tcPr>
            <w:tcW w:w="947" w:type="pct"/>
            <w:tcBorders>
              <w:top w:val="single" w:sz="4" w:space="0" w:color="auto"/>
              <w:left w:val="single" w:sz="4" w:space="0" w:color="auto"/>
              <w:bottom w:val="single" w:sz="4" w:space="0" w:color="auto"/>
              <w:right w:val="single" w:sz="4" w:space="0" w:color="auto"/>
            </w:tcBorders>
            <w:vAlign w:val="center"/>
          </w:tcPr>
          <w:p w14:paraId="0A354C6A" w14:textId="77777777" w:rsidR="00F603EE" w:rsidRPr="00C03EB1" w:rsidRDefault="00F603EE">
            <w:pPr>
              <w:jc w:val="center"/>
              <w:rPr>
                <w:rFonts w:ascii="宋体" w:hAnsi="宋体" w:hint="eastAsia"/>
                <w:sz w:val="24"/>
              </w:rPr>
            </w:pPr>
          </w:p>
        </w:tc>
      </w:tr>
      <w:tr w:rsidR="00CF709A" w:rsidRPr="00C03EB1" w14:paraId="0F0B67FE" w14:textId="77777777">
        <w:trPr>
          <w:cantSplit/>
          <w:trHeight w:val="539"/>
          <w:jc w:val="center"/>
        </w:trPr>
        <w:tc>
          <w:tcPr>
            <w:tcW w:w="5000" w:type="pct"/>
            <w:gridSpan w:val="8"/>
            <w:tcBorders>
              <w:top w:val="single" w:sz="4" w:space="0" w:color="auto"/>
              <w:left w:val="single" w:sz="4" w:space="0" w:color="auto"/>
              <w:bottom w:val="single" w:sz="4" w:space="0" w:color="auto"/>
              <w:right w:val="single" w:sz="4" w:space="0" w:color="auto"/>
            </w:tcBorders>
            <w:vAlign w:val="bottom"/>
          </w:tcPr>
          <w:p w14:paraId="45454F99" w14:textId="77777777" w:rsidR="00F603EE" w:rsidRPr="00C03EB1" w:rsidRDefault="001B1EBA">
            <w:pPr>
              <w:snapToGrid w:val="0"/>
              <w:spacing w:before="50" w:after="50" w:line="360" w:lineRule="auto"/>
              <w:rPr>
                <w:rFonts w:ascii="宋体" w:hAnsi="宋体" w:hint="eastAsia"/>
                <w:sz w:val="24"/>
              </w:rPr>
            </w:pPr>
            <w:r w:rsidRPr="00C03EB1">
              <w:rPr>
                <w:rFonts w:ascii="宋体" w:hAnsi="宋体" w:cs="仿宋_GB2312" w:hint="eastAsia"/>
                <w:sz w:val="24"/>
              </w:rPr>
              <w:t>合计金额大写：人民币</w:t>
            </w:r>
            <w:r w:rsidRPr="00C03EB1">
              <w:rPr>
                <w:rFonts w:ascii="宋体" w:hAnsi="宋体" w:cs="仿宋_GB2312" w:hint="eastAsia"/>
                <w:sz w:val="24"/>
                <w:u w:val="single"/>
              </w:rPr>
              <w:t xml:space="preserve">           </w:t>
            </w:r>
            <w:r w:rsidRPr="00C03EB1">
              <w:rPr>
                <w:rFonts w:ascii="宋体" w:hAnsi="宋体" w:cs="仿宋_GB2312" w:hint="eastAsia"/>
                <w:sz w:val="24"/>
              </w:rPr>
              <w:t>（¥</w:t>
            </w:r>
            <w:r w:rsidRPr="00C03EB1">
              <w:rPr>
                <w:rFonts w:ascii="宋体" w:hAnsi="宋体" w:cs="仿宋_GB2312" w:hint="eastAsia"/>
                <w:sz w:val="24"/>
                <w:u w:val="single"/>
              </w:rPr>
              <w:t xml:space="preserve">           </w:t>
            </w:r>
            <w:r w:rsidRPr="00C03EB1">
              <w:rPr>
                <w:rFonts w:ascii="宋体" w:hAnsi="宋体" w:cs="仿宋_GB2312" w:hint="eastAsia"/>
                <w:sz w:val="24"/>
              </w:rPr>
              <w:t>）</w:t>
            </w:r>
          </w:p>
        </w:tc>
      </w:tr>
      <w:tr w:rsidR="00CF709A" w:rsidRPr="00C03EB1" w14:paraId="1A23A692" w14:textId="77777777">
        <w:trPr>
          <w:cantSplit/>
          <w:trHeight w:val="539"/>
          <w:jc w:val="center"/>
        </w:trPr>
        <w:tc>
          <w:tcPr>
            <w:tcW w:w="5000" w:type="pct"/>
            <w:gridSpan w:val="8"/>
            <w:tcBorders>
              <w:top w:val="single" w:sz="4" w:space="0" w:color="auto"/>
              <w:left w:val="single" w:sz="4" w:space="0" w:color="auto"/>
              <w:bottom w:val="single" w:sz="4" w:space="0" w:color="auto"/>
              <w:right w:val="single" w:sz="4" w:space="0" w:color="auto"/>
            </w:tcBorders>
            <w:vAlign w:val="bottom"/>
          </w:tcPr>
          <w:p w14:paraId="43A132B8" w14:textId="77777777" w:rsidR="00F603EE" w:rsidRPr="00C03EB1" w:rsidRDefault="001B1EBA">
            <w:pPr>
              <w:snapToGrid w:val="0"/>
              <w:spacing w:before="50" w:after="50" w:line="360" w:lineRule="auto"/>
              <w:rPr>
                <w:rFonts w:ascii="宋体" w:hAnsi="宋体" w:cs="仿宋_GB2312" w:hint="eastAsia"/>
                <w:sz w:val="24"/>
              </w:rPr>
            </w:pPr>
            <w:r w:rsidRPr="00C03EB1">
              <w:rPr>
                <w:rFonts w:ascii="宋体" w:hAnsi="宋体" w:cs="仿宋_GB2312" w:hint="eastAsia"/>
                <w:sz w:val="24"/>
                <w:u w:val="single"/>
              </w:rPr>
              <w:t>说明：投标产品中，属于本国产品总值为¥       （具体明细详见附表，附表格式自拟），占投标产品报价的比例为    %。</w:t>
            </w:r>
          </w:p>
        </w:tc>
      </w:tr>
    </w:tbl>
    <w:p w14:paraId="64B9EDD4" w14:textId="77777777" w:rsidR="00F603EE" w:rsidRPr="00C03EB1" w:rsidRDefault="001B1EBA">
      <w:pPr>
        <w:snapToGrid w:val="0"/>
        <w:spacing w:line="380" w:lineRule="exact"/>
        <w:jc w:val="left"/>
        <w:rPr>
          <w:rFonts w:ascii="宋体" w:hAnsi="宋体" w:hint="eastAsia"/>
          <w:sz w:val="24"/>
        </w:rPr>
      </w:pPr>
      <w:r w:rsidRPr="00C03EB1">
        <w:rPr>
          <w:rFonts w:ascii="宋体" w:hAnsi="宋体" w:hint="eastAsia"/>
          <w:sz w:val="24"/>
        </w:rPr>
        <w:t xml:space="preserve">注： </w:t>
      </w:r>
    </w:p>
    <w:p w14:paraId="4BE5C019" w14:textId="77777777" w:rsidR="00F603EE" w:rsidRPr="00C03EB1" w:rsidRDefault="001B1EBA">
      <w:pPr>
        <w:snapToGrid w:val="0"/>
        <w:spacing w:line="360" w:lineRule="auto"/>
        <w:ind w:firstLineChars="200" w:firstLine="480"/>
        <w:jc w:val="left"/>
        <w:rPr>
          <w:rFonts w:ascii="宋体" w:hAnsi="宋体" w:hint="eastAsia"/>
          <w:b/>
          <w:sz w:val="24"/>
        </w:rPr>
      </w:pPr>
      <w:r w:rsidRPr="00C03EB1">
        <w:rPr>
          <w:rFonts w:ascii="宋体" w:hAnsi="宋体" w:hint="eastAsia"/>
          <w:bCs/>
          <w:sz w:val="24"/>
        </w:rPr>
        <w:t>1.</w:t>
      </w:r>
      <w:r w:rsidRPr="00C03EB1">
        <w:rPr>
          <w:rFonts w:ascii="宋体" w:hAnsi="宋体" w:hint="eastAsia"/>
          <w:sz w:val="24"/>
        </w:rPr>
        <w:t>报价一经涂改，应在涂改处加盖投标人公章</w:t>
      </w:r>
      <w:r w:rsidRPr="00C03EB1">
        <w:rPr>
          <w:rFonts w:ascii="宋体" w:hAnsi="宋体" w:cs="仿宋_GB2312" w:hint="eastAsia"/>
          <w:sz w:val="24"/>
        </w:rPr>
        <w:t>或者加盖电子签章</w:t>
      </w:r>
      <w:r w:rsidRPr="00C03EB1">
        <w:rPr>
          <w:rFonts w:ascii="宋体" w:hAnsi="宋体" w:hint="eastAsia"/>
          <w:sz w:val="24"/>
        </w:rPr>
        <w:t>或者由法定代表人或者委托代理人签字（或者电子签名）</w:t>
      </w:r>
      <w:r w:rsidRPr="00C03EB1">
        <w:rPr>
          <w:rFonts w:ascii="宋体" w:hAnsi="宋体" w:hint="eastAsia"/>
          <w:b/>
          <w:sz w:val="24"/>
        </w:rPr>
        <w:t>，否则其投标作无效投标处理。</w:t>
      </w:r>
    </w:p>
    <w:p w14:paraId="48075001" w14:textId="77777777" w:rsidR="00F603EE" w:rsidRPr="00C03EB1" w:rsidRDefault="001B1EBA">
      <w:pPr>
        <w:snapToGrid w:val="0"/>
        <w:spacing w:line="360" w:lineRule="auto"/>
        <w:ind w:firstLineChars="200" w:firstLine="480"/>
        <w:jc w:val="left"/>
        <w:rPr>
          <w:rFonts w:ascii="宋体" w:hAnsi="宋体" w:hint="eastAsia"/>
          <w:sz w:val="24"/>
        </w:rPr>
      </w:pPr>
      <w:r w:rsidRPr="00C03EB1">
        <w:rPr>
          <w:rFonts w:ascii="宋体" w:hAnsi="宋体"/>
          <w:sz w:val="24"/>
        </w:rPr>
        <w:t>2</w:t>
      </w:r>
      <w:r w:rsidRPr="00C03EB1">
        <w:rPr>
          <w:rFonts w:ascii="宋体" w:hAnsi="宋体" w:hint="eastAsia"/>
          <w:sz w:val="24"/>
        </w:rPr>
        <w:t>.如为联合体投标，“投标人名称”处必须列明联合体各方名称，并标注联合体牵头人名称，</w:t>
      </w:r>
      <w:r w:rsidRPr="00C03EB1">
        <w:rPr>
          <w:rFonts w:ascii="宋体" w:hAnsi="宋体" w:hint="eastAsia"/>
          <w:b/>
          <w:sz w:val="24"/>
        </w:rPr>
        <w:t>否则其投标作无效投标处理。</w:t>
      </w:r>
    </w:p>
    <w:p w14:paraId="5B9516CB" w14:textId="77777777" w:rsidR="00F603EE" w:rsidRPr="00C03EB1" w:rsidRDefault="001B1EBA">
      <w:pPr>
        <w:snapToGrid w:val="0"/>
        <w:spacing w:line="360" w:lineRule="auto"/>
        <w:ind w:firstLineChars="200" w:firstLine="456"/>
        <w:jc w:val="left"/>
        <w:rPr>
          <w:rFonts w:ascii="宋体" w:hAnsi="宋体" w:hint="eastAsia"/>
          <w:spacing w:val="-6"/>
          <w:sz w:val="24"/>
        </w:rPr>
      </w:pPr>
      <w:r w:rsidRPr="00C03EB1">
        <w:rPr>
          <w:rFonts w:ascii="宋体" w:hAnsi="宋体"/>
          <w:spacing w:val="-6"/>
          <w:sz w:val="24"/>
        </w:rPr>
        <w:t>3</w:t>
      </w:r>
      <w:r w:rsidRPr="00C03EB1">
        <w:rPr>
          <w:rFonts w:ascii="宋体" w:hAnsi="宋体" w:hint="eastAsia"/>
          <w:spacing w:val="-6"/>
          <w:sz w:val="24"/>
        </w:rPr>
        <w:t>.如为联合体投标，盖章处须加盖联合体牵头人电子签章，</w:t>
      </w:r>
      <w:r w:rsidRPr="00C03EB1">
        <w:rPr>
          <w:rFonts w:ascii="宋体" w:hAnsi="宋体" w:hint="eastAsia"/>
          <w:b/>
          <w:spacing w:val="-6"/>
          <w:sz w:val="24"/>
        </w:rPr>
        <w:t>否则其投标作无效投标处理。</w:t>
      </w:r>
    </w:p>
    <w:p w14:paraId="01986130" w14:textId="77777777" w:rsidR="00F603EE" w:rsidRPr="00C03EB1" w:rsidRDefault="001B1EBA">
      <w:pPr>
        <w:snapToGrid w:val="0"/>
        <w:spacing w:line="380" w:lineRule="exact"/>
        <w:ind w:firstLineChars="200" w:firstLine="480"/>
        <w:rPr>
          <w:rFonts w:ascii="宋体" w:hAnsi="宋体" w:hint="eastAsia"/>
          <w:b/>
          <w:sz w:val="24"/>
        </w:rPr>
      </w:pPr>
      <w:r w:rsidRPr="00C03EB1">
        <w:rPr>
          <w:rFonts w:ascii="宋体" w:hAnsi="宋体"/>
          <w:sz w:val="24"/>
        </w:rPr>
        <w:t>4</w:t>
      </w:r>
      <w:r w:rsidRPr="00C03EB1">
        <w:rPr>
          <w:rFonts w:ascii="宋体" w:hAnsi="宋体" w:hint="eastAsia"/>
          <w:sz w:val="24"/>
        </w:rPr>
        <w:t>.如有多分标，按分标分别提供开标一览表</w:t>
      </w:r>
      <w:r w:rsidRPr="00C03EB1">
        <w:rPr>
          <w:rFonts w:ascii="宋体" w:hAnsi="宋体" w:hint="eastAsia"/>
          <w:b/>
          <w:sz w:val="24"/>
        </w:rPr>
        <w:t>。</w:t>
      </w:r>
    </w:p>
    <w:p w14:paraId="4DD51014" w14:textId="77777777" w:rsidR="00F603EE" w:rsidRPr="00C03EB1" w:rsidRDefault="00F603EE">
      <w:pPr>
        <w:pStyle w:val="a9"/>
      </w:pPr>
    </w:p>
    <w:p w14:paraId="01D6BE77" w14:textId="77777777" w:rsidR="00F603EE" w:rsidRPr="00C03EB1" w:rsidRDefault="001B1EBA">
      <w:pPr>
        <w:snapToGrid w:val="0"/>
        <w:spacing w:line="380" w:lineRule="exact"/>
        <w:ind w:leftChars="-1" w:left="-2" w:rightChars="-389" w:right="-817"/>
        <w:rPr>
          <w:rFonts w:ascii="宋体" w:hAnsi="宋体" w:hint="eastAsia"/>
          <w:sz w:val="24"/>
        </w:rPr>
      </w:pPr>
      <w:r w:rsidRPr="00C03EB1">
        <w:rPr>
          <w:rFonts w:ascii="宋体" w:hAnsi="宋体" w:hint="eastAsia"/>
          <w:sz w:val="24"/>
        </w:rPr>
        <w:t xml:space="preserve">                  法定代表人或者委托代理人（签字或者电子签名）： </w:t>
      </w:r>
    </w:p>
    <w:p w14:paraId="26558917" w14:textId="77777777" w:rsidR="00F603EE" w:rsidRPr="00C03EB1" w:rsidRDefault="001B1EBA">
      <w:pPr>
        <w:snapToGrid w:val="0"/>
        <w:spacing w:line="380" w:lineRule="exact"/>
        <w:ind w:leftChars="-15" w:left="-2" w:rightChars="-389" w:right="-817" w:hangingChars="12" w:hanging="29"/>
        <w:rPr>
          <w:rFonts w:ascii="宋体" w:hAnsi="宋体" w:hint="eastAsia"/>
          <w:sz w:val="24"/>
        </w:rPr>
      </w:pPr>
      <w:r w:rsidRPr="00C03EB1">
        <w:rPr>
          <w:rFonts w:ascii="宋体" w:hAnsi="宋体" w:hint="eastAsia"/>
          <w:sz w:val="24"/>
        </w:rPr>
        <w:t xml:space="preserve">                                  投标人名称（电子签章）：</w:t>
      </w:r>
    </w:p>
    <w:p w14:paraId="3A78F121" w14:textId="77777777" w:rsidR="00F603EE" w:rsidRPr="00C03EB1" w:rsidRDefault="001B1EBA">
      <w:pPr>
        <w:snapToGrid w:val="0"/>
        <w:spacing w:line="380" w:lineRule="exact"/>
        <w:ind w:leftChars="-15" w:left="-2" w:rightChars="-389" w:right="-817" w:hangingChars="12" w:hanging="29"/>
        <w:rPr>
          <w:rFonts w:ascii="宋体" w:hAnsi="宋体" w:hint="eastAsia"/>
          <w:szCs w:val="21"/>
        </w:rPr>
      </w:pPr>
      <w:r w:rsidRPr="00C03EB1">
        <w:rPr>
          <w:rFonts w:ascii="宋体" w:hAnsi="宋体" w:hint="eastAsia"/>
          <w:sz w:val="24"/>
        </w:rPr>
        <w:t xml:space="preserve">                                  日期：    年   月   日</w:t>
      </w:r>
    </w:p>
    <w:p w14:paraId="4CC74B31" w14:textId="77777777" w:rsidR="00F603EE" w:rsidRPr="00C03EB1" w:rsidRDefault="001B1EBA">
      <w:pPr>
        <w:rPr>
          <w:b/>
          <w:sz w:val="28"/>
          <w:szCs w:val="28"/>
        </w:rPr>
      </w:pPr>
      <w:r w:rsidRPr="00C03EB1">
        <w:rPr>
          <w:rFonts w:ascii="宋体" w:hAnsi="宋体"/>
          <w:b/>
          <w:bCs/>
          <w:sz w:val="24"/>
        </w:rPr>
        <w:br w:type="page"/>
      </w:r>
      <w:bookmarkStart w:id="193" w:name="_Toc19686837"/>
      <w:r w:rsidRPr="00C03EB1">
        <w:rPr>
          <w:rFonts w:hint="eastAsia"/>
          <w:b/>
          <w:sz w:val="28"/>
          <w:szCs w:val="28"/>
        </w:rPr>
        <w:lastRenderedPageBreak/>
        <w:t>二、资格证明文件格式</w:t>
      </w:r>
      <w:bookmarkEnd w:id="191"/>
      <w:bookmarkEnd w:id="192"/>
      <w:bookmarkEnd w:id="193"/>
    </w:p>
    <w:p w14:paraId="149C663A" w14:textId="77777777" w:rsidR="00F603EE" w:rsidRPr="00C03EB1" w:rsidRDefault="001B1EBA">
      <w:pPr>
        <w:numPr>
          <w:ilvl w:val="2"/>
          <w:numId w:val="17"/>
        </w:numPr>
        <w:snapToGrid w:val="0"/>
        <w:spacing w:beforeLines="50" w:before="120" w:after="50" w:line="360" w:lineRule="auto"/>
        <w:ind w:left="0" w:firstLine="0"/>
        <w:jc w:val="left"/>
        <w:rPr>
          <w:rFonts w:ascii="宋体" w:hAnsi="宋体" w:hint="eastAsia"/>
          <w:b/>
          <w:sz w:val="24"/>
        </w:rPr>
      </w:pPr>
      <w:r w:rsidRPr="00C03EB1">
        <w:rPr>
          <w:rFonts w:ascii="宋体" w:hAnsi="宋体" w:hint="eastAsia"/>
          <w:b/>
          <w:sz w:val="24"/>
        </w:rPr>
        <w:t xml:space="preserve">资格证明文件封面格式： </w:t>
      </w:r>
    </w:p>
    <w:p w14:paraId="4F0A873A" w14:textId="77777777" w:rsidR="00F603EE" w:rsidRPr="00C03EB1" w:rsidRDefault="001B1EBA">
      <w:pPr>
        <w:snapToGrid w:val="0"/>
        <w:spacing w:beforeLines="50" w:before="120" w:after="50"/>
        <w:jc w:val="center"/>
        <w:rPr>
          <w:rFonts w:ascii="宋体" w:eastAsia="方正小标宋简体" w:hAnsi="宋体" w:hint="eastAsia"/>
          <w:bCs/>
          <w:sz w:val="48"/>
          <w:szCs w:val="48"/>
        </w:rPr>
      </w:pPr>
      <w:r w:rsidRPr="00C03EB1">
        <w:rPr>
          <w:rFonts w:ascii="宋体" w:eastAsia="方正小标宋简体" w:hAnsi="宋体" w:hint="eastAsia"/>
          <w:bCs/>
          <w:sz w:val="48"/>
          <w:szCs w:val="48"/>
        </w:rPr>
        <w:t>电子投标文件</w:t>
      </w:r>
    </w:p>
    <w:p w14:paraId="61F292D6" w14:textId="77777777" w:rsidR="00F603EE" w:rsidRPr="00C03EB1" w:rsidRDefault="001B1EBA">
      <w:pPr>
        <w:snapToGrid w:val="0"/>
        <w:spacing w:beforeLines="50" w:before="120" w:after="50"/>
        <w:jc w:val="center"/>
        <w:rPr>
          <w:rFonts w:ascii="宋体" w:hAnsi="宋体" w:hint="eastAsia"/>
          <w:b/>
          <w:sz w:val="24"/>
          <w:szCs w:val="20"/>
        </w:rPr>
      </w:pPr>
      <w:r w:rsidRPr="00C03EB1">
        <w:rPr>
          <w:rFonts w:ascii="宋体" w:hAnsi="宋体" w:hint="eastAsia"/>
          <w:b/>
          <w:sz w:val="32"/>
          <w:szCs w:val="32"/>
        </w:rPr>
        <w:t>资格证明文件</w:t>
      </w:r>
    </w:p>
    <w:p w14:paraId="31F8029F" w14:textId="77777777" w:rsidR="00F603EE" w:rsidRPr="00C03EB1" w:rsidRDefault="00F603EE">
      <w:pPr>
        <w:snapToGrid w:val="0"/>
        <w:spacing w:beforeLines="50" w:before="120" w:after="50"/>
        <w:rPr>
          <w:rFonts w:ascii="宋体" w:hAnsi="宋体" w:hint="eastAsia"/>
          <w:bCs/>
          <w:sz w:val="24"/>
          <w:szCs w:val="20"/>
        </w:rPr>
      </w:pPr>
    </w:p>
    <w:p w14:paraId="1289504D" w14:textId="77777777" w:rsidR="00F603EE" w:rsidRPr="00C03EB1" w:rsidRDefault="00F603EE">
      <w:pPr>
        <w:snapToGrid w:val="0"/>
        <w:spacing w:beforeLines="50" w:before="120" w:after="50"/>
        <w:rPr>
          <w:rFonts w:ascii="宋体" w:hAnsi="宋体" w:hint="eastAsia"/>
          <w:bCs/>
          <w:sz w:val="24"/>
          <w:szCs w:val="20"/>
        </w:rPr>
      </w:pPr>
    </w:p>
    <w:p w14:paraId="38DA58D7" w14:textId="77777777" w:rsidR="00F603EE" w:rsidRPr="00C03EB1" w:rsidRDefault="00F603EE">
      <w:pPr>
        <w:snapToGrid w:val="0"/>
        <w:spacing w:beforeLines="50" w:before="120" w:after="50"/>
        <w:rPr>
          <w:rFonts w:ascii="宋体" w:hAnsi="宋体" w:hint="eastAsia"/>
          <w:bCs/>
          <w:sz w:val="24"/>
          <w:szCs w:val="20"/>
        </w:rPr>
      </w:pPr>
    </w:p>
    <w:p w14:paraId="2B8EF2CB" w14:textId="77777777" w:rsidR="00F603EE" w:rsidRPr="00C03EB1" w:rsidRDefault="00F603EE">
      <w:pPr>
        <w:snapToGrid w:val="0"/>
        <w:spacing w:beforeLines="50" w:before="120" w:after="50"/>
        <w:rPr>
          <w:rFonts w:ascii="宋体" w:hAnsi="宋体" w:hint="eastAsia"/>
          <w:bCs/>
          <w:sz w:val="24"/>
          <w:szCs w:val="20"/>
        </w:rPr>
      </w:pPr>
    </w:p>
    <w:p w14:paraId="2605228D" w14:textId="77777777" w:rsidR="00F603EE" w:rsidRPr="00C03EB1" w:rsidRDefault="00F603EE">
      <w:pPr>
        <w:snapToGrid w:val="0"/>
        <w:spacing w:beforeLines="50" w:before="120" w:after="50"/>
        <w:rPr>
          <w:rFonts w:ascii="宋体" w:hAnsi="宋体" w:hint="eastAsia"/>
          <w:bCs/>
          <w:sz w:val="24"/>
          <w:szCs w:val="20"/>
        </w:rPr>
      </w:pPr>
    </w:p>
    <w:p w14:paraId="2E0B35AB" w14:textId="77777777" w:rsidR="00F603EE" w:rsidRPr="00C03EB1" w:rsidRDefault="00F603EE">
      <w:pPr>
        <w:snapToGrid w:val="0"/>
        <w:spacing w:beforeLines="50" w:before="120" w:after="50"/>
        <w:rPr>
          <w:rFonts w:ascii="宋体" w:hAnsi="宋体" w:hint="eastAsia"/>
          <w:bCs/>
          <w:sz w:val="24"/>
          <w:szCs w:val="20"/>
        </w:rPr>
      </w:pPr>
    </w:p>
    <w:p w14:paraId="7F16AEAB" w14:textId="77777777" w:rsidR="00F603EE" w:rsidRPr="00C03EB1" w:rsidRDefault="00F603EE">
      <w:pPr>
        <w:snapToGrid w:val="0"/>
        <w:spacing w:beforeLines="50" w:before="120" w:after="50"/>
        <w:rPr>
          <w:rFonts w:ascii="宋体" w:hAnsi="宋体" w:hint="eastAsia"/>
          <w:bCs/>
          <w:sz w:val="24"/>
          <w:szCs w:val="20"/>
        </w:rPr>
      </w:pPr>
    </w:p>
    <w:p w14:paraId="2437D640" w14:textId="77777777" w:rsidR="00F603EE" w:rsidRPr="00C03EB1" w:rsidRDefault="001B1EBA">
      <w:pPr>
        <w:snapToGrid w:val="0"/>
        <w:spacing w:beforeLines="50" w:before="120" w:after="50"/>
        <w:ind w:firstLineChars="225" w:firstLine="540"/>
        <w:rPr>
          <w:rFonts w:ascii="宋体" w:hAnsi="宋体" w:hint="eastAsia"/>
          <w:bCs/>
          <w:sz w:val="24"/>
        </w:rPr>
      </w:pPr>
      <w:r w:rsidRPr="00C03EB1">
        <w:rPr>
          <w:rFonts w:ascii="宋体" w:hAnsi="宋体" w:hint="eastAsia"/>
          <w:bCs/>
          <w:sz w:val="24"/>
        </w:rPr>
        <w:t>项目名称：</w:t>
      </w:r>
    </w:p>
    <w:p w14:paraId="0D23201B" w14:textId="77777777" w:rsidR="00F603EE" w:rsidRPr="00C03EB1" w:rsidRDefault="00F603EE">
      <w:pPr>
        <w:snapToGrid w:val="0"/>
        <w:spacing w:beforeLines="50" w:before="120" w:after="50"/>
        <w:ind w:firstLineChars="225" w:firstLine="540"/>
        <w:rPr>
          <w:rFonts w:ascii="宋体" w:hAnsi="宋体" w:hint="eastAsia"/>
          <w:bCs/>
          <w:sz w:val="24"/>
          <w:szCs w:val="20"/>
        </w:rPr>
      </w:pPr>
    </w:p>
    <w:p w14:paraId="179370E5" w14:textId="77777777" w:rsidR="00F603EE" w:rsidRPr="00C03EB1" w:rsidRDefault="001B1EBA">
      <w:pPr>
        <w:snapToGrid w:val="0"/>
        <w:spacing w:beforeLines="50" w:before="120" w:after="50"/>
        <w:ind w:firstLineChars="225" w:firstLine="540"/>
        <w:rPr>
          <w:rFonts w:ascii="宋体" w:hAnsi="宋体" w:hint="eastAsia"/>
          <w:bCs/>
          <w:sz w:val="24"/>
        </w:rPr>
      </w:pPr>
      <w:r w:rsidRPr="00C03EB1">
        <w:rPr>
          <w:rFonts w:ascii="宋体" w:hAnsi="宋体" w:hint="eastAsia"/>
          <w:bCs/>
          <w:sz w:val="24"/>
        </w:rPr>
        <w:t>项目编号：</w:t>
      </w:r>
    </w:p>
    <w:p w14:paraId="0E5EC6CE" w14:textId="77777777" w:rsidR="00F603EE" w:rsidRPr="00C03EB1" w:rsidRDefault="001B1EBA">
      <w:pPr>
        <w:snapToGrid w:val="0"/>
        <w:spacing w:beforeLines="50" w:before="120" w:after="50"/>
        <w:ind w:firstLineChars="225" w:firstLine="540"/>
        <w:rPr>
          <w:rFonts w:ascii="宋体" w:hAnsi="宋体" w:hint="eastAsia"/>
          <w:bCs/>
          <w:sz w:val="24"/>
          <w:szCs w:val="20"/>
        </w:rPr>
      </w:pPr>
      <w:r w:rsidRPr="00C03EB1">
        <w:rPr>
          <w:rFonts w:ascii="宋体" w:hAnsi="宋体" w:hint="eastAsia"/>
          <w:bCs/>
          <w:sz w:val="24"/>
        </w:rPr>
        <w:t xml:space="preserve"> </w:t>
      </w:r>
    </w:p>
    <w:p w14:paraId="64FD767F" w14:textId="77777777" w:rsidR="00F603EE" w:rsidRPr="00C03EB1" w:rsidRDefault="001B1EBA">
      <w:pPr>
        <w:snapToGrid w:val="0"/>
        <w:spacing w:beforeLines="50" w:before="120" w:after="50"/>
        <w:ind w:firstLineChars="225" w:firstLine="540"/>
        <w:rPr>
          <w:rFonts w:ascii="宋体" w:hAnsi="宋体" w:hint="eastAsia"/>
          <w:bCs/>
          <w:sz w:val="24"/>
        </w:rPr>
      </w:pPr>
      <w:r w:rsidRPr="00C03EB1">
        <w:rPr>
          <w:rFonts w:ascii="宋体" w:hAnsi="宋体" w:hint="eastAsia"/>
          <w:bCs/>
          <w:sz w:val="24"/>
        </w:rPr>
        <w:t>所投分标：</w:t>
      </w:r>
    </w:p>
    <w:p w14:paraId="6AB7BFAC" w14:textId="77777777" w:rsidR="00F603EE" w:rsidRPr="00C03EB1" w:rsidRDefault="00F603EE">
      <w:pPr>
        <w:pStyle w:val="a0"/>
        <w:snapToGrid w:val="0"/>
        <w:spacing w:before="50" w:after="50"/>
        <w:ind w:firstLineChars="225" w:firstLine="540"/>
        <w:rPr>
          <w:rFonts w:ascii="宋体" w:hAnsi="宋体" w:hint="eastAsia"/>
          <w:bCs/>
          <w:sz w:val="24"/>
          <w:szCs w:val="24"/>
        </w:rPr>
      </w:pPr>
    </w:p>
    <w:p w14:paraId="26412C03" w14:textId="77777777" w:rsidR="00F603EE" w:rsidRPr="00C03EB1" w:rsidRDefault="001B1EBA">
      <w:pPr>
        <w:pStyle w:val="a0"/>
        <w:snapToGrid w:val="0"/>
        <w:spacing w:before="50" w:after="50"/>
        <w:ind w:firstLineChars="225" w:firstLine="540"/>
        <w:rPr>
          <w:rFonts w:ascii="宋体" w:hAnsi="宋体" w:hint="eastAsia"/>
          <w:bCs/>
          <w:sz w:val="24"/>
          <w:szCs w:val="24"/>
        </w:rPr>
      </w:pPr>
      <w:r w:rsidRPr="00C03EB1">
        <w:rPr>
          <w:rFonts w:ascii="宋体" w:hAnsi="宋体" w:hint="eastAsia"/>
          <w:bCs/>
          <w:sz w:val="24"/>
          <w:szCs w:val="24"/>
        </w:rPr>
        <w:t>投标人名称：</w:t>
      </w:r>
    </w:p>
    <w:p w14:paraId="2D42329A" w14:textId="77777777" w:rsidR="00F603EE" w:rsidRPr="00C03EB1" w:rsidRDefault="00F603EE">
      <w:pPr>
        <w:pStyle w:val="a0"/>
        <w:snapToGrid w:val="0"/>
        <w:spacing w:before="50" w:after="50"/>
        <w:ind w:firstLineChars="225" w:firstLine="540"/>
        <w:rPr>
          <w:rFonts w:ascii="宋体" w:hAnsi="宋体" w:hint="eastAsia"/>
          <w:bCs/>
          <w:sz w:val="24"/>
          <w:szCs w:val="24"/>
        </w:rPr>
      </w:pPr>
    </w:p>
    <w:p w14:paraId="5F9C0AAC" w14:textId="77777777" w:rsidR="00F603EE" w:rsidRPr="00C03EB1" w:rsidRDefault="00F603EE">
      <w:pPr>
        <w:pStyle w:val="a0"/>
        <w:snapToGrid w:val="0"/>
        <w:spacing w:before="50" w:after="50"/>
        <w:ind w:firstLineChars="400" w:firstLine="960"/>
        <w:rPr>
          <w:rFonts w:ascii="宋体" w:hAnsi="宋体" w:hint="eastAsia"/>
          <w:bCs/>
          <w:sz w:val="24"/>
          <w:szCs w:val="24"/>
        </w:rPr>
      </w:pPr>
    </w:p>
    <w:p w14:paraId="00524254" w14:textId="77777777" w:rsidR="00F603EE" w:rsidRPr="00C03EB1" w:rsidRDefault="001B1EBA">
      <w:pPr>
        <w:snapToGrid w:val="0"/>
        <w:spacing w:beforeLines="50" w:before="120" w:after="50"/>
        <w:ind w:firstLine="645"/>
        <w:jc w:val="center"/>
        <w:rPr>
          <w:rFonts w:ascii="宋体" w:hAnsi="宋体" w:hint="eastAsia"/>
          <w:sz w:val="24"/>
        </w:rPr>
      </w:pPr>
      <w:r w:rsidRPr="00C03EB1">
        <w:rPr>
          <w:rFonts w:ascii="宋体" w:hAnsi="宋体" w:hint="eastAsia"/>
          <w:sz w:val="24"/>
        </w:rPr>
        <w:t>年  月  日</w:t>
      </w:r>
    </w:p>
    <w:p w14:paraId="6EC73BD2" w14:textId="77777777" w:rsidR="00F603EE" w:rsidRPr="00C03EB1" w:rsidRDefault="001B1EBA">
      <w:pPr>
        <w:snapToGrid w:val="0"/>
        <w:spacing w:beforeLines="50" w:before="120" w:after="50"/>
        <w:rPr>
          <w:rFonts w:ascii="宋体" w:hAnsi="宋体" w:hint="eastAsia"/>
          <w:sz w:val="24"/>
          <w:szCs w:val="20"/>
        </w:rPr>
      </w:pPr>
      <w:r w:rsidRPr="00C03EB1">
        <w:rPr>
          <w:rFonts w:ascii="宋体" w:hAnsi="宋体"/>
          <w:sz w:val="24"/>
          <w:szCs w:val="20"/>
        </w:rPr>
        <w:t xml:space="preserve"> </w:t>
      </w:r>
    </w:p>
    <w:p w14:paraId="6C4EE70A" w14:textId="77777777" w:rsidR="00F603EE" w:rsidRPr="00C03EB1" w:rsidRDefault="00F603EE">
      <w:pPr>
        <w:snapToGrid w:val="0"/>
        <w:spacing w:beforeLines="50" w:before="120" w:after="50"/>
        <w:rPr>
          <w:rFonts w:ascii="宋体" w:hAnsi="宋体" w:hint="eastAsia"/>
          <w:sz w:val="24"/>
          <w:szCs w:val="20"/>
        </w:rPr>
      </w:pPr>
    </w:p>
    <w:p w14:paraId="2A026DAF" w14:textId="77777777" w:rsidR="00F603EE" w:rsidRPr="00C03EB1" w:rsidRDefault="001B1EBA">
      <w:pPr>
        <w:numPr>
          <w:ilvl w:val="2"/>
          <w:numId w:val="17"/>
        </w:numPr>
        <w:snapToGrid w:val="0"/>
        <w:spacing w:beforeLines="50" w:before="120" w:after="50" w:line="360" w:lineRule="auto"/>
        <w:ind w:left="0" w:firstLine="0"/>
        <w:jc w:val="left"/>
        <w:rPr>
          <w:rFonts w:ascii="宋体" w:hAnsi="宋体" w:hint="eastAsia"/>
          <w:sz w:val="24"/>
          <w:szCs w:val="20"/>
        </w:rPr>
      </w:pPr>
      <w:r w:rsidRPr="00C03EB1">
        <w:rPr>
          <w:rFonts w:ascii="宋体" w:hAnsi="宋体"/>
          <w:b/>
          <w:bCs/>
          <w:sz w:val="24"/>
        </w:rPr>
        <w:br w:type="page"/>
      </w:r>
      <w:r w:rsidRPr="00C03EB1">
        <w:rPr>
          <w:rFonts w:ascii="宋体" w:hAnsi="宋体" w:hint="eastAsia"/>
          <w:b/>
          <w:bCs/>
          <w:sz w:val="24"/>
        </w:rPr>
        <w:lastRenderedPageBreak/>
        <w:t>资格证明文件目录</w:t>
      </w:r>
    </w:p>
    <w:p w14:paraId="3A36A093" w14:textId="77777777" w:rsidR="00F603EE" w:rsidRPr="00C03EB1" w:rsidRDefault="001B1EBA">
      <w:pPr>
        <w:snapToGrid w:val="0"/>
        <w:spacing w:line="360" w:lineRule="auto"/>
        <w:ind w:firstLineChars="200" w:firstLine="420"/>
        <w:jc w:val="left"/>
        <w:rPr>
          <w:rFonts w:ascii="宋体" w:hAnsi="宋体" w:hint="eastAsia"/>
          <w:szCs w:val="21"/>
        </w:rPr>
      </w:pPr>
      <w:r w:rsidRPr="00C03EB1">
        <w:rPr>
          <w:rFonts w:ascii="宋体" w:hAnsi="宋体" w:hint="eastAsia"/>
          <w:szCs w:val="21"/>
        </w:rPr>
        <w:t>根据招标文件规定及投标人提供的材料自行编写目录。</w:t>
      </w:r>
    </w:p>
    <w:p w14:paraId="5CBB049D" w14:textId="77777777" w:rsidR="00F603EE" w:rsidRPr="00C03EB1" w:rsidRDefault="00F603EE">
      <w:pPr>
        <w:snapToGrid w:val="0"/>
        <w:spacing w:before="50" w:afterLines="50" w:after="120"/>
        <w:jc w:val="left"/>
        <w:rPr>
          <w:rFonts w:ascii="宋体" w:hAnsi="宋体" w:hint="eastAsia"/>
          <w:sz w:val="24"/>
        </w:rPr>
      </w:pPr>
    </w:p>
    <w:p w14:paraId="0DACD361" w14:textId="77777777" w:rsidR="00F603EE" w:rsidRPr="00C03EB1" w:rsidRDefault="00F603EE">
      <w:pPr>
        <w:snapToGrid w:val="0"/>
        <w:spacing w:before="50" w:afterLines="50" w:after="120"/>
        <w:jc w:val="left"/>
        <w:rPr>
          <w:rFonts w:ascii="宋体" w:hAnsi="宋体" w:hint="eastAsia"/>
          <w:sz w:val="24"/>
        </w:rPr>
      </w:pPr>
    </w:p>
    <w:p w14:paraId="3A35E9A2" w14:textId="77777777" w:rsidR="00F603EE" w:rsidRPr="00C03EB1" w:rsidRDefault="001B1EBA">
      <w:pPr>
        <w:snapToGrid w:val="0"/>
        <w:spacing w:beforeLines="50" w:before="120" w:after="50"/>
        <w:jc w:val="left"/>
        <w:rPr>
          <w:rFonts w:ascii="宋体" w:hAnsi="宋体" w:hint="eastAsia"/>
          <w:b/>
          <w:sz w:val="24"/>
        </w:rPr>
      </w:pPr>
      <w:r w:rsidRPr="00C03EB1">
        <w:rPr>
          <w:rFonts w:ascii="宋体" w:hAnsi="宋体"/>
          <w:b/>
          <w:sz w:val="24"/>
        </w:rPr>
        <w:br w:type="page"/>
      </w:r>
      <w:r w:rsidRPr="00C03EB1">
        <w:rPr>
          <w:rFonts w:ascii="宋体" w:hAnsi="宋体" w:hint="eastAsia"/>
          <w:b/>
          <w:sz w:val="24"/>
        </w:rPr>
        <w:lastRenderedPageBreak/>
        <w:t>3.</w:t>
      </w:r>
      <w:r w:rsidRPr="00C03EB1">
        <w:rPr>
          <w:rFonts w:ascii="宋体" w:hAnsi="宋体" w:hint="eastAsia"/>
          <w:b/>
          <w:sz w:val="28"/>
          <w:szCs w:val="28"/>
        </w:rPr>
        <w:t>投标人直接控股股东信息表</w:t>
      </w:r>
    </w:p>
    <w:p w14:paraId="4150CAF0" w14:textId="77777777" w:rsidR="00F603EE" w:rsidRPr="00C03EB1" w:rsidRDefault="00F603EE">
      <w:pPr>
        <w:snapToGrid w:val="0"/>
        <w:spacing w:before="50" w:afterLines="50" w:after="120"/>
        <w:jc w:val="center"/>
        <w:rPr>
          <w:rFonts w:ascii="宋体" w:hAnsi="宋体" w:hint="eastAsia"/>
          <w:b/>
          <w:sz w:val="28"/>
          <w:szCs w:val="28"/>
        </w:rPr>
      </w:pPr>
    </w:p>
    <w:p w14:paraId="53861FEB" w14:textId="77777777" w:rsidR="00F603EE" w:rsidRPr="00C03EB1" w:rsidRDefault="001B1EBA">
      <w:pPr>
        <w:snapToGrid w:val="0"/>
        <w:spacing w:before="50" w:afterLines="50" w:after="120" w:line="360" w:lineRule="auto"/>
        <w:jc w:val="center"/>
        <w:rPr>
          <w:rFonts w:ascii="宋体" w:hAnsi="宋体" w:hint="eastAsia"/>
          <w:b/>
          <w:sz w:val="32"/>
          <w:szCs w:val="32"/>
        </w:rPr>
      </w:pPr>
      <w:r w:rsidRPr="00C03EB1">
        <w:rPr>
          <w:rFonts w:ascii="宋体" w:hAnsi="宋体" w:hint="eastAsia"/>
          <w:b/>
          <w:sz w:val="32"/>
          <w:szCs w:val="32"/>
        </w:rPr>
        <w:t>投标人直接控股股东信息表</w:t>
      </w:r>
    </w:p>
    <w:tbl>
      <w:tblPr>
        <w:tblW w:w="0" w:type="auto"/>
        <w:shd w:val="clear" w:color="auto" w:fill="FBFBFB"/>
        <w:tblLayout w:type="fixed"/>
        <w:tblCellMar>
          <w:left w:w="0" w:type="dxa"/>
          <w:right w:w="0" w:type="dxa"/>
        </w:tblCellMar>
        <w:tblLook w:val="0000" w:firstRow="0" w:lastRow="0" w:firstColumn="0" w:lastColumn="0" w:noHBand="0" w:noVBand="0"/>
      </w:tblPr>
      <w:tblGrid>
        <w:gridCol w:w="828"/>
        <w:gridCol w:w="2269"/>
        <w:gridCol w:w="1239"/>
        <w:gridCol w:w="3722"/>
        <w:gridCol w:w="1418"/>
      </w:tblGrid>
      <w:tr w:rsidR="00CF709A" w:rsidRPr="00C03EB1" w14:paraId="5A5B4C8B"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B836631" w14:textId="77777777" w:rsidR="00F603EE" w:rsidRPr="00C03EB1" w:rsidRDefault="001B1EBA">
            <w:pPr>
              <w:spacing w:line="360" w:lineRule="auto"/>
              <w:jc w:val="center"/>
              <w:rPr>
                <w:rFonts w:ascii="宋体" w:hAnsi="宋体" w:cs="宋体" w:hint="eastAsia"/>
                <w:b/>
                <w:bCs/>
                <w:kern w:val="0"/>
                <w:sz w:val="24"/>
              </w:rPr>
            </w:pPr>
            <w:r w:rsidRPr="00C03EB1">
              <w:rPr>
                <w:rFonts w:ascii="宋体" w:hAnsi="宋体"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AF44E40" w14:textId="77777777" w:rsidR="00F603EE" w:rsidRPr="00C03EB1" w:rsidRDefault="001B1EBA">
            <w:pPr>
              <w:spacing w:line="360" w:lineRule="auto"/>
              <w:jc w:val="center"/>
              <w:rPr>
                <w:rFonts w:ascii="宋体" w:hAnsi="宋体" w:cs="宋体" w:hint="eastAsia"/>
                <w:b/>
                <w:bCs/>
                <w:kern w:val="0"/>
                <w:sz w:val="24"/>
              </w:rPr>
            </w:pPr>
            <w:r w:rsidRPr="00C03EB1">
              <w:rPr>
                <w:rFonts w:ascii="宋体" w:hAnsi="宋体"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96ACF07" w14:textId="77777777" w:rsidR="00F603EE" w:rsidRPr="00C03EB1" w:rsidRDefault="001B1EBA">
            <w:pPr>
              <w:spacing w:line="360" w:lineRule="auto"/>
              <w:jc w:val="center"/>
              <w:rPr>
                <w:rFonts w:ascii="宋体" w:hAnsi="宋体" w:cs="宋体" w:hint="eastAsia"/>
                <w:b/>
                <w:bCs/>
                <w:kern w:val="0"/>
                <w:sz w:val="24"/>
              </w:rPr>
            </w:pPr>
            <w:r w:rsidRPr="00C03EB1">
              <w:rPr>
                <w:rFonts w:ascii="宋体" w:hAnsi="宋体" w:cs="宋体" w:hint="eastAsia"/>
                <w:b/>
                <w:bCs/>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1954152" w14:textId="77777777" w:rsidR="00F603EE" w:rsidRPr="00C03EB1" w:rsidRDefault="001B1EBA">
            <w:pPr>
              <w:spacing w:line="360" w:lineRule="auto"/>
              <w:jc w:val="center"/>
              <w:rPr>
                <w:rFonts w:ascii="宋体" w:hAnsi="宋体" w:cs="宋体" w:hint="eastAsia"/>
                <w:b/>
                <w:bCs/>
                <w:kern w:val="0"/>
                <w:sz w:val="24"/>
              </w:rPr>
            </w:pPr>
            <w:r w:rsidRPr="00C03EB1">
              <w:rPr>
                <w:rFonts w:ascii="宋体" w:hAnsi="宋体" w:cs="宋体" w:hint="eastAsia"/>
                <w:b/>
                <w:bCs/>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5F7B158" w14:textId="77777777" w:rsidR="00F603EE" w:rsidRPr="00C03EB1" w:rsidRDefault="001B1EBA">
            <w:pPr>
              <w:spacing w:line="360" w:lineRule="auto"/>
              <w:jc w:val="center"/>
              <w:rPr>
                <w:rFonts w:ascii="宋体" w:hAnsi="宋体" w:cs="宋体" w:hint="eastAsia"/>
                <w:b/>
                <w:bCs/>
                <w:kern w:val="0"/>
                <w:sz w:val="24"/>
              </w:rPr>
            </w:pPr>
            <w:r w:rsidRPr="00C03EB1">
              <w:rPr>
                <w:rFonts w:ascii="宋体" w:hAnsi="宋体" w:cs="宋体" w:hint="eastAsia"/>
                <w:b/>
                <w:bCs/>
                <w:kern w:val="0"/>
                <w:sz w:val="24"/>
              </w:rPr>
              <w:t>备注</w:t>
            </w:r>
          </w:p>
        </w:tc>
      </w:tr>
      <w:tr w:rsidR="00CF709A" w:rsidRPr="00C03EB1" w14:paraId="682C3577"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944696" w14:textId="77777777" w:rsidR="00F603EE" w:rsidRPr="00C03EB1" w:rsidRDefault="001B1EBA">
            <w:pPr>
              <w:spacing w:line="360" w:lineRule="auto"/>
              <w:jc w:val="center"/>
              <w:rPr>
                <w:rFonts w:ascii="宋体" w:hAnsi="宋体" w:cs="宋体" w:hint="eastAsia"/>
                <w:kern w:val="0"/>
                <w:sz w:val="24"/>
              </w:rPr>
            </w:pPr>
            <w:r w:rsidRPr="00C03EB1">
              <w:rPr>
                <w:rFonts w:ascii="宋体" w:hAnsi="宋体"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264DD62" w14:textId="77777777" w:rsidR="00F603EE" w:rsidRPr="00C03EB1"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28DB9DD" w14:textId="77777777" w:rsidR="00F603EE" w:rsidRPr="00C03EB1"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2203525" w14:textId="77777777" w:rsidR="00F603EE" w:rsidRPr="00C03EB1"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8A39F89" w14:textId="77777777" w:rsidR="00F603EE" w:rsidRPr="00C03EB1" w:rsidRDefault="00F603EE">
            <w:pPr>
              <w:spacing w:line="360" w:lineRule="auto"/>
              <w:jc w:val="center"/>
              <w:rPr>
                <w:rFonts w:ascii="宋体" w:hAnsi="宋体" w:cs="宋体" w:hint="eastAsia"/>
                <w:kern w:val="0"/>
                <w:sz w:val="24"/>
              </w:rPr>
            </w:pPr>
          </w:p>
        </w:tc>
      </w:tr>
      <w:tr w:rsidR="00CF709A" w:rsidRPr="00C03EB1" w14:paraId="769B3AAA"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30C0940" w14:textId="77777777" w:rsidR="00F603EE" w:rsidRPr="00C03EB1" w:rsidRDefault="001B1EBA">
            <w:pPr>
              <w:spacing w:line="360" w:lineRule="auto"/>
              <w:jc w:val="center"/>
              <w:rPr>
                <w:rFonts w:ascii="宋体" w:hAnsi="宋体" w:cs="宋体" w:hint="eastAsia"/>
                <w:kern w:val="0"/>
                <w:sz w:val="24"/>
              </w:rPr>
            </w:pPr>
            <w:r w:rsidRPr="00C03EB1">
              <w:rPr>
                <w:rFonts w:ascii="宋体" w:hAnsi="宋体"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FCB88C1" w14:textId="77777777" w:rsidR="00F603EE" w:rsidRPr="00C03EB1"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E4A5046" w14:textId="77777777" w:rsidR="00F603EE" w:rsidRPr="00C03EB1"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3F65716" w14:textId="77777777" w:rsidR="00F603EE" w:rsidRPr="00C03EB1"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C77AFAC" w14:textId="77777777" w:rsidR="00F603EE" w:rsidRPr="00C03EB1" w:rsidRDefault="00F603EE">
            <w:pPr>
              <w:spacing w:line="360" w:lineRule="auto"/>
              <w:jc w:val="center"/>
              <w:rPr>
                <w:rFonts w:ascii="宋体" w:hAnsi="宋体" w:cs="宋体" w:hint="eastAsia"/>
                <w:kern w:val="0"/>
                <w:sz w:val="24"/>
              </w:rPr>
            </w:pPr>
          </w:p>
        </w:tc>
      </w:tr>
      <w:tr w:rsidR="00CF709A" w:rsidRPr="00C03EB1" w14:paraId="46BF0A7D"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C267C27" w14:textId="77777777" w:rsidR="00F603EE" w:rsidRPr="00C03EB1" w:rsidRDefault="001B1EBA">
            <w:pPr>
              <w:spacing w:line="360" w:lineRule="auto"/>
              <w:jc w:val="center"/>
              <w:rPr>
                <w:rFonts w:ascii="宋体" w:hAnsi="宋体" w:cs="宋体" w:hint="eastAsia"/>
                <w:kern w:val="0"/>
                <w:sz w:val="24"/>
              </w:rPr>
            </w:pPr>
            <w:r w:rsidRPr="00C03EB1">
              <w:rPr>
                <w:rFonts w:ascii="宋体" w:hAnsi="宋体" w:cs="宋体" w:hint="eastAsia"/>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B75A954" w14:textId="77777777" w:rsidR="00F603EE" w:rsidRPr="00C03EB1"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BEDC817" w14:textId="77777777" w:rsidR="00F603EE" w:rsidRPr="00C03EB1"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C220C9F" w14:textId="77777777" w:rsidR="00F603EE" w:rsidRPr="00C03EB1"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14B09AD" w14:textId="77777777" w:rsidR="00F603EE" w:rsidRPr="00C03EB1" w:rsidRDefault="00F603EE">
            <w:pPr>
              <w:spacing w:line="360" w:lineRule="auto"/>
              <w:jc w:val="center"/>
              <w:rPr>
                <w:rFonts w:ascii="宋体" w:hAnsi="宋体" w:cs="宋体" w:hint="eastAsia"/>
                <w:kern w:val="0"/>
                <w:sz w:val="24"/>
              </w:rPr>
            </w:pPr>
          </w:p>
        </w:tc>
      </w:tr>
      <w:tr w:rsidR="00CF709A" w:rsidRPr="00C03EB1" w14:paraId="6F1E29F6"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A0232AE" w14:textId="77777777" w:rsidR="00F603EE" w:rsidRPr="00C03EB1" w:rsidRDefault="001B1EBA">
            <w:pPr>
              <w:spacing w:line="360" w:lineRule="auto"/>
              <w:jc w:val="center"/>
              <w:rPr>
                <w:rFonts w:ascii="宋体" w:hAnsi="宋体" w:cs="宋体" w:hint="eastAsia"/>
                <w:kern w:val="0"/>
                <w:sz w:val="24"/>
              </w:rPr>
            </w:pPr>
            <w:r w:rsidRPr="00C03EB1">
              <w:rPr>
                <w:rFonts w:ascii="宋体" w:hAnsi="宋体"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15F0BD0" w14:textId="77777777" w:rsidR="00F603EE" w:rsidRPr="00C03EB1" w:rsidRDefault="00F603EE">
            <w:pPr>
              <w:spacing w:line="360" w:lineRule="auto"/>
              <w:jc w:val="center"/>
              <w:rPr>
                <w:rFonts w:ascii="宋体" w:hAnsi="宋体" w:cs="宋体" w:hint="eastAsia"/>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654F2CC" w14:textId="77777777" w:rsidR="00F603EE" w:rsidRPr="00C03EB1" w:rsidRDefault="00F603EE">
            <w:pPr>
              <w:spacing w:line="360" w:lineRule="auto"/>
              <w:jc w:val="center"/>
              <w:rPr>
                <w:rFonts w:ascii="宋体" w:hAnsi="宋体" w:cs="宋体" w:hint="eastAsia"/>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3F3337C" w14:textId="77777777" w:rsidR="00F603EE" w:rsidRPr="00C03EB1" w:rsidRDefault="00F603EE">
            <w:pPr>
              <w:spacing w:line="360" w:lineRule="auto"/>
              <w:jc w:val="center"/>
              <w:rPr>
                <w:rFonts w:ascii="宋体" w:hAnsi="宋体" w:cs="宋体" w:hint="eastAsia"/>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40AD870" w14:textId="77777777" w:rsidR="00F603EE" w:rsidRPr="00C03EB1" w:rsidRDefault="00F603EE">
            <w:pPr>
              <w:spacing w:line="360" w:lineRule="auto"/>
              <w:jc w:val="center"/>
              <w:rPr>
                <w:rFonts w:ascii="宋体" w:hAnsi="宋体" w:cs="宋体" w:hint="eastAsia"/>
                <w:kern w:val="0"/>
                <w:sz w:val="24"/>
              </w:rPr>
            </w:pPr>
          </w:p>
        </w:tc>
      </w:tr>
    </w:tbl>
    <w:p w14:paraId="733CA412" w14:textId="77777777" w:rsidR="00F603EE" w:rsidRPr="00C03EB1" w:rsidRDefault="001B1EBA">
      <w:pPr>
        <w:snapToGrid w:val="0"/>
        <w:spacing w:line="360" w:lineRule="auto"/>
        <w:jc w:val="left"/>
        <w:rPr>
          <w:rFonts w:ascii="宋体" w:hAnsi="宋体" w:hint="eastAsia"/>
          <w:sz w:val="24"/>
        </w:rPr>
      </w:pPr>
      <w:r w:rsidRPr="00C03EB1">
        <w:rPr>
          <w:rFonts w:ascii="宋体" w:hAnsi="宋体" w:hint="eastAsia"/>
          <w:sz w:val="24"/>
        </w:rPr>
        <w:t>注：</w:t>
      </w:r>
    </w:p>
    <w:p w14:paraId="786F4158" w14:textId="5892AEAD" w:rsidR="00F603EE" w:rsidRPr="00C03EB1" w:rsidRDefault="001B1EBA">
      <w:pPr>
        <w:snapToGrid w:val="0"/>
        <w:spacing w:line="360" w:lineRule="auto"/>
        <w:jc w:val="left"/>
        <w:rPr>
          <w:rFonts w:ascii="宋体" w:hAnsi="宋体" w:hint="eastAsia"/>
          <w:sz w:val="24"/>
        </w:rPr>
      </w:pPr>
      <w:r w:rsidRPr="00C03EB1">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会的决议产生重大影响的股东。</w:t>
      </w:r>
    </w:p>
    <w:p w14:paraId="5F2AC215" w14:textId="77777777" w:rsidR="00F603EE" w:rsidRPr="00C03EB1" w:rsidRDefault="001B1EBA">
      <w:pPr>
        <w:snapToGrid w:val="0"/>
        <w:spacing w:line="360" w:lineRule="auto"/>
        <w:jc w:val="left"/>
        <w:rPr>
          <w:rFonts w:ascii="宋体" w:hAnsi="宋体" w:hint="eastAsia"/>
          <w:sz w:val="24"/>
        </w:rPr>
      </w:pPr>
      <w:r w:rsidRPr="00C03EB1">
        <w:rPr>
          <w:rFonts w:ascii="宋体" w:hAnsi="宋体" w:hint="eastAsia"/>
          <w:sz w:val="24"/>
        </w:rPr>
        <w:t>2.本表所指的控股关系仅限于直接控股关系，不包括间接的控股关系。公司实际控制人与公司之间的关系不属于本表所指的直接控股关系。</w:t>
      </w:r>
    </w:p>
    <w:p w14:paraId="066475E0" w14:textId="77777777" w:rsidR="00F603EE" w:rsidRPr="00C03EB1" w:rsidRDefault="001B1EBA">
      <w:pPr>
        <w:snapToGrid w:val="0"/>
        <w:spacing w:line="360" w:lineRule="auto"/>
        <w:jc w:val="left"/>
        <w:rPr>
          <w:rFonts w:ascii="宋体" w:hAnsi="宋体" w:hint="eastAsia"/>
          <w:sz w:val="24"/>
        </w:rPr>
      </w:pPr>
      <w:r w:rsidRPr="00C03EB1">
        <w:rPr>
          <w:rFonts w:ascii="宋体" w:hAnsi="宋体" w:hint="eastAsia"/>
          <w:sz w:val="24"/>
        </w:rPr>
        <w:t>3.供应商不存在直接控股股东的，则在“</w:t>
      </w:r>
      <w:r w:rsidRPr="00C03EB1">
        <w:rPr>
          <w:rFonts w:ascii="宋体" w:hAnsi="宋体" w:cs="宋体" w:hint="eastAsia"/>
          <w:b/>
          <w:bCs/>
          <w:kern w:val="0"/>
          <w:sz w:val="24"/>
        </w:rPr>
        <w:t>直接控股股东名称</w:t>
      </w:r>
      <w:r w:rsidRPr="00C03EB1">
        <w:rPr>
          <w:rFonts w:ascii="宋体" w:hAnsi="宋体" w:hint="eastAsia"/>
          <w:sz w:val="24"/>
        </w:rPr>
        <w:t>”中填“无”。</w:t>
      </w:r>
    </w:p>
    <w:p w14:paraId="570AC879" w14:textId="77777777" w:rsidR="00F603EE" w:rsidRPr="00C03EB1" w:rsidRDefault="00F603EE">
      <w:pPr>
        <w:snapToGrid w:val="0"/>
        <w:spacing w:line="360" w:lineRule="auto"/>
        <w:jc w:val="left"/>
        <w:rPr>
          <w:rFonts w:ascii="宋体" w:hAnsi="宋体" w:hint="eastAsia"/>
          <w:sz w:val="24"/>
        </w:rPr>
      </w:pPr>
    </w:p>
    <w:p w14:paraId="53B9A957" w14:textId="77777777" w:rsidR="00F603EE" w:rsidRPr="00C03EB1" w:rsidRDefault="00F603EE">
      <w:pPr>
        <w:snapToGrid w:val="0"/>
        <w:spacing w:line="360" w:lineRule="auto"/>
        <w:jc w:val="left"/>
        <w:rPr>
          <w:rFonts w:ascii="宋体" w:hAnsi="宋体" w:hint="eastAsia"/>
          <w:sz w:val="24"/>
        </w:rPr>
      </w:pPr>
    </w:p>
    <w:p w14:paraId="14A25137" w14:textId="77777777" w:rsidR="00F603EE" w:rsidRPr="00C03EB1" w:rsidRDefault="00F603EE">
      <w:pPr>
        <w:snapToGrid w:val="0"/>
        <w:spacing w:line="360" w:lineRule="auto"/>
        <w:jc w:val="left"/>
        <w:rPr>
          <w:rFonts w:ascii="宋体" w:hAnsi="宋体" w:hint="eastAsia"/>
          <w:sz w:val="24"/>
        </w:rPr>
      </w:pPr>
    </w:p>
    <w:p w14:paraId="32125FF5" w14:textId="77777777" w:rsidR="00F603EE" w:rsidRPr="00C03EB1" w:rsidRDefault="001B1EBA">
      <w:pPr>
        <w:snapToGrid w:val="0"/>
        <w:spacing w:line="360" w:lineRule="auto"/>
        <w:ind w:leftChars="-1" w:left="-2" w:rightChars="-389" w:right="-817"/>
        <w:rPr>
          <w:rFonts w:ascii="宋体" w:hAnsi="宋体" w:hint="eastAsia"/>
          <w:sz w:val="24"/>
        </w:rPr>
      </w:pPr>
      <w:r w:rsidRPr="00C03EB1">
        <w:rPr>
          <w:rFonts w:ascii="宋体" w:hAnsi="宋体" w:hint="eastAsia"/>
          <w:sz w:val="24"/>
        </w:rPr>
        <w:t xml:space="preserve">             法定代表人或者委托代理人（签字或者电子签名）：</w:t>
      </w:r>
    </w:p>
    <w:p w14:paraId="05F7FD98" w14:textId="77777777" w:rsidR="00F603EE" w:rsidRPr="00C03EB1" w:rsidRDefault="001B1EBA">
      <w:pPr>
        <w:snapToGrid w:val="0"/>
        <w:spacing w:line="360" w:lineRule="auto"/>
        <w:ind w:leftChars="-15" w:left="-2" w:rightChars="-389" w:right="-817" w:hangingChars="12" w:hanging="29"/>
        <w:rPr>
          <w:rFonts w:ascii="宋体" w:hAnsi="宋体" w:hint="eastAsia"/>
          <w:sz w:val="24"/>
        </w:rPr>
      </w:pPr>
      <w:r w:rsidRPr="00C03EB1">
        <w:rPr>
          <w:rFonts w:ascii="宋体" w:hAnsi="宋体" w:hint="eastAsia"/>
          <w:sz w:val="24"/>
        </w:rPr>
        <w:t xml:space="preserve">                                    投标人名称（电子签章）：</w:t>
      </w:r>
    </w:p>
    <w:p w14:paraId="15C85D8E" w14:textId="77777777" w:rsidR="00F603EE" w:rsidRPr="00C03EB1" w:rsidRDefault="001B1EBA">
      <w:pPr>
        <w:snapToGrid w:val="0"/>
        <w:spacing w:line="360" w:lineRule="auto"/>
        <w:jc w:val="left"/>
        <w:rPr>
          <w:rFonts w:ascii="宋体" w:hAnsi="宋体" w:hint="eastAsia"/>
          <w:szCs w:val="21"/>
        </w:rPr>
      </w:pPr>
      <w:r w:rsidRPr="00C03EB1">
        <w:rPr>
          <w:rFonts w:ascii="宋体" w:hAnsi="宋体" w:hint="eastAsia"/>
          <w:sz w:val="24"/>
        </w:rPr>
        <w:t xml:space="preserve">                                    日期：    年   月   日</w:t>
      </w:r>
    </w:p>
    <w:p w14:paraId="42B9BFF1" w14:textId="77777777" w:rsidR="00F603EE" w:rsidRPr="00C03EB1" w:rsidRDefault="00F603EE">
      <w:pPr>
        <w:snapToGrid w:val="0"/>
        <w:jc w:val="center"/>
        <w:rPr>
          <w:rFonts w:ascii="宋体" w:hAnsi="宋体" w:hint="eastAsia"/>
          <w:b/>
          <w:sz w:val="28"/>
          <w:szCs w:val="28"/>
        </w:rPr>
      </w:pPr>
    </w:p>
    <w:p w14:paraId="6B055298" w14:textId="77777777" w:rsidR="00F603EE" w:rsidRPr="00C03EB1" w:rsidRDefault="001B1EBA">
      <w:pPr>
        <w:snapToGrid w:val="0"/>
        <w:spacing w:line="360" w:lineRule="auto"/>
        <w:jc w:val="left"/>
        <w:rPr>
          <w:rFonts w:ascii="宋体" w:hAnsi="宋体" w:hint="eastAsia"/>
          <w:b/>
          <w:sz w:val="32"/>
          <w:szCs w:val="32"/>
        </w:rPr>
      </w:pPr>
      <w:r w:rsidRPr="00C03EB1">
        <w:rPr>
          <w:rFonts w:ascii="宋体" w:hAnsi="宋体"/>
          <w:b/>
          <w:sz w:val="32"/>
          <w:szCs w:val="32"/>
        </w:rPr>
        <w:br w:type="page"/>
      </w:r>
      <w:r w:rsidRPr="00C03EB1">
        <w:rPr>
          <w:rFonts w:ascii="宋体" w:hAnsi="宋体" w:hint="eastAsia"/>
          <w:b/>
          <w:sz w:val="24"/>
        </w:rPr>
        <w:lastRenderedPageBreak/>
        <w:t>4.</w:t>
      </w:r>
      <w:r w:rsidRPr="00C03EB1">
        <w:rPr>
          <w:rFonts w:hint="eastAsia"/>
        </w:rPr>
        <w:t xml:space="preserve"> </w:t>
      </w:r>
      <w:r w:rsidRPr="00C03EB1">
        <w:rPr>
          <w:rFonts w:ascii="宋体" w:hAnsi="宋体" w:hint="eastAsia"/>
          <w:b/>
          <w:sz w:val="28"/>
          <w:szCs w:val="28"/>
        </w:rPr>
        <w:t>投标人直接管理关系信息表</w:t>
      </w:r>
    </w:p>
    <w:p w14:paraId="463E8D73" w14:textId="77777777" w:rsidR="00F603EE" w:rsidRPr="00C03EB1" w:rsidRDefault="001B1EBA">
      <w:pPr>
        <w:snapToGrid w:val="0"/>
        <w:spacing w:line="360" w:lineRule="auto"/>
        <w:jc w:val="center"/>
        <w:rPr>
          <w:rFonts w:ascii="宋体" w:hAnsi="宋体" w:hint="eastAsia"/>
          <w:sz w:val="32"/>
          <w:szCs w:val="32"/>
        </w:rPr>
      </w:pPr>
      <w:r w:rsidRPr="00C03EB1">
        <w:rPr>
          <w:rFonts w:ascii="宋体" w:hAnsi="宋体" w:hint="eastAsia"/>
          <w:b/>
          <w:sz w:val="32"/>
          <w:szCs w:val="32"/>
        </w:rPr>
        <w:t>投标人直接管理关系信息表</w:t>
      </w:r>
    </w:p>
    <w:tbl>
      <w:tblPr>
        <w:tblW w:w="0" w:type="auto"/>
        <w:shd w:val="clear" w:color="auto" w:fill="FBFBFB"/>
        <w:tblLayout w:type="fixed"/>
        <w:tblCellMar>
          <w:left w:w="0" w:type="dxa"/>
          <w:right w:w="0" w:type="dxa"/>
        </w:tblCellMar>
        <w:tblLook w:val="0000" w:firstRow="0" w:lastRow="0" w:firstColumn="0" w:lastColumn="0" w:noHBand="0" w:noVBand="0"/>
      </w:tblPr>
      <w:tblGrid>
        <w:gridCol w:w="1005"/>
        <w:gridCol w:w="2659"/>
        <w:gridCol w:w="3924"/>
        <w:gridCol w:w="2064"/>
      </w:tblGrid>
      <w:tr w:rsidR="00CF709A" w:rsidRPr="00C03EB1" w14:paraId="2B949A8F"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8C554E8" w14:textId="77777777" w:rsidR="00F603EE" w:rsidRPr="00C03EB1" w:rsidRDefault="001B1EBA">
            <w:pPr>
              <w:spacing w:line="360" w:lineRule="auto"/>
              <w:jc w:val="center"/>
              <w:rPr>
                <w:rFonts w:ascii="宋体" w:hAnsi="宋体" w:cs="宋体" w:hint="eastAsia"/>
                <w:b/>
                <w:bCs/>
                <w:kern w:val="0"/>
                <w:sz w:val="24"/>
              </w:rPr>
            </w:pPr>
            <w:r w:rsidRPr="00C03EB1">
              <w:rPr>
                <w:rFonts w:ascii="宋体" w:hAnsi="宋体"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5574A34" w14:textId="77777777" w:rsidR="00F603EE" w:rsidRPr="00C03EB1" w:rsidRDefault="001B1EBA">
            <w:pPr>
              <w:spacing w:line="360" w:lineRule="auto"/>
              <w:jc w:val="center"/>
              <w:rPr>
                <w:rFonts w:ascii="宋体" w:hAnsi="宋体" w:cs="宋体" w:hint="eastAsia"/>
                <w:b/>
                <w:bCs/>
                <w:kern w:val="0"/>
                <w:sz w:val="24"/>
              </w:rPr>
            </w:pPr>
            <w:r w:rsidRPr="00C03EB1">
              <w:rPr>
                <w:rFonts w:ascii="宋体" w:hAnsi="宋体" w:cs="宋体" w:hint="eastAsia"/>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0C6ABBF" w14:textId="77777777" w:rsidR="00F603EE" w:rsidRPr="00C03EB1" w:rsidRDefault="001B1EBA">
            <w:pPr>
              <w:spacing w:line="360" w:lineRule="auto"/>
              <w:jc w:val="center"/>
              <w:rPr>
                <w:rFonts w:ascii="宋体" w:hAnsi="宋体" w:cs="宋体" w:hint="eastAsia"/>
                <w:b/>
                <w:bCs/>
                <w:kern w:val="0"/>
                <w:sz w:val="24"/>
              </w:rPr>
            </w:pPr>
            <w:r w:rsidRPr="00C03EB1">
              <w:rPr>
                <w:rFonts w:ascii="宋体" w:hAnsi="宋体" w:cs="宋体" w:hint="eastAsia"/>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0B785CB" w14:textId="77777777" w:rsidR="00F603EE" w:rsidRPr="00C03EB1" w:rsidRDefault="001B1EBA">
            <w:pPr>
              <w:spacing w:line="360" w:lineRule="auto"/>
              <w:jc w:val="center"/>
              <w:rPr>
                <w:rFonts w:ascii="宋体" w:hAnsi="宋体" w:cs="宋体" w:hint="eastAsia"/>
                <w:b/>
                <w:bCs/>
                <w:kern w:val="0"/>
                <w:sz w:val="24"/>
              </w:rPr>
            </w:pPr>
            <w:r w:rsidRPr="00C03EB1">
              <w:rPr>
                <w:rFonts w:ascii="宋体" w:hAnsi="宋体" w:cs="宋体" w:hint="eastAsia"/>
                <w:b/>
                <w:bCs/>
                <w:kern w:val="0"/>
                <w:sz w:val="24"/>
              </w:rPr>
              <w:t>备注</w:t>
            </w:r>
          </w:p>
        </w:tc>
      </w:tr>
      <w:tr w:rsidR="00CF709A" w:rsidRPr="00C03EB1" w14:paraId="1E2E33B2"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FA234E" w14:textId="77777777" w:rsidR="00F603EE" w:rsidRPr="00C03EB1" w:rsidRDefault="001B1EBA">
            <w:pPr>
              <w:spacing w:line="360" w:lineRule="auto"/>
              <w:jc w:val="center"/>
              <w:rPr>
                <w:rFonts w:ascii="宋体" w:hAnsi="宋体" w:cs="宋体" w:hint="eastAsia"/>
                <w:kern w:val="0"/>
                <w:sz w:val="24"/>
              </w:rPr>
            </w:pPr>
            <w:r w:rsidRPr="00C03EB1">
              <w:rPr>
                <w:rFonts w:ascii="宋体" w:hAnsi="宋体"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2972DA" w14:textId="77777777" w:rsidR="00F603EE" w:rsidRPr="00C03EB1"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A27F76E" w14:textId="77777777" w:rsidR="00F603EE" w:rsidRPr="00C03EB1"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A4BEF76" w14:textId="77777777" w:rsidR="00F603EE" w:rsidRPr="00C03EB1" w:rsidRDefault="00F603EE">
            <w:pPr>
              <w:spacing w:line="360" w:lineRule="auto"/>
              <w:jc w:val="center"/>
              <w:rPr>
                <w:rFonts w:ascii="宋体" w:hAnsi="宋体" w:cs="宋体" w:hint="eastAsia"/>
                <w:kern w:val="0"/>
                <w:sz w:val="24"/>
              </w:rPr>
            </w:pPr>
          </w:p>
        </w:tc>
      </w:tr>
      <w:tr w:rsidR="00CF709A" w:rsidRPr="00C03EB1" w14:paraId="0C9CA16D"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82057C" w14:textId="77777777" w:rsidR="00F603EE" w:rsidRPr="00C03EB1" w:rsidRDefault="001B1EBA">
            <w:pPr>
              <w:spacing w:line="360" w:lineRule="auto"/>
              <w:jc w:val="center"/>
              <w:rPr>
                <w:rFonts w:ascii="宋体" w:hAnsi="宋体" w:cs="宋体" w:hint="eastAsia"/>
                <w:kern w:val="0"/>
                <w:sz w:val="24"/>
              </w:rPr>
            </w:pPr>
            <w:r w:rsidRPr="00C03EB1">
              <w:rPr>
                <w:rFonts w:ascii="宋体" w:hAnsi="宋体"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0194D60" w14:textId="77777777" w:rsidR="00F603EE" w:rsidRPr="00C03EB1"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5BA21EF" w14:textId="77777777" w:rsidR="00F603EE" w:rsidRPr="00C03EB1"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B4A14B" w14:textId="77777777" w:rsidR="00F603EE" w:rsidRPr="00C03EB1" w:rsidRDefault="00F603EE">
            <w:pPr>
              <w:spacing w:line="360" w:lineRule="auto"/>
              <w:jc w:val="center"/>
              <w:rPr>
                <w:rFonts w:ascii="宋体" w:hAnsi="宋体" w:cs="宋体" w:hint="eastAsia"/>
                <w:kern w:val="0"/>
                <w:sz w:val="24"/>
              </w:rPr>
            </w:pPr>
          </w:p>
        </w:tc>
      </w:tr>
      <w:tr w:rsidR="00CF709A" w:rsidRPr="00C03EB1" w14:paraId="0969047C"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FE98AA4" w14:textId="77777777" w:rsidR="00F603EE" w:rsidRPr="00C03EB1" w:rsidRDefault="001B1EBA">
            <w:pPr>
              <w:spacing w:line="360" w:lineRule="auto"/>
              <w:jc w:val="center"/>
              <w:rPr>
                <w:rFonts w:ascii="宋体" w:hAnsi="宋体" w:cs="宋体" w:hint="eastAsia"/>
                <w:kern w:val="0"/>
                <w:sz w:val="24"/>
              </w:rPr>
            </w:pPr>
            <w:r w:rsidRPr="00C03EB1">
              <w:rPr>
                <w:rFonts w:ascii="宋体" w:hAnsi="宋体"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78B0AF" w14:textId="77777777" w:rsidR="00F603EE" w:rsidRPr="00C03EB1"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A1F1432" w14:textId="77777777" w:rsidR="00F603EE" w:rsidRPr="00C03EB1"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556AE4A" w14:textId="77777777" w:rsidR="00F603EE" w:rsidRPr="00C03EB1" w:rsidRDefault="00F603EE">
            <w:pPr>
              <w:spacing w:line="360" w:lineRule="auto"/>
              <w:jc w:val="center"/>
              <w:rPr>
                <w:rFonts w:ascii="宋体" w:hAnsi="宋体" w:cs="宋体" w:hint="eastAsia"/>
                <w:kern w:val="0"/>
                <w:sz w:val="24"/>
              </w:rPr>
            </w:pPr>
          </w:p>
        </w:tc>
      </w:tr>
      <w:tr w:rsidR="00CF709A" w:rsidRPr="00C03EB1" w14:paraId="5855486A"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CDDB3FC" w14:textId="77777777" w:rsidR="00F603EE" w:rsidRPr="00C03EB1" w:rsidRDefault="001B1EBA">
            <w:pPr>
              <w:spacing w:line="360" w:lineRule="auto"/>
              <w:jc w:val="center"/>
              <w:rPr>
                <w:rFonts w:ascii="宋体" w:hAnsi="宋体" w:cs="宋体" w:hint="eastAsia"/>
                <w:kern w:val="0"/>
                <w:sz w:val="24"/>
              </w:rPr>
            </w:pPr>
            <w:r w:rsidRPr="00C03EB1">
              <w:rPr>
                <w:rFonts w:ascii="宋体" w:hAnsi="宋体"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4E8119" w14:textId="77777777" w:rsidR="00F603EE" w:rsidRPr="00C03EB1" w:rsidRDefault="00F603EE">
            <w:pPr>
              <w:spacing w:line="360" w:lineRule="auto"/>
              <w:jc w:val="center"/>
              <w:rPr>
                <w:rFonts w:ascii="宋体" w:hAnsi="宋体" w:cs="宋体" w:hint="eastAsia"/>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EBB588C" w14:textId="77777777" w:rsidR="00F603EE" w:rsidRPr="00C03EB1" w:rsidRDefault="00F603EE">
            <w:pPr>
              <w:spacing w:line="360" w:lineRule="auto"/>
              <w:jc w:val="center"/>
              <w:rPr>
                <w:rFonts w:ascii="宋体" w:hAnsi="宋体" w:cs="宋体" w:hint="eastAsia"/>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440E31A" w14:textId="77777777" w:rsidR="00F603EE" w:rsidRPr="00C03EB1" w:rsidRDefault="00F603EE">
            <w:pPr>
              <w:spacing w:line="360" w:lineRule="auto"/>
              <w:jc w:val="center"/>
              <w:rPr>
                <w:rFonts w:ascii="宋体" w:hAnsi="宋体" w:cs="宋体" w:hint="eastAsia"/>
                <w:kern w:val="0"/>
                <w:sz w:val="24"/>
              </w:rPr>
            </w:pPr>
          </w:p>
        </w:tc>
      </w:tr>
    </w:tbl>
    <w:p w14:paraId="5AC800E5" w14:textId="77777777" w:rsidR="00F603EE" w:rsidRPr="00C03EB1" w:rsidRDefault="001B1EBA">
      <w:pPr>
        <w:snapToGrid w:val="0"/>
        <w:spacing w:line="360" w:lineRule="auto"/>
        <w:jc w:val="left"/>
        <w:rPr>
          <w:rFonts w:ascii="宋体" w:hAnsi="宋体" w:hint="eastAsia"/>
          <w:sz w:val="24"/>
        </w:rPr>
      </w:pPr>
      <w:r w:rsidRPr="00C03EB1">
        <w:rPr>
          <w:rFonts w:ascii="宋体" w:hAnsi="宋体" w:hint="eastAsia"/>
          <w:sz w:val="24"/>
        </w:rPr>
        <w:t>注：</w:t>
      </w:r>
    </w:p>
    <w:p w14:paraId="45D72ABB" w14:textId="77777777" w:rsidR="00F603EE" w:rsidRPr="00C03EB1" w:rsidRDefault="001B1EBA">
      <w:pPr>
        <w:snapToGrid w:val="0"/>
        <w:spacing w:line="360" w:lineRule="auto"/>
        <w:ind w:firstLineChars="200" w:firstLine="480"/>
        <w:jc w:val="left"/>
        <w:rPr>
          <w:rFonts w:ascii="宋体" w:hAnsi="宋体" w:hint="eastAsia"/>
          <w:sz w:val="24"/>
        </w:rPr>
      </w:pPr>
      <w:r w:rsidRPr="00C03EB1">
        <w:rPr>
          <w:rFonts w:ascii="宋体" w:hAnsi="宋体" w:hint="eastAsia"/>
          <w:sz w:val="24"/>
        </w:rPr>
        <w:t>1.管理关系：是指不具有出资持股关系的其他单位之间存在的管理与被管理关系，如一些上下级关系的事业单位和团体组织。</w:t>
      </w:r>
    </w:p>
    <w:p w14:paraId="6A8F2418" w14:textId="77777777" w:rsidR="00F603EE" w:rsidRPr="00C03EB1" w:rsidRDefault="001B1EBA">
      <w:pPr>
        <w:snapToGrid w:val="0"/>
        <w:spacing w:line="360" w:lineRule="auto"/>
        <w:ind w:firstLineChars="200" w:firstLine="480"/>
        <w:jc w:val="left"/>
        <w:rPr>
          <w:rFonts w:ascii="宋体" w:hAnsi="宋体" w:hint="eastAsia"/>
          <w:sz w:val="24"/>
        </w:rPr>
      </w:pPr>
      <w:r w:rsidRPr="00C03EB1">
        <w:rPr>
          <w:rFonts w:ascii="宋体" w:hAnsi="宋体" w:hint="eastAsia"/>
          <w:sz w:val="24"/>
        </w:rPr>
        <w:t>2.</w:t>
      </w:r>
      <w:r w:rsidRPr="00C03EB1">
        <w:rPr>
          <w:rFonts w:ascii="宋体" w:hAnsi="宋体" w:hint="eastAsia"/>
          <w:spacing w:val="-6"/>
          <w:sz w:val="24"/>
        </w:rPr>
        <w:t>本表所指的管理关系仅限于直接管理关系，不包括间接的管理关系。</w:t>
      </w:r>
    </w:p>
    <w:p w14:paraId="10689698" w14:textId="77777777" w:rsidR="00F603EE" w:rsidRPr="00C03EB1" w:rsidRDefault="001B1EBA">
      <w:pPr>
        <w:snapToGrid w:val="0"/>
        <w:spacing w:line="360" w:lineRule="auto"/>
        <w:ind w:firstLineChars="200" w:firstLine="480"/>
        <w:jc w:val="left"/>
        <w:rPr>
          <w:rFonts w:ascii="宋体" w:hAnsi="宋体" w:hint="eastAsia"/>
          <w:sz w:val="24"/>
        </w:rPr>
      </w:pPr>
      <w:r w:rsidRPr="00C03EB1">
        <w:rPr>
          <w:rFonts w:ascii="宋体" w:hAnsi="宋体" w:hint="eastAsia"/>
          <w:sz w:val="24"/>
        </w:rPr>
        <w:t>3.供应商不存在直接管理关系的，则在“</w:t>
      </w:r>
      <w:r w:rsidRPr="00C03EB1">
        <w:rPr>
          <w:rFonts w:ascii="宋体" w:hAnsi="宋体" w:cs="宋体" w:hint="eastAsia"/>
          <w:b/>
          <w:bCs/>
          <w:kern w:val="0"/>
          <w:sz w:val="24"/>
        </w:rPr>
        <w:t>直接管理关系单位名称</w:t>
      </w:r>
      <w:r w:rsidRPr="00C03EB1">
        <w:rPr>
          <w:rFonts w:ascii="宋体" w:hAnsi="宋体" w:hint="eastAsia"/>
          <w:sz w:val="24"/>
        </w:rPr>
        <w:t>”中填“无”。</w:t>
      </w:r>
    </w:p>
    <w:p w14:paraId="176611F3" w14:textId="77777777" w:rsidR="00F603EE" w:rsidRPr="00C03EB1" w:rsidRDefault="00F603EE">
      <w:pPr>
        <w:snapToGrid w:val="0"/>
        <w:spacing w:line="360" w:lineRule="auto"/>
        <w:jc w:val="left"/>
        <w:rPr>
          <w:rFonts w:ascii="宋体" w:hAnsi="宋体" w:hint="eastAsia"/>
          <w:sz w:val="24"/>
        </w:rPr>
      </w:pPr>
    </w:p>
    <w:p w14:paraId="41CB4AC1" w14:textId="77777777" w:rsidR="00F603EE" w:rsidRPr="00C03EB1" w:rsidRDefault="00F603EE">
      <w:pPr>
        <w:snapToGrid w:val="0"/>
        <w:spacing w:line="360" w:lineRule="auto"/>
        <w:jc w:val="left"/>
        <w:rPr>
          <w:rFonts w:ascii="宋体" w:hAnsi="宋体" w:hint="eastAsia"/>
          <w:sz w:val="24"/>
        </w:rPr>
      </w:pPr>
    </w:p>
    <w:p w14:paraId="2EFF9FC9" w14:textId="77777777" w:rsidR="00F603EE" w:rsidRPr="00C03EB1" w:rsidRDefault="00F603EE">
      <w:pPr>
        <w:snapToGrid w:val="0"/>
        <w:spacing w:line="360" w:lineRule="auto"/>
        <w:jc w:val="left"/>
        <w:rPr>
          <w:rFonts w:ascii="宋体" w:hAnsi="宋体" w:hint="eastAsia"/>
          <w:sz w:val="24"/>
        </w:rPr>
      </w:pPr>
    </w:p>
    <w:p w14:paraId="1FA1BB69" w14:textId="77777777" w:rsidR="00F603EE" w:rsidRPr="00C03EB1" w:rsidRDefault="00F603EE">
      <w:pPr>
        <w:snapToGrid w:val="0"/>
        <w:spacing w:line="360" w:lineRule="auto"/>
        <w:jc w:val="left"/>
        <w:rPr>
          <w:sz w:val="24"/>
        </w:rPr>
      </w:pPr>
    </w:p>
    <w:p w14:paraId="1A9F795F" w14:textId="77777777" w:rsidR="00F603EE" w:rsidRPr="00C03EB1" w:rsidRDefault="001B1EBA">
      <w:pPr>
        <w:snapToGrid w:val="0"/>
        <w:spacing w:line="360" w:lineRule="auto"/>
        <w:ind w:leftChars="-1" w:left="-2" w:rightChars="-389" w:right="-817"/>
        <w:rPr>
          <w:rFonts w:ascii="宋体" w:hAnsi="宋体" w:hint="eastAsia"/>
          <w:sz w:val="24"/>
        </w:rPr>
      </w:pPr>
      <w:r w:rsidRPr="00C03EB1">
        <w:rPr>
          <w:rFonts w:ascii="宋体" w:hAnsi="宋体" w:hint="eastAsia"/>
          <w:sz w:val="24"/>
        </w:rPr>
        <w:t xml:space="preserve">            法定代表人或者委托代理人（签字或者电子签名）：</w:t>
      </w:r>
    </w:p>
    <w:p w14:paraId="72FFFD43" w14:textId="77777777" w:rsidR="00F603EE" w:rsidRPr="00C03EB1" w:rsidRDefault="001B1EBA">
      <w:pPr>
        <w:snapToGrid w:val="0"/>
        <w:spacing w:line="360" w:lineRule="auto"/>
        <w:ind w:leftChars="-15" w:left="-2" w:rightChars="-389" w:right="-817" w:hangingChars="12" w:hanging="29"/>
        <w:rPr>
          <w:rFonts w:ascii="宋体" w:hAnsi="宋体" w:hint="eastAsia"/>
          <w:sz w:val="24"/>
        </w:rPr>
      </w:pPr>
      <w:r w:rsidRPr="00C03EB1">
        <w:rPr>
          <w:rFonts w:ascii="宋体" w:hAnsi="宋体" w:hint="eastAsia"/>
          <w:sz w:val="24"/>
        </w:rPr>
        <w:t xml:space="preserve">                                  投标人名称（电子签章）：</w:t>
      </w:r>
    </w:p>
    <w:p w14:paraId="61A3E5AE" w14:textId="77777777" w:rsidR="00F603EE" w:rsidRPr="00C03EB1" w:rsidRDefault="001B1EBA">
      <w:pPr>
        <w:snapToGrid w:val="0"/>
        <w:spacing w:line="360" w:lineRule="auto"/>
        <w:ind w:right="480" w:firstLineChars="100" w:firstLine="240"/>
        <w:jc w:val="left"/>
        <w:rPr>
          <w:rFonts w:ascii="宋体" w:hAnsi="宋体" w:hint="eastAsia"/>
          <w:szCs w:val="21"/>
        </w:rPr>
      </w:pPr>
      <w:r w:rsidRPr="00C03EB1">
        <w:rPr>
          <w:rFonts w:ascii="宋体" w:hAnsi="宋体" w:hint="eastAsia"/>
          <w:sz w:val="24"/>
        </w:rPr>
        <w:t xml:space="preserve">                                日期：    年   月   日</w:t>
      </w:r>
    </w:p>
    <w:p w14:paraId="67AF253E" w14:textId="77777777" w:rsidR="00F603EE" w:rsidRPr="00C03EB1" w:rsidRDefault="001B1EBA">
      <w:pPr>
        <w:snapToGrid w:val="0"/>
        <w:spacing w:beforeLines="50" w:before="120" w:after="50"/>
        <w:jc w:val="left"/>
        <w:rPr>
          <w:rFonts w:ascii="宋体" w:hAnsi="宋体" w:hint="eastAsia"/>
          <w:b/>
          <w:sz w:val="24"/>
          <w:szCs w:val="20"/>
        </w:rPr>
      </w:pPr>
      <w:r w:rsidRPr="00C03EB1">
        <w:rPr>
          <w:rFonts w:ascii="宋体" w:hAnsi="宋体"/>
          <w:b/>
          <w:sz w:val="24"/>
        </w:rPr>
        <w:br w:type="page"/>
      </w:r>
      <w:r w:rsidRPr="00C03EB1">
        <w:rPr>
          <w:rFonts w:ascii="宋体" w:hAnsi="宋体"/>
          <w:b/>
          <w:sz w:val="24"/>
        </w:rPr>
        <w:lastRenderedPageBreak/>
        <w:t>5.</w:t>
      </w:r>
      <w:r w:rsidRPr="00C03EB1">
        <w:rPr>
          <w:rFonts w:ascii="宋体" w:hAnsi="宋体" w:hint="eastAsia"/>
          <w:b/>
          <w:sz w:val="24"/>
        </w:rPr>
        <w:t>投标声明</w:t>
      </w:r>
    </w:p>
    <w:p w14:paraId="45349DFB" w14:textId="77777777" w:rsidR="00F603EE" w:rsidRPr="00C03EB1" w:rsidRDefault="00F603EE">
      <w:pPr>
        <w:snapToGrid w:val="0"/>
        <w:spacing w:before="50" w:afterLines="50" w:after="120"/>
        <w:jc w:val="left"/>
        <w:rPr>
          <w:rFonts w:ascii="宋体" w:hAnsi="宋体" w:hint="eastAsia"/>
        </w:rPr>
      </w:pPr>
    </w:p>
    <w:p w14:paraId="0E9D7396" w14:textId="77777777" w:rsidR="00F603EE" w:rsidRPr="00C03EB1" w:rsidRDefault="001B1EBA">
      <w:pPr>
        <w:snapToGrid w:val="0"/>
        <w:spacing w:before="50" w:afterLines="50" w:after="120"/>
        <w:jc w:val="center"/>
        <w:rPr>
          <w:rFonts w:ascii="方正小标宋简体" w:eastAsia="方正小标宋简体" w:hAnsi="方正小标宋简体" w:cs="方正小标宋简体" w:hint="eastAsia"/>
          <w:bCs/>
          <w:sz w:val="44"/>
          <w:szCs w:val="44"/>
        </w:rPr>
      </w:pPr>
      <w:r w:rsidRPr="00C03EB1">
        <w:rPr>
          <w:rFonts w:ascii="方正小标宋简体" w:eastAsia="方正小标宋简体" w:hAnsi="方正小标宋简体" w:cs="方正小标宋简体" w:hint="eastAsia"/>
          <w:bCs/>
          <w:sz w:val="44"/>
          <w:szCs w:val="44"/>
        </w:rPr>
        <w:t>投标声明</w:t>
      </w:r>
    </w:p>
    <w:p w14:paraId="49680D52" w14:textId="77777777" w:rsidR="00F603EE" w:rsidRPr="00C03EB1" w:rsidRDefault="001B1EBA">
      <w:pPr>
        <w:spacing w:line="400" w:lineRule="exact"/>
        <w:contextualSpacing/>
        <w:jc w:val="left"/>
        <w:rPr>
          <w:sz w:val="24"/>
        </w:rPr>
      </w:pPr>
      <w:r w:rsidRPr="00C03EB1">
        <w:rPr>
          <w:rFonts w:hint="eastAsia"/>
          <w:sz w:val="24"/>
        </w:rPr>
        <w:t>（采购人名称）：</w:t>
      </w:r>
    </w:p>
    <w:p w14:paraId="37D3D5BC" w14:textId="77777777" w:rsidR="00F603EE" w:rsidRPr="00C03EB1" w:rsidRDefault="001B1EBA">
      <w:pPr>
        <w:spacing w:line="400" w:lineRule="exact"/>
        <w:ind w:firstLineChars="218" w:firstLine="523"/>
        <w:contextualSpacing/>
        <w:jc w:val="left"/>
        <w:rPr>
          <w:rFonts w:ascii="宋体" w:hAnsi="宋体" w:hint="eastAsia"/>
          <w:sz w:val="24"/>
        </w:rPr>
      </w:pPr>
      <w:r w:rsidRPr="00C03EB1">
        <w:rPr>
          <w:rFonts w:ascii="宋体" w:hAnsi="宋体" w:hint="eastAsia"/>
          <w:sz w:val="24"/>
        </w:rPr>
        <w:t>我方参加贵单位组织</w:t>
      </w:r>
      <w:r w:rsidRPr="00C03EB1">
        <w:rPr>
          <w:rFonts w:ascii="宋体" w:hAnsi="宋体" w:hint="eastAsia"/>
          <w:sz w:val="24"/>
          <w:u w:val="single"/>
        </w:rPr>
        <w:t xml:space="preserve">             </w:t>
      </w:r>
      <w:r w:rsidRPr="00C03EB1">
        <w:rPr>
          <w:rFonts w:ascii="宋体" w:hAnsi="宋体" w:hint="eastAsia"/>
          <w:sz w:val="24"/>
        </w:rPr>
        <w:t>项目（项目编号：</w:t>
      </w:r>
      <w:r w:rsidRPr="00C03EB1">
        <w:rPr>
          <w:rFonts w:ascii="宋体" w:hAnsi="宋体" w:hint="eastAsia"/>
          <w:sz w:val="24"/>
          <w:u w:val="single"/>
        </w:rPr>
        <w:t xml:space="preserve">       </w:t>
      </w:r>
      <w:r w:rsidRPr="00C03EB1">
        <w:rPr>
          <w:rFonts w:ascii="宋体" w:hAnsi="宋体" w:hint="eastAsia"/>
          <w:sz w:val="24"/>
        </w:rPr>
        <w:t>）的政府采购活动。我方在此郑重声明：</w:t>
      </w:r>
    </w:p>
    <w:p w14:paraId="54BB6A0F"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4E09658"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2.我方不是为本次采购项目提供整体设计、规范编制或者项目管理、监理、检测等服务的供应商。</w:t>
      </w:r>
    </w:p>
    <w:p w14:paraId="26F48018"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3. 我方承诺符合《中华人民共和国政府采购法》第二十二条规定：</w:t>
      </w:r>
    </w:p>
    <w:p w14:paraId="0CE2CF32"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（一）具有独立承担民事责任的能力；</w:t>
      </w:r>
    </w:p>
    <w:p w14:paraId="743366A9"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（二）具有良好的商业信誉和健全的财务会计制度；</w:t>
      </w:r>
    </w:p>
    <w:p w14:paraId="72F655C1"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（三）具有履行合同所必需的设备和专业技术能力；</w:t>
      </w:r>
    </w:p>
    <w:p w14:paraId="6F44D0C2"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（四）有依法缴纳税收和社会保障资金的良好记录；</w:t>
      </w:r>
    </w:p>
    <w:p w14:paraId="3E09A839"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（五）参加政府采购活动前三年内，在经营活动中没有重大违法记录；</w:t>
      </w:r>
    </w:p>
    <w:p w14:paraId="13877564"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（六）法律、行政法规规定的其他条件。</w:t>
      </w:r>
    </w:p>
    <w:p w14:paraId="4EAF3945" w14:textId="77777777" w:rsidR="00F603EE" w:rsidRPr="00C03EB1" w:rsidRDefault="001B1EBA">
      <w:pPr>
        <w:spacing w:line="400" w:lineRule="exact"/>
        <w:ind w:firstLineChars="200" w:firstLine="480"/>
        <w:contextualSpacing/>
        <w:jc w:val="left"/>
        <w:rPr>
          <w:rFonts w:ascii="宋体" w:hAnsi="宋体" w:hint="eastAsia"/>
          <w:sz w:val="24"/>
        </w:rPr>
      </w:pPr>
      <w:r w:rsidRPr="00C03EB1">
        <w:rPr>
          <w:rFonts w:ascii="宋体" w:hAnsi="宋体" w:hint="eastAsia"/>
          <w:sz w:val="24"/>
        </w:rPr>
        <w:t>4.以上事项如有虚假或者隐瞒，我方愿意承担一切后果，并不再寻求任何旨在减轻或者免除法律责任的辩解。</w:t>
      </w:r>
    </w:p>
    <w:p w14:paraId="3334F1E5" w14:textId="77777777" w:rsidR="00F603EE" w:rsidRPr="00C03EB1" w:rsidRDefault="001B1EBA">
      <w:pPr>
        <w:spacing w:line="400" w:lineRule="exact"/>
        <w:contextualSpacing/>
        <w:jc w:val="left"/>
        <w:rPr>
          <w:rFonts w:ascii="宋体" w:hAnsi="宋体" w:hint="eastAsia"/>
          <w:sz w:val="24"/>
        </w:rPr>
      </w:pPr>
      <w:r w:rsidRPr="00C03EB1">
        <w:rPr>
          <w:rFonts w:ascii="宋体" w:hAnsi="宋体" w:hint="eastAsia"/>
          <w:sz w:val="24"/>
        </w:rPr>
        <w:t xml:space="preserve">    特此承诺。</w:t>
      </w:r>
    </w:p>
    <w:p w14:paraId="1130B244" w14:textId="77777777" w:rsidR="00F603EE" w:rsidRPr="00C03EB1" w:rsidRDefault="001B1EBA">
      <w:pPr>
        <w:snapToGrid w:val="0"/>
        <w:spacing w:before="50" w:after="50"/>
        <w:rPr>
          <w:rFonts w:ascii="宋体" w:hAnsi="宋体" w:hint="eastAsia"/>
          <w:sz w:val="24"/>
        </w:rPr>
      </w:pPr>
      <w:r w:rsidRPr="00C03EB1">
        <w:rPr>
          <w:rFonts w:ascii="宋体" w:hAnsi="宋体" w:hint="eastAsia"/>
          <w:b/>
          <w:sz w:val="24"/>
        </w:rPr>
        <w:t xml:space="preserve">    </w:t>
      </w:r>
      <w:r w:rsidRPr="00C03EB1">
        <w:rPr>
          <w:rFonts w:ascii="宋体" w:hAnsi="宋体" w:hint="eastAsia"/>
          <w:sz w:val="24"/>
        </w:rPr>
        <w:t xml:space="preserve">            </w:t>
      </w:r>
    </w:p>
    <w:p w14:paraId="1433868A" w14:textId="77777777" w:rsidR="00F603EE" w:rsidRPr="00C03EB1" w:rsidRDefault="001B1EBA">
      <w:pPr>
        <w:snapToGrid w:val="0"/>
        <w:spacing w:before="50" w:after="50"/>
        <w:ind w:firstLineChars="350" w:firstLine="840"/>
        <w:rPr>
          <w:rFonts w:ascii="宋体" w:hAnsi="宋体" w:hint="eastAsia"/>
          <w:spacing w:val="20"/>
          <w:sz w:val="24"/>
          <w:u w:val="single"/>
        </w:rPr>
      </w:pPr>
      <w:r w:rsidRPr="00C03EB1">
        <w:rPr>
          <w:rFonts w:ascii="宋体" w:hAnsi="宋体" w:hint="eastAsia"/>
          <w:sz w:val="24"/>
        </w:rPr>
        <w:t>法定代表人或者委托代理人</w:t>
      </w:r>
      <w:r w:rsidRPr="00C03EB1">
        <w:rPr>
          <w:rFonts w:ascii="宋体" w:hAnsi="宋体" w:hint="eastAsia"/>
          <w:spacing w:val="20"/>
          <w:sz w:val="24"/>
        </w:rPr>
        <w:t>（签字或者电子签名）：</w:t>
      </w:r>
      <w:r w:rsidRPr="00C03EB1">
        <w:rPr>
          <w:rFonts w:ascii="宋体" w:hAnsi="宋体" w:hint="eastAsia"/>
          <w:spacing w:val="20"/>
          <w:sz w:val="24"/>
          <w:u w:val="single"/>
        </w:rPr>
        <w:t xml:space="preserve">        </w:t>
      </w:r>
    </w:p>
    <w:p w14:paraId="17BD1994" w14:textId="77777777" w:rsidR="00F603EE" w:rsidRPr="00C03EB1" w:rsidRDefault="00F603EE">
      <w:pPr>
        <w:spacing w:line="400" w:lineRule="exact"/>
        <w:contextualSpacing/>
        <w:jc w:val="left"/>
        <w:rPr>
          <w:rFonts w:ascii="宋体" w:hAnsi="宋体" w:hint="eastAsia"/>
          <w:sz w:val="24"/>
        </w:rPr>
      </w:pPr>
    </w:p>
    <w:p w14:paraId="4C8AF425" w14:textId="77777777" w:rsidR="00F603EE" w:rsidRPr="00C03EB1" w:rsidRDefault="001B1EBA">
      <w:pPr>
        <w:spacing w:line="400" w:lineRule="exact"/>
        <w:contextualSpacing/>
        <w:jc w:val="left"/>
        <w:rPr>
          <w:rFonts w:ascii="宋体" w:hAnsi="宋体" w:hint="eastAsia"/>
          <w:sz w:val="24"/>
        </w:rPr>
      </w:pPr>
      <w:r w:rsidRPr="00C03EB1">
        <w:rPr>
          <w:rFonts w:ascii="宋体" w:hAnsi="宋体" w:hint="eastAsia"/>
          <w:sz w:val="24"/>
        </w:rPr>
        <w:t xml:space="preserve">                           投标人名称（电子签章）：</w:t>
      </w:r>
      <w:r w:rsidRPr="00C03EB1">
        <w:rPr>
          <w:rFonts w:ascii="宋体" w:hAnsi="宋体" w:hint="eastAsia"/>
          <w:sz w:val="24"/>
          <w:u w:val="single"/>
        </w:rPr>
        <w:t xml:space="preserve">                 </w:t>
      </w:r>
    </w:p>
    <w:p w14:paraId="09C4FDD2" w14:textId="77777777" w:rsidR="00F603EE" w:rsidRPr="00C03EB1" w:rsidRDefault="001B1EBA">
      <w:pPr>
        <w:spacing w:line="400" w:lineRule="exact"/>
        <w:contextualSpacing/>
        <w:jc w:val="left"/>
        <w:rPr>
          <w:rFonts w:ascii="宋体" w:hAnsi="宋体" w:hint="eastAsia"/>
        </w:rPr>
      </w:pPr>
      <w:r w:rsidRPr="00C03EB1">
        <w:rPr>
          <w:rFonts w:ascii="宋体" w:hAnsi="宋体" w:hint="eastAsia"/>
          <w:sz w:val="24"/>
        </w:rPr>
        <w:t xml:space="preserve">                                                  年    月    日</w:t>
      </w:r>
    </w:p>
    <w:p w14:paraId="654A149D" w14:textId="77777777" w:rsidR="00F603EE" w:rsidRPr="00C03EB1" w:rsidRDefault="001B1EBA">
      <w:pPr>
        <w:spacing w:line="440" w:lineRule="exact"/>
        <w:contextualSpacing/>
        <w:rPr>
          <w:rFonts w:ascii="宋体" w:hAnsi="宋体" w:hint="eastAsia"/>
          <w:b/>
          <w:sz w:val="24"/>
        </w:rPr>
      </w:pPr>
      <w:r w:rsidRPr="00C03EB1">
        <w:rPr>
          <w:rFonts w:ascii="宋体" w:hAnsi="宋体" w:hint="eastAsia"/>
          <w:b/>
          <w:sz w:val="24"/>
        </w:rPr>
        <w:t>注：如为联合体投标，盖章处须加盖联合体牵头人电子签章并由联合体牵头人法定代表人签字或者盖章或者电子签名，否则投标无效。</w:t>
      </w:r>
    </w:p>
    <w:p w14:paraId="6605B522" w14:textId="77777777" w:rsidR="00F603EE" w:rsidRPr="00C03EB1" w:rsidRDefault="00F603EE">
      <w:pPr>
        <w:spacing w:line="400" w:lineRule="exact"/>
        <w:contextualSpacing/>
        <w:jc w:val="left"/>
        <w:rPr>
          <w:rFonts w:ascii="宋体" w:hAnsi="宋体" w:hint="eastAsia"/>
        </w:rPr>
      </w:pPr>
    </w:p>
    <w:p w14:paraId="0402BAFD" w14:textId="77777777" w:rsidR="00F603EE" w:rsidRPr="00C03EB1" w:rsidRDefault="00F603EE">
      <w:pPr>
        <w:spacing w:line="440" w:lineRule="exact"/>
        <w:contextualSpacing/>
        <w:rPr>
          <w:rFonts w:ascii="宋体" w:hAnsi="宋体" w:hint="eastAsia"/>
          <w:b/>
          <w:sz w:val="24"/>
        </w:rPr>
      </w:pPr>
      <w:bookmarkStart w:id="194" w:name="_Toc19686838"/>
    </w:p>
    <w:p w14:paraId="77CC2305" w14:textId="77777777" w:rsidR="00F603EE" w:rsidRPr="00C03EB1" w:rsidRDefault="001B1EBA">
      <w:pPr>
        <w:rPr>
          <w:b/>
          <w:sz w:val="28"/>
          <w:szCs w:val="28"/>
        </w:rPr>
      </w:pPr>
      <w:r w:rsidRPr="00C03EB1">
        <w:rPr>
          <w:b/>
          <w:sz w:val="28"/>
          <w:szCs w:val="28"/>
        </w:rPr>
        <w:br w:type="page"/>
      </w:r>
      <w:r w:rsidRPr="00C03EB1">
        <w:rPr>
          <w:rFonts w:hint="eastAsia"/>
          <w:b/>
          <w:sz w:val="28"/>
          <w:szCs w:val="28"/>
        </w:rPr>
        <w:lastRenderedPageBreak/>
        <w:t>三、商务及技术文件格式</w:t>
      </w:r>
      <w:bookmarkEnd w:id="194"/>
    </w:p>
    <w:p w14:paraId="6D686FF9" w14:textId="77777777" w:rsidR="00F603EE" w:rsidRPr="00C03EB1" w:rsidRDefault="001B1EBA">
      <w:pPr>
        <w:snapToGrid w:val="0"/>
        <w:spacing w:beforeLines="50" w:before="120" w:after="50" w:line="360" w:lineRule="auto"/>
        <w:jc w:val="left"/>
        <w:rPr>
          <w:rFonts w:ascii="宋体" w:hAnsi="宋体" w:hint="eastAsia"/>
          <w:b/>
          <w:sz w:val="24"/>
        </w:rPr>
      </w:pPr>
      <w:r w:rsidRPr="00C03EB1">
        <w:rPr>
          <w:rFonts w:ascii="宋体" w:hAnsi="宋体" w:hint="eastAsia"/>
          <w:b/>
          <w:sz w:val="24"/>
        </w:rPr>
        <w:t xml:space="preserve">1.商务及技术文件封面格式： </w:t>
      </w:r>
    </w:p>
    <w:p w14:paraId="5A9C98B8" w14:textId="77777777" w:rsidR="00F603EE" w:rsidRPr="00C03EB1" w:rsidRDefault="001B1EBA">
      <w:pPr>
        <w:snapToGrid w:val="0"/>
        <w:spacing w:beforeLines="50" w:before="120" w:after="50"/>
        <w:jc w:val="center"/>
        <w:rPr>
          <w:rFonts w:ascii="宋体" w:hAnsi="宋体" w:hint="eastAsia"/>
          <w:sz w:val="24"/>
        </w:rPr>
      </w:pPr>
      <w:r w:rsidRPr="00C03EB1">
        <w:rPr>
          <w:rFonts w:ascii="宋体" w:eastAsia="方正小标宋简体" w:hAnsi="宋体" w:hint="eastAsia"/>
          <w:bCs/>
          <w:sz w:val="48"/>
          <w:szCs w:val="48"/>
        </w:rPr>
        <w:t>电子投标文件</w:t>
      </w:r>
    </w:p>
    <w:p w14:paraId="449BAF06" w14:textId="77777777" w:rsidR="00F603EE" w:rsidRPr="00C03EB1" w:rsidRDefault="001B1EBA">
      <w:pPr>
        <w:snapToGrid w:val="0"/>
        <w:spacing w:beforeLines="50" w:before="120" w:after="50"/>
        <w:jc w:val="center"/>
        <w:rPr>
          <w:rFonts w:ascii="方正小标宋简体" w:eastAsia="方正小标宋简体" w:hAnsi="方正小标宋简体" w:cs="方正小标宋简体" w:hint="eastAsia"/>
          <w:bCs/>
          <w:sz w:val="44"/>
          <w:szCs w:val="44"/>
        </w:rPr>
      </w:pPr>
      <w:r w:rsidRPr="00C03EB1">
        <w:rPr>
          <w:rFonts w:ascii="方正小标宋简体" w:eastAsia="方正小标宋简体" w:hAnsi="方正小标宋简体" w:cs="方正小标宋简体" w:hint="eastAsia"/>
          <w:bCs/>
          <w:sz w:val="44"/>
          <w:szCs w:val="44"/>
        </w:rPr>
        <w:t>商务及技术文件</w:t>
      </w:r>
    </w:p>
    <w:p w14:paraId="23964D67" w14:textId="77777777" w:rsidR="00F603EE" w:rsidRPr="00C03EB1" w:rsidRDefault="00F603EE">
      <w:pPr>
        <w:snapToGrid w:val="0"/>
        <w:spacing w:beforeLines="50" w:before="120" w:after="50"/>
        <w:rPr>
          <w:rFonts w:ascii="宋体" w:hAnsi="宋体" w:hint="eastAsia"/>
          <w:bCs/>
          <w:sz w:val="24"/>
          <w:szCs w:val="20"/>
        </w:rPr>
      </w:pPr>
    </w:p>
    <w:p w14:paraId="58242230" w14:textId="77777777" w:rsidR="00F603EE" w:rsidRPr="00C03EB1" w:rsidRDefault="001B1EBA">
      <w:pPr>
        <w:snapToGrid w:val="0"/>
        <w:spacing w:beforeLines="50" w:before="120" w:after="50"/>
        <w:ind w:firstLineChars="225" w:firstLine="540"/>
        <w:rPr>
          <w:rFonts w:ascii="宋体" w:hAnsi="宋体" w:hint="eastAsia"/>
          <w:bCs/>
          <w:sz w:val="24"/>
        </w:rPr>
      </w:pPr>
      <w:r w:rsidRPr="00C03EB1">
        <w:rPr>
          <w:rFonts w:ascii="宋体" w:hAnsi="宋体" w:hint="eastAsia"/>
          <w:bCs/>
          <w:sz w:val="24"/>
        </w:rPr>
        <w:t>项目名称：</w:t>
      </w:r>
    </w:p>
    <w:p w14:paraId="7D4066FF" w14:textId="77777777" w:rsidR="00F603EE" w:rsidRPr="00C03EB1" w:rsidRDefault="00F603EE">
      <w:pPr>
        <w:snapToGrid w:val="0"/>
        <w:spacing w:beforeLines="50" w:before="120" w:after="50"/>
        <w:ind w:firstLineChars="225" w:firstLine="540"/>
        <w:rPr>
          <w:rFonts w:ascii="宋体" w:hAnsi="宋体" w:hint="eastAsia"/>
          <w:bCs/>
          <w:sz w:val="24"/>
          <w:szCs w:val="20"/>
        </w:rPr>
      </w:pPr>
    </w:p>
    <w:p w14:paraId="2ABC437E" w14:textId="77777777" w:rsidR="00F603EE" w:rsidRPr="00C03EB1" w:rsidRDefault="001B1EBA">
      <w:pPr>
        <w:snapToGrid w:val="0"/>
        <w:spacing w:beforeLines="50" w:before="120" w:after="50"/>
        <w:ind w:firstLineChars="225" w:firstLine="540"/>
        <w:rPr>
          <w:rFonts w:ascii="宋体" w:hAnsi="宋体" w:hint="eastAsia"/>
          <w:bCs/>
          <w:sz w:val="24"/>
        </w:rPr>
      </w:pPr>
      <w:r w:rsidRPr="00C03EB1">
        <w:rPr>
          <w:rFonts w:ascii="宋体" w:hAnsi="宋体" w:hint="eastAsia"/>
          <w:bCs/>
          <w:sz w:val="24"/>
        </w:rPr>
        <w:t>项目编号：</w:t>
      </w:r>
    </w:p>
    <w:p w14:paraId="1376002F" w14:textId="77777777" w:rsidR="00F603EE" w:rsidRPr="00C03EB1" w:rsidRDefault="001B1EBA">
      <w:pPr>
        <w:snapToGrid w:val="0"/>
        <w:spacing w:beforeLines="50" w:before="120" w:after="50"/>
        <w:ind w:firstLineChars="225" w:firstLine="540"/>
        <w:rPr>
          <w:rFonts w:ascii="宋体" w:hAnsi="宋体" w:hint="eastAsia"/>
          <w:bCs/>
          <w:sz w:val="24"/>
          <w:szCs w:val="20"/>
        </w:rPr>
      </w:pPr>
      <w:r w:rsidRPr="00C03EB1">
        <w:rPr>
          <w:rFonts w:ascii="宋体" w:hAnsi="宋体" w:hint="eastAsia"/>
          <w:bCs/>
          <w:sz w:val="24"/>
        </w:rPr>
        <w:t xml:space="preserve"> </w:t>
      </w:r>
    </w:p>
    <w:p w14:paraId="30F1C286" w14:textId="77777777" w:rsidR="00F603EE" w:rsidRPr="00C03EB1" w:rsidRDefault="001B1EBA">
      <w:pPr>
        <w:snapToGrid w:val="0"/>
        <w:spacing w:beforeLines="50" w:before="120" w:after="50"/>
        <w:ind w:firstLineChars="225" w:firstLine="540"/>
        <w:rPr>
          <w:rFonts w:ascii="宋体" w:hAnsi="宋体" w:hint="eastAsia"/>
          <w:bCs/>
          <w:sz w:val="24"/>
        </w:rPr>
      </w:pPr>
      <w:r w:rsidRPr="00C03EB1">
        <w:rPr>
          <w:rFonts w:ascii="宋体" w:hAnsi="宋体" w:hint="eastAsia"/>
          <w:bCs/>
          <w:sz w:val="24"/>
        </w:rPr>
        <w:t>所投分标：</w:t>
      </w:r>
    </w:p>
    <w:p w14:paraId="45C0520A" w14:textId="77777777" w:rsidR="00F603EE" w:rsidRPr="00C03EB1" w:rsidRDefault="00F603EE">
      <w:pPr>
        <w:snapToGrid w:val="0"/>
        <w:spacing w:beforeLines="50" w:before="120" w:after="50"/>
        <w:ind w:firstLineChars="225" w:firstLine="540"/>
        <w:rPr>
          <w:rFonts w:ascii="宋体" w:hAnsi="宋体" w:hint="eastAsia"/>
          <w:bCs/>
          <w:sz w:val="24"/>
          <w:szCs w:val="20"/>
        </w:rPr>
      </w:pPr>
    </w:p>
    <w:p w14:paraId="7E182EC8" w14:textId="77777777" w:rsidR="00F603EE" w:rsidRPr="00C03EB1" w:rsidRDefault="001B1EBA">
      <w:pPr>
        <w:pStyle w:val="a0"/>
        <w:snapToGrid w:val="0"/>
        <w:spacing w:before="50" w:after="50"/>
        <w:ind w:firstLineChars="225" w:firstLine="540"/>
        <w:rPr>
          <w:rFonts w:ascii="宋体" w:hAnsi="宋体" w:hint="eastAsia"/>
          <w:bCs/>
          <w:sz w:val="24"/>
          <w:szCs w:val="24"/>
        </w:rPr>
      </w:pPr>
      <w:r w:rsidRPr="00C03EB1">
        <w:rPr>
          <w:rFonts w:ascii="宋体" w:hAnsi="宋体" w:hint="eastAsia"/>
          <w:bCs/>
          <w:sz w:val="24"/>
          <w:szCs w:val="24"/>
        </w:rPr>
        <w:t>投标人名称：</w:t>
      </w:r>
    </w:p>
    <w:p w14:paraId="00C7B71B" w14:textId="77777777" w:rsidR="00F603EE" w:rsidRPr="00C03EB1" w:rsidRDefault="00F603EE">
      <w:pPr>
        <w:pStyle w:val="a0"/>
        <w:snapToGrid w:val="0"/>
        <w:spacing w:before="50" w:after="50"/>
        <w:ind w:firstLineChars="225" w:firstLine="540"/>
        <w:rPr>
          <w:rFonts w:ascii="宋体" w:hAnsi="宋体" w:hint="eastAsia"/>
          <w:bCs/>
          <w:sz w:val="24"/>
          <w:szCs w:val="24"/>
        </w:rPr>
      </w:pPr>
    </w:p>
    <w:p w14:paraId="08C83172" w14:textId="77777777" w:rsidR="00F603EE" w:rsidRPr="00C03EB1" w:rsidRDefault="001B1EBA">
      <w:pPr>
        <w:pStyle w:val="a0"/>
        <w:snapToGrid w:val="0"/>
        <w:spacing w:before="50" w:after="50"/>
        <w:ind w:firstLineChars="225" w:firstLine="540"/>
        <w:rPr>
          <w:rFonts w:ascii="宋体" w:hAnsi="宋体" w:hint="eastAsia"/>
          <w:bCs/>
          <w:sz w:val="24"/>
          <w:szCs w:val="24"/>
        </w:rPr>
      </w:pPr>
      <w:r w:rsidRPr="00C03EB1">
        <w:rPr>
          <w:rFonts w:ascii="宋体" w:hAnsi="宋体" w:hint="eastAsia"/>
          <w:bCs/>
          <w:sz w:val="24"/>
          <w:szCs w:val="24"/>
        </w:rPr>
        <w:t>投标人地址：</w:t>
      </w:r>
    </w:p>
    <w:p w14:paraId="031DA375" w14:textId="77777777" w:rsidR="00F603EE" w:rsidRPr="00C03EB1" w:rsidRDefault="00F603EE">
      <w:pPr>
        <w:pStyle w:val="a0"/>
        <w:snapToGrid w:val="0"/>
        <w:spacing w:before="50" w:after="50"/>
        <w:ind w:firstLineChars="400" w:firstLine="960"/>
        <w:rPr>
          <w:rFonts w:ascii="宋体" w:hAnsi="宋体" w:hint="eastAsia"/>
          <w:bCs/>
          <w:sz w:val="24"/>
          <w:szCs w:val="24"/>
        </w:rPr>
      </w:pPr>
    </w:p>
    <w:p w14:paraId="23147198" w14:textId="77777777" w:rsidR="00F603EE" w:rsidRPr="00C03EB1" w:rsidRDefault="001B1EBA">
      <w:pPr>
        <w:snapToGrid w:val="0"/>
        <w:spacing w:beforeLines="50" w:before="120" w:after="50"/>
        <w:ind w:firstLine="645"/>
        <w:rPr>
          <w:rFonts w:ascii="宋体" w:hAnsi="宋体" w:hint="eastAsia"/>
          <w:sz w:val="24"/>
        </w:rPr>
      </w:pPr>
      <w:r w:rsidRPr="00C03EB1">
        <w:rPr>
          <w:rFonts w:ascii="宋体" w:hAnsi="宋体" w:hint="eastAsia"/>
          <w:sz w:val="24"/>
        </w:rPr>
        <w:t xml:space="preserve">                        年  月  日</w:t>
      </w:r>
    </w:p>
    <w:p w14:paraId="6256AB40" w14:textId="77777777" w:rsidR="00F603EE" w:rsidRPr="00C03EB1" w:rsidRDefault="001B1EBA">
      <w:pPr>
        <w:snapToGrid w:val="0"/>
        <w:spacing w:beforeLines="50" w:before="120" w:after="50"/>
        <w:rPr>
          <w:rFonts w:ascii="宋体" w:hAnsi="宋体" w:hint="eastAsia"/>
          <w:sz w:val="24"/>
          <w:szCs w:val="20"/>
        </w:rPr>
      </w:pPr>
      <w:r w:rsidRPr="00C03EB1">
        <w:rPr>
          <w:rFonts w:ascii="宋体" w:hAnsi="宋体"/>
          <w:sz w:val="24"/>
          <w:szCs w:val="20"/>
        </w:rPr>
        <w:t xml:space="preserve"> </w:t>
      </w:r>
    </w:p>
    <w:p w14:paraId="31F492FA" w14:textId="77777777" w:rsidR="00F603EE" w:rsidRPr="00C03EB1" w:rsidRDefault="001B1EBA">
      <w:pPr>
        <w:snapToGrid w:val="0"/>
        <w:spacing w:line="360" w:lineRule="auto"/>
        <w:jc w:val="left"/>
        <w:rPr>
          <w:rFonts w:ascii="宋体" w:hAnsi="宋体" w:hint="eastAsia"/>
          <w:b/>
          <w:sz w:val="24"/>
        </w:rPr>
      </w:pPr>
      <w:r w:rsidRPr="00C03EB1">
        <w:rPr>
          <w:rFonts w:ascii="宋体" w:hAnsi="宋体"/>
          <w:sz w:val="24"/>
          <w:szCs w:val="20"/>
        </w:rPr>
        <w:br w:type="page"/>
      </w:r>
      <w:r w:rsidRPr="00C03EB1">
        <w:rPr>
          <w:rFonts w:ascii="宋体" w:hAnsi="宋体" w:hint="eastAsia"/>
          <w:b/>
          <w:sz w:val="24"/>
        </w:rPr>
        <w:lastRenderedPageBreak/>
        <w:t>2.商务及技术文件目录</w:t>
      </w:r>
    </w:p>
    <w:p w14:paraId="0EB73F04" w14:textId="77777777" w:rsidR="00F603EE" w:rsidRPr="00C03EB1" w:rsidRDefault="001B1EBA">
      <w:pPr>
        <w:snapToGrid w:val="0"/>
        <w:spacing w:before="50" w:afterLines="50" w:after="120" w:line="360" w:lineRule="auto"/>
        <w:ind w:firstLineChars="200" w:firstLine="560"/>
        <w:jc w:val="left"/>
        <w:rPr>
          <w:rFonts w:ascii="微软雅黑" w:eastAsia="微软雅黑" w:hAnsi="微软雅黑" w:hint="eastAsia"/>
          <w:b/>
          <w:bCs/>
          <w:sz w:val="32"/>
          <w:szCs w:val="32"/>
        </w:rPr>
      </w:pPr>
      <w:r w:rsidRPr="00C03EB1">
        <w:rPr>
          <w:rFonts w:ascii="宋体" w:hAnsi="宋体" w:hint="eastAsia"/>
          <w:sz w:val="28"/>
          <w:szCs w:val="28"/>
        </w:rPr>
        <w:t>根据招标文件规定及投标人提供的材料自行编写目录。</w:t>
      </w:r>
    </w:p>
    <w:p w14:paraId="26F926CA" w14:textId="77777777" w:rsidR="00F603EE" w:rsidRPr="00C03EB1" w:rsidRDefault="00F603EE">
      <w:pPr>
        <w:snapToGrid w:val="0"/>
        <w:spacing w:before="50" w:afterLines="50" w:after="120"/>
        <w:jc w:val="left"/>
        <w:rPr>
          <w:rFonts w:ascii="宋体" w:hAnsi="宋体" w:hint="eastAsia"/>
        </w:rPr>
      </w:pPr>
    </w:p>
    <w:p w14:paraId="3F51DEE9" w14:textId="77777777" w:rsidR="00F603EE" w:rsidRPr="00C03EB1" w:rsidRDefault="001B1EBA">
      <w:pPr>
        <w:snapToGrid w:val="0"/>
        <w:spacing w:beforeLines="50" w:before="120" w:after="50"/>
        <w:jc w:val="left"/>
        <w:rPr>
          <w:rFonts w:ascii="宋体" w:hAnsi="宋体" w:hint="eastAsia"/>
          <w:b/>
          <w:sz w:val="24"/>
        </w:rPr>
      </w:pPr>
      <w:r w:rsidRPr="00C03EB1">
        <w:rPr>
          <w:rFonts w:ascii="宋体" w:hAnsi="宋体"/>
          <w:b/>
          <w:sz w:val="24"/>
        </w:rPr>
        <w:br w:type="page"/>
      </w:r>
      <w:r w:rsidRPr="00C03EB1">
        <w:rPr>
          <w:rFonts w:ascii="宋体" w:hAnsi="宋体" w:hint="eastAsia"/>
          <w:b/>
          <w:sz w:val="24"/>
        </w:rPr>
        <w:lastRenderedPageBreak/>
        <w:t>3.投标人参加本项目无围标串标行为的承诺</w:t>
      </w:r>
    </w:p>
    <w:p w14:paraId="42E16E15" w14:textId="77777777" w:rsidR="00F603EE" w:rsidRPr="00C03EB1" w:rsidRDefault="00F603EE">
      <w:pPr>
        <w:snapToGrid w:val="0"/>
        <w:spacing w:beforeLines="50" w:before="120" w:after="50"/>
        <w:jc w:val="left"/>
        <w:rPr>
          <w:rFonts w:ascii="宋体" w:hAnsi="宋体" w:hint="eastAsia"/>
          <w:b/>
          <w:sz w:val="24"/>
        </w:rPr>
      </w:pPr>
    </w:p>
    <w:p w14:paraId="5D48E282" w14:textId="77777777" w:rsidR="00F603EE" w:rsidRPr="00C03EB1" w:rsidRDefault="001B1EBA">
      <w:pPr>
        <w:spacing w:line="360" w:lineRule="auto"/>
        <w:contextualSpacing/>
        <w:jc w:val="center"/>
        <w:rPr>
          <w:rFonts w:ascii="宋体" w:hAnsi="宋体" w:hint="eastAsia"/>
          <w:b/>
          <w:sz w:val="24"/>
        </w:rPr>
      </w:pPr>
      <w:r w:rsidRPr="00C03EB1">
        <w:rPr>
          <w:rFonts w:ascii="方正小标宋简体" w:eastAsia="方正小标宋简体" w:hAnsi="方正小标宋简体" w:cs="方正小标宋简体" w:hint="eastAsia"/>
          <w:bCs/>
          <w:spacing w:val="-11"/>
          <w:sz w:val="44"/>
          <w:szCs w:val="44"/>
        </w:rPr>
        <w:t>投标人参加本项目无围标串标行为的承诺函</w:t>
      </w:r>
    </w:p>
    <w:p w14:paraId="50268EFC" w14:textId="77777777" w:rsidR="00F603EE" w:rsidRPr="00C03EB1" w:rsidRDefault="001B1EBA">
      <w:pPr>
        <w:spacing w:line="440" w:lineRule="exact"/>
        <w:contextualSpacing/>
        <w:jc w:val="left"/>
        <w:rPr>
          <w:rFonts w:ascii="宋体" w:hAnsi="宋体" w:hint="eastAsia"/>
          <w:b/>
          <w:sz w:val="24"/>
        </w:rPr>
      </w:pPr>
      <w:r w:rsidRPr="00C03EB1">
        <w:rPr>
          <w:rFonts w:ascii="宋体" w:hAnsi="宋体" w:hint="eastAsia"/>
          <w:b/>
          <w:sz w:val="24"/>
        </w:rPr>
        <w:t>一、我方承诺无下列相互串通投标的情形：</w:t>
      </w:r>
    </w:p>
    <w:p w14:paraId="724839C1"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1.不同投标人的投标文件由同一单位或者个人编制；或不同投标人报名的IP地址一致的；</w:t>
      </w:r>
    </w:p>
    <w:p w14:paraId="57DC83A5"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2.不同投标人委托同一单位或者个人办理投标事宜；</w:t>
      </w:r>
    </w:p>
    <w:p w14:paraId="41B32563"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3.不同的投标人的投标文件载明的项目管理员为同一个人；</w:t>
      </w:r>
    </w:p>
    <w:p w14:paraId="10AE15A5"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4.不同投标人的投标文件异常一致或者投标报价呈规律性差异；</w:t>
      </w:r>
    </w:p>
    <w:p w14:paraId="018103C8"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5.不同投标人的投标文件相互混装；</w:t>
      </w:r>
    </w:p>
    <w:p w14:paraId="4D7AC2E8"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6.不同投标人的投标保证金从同一单位或者个人账户转出。</w:t>
      </w:r>
    </w:p>
    <w:p w14:paraId="79942169" w14:textId="77777777" w:rsidR="00F603EE" w:rsidRPr="00C03EB1" w:rsidRDefault="001B1EBA">
      <w:pPr>
        <w:spacing w:line="440" w:lineRule="exact"/>
        <w:contextualSpacing/>
        <w:jc w:val="left"/>
        <w:rPr>
          <w:rFonts w:ascii="宋体" w:hAnsi="宋体" w:hint="eastAsia"/>
          <w:sz w:val="24"/>
        </w:rPr>
      </w:pPr>
      <w:r w:rsidRPr="00C03EB1">
        <w:rPr>
          <w:rFonts w:ascii="宋体" w:hAnsi="宋体" w:hint="eastAsia"/>
          <w:b/>
          <w:sz w:val="24"/>
        </w:rPr>
        <w:t>二、我方承诺无下列恶意串通的情形：</w:t>
      </w:r>
    </w:p>
    <w:p w14:paraId="42D2AA5D"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1.投标人直接或者间接从采购人或者采购代理机构处获得其他投标人的相关信息并修改其投标文件或者响应文件；</w:t>
      </w:r>
    </w:p>
    <w:p w14:paraId="26DE76F2"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2.投标人按照采购人或者采购代理机构的授意撤换、修改投标文件或者响应文件；</w:t>
      </w:r>
    </w:p>
    <w:p w14:paraId="3F85EE7E"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3.投标人之间协商报价、技术方案等投标文件或者响应文件的实质性内容；</w:t>
      </w:r>
    </w:p>
    <w:p w14:paraId="101B23AE"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4.属于同一集团、协会、商会等组织成员的投标人按照该组织要求协同参加政府采购活动；</w:t>
      </w:r>
    </w:p>
    <w:p w14:paraId="7C347DC2"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5.投标人之间事先约定一致抬高或者压低投标报价，或者在招标项目中事先约定轮流以高价位或者低价位中标，或者事先约定由某一特定投标人中标，然后再参加投标；</w:t>
      </w:r>
    </w:p>
    <w:p w14:paraId="04C97A7C"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6.投标人之间商定部分投标人放弃参加政府采购活动或者放弃中标；</w:t>
      </w:r>
    </w:p>
    <w:p w14:paraId="406C9607" w14:textId="77777777" w:rsidR="00F603EE" w:rsidRPr="00C03EB1" w:rsidRDefault="001B1EBA">
      <w:pPr>
        <w:spacing w:line="440" w:lineRule="exact"/>
        <w:ind w:firstLineChars="196" w:firstLine="470"/>
        <w:contextualSpacing/>
        <w:jc w:val="left"/>
        <w:rPr>
          <w:rFonts w:ascii="宋体" w:hAnsi="宋体" w:hint="eastAsia"/>
          <w:sz w:val="24"/>
        </w:rPr>
      </w:pPr>
      <w:r w:rsidRPr="00C03EB1">
        <w:rPr>
          <w:rFonts w:ascii="宋体" w:hAnsi="宋体" w:hint="eastAsia"/>
          <w:sz w:val="24"/>
        </w:rPr>
        <w:t>7.投标人与采购人或者采购代理机构之间、投标人相互之间，为谋求特定投标人中标或者排斥其他投标人的其他串通行为。</w:t>
      </w:r>
    </w:p>
    <w:p w14:paraId="20C4601D" w14:textId="77777777" w:rsidR="00F603EE" w:rsidRPr="00C03EB1" w:rsidRDefault="001B1EBA">
      <w:pPr>
        <w:spacing w:line="440" w:lineRule="exact"/>
        <w:ind w:firstLineChars="196" w:firstLine="472"/>
        <w:contextualSpacing/>
        <w:jc w:val="left"/>
        <w:rPr>
          <w:rFonts w:ascii="宋体" w:hAnsi="宋体" w:hint="eastAsia"/>
          <w:b/>
          <w:sz w:val="24"/>
        </w:rPr>
      </w:pPr>
      <w:r w:rsidRPr="00C03EB1">
        <w:rPr>
          <w:rFonts w:ascii="宋体" w:hAnsi="宋体" w:hint="eastAsia"/>
          <w:b/>
          <w:sz w:val="24"/>
        </w:rPr>
        <w:t>以上情形一经核查属实，我方愿意承担一切后果，并不再寻求任何旨在减轻或者免除法律责任的辩解。</w:t>
      </w:r>
    </w:p>
    <w:p w14:paraId="28A7FCA6" w14:textId="77777777" w:rsidR="00F603EE" w:rsidRPr="00C03EB1" w:rsidRDefault="001B1EBA">
      <w:pPr>
        <w:pStyle w:val="ab"/>
        <w:spacing w:line="440" w:lineRule="exact"/>
        <w:ind w:firstLineChars="400" w:firstLine="960"/>
        <w:contextualSpacing/>
        <w:rPr>
          <w:rFonts w:hAnsi="宋体" w:hint="eastAsia"/>
          <w:sz w:val="24"/>
          <w:szCs w:val="24"/>
        </w:rPr>
      </w:pPr>
      <w:r w:rsidRPr="00C03EB1">
        <w:rPr>
          <w:rFonts w:hAnsi="宋体"/>
          <w:sz w:val="24"/>
          <w:szCs w:val="24"/>
        </w:rPr>
        <w:t xml:space="preserve"> </w:t>
      </w:r>
      <w:r w:rsidRPr="00C03EB1">
        <w:rPr>
          <w:rFonts w:hAnsi="宋体" w:hint="eastAsia"/>
          <w:sz w:val="24"/>
        </w:rPr>
        <w:t>法定代表人或者委托代理人</w:t>
      </w:r>
      <w:r w:rsidRPr="00C03EB1">
        <w:rPr>
          <w:rFonts w:hAnsi="宋体" w:hint="eastAsia"/>
          <w:spacing w:val="20"/>
          <w:sz w:val="24"/>
        </w:rPr>
        <w:t>（签字或者电子签名）：</w:t>
      </w:r>
      <w:r w:rsidRPr="00C03EB1">
        <w:rPr>
          <w:rFonts w:hAnsi="宋体" w:hint="eastAsia"/>
          <w:spacing w:val="20"/>
          <w:sz w:val="24"/>
          <w:u w:val="single"/>
        </w:rPr>
        <w:t xml:space="preserve">        </w:t>
      </w:r>
    </w:p>
    <w:p w14:paraId="4F94240D" w14:textId="77777777" w:rsidR="00F603EE" w:rsidRPr="00C03EB1" w:rsidRDefault="001B1EBA">
      <w:pPr>
        <w:pStyle w:val="ab"/>
        <w:spacing w:line="440" w:lineRule="exact"/>
        <w:contextualSpacing/>
        <w:jc w:val="center"/>
        <w:rPr>
          <w:rFonts w:hAnsi="宋体" w:hint="eastAsia"/>
          <w:sz w:val="24"/>
          <w:szCs w:val="24"/>
        </w:rPr>
      </w:pPr>
      <w:r w:rsidRPr="00C03EB1">
        <w:rPr>
          <w:rFonts w:hAnsi="宋体" w:hint="eastAsia"/>
          <w:sz w:val="24"/>
          <w:szCs w:val="24"/>
        </w:rPr>
        <w:t xml:space="preserve"> </w:t>
      </w:r>
      <w:r w:rsidRPr="00C03EB1">
        <w:rPr>
          <w:rFonts w:hAnsi="宋体"/>
          <w:sz w:val="24"/>
          <w:szCs w:val="24"/>
        </w:rPr>
        <w:t xml:space="preserve">                                   </w:t>
      </w:r>
      <w:r w:rsidRPr="00C03EB1">
        <w:rPr>
          <w:rFonts w:hAnsi="宋体" w:hint="eastAsia"/>
          <w:sz w:val="24"/>
          <w:szCs w:val="24"/>
        </w:rPr>
        <w:t>投标人名称（电子签章）</w:t>
      </w:r>
    </w:p>
    <w:p w14:paraId="0137E5F6" w14:textId="77777777" w:rsidR="00F603EE" w:rsidRPr="00C03EB1" w:rsidRDefault="001B1EBA">
      <w:pPr>
        <w:pStyle w:val="ab"/>
        <w:spacing w:line="440" w:lineRule="exact"/>
        <w:contextualSpacing/>
        <w:jc w:val="center"/>
        <w:rPr>
          <w:rFonts w:hAnsi="宋体" w:hint="eastAsia"/>
          <w:sz w:val="24"/>
        </w:rPr>
      </w:pPr>
      <w:r w:rsidRPr="00C03EB1">
        <w:rPr>
          <w:rFonts w:hAnsi="宋体" w:hint="eastAsia"/>
          <w:sz w:val="24"/>
        </w:rPr>
        <w:lastRenderedPageBreak/>
        <w:t xml:space="preserve">                                                </w:t>
      </w:r>
      <w:r w:rsidRPr="00C03EB1">
        <w:rPr>
          <w:rFonts w:hAnsi="宋体" w:hint="eastAsia"/>
          <w:sz w:val="24"/>
          <w:u w:val="single"/>
        </w:rPr>
        <w:t xml:space="preserve">      </w:t>
      </w:r>
      <w:r w:rsidRPr="00C03EB1">
        <w:rPr>
          <w:rFonts w:hAnsi="宋体" w:hint="eastAsia"/>
          <w:sz w:val="24"/>
        </w:rPr>
        <w:t>年</w:t>
      </w:r>
      <w:r w:rsidRPr="00C03EB1">
        <w:rPr>
          <w:rFonts w:hAnsi="宋体" w:hint="eastAsia"/>
          <w:sz w:val="24"/>
          <w:u w:val="single"/>
        </w:rPr>
        <w:t xml:space="preserve">    </w:t>
      </w:r>
      <w:r w:rsidRPr="00C03EB1">
        <w:rPr>
          <w:rFonts w:hAnsi="宋体" w:hint="eastAsia"/>
          <w:sz w:val="24"/>
        </w:rPr>
        <w:t>月</w:t>
      </w:r>
      <w:r w:rsidRPr="00C03EB1">
        <w:rPr>
          <w:rFonts w:hAnsi="宋体" w:hint="eastAsia"/>
          <w:sz w:val="24"/>
          <w:u w:val="single"/>
        </w:rPr>
        <w:t xml:space="preserve">     </w:t>
      </w:r>
      <w:r w:rsidRPr="00C03EB1">
        <w:rPr>
          <w:rFonts w:hAnsi="宋体" w:hint="eastAsia"/>
          <w:sz w:val="24"/>
        </w:rPr>
        <w:t>日</w:t>
      </w:r>
    </w:p>
    <w:p w14:paraId="587DBCAC" w14:textId="77777777" w:rsidR="00F603EE" w:rsidRPr="00C03EB1" w:rsidRDefault="00F603EE">
      <w:pPr>
        <w:snapToGrid w:val="0"/>
        <w:spacing w:beforeLines="50" w:before="120" w:after="50"/>
        <w:jc w:val="left"/>
        <w:rPr>
          <w:rFonts w:ascii="宋体" w:hAnsi="宋体" w:hint="eastAsia"/>
          <w:b/>
          <w:sz w:val="24"/>
        </w:rPr>
      </w:pPr>
    </w:p>
    <w:p w14:paraId="6ABBF610" w14:textId="77777777" w:rsidR="00F603EE" w:rsidRPr="00C03EB1" w:rsidRDefault="001B1EBA">
      <w:pPr>
        <w:snapToGrid w:val="0"/>
        <w:spacing w:beforeLines="50" w:before="120" w:after="50"/>
        <w:jc w:val="left"/>
        <w:rPr>
          <w:rFonts w:ascii="宋体" w:hAnsi="宋体" w:hint="eastAsia"/>
          <w:b/>
          <w:sz w:val="24"/>
          <w:szCs w:val="20"/>
        </w:rPr>
      </w:pPr>
      <w:r w:rsidRPr="00C03EB1">
        <w:rPr>
          <w:rFonts w:ascii="宋体" w:hAnsi="宋体" w:hint="eastAsia"/>
          <w:b/>
          <w:sz w:val="24"/>
        </w:rPr>
        <w:t>4.法定代表人身份证明</w:t>
      </w:r>
    </w:p>
    <w:p w14:paraId="47DBB87A" w14:textId="77777777" w:rsidR="00F603EE" w:rsidRPr="00C03EB1" w:rsidRDefault="00F603EE">
      <w:pPr>
        <w:spacing w:beforeLines="100" w:before="240" w:afterLines="50" w:after="120"/>
        <w:ind w:left="540"/>
        <w:jc w:val="center"/>
        <w:rPr>
          <w:rFonts w:ascii="宋体" w:hAnsi="Courier New"/>
          <w:b/>
          <w:sz w:val="32"/>
          <w:szCs w:val="32"/>
        </w:rPr>
      </w:pPr>
    </w:p>
    <w:p w14:paraId="5340F30A" w14:textId="77777777" w:rsidR="00F603EE" w:rsidRPr="00C03EB1" w:rsidRDefault="001B1EBA">
      <w:pPr>
        <w:spacing w:beforeLines="100" w:before="240" w:afterLines="50" w:after="120"/>
        <w:ind w:left="540"/>
        <w:jc w:val="center"/>
        <w:rPr>
          <w:rFonts w:ascii="方正小标宋简体" w:eastAsia="方正小标宋简体" w:hAnsi="方正小标宋简体" w:cs="方正小标宋简体" w:hint="eastAsia"/>
          <w:bCs/>
          <w:sz w:val="44"/>
          <w:szCs w:val="44"/>
        </w:rPr>
      </w:pPr>
      <w:r w:rsidRPr="00C03EB1">
        <w:rPr>
          <w:rFonts w:ascii="方正小标宋简体" w:eastAsia="方正小标宋简体" w:hAnsi="方正小标宋简体" w:cs="方正小标宋简体" w:hint="eastAsia"/>
          <w:bCs/>
          <w:sz w:val="44"/>
          <w:szCs w:val="44"/>
        </w:rPr>
        <w:t>法定代表人身份证明</w:t>
      </w:r>
    </w:p>
    <w:p w14:paraId="7DB8B4D9" w14:textId="77777777" w:rsidR="00F603EE" w:rsidRPr="00C03EB1" w:rsidRDefault="001B1EBA">
      <w:pPr>
        <w:spacing w:line="500" w:lineRule="exact"/>
        <w:ind w:left="540"/>
        <w:rPr>
          <w:rFonts w:ascii="宋体" w:hAnsi="宋体" w:hint="eastAsia"/>
          <w:sz w:val="24"/>
        </w:rPr>
      </w:pPr>
      <w:r w:rsidRPr="00C03EB1">
        <w:rPr>
          <w:rFonts w:ascii="宋体" w:hAnsi="宋体" w:hint="eastAsia"/>
          <w:sz w:val="24"/>
        </w:rPr>
        <w:t>投 标 人：</w:t>
      </w:r>
      <w:r w:rsidRPr="00C03EB1">
        <w:rPr>
          <w:rFonts w:ascii="宋体" w:hAnsi="宋体" w:hint="eastAsia"/>
          <w:sz w:val="24"/>
          <w:u w:val="single"/>
        </w:rPr>
        <w:t xml:space="preserve">                                                        </w:t>
      </w:r>
    </w:p>
    <w:p w14:paraId="31FEF074" w14:textId="77777777" w:rsidR="00F603EE" w:rsidRPr="00C03EB1" w:rsidRDefault="001B1EBA">
      <w:pPr>
        <w:spacing w:line="500" w:lineRule="exact"/>
        <w:ind w:left="540"/>
        <w:rPr>
          <w:rFonts w:ascii="宋体" w:hAnsi="宋体" w:hint="eastAsia"/>
          <w:sz w:val="24"/>
        </w:rPr>
      </w:pPr>
      <w:r w:rsidRPr="00C03EB1">
        <w:rPr>
          <w:rFonts w:ascii="宋体" w:hAnsi="宋体" w:hint="eastAsia"/>
          <w:sz w:val="24"/>
        </w:rPr>
        <w:t>地    址：</w:t>
      </w:r>
      <w:r w:rsidRPr="00C03EB1">
        <w:rPr>
          <w:rFonts w:ascii="宋体" w:hAnsi="宋体" w:hint="eastAsia"/>
          <w:sz w:val="24"/>
          <w:u w:val="single"/>
        </w:rPr>
        <w:t xml:space="preserve">                                                        </w:t>
      </w:r>
    </w:p>
    <w:p w14:paraId="1C5B634A" w14:textId="77777777" w:rsidR="00F603EE" w:rsidRPr="00C03EB1" w:rsidRDefault="001B1EBA">
      <w:pPr>
        <w:spacing w:line="500" w:lineRule="exact"/>
        <w:ind w:left="540"/>
        <w:rPr>
          <w:rFonts w:ascii="宋体" w:hAnsi="宋体" w:hint="eastAsia"/>
          <w:sz w:val="24"/>
        </w:rPr>
      </w:pPr>
      <w:r w:rsidRPr="00C03EB1">
        <w:rPr>
          <w:rFonts w:ascii="宋体" w:hAnsi="宋体" w:hint="eastAsia"/>
          <w:sz w:val="24"/>
        </w:rPr>
        <w:t>姓    名：</w:t>
      </w:r>
      <w:r w:rsidRPr="00C03EB1">
        <w:rPr>
          <w:rFonts w:ascii="宋体" w:hAnsi="宋体" w:hint="eastAsia"/>
          <w:sz w:val="24"/>
          <w:u w:val="single"/>
        </w:rPr>
        <w:t xml:space="preserve">                          </w:t>
      </w:r>
      <w:r w:rsidRPr="00C03EB1">
        <w:rPr>
          <w:rFonts w:ascii="宋体" w:hAnsi="宋体" w:hint="eastAsia"/>
          <w:sz w:val="24"/>
        </w:rPr>
        <w:t>性      别：</w:t>
      </w:r>
      <w:r w:rsidRPr="00C03EB1">
        <w:rPr>
          <w:rFonts w:ascii="宋体" w:hAnsi="宋体" w:hint="eastAsia"/>
          <w:sz w:val="24"/>
          <w:u w:val="single"/>
        </w:rPr>
        <w:t xml:space="preserve">                </w:t>
      </w:r>
    </w:p>
    <w:p w14:paraId="78FCDCDB" w14:textId="77777777" w:rsidR="00F603EE" w:rsidRPr="00C03EB1" w:rsidRDefault="001B1EBA">
      <w:pPr>
        <w:spacing w:line="500" w:lineRule="exact"/>
        <w:ind w:left="540"/>
        <w:rPr>
          <w:rFonts w:ascii="宋体" w:hAnsi="宋体" w:hint="eastAsia"/>
          <w:sz w:val="24"/>
          <w:u w:val="single"/>
        </w:rPr>
      </w:pPr>
      <w:r w:rsidRPr="00C03EB1">
        <w:rPr>
          <w:rFonts w:ascii="宋体" w:hAnsi="宋体" w:hint="eastAsia"/>
          <w:sz w:val="24"/>
        </w:rPr>
        <w:t>年    龄：</w:t>
      </w:r>
      <w:r w:rsidRPr="00C03EB1">
        <w:rPr>
          <w:rFonts w:ascii="宋体" w:hAnsi="宋体" w:hint="eastAsia"/>
          <w:sz w:val="24"/>
          <w:u w:val="single"/>
        </w:rPr>
        <w:t xml:space="preserve">                          </w:t>
      </w:r>
      <w:r w:rsidRPr="00C03EB1">
        <w:rPr>
          <w:rFonts w:ascii="宋体" w:hAnsi="宋体" w:hint="eastAsia"/>
          <w:sz w:val="24"/>
        </w:rPr>
        <w:t>职      务：</w:t>
      </w:r>
      <w:r w:rsidRPr="00C03EB1">
        <w:rPr>
          <w:rFonts w:ascii="宋体" w:hAnsi="宋体" w:hint="eastAsia"/>
          <w:sz w:val="24"/>
          <w:u w:val="single"/>
        </w:rPr>
        <w:t xml:space="preserve">                </w:t>
      </w:r>
    </w:p>
    <w:p w14:paraId="17B1A8A2" w14:textId="77777777" w:rsidR="00F603EE" w:rsidRPr="00C03EB1" w:rsidRDefault="001B1EBA">
      <w:pPr>
        <w:spacing w:line="500" w:lineRule="exact"/>
        <w:ind w:left="540"/>
        <w:rPr>
          <w:rFonts w:ascii="宋体" w:hAnsi="宋体" w:hint="eastAsia"/>
          <w:sz w:val="24"/>
        </w:rPr>
      </w:pPr>
      <w:r w:rsidRPr="00C03EB1">
        <w:rPr>
          <w:rFonts w:ascii="宋体" w:hAnsi="宋体" w:hint="eastAsia"/>
          <w:sz w:val="24"/>
        </w:rPr>
        <w:t>身份证</w:t>
      </w:r>
      <w:r w:rsidRPr="00C03EB1">
        <w:rPr>
          <w:rFonts w:hint="eastAsia"/>
          <w:sz w:val="24"/>
        </w:rPr>
        <w:t>号码：</w:t>
      </w:r>
      <w:r w:rsidRPr="00C03EB1">
        <w:rPr>
          <w:rFonts w:hint="eastAsia"/>
          <w:sz w:val="24"/>
          <w:u w:val="single"/>
        </w:rPr>
        <w:t xml:space="preserve">                                 </w:t>
      </w:r>
    </w:p>
    <w:p w14:paraId="159F180F" w14:textId="77777777" w:rsidR="00F603EE" w:rsidRPr="00C03EB1" w:rsidRDefault="001B1EBA">
      <w:pPr>
        <w:spacing w:line="500" w:lineRule="exact"/>
        <w:ind w:left="540"/>
        <w:rPr>
          <w:rFonts w:ascii="宋体" w:hAnsi="宋体" w:hint="eastAsia"/>
          <w:sz w:val="24"/>
        </w:rPr>
      </w:pPr>
      <w:r w:rsidRPr="00C03EB1">
        <w:rPr>
          <w:rFonts w:ascii="宋体" w:hAnsi="宋体" w:hint="eastAsia"/>
          <w:sz w:val="24"/>
        </w:rPr>
        <w:t>系</w:t>
      </w:r>
      <w:r w:rsidRPr="00C03EB1">
        <w:rPr>
          <w:rFonts w:ascii="宋体" w:hAnsi="宋体" w:hint="eastAsia"/>
          <w:sz w:val="24"/>
          <w:u w:val="single"/>
        </w:rPr>
        <w:t xml:space="preserve">            （投标人名称）              </w:t>
      </w:r>
      <w:r w:rsidRPr="00C03EB1">
        <w:rPr>
          <w:rFonts w:ascii="宋体" w:hAnsi="宋体" w:hint="eastAsia"/>
          <w:sz w:val="24"/>
        </w:rPr>
        <w:t>的法定代表人。</w:t>
      </w:r>
    </w:p>
    <w:p w14:paraId="136ABCB0" w14:textId="77777777" w:rsidR="00F603EE" w:rsidRPr="00C03EB1" w:rsidRDefault="001B1EBA">
      <w:pPr>
        <w:spacing w:line="500" w:lineRule="exact"/>
        <w:ind w:left="540"/>
        <w:rPr>
          <w:rFonts w:ascii="宋体" w:hAnsi="宋体" w:hint="eastAsia"/>
          <w:sz w:val="24"/>
        </w:rPr>
      </w:pPr>
      <w:r w:rsidRPr="00C03EB1">
        <w:rPr>
          <w:rFonts w:ascii="宋体" w:hAnsi="宋体" w:hint="eastAsia"/>
          <w:sz w:val="24"/>
        </w:rPr>
        <w:t>特此证明。</w:t>
      </w:r>
    </w:p>
    <w:p w14:paraId="00D55920" w14:textId="77777777" w:rsidR="00F603EE" w:rsidRPr="00C03EB1" w:rsidRDefault="00F603EE">
      <w:pPr>
        <w:spacing w:line="500" w:lineRule="exact"/>
        <w:ind w:left="540"/>
        <w:rPr>
          <w:rFonts w:ascii="宋体" w:hAnsi="宋体" w:hint="eastAsia"/>
          <w:sz w:val="24"/>
        </w:rPr>
      </w:pPr>
    </w:p>
    <w:p w14:paraId="13C8C20C" w14:textId="77777777" w:rsidR="00F603EE" w:rsidRPr="00C03EB1" w:rsidRDefault="00F603EE">
      <w:pPr>
        <w:spacing w:line="500" w:lineRule="exact"/>
        <w:ind w:left="540"/>
        <w:rPr>
          <w:rFonts w:ascii="宋体" w:hAnsi="宋体" w:hint="eastAsia"/>
          <w:sz w:val="24"/>
        </w:rPr>
      </w:pPr>
    </w:p>
    <w:p w14:paraId="17C8FA4A" w14:textId="77777777" w:rsidR="00F603EE" w:rsidRPr="00C03EB1" w:rsidRDefault="001B1EBA">
      <w:pPr>
        <w:spacing w:line="500" w:lineRule="exact"/>
        <w:ind w:left="540"/>
        <w:rPr>
          <w:rFonts w:ascii="宋体" w:hAnsi="宋体" w:hint="eastAsia"/>
          <w:sz w:val="24"/>
        </w:rPr>
      </w:pPr>
      <w:r w:rsidRPr="00C03EB1">
        <w:rPr>
          <w:rFonts w:ascii="宋体" w:hAnsi="宋体" w:hint="eastAsia"/>
          <w:sz w:val="24"/>
        </w:rPr>
        <w:t>附件：法定代表人有效身份证正反面复印件</w:t>
      </w:r>
    </w:p>
    <w:p w14:paraId="1436A324" w14:textId="77777777" w:rsidR="00F603EE" w:rsidRPr="00C03EB1" w:rsidRDefault="00F603EE">
      <w:pPr>
        <w:spacing w:line="500" w:lineRule="exact"/>
        <w:ind w:left="540"/>
        <w:rPr>
          <w:rFonts w:ascii="宋体" w:hAnsi="宋体" w:hint="eastAsia"/>
          <w:sz w:val="24"/>
        </w:rPr>
      </w:pPr>
    </w:p>
    <w:p w14:paraId="0F1D6B65" w14:textId="77777777" w:rsidR="00F603EE" w:rsidRPr="00C03EB1" w:rsidRDefault="001B1EBA">
      <w:pPr>
        <w:spacing w:line="500" w:lineRule="exact"/>
        <w:ind w:left="540"/>
        <w:jc w:val="right"/>
        <w:rPr>
          <w:rFonts w:ascii="宋体" w:hAnsi="宋体" w:hint="eastAsia"/>
          <w:sz w:val="24"/>
        </w:rPr>
      </w:pPr>
      <w:r w:rsidRPr="00C03EB1">
        <w:rPr>
          <w:rFonts w:ascii="宋体" w:hAnsi="宋体" w:hint="eastAsia"/>
          <w:sz w:val="24"/>
        </w:rPr>
        <w:t>投标人名称（电子签章）</w:t>
      </w:r>
    </w:p>
    <w:p w14:paraId="76ADAC36" w14:textId="77777777" w:rsidR="00F603EE" w:rsidRPr="00C03EB1" w:rsidRDefault="00F603EE">
      <w:pPr>
        <w:spacing w:line="500" w:lineRule="exact"/>
        <w:ind w:left="540"/>
        <w:jc w:val="right"/>
        <w:rPr>
          <w:rFonts w:ascii="宋体" w:hAnsi="宋体" w:hint="eastAsia"/>
          <w:sz w:val="24"/>
        </w:rPr>
      </w:pPr>
    </w:p>
    <w:p w14:paraId="7FB483BE" w14:textId="77777777" w:rsidR="00F603EE" w:rsidRPr="00C03EB1" w:rsidRDefault="001B1EBA">
      <w:pPr>
        <w:snapToGrid w:val="0"/>
        <w:spacing w:beforeLines="50" w:before="120" w:after="50"/>
        <w:ind w:left="540"/>
        <w:jc w:val="right"/>
        <w:rPr>
          <w:rFonts w:ascii="宋体" w:hAnsi="宋体" w:hint="eastAsia"/>
          <w:sz w:val="24"/>
        </w:rPr>
      </w:pPr>
      <w:r w:rsidRPr="00C03EB1">
        <w:rPr>
          <w:rFonts w:ascii="宋体" w:hAnsi="宋体" w:hint="eastAsia"/>
          <w:sz w:val="24"/>
          <w:u w:val="single"/>
        </w:rPr>
        <w:t xml:space="preserve">         </w:t>
      </w:r>
      <w:r w:rsidRPr="00C03EB1">
        <w:rPr>
          <w:rFonts w:ascii="宋体" w:hAnsi="宋体" w:hint="eastAsia"/>
          <w:sz w:val="24"/>
        </w:rPr>
        <w:t>年</w:t>
      </w:r>
      <w:r w:rsidRPr="00C03EB1">
        <w:rPr>
          <w:rFonts w:ascii="宋体" w:hAnsi="宋体" w:hint="eastAsia"/>
          <w:sz w:val="24"/>
          <w:u w:val="single"/>
        </w:rPr>
        <w:t xml:space="preserve">        </w:t>
      </w:r>
      <w:r w:rsidRPr="00C03EB1">
        <w:rPr>
          <w:rFonts w:ascii="宋体" w:hAnsi="宋体" w:hint="eastAsia"/>
          <w:sz w:val="24"/>
        </w:rPr>
        <w:t>月</w:t>
      </w:r>
      <w:r w:rsidRPr="00C03EB1">
        <w:rPr>
          <w:rFonts w:ascii="宋体" w:hAnsi="宋体" w:hint="eastAsia"/>
          <w:sz w:val="24"/>
          <w:u w:val="single"/>
        </w:rPr>
        <w:t xml:space="preserve">        </w:t>
      </w:r>
      <w:r w:rsidRPr="00C03EB1">
        <w:rPr>
          <w:rFonts w:ascii="宋体" w:hAnsi="宋体" w:hint="eastAsia"/>
          <w:sz w:val="24"/>
        </w:rPr>
        <w:t>日</w:t>
      </w:r>
    </w:p>
    <w:p w14:paraId="4B2F1CD0" w14:textId="77777777" w:rsidR="00F603EE" w:rsidRPr="00C03EB1" w:rsidRDefault="00F603EE">
      <w:pPr>
        <w:snapToGrid w:val="0"/>
        <w:spacing w:beforeLines="50" w:before="120" w:after="50"/>
        <w:jc w:val="center"/>
        <w:rPr>
          <w:rFonts w:ascii="宋体" w:hAnsi="宋体" w:hint="eastAsia"/>
          <w:b/>
          <w:sz w:val="24"/>
        </w:rPr>
      </w:pPr>
    </w:p>
    <w:p w14:paraId="69713D17" w14:textId="77777777" w:rsidR="00F603EE" w:rsidRPr="00C03EB1" w:rsidRDefault="001B1EBA">
      <w:pPr>
        <w:snapToGrid w:val="0"/>
        <w:spacing w:beforeLines="50" w:before="120" w:after="50"/>
        <w:jc w:val="left"/>
        <w:rPr>
          <w:rFonts w:ascii="宋体" w:hAnsi="宋体" w:hint="eastAsia"/>
          <w:b/>
          <w:sz w:val="24"/>
          <w:szCs w:val="20"/>
        </w:rPr>
      </w:pPr>
      <w:r w:rsidRPr="00C03EB1">
        <w:rPr>
          <w:rFonts w:ascii="宋体" w:hAnsi="宋体" w:hint="eastAsia"/>
          <w:sz w:val="24"/>
        </w:rPr>
        <w:t>注：自然人投标的无需提供</w:t>
      </w:r>
    </w:p>
    <w:p w14:paraId="384179EA" w14:textId="77777777" w:rsidR="00F603EE" w:rsidRPr="00C03EB1" w:rsidRDefault="001B1EBA">
      <w:pPr>
        <w:snapToGrid w:val="0"/>
        <w:spacing w:beforeLines="50" w:before="120" w:after="50"/>
        <w:jc w:val="left"/>
        <w:rPr>
          <w:rFonts w:ascii="宋体" w:hAnsi="宋体" w:hint="eastAsia"/>
          <w:b/>
          <w:sz w:val="24"/>
          <w:szCs w:val="20"/>
        </w:rPr>
      </w:pPr>
      <w:r w:rsidRPr="00C03EB1">
        <w:rPr>
          <w:rFonts w:ascii="宋体" w:hAnsi="宋体"/>
          <w:b/>
          <w:sz w:val="24"/>
        </w:rPr>
        <w:br w:type="page"/>
      </w:r>
      <w:r w:rsidRPr="00C03EB1">
        <w:rPr>
          <w:rFonts w:ascii="宋体" w:hAnsi="宋体" w:hint="eastAsia"/>
          <w:b/>
          <w:sz w:val="24"/>
        </w:rPr>
        <w:lastRenderedPageBreak/>
        <w:t>5.授权委托书格式</w:t>
      </w:r>
    </w:p>
    <w:p w14:paraId="42EEE8B0" w14:textId="77777777" w:rsidR="00F603EE" w:rsidRPr="00C03EB1" w:rsidRDefault="001B1EBA">
      <w:pPr>
        <w:spacing w:line="360" w:lineRule="auto"/>
        <w:contextualSpacing/>
        <w:jc w:val="center"/>
        <w:rPr>
          <w:rFonts w:ascii="方正小标宋简体" w:eastAsia="方正小标宋简体" w:hAnsi="方正小标宋简体" w:cs="方正小标宋简体" w:hint="eastAsia"/>
          <w:bCs/>
          <w:sz w:val="44"/>
          <w:szCs w:val="44"/>
        </w:rPr>
      </w:pPr>
      <w:r w:rsidRPr="00C03EB1">
        <w:rPr>
          <w:rFonts w:ascii="方正小标宋简体" w:eastAsia="方正小标宋简体" w:hAnsi="方正小标宋简体" w:cs="方正小标宋简体" w:hint="eastAsia"/>
          <w:bCs/>
          <w:sz w:val="44"/>
          <w:szCs w:val="44"/>
        </w:rPr>
        <w:t>授权委托书</w:t>
      </w:r>
    </w:p>
    <w:p w14:paraId="62618A3E" w14:textId="77777777" w:rsidR="00F603EE" w:rsidRPr="00C03EB1" w:rsidRDefault="001B1EBA">
      <w:pPr>
        <w:spacing w:line="360" w:lineRule="auto"/>
        <w:contextualSpacing/>
        <w:jc w:val="center"/>
        <w:rPr>
          <w:rFonts w:ascii="方正小标宋简体" w:eastAsia="方正小标宋简体" w:hAnsi="方正小标宋简体" w:cs="方正小标宋简体" w:hint="eastAsia"/>
          <w:bCs/>
          <w:sz w:val="32"/>
          <w:szCs w:val="32"/>
        </w:rPr>
      </w:pPr>
      <w:r w:rsidRPr="00C03EB1">
        <w:rPr>
          <w:rFonts w:ascii="方正小标宋简体" w:eastAsia="方正小标宋简体" w:hAnsi="方正小标宋简体" w:cs="方正小标宋简体" w:hint="eastAsia"/>
          <w:bCs/>
          <w:sz w:val="32"/>
          <w:szCs w:val="32"/>
        </w:rPr>
        <w:t>（非联合体投标格式）</w:t>
      </w:r>
    </w:p>
    <w:p w14:paraId="5301525A" w14:textId="77777777" w:rsidR="00F603EE" w:rsidRPr="00C03EB1" w:rsidRDefault="001B1EBA">
      <w:pPr>
        <w:spacing w:line="360" w:lineRule="auto"/>
        <w:contextualSpacing/>
        <w:jc w:val="center"/>
        <w:rPr>
          <w:rFonts w:ascii="方正小标宋简体" w:eastAsia="方正小标宋简体" w:hAnsi="方正小标宋简体" w:cs="方正小标宋简体" w:hint="eastAsia"/>
          <w:bCs/>
          <w:sz w:val="24"/>
        </w:rPr>
      </w:pPr>
      <w:r w:rsidRPr="00C03EB1">
        <w:rPr>
          <w:rFonts w:ascii="方正小标宋简体" w:eastAsia="方正小标宋简体" w:hAnsi="方正小标宋简体" w:cs="方正小标宋简体" w:hint="eastAsia"/>
          <w:bCs/>
          <w:sz w:val="32"/>
          <w:szCs w:val="32"/>
        </w:rPr>
        <w:t>（如有委托时）</w:t>
      </w:r>
    </w:p>
    <w:p w14:paraId="74C11AC3" w14:textId="77777777" w:rsidR="00F603EE" w:rsidRPr="00C03EB1" w:rsidRDefault="00F603EE">
      <w:pPr>
        <w:spacing w:line="440" w:lineRule="exact"/>
        <w:contextualSpacing/>
        <w:jc w:val="center"/>
        <w:rPr>
          <w:rFonts w:ascii="宋体" w:hAnsi="宋体" w:hint="eastAsia"/>
          <w:b/>
          <w:sz w:val="24"/>
        </w:rPr>
      </w:pPr>
    </w:p>
    <w:p w14:paraId="2F2CA367" w14:textId="77777777" w:rsidR="00F603EE" w:rsidRPr="00C03EB1" w:rsidRDefault="001B1EBA">
      <w:pPr>
        <w:spacing w:line="440" w:lineRule="exact"/>
        <w:contextualSpacing/>
        <w:rPr>
          <w:rFonts w:ascii="宋体" w:hAnsi="宋体" w:hint="eastAsia"/>
          <w:b/>
          <w:bCs/>
          <w:sz w:val="24"/>
        </w:rPr>
      </w:pPr>
      <w:r w:rsidRPr="00C03EB1">
        <w:rPr>
          <w:rFonts w:ascii="宋体" w:hAnsi="宋体" w:hint="eastAsia"/>
          <w:bCs/>
          <w:sz w:val="24"/>
        </w:rPr>
        <w:t>致：</w:t>
      </w:r>
      <w:r w:rsidRPr="00C03EB1">
        <w:rPr>
          <w:rFonts w:ascii="宋体" w:hAnsi="宋体" w:hint="eastAsia"/>
          <w:sz w:val="24"/>
          <w:u w:val="single"/>
        </w:rPr>
        <w:t>采购人名称</w:t>
      </w:r>
      <w:r w:rsidRPr="00C03EB1">
        <w:rPr>
          <w:rFonts w:ascii="宋体" w:hAnsi="宋体" w:hint="eastAsia"/>
          <w:sz w:val="24"/>
        </w:rPr>
        <w:t>：</w:t>
      </w:r>
    </w:p>
    <w:p w14:paraId="5E8563EF"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我</w:t>
      </w:r>
      <w:r w:rsidRPr="00C03EB1">
        <w:rPr>
          <w:rFonts w:ascii="宋体" w:hAnsi="宋体" w:hint="eastAsia"/>
          <w:sz w:val="24"/>
          <w:u w:val="single"/>
        </w:rPr>
        <w:t xml:space="preserve">       </w:t>
      </w:r>
      <w:r w:rsidRPr="00C03EB1">
        <w:rPr>
          <w:rFonts w:ascii="宋体" w:hAnsi="宋体" w:hint="eastAsia"/>
          <w:sz w:val="24"/>
        </w:rPr>
        <w:t>（姓名）系</w:t>
      </w:r>
      <w:r w:rsidRPr="00C03EB1">
        <w:rPr>
          <w:rFonts w:ascii="宋体" w:hAnsi="宋体" w:hint="eastAsia"/>
          <w:sz w:val="24"/>
          <w:u w:val="single"/>
        </w:rPr>
        <w:t xml:space="preserve">      </w:t>
      </w:r>
      <w:r w:rsidRPr="00C03EB1">
        <w:rPr>
          <w:rFonts w:ascii="宋体" w:hAnsi="宋体" w:hint="eastAsia"/>
          <w:sz w:val="24"/>
        </w:rPr>
        <w:t>（投标人名称）的法定代表人，现授权委托</w:t>
      </w:r>
      <w:r w:rsidRPr="00C03EB1">
        <w:rPr>
          <w:rFonts w:ascii="宋体" w:hAnsi="宋体" w:hint="eastAsia"/>
          <w:sz w:val="24"/>
          <w:u w:val="single"/>
        </w:rPr>
        <w:t xml:space="preserve">              （姓名）</w:t>
      </w:r>
      <w:r w:rsidRPr="00C03EB1">
        <w:rPr>
          <w:rFonts w:ascii="宋体" w:hAnsi="宋体" w:hint="eastAsia"/>
          <w:sz w:val="24"/>
        </w:rPr>
        <w:t>以我方的名义参加</w:t>
      </w:r>
      <w:r w:rsidRPr="00C03EB1">
        <w:rPr>
          <w:rFonts w:ascii="宋体" w:hAnsi="宋体" w:hint="eastAsia"/>
          <w:sz w:val="24"/>
          <w:u w:val="single"/>
        </w:rPr>
        <w:t xml:space="preserve">              </w:t>
      </w:r>
      <w:r w:rsidRPr="00C03EB1">
        <w:rPr>
          <w:rFonts w:ascii="宋体" w:hAnsi="宋体" w:hint="eastAsia"/>
          <w:sz w:val="24"/>
        </w:rPr>
        <w:t>项目的投标活动，并代表我方全权办理针对上述项目的所有采购程序和环节的具体事务和签署相关文件。</w:t>
      </w:r>
    </w:p>
    <w:p w14:paraId="3E57A689" w14:textId="77777777" w:rsidR="00F603EE" w:rsidRPr="00C03EB1" w:rsidRDefault="001B1EBA">
      <w:pPr>
        <w:spacing w:line="440" w:lineRule="exact"/>
        <w:contextualSpacing/>
        <w:rPr>
          <w:rFonts w:ascii="宋体" w:hAnsi="宋体" w:hint="eastAsia"/>
          <w:sz w:val="24"/>
        </w:rPr>
      </w:pPr>
      <w:r w:rsidRPr="00C03EB1">
        <w:rPr>
          <w:rFonts w:ascii="宋体" w:hAnsi="宋体" w:hint="eastAsia"/>
          <w:sz w:val="24"/>
        </w:rPr>
        <w:t xml:space="preserve">    我方对委托代理人的签字或者电子签名事项负全部责任。</w:t>
      </w:r>
    </w:p>
    <w:p w14:paraId="439CA006" w14:textId="77777777" w:rsidR="00F603EE" w:rsidRPr="00C03EB1" w:rsidRDefault="001B1EBA">
      <w:pPr>
        <w:spacing w:line="440" w:lineRule="exact"/>
        <w:ind w:firstLine="480"/>
        <w:contextualSpacing/>
        <w:rPr>
          <w:rFonts w:ascii="宋体" w:hAnsi="宋体" w:hint="eastAsia"/>
          <w:sz w:val="24"/>
        </w:rPr>
      </w:pPr>
      <w:r w:rsidRPr="00C03EB1">
        <w:rPr>
          <w:rFonts w:ascii="宋体" w:hAnsi="宋体" w:hint="eastAsia"/>
          <w:sz w:val="24"/>
          <w:u w:val="single"/>
        </w:rPr>
        <w:t>本授权书自签署之日起生效，在撤销授权的书面通知以前，本授权书一直有效。委托代理人在授权书有效期内签署的所有文件不因授权的撤销而失效。</w:t>
      </w:r>
    </w:p>
    <w:p w14:paraId="6AB3E03E" w14:textId="77777777" w:rsidR="00F603EE" w:rsidRPr="00C03EB1" w:rsidRDefault="001B1EBA">
      <w:pPr>
        <w:spacing w:line="440" w:lineRule="exact"/>
        <w:ind w:firstLine="480"/>
        <w:contextualSpacing/>
        <w:rPr>
          <w:rFonts w:ascii="宋体" w:hAnsi="宋体" w:hint="eastAsia"/>
          <w:sz w:val="24"/>
        </w:rPr>
      </w:pPr>
      <w:r w:rsidRPr="00C03EB1">
        <w:rPr>
          <w:rFonts w:ascii="宋体" w:hAnsi="宋体" w:hint="eastAsia"/>
          <w:sz w:val="24"/>
        </w:rPr>
        <w:t>委托代理人无转委托权，特此委托。</w:t>
      </w:r>
    </w:p>
    <w:p w14:paraId="11AE911A" w14:textId="77777777" w:rsidR="00F603EE" w:rsidRPr="00C03EB1" w:rsidRDefault="001B1EBA">
      <w:pPr>
        <w:spacing w:line="440" w:lineRule="exact"/>
        <w:ind w:firstLine="480"/>
        <w:contextualSpacing/>
        <w:rPr>
          <w:rFonts w:ascii="宋体" w:hAnsi="宋体" w:hint="eastAsia"/>
          <w:sz w:val="24"/>
        </w:rPr>
      </w:pPr>
      <w:r w:rsidRPr="00C03EB1">
        <w:rPr>
          <w:rFonts w:ascii="宋体" w:hAnsi="宋体" w:hint="eastAsia"/>
          <w:sz w:val="24"/>
        </w:rPr>
        <w:t>附：法定代表人身份证明及委托代理人有效身份证正反面复印件</w:t>
      </w:r>
    </w:p>
    <w:p w14:paraId="71015F78" w14:textId="77777777" w:rsidR="00F603EE" w:rsidRPr="00C03EB1" w:rsidRDefault="00F603EE">
      <w:pPr>
        <w:spacing w:line="440" w:lineRule="exact"/>
        <w:contextualSpacing/>
        <w:rPr>
          <w:rFonts w:ascii="宋体" w:hAnsi="宋体" w:hint="eastAsia"/>
          <w:sz w:val="24"/>
        </w:rPr>
      </w:pPr>
    </w:p>
    <w:p w14:paraId="5CB8744E" w14:textId="77777777" w:rsidR="00F603EE" w:rsidRPr="00C03EB1" w:rsidRDefault="001B1EBA">
      <w:pPr>
        <w:spacing w:line="440" w:lineRule="exact"/>
        <w:contextualSpacing/>
        <w:rPr>
          <w:rFonts w:ascii="宋体" w:hAnsi="宋体" w:hint="eastAsia"/>
          <w:sz w:val="24"/>
        </w:rPr>
      </w:pPr>
      <w:r w:rsidRPr="00C03EB1">
        <w:rPr>
          <w:rFonts w:ascii="宋体" w:hAnsi="宋体" w:hint="eastAsia"/>
          <w:sz w:val="24"/>
        </w:rPr>
        <w:t>委托代理人（签字或者电子签名）：</w:t>
      </w:r>
      <w:r w:rsidRPr="00C03EB1">
        <w:rPr>
          <w:rFonts w:ascii="宋体" w:hAnsi="宋体" w:hint="eastAsia"/>
          <w:sz w:val="24"/>
          <w:u w:val="single"/>
        </w:rPr>
        <w:t xml:space="preserve">               </w:t>
      </w:r>
      <w:r w:rsidRPr="00C03EB1">
        <w:rPr>
          <w:rFonts w:ascii="宋体" w:hAnsi="宋体" w:hint="eastAsia"/>
          <w:sz w:val="24"/>
        </w:rPr>
        <w:t xml:space="preserve">            </w:t>
      </w:r>
    </w:p>
    <w:p w14:paraId="2B52BBF7" w14:textId="77777777" w:rsidR="00F603EE" w:rsidRPr="00C03EB1" w:rsidRDefault="001B1EBA">
      <w:pPr>
        <w:spacing w:line="440" w:lineRule="exact"/>
        <w:contextualSpacing/>
        <w:rPr>
          <w:rFonts w:ascii="宋体" w:hAnsi="宋体" w:hint="eastAsia"/>
          <w:sz w:val="24"/>
          <w:u w:val="single"/>
        </w:rPr>
      </w:pPr>
      <w:r w:rsidRPr="00C03EB1">
        <w:rPr>
          <w:rFonts w:ascii="宋体" w:hAnsi="宋体" w:hint="eastAsia"/>
          <w:sz w:val="24"/>
        </w:rPr>
        <w:t>委托代理人身份证号码：</w:t>
      </w:r>
      <w:r w:rsidRPr="00C03EB1">
        <w:rPr>
          <w:rFonts w:ascii="宋体" w:hAnsi="宋体" w:hint="eastAsia"/>
          <w:sz w:val="24"/>
          <w:u w:val="single"/>
        </w:rPr>
        <w:t xml:space="preserve">                             </w:t>
      </w:r>
    </w:p>
    <w:p w14:paraId="2001AE3A" w14:textId="77777777" w:rsidR="00F603EE" w:rsidRPr="00C03EB1" w:rsidRDefault="001B1EBA">
      <w:pPr>
        <w:spacing w:line="440" w:lineRule="exact"/>
        <w:contextualSpacing/>
        <w:rPr>
          <w:rFonts w:ascii="宋体" w:hAnsi="宋体" w:hint="eastAsia"/>
          <w:sz w:val="24"/>
          <w:u w:val="single"/>
        </w:rPr>
      </w:pPr>
      <w:r w:rsidRPr="00C03EB1">
        <w:rPr>
          <w:rFonts w:ascii="宋体" w:hAnsi="宋体" w:hint="eastAsia"/>
          <w:sz w:val="24"/>
        </w:rPr>
        <w:t>法定代表人（签字或者盖章或者电子签名）：</w:t>
      </w:r>
      <w:r w:rsidRPr="00C03EB1">
        <w:rPr>
          <w:rFonts w:ascii="宋体" w:hAnsi="宋体" w:hint="eastAsia"/>
          <w:sz w:val="24"/>
          <w:u w:val="single"/>
        </w:rPr>
        <w:t xml:space="preserve">              </w:t>
      </w:r>
    </w:p>
    <w:p w14:paraId="7B85A316" w14:textId="77777777" w:rsidR="00F603EE" w:rsidRPr="00C03EB1" w:rsidRDefault="001B1EBA">
      <w:pPr>
        <w:spacing w:line="440" w:lineRule="exact"/>
        <w:contextualSpacing/>
        <w:rPr>
          <w:rFonts w:ascii="宋体" w:hAnsi="宋体" w:hint="eastAsia"/>
          <w:sz w:val="24"/>
        </w:rPr>
      </w:pPr>
      <w:r w:rsidRPr="00C03EB1">
        <w:rPr>
          <w:rFonts w:ascii="宋体" w:hAnsi="宋体" w:hint="eastAsia"/>
          <w:sz w:val="24"/>
        </w:rPr>
        <w:t xml:space="preserve"> </w:t>
      </w:r>
    </w:p>
    <w:p w14:paraId="50CE6FCA" w14:textId="77777777" w:rsidR="00F603EE" w:rsidRPr="00C03EB1" w:rsidRDefault="001B1EBA">
      <w:pPr>
        <w:spacing w:line="440" w:lineRule="exact"/>
        <w:contextualSpacing/>
        <w:jc w:val="center"/>
        <w:rPr>
          <w:rFonts w:ascii="宋体" w:hAnsi="宋体" w:hint="eastAsia"/>
          <w:sz w:val="24"/>
        </w:rPr>
      </w:pPr>
      <w:r w:rsidRPr="00C03EB1">
        <w:rPr>
          <w:rFonts w:ascii="宋体" w:hAnsi="宋体" w:hint="eastAsia"/>
          <w:sz w:val="24"/>
        </w:rPr>
        <w:t xml:space="preserve">                                                投标人名称（电子签章）：</w:t>
      </w:r>
    </w:p>
    <w:p w14:paraId="1AA36855" w14:textId="77777777" w:rsidR="00F603EE" w:rsidRPr="00C03EB1" w:rsidRDefault="001B1EBA">
      <w:pPr>
        <w:spacing w:line="440" w:lineRule="exact"/>
        <w:contextualSpacing/>
        <w:jc w:val="center"/>
        <w:rPr>
          <w:rFonts w:ascii="宋体" w:hAnsi="宋体" w:hint="eastAsia"/>
          <w:sz w:val="24"/>
        </w:rPr>
      </w:pPr>
      <w:r w:rsidRPr="00C03EB1">
        <w:rPr>
          <w:rFonts w:ascii="宋体" w:hAnsi="宋体" w:hint="eastAsia"/>
          <w:sz w:val="24"/>
        </w:rPr>
        <w:t xml:space="preserve">                                              年    月    日</w:t>
      </w:r>
    </w:p>
    <w:p w14:paraId="09E65774" w14:textId="77777777" w:rsidR="00F603EE" w:rsidRPr="00C03EB1" w:rsidRDefault="001B1EBA">
      <w:pPr>
        <w:spacing w:line="440" w:lineRule="exact"/>
        <w:contextualSpacing/>
        <w:rPr>
          <w:rFonts w:ascii="宋体" w:hAnsi="宋体" w:cs="仿宋_GB2312" w:hint="eastAsia"/>
          <w:sz w:val="24"/>
        </w:rPr>
      </w:pPr>
      <w:r w:rsidRPr="00C03EB1">
        <w:rPr>
          <w:rFonts w:ascii="宋体" w:hAnsi="宋体" w:cs="仿宋_GB2312" w:hint="eastAsia"/>
          <w:sz w:val="24"/>
        </w:rPr>
        <w:t>注：1.</w:t>
      </w:r>
      <w:bookmarkStart w:id="195" w:name="_Hlk65851555"/>
      <w:bookmarkStart w:id="196" w:name="_Hlk65851620"/>
      <w:r w:rsidRPr="00C03EB1">
        <w:rPr>
          <w:rFonts w:ascii="宋体" w:hAnsi="宋体" w:cs="仿宋_GB2312" w:hint="eastAsia"/>
          <w:sz w:val="24"/>
        </w:rPr>
        <w:t>法定代表人必须在授权委托书上签字或者盖章</w:t>
      </w:r>
      <w:r w:rsidRPr="00C03EB1">
        <w:rPr>
          <w:rFonts w:ascii="宋体" w:hAnsi="宋体" w:hint="eastAsia"/>
          <w:sz w:val="24"/>
        </w:rPr>
        <w:t>或者电子签名</w:t>
      </w:r>
      <w:r w:rsidRPr="00C03EB1">
        <w:rPr>
          <w:rFonts w:ascii="宋体" w:hAnsi="宋体" w:cs="仿宋_GB2312" w:hint="eastAsia"/>
          <w:sz w:val="24"/>
        </w:rPr>
        <w:t>，</w:t>
      </w:r>
      <w:bookmarkEnd w:id="195"/>
      <w:r w:rsidRPr="00C03EB1">
        <w:rPr>
          <w:rFonts w:ascii="宋体" w:hAnsi="宋体" w:cs="仿宋_GB2312" w:hint="eastAsia"/>
          <w:sz w:val="24"/>
        </w:rPr>
        <w:t>委托代理人必须在授权委托书上签字</w:t>
      </w:r>
      <w:r w:rsidRPr="00C03EB1">
        <w:rPr>
          <w:rFonts w:ascii="宋体" w:hAnsi="宋体" w:hint="eastAsia"/>
          <w:sz w:val="24"/>
        </w:rPr>
        <w:t>或者电子签名</w:t>
      </w:r>
      <w:r w:rsidRPr="00C03EB1">
        <w:rPr>
          <w:rFonts w:ascii="宋体" w:hAnsi="宋体" w:cs="仿宋_GB2312" w:hint="eastAsia"/>
          <w:sz w:val="24"/>
        </w:rPr>
        <w:t>，</w:t>
      </w:r>
      <w:r w:rsidRPr="00C03EB1">
        <w:rPr>
          <w:rFonts w:ascii="宋体" w:hAnsi="宋体" w:cs="仿宋_GB2312" w:hint="eastAsia"/>
          <w:b/>
          <w:bCs/>
          <w:sz w:val="24"/>
        </w:rPr>
        <w:t>否则按无效投标处理</w:t>
      </w:r>
      <w:r w:rsidRPr="00C03EB1">
        <w:rPr>
          <w:rFonts w:ascii="宋体" w:hAnsi="宋体" w:cs="仿宋_GB2312" w:hint="eastAsia"/>
          <w:sz w:val="24"/>
        </w:rPr>
        <w:t>；</w:t>
      </w:r>
      <w:bookmarkEnd w:id="196"/>
    </w:p>
    <w:p w14:paraId="64B5B70F" w14:textId="77777777" w:rsidR="00F603EE" w:rsidRPr="00C03EB1" w:rsidRDefault="001B1EBA">
      <w:pPr>
        <w:spacing w:line="440" w:lineRule="exact"/>
        <w:ind w:firstLineChars="200" w:firstLine="480"/>
        <w:contextualSpacing/>
        <w:jc w:val="left"/>
        <w:rPr>
          <w:rFonts w:ascii="宋体" w:hAnsi="宋体" w:hint="eastAsia"/>
          <w:sz w:val="24"/>
        </w:rPr>
      </w:pPr>
      <w:r w:rsidRPr="00C03EB1">
        <w:rPr>
          <w:rFonts w:ascii="宋体" w:hAnsi="宋体" w:cs="仿宋_GB2312" w:hint="eastAsia"/>
          <w:sz w:val="24"/>
        </w:rPr>
        <w:t>2.法人、其他组织投标时“我方”是指“我单位”，自然人投标时“我方”是指“本人”。</w:t>
      </w:r>
    </w:p>
    <w:p w14:paraId="2A3CA3F3" w14:textId="77777777" w:rsidR="00F603EE" w:rsidRPr="00C03EB1" w:rsidRDefault="001B1EBA">
      <w:pPr>
        <w:snapToGrid w:val="0"/>
        <w:spacing w:beforeLines="50" w:before="120" w:after="50"/>
        <w:ind w:firstLineChars="236" w:firstLine="566"/>
        <w:jc w:val="center"/>
        <w:rPr>
          <w:rFonts w:ascii="方正小标宋简体" w:eastAsia="方正小标宋简体" w:hAnsi="方正小标宋简体" w:cs="方正小标宋简体" w:hint="eastAsia"/>
          <w:sz w:val="44"/>
          <w:szCs w:val="44"/>
        </w:rPr>
      </w:pPr>
      <w:r w:rsidRPr="00C03EB1">
        <w:rPr>
          <w:rFonts w:ascii="宋体" w:hAnsi="宋体"/>
          <w:sz w:val="24"/>
        </w:rPr>
        <w:br w:type="page"/>
      </w:r>
      <w:r w:rsidRPr="00C03EB1">
        <w:rPr>
          <w:rFonts w:ascii="方正小标宋简体" w:eastAsia="方正小标宋简体" w:hAnsi="方正小标宋简体" w:cs="方正小标宋简体" w:hint="eastAsia"/>
          <w:sz w:val="44"/>
          <w:szCs w:val="44"/>
        </w:rPr>
        <w:lastRenderedPageBreak/>
        <w:t>授权委托书</w:t>
      </w:r>
    </w:p>
    <w:p w14:paraId="736A7186" w14:textId="77777777" w:rsidR="00F603EE" w:rsidRPr="00C03EB1" w:rsidRDefault="001B1EBA">
      <w:pPr>
        <w:snapToGrid w:val="0"/>
        <w:spacing w:beforeLines="50" w:before="120" w:after="50"/>
        <w:ind w:firstLineChars="236" w:firstLine="755"/>
        <w:jc w:val="center"/>
        <w:rPr>
          <w:rFonts w:ascii="方正小标宋简体" w:eastAsia="方正小标宋简体" w:hAnsi="方正小标宋简体" w:cs="方正小标宋简体" w:hint="eastAsia"/>
          <w:sz w:val="32"/>
          <w:szCs w:val="32"/>
        </w:rPr>
      </w:pPr>
      <w:r w:rsidRPr="00C03EB1">
        <w:rPr>
          <w:rFonts w:ascii="方正小标宋简体" w:eastAsia="方正小标宋简体" w:hAnsi="方正小标宋简体" w:cs="方正小标宋简体" w:hint="eastAsia"/>
          <w:sz w:val="32"/>
          <w:szCs w:val="32"/>
        </w:rPr>
        <w:t>（联合体投标格式）</w:t>
      </w:r>
    </w:p>
    <w:p w14:paraId="5592101F" w14:textId="77777777" w:rsidR="00F603EE" w:rsidRPr="00C03EB1" w:rsidRDefault="001B1EBA">
      <w:pPr>
        <w:snapToGrid w:val="0"/>
        <w:spacing w:beforeLines="50" w:before="120" w:after="50"/>
        <w:ind w:firstLineChars="236" w:firstLine="755"/>
        <w:jc w:val="center"/>
        <w:rPr>
          <w:rFonts w:ascii="方正小标宋简体" w:eastAsia="方正小标宋简体" w:hAnsi="方正小标宋简体" w:cs="方正小标宋简体" w:hint="eastAsia"/>
          <w:sz w:val="24"/>
        </w:rPr>
      </w:pPr>
      <w:r w:rsidRPr="00C03EB1">
        <w:rPr>
          <w:rFonts w:ascii="方正小标宋简体" w:eastAsia="方正小标宋简体" w:hAnsi="方正小标宋简体" w:cs="方正小标宋简体" w:hint="eastAsia"/>
          <w:sz w:val="32"/>
          <w:szCs w:val="32"/>
        </w:rPr>
        <w:t>（如有委托时）</w:t>
      </w:r>
    </w:p>
    <w:p w14:paraId="5F816B92" w14:textId="77777777" w:rsidR="00F603EE" w:rsidRPr="00C03EB1" w:rsidRDefault="001B1EBA">
      <w:pPr>
        <w:spacing w:line="440" w:lineRule="exact"/>
        <w:contextualSpacing/>
        <w:jc w:val="left"/>
        <w:rPr>
          <w:rFonts w:ascii="宋体" w:hAnsi="宋体" w:hint="eastAsia"/>
          <w:sz w:val="24"/>
        </w:rPr>
      </w:pPr>
      <w:r w:rsidRPr="00C03EB1">
        <w:rPr>
          <w:rFonts w:ascii="宋体" w:hAnsi="宋体" w:hint="eastAsia"/>
          <w:bCs/>
          <w:sz w:val="24"/>
        </w:rPr>
        <w:t>致：</w:t>
      </w:r>
      <w:r w:rsidRPr="00C03EB1">
        <w:rPr>
          <w:rFonts w:ascii="宋体" w:hAnsi="宋体" w:hint="eastAsia"/>
          <w:sz w:val="24"/>
          <w:u w:val="single"/>
        </w:rPr>
        <w:t>采购人名称</w:t>
      </w:r>
      <w:r w:rsidRPr="00C03EB1">
        <w:rPr>
          <w:rFonts w:ascii="宋体" w:hAnsi="宋体" w:hint="eastAsia"/>
          <w:sz w:val="24"/>
        </w:rPr>
        <w:t>：</w:t>
      </w:r>
    </w:p>
    <w:p w14:paraId="0308B8FA"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 xml:space="preserve">根据 </w:t>
      </w:r>
      <w:r w:rsidRPr="00C03EB1">
        <w:rPr>
          <w:rFonts w:ascii="宋体" w:hAnsi="宋体" w:hint="eastAsia"/>
          <w:sz w:val="24"/>
          <w:u w:val="single"/>
        </w:rPr>
        <w:t xml:space="preserve"> （牵头人名称）</w:t>
      </w:r>
      <w:r w:rsidRPr="00C03EB1">
        <w:rPr>
          <w:rFonts w:ascii="宋体" w:hAnsi="宋体" w:hint="eastAsia"/>
          <w:sz w:val="24"/>
        </w:rPr>
        <w:t>与</w:t>
      </w:r>
      <w:r w:rsidRPr="00C03EB1">
        <w:rPr>
          <w:rFonts w:ascii="宋体" w:hAnsi="宋体" w:hint="eastAsia"/>
          <w:sz w:val="24"/>
          <w:u w:val="single"/>
        </w:rPr>
        <w:t>（联合体其他成员名称）</w:t>
      </w:r>
      <w:r w:rsidRPr="00C03EB1">
        <w:rPr>
          <w:rFonts w:ascii="宋体" w:hAnsi="宋体" w:hint="eastAsia"/>
          <w:sz w:val="24"/>
        </w:rPr>
        <w:t>签订的《联合体投标协议书》的内容，</w:t>
      </w:r>
      <w:r w:rsidRPr="00C03EB1">
        <w:rPr>
          <w:rFonts w:ascii="宋体" w:hAnsi="宋体" w:hint="eastAsia"/>
          <w:sz w:val="24"/>
          <w:u w:val="single"/>
        </w:rPr>
        <w:t>（牵头人名称）</w:t>
      </w:r>
      <w:r w:rsidRPr="00C03EB1">
        <w:rPr>
          <w:rFonts w:ascii="宋体" w:hAnsi="宋体" w:hint="eastAsia"/>
          <w:sz w:val="24"/>
        </w:rPr>
        <w:t>的法定代表人</w:t>
      </w:r>
      <w:r w:rsidRPr="00C03EB1">
        <w:rPr>
          <w:rFonts w:ascii="宋体" w:hAnsi="宋体" w:hint="eastAsia"/>
          <w:sz w:val="24"/>
          <w:u w:val="single"/>
        </w:rPr>
        <w:t>（姓名）</w:t>
      </w:r>
      <w:r w:rsidRPr="00C03EB1">
        <w:rPr>
          <w:rFonts w:ascii="宋体" w:hAnsi="宋体" w:hint="eastAsia"/>
          <w:sz w:val="24"/>
        </w:rPr>
        <w:t>现授权委托</w:t>
      </w:r>
      <w:r w:rsidRPr="00C03EB1">
        <w:rPr>
          <w:rFonts w:ascii="宋体" w:hAnsi="宋体" w:hint="eastAsia"/>
          <w:sz w:val="24"/>
          <w:u w:val="single"/>
        </w:rPr>
        <w:t xml:space="preserve">              （姓名）</w:t>
      </w:r>
      <w:r w:rsidRPr="00C03EB1">
        <w:rPr>
          <w:rFonts w:ascii="宋体" w:hAnsi="宋体" w:hint="eastAsia"/>
          <w:sz w:val="24"/>
        </w:rPr>
        <w:t>以我方的名义参加</w:t>
      </w:r>
      <w:r w:rsidRPr="00C03EB1">
        <w:rPr>
          <w:rFonts w:ascii="宋体" w:hAnsi="宋体" w:hint="eastAsia"/>
          <w:sz w:val="24"/>
          <w:u w:val="single"/>
        </w:rPr>
        <w:t xml:space="preserve">              </w:t>
      </w:r>
      <w:r w:rsidRPr="00C03EB1">
        <w:rPr>
          <w:rFonts w:ascii="宋体" w:hAnsi="宋体" w:hint="eastAsia"/>
          <w:sz w:val="24"/>
        </w:rPr>
        <w:t>项目的投标活动，并代表我方全权办理针对上述项目的所有采购程序和环节的具体事务和签署相关文件。</w:t>
      </w:r>
    </w:p>
    <w:p w14:paraId="00AD08BE"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我方对委托代理人的签字或者电子签名事项负全部责任。</w:t>
      </w:r>
    </w:p>
    <w:p w14:paraId="0935242A"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本授权书自签署之日起生效，在撤销授权的书面通知以前，本授权书一直有效。委托代理人在授权书有效期内签署的所有文件不因授权的撤销而失效。</w:t>
      </w:r>
    </w:p>
    <w:p w14:paraId="56B92024"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委托代理人无转委托权，特此委托。</w:t>
      </w:r>
    </w:p>
    <w:p w14:paraId="1712D755"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附：牵头人法定代表人身份证明及委托代理人有效身份证正反面复印件</w:t>
      </w:r>
    </w:p>
    <w:p w14:paraId="48DBA428" w14:textId="77777777" w:rsidR="00F603EE" w:rsidRPr="00C03EB1" w:rsidRDefault="00F603EE">
      <w:pPr>
        <w:spacing w:line="440" w:lineRule="exact"/>
        <w:ind w:firstLineChars="236" w:firstLine="566"/>
        <w:contextualSpacing/>
        <w:rPr>
          <w:rFonts w:ascii="宋体" w:hAnsi="宋体" w:hint="eastAsia"/>
          <w:sz w:val="24"/>
        </w:rPr>
      </w:pPr>
    </w:p>
    <w:p w14:paraId="2D3568ED"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牵头人法定代表人（签字或者盖章或者电子签名）：</w:t>
      </w:r>
    </w:p>
    <w:p w14:paraId="75071021"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牵头人（电子签章）：</w:t>
      </w:r>
    </w:p>
    <w:p w14:paraId="2B02BF7F"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日期：    年   月   日</w:t>
      </w:r>
    </w:p>
    <w:p w14:paraId="23792835" w14:textId="77777777" w:rsidR="00F603EE" w:rsidRPr="00C03EB1" w:rsidRDefault="00F603EE">
      <w:pPr>
        <w:spacing w:line="440" w:lineRule="exact"/>
        <w:ind w:firstLineChars="236" w:firstLine="566"/>
        <w:contextualSpacing/>
        <w:rPr>
          <w:rFonts w:ascii="宋体" w:hAnsi="宋体" w:hint="eastAsia"/>
          <w:sz w:val="24"/>
        </w:rPr>
      </w:pPr>
    </w:p>
    <w:p w14:paraId="7A082E26" w14:textId="77777777" w:rsidR="00F603EE" w:rsidRPr="00C03EB1" w:rsidRDefault="001B1EBA">
      <w:pPr>
        <w:spacing w:line="440" w:lineRule="exact"/>
        <w:ind w:firstLineChars="236" w:firstLine="566"/>
        <w:contextualSpacing/>
        <w:rPr>
          <w:rFonts w:ascii="宋体" w:hAnsi="宋体" w:hint="eastAsia"/>
          <w:sz w:val="24"/>
        </w:rPr>
      </w:pPr>
      <w:r w:rsidRPr="00C03EB1">
        <w:rPr>
          <w:rFonts w:ascii="宋体" w:hAnsi="宋体" w:hint="eastAsia"/>
          <w:sz w:val="24"/>
        </w:rPr>
        <w:t>被授权人（签字或者电子签名）：</w:t>
      </w:r>
    </w:p>
    <w:p w14:paraId="26DF7126" w14:textId="77777777" w:rsidR="00F603EE" w:rsidRPr="00C03EB1" w:rsidRDefault="001B1EBA">
      <w:pPr>
        <w:spacing w:line="440" w:lineRule="exact"/>
        <w:ind w:firstLineChars="236" w:firstLine="566"/>
        <w:contextualSpacing/>
        <w:rPr>
          <w:rFonts w:ascii="宋体" w:hAnsi="宋体" w:cs="仿宋_GB2312" w:hint="eastAsia"/>
          <w:sz w:val="32"/>
          <w:szCs w:val="32"/>
        </w:rPr>
      </w:pPr>
      <w:r w:rsidRPr="00C03EB1">
        <w:rPr>
          <w:rFonts w:ascii="宋体" w:hAnsi="宋体" w:hint="eastAsia"/>
          <w:sz w:val="24"/>
        </w:rPr>
        <w:t>日期：    年   月   日</w:t>
      </w:r>
    </w:p>
    <w:p w14:paraId="650496B2" w14:textId="77777777" w:rsidR="00F603EE" w:rsidRPr="00C03EB1" w:rsidRDefault="001B1EBA">
      <w:pPr>
        <w:spacing w:line="440" w:lineRule="exact"/>
        <w:contextualSpacing/>
        <w:rPr>
          <w:rFonts w:ascii="宋体" w:hAnsi="宋体" w:cs="仿宋_GB2312" w:hint="eastAsia"/>
          <w:sz w:val="24"/>
        </w:rPr>
      </w:pPr>
      <w:r w:rsidRPr="00C03EB1">
        <w:rPr>
          <w:rFonts w:ascii="宋体" w:hAnsi="宋体" w:cs="仿宋_GB2312" w:hint="eastAsia"/>
          <w:sz w:val="24"/>
        </w:rPr>
        <w:t>注：1.法定代表人必须在授权委托书上签字或者盖章</w:t>
      </w:r>
      <w:r w:rsidRPr="00C03EB1">
        <w:rPr>
          <w:rFonts w:ascii="宋体" w:hAnsi="宋体" w:hint="eastAsia"/>
          <w:sz w:val="24"/>
        </w:rPr>
        <w:t>或者电子签名</w:t>
      </w:r>
      <w:r w:rsidRPr="00C03EB1">
        <w:rPr>
          <w:rFonts w:ascii="宋体" w:hAnsi="宋体" w:cs="仿宋_GB2312" w:hint="eastAsia"/>
          <w:sz w:val="24"/>
        </w:rPr>
        <w:t>，委托代理人必须在授权委托书上签字</w:t>
      </w:r>
      <w:r w:rsidRPr="00C03EB1">
        <w:rPr>
          <w:rFonts w:ascii="宋体" w:hAnsi="宋体" w:hint="eastAsia"/>
          <w:sz w:val="24"/>
        </w:rPr>
        <w:t>或者电子签名</w:t>
      </w:r>
      <w:r w:rsidRPr="00C03EB1">
        <w:rPr>
          <w:rFonts w:ascii="宋体" w:hAnsi="宋体" w:cs="仿宋_GB2312" w:hint="eastAsia"/>
          <w:sz w:val="24"/>
        </w:rPr>
        <w:t>，</w:t>
      </w:r>
      <w:r w:rsidRPr="00C03EB1">
        <w:rPr>
          <w:rFonts w:ascii="宋体" w:hAnsi="宋体" w:cs="仿宋_GB2312" w:hint="eastAsia"/>
          <w:b/>
          <w:bCs/>
          <w:sz w:val="24"/>
        </w:rPr>
        <w:t>否则按无效投标处理</w:t>
      </w:r>
      <w:r w:rsidRPr="00C03EB1">
        <w:rPr>
          <w:rFonts w:ascii="宋体" w:hAnsi="宋体" w:cs="仿宋_GB2312" w:hint="eastAsia"/>
          <w:sz w:val="24"/>
        </w:rPr>
        <w:t>；</w:t>
      </w:r>
    </w:p>
    <w:p w14:paraId="7C1606F9" w14:textId="77777777" w:rsidR="00F603EE" w:rsidRPr="00C03EB1" w:rsidRDefault="001B1EBA">
      <w:pPr>
        <w:spacing w:line="440" w:lineRule="exact"/>
        <w:ind w:firstLineChars="200" w:firstLine="480"/>
        <w:contextualSpacing/>
        <w:jc w:val="left"/>
        <w:rPr>
          <w:rFonts w:ascii="宋体" w:hAnsi="宋体" w:hint="eastAsia"/>
          <w:sz w:val="24"/>
        </w:rPr>
      </w:pPr>
      <w:r w:rsidRPr="00C03EB1">
        <w:rPr>
          <w:rFonts w:ascii="宋体" w:hAnsi="宋体" w:cs="仿宋_GB2312" w:hint="eastAsia"/>
          <w:sz w:val="24"/>
        </w:rPr>
        <w:t>2.法人、其他组织投标时“我方”是指“我单位”，自然人投标时“我方”是指“本人”。</w:t>
      </w:r>
    </w:p>
    <w:p w14:paraId="74167644" w14:textId="77777777" w:rsidR="00F603EE" w:rsidRPr="00C03EB1" w:rsidRDefault="00F603EE">
      <w:pPr>
        <w:spacing w:line="440" w:lineRule="exact"/>
        <w:ind w:firstLineChars="200" w:firstLine="480"/>
        <w:contextualSpacing/>
        <w:jc w:val="left"/>
        <w:rPr>
          <w:rFonts w:ascii="宋体" w:hAnsi="宋体" w:hint="eastAsia"/>
          <w:sz w:val="24"/>
        </w:rPr>
      </w:pPr>
    </w:p>
    <w:p w14:paraId="1CC3F9A1" w14:textId="77777777" w:rsidR="00F603EE" w:rsidRPr="00C03EB1" w:rsidRDefault="001B1EBA">
      <w:pPr>
        <w:snapToGrid w:val="0"/>
        <w:spacing w:beforeLines="50" w:before="120" w:after="50"/>
        <w:ind w:firstLineChars="236" w:firstLine="566"/>
        <w:jc w:val="center"/>
        <w:rPr>
          <w:rFonts w:ascii="宋体" w:hAnsi="宋体" w:hint="eastAsia"/>
          <w:sz w:val="24"/>
        </w:rPr>
      </w:pPr>
      <w:r w:rsidRPr="00C03EB1">
        <w:rPr>
          <w:rFonts w:ascii="宋体" w:hAnsi="宋体"/>
          <w:sz w:val="24"/>
        </w:rPr>
        <w:br w:type="page"/>
      </w:r>
    </w:p>
    <w:p w14:paraId="254C50C2" w14:textId="77777777" w:rsidR="00F603EE" w:rsidRPr="00C03EB1" w:rsidRDefault="001B1EBA">
      <w:pPr>
        <w:rPr>
          <w:rFonts w:ascii="宋体" w:hAnsi="宋体" w:hint="eastAsia"/>
          <w:b/>
          <w:sz w:val="24"/>
          <w:szCs w:val="20"/>
        </w:rPr>
      </w:pPr>
      <w:r w:rsidRPr="00C03EB1">
        <w:rPr>
          <w:rFonts w:ascii="宋体" w:hAnsi="宋体" w:hint="eastAsia"/>
          <w:b/>
          <w:sz w:val="24"/>
        </w:rPr>
        <w:lastRenderedPageBreak/>
        <w:t>6.商务要求偏离表格式</w:t>
      </w:r>
    </w:p>
    <w:p w14:paraId="7BC2EFF3" w14:textId="77777777" w:rsidR="00F603EE" w:rsidRPr="00C03EB1" w:rsidRDefault="00F603EE">
      <w:pPr>
        <w:snapToGrid w:val="0"/>
        <w:spacing w:before="50"/>
        <w:jc w:val="left"/>
        <w:rPr>
          <w:rFonts w:ascii="宋体" w:hAnsi="宋体" w:hint="eastAsia"/>
          <w:sz w:val="24"/>
        </w:rPr>
      </w:pPr>
    </w:p>
    <w:p w14:paraId="007C3671" w14:textId="77777777" w:rsidR="00F603EE" w:rsidRPr="00C03EB1" w:rsidRDefault="001B1EBA">
      <w:pPr>
        <w:pStyle w:val="ab"/>
        <w:rPr>
          <w:rFonts w:hAnsi="宋体" w:hint="eastAsia"/>
          <w:sz w:val="24"/>
          <w:szCs w:val="24"/>
        </w:rPr>
      </w:pPr>
      <w:r w:rsidRPr="00C03EB1">
        <w:rPr>
          <w:rFonts w:hAnsi="宋体" w:hint="eastAsia"/>
          <w:sz w:val="24"/>
          <w:szCs w:val="24"/>
        </w:rPr>
        <w:t>所投分标：</w:t>
      </w:r>
      <w:r w:rsidRPr="00C03EB1">
        <w:rPr>
          <w:rFonts w:hAnsi="宋体" w:hint="eastAsia"/>
          <w:sz w:val="24"/>
          <w:szCs w:val="24"/>
          <w:u w:val="single"/>
        </w:rPr>
        <w:t xml:space="preserve">     </w:t>
      </w:r>
      <w:r w:rsidRPr="00C03EB1">
        <w:rPr>
          <w:rFonts w:hAnsi="宋体" w:hint="eastAsia"/>
          <w:sz w:val="24"/>
          <w:szCs w:val="24"/>
        </w:rPr>
        <w:t>分标</w:t>
      </w:r>
    </w:p>
    <w:p w14:paraId="38413596" w14:textId="77777777" w:rsidR="00F603EE" w:rsidRPr="00C03EB1" w:rsidRDefault="00F603EE">
      <w:pPr>
        <w:snapToGrid w:val="0"/>
        <w:spacing w:before="50"/>
        <w:jc w:val="left"/>
        <w:rPr>
          <w:rFonts w:ascii="宋体" w:hAnsi="宋体" w:hint="eastAsia"/>
          <w:sz w:val="24"/>
          <w:u w:val="single"/>
        </w:rPr>
      </w:pP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10"/>
        <w:gridCol w:w="2686"/>
        <w:gridCol w:w="2410"/>
        <w:gridCol w:w="2035"/>
      </w:tblGrid>
      <w:tr w:rsidR="00CF709A" w:rsidRPr="00C03EB1" w14:paraId="2E339CAB"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38B19F99" w14:textId="77777777" w:rsidR="00F603EE" w:rsidRPr="00C03EB1" w:rsidRDefault="001B1EBA">
            <w:pPr>
              <w:snapToGrid w:val="0"/>
              <w:spacing w:beforeLines="50" w:before="120"/>
              <w:jc w:val="center"/>
              <w:rPr>
                <w:rFonts w:ascii="宋体" w:hAnsi="宋体" w:hint="eastAsia"/>
                <w:sz w:val="24"/>
              </w:rPr>
            </w:pPr>
            <w:r w:rsidRPr="00C03EB1">
              <w:rPr>
                <w:rFonts w:ascii="宋体" w:hAnsi="宋体" w:hint="eastAsia"/>
                <w:sz w:val="24"/>
              </w:rPr>
              <w:t>商务要求</w:t>
            </w:r>
          </w:p>
        </w:tc>
        <w:tc>
          <w:tcPr>
            <w:tcW w:w="2686" w:type="dxa"/>
            <w:tcBorders>
              <w:top w:val="single" w:sz="4" w:space="0" w:color="auto"/>
              <w:left w:val="single" w:sz="4" w:space="0" w:color="auto"/>
              <w:bottom w:val="single" w:sz="4" w:space="0" w:color="auto"/>
              <w:right w:val="single" w:sz="4" w:space="0" w:color="auto"/>
            </w:tcBorders>
            <w:vAlign w:val="center"/>
          </w:tcPr>
          <w:p w14:paraId="1144894D" w14:textId="77777777" w:rsidR="00F603EE" w:rsidRPr="00C03EB1" w:rsidRDefault="001B1EBA">
            <w:pPr>
              <w:snapToGrid w:val="0"/>
              <w:spacing w:beforeLines="50" w:before="120"/>
              <w:jc w:val="center"/>
              <w:rPr>
                <w:rFonts w:ascii="宋体" w:hAnsi="宋体" w:hint="eastAsia"/>
                <w:sz w:val="24"/>
              </w:rPr>
            </w:pPr>
            <w:r w:rsidRPr="00C03EB1">
              <w:rPr>
                <w:rFonts w:ascii="宋体" w:hAnsi="宋体" w:hint="eastAsia"/>
                <w:sz w:val="24"/>
              </w:rPr>
              <w:t>招标文件具体要求</w:t>
            </w:r>
          </w:p>
        </w:tc>
        <w:tc>
          <w:tcPr>
            <w:tcW w:w="2410" w:type="dxa"/>
            <w:tcBorders>
              <w:top w:val="single" w:sz="4" w:space="0" w:color="auto"/>
              <w:left w:val="single" w:sz="4" w:space="0" w:color="auto"/>
              <w:bottom w:val="single" w:sz="4" w:space="0" w:color="auto"/>
              <w:right w:val="single" w:sz="4" w:space="0" w:color="auto"/>
            </w:tcBorders>
            <w:vAlign w:val="center"/>
          </w:tcPr>
          <w:p w14:paraId="0D5404D9" w14:textId="77777777" w:rsidR="00F603EE" w:rsidRPr="00C03EB1" w:rsidRDefault="001B1EBA">
            <w:pPr>
              <w:snapToGrid w:val="0"/>
              <w:spacing w:beforeLines="50" w:before="120"/>
              <w:jc w:val="center"/>
              <w:rPr>
                <w:rFonts w:ascii="宋体" w:hAnsi="宋体" w:hint="eastAsia"/>
                <w:sz w:val="24"/>
              </w:rPr>
            </w:pPr>
            <w:r w:rsidRPr="00C03EB1">
              <w:rPr>
                <w:rFonts w:ascii="宋体" w:hAnsi="宋体"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vAlign w:val="center"/>
          </w:tcPr>
          <w:p w14:paraId="6B4AC34F" w14:textId="77777777" w:rsidR="00F603EE" w:rsidRPr="00C03EB1" w:rsidRDefault="001B1EBA">
            <w:pPr>
              <w:snapToGrid w:val="0"/>
              <w:spacing w:beforeLines="50" w:before="120"/>
              <w:jc w:val="center"/>
              <w:rPr>
                <w:rFonts w:ascii="宋体" w:hAnsi="宋体" w:hint="eastAsia"/>
                <w:sz w:val="24"/>
              </w:rPr>
            </w:pPr>
            <w:r w:rsidRPr="00C03EB1">
              <w:rPr>
                <w:rFonts w:ascii="宋体" w:hAnsi="宋体" w:hint="eastAsia"/>
                <w:sz w:val="24"/>
              </w:rPr>
              <w:t>偏离说明</w:t>
            </w:r>
          </w:p>
        </w:tc>
      </w:tr>
      <w:tr w:rsidR="00CF709A" w:rsidRPr="00C03EB1" w14:paraId="595843B8"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0D0E266A" w14:textId="77777777" w:rsidR="00F603EE" w:rsidRPr="00C03EB1" w:rsidRDefault="00F603EE">
            <w:pPr>
              <w:jc w:val="center"/>
              <w:rPr>
                <w:rFonts w:ascii="宋体" w:hAnsi="宋体" w:hint="eastAsia"/>
                <w:i/>
                <w:sz w:val="24"/>
              </w:rPr>
            </w:pPr>
          </w:p>
        </w:tc>
        <w:tc>
          <w:tcPr>
            <w:tcW w:w="2686" w:type="dxa"/>
            <w:tcBorders>
              <w:top w:val="single" w:sz="4" w:space="0" w:color="auto"/>
              <w:left w:val="single" w:sz="4" w:space="0" w:color="auto"/>
              <w:bottom w:val="single" w:sz="4" w:space="0" w:color="auto"/>
              <w:right w:val="single" w:sz="4" w:space="0" w:color="auto"/>
            </w:tcBorders>
            <w:vAlign w:val="center"/>
          </w:tcPr>
          <w:p w14:paraId="72E45F43" w14:textId="77777777" w:rsidR="00F603EE" w:rsidRPr="00C03EB1" w:rsidRDefault="001B1EBA">
            <w:pPr>
              <w:snapToGrid w:val="0"/>
              <w:spacing w:beforeLines="50" w:before="120" w:line="300" w:lineRule="atLeast"/>
              <w:rPr>
                <w:rFonts w:ascii="宋体" w:hAnsi="宋体" w:hint="eastAsia"/>
                <w:szCs w:val="21"/>
              </w:rPr>
            </w:pPr>
            <w:r w:rsidRPr="00C03EB1">
              <w:rPr>
                <w:rFonts w:ascii="宋体" w:hAnsi="宋体"/>
                <w:szCs w:val="21"/>
              </w:rPr>
              <w:t>1.……</w:t>
            </w:r>
          </w:p>
          <w:p w14:paraId="3E27745E" w14:textId="77777777" w:rsidR="00F603EE" w:rsidRPr="00C03EB1" w:rsidRDefault="001B1EBA">
            <w:pPr>
              <w:snapToGrid w:val="0"/>
              <w:spacing w:beforeLines="50" w:before="120" w:line="300" w:lineRule="atLeast"/>
              <w:rPr>
                <w:rFonts w:ascii="宋体" w:hAnsi="宋体" w:hint="eastAsia"/>
                <w:szCs w:val="21"/>
              </w:rPr>
            </w:pPr>
            <w:r w:rsidRPr="00C03EB1">
              <w:rPr>
                <w:rFonts w:ascii="宋体" w:hAnsi="宋体"/>
                <w:szCs w:val="21"/>
              </w:rPr>
              <w:t>2.……</w:t>
            </w:r>
          </w:p>
          <w:p w14:paraId="0AA80AB3" w14:textId="77777777" w:rsidR="00F603EE" w:rsidRPr="00C03EB1" w:rsidRDefault="001B1EBA">
            <w:pPr>
              <w:rPr>
                <w:rFonts w:ascii="宋体" w:hAnsi="宋体" w:hint="eastAsia"/>
                <w:sz w:val="24"/>
              </w:rPr>
            </w:pPr>
            <w:r w:rsidRPr="00C03EB1">
              <w:rPr>
                <w:rFonts w:ascii="宋体" w:hAnsi="宋体" w:hint="eastAsia"/>
                <w:szCs w:val="21"/>
              </w:rPr>
              <w:t>……</w:t>
            </w:r>
          </w:p>
        </w:tc>
        <w:tc>
          <w:tcPr>
            <w:tcW w:w="2410" w:type="dxa"/>
            <w:tcBorders>
              <w:top w:val="single" w:sz="4" w:space="0" w:color="auto"/>
              <w:left w:val="single" w:sz="4" w:space="0" w:color="auto"/>
              <w:bottom w:val="single" w:sz="4" w:space="0" w:color="auto"/>
              <w:right w:val="single" w:sz="4" w:space="0" w:color="auto"/>
            </w:tcBorders>
            <w:vAlign w:val="center"/>
          </w:tcPr>
          <w:p w14:paraId="6BAF329E" w14:textId="77777777" w:rsidR="00F603EE" w:rsidRPr="00C03EB1" w:rsidRDefault="001B1EBA">
            <w:pPr>
              <w:snapToGrid w:val="0"/>
              <w:spacing w:beforeLines="50" w:before="120" w:line="300" w:lineRule="atLeast"/>
              <w:rPr>
                <w:rFonts w:ascii="宋体" w:hAnsi="宋体" w:hint="eastAsia"/>
                <w:szCs w:val="21"/>
              </w:rPr>
            </w:pPr>
            <w:r w:rsidRPr="00C03EB1">
              <w:rPr>
                <w:rFonts w:ascii="宋体" w:hAnsi="宋体"/>
                <w:szCs w:val="21"/>
              </w:rPr>
              <w:t>1.……</w:t>
            </w:r>
          </w:p>
          <w:p w14:paraId="3B35BD14" w14:textId="77777777" w:rsidR="00F603EE" w:rsidRPr="00C03EB1" w:rsidRDefault="001B1EBA">
            <w:pPr>
              <w:snapToGrid w:val="0"/>
              <w:spacing w:beforeLines="50" w:before="120" w:line="300" w:lineRule="atLeast"/>
              <w:rPr>
                <w:rFonts w:ascii="宋体" w:hAnsi="宋体" w:hint="eastAsia"/>
                <w:szCs w:val="21"/>
              </w:rPr>
            </w:pPr>
            <w:r w:rsidRPr="00C03EB1">
              <w:rPr>
                <w:rFonts w:ascii="宋体" w:hAnsi="宋体"/>
                <w:szCs w:val="21"/>
              </w:rPr>
              <w:t>2.……</w:t>
            </w:r>
          </w:p>
          <w:p w14:paraId="17A36E7A" w14:textId="77777777" w:rsidR="00F603EE" w:rsidRPr="00C03EB1" w:rsidRDefault="001B1EBA">
            <w:pPr>
              <w:snapToGrid w:val="0"/>
              <w:spacing w:beforeLines="50" w:before="120"/>
              <w:rPr>
                <w:rFonts w:ascii="宋体" w:hAnsi="宋体" w:hint="eastAsia"/>
                <w:sz w:val="24"/>
              </w:rPr>
            </w:pPr>
            <w:r w:rsidRPr="00C03EB1">
              <w:rPr>
                <w:rFonts w:ascii="宋体" w:hAnsi="宋体" w:hint="eastAsia"/>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14:paraId="73D1F95C" w14:textId="77777777" w:rsidR="00F603EE" w:rsidRPr="00C03EB1" w:rsidRDefault="00F603EE">
            <w:pPr>
              <w:snapToGrid w:val="0"/>
              <w:spacing w:beforeLines="50" w:before="120"/>
              <w:jc w:val="center"/>
              <w:rPr>
                <w:rFonts w:ascii="宋体" w:hAnsi="宋体" w:hint="eastAsia"/>
                <w:sz w:val="24"/>
              </w:rPr>
            </w:pPr>
          </w:p>
        </w:tc>
      </w:tr>
      <w:tr w:rsidR="00CF709A" w:rsidRPr="00C03EB1" w14:paraId="1E4F6F22"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2A2AC914" w14:textId="77777777" w:rsidR="00F603EE" w:rsidRPr="00C03EB1" w:rsidRDefault="00F603EE">
            <w:pPr>
              <w:jc w:val="center"/>
              <w:rPr>
                <w:rFonts w:ascii="宋体" w:hAnsi="宋体" w:hint="eastAsia"/>
                <w:i/>
                <w:sz w:val="24"/>
              </w:rPr>
            </w:pPr>
          </w:p>
        </w:tc>
        <w:tc>
          <w:tcPr>
            <w:tcW w:w="2686" w:type="dxa"/>
            <w:tcBorders>
              <w:top w:val="single" w:sz="4" w:space="0" w:color="auto"/>
              <w:left w:val="single" w:sz="4" w:space="0" w:color="auto"/>
              <w:bottom w:val="single" w:sz="4" w:space="0" w:color="auto"/>
              <w:right w:val="single" w:sz="4" w:space="0" w:color="auto"/>
            </w:tcBorders>
            <w:vAlign w:val="center"/>
          </w:tcPr>
          <w:p w14:paraId="4670D8EF" w14:textId="77777777" w:rsidR="00F603EE" w:rsidRPr="00C03EB1" w:rsidRDefault="001B1EBA">
            <w:pPr>
              <w:snapToGrid w:val="0"/>
              <w:spacing w:beforeLines="50" w:before="120" w:line="300" w:lineRule="atLeast"/>
              <w:rPr>
                <w:rFonts w:ascii="宋体" w:hAnsi="宋体" w:hint="eastAsia"/>
                <w:szCs w:val="21"/>
              </w:rPr>
            </w:pPr>
            <w:r w:rsidRPr="00C03EB1">
              <w:rPr>
                <w:rFonts w:ascii="宋体" w:hAnsi="宋体"/>
                <w:szCs w:val="21"/>
              </w:rPr>
              <w:t>1.……</w:t>
            </w:r>
          </w:p>
          <w:p w14:paraId="723F2C67" w14:textId="77777777" w:rsidR="00F603EE" w:rsidRPr="00C03EB1" w:rsidRDefault="001B1EBA">
            <w:pPr>
              <w:snapToGrid w:val="0"/>
              <w:spacing w:beforeLines="50" w:before="120" w:line="300" w:lineRule="atLeast"/>
              <w:rPr>
                <w:rFonts w:ascii="宋体" w:hAnsi="宋体" w:hint="eastAsia"/>
                <w:szCs w:val="21"/>
              </w:rPr>
            </w:pPr>
            <w:r w:rsidRPr="00C03EB1">
              <w:rPr>
                <w:rFonts w:ascii="宋体" w:hAnsi="宋体"/>
                <w:szCs w:val="21"/>
              </w:rPr>
              <w:t>2.……</w:t>
            </w:r>
          </w:p>
          <w:p w14:paraId="7C97549D" w14:textId="77777777" w:rsidR="00F603EE" w:rsidRPr="00C03EB1" w:rsidRDefault="001B1EBA">
            <w:pPr>
              <w:rPr>
                <w:rFonts w:ascii="宋体" w:hAnsi="宋体" w:hint="eastAsia"/>
                <w:sz w:val="24"/>
              </w:rPr>
            </w:pPr>
            <w:r w:rsidRPr="00C03EB1">
              <w:rPr>
                <w:rFonts w:ascii="宋体" w:hAnsi="宋体" w:hint="eastAsia"/>
                <w:szCs w:val="21"/>
              </w:rPr>
              <w:t>……</w:t>
            </w:r>
          </w:p>
        </w:tc>
        <w:tc>
          <w:tcPr>
            <w:tcW w:w="2410" w:type="dxa"/>
            <w:tcBorders>
              <w:top w:val="single" w:sz="4" w:space="0" w:color="auto"/>
              <w:left w:val="single" w:sz="4" w:space="0" w:color="auto"/>
              <w:bottom w:val="single" w:sz="4" w:space="0" w:color="auto"/>
              <w:right w:val="single" w:sz="4" w:space="0" w:color="auto"/>
            </w:tcBorders>
            <w:vAlign w:val="center"/>
          </w:tcPr>
          <w:p w14:paraId="54960C23" w14:textId="77777777" w:rsidR="00F603EE" w:rsidRPr="00C03EB1" w:rsidRDefault="001B1EBA">
            <w:pPr>
              <w:snapToGrid w:val="0"/>
              <w:spacing w:beforeLines="50" w:before="120" w:line="300" w:lineRule="atLeast"/>
              <w:rPr>
                <w:rFonts w:ascii="宋体" w:hAnsi="宋体" w:hint="eastAsia"/>
                <w:szCs w:val="21"/>
              </w:rPr>
            </w:pPr>
            <w:r w:rsidRPr="00C03EB1">
              <w:rPr>
                <w:rFonts w:ascii="宋体" w:hAnsi="宋体"/>
                <w:szCs w:val="21"/>
              </w:rPr>
              <w:t>1.……</w:t>
            </w:r>
          </w:p>
          <w:p w14:paraId="1B5C735C" w14:textId="77777777" w:rsidR="00F603EE" w:rsidRPr="00C03EB1" w:rsidRDefault="001B1EBA">
            <w:pPr>
              <w:snapToGrid w:val="0"/>
              <w:spacing w:beforeLines="50" w:before="120" w:line="300" w:lineRule="atLeast"/>
              <w:rPr>
                <w:rFonts w:ascii="宋体" w:hAnsi="宋体" w:hint="eastAsia"/>
                <w:szCs w:val="21"/>
              </w:rPr>
            </w:pPr>
            <w:r w:rsidRPr="00C03EB1">
              <w:rPr>
                <w:rFonts w:ascii="宋体" w:hAnsi="宋体"/>
                <w:szCs w:val="21"/>
              </w:rPr>
              <w:t>2.……</w:t>
            </w:r>
          </w:p>
          <w:p w14:paraId="44C23F54" w14:textId="77777777" w:rsidR="00F603EE" w:rsidRPr="00C03EB1" w:rsidRDefault="001B1EBA">
            <w:pPr>
              <w:snapToGrid w:val="0"/>
              <w:spacing w:beforeLines="50" w:before="120"/>
              <w:ind w:left="43"/>
              <w:rPr>
                <w:rFonts w:ascii="宋体" w:hAnsi="宋体" w:hint="eastAsia"/>
                <w:sz w:val="24"/>
              </w:rPr>
            </w:pPr>
            <w:r w:rsidRPr="00C03EB1">
              <w:rPr>
                <w:rFonts w:ascii="宋体" w:hAnsi="宋体" w:hint="eastAsia"/>
                <w:szCs w:val="21"/>
              </w:rPr>
              <w:t>……</w:t>
            </w:r>
          </w:p>
        </w:tc>
        <w:tc>
          <w:tcPr>
            <w:tcW w:w="2035" w:type="dxa"/>
            <w:tcBorders>
              <w:top w:val="single" w:sz="4" w:space="0" w:color="auto"/>
              <w:left w:val="single" w:sz="4" w:space="0" w:color="auto"/>
              <w:bottom w:val="single" w:sz="4" w:space="0" w:color="auto"/>
              <w:right w:val="single" w:sz="4" w:space="0" w:color="auto"/>
            </w:tcBorders>
            <w:vAlign w:val="center"/>
          </w:tcPr>
          <w:p w14:paraId="6B04481D" w14:textId="77777777" w:rsidR="00F603EE" w:rsidRPr="00C03EB1" w:rsidRDefault="00F603EE">
            <w:pPr>
              <w:snapToGrid w:val="0"/>
              <w:spacing w:beforeLines="50" w:before="120"/>
              <w:ind w:left="43"/>
              <w:jc w:val="center"/>
              <w:rPr>
                <w:rFonts w:ascii="宋体" w:hAnsi="宋体" w:hint="eastAsia"/>
                <w:sz w:val="24"/>
              </w:rPr>
            </w:pPr>
          </w:p>
        </w:tc>
      </w:tr>
      <w:tr w:rsidR="00CF709A" w:rsidRPr="00C03EB1" w14:paraId="571784F6" w14:textId="77777777">
        <w:trPr>
          <w:trHeight w:val="851"/>
        </w:trPr>
        <w:tc>
          <w:tcPr>
            <w:tcW w:w="1510" w:type="dxa"/>
            <w:tcBorders>
              <w:top w:val="single" w:sz="4" w:space="0" w:color="auto"/>
              <w:left w:val="single" w:sz="4" w:space="0" w:color="auto"/>
              <w:bottom w:val="single" w:sz="4" w:space="0" w:color="auto"/>
              <w:right w:val="single" w:sz="4" w:space="0" w:color="auto"/>
            </w:tcBorders>
            <w:vAlign w:val="center"/>
          </w:tcPr>
          <w:p w14:paraId="686722B9" w14:textId="77777777" w:rsidR="00F603EE" w:rsidRPr="00C03EB1" w:rsidRDefault="001B1EBA">
            <w:pPr>
              <w:snapToGrid w:val="0"/>
              <w:spacing w:beforeLines="50" w:before="120"/>
              <w:jc w:val="center"/>
              <w:rPr>
                <w:rFonts w:ascii="宋体" w:hAnsi="宋体" w:hint="eastAsia"/>
                <w:sz w:val="24"/>
              </w:rPr>
            </w:pPr>
            <w:r w:rsidRPr="00C03EB1">
              <w:rPr>
                <w:rFonts w:ascii="宋体" w:hAnsi="宋体" w:hint="eastAsia"/>
                <w:sz w:val="24"/>
              </w:rPr>
              <w:t>…</w:t>
            </w:r>
          </w:p>
        </w:tc>
        <w:tc>
          <w:tcPr>
            <w:tcW w:w="2686" w:type="dxa"/>
            <w:tcBorders>
              <w:top w:val="single" w:sz="4" w:space="0" w:color="auto"/>
              <w:left w:val="single" w:sz="4" w:space="0" w:color="auto"/>
              <w:bottom w:val="single" w:sz="4" w:space="0" w:color="auto"/>
              <w:right w:val="single" w:sz="4" w:space="0" w:color="auto"/>
            </w:tcBorders>
            <w:vAlign w:val="center"/>
          </w:tcPr>
          <w:p w14:paraId="57ABF5F6" w14:textId="77777777" w:rsidR="00F603EE" w:rsidRPr="00C03EB1" w:rsidRDefault="00F603EE">
            <w:pPr>
              <w:snapToGrid w:val="0"/>
              <w:spacing w:beforeLines="50" w:before="120"/>
              <w:rPr>
                <w:rFonts w:ascii="宋体" w:hAnsi="宋体" w:hint="eastAsia"/>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7B07C7A3" w14:textId="77777777" w:rsidR="00F603EE" w:rsidRPr="00C03EB1" w:rsidRDefault="00F603EE">
            <w:pPr>
              <w:snapToGrid w:val="0"/>
              <w:spacing w:beforeLines="50" w:before="120"/>
              <w:rPr>
                <w:rFonts w:ascii="宋体" w:hAnsi="宋体" w:hint="eastAsia"/>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7482C048" w14:textId="77777777" w:rsidR="00F603EE" w:rsidRPr="00C03EB1" w:rsidRDefault="00F603EE">
            <w:pPr>
              <w:snapToGrid w:val="0"/>
              <w:spacing w:beforeLines="50" w:before="120"/>
              <w:jc w:val="center"/>
              <w:rPr>
                <w:rFonts w:ascii="宋体" w:hAnsi="宋体" w:hint="eastAsia"/>
                <w:sz w:val="24"/>
              </w:rPr>
            </w:pPr>
          </w:p>
        </w:tc>
      </w:tr>
    </w:tbl>
    <w:p w14:paraId="3C54C67B" w14:textId="77777777" w:rsidR="00F603EE" w:rsidRPr="00C03EB1" w:rsidRDefault="001B1EBA">
      <w:pPr>
        <w:pStyle w:val="32"/>
        <w:rPr>
          <w:rFonts w:ascii="宋体" w:hAnsi="宋体" w:hint="eastAsia"/>
        </w:rPr>
      </w:pPr>
      <w:r w:rsidRPr="00C03EB1">
        <w:rPr>
          <w:rFonts w:ascii="宋体" w:hAnsi="宋体" w:hint="eastAsia"/>
        </w:rPr>
        <w:t>注：</w:t>
      </w:r>
    </w:p>
    <w:p w14:paraId="1B4F32DB" w14:textId="77777777" w:rsidR="00F603EE" w:rsidRPr="00C03EB1" w:rsidRDefault="001B1EBA">
      <w:pPr>
        <w:pStyle w:val="aa"/>
        <w:spacing w:line="520" w:lineRule="exact"/>
        <w:ind w:firstLineChars="0" w:firstLine="0"/>
        <w:rPr>
          <w:rFonts w:hAnsi="仿宋_GB2312" w:cs="仿宋_GB2312" w:hint="eastAsia"/>
          <w:szCs w:val="32"/>
        </w:rPr>
      </w:pPr>
      <w:r w:rsidRPr="00C03EB1">
        <w:rPr>
          <w:rFonts w:ascii="宋体" w:eastAsia="宋体" w:hAnsi="宋体" w:hint="eastAsia"/>
          <w:sz w:val="24"/>
          <w:szCs w:val="24"/>
        </w:rPr>
        <w:t>1.</w:t>
      </w:r>
      <w:r w:rsidRPr="00C03EB1">
        <w:rPr>
          <w:rFonts w:hint="eastAsia"/>
        </w:rPr>
        <w:t xml:space="preserve"> </w:t>
      </w:r>
      <w:r w:rsidRPr="00C03EB1">
        <w:rPr>
          <w:rFonts w:ascii="宋体" w:eastAsia="宋体" w:hAnsi="宋体" w:hint="eastAsia"/>
          <w:sz w:val="24"/>
          <w:szCs w:val="24"/>
        </w:rPr>
        <w:t>说明：应对照招标文件“第二章 采购需求”中的商务要求逐条作明确的投标响应，并作出偏离说明。</w:t>
      </w:r>
    </w:p>
    <w:p w14:paraId="485EAAB0" w14:textId="77777777" w:rsidR="00F603EE" w:rsidRPr="00C03EB1" w:rsidRDefault="001B1EBA">
      <w:pPr>
        <w:pStyle w:val="32"/>
        <w:rPr>
          <w:rFonts w:ascii="宋体" w:hAnsi="宋体" w:hint="eastAsia"/>
          <w:b w:val="0"/>
          <w:bCs w:val="0"/>
        </w:rPr>
      </w:pPr>
      <w:r w:rsidRPr="00C03EB1">
        <w:rPr>
          <w:rFonts w:ascii="宋体" w:hAnsi="宋体"/>
          <w:b w:val="0"/>
          <w:bCs w:val="0"/>
        </w:rPr>
        <w:t>2.</w:t>
      </w:r>
      <w:r w:rsidRPr="00C03EB1">
        <w:rPr>
          <w:rFonts w:ascii="宋体" w:hAnsi="宋体" w:hint="eastAsia"/>
          <w:b w:val="0"/>
          <w:bCs w:val="0"/>
        </w:rPr>
        <w:t>投标人应根据自身的承诺，对照招标文件要求在“偏离说明”中注明“</w:t>
      </w:r>
      <w:r w:rsidRPr="00C03EB1">
        <w:rPr>
          <w:rFonts w:ascii="宋体" w:hAnsi="宋体" w:hint="eastAsia"/>
        </w:rPr>
        <w:t>正偏离</w:t>
      </w:r>
      <w:r w:rsidRPr="00C03EB1">
        <w:rPr>
          <w:rFonts w:ascii="宋体" w:hAnsi="宋体" w:hint="eastAsia"/>
          <w:b w:val="0"/>
          <w:bCs w:val="0"/>
        </w:rPr>
        <w:t>”、“</w:t>
      </w:r>
      <w:r w:rsidRPr="00C03EB1">
        <w:rPr>
          <w:rFonts w:ascii="宋体" w:hAnsi="宋体" w:hint="eastAsia"/>
        </w:rPr>
        <w:t>负偏离</w:t>
      </w:r>
      <w:r w:rsidRPr="00C03EB1">
        <w:rPr>
          <w:rFonts w:ascii="宋体" w:hAnsi="宋体" w:hint="eastAsia"/>
          <w:b w:val="0"/>
          <w:bCs w:val="0"/>
        </w:rPr>
        <w:t>”或者“</w:t>
      </w:r>
      <w:r w:rsidRPr="00C03EB1">
        <w:rPr>
          <w:rFonts w:ascii="宋体" w:hAnsi="宋体" w:hint="eastAsia"/>
        </w:rPr>
        <w:t>无偏离</w:t>
      </w:r>
      <w:r w:rsidRPr="00C03EB1">
        <w:rPr>
          <w:rFonts w:ascii="宋体" w:hAnsi="宋体" w:hint="eastAsia"/>
          <w:b w:val="0"/>
          <w:bCs w:val="0"/>
        </w:rPr>
        <w:t>”。既不属于“</w:t>
      </w:r>
      <w:r w:rsidRPr="00C03EB1">
        <w:rPr>
          <w:rFonts w:ascii="宋体" w:hAnsi="宋体" w:hint="eastAsia"/>
        </w:rPr>
        <w:t>正偏离</w:t>
      </w:r>
      <w:r w:rsidRPr="00C03EB1">
        <w:rPr>
          <w:rFonts w:ascii="宋体" w:hAnsi="宋体" w:hint="eastAsia"/>
          <w:b w:val="0"/>
          <w:bCs w:val="0"/>
        </w:rPr>
        <w:t>”也不属于“</w:t>
      </w:r>
      <w:r w:rsidRPr="00C03EB1">
        <w:rPr>
          <w:rFonts w:ascii="宋体" w:hAnsi="宋体" w:hint="eastAsia"/>
        </w:rPr>
        <w:t>负偏离</w:t>
      </w:r>
      <w:r w:rsidRPr="00C03EB1">
        <w:rPr>
          <w:rFonts w:ascii="宋体" w:hAnsi="宋体" w:hint="eastAsia"/>
          <w:b w:val="0"/>
          <w:bCs w:val="0"/>
        </w:rPr>
        <w:t>”即为“</w:t>
      </w:r>
      <w:r w:rsidRPr="00C03EB1">
        <w:rPr>
          <w:rFonts w:ascii="宋体" w:hAnsi="宋体" w:hint="eastAsia"/>
        </w:rPr>
        <w:t>无偏离</w:t>
      </w:r>
      <w:r w:rsidRPr="00C03EB1">
        <w:rPr>
          <w:rFonts w:ascii="宋体" w:hAnsi="宋体" w:hint="eastAsia"/>
          <w:b w:val="0"/>
          <w:bCs w:val="0"/>
        </w:rPr>
        <w:t>”。</w:t>
      </w:r>
    </w:p>
    <w:p w14:paraId="72C70571" w14:textId="77777777" w:rsidR="00F603EE" w:rsidRPr="00C03EB1" w:rsidRDefault="00F603EE">
      <w:pPr>
        <w:snapToGrid w:val="0"/>
        <w:spacing w:before="50" w:after="50"/>
        <w:rPr>
          <w:rFonts w:ascii="宋体" w:hAnsi="宋体" w:hint="eastAsia"/>
          <w:sz w:val="24"/>
        </w:rPr>
      </w:pPr>
    </w:p>
    <w:p w14:paraId="5828A248" w14:textId="77777777" w:rsidR="00F603EE" w:rsidRPr="00C03EB1" w:rsidRDefault="001B1EBA">
      <w:pPr>
        <w:snapToGrid w:val="0"/>
        <w:spacing w:before="50" w:after="50"/>
        <w:rPr>
          <w:rFonts w:ascii="宋体" w:hAnsi="宋体" w:hint="eastAsia"/>
          <w:spacing w:val="20"/>
          <w:sz w:val="24"/>
          <w:u w:val="single"/>
        </w:rPr>
      </w:pPr>
      <w:r w:rsidRPr="00C03EB1">
        <w:rPr>
          <w:rFonts w:ascii="宋体" w:hAnsi="宋体" w:hint="eastAsia"/>
          <w:sz w:val="24"/>
        </w:rPr>
        <w:t>法定代表人或者委托代理人</w:t>
      </w:r>
      <w:r w:rsidRPr="00C03EB1">
        <w:rPr>
          <w:rFonts w:ascii="宋体" w:hAnsi="宋体" w:hint="eastAsia"/>
          <w:spacing w:val="20"/>
          <w:sz w:val="24"/>
        </w:rPr>
        <w:t>（签字或者电子签名）：</w:t>
      </w:r>
      <w:r w:rsidRPr="00C03EB1">
        <w:rPr>
          <w:rFonts w:ascii="宋体" w:hAnsi="宋体" w:hint="eastAsia"/>
          <w:spacing w:val="20"/>
          <w:sz w:val="24"/>
          <w:u w:val="single"/>
        </w:rPr>
        <w:t xml:space="preserve">        </w:t>
      </w:r>
    </w:p>
    <w:p w14:paraId="29E68318" w14:textId="77777777" w:rsidR="00F603EE" w:rsidRPr="00C03EB1" w:rsidRDefault="001B1EBA">
      <w:pPr>
        <w:snapToGrid w:val="0"/>
        <w:spacing w:beforeLines="50" w:before="120"/>
        <w:rPr>
          <w:rFonts w:ascii="宋体" w:hAnsi="宋体" w:hint="eastAsia"/>
          <w:spacing w:val="20"/>
          <w:sz w:val="24"/>
        </w:rPr>
      </w:pPr>
      <w:r w:rsidRPr="00C03EB1">
        <w:rPr>
          <w:rFonts w:ascii="宋体" w:hAnsi="宋体" w:hint="eastAsia"/>
          <w:spacing w:val="20"/>
          <w:sz w:val="24"/>
        </w:rPr>
        <w:t>投标人名称（电子签章）：</w:t>
      </w:r>
      <w:r w:rsidRPr="00C03EB1">
        <w:rPr>
          <w:rFonts w:ascii="宋体" w:hAnsi="宋体" w:hint="eastAsia"/>
          <w:spacing w:val="20"/>
          <w:sz w:val="24"/>
          <w:u w:val="single"/>
        </w:rPr>
        <w:t xml:space="preserve">            </w:t>
      </w:r>
      <w:r w:rsidRPr="00C03EB1">
        <w:rPr>
          <w:rFonts w:ascii="宋体" w:hAnsi="宋体" w:hint="eastAsia"/>
          <w:spacing w:val="20"/>
          <w:sz w:val="24"/>
        </w:rPr>
        <w:t xml:space="preserve">   </w:t>
      </w:r>
    </w:p>
    <w:p w14:paraId="0B3FE885" w14:textId="77777777" w:rsidR="00F603EE" w:rsidRPr="00C03EB1" w:rsidRDefault="001B1EBA">
      <w:pPr>
        <w:snapToGrid w:val="0"/>
        <w:spacing w:beforeLines="50" w:before="120"/>
        <w:rPr>
          <w:rFonts w:ascii="宋体" w:hAnsi="宋体" w:hint="eastAsia"/>
          <w:sz w:val="24"/>
          <w:szCs w:val="20"/>
        </w:rPr>
      </w:pPr>
      <w:r w:rsidRPr="00C03EB1">
        <w:rPr>
          <w:rFonts w:ascii="宋体" w:hAnsi="宋体" w:hint="eastAsia"/>
          <w:spacing w:val="20"/>
          <w:sz w:val="24"/>
        </w:rPr>
        <w:t>日  期：</w:t>
      </w:r>
      <w:r w:rsidRPr="00C03EB1">
        <w:rPr>
          <w:rFonts w:ascii="宋体" w:hAnsi="宋体" w:hint="eastAsia"/>
          <w:spacing w:val="20"/>
          <w:sz w:val="24"/>
          <w:u w:val="single"/>
        </w:rPr>
        <w:t xml:space="preserve">         </w:t>
      </w:r>
    </w:p>
    <w:p w14:paraId="2DC7DDA8" w14:textId="77777777" w:rsidR="00F603EE" w:rsidRPr="00C03EB1" w:rsidRDefault="001B1EBA">
      <w:pPr>
        <w:snapToGrid w:val="0"/>
        <w:spacing w:beforeLines="50" w:before="120" w:after="50"/>
        <w:rPr>
          <w:rFonts w:ascii="宋体" w:hAnsi="宋体" w:hint="eastAsia"/>
          <w:b/>
          <w:sz w:val="24"/>
        </w:rPr>
      </w:pPr>
      <w:r w:rsidRPr="00C03EB1">
        <w:rPr>
          <w:rFonts w:ascii="宋体" w:hAnsi="宋体"/>
          <w:sz w:val="24"/>
          <w:szCs w:val="20"/>
        </w:rPr>
        <w:br w:type="page"/>
      </w:r>
      <w:r w:rsidRPr="00C03EB1">
        <w:rPr>
          <w:rFonts w:ascii="宋体" w:hAnsi="宋体"/>
          <w:sz w:val="24"/>
          <w:szCs w:val="20"/>
        </w:rPr>
        <w:lastRenderedPageBreak/>
        <w:t>7</w:t>
      </w:r>
      <w:r w:rsidRPr="00C03EB1">
        <w:rPr>
          <w:rFonts w:ascii="宋体" w:hAnsi="宋体" w:hint="eastAsia"/>
          <w:b/>
          <w:sz w:val="24"/>
        </w:rPr>
        <w:t>.投标人业绩证明材料</w:t>
      </w:r>
    </w:p>
    <w:p w14:paraId="678F375E" w14:textId="77777777" w:rsidR="00F603EE" w:rsidRPr="00C03EB1" w:rsidRDefault="00F603EE">
      <w:pPr>
        <w:pStyle w:val="af3"/>
        <w:snapToGrid w:val="0"/>
        <w:ind w:left="480" w:hanging="480"/>
        <w:rPr>
          <w:rFonts w:ascii="宋体" w:hAnsi="宋体" w:hint="eastAsia"/>
          <w:sz w:val="24"/>
        </w:rPr>
      </w:pPr>
    </w:p>
    <w:p w14:paraId="7C4BF9F8" w14:textId="77777777" w:rsidR="00F603EE" w:rsidRPr="00C03EB1" w:rsidRDefault="001B1EBA">
      <w:pPr>
        <w:pStyle w:val="af3"/>
        <w:snapToGrid w:val="0"/>
        <w:ind w:left="480" w:hanging="480"/>
        <w:rPr>
          <w:rFonts w:ascii="宋体" w:hAnsi="宋体" w:hint="eastAsia"/>
          <w:sz w:val="24"/>
        </w:rPr>
      </w:pPr>
      <w:r w:rsidRPr="00C03EB1">
        <w:rPr>
          <w:rFonts w:ascii="宋体" w:hAnsi="宋体" w:hint="eastAsia"/>
          <w:sz w:val="24"/>
        </w:rPr>
        <w:t xml:space="preserve">投标人业绩情况一览表格式：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76"/>
        <w:gridCol w:w="1723"/>
        <w:gridCol w:w="1723"/>
        <w:gridCol w:w="2780"/>
      </w:tblGrid>
      <w:tr w:rsidR="00CF709A" w:rsidRPr="00C03EB1" w14:paraId="323A2598" w14:textId="77777777">
        <w:trPr>
          <w:cantSplit/>
          <w:trHeight w:val="487"/>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09C1A3B8" w14:textId="77777777" w:rsidR="00F603EE" w:rsidRPr="00C03EB1" w:rsidRDefault="001B1EBA">
            <w:pPr>
              <w:snapToGrid w:val="0"/>
              <w:spacing w:line="240" w:lineRule="exact"/>
              <w:jc w:val="center"/>
              <w:rPr>
                <w:rFonts w:ascii="宋体" w:hAnsi="宋体" w:hint="eastAsia"/>
                <w:sz w:val="24"/>
              </w:rPr>
            </w:pPr>
            <w:r w:rsidRPr="00C03EB1">
              <w:rPr>
                <w:rFonts w:ascii="宋体" w:hAnsi="宋体" w:hint="eastAsia"/>
                <w:sz w:val="24"/>
              </w:rPr>
              <w:t>采购人名称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64B290CD" w14:textId="77777777" w:rsidR="00F603EE" w:rsidRPr="00C03EB1" w:rsidRDefault="001B1EBA">
            <w:pPr>
              <w:snapToGrid w:val="0"/>
              <w:spacing w:line="240" w:lineRule="exact"/>
              <w:jc w:val="center"/>
              <w:rPr>
                <w:rFonts w:ascii="宋体" w:hAnsi="宋体" w:hint="eastAsia"/>
                <w:sz w:val="24"/>
              </w:rPr>
            </w:pPr>
            <w:r w:rsidRPr="00C03EB1">
              <w:rPr>
                <w:rFonts w:ascii="宋体" w:hAnsi="宋体" w:hint="eastAsia"/>
                <w:sz w:val="24"/>
              </w:rPr>
              <w:t>项目名称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3169E2D6" w14:textId="77777777" w:rsidR="00F603EE" w:rsidRPr="00C03EB1" w:rsidRDefault="001B1EBA">
            <w:pPr>
              <w:snapToGrid w:val="0"/>
              <w:spacing w:line="240" w:lineRule="exact"/>
              <w:jc w:val="center"/>
              <w:rPr>
                <w:rFonts w:ascii="宋体" w:hAnsi="宋体" w:hint="eastAsia"/>
                <w:sz w:val="24"/>
              </w:rPr>
            </w:pPr>
            <w:r w:rsidRPr="00C03EB1">
              <w:rPr>
                <w:rFonts w:ascii="宋体" w:hAnsi="宋体" w:hint="eastAsia"/>
                <w:sz w:val="24"/>
              </w:rPr>
              <w:t>合同金额</w:t>
            </w:r>
          </w:p>
          <w:p w14:paraId="463007D4" w14:textId="77777777" w:rsidR="00F603EE" w:rsidRPr="00C03EB1" w:rsidRDefault="001B1EBA">
            <w:pPr>
              <w:snapToGrid w:val="0"/>
              <w:spacing w:line="240" w:lineRule="exact"/>
              <w:jc w:val="center"/>
              <w:rPr>
                <w:rFonts w:ascii="宋体" w:hAnsi="宋体" w:hint="eastAsia"/>
                <w:sz w:val="24"/>
              </w:rPr>
            </w:pPr>
            <w:r w:rsidRPr="00C03EB1">
              <w:rPr>
                <w:rFonts w:ascii="宋体" w:hAnsi="宋体" w:hint="eastAsia"/>
                <w:sz w:val="24"/>
              </w:rPr>
              <w:t>（万元）</w:t>
            </w:r>
          </w:p>
        </w:tc>
        <w:tc>
          <w:tcPr>
            <w:tcW w:w="1674" w:type="pct"/>
            <w:vMerge w:val="restart"/>
            <w:tcBorders>
              <w:top w:val="single" w:sz="4" w:space="0" w:color="auto"/>
              <w:left w:val="single" w:sz="4" w:space="0" w:color="auto"/>
              <w:bottom w:val="single" w:sz="4" w:space="0" w:color="auto"/>
              <w:right w:val="single" w:sz="4" w:space="0" w:color="auto"/>
            </w:tcBorders>
            <w:vAlign w:val="center"/>
          </w:tcPr>
          <w:p w14:paraId="3BA932EC" w14:textId="77777777" w:rsidR="00F603EE" w:rsidRPr="00C03EB1" w:rsidRDefault="001B1EBA">
            <w:pPr>
              <w:snapToGrid w:val="0"/>
              <w:spacing w:line="240" w:lineRule="exact"/>
              <w:jc w:val="center"/>
              <w:rPr>
                <w:rFonts w:ascii="宋体" w:hAnsi="宋体" w:hint="eastAsia"/>
                <w:sz w:val="24"/>
              </w:rPr>
            </w:pPr>
            <w:r w:rsidRPr="00C03EB1">
              <w:rPr>
                <w:rFonts w:ascii="宋体" w:hAnsi="宋体" w:hint="eastAsia"/>
                <w:sz w:val="24"/>
              </w:rPr>
              <w:t>采购人联系人及</w:t>
            </w:r>
          </w:p>
          <w:p w14:paraId="65135894" w14:textId="77777777" w:rsidR="00F603EE" w:rsidRPr="00C03EB1" w:rsidRDefault="001B1EBA">
            <w:pPr>
              <w:snapToGrid w:val="0"/>
              <w:spacing w:line="240" w:lineRule="exact"/>
              <w:jc w:val="center"/>
              <w:rPr>
                <w:rFonts w:ascii="宋体" w:hAnsi="宋体" w:hint="eastAsia"/>
                <w:sz w:val="24"/>
              </w:rPr>
            </w:pPr>
            <w:r w:rsidRPr="00C03EB1">
              <w:rPr>
                <w:rFonts w:ascii="宋体" w:hAnsi="宋体" w:hint="eastAsia"/>
                <w:sz w:val="24"/>
              </w:rPr>
              <w:t>联系电话</w:t>
            </w:r>
          </w:p>
        </w:tc>
      </w:tr>
      <w:tr w:rsidR="00CF709A" w:rsidRPr="00C03EB1" w14:paraId="6DA3ED10" w14:textId="77777777">
        <w:trPr>
          <w:cantSplit/>
          <w:trHeight w:val="836"/>
        </w:trPr>
        <w:tc>
          <w:tcPr>
            <w:tcW w:w="1250" w:type="pct"/>
            <w:vMerge/>
            <w:tcBorders>
              <w:top w:val="single" w:sz="4" w:space="0" w:color="auto"/>
              <w:left w:val="single" w:sz="4" w:space="0" w:color="auto"/>
              <w:bottom w:val="single" w:sz="4" w:space="0" w:color="auto"/>
              <w:right w:val="single" w:sz="4" w:space="0" w:color="auto"/>
            </w:tcBorders>
            <w:vAlign w:val="center"/>
          </w:tcPr>
          <w:p w14:paraId="7BC10D69" w14:textId="77777777" w:rsidR="00F603EE" w:rsidRPr="00C03EB1" w:rsidRDefault="00F603EE">
            <w:pPr>
              <w:jc w:val="left"/>
              <w:rPr>
                <w:rFonts w:ascii="宋体" w:hAnsi="宋体" w:hint="eastAsia"/>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382C6324" w14:textId="77777777" w:rsidR="00F603EE" w:rsidRPr="00C03EB1" w:rsidRDefault="00F603EE">
            <w:pPr>
              <w:jc w:val="left"/>
              <w:rPr>
                <w:rFonts w:ascii="宋体" w:hAnsi="宋体" w:hint="eastAsia"/>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19E4286F" w14:textId="77777777" w:rsidR="00F603EE" w:rsidRPr="00C03EB1" w:rsidRDefault="00F603EE">
            <w:pPr>
              <w:jc w:val="left"/>
              <w:rPr>
                <w:rFonts w:ascii="宋体" w:hAnsi="宋体" w:hint="eastAsia"/>
                <w:sz w:val="24"/>
              </w:rPr>
            </w:pPr>
          </w:p>
        </w:tc>
        <w:tc>
          <w:tcPr>
            <w:tcW w:w="1674" w:type="pct"/>
            <w:vMerge/>
            <w:tcBorders>
              <w:top w:val="single" w:sz="4" w:space="0" w:color="auto"/>
              <w:left w:val="single" w:sz="4" w:space="0" w:color="auto"/>
              <w:bottom w:val="single" w:sz="4" w:space="0" w:color="auto"/>
              <w:right w:val="single" w:sz="4" w:space="0" w:color="auto"/>
            </w:tcBorders>
            <w:vAlign w:val="center"/>
          </w:tcPr>
          <w:p w14:paraId="60EFE152" w14:textId="77777777" w:rsidR="00F603EE" w:rsidRPr="00C03EB1" w:rsidRDefault="00F603EE">
            <w:pPr>
              <w:jc w:val="left"/>
              <w:rPr>
                <w:rFonts w:ascii="宋体" w:hAnsi="宋体" w:hint="eastAsia"/>
                <w:sz w:val="24"/>
              </w:rPr>
            </w:pPr>
          </w:p>
        </w:tc>
      </w:tr>
      <w:tr w:rsidR="00CF709A" w:rsidRPr="00C03EB1" w14:paraId="37C68887" w14:textId="77777777">
        <w:trPr>
          <w:trHeight w:val="649"/>
        </w:trPr>
        <w:tc>
          <w:tcPr>
            <w:tcW w:w="1250" w:type="pct"/>
            <w:tcBorders>
              <w:top w:val="single" w:sz="4" w:space="0" w:color="auto"/>
              <w:left w:val="single" w:sz="4" w:space="0" w:color="auto"/>
              <w:bottom w:val="single" w:sz="4" w:space="0" w:color="auto"/>
              <w:right w:val="single" w:sz="4" w:space="0" w:color="auto"/>
            </w:tcBorders>
          </w:tcPr>
          <w:p w14:paraId="44CA7CB1" w14:textId="77777777" w:rsidR="00F603EE" w:rsidRPr="00C03EB1" w:rsidRDefault="00F603EE">
            <w:pPr>
              <w:snapToGrid w:val="0"/>
              <w:spacing w:line="24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271E7223" w14:textId="77777777" w:rsidR="00F603EE" w:rsidRPr="00C03EB1" w:rsidRDefault="00F603EE">
            <w:pPr>
              <w:snapToGrid w:val="0"/>
              <w:spacing w:line="24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560D6867" w14:textId="77777777" w:rsidR="00F603EE" w:rsidRPr="00C03EB1" w:rsidRDefault="00F603EE">
            <w:pPr>
              <w:snapToGrid w:val="0"/>
              <w:spacing w:line="24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5B6B2064" w14:textId="77777777" w:rsidR="00F603EE" w:rsidRPr="00C03EB1" w:rsidRDefault="00F603EE">
            <w:pPr>
              <w:snapToGrid w:val="0"/>
              <w:spacing w:line="240" w:lineRule="exact"/>
              <w:jc w:val="left"/>
              <w:rPr>
                <w:rFonts w:ascii="宋体" w:hAnsi="宋体" w:hint="eastAsia"/>
                <w:sz w:val="24"/>
              </w:rPr>
            </w:pPr>
          </w:p>
        </w:tc>
      </w:tr>
      <w:tr w:rsidR="00CF709A" w:rsidRPr="00C03EB1" w14:paraId="44F6F6E4" w14:textId="77777777">
        <w:tc>
          <w:tcPr>
            <w:tcW w:w="1250" w:type="pct"/>
            <w:tcBorders>
              <w:top w:val="single" w:sz="4" w:space="0" w:color="auto"/>
              <w:left w:val="single" w:sz="4" w:space="0" w:color="auto"/>
              <w:bottom w:val="single" w:sz="4" w:space="0" w:color="auto"/>
              <w:right w:val="single" w:sz="4" w:space="0" w:color="auto"/>
            </w:tcBorders>
          </w:tcPr>
          <w:p w14:paraId="5670619B" w14:textId="77777777" w:rsidR="00F603EE" w:rsidRPr="00C03EB1"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305D6AD9" w14:textId="77777777" w:rsidR="00F603EE" w:rsidRPr="00C03EB1"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0AD8E41F" w14:textId="77777777" w:rsidR="00F603EE" w:rsidRPr="00C03EB1"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3DB43235" w14:textId="77777777" w:rsidR="00F603EE" w:rsidRPr="00C03EB1" w:rsidRDefault="00F603EE">
            <w:pPr>
              <w:snapToGrid w:val="0"/>
              <w:spacing w:before="50" w:afterLines="50" w:after="120" w:line="400" w:lineRule="exact"/>
              <w:jc w:val="left"/>
              <w:rPr>
                <w:rFonts w:ascii="宋体" w:hAnsi="宋体" w:hint="eastAsia"/>
                <w:sz w:val="24"/>
              </w:rPr>
            </w:pPr>
          </w:p>
        </w:tc>
      </w:tr>
      <w:tr w:rsidR="00CF709A" w:rsidRPr="00C03EB1" w14:paraId="09E0C1FB" w14:textId="77777777">
        <w:trPr>
          <w:trHeight w:val="710"/>
        </w:trPr>
        <w:tc>
          <w:tcPr>
            <w:tcW w:w="1250" w:type="pct"/>
            <w:tcBorders>
              <w:top w:val="single" w:sz="4" w:space="0" w:color="auto"/>
              <w:left w:val="single" w:sz="4" w:space="0" w:color="auto"/>
              <w:bottom w:val="single" w:sz="4" w:space="0" w:color="auto"/>
              <w:right w:val="single" w:sz="4" w:space="0" w:color="auto"/>
            </w:tcBorders>
          </w:tcPr>
          <w:p w14:paraId="516A6849" w14:textId="77777777" w:rsidR="00F603EE" w:rsidRPr="00C03EB1"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7A2FA217" w14:textId="77777777" w:rsidR="00F603EE" w:rsidRPr="00C03EB1"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106A49F0" w14:textId="77777777" w:rsidR="00F603EE" w:rsidRPr="00C03EB1"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58A34025" w14:textId="77777777" w:rsidR="00F603EE" w:rsidRPr="00C03EB1" w:rsidRDefault="00F603EE">
            <w:pPr>
              <w:snapToGrid w:val="0"/>
              <w:spacing w:before="50" w:afterLines="50" w:after="120" w:line="400" w:lineRule="exact"/>
              <w:jc w:val="left"/>
              <w:rPr>
                <w:rFonts w:ascii="宋体" w:hAnsi="宋体" w:hint="eastAsia"/>
                <w:sz w:val="24"/>
              </w:rPr>
            </w:pPr>
          </w:p>
        </w:tc>
      </w:tr>
      <w:tr w:rsidR="00CF709A" w:rsidRPr="00C03EB1" w14:paraId="6BA3F1D3" w14:textId="77777777">
        <w:tc>
          <w:tcPr>
            <w:tcW w:w="1250" w:type="pct"/>
            <w:tcBorders>
              <w:top w:val="single" w:sz="4" w:space="0" w:color="auto"/>
              <w:left w:val="single" w:sz="4" w:space="0" w:color="auto"/>
              <w:bottom w:val="single" w:sz="4" w:space="0" w:color="auto"/>
              <w:right w:val="single" w:sz="4" w:space="0" w:color="auto"/>
            </w:tcBorders>
          </w:tcPr>
          <w:p w14:paraId="0E7E7B4D" w14:textId="77777777" w:rsidR="00F603EE" w:rsidRPr="00C03EB1"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254CE688" w14:textId="77777777" w:rsidR="00F603EE" w:rsidRPr="00C03EB1"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1234B3AB" w14:textId="77777777" w:rsidR="00F603EE" w:rsidRPr="00C03EB1"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0ADD6CCF" w14:textId="77777777" w:rsidR="00F603EE" w:rsidRPr="00C03EB1" w:rsidRDefault="00F603EE">
            <w:pPr>
              <w:snapToGrid w:val="0"/>
              <w:spacing w:before="50" w:afterLines="50" w:after="120" w:line="400" w:lineRule="exact"/>
              <w:jc w:val="left"/>
              <w:rPr>
                <w:rFonts w:ascii="宋体" w:hAnsi="宋体" w:hint="eastAsia"/>
                <w:sz w:val="24"/>
              </w:rPr>
            </w:pPr>
          </w:p>
        </w:tc>
      </w:tr>
      <w:tr w:rsidR="00294A69" w:rsidRPr="00C03EB1" w14:paraId="67425676" w14:textId="77777777">
        <w:tc>
          <w:tcPr>
            <w:tcW w:w="1250" w:type="pct"/>
            <w:tcBorders>
              <w:top w:val="single" w:sz="4" w:space="0" w:color="auto"/>
              <w:left w:val="single" w:sz="4" w:space="0" w:color="auto"/>
              <w:bottom w:val="single" w:sz="4" w:space="0" w:color="auto"/>
              <w:right w:val="single" w:sz="4" w:space="0" w:color="auto"/>
            </w:tcBorders>
          </w:tcPr>
          <w:p w14:paraId="0B812770" w14:textId="77777777" w:rsidR="00F603EE" w:rsidRPr="00C03EB1"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74D2A9DC" w14:textId="77777777" w:rsidR="00F603EE" w:rsidRPr="00C03EB1" w:rsidRDefault="00F603EE">
            <w:pPr>
              <w:snapToGrid w:val="0"/>
              <w:spacing w:before="50" w:afterLines="50" w:after="120" w:line="400" w:lineRule="exact"/>
              <w:jc w:val="left"/>
              <w:rPr>
                <w:rFonts w:ascii="宋体" w:hAnsi="宋体" w:hint="eastAsia"/>
                <w:sz w:val="24"/>
              </w:rPr>
            </w:pPr>
          </w:p>
        </w:tc>
        <w:tc>
          <w:tcPr>
            <w:tcW w:w="1038" w:type="pct"/>
            <w:tcBorders>
              <w:top w:val="single" w:sz="4" w:space="0" w:color="auto"/>
              <w:left w:val="single" w:sz="4" w:space="0" w:color="auto"/>
              <w:bottom w:val="single" w:sz="4" w:space="0" w:color="auto"/>
              <w:right w:val="single" w:sz="4" w:space="0" w:color="auto"/>
            </w:tcBorders>
          </w:tcPr>
          <w:p w14:paraId="50CB4346" w14:textId="77777777" w:rsidR="00F603EE" w:rsidRPr="00C03EB1" w:rsidRDefault="00F603EE">
            <w:pPr>
              <w:snapToGrid w:val="0"/>
              <w:spacing w:before="50" w:afterLines="50" w:after="120" w:line="400" w:lineRule="exact"/>
              <w:jc w:val="left"/>
              <w:rPr>
                <w:rFonts w:ascii="宋体" w:hAnsi="宋体" w:hint="eastAsia"/>
                <w:sz w:val="24"/>
              </w:rPr>
            </w:pPr>
          </w:p>
        </w:tc>
        <w:tc>
          <w:tcPr>
            <w:tcW w:w="1674" w:type="pct"/>
            <w:tcBorders>
              <w:top w:val="single" w:sz="4" w:space="0" w:color="auto"/>
              <w:left w:val="single" w:sz="4" w:space="0" w:color="auto"/>
              <w:bottom w:val="single" w:sz="4" w:space="0" w:color="auto"/>
              <w:right w:val="single" w:sz="4" w:space="0" w:color="auto"/>
            </w:tcBorders>
          </w:tcPr>
          <w:p w14:paraId="20E0B311" w14:textId="77777777" w:rsidR="00F603EE" w:rsidRPr="00C03EB1" w:rsidRDefault="00F603EE">
            <w:pPr>
              <w:snapToGrid w:val="0"/>
              <w:spacing w:before="50" w:afterLines="50" w:after="120" w:line="400" w:lineRule="exact"/>
              <w:jc w:val="left"/>
              <w:rPr>
                <w:rFonts w:ascii="宋体" w:hAnsi="宋体" w:hint="eastAsia"/>
                <w:sz w:val="24"/>
              </w:rPr>
            </w:pPr>
          </w:p>
        </w:tc>
      </w:tr>
    </w:tbl>
    <w:p w14:paraId="76FBCB0D" w14:textId="77777777" w:rsidR="00F603EE" w:rsidRPr="00C03EB1" w:rsidRDefault="00F603EE">
      <w:pPr>
        <w:pStyle w:val="a6"/>
        <w:spacing w:before="0" w:after="0" w:line="360" w:lineRule="auto"/>
        <w:contextualSpacing/>
        <w:rPr>
          <w:rFonts w:ascii="宋体" w:eastAsia="宋体" w:hAnsi="宋体" w:hint="eastAsia"/>
          <w:sz w:val="24"/>
          <w:szCs w:val="24"/>
        </w:rPr>
      </w:pPr>
    </w:p>
    <w:p w14:paraId="34A997ED" w14:textId="77777777" w:rsidR="00F603EE" w:rsidRPr="00C03EB1" w:rsidRDefault="001B1EBA">
      <w:pPr>
        <w:pStyle w:val="a6"/>
        <w:spacing w:before="0" w:after="0" w:line="360" w:lineRule="auto"/>
        <w:contextualSpacing/>
        <w:rPr>
          <w:rFonts w:ascii="宋体" w:eastAsia="宋体" w:hAnsi="宋体" w:hint="eastAsia"/>
          <w:sz w:val="24"/>
          <w:szCs w:val="24"/>
        </w:rPr>
      </w:pPr>
      <w:r w:rsidRPr="00C03EB1">
        <w:rPr>
          <w:rFonts w:ascii="宋体" w:eastAsia="宋体" w:hAnsi="宋体" w:hint="eastAsia"/>
          <w:sz w:val="24"/>
          <w:szCs w:val="24"/>
        </w:rPr>
        <w:t>注：</w:t>
      </w:r>
      <w:r w:rsidRPr="00C03EB1">
        <w:rPr>
          <w:rFonts w:ascii="宋体" w:hAnsi="宋体" w:hint="eastAsia"/>
          <w:sz w:val="24"/>
        </w:rPr>
        <w:t>投标人根据评标标准具体要求附业绩证明材料。</w:t>
      </w:r>
    </w:p>
    <w:p w14:paraId="69362FA5" w14:textId="77777777" w:rsidR="00F603EE" w:rsidRPr="00C03EB1" w:rsidRDefault="001B1EBA">
      <w:pPr>
        <w:pStyle w:val="a6"/>
        <w:spacing w:before="0" w:after="0" w:line="360" w:lineRule="auto"/>
        <w:contextualSpacing/>
        <w:jc w:val="left"/>
        <w:rPr>
          <w:rFonts w:ascii="宋体" w:eastAsia="宋体" w:hAnsi="宋体" w:hint="eastAsia"/>
          <w:sz w:val="24"/>
          <w:szCs w:val="24"/>
          <w:u w:val="single"/>
        </w:rPr>
      </w:pPr>
      <w:r w:rsidRPr="00C03EB1">
        <w:rPr>
          <w:rFonts w:ascii="宋体" w:eastAsia="宋体" w:hAnsi="宋体" w:hint="eastAsia"/>
          <w:sz w:val="24"/>
          <w:szCs w:val="24"/>
        </w:rPr>
        <w:t>法定代表人或者委托代理人（签字或者电子签名）：</w:t>
      </w:r>
      <w:r w:rsidRPr="00C03EB1">
        <w:rPr>
          <w:rFonts w:ascii="宋体" w:eastAsia="宋体" w:hAnsi="宋体" w:hint="eastAsia"/>
          <w:sz w:val="24"/>
          <w:szCs w:val="24"/>
          <w:u w:val="single"/>
        </w:rPr>
        <w:t xml:space="preserve">　　　　　</w:t>
      </w:r>
    </w:p>
    <w:p w14:paraId="5ECEB0E5" w14:textId="77777777" w:rsidR="00F603EE" w:rsidRPr="00C03EB1" w:rsidRDefault="001B1EBA">
      <w:pPr>
        <w:spacing w:line="360" w:lineRule="auto"/>
        <w:ind w:right="480"/>
        <w:contextualSpacing/>
        <w:jc w:val="left"/>
        <w:rPr>
          <w:rFonts w:ascii="宋体" w:hAnsi="宋体" w:hint="eastAsia"/>
          <w:sz w:val="24"/>
          <w:szCs w:val="20"/>
        </w:rPr>
      </w:pPr>
      <w:r w:rsidRPr="00C03EB1">
        <w:rPr>
          <w:rFonts w:ascii="宋体" w:hAnsi="宋体" w:cs="Arial" w:hint="eastAsia"/>
          <w:sz w:val="24"/>
        </w:rPr>
        <w:t xml:space="preserve">投标人名称（电子签章）： </w:t>
      </w:r>
      <w:r w:rsidRPr="00C03EB1">
        <w:rPr>
          <w:rFonts w:ascii="宋体" w:hAnsi="宋体" w:hint="eastAsia"/>
          <w:sz w:val="24"/>
          <w:u w:val="single"/>
        </w:rPr>
        <w:t xml:space="preserve">                </w:t>
      </w:r>
      <w:r w:rsidRPr="00C03EB1">
        <w:rPr>
          <w:rFonts w:ascii="宋体" w:hAnsi="宋体" w:hint="eastAsia"/>
          <w:sz w:val="24"/>
        </w:rPr>
        <w:t xml:space="preserve">                                                              年    月    日</w:t>
      </w:r>
    </w:p>
    <w:p w14:paraId="3A6526DF" w14:textId="77777777" w:rsidR="00F603EE" w:rsidRPr="00C03EB1" w:rsidRDefault="00F603EE">
      <w:pPr>
        <w:snapToGrid w:val="0"/>
        <w:spacing w:before="50"/>
        <w:ind w:firstLineChars="200" w:firstLine="480"/>
        <w:jc w:val="left"/>
        <w:rPr>
          <w:rFonts w:ascii="宋体" w:hAnsi="宋体" w:hint="eastAsia"/>
          <w:sz w:val="24"/>
          <w:szCs w:val="20"/>
        </w:rPr>
      </w:pPr>
    </w:p>
    <w:p w14:paraId="5590FF25" w14:textId="77777777" w:rsidR="00F603EE" w:rsidRPr="00C03EB1" w:rsidRDefault="00F603EE">
      <w:pPr>
        <w:snapToGrid w:val="0"/>
        <w:spacing w:before="50"/>
        <w:jc w:val="left"/>
        <w:rPr>
          <w:rFonts w:ascii="宋体" w:hAnsi="宋体" w:hint="eastAsia"/>
          <w:sz w:val="24"/>
        </w:rPr>
      </w:pPr>
    </w:p>
    <w:p w14:paraId="369908E1" w14:textId="77777777" w:rsidR="00F603EE" w:rsidRPr="00C03EB1" w:rsidRDefault="00F603EE">
      <w:pPr>
        <w:snapToGrid w:val="0"/>
        <w:spacing w:beforeLines="50" w:before="120"/>
        <w:rPr>
          <w:rFonts w:ascii="宋体" w:hAnsi="宋体" w:hint="eastAsia"/>
          <w:sz w:val="24"/>
          <w:szCs w:val="20"/>
        </w:rPr>
        <w:sectPr w:rsidR="00F603EE" w:rsidRPr="00C03EB1">
          <w:headerReference w:type="default" r:id="rId17"/>
          <w:footerReference w:type="even" r:id="rId18"/>
          <w:footerReference w:type="default" r:id="rId19"/>
          <w:footerReference w:type="first" r:id="rId20"/>
          <w:pgSz w:w="11906" w:h="16838"/>
          <w:pgMar w:top="1440" w:right="1797" w:bottom="1440" w:left="1797" w:header="851" w:footer="992" w:gutter="0"/>
          <w:cols w:space="720"/>
          <w:docGrid w:linePitch="312"/>
        </w:sectPr>
      </w:pPr>
    </w:p>
    <w:p w14:paraId="27F682CC" w14:textId="77777777" w:rsidR="00F603EE" w:rsidRPr="00C03EB1" w:rsidRDefault="001B1EBA">
      <w:pPr>
        <w:snapToGrid w:val="0"/>
        <w:spacing w:beforeLines="50" w:before="120" w:after="50"/>
        <w:ind w:left="142"/>
        <w:jc w:val="left"/>
        <w:rPr>
          <w:rFonts w:ascii="宋体" w:hAnsi="宋体" w:hint="eastAsia"/>
          <w:b/>
          <w:sz w:val="24"/>
        </w:rPr>
      </w:pPr>
      <w:r w:rsidRPr="00C03EB1">
        <w:rPr>
          <w:rFonts w:ascii="宋体" w:hAnsi="宋体" w:hint="eastAsia"/>
          <w:b/>
          <w:sz w:val="24"/>
        </w:rPr>
        <w:lastRenderedPageBreak/>
        <w:t>8. 代理服务费承诺书</w:t>
      </w:r>
    </w:p>
    <w:p w14:paraId="37048488" w14:textId="77777777" w:rsidR="00F603EE" w:rsidRPr="00C03EB1" w:rsidRDefault="00F603EE">
      <w:pPr>
        <w:snapToGrid w:val="0"/>
        <w:spacing w:beforeLines="50" w:before="120" w:after="50"/>
        <w:jc w:val="left"/>
        <w:rPr>
          <w:rFonts w:ascii="方正小标宋简体" w:eastAsia="方正小标宋简体" w:hAnsi="方正小标宋简体" w:cs="方正小标宋简体" w:hint="eastAsia"/>
          <w:bCs/>
          <w:szCs w:val="21"/>
        </w:rPr>
      </w:pPr>
    </w:p>
    <w:p w14:paraId="435D26A1" w14:textId="77777777" w:rsidR="00F603EE" w:rsidRPr="00C03EB1" w:rsidRDefault="001B1EBA">
      <w:pPr>
        <w:snapToGrid w:val="0"/>
        <w:spacing w:beforeLines="50" w:before="120" w:after="50"/>
        <w:jc w:val="center"/>
        <w:rPr>
          <w:rFonts w:ascii="方正小标宋简体" w:eastAsia="方正小标宋简体" w:hAnsi="方正小标宋简体" w:cs="方正小标宋简体" w:hint="eastAsia"/>
          <w:bCs/>
          <w:sz w:val="44"/>
          <w:szCs w:val="44"/>
        </w:rPr>
      </w:pPr>
      <w:r w:rsidRPr="00C03EB1">
        <w:rPr>
          <w:rFonts w:ascii="方正小标宋简体" w:eastAsia="方正小标宋简体" w:hAnsi="方正小标宋简体" w:cs="方正小标宋简体" w:hint="eastAsia"/>
          <w:bCs/>
          <w:sz w:val="44"/>
          <w:szCs w:val="44"/>
        </w:rPr>
        <w:t>代理服务费承诺书</w:t>
      </w:r>
    </w:p>
    <w:p w14:paraId="679FC46E" w14:textId="77777777" w:rsidR="00F603EE" w:rsidRPr="00C03EB1" w:rsidRDefault="00F603EE">
      <w:pPr>
        <w:snapToGrid w:val="0"/>
        <w:spacing w:beforeLines="50" w:before="120" w:after="50"/>
        <w:jc w:val="center"/>
        <w:rPr>
          <w:rFonts w:ascii="宋体" w:hAnsi="宋体" w:hint="eastAsia"/>
          <w:b/>
          <w:sz w:val="24"/>
        </w:rPr>
      </w:pPr>
    </w:p>
    <w:p w14:paraId="773F96E9" w14:textId="77777777" w:rsidR="00F603EE" w:rsidRPr="00C03EB1" w:rsidRDefault="001B1EBA">
      <w:pPr>
        <w:spacing w:line="360" w:lineRule="auto"/>
        <w:rPr>
          <w:rFonts w:ascii="宋体" w:hAnsi="宋体" w:hint="eastAsia"/>
          <w:b/>
          <w:bCs/>
          <w:sz w:val="24"/>
        </w:rPr>
      </w:pPr>
      <w:r w:rsidRPr="00C03EB1">
        <w:rPr>
          <w:rFonts w:ascii="宋体" w:hAnsi="宋体" w:hint="eastAsia"/>
          <w:bCs/>
          <w:sz w:val="24"/>
        </w:rPr>
        <w:t>致：</w:t>
      </w:r>
      <w:r w:rsidRPr="00C03EB1">
        <w:rPr>
          <w:rFonts w:ascii="宋体" w:hAnsi="宋体" w:hint="eastAsia"/>
          <w:sz w:val="24"/>
          <w:u w:val="single"/>
        </w:rPr>
        <w:t>代理机构名称</w:t>
      </w:r>
      <w:r w:rsidRPr="00C03EB1">
        <w:rPr>
          <w:rFonts w:ascii="宋体" w:hAnsi="宋体" w:hint="eastAsia"/>
          <w:sz w:val="24"/>
        </w:rPr>
        <w:t>：</w:t>
      </w:r>
    </w:p>
    <w:p w14:paraId="5D8D5883" w14:textId="77777777" w:rsidR="00F603EE" w:rsidRPr="00C03EB1" w:rsidRDefault="001B1EBA">
      <w:pPr>
        <w:spacing w:line="360" w:lineRule="auto"/>
        <w:ind w:firstLineChars="200" w:firstLine="480"/>
        <w:rPr>
          <w:rFonts w:ascii="宋体" w:hAnsi="宋体" w:hint="eastAsia"/>
          <w:sz w:val="24"/>
        </w:rPr>
      </w:pPr>
      <w:r w:rsidRPr="00C03EB1">
        <w:rPr>
          <w:rFonts w:ascii="宋体" w:hAnsi="宋体" w:hint="eastAsia"/>
          <w:sz w:val="24"/>
        </w:rPr>
        <w:t>本单位参加了贵方组织的</w:t>
      </w:r>
      <w:r w:rsidRPr="00C03EB1">
        <w:rPr>
          <w:rFonts w:ascii="宋体" w:hAnsi="宋体" w:hint="eastAsia"/>
          <w:sz w:val="24"/>
          <w:u w:val="single"/>
        </w:rPr>
        <w:t xml:space="preserve">  项目名称（项目编号）  </w:t>
      </w:r>
      <w:r w:rsidRPr="00C03EB1">
        <w:rPr>
          <w:rFonts w:ascii="宋体" w:hAnsi="宋体" w:hint="eastAsia"/>
          <w:sz w:val="24"/>
        </w:rPr>
        <w:t>项目， 在此说明如下：</w:t>
      </w:r>
    </w:p>
    <w:p w14:paraId="12897AC6"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3F37C7F6"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2.本单位选择第</w:t>
      </w:r>
      <w:r w:rsidRPr="00C03EB1">
        <w:rPr>
          <w:rFonts w:ascii="宋体" w:hAnsi="宋体" w:hint="eastAsia"/>
          <w:sz w:val="24"/>
          <w:u w:val="single"/>
        </w:rPr>
        <w:t xml:space="preserve">     </w:t>
      </w:r>
      <w:r w:rsidRPr="00C03EB1">
        <w:rPr>
          <w:rFonts w:ascii="宋体" w:hAnsi="宋体" w:hint="eastAsia"/>
          <w:sz w:val="24"/>
        </w:rPr>
        <w:t>种方式作为代理服务费开票类型：</w:t>
      </w:r>
    </w:p>
    <w:p w14:paraId="59FEED86"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第一种方式：开具增值税普通发票。开票信息如下：</w:t>
      </w:r>
    </w:p>
    <w:p w14:paraId="23EB209F"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（1）公司名称</w:t>
      </w:r>
      <w:r w:rsidRPr="00C03EB1">
        <w:rPr>
          <w:rFonts w:ascii="宋体" w:hAnsi="宋体" w:hint="eastAsia"/>
          <w:sz w:val="24"/>
          <w:u w:val="single"/>
        </w:rPr>
        <w:t xml:space="preserve">_                       </w:t>
      </w:r>
      <w:r w:rsidRPr="00C03EB1">
        <w:rPr>
          <w:rFonts w:ascii="宋体" w:hAnsi="宋体" w:hint="eastAsia"/>
          <w:sz w:val="24"/>
        </w:rPr>
        <w:t>；</w:t>
      </w:r>
    </w:p>
    <w:p w14:paraId="0E4F3FAB"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（2）纳税人识别号</w:t>
      </w:r>
      <w:r w:rsidRPr="00C03EB1">
        <w:rPr>
          <w:rFonts w:ascii="宋体" w:hAnsi="宋体" w:hint="eastAsia"/>
          <w:sz w:val="24"/>
          <w:u w:val="single"/>
        </w:rPr>
        <w:t xml:space="preserve">_                   </w:t>
      </w:r>
      <w:r w:rsidRPr="00C03EB1">
        <w:rPr>
          <w:rFonts w:ascii="宋体" w:hAnsi="宋体" w:hint="eastAsia"/>
          <w:sz w:val="24"/>
        </w:rPr>
        <w:t>。</w:t>
      </w:r>
    </w:p>
    <w:p w14:paraId="114A36AD"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第二种方式：开具增值税专用发票，开票信息如下：</w:t>
      </w:r>
    </w:p>
    <w:p w14:paraId="67203D1F"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（1）公司名称</w:t>
      </w:r>
      <w:r w:rsidRPr="00C03EB1">
        <w:rPr>
          <w:rFonts w:ascii="宋体" w:hAnsi="宋体" w:hint="eastAsia"/>
          <w:sz w:val="24"/>
          <w:u w:val="single"/>
        </w:rPr>
        <w:t xml:space="preserve">_                           </w:t>
      </w:r>
      <w:r w:rsidRPr="00C03EB1">
        <w:rPr>
          <w:rFonts w:ascii="宋体" w:hAnsi="宋体" w:hint="eastAsia"/>
          <w:sz w:val="24"/>
        </w:rPr>
        <w:t>；</w:t>
      </w:r>
    </w:p>
    <w:p w14:paraId="5AD5C9E4"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（2）纳税人识别号</w:t>
      </w:r>
      <w:r w:rsidRPr="00C03EB1">
        <w:rPr>
          <w:rFonts w:ascii="宋体" w:hAnsi="宋体" w:hint="eastAsia"/>
          <w:sz w:val="24"/>
          <w:u w:val="single"/>
        </w:rPr>
        <w:t xml:space="preserve">_                       </w:t>
      </w:r>
      <w:r w:rsidRPr="00C03EB1">
        <w:rPr>
          <w:rFonts w:ascii="宋体" w:hAnsi="宋体" w:hint="eastAsia"/>
          <w:sz w:val="24"/>
        </w:rPr>
        <w:t>；</w:t>
      </w:r>
    </w:p>
    <w:p w14:paraId="56AF24CA"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（3）在税务局登记的地址</w:t>
      </w:r>
      <w:r w:rsidRPr="00C03EB1">
        <w:rPr>
          <w:rFonts w:ascii="宋体" w:hAnsi="宋体" w:hint="eastAsia"/>
          <w:sz w:val="24"/>
          <w:u w:val="single"/>
        </w:rPr>
        <w:t xml:space="preserve">_                   </w:t>
      </w:r>
      <w:r w:rsidRPr="00C03EB1">
        <w:rPr>
          <w:rFonts w:ascii="宋体" w:hAnsi="宋体" w:hint="eastAsia"/>
          <w:sz w:val="24"/>
        </w:rPr>
        <w:t>；</w:t>
      </w:r>
    </w:p>
    <w:p w14:paraId="182347FB"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（4）在税务局登记的电话</w:t>
      </w:r>
      <w:r w:rsidRPr="00C03EB1">
        <w:rPr>
          <w:rFonts w:ascii="宋体" w:hAnsi="宋体" w:hint="eastAsia"/>
          <w:sz w:val="24"/>
          <w:u w:val="single"/>
        </w:rPr>
        <w:t xml:space="preserve">_                   </w:t>
      </w:r>
      <w:r w:rsidRPr="00C03EB1">
        <w:rPr>
          <w:rFonts w:ascii="宋体" w:hAnsi="宋体" w:hint="eastAsia"/>
          <w:sz w:val="24"/>
        </w:rPr>
        <w:t>；</w:t>
      </w:r>
    </w:p>
    <w:p w14:paraId="1C8D1F8F"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（5）开户银行</w:t>
      </w:r>
      <w:r w:rsidRPr="00C03EB1">
        <w:rPr>
          <w:rFonts w:ascii="宋体" w:hAnsi="宋体" w:hint="eastAsia"/>
          <w:sz w:val="24"/>
          <w:u w:val="single"/>
        </w:rPr>
        <w:t xml:space="preserve">_                           </w:t>
      </w:r>
      <w:r w:rsidRPr="00C03EB1">
        <w:rPr>
          <w:rFonts w:ascii="宋体" w:hAnsi="宋体" w:hint="eastAsia"/>
          <w:sz w:val="24"/>
        </w:rPr>
        <w:t>；</w:t>
      </w:r>
    </w:p>
    <w:p w14:paraId="6D006D57" w14:textId="77777777" w:rsidR="00F603EE" w:rsidRPr="00C03EB1" w:rsidRDefault="001B1EBA">
      <w:pPr>
        <w:spacing w:line="440" w:lineRule="exact"/>
        <w:ind w:firstLineChars="150" w:firstLine="360"/>
        <w:rPr>
          <w:rFonts w:ascii="宋体" w:hAnsi="宋体" w:hint="eastAsia"/>
          <w:sz w:val="24"/>
        </w:rPr>
      </w:pPr>
      <w:r w:rsidRPr="00C03EB1">
        <w:rPr>
          <w:rFonts w:ascii="宋体" w:hAnsi="宋体" w:hint="eastAsia"/>
          <w:sz w:val="24"/>
        </w:rPr>
        <w:t>（6）银行账户</w:t>
      </w:r>
      <w:r w:rsidRPr="00C03EB1">
        <w:rPr>
          <w:rFonts w:ascii="宋体" w:hAnsi="宋体" w:hint="eastAsia"/>
          <w:sz w:val="24"/>
          <w:u w:val="single"/>
        </w:rPr>
        <w:t xml:space="preserve">_                           </w:t>
      </w:r>
      <w:r w:rsidRPr="00C03EB1">
        <w:rPr>
          <w:rFonts w:ascii="宋体" w:hAnsi="宋体" w:hint="eastAsia"/>
          <w:sz w:val="24"/>
        </w:rPr>
        <w:t>。</w:t>
      </w:r>
    </w:p>
    <w:p w14:paraId="446F8BE1" w14:textId="77777777" w:rsidR="00F603EE" w:rsidRPr="00C03EB1" w:rsidRDefault="00F603EE">
      <w:pPr>
        <w:spacing w:line="440" w:lineRule="exact"/>
        <w:rPr>
          <w:rFonts w:ascii="宋体" w:hAnsi="宋体" w:hint="eastAsia"/>
          <w:sz w:val="24"/>
        </w:rPr>
      </w:pPr>
    </w:p>
    <w:p w14:paraId="06561886" w14:textId="77777777" w:rsidR="00F603EE" w:rsidRPr="00C03EB1" w:rsidRDefault="00F603EE">
      <w:pPr>
        <w:spacing w:line="440" w:lineRule="exact"/>
        <w:rPr>
          <w:rFonts w:ascii="宋体" w:hAnsi="宋体" w:hint="eastAsia"/>
          <w:sz w:val="24"/>
        </w:rPr>
      </w:pPr>
    </w:p>
    <w:p w14:paraId="2FF781BB" w14:textId="77777777" w:rsidR="00F603EE" w:rsidRPr="00C03EB1" w:rsidRDefault="00F603EE">
      <w:pPr>
        <w:spacing w:line="440" w:lineRule="exact"/>
        <w:rPr>
          <w:rFonts w:ascii="宋体" w:hAnsi="宋体" w:hint="eastAsia"/>
          <w:sz w:val="24"/>
        </w:rPr>
      </w:pPr>
    </w:p>
    <w:p w14:paraId="4538AD7D" w14:textId="77777777" w:rsidR="00F603EE" w:rsidRPr="00C03EB1" w:rsidRDefault="001B1EBA">
      <w:pPr>
        <w:snapToGrid w:val="0"/>
        <w:spacing w:line="360" w:lineRule="auto"/>
        <w:ind w:leftChars="-1" w:left="-2" w:rightChars="-389" w:right="-817" w:firstLineChars="800" w:firstLine="1920"/>
        <w:rPr>
          <w:rFonts w:ascii="宋体" w:hAnsi="宋体" w:hint="eastAsia"/>
          <w:sz w:val="24"/>
        </w:rPr>
      </w:pPr>
      <w:r w:rsidRPr="00C03EB1">
        <w:rPr>
          <w:rFonts w:ascii="宋体" w:hAnsi="宋体" w:hint="eastAsia"/>
          <w:sz w:val="24"/>
        </w:rPr>
        <w:t xml:space="preserve">法定代表人或者委托代理人（签字或者电子签名）： </w:t>
      </w:r>
    </w:p>
    <w:p w14:paraId="2A6463FC" w14:textId="77777777" w:rsidR="00F603EE" w:rsidRPr="00C03EB1" w:rsidRDefault="001B1EBA">
      <w:pPr>
        <w:snapToGrid w:val="0"/>
        <w:spacing w:line="360" w:lineRule="auto"/>
        <w:ind w:leftChars="-15" w:left="-2" w:rightChars="-389" w:right="-817" w:hangingChars="12" w:hanging="29"/>
        <w:rPr>
          <w:rFonts w:ascii="宋体" w:hAnsi="宋体" w:hint="eastAsia"/>
          <w:sz w:val="24"/>
        </w:rPr>
      </w:pPr>
      <w:r w:rsidRPr="00C03EB1">
        <w:rPr>
          <w:rFonts w:ascii="宋体" w:hAnsi="宋体" w:hint="eastAsia"/>
          <w:sz w:val="24"/>
        </w:rPr>
        <w:t xml:space="preserve">                                      供应商公章（电子签章）：</w:t>
      </w:r>
    </w:p>
    <w:p w14:paraId="685C90A3" w14:textId="77777777" w:rsidR="00F603EE" w:rsidRPr="00C03EB1" w:rsidRDefault="001B1EBA">
      <w:pPr>
        <w:snapToGrid w:val="0"/>
        <w:spacing w:line="360" w:lineRule="auto"/>
        <w:ind w:right="480" w:firstLineChars="100" w:firstLine="240"/>
        <w:jc w:val="left"/>
        <w:rPr>
          <w:rFonts w:ascii="宋体" w:hAnsi="宋体" w:hint="eastAsia"/>
          <w:szCs w:val="21"/>
        </w:rPr>
      </w:pPr>
      <w:r w:rsidRPr="00C03EB1">
        <w:rPr>
          <w:rFonts w:ascii="宋体" w:hAnsi="宋体" w:hint="eastAsia"/>
          <w:sz w:val="24"/>
        </w:rPr>
        <w:t xml:space="preserve">                                    日期：    年   月   日</w:t>
      </w:r>
    </w:p>
    <w:p w14:paraId="4225B21A" w14:textId="77777777" w:rsidR="00F603EE" w:rsidRPr="00C03EB1" w:rsidRDefault="00F603EE">
      <w:pPr>
        <w:snapToGrid w:val="0"/>
        <w:spacing w:beforeLines="50" w:before="120" w:after="50"/>
        <w:ind w:firstLine="645"/>
        <w:jc w:val="center"/>
        <w:rPr>
          <w:rFonts w:ascii="宋体" w:hAnsi="宋体" w:hint="eastAsia"/>
          <w:sz w:val="24"/>
          <w:szCs w:val="20"/>
        </w:rPr>
      </w:pPr>
    </w:p>
    <w:p w14:paraId="3B2E7712" w14:textId="77777777" w:rsidR="00F603EE" w:rsidRPr="00C03EB1" w:rsidRDefault="001B1EBA">
      <w:pPr>
        <w:snapToGrid w:val="0"/>
        <w:spacing w:beforeLines="50" w:before="120" w:after="50"/>
        <w:ind w:left="142"/>
        <w:jc w:val="left"/>
        <w:rPr>
          <w:rFonts w:ascii="宋体" w:hAnsi="宋体" w:hint="eastAsia"/>
          <w:b/>
          <w:sz w:val="24"/>
        </w:rPr>
      </w:pPr>
      <w:r w:rsidRPr="00C03EB1">
        <w:rPr>
          <w:rFonts w:ascii="宋体" w:hAnsi="宋体"/>
          <w:b/>
          <w:bCs/>
          <w:sz w:val="24"/>
        </w:rPr>
        <w:br w:type="page"/>
      </w:r>
      <w:r w:rsidRPr="00C03EB1">
        <w:rPr>
          <w:rFonts w:ascii="宋体" w:hAnsi="宋体"/>
          <w:b/>
          <w:bCs/>
          <w:sz w:val="24"/>
        </w:rPr>
        <w:lastRenderedPageBreak/>
        <w:t>9</w:t>
      </w:r>
      <w:r w:rsidRPr="00C03EB1">
        <w:rPr>
          <w:rFonts w:ascii="宋体" w:hAnsi="宋体" w:hint="eastAsia"/>
          <w:b/>
          <w:sz w:val="24"/>
        </w:rPr>
        <w:t>. 设备性能配置清单格式</w:t>
      </w:r>
    </w:p>
    <w:p w14:paraId="009ACF66" w14:textId="77777777" w:rsidR="00F603EE" w:rsidRPr="00C03EB1" w:rsidRDefault="00F603EE">
      <w:pPr>
        <w:snapToGrid w:val="0"/>
        <w:spacing w:beforeLines="50" w:before="120" w:after="50"/>
        <w:ind w:left="142"/>
        <w:jc w:val="left"/>
        <w:rPr>
          <w:rFonts w:ascii="宋体" w:hAnsi="宋体" w:hint="eastAsia"/>
          <w:b/>
          <w:sz w:val="24"/>
        </w:rPr>
      </w:pPr>
    </w:p>
    <w:p w14:paraId="4E133812" w14:textId="77777777" w:rsidR="00F603EE" w:rsidRPr="00C03EB1" w:rsidRDefault="001B1EBA">
      <w:pPr>
        <w:snapToGrid w:val="0"/>
        <w:spacing w:beforeLines="50" w:before="120" w:after="50"/>
        <w:ind w:left="142"/>
        <w:jc w:val="center"/>
        <w:rPr>
          <w:rFonts w:ascii="宋体" w:hAnsi="宋体" w:hint="eastAsia"/>
          <w:b/>
          <w:sz w:val="32"/>
          <w:szCs w:val="32"/>
        </w:rPr>
      </w:pPr>
      <w:r w:rsidRPr="00C03EB1">
        <w:rPr>
          <w:rFonts w:ascii="宋体" w:hAnsi="宋体" w:hint="eastAsia"/>
          <w:b/>
          <w:sz w:val="32"/>
          <w:szCs w:val="32"/>
        </w:rPr>
        <w:t>设备性能配置清单</w:t>
      </w:r>
    </w:p>
    <w:p w14:paraId="525AF756" w14:textId="77777777" w:rsidR="00F603EE" w:rsidRPr="00C03EB1" w:rsidRDefault="00F603EE">
      <w:pPr>
        <w:pStyle w:val="ab"/>
        <w:rPr>
          <w:sz w:val="24"/>
          <w:szCs w:val="24"/>
        </w:rPr>
      </w:pPr>
    </w:p>
    <w:p w14:paraId="06CF79A9" w14:textId="77777777" w:rsidR="00F603EE" w:rsidRPr="00C03EB1" w:rsidRDefault="001B1EBA">
      <w:pPr>
        <w:pStyle w:val="ab"/>
        <w:rPr>
          <w:sz w:val="24"/>
          <w:szCs w:val="24"/>
        </w:rPr>
      </w:pPr>
      <w:r w:rsidRPr="00C03EB1">
        <w:rPr>
          <w:rFonts w:hint="eastAsia"/>
          <w:sz w:val="24"/>
          <w:szCs w:val="24"/>
        </w:rPr>
        <w:t>所投分标：</w:t>
      </w:r>
      <w:r w:rsidRPr="00C03EB1">
        <w:rPr>
          <w:rFonts w:hint="eastAsia"/>
          <w:sz w:val="24"/>
          <w:szCs w:val="24"/>
          <w:u w:val="single"/>
        </w:rPr>
        <w:t xml:space="preserve">     </w:t>
      </w:r>
      <w:r w:rsidRPr="00C03EB1">
        <w:rPr>
          <w:rFonts w:hint="eastAsia"/>
          <w:sz w:val="24"/>
          <w:szCs w:val="24"/>
        </w:rPr>
        <w:t>分标</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0"/>
        <w:gridCol w:w="1519"/>
        <w:gridCol w:w="829"/>
        <w:gridCol w:w="967"/>
        <w:gridCol w:w="1357"/>
        <w:gridCol w:w="1182"/>
        <w:gridCol w:w="700"/>
        <w:gridCol w:w="1420"/>
      </w:tblGrid>
      <w:tr w:rsidR="00CF709A" w:rsidRPr="00C03EB1" w14:paraId="240427BA" w14:textId="77777777">
        <w:trPr>
          <w:trHeight w:val="930"/>
          <w:jc w:val="center"/>
        </w:trPr>
        <w:tc>
          <w:tcPr>
            <w:tcW w:w="306" w:type="pct"/>
            <w:tcBorders>
              <w:top w:val="single" w:sz="4" w:space="0" w:color="auto"/>
              <w:left w:val="single" w:sz="4" w:space="0" w:color="auto"/>
              <w:bottom w:val="single" w:sz="4" w:space="0" w:color="auto"/>
              <w:right w:val="single" w:sz="4" w:space="0" w:color="auto"/>
            </w:tcBorders>
            <w:vAlign w:val="center"/>
          </w:tcPr>
          <w:p w14:paraId="607AEC95" w14:textId="77777777" w:rsidR="00F603EE" w:rsidRPr="00C03EB1" w:rsidRDefault="001B1EBA">
            <w:pPr>
              <w:snapToGrid w:val="0"/>
              <w:spacing w:before="50" w:after="50"/>
              <w:jc w:val="center"/>
              <w:rPr>
                <w:rFonts w:ascii="宋体" w:hAnsi="宋体" w:hint="eastAsia"/>
                <w:sz w:val="24"/>
              </w:rPr>
            </w:pPr>
            <w:r w:rsidRPr="00C03EB1">
              <w:rPr>
                <w:rFonts w:ascii="宋体" w:hAnsi="宋体" w:hint="eastAsia"/>
                <w:sz w:val="24"/>
              </w:rPr>
              <w:t>序号</w:t>
            </w:r>
          </w:p>
        </w:tc>
        <w:tc>
          <w:tcPr>
            <w:tcW w:w="894" w:type="pct"/>
            <w:tcBorders>
              <w:top w:val="single" w:sz="4" w:space="0" w:color="auto"/>
              <w:left w:val="single" w:sz="4" w:space="0" w:color="auto"/>
              <w:bottom w:val="single" w:sz="4" w:space="0" w:color="auto"/>
              <w:right w:val="single" w:sz="4" w:space="0" w:color="auto"/>
            </w:tcBorders>
            <w:vAlign w:val="center"/>
          </w:tcPr>
          <w:p w14:paraId="66D30610" w14:textId="77777777" w:rsidR="00F603EE" w:rsidRPr="00C03EB1" w:rsidRDefault="001B1EBA">
            <w:pPr>
              <w:snapToGrid w:val="0"/>
              <w:spacing w:before="50" w:after="50"/>
              <w:jc w:val="center"/>
              <w:rPr>
                <w:rFonts w:ascii="宋体" w:hAnsi="宋体" w:hint="eastAsia"/>
                <w:sz w:val="24"/>
              </w:rPr>
            </w:pPr>
            <w:r w:rsidRPr="00C03EB1">
              <w:rPr>
                <w:rFonts w:ascii="宋体" w:hAnsi="宋体" w:hint="eastAsia"/>
                <w:sz w:val="24"/>
              </w:rPr>
              <w:t>标的名称</w:t>
            </w:r>
          </w:p>
        </w:tc>
        <w:tc>
          <w:tcPr>
            <w:tcW w:w="488" w:type="pct"/>
            <w:tcBorders>
              <w:top w:val="single" w:sz="4" w:space="0" w:color="auto"/>
              <w:left w:val="single" w:sz="4" w:space="0" w:color="auto"/>
              <w:bottom w:val="single" w:sz="4" w:space="0" w:color="auto"/>
              <w:right w:val="single" w:sz="4" w:space="0" w:color="auto"/>
            </w:tcBorders>
            <w:vAlign w:val="center"/>
          </w:tcPr>
          <w:p w14:paraId="489C9045" w14:textId="77777777" w:rsidR="00F603EE" w:rsidRPr="00C03EB1" w:rsidRDefault="001B1EBA">
            <w:pPr>
              <w:snapToGrid w:val="0"/>
              <w:spacing w:before="50" w:after="50"/>
              <w:jc w:val="center"/>
              <w:rPr>
                <w:rFonts w:ascii="宋体" w:hAnsi="宋体" w:hint="eastAsia"/>
                <w:sz w:val="24"/>
              </w:rPr>
            </w:pPr>
            <w:r w:rsidRPr="00C03EB1">
              <w:rPr>
                <w:rFonts w:ascii="宋体" w:hAnsi="宋体" w:hint="eastAsia"/>
                <w:sz w:val="24"/>
              </w:rPr>
              <w:t>数量及单位</w:t>
            </w:r>
          </w:p>
        </w:tc>
        <w:tc>
          <w:tcPr>
            <w:tcW w:w="569" w:type="pct"/>
            <w:tcBorders>
              <w:top w:val="single" w:sz="4" w:space="0" w:color="auto"/>
              <w:left w:val="single" w:sz="4" w:space="0" w:color="auto"/>
              <w:bottom w:val="single" w:sz="4" w:space="0" w:color="auto"/>
              <w:right w:val="single" w:sz="4" w:space="0" w:color="auto"/>
            </w:tcBorders>
            <w:vAlign w:val="center"/>
          </w:tcPr>
          <w:p w14:paraId="39577598" w14:textId="77777777" w:rsidR="00F603EE" w:rsidRPr="00C03EB1" w:rsidRDefault="001B1EBA">
            <w:pPr>
              <w:snapToGrid w:val="0"/>
              <w:spacing w:before="50" w:after="50"/>
              <w:jc w:val="center"/>
              <w:rPr>
                <w:rFonts w:ascii="宋体" w:hAnsi="宋体" w:hint="eastAsia"/>
                <w:sz w:val="24"/>
              </w:rPr>
            </w:pPr>
            <w:r w:rsidRPr="00C03EB1">
              <w:rPr>
                <w:rFonts w:ascii="宋体" w:hAnsi="宋体" w:hint="eastAsia"/>
                <w:sz w:val="24"/>
              </w:rPr>
              <w:t>品牌</w:t>
            </w:r>
          </w:p>
        </w:tc>
        <w:tc>
          <w:tcPr>
            <w:tcW w:w="799" w:type="pct"/>
            <w:tcBorders>
              <w:top w:val="single" w:sz="4" w:space="0" w:color="auto"/>
              <w:left w:val="single" w:sz="4" w:space="0" w:color="auto"/>
              <w:bottom w:val="single" w:sz="4" w:space="0" w:color="auto"/>
              <w:right w:val="single" w:sz="4" w:space="0" w:color="auto"/>
            </w:tcBorders>
          </w:tcPr>
          <w:p w14:paraId="6B47097B" w14:textId="77777777" w:rsidR="00F603EE" w:rsidRPr="00C03EB1" w:rsidRDefault="00F603EE">
            <w:pPr>
              <w:snapToGrid w:val="0"/>
              <w:spacing w:before="50" w:after="50"/>
              <w:jc w:val="center"/>
              <w:rPr>
                <w:rFonts w:ascii="宋体" w:hAnsi="宋体" w:hint="eastAsia"/>
                <w:sz w:val="24"/>
              </w:rPr>
            </w:pPr>
          </w:p>
          <w:p w14:paraId="1F43958B" w14:textId="77777777" w:rsidR="00F603EE" w:rsidRPr="00C03EB1" w:rsidRDefault="001B1EBA">
            <w:pPr>
              <w:snapToGrid w:val="0"/>
              <w:spacing w:before="50" w:after="50"/>
              <w:jc w:val="center"/>
              <w:rPr>
                <w:rFonts w:ascii="宋体" w:hAnsi="宋体" w:hint="eastAsia"/>
                <w:sz w:val="24"/>
              </w:rPr>
            </w:pPr>
            <w:r w:rsidRPr="00C03EB1">
              <w:rPr>
                <w:rFonts w:ascii="宋体" w:hAnsi="宋体" w:hint="eastAsia"/>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7ECCB1A9" w14:textId="77777777" w:rsidR="00F603EE" w:rsidRPr="00C03EB1" w:rsidRDefault="001B1EBA">
            <w:pPr>
              <w:snapToGrid w:val="0"/>
              <w:spacing w:before="50" w:after="50"/>
              <w:jc w:val="center"/>
              <w:rPr>
                <w:rFonts w:ascii="宋体" w:hAnsi="宋体" w:hint="eastAsia"/>
                <w:sz w:val="24"/>
              </w:rPr>
            </w:pPr>
            <w:r w:rsidRPr="00C03EB1">
              <w:rPr>
                <w:rFonts w:ascii="宋体" w:hAnsi="宋体" w:hint="eastAsia"/>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0DC89B21" w14:textId="77777777" w:rsidR="00F603EE" w:rsidRPr="00C03EB1" w:rsidRDefault="001B1EBA">
            <w:pPr>
              <w:snapToGrid w:val="0"/>
              <w:spacing w:before="50" w:after="50"/>
              <w:jc w:val="center"/>
              <w:rPr>
                <w:rFonts w:ascii="宋体" w:hAnsi="宋体" w:hint="eastAsia"/>
                <w:sz w:val="24"/>
              </w:rPr>
            </w:pPr>
            <w:r w:rsidRPr="00C03EB1">
              <w:rPr>
                <w:rFonts w:ascii="宋体" w:hAnsi="宋体" w:hint="eastAsia"/>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63F408D8" w14:textId="77777777" w:rsidR="00F603EE" w:rsidRPr="00C03EB1" w:rsidRDefault="001B1EBA">
            <w:pPr>
              <w:snapToGrid w:val="0"/>
              <w:spacing w:before="50" w:after="50"/>
              <w:jc w:val="center"/>
              <w:rPr>
                <w:rFonts w:ascii="宋体" w:hAnsi="宋体" w:hint="eastAsia"/>
                <w:sz w:val="24"/>
              </w:rPr>
            </w:pPr>
            <w:r w:rsidRPr="00C03EB1">
              <w:rPr>
                <w:rFonts w:ascii="宋体" w:hAnsi="宋体" w:hint="eastAsia"/>
                <w:sz w:val="24"/>
              </w:rPr>
              <w:t>参数性能、指标及配置</w:t>
            </w:r>
          </w:p>
        </w:tc>
      </w:tr>
      <w:tr w:rsidR="00CF709A" w:rsidRPr="00C03EB1" w14:paraId="135C594D" w14:textId="77777777">
        <w:trPr>
          <w:trHeight w:val="429"/>
          <w:jc w:val="center"/>
        </w:trPr>
        <w:tc>
          <w:tcPr>
            <w:tcW w:w="306" w:type="pct"/>
            <w:tcBorders>
              <w:top w:val="single" w:sz="4" w:space="0" w:color="auto"/>
              <w:left w:val="single" w:sz="4" w:space="0" w:color="auto"/>
              <w:bottom w:val="single" w:sz="4" w:space="0" w:color="auto"/>
              <w:right w:val="single" w:sz="4" w:space="0" w:color="auto"/>
            </w:tcBorders>
            <w:vAlign w:val="center"/>
          </w:tcPr>
          <w:p w14:paraId="4E74DB91" w14:textId="77777777" w:rsidR="00F603EE" w:rsidRPr="00C03EB1" w:rsidRDefault="00F603EE">
            <w:pPr>
              <w:snapToGrid w:val="0"/>
              <w:spacing w:before="50" w:after="50"/>
              <w:jc w:val="center"/>
              <w:rPr>
                <w:rFonts w:ascii="宋体" w:hAnsi="宋体" w:hint="eastAsia"/>
                <w:sz w:val="24"/>
              </w:rPr>
            </w:pPr>
          </w:p>
        </w:tc>
        <w:tc>
          <w:tcPr>
            <w:tcW w:w="894" w:type="pct"/>
            <w:tcBorders>
              <w:top w:val="single" w:sz="4" w:space="0" w:color="auto"/>
              <w:left w:val="single" w:sz="4" w:space="0" w:color="auto"/>
              <w:bottom w:val="single" w:sz="4" w:space="0" w:color="auto"/>
              <w:right w:val="single" w:sz="4" w:space="0" w:color="auto"/>
            </w:tcBorders>
            <w:vAlign w:val="center"/>
          </w:tcPr>
          <w:p w14:paraId="74183113" w14:textId="77777777" w:rsidR="00F603EE" w:rsidRPr="00C03EB1" w:rsidRDefault="00F603EE">
            <w:pPr>
              <w:snapToGrid w:val="0"/>
              <w:spacing w:before="50" w:after="50"/>
              <w:jc w:val="center"/>
              <w:rPr>
                <w:rFonts w:ascii="宋体" w:hAnsi="宋体" w:hint="eastAsia"/>
                <w:sz w:val="24"/>
              </w:rPr>
            </w:pPr>
          </w:p>
        </w:tc>
        <w:tc>
          <w:tcPr>
            <w:tcW w:w="488" w:type="pct"/>
            <w:tcBorders>
              <w:top w:val="single" w:sz="4" w:space="0" w:color="auto"/>
              <w:left w:val="single" w:sz="4" w:space="0" w:color="auto"/>
              <w:bottom w:val="single" w:sz="4" w:space="0" w:color="auto"/>
              <w:right w:val="single" w:sz="4" w:space="0" w:color="auto"/>
            </w:tcBorders>
            <w:vAlign w:val="center"/>
          </w:tcPr>
          <w:p w14:paraId="5F1F9937" w14:textId="77777777" w:rsidR="00F603EE" w:rsidRPr="00C03EB1" w:rsidRDefault="00F603EE">
            <w:pPr>
              <w:snapToGrid w:val="0"/>
              <w:spacing w:before="50" w:after="50"/>
              <w:jc w:val="center"/>
              <w:rPr>
                <w:rFonts w:ascii="宋体" w:hAnsi="宋体" w:hint="eastAsia"/>
                <w:sz w:val="24"/>
              </w:rPr>
            </w:pPr>
          </w:p>
        </w:tc>
        <w:tc>
          <w:tcPr>
            <w:tcW w:w="569" w:type="pct"/>
            <w:tcBorders>
              <w:top w:val="single" w:sz="4" w:space="0" w:color="auto"/>
              <w:left w:val="single" w:sz="4" w:space="0" w:color="auto"/>
              <w:bottom w:val="single" w:sz="4" w:space="0" w:color="auto"/>
              <w:right w:val="single" w:sz="4" w:space="0" w:color="auto"/>
            </w:tcBorders>
            <w:vAlign w:val="center"/>
          </w:tcPr>
          <w:p w14:paraId="5A45C1CC" w14:textId="77777777" w:rsidR="00F603EE" w:rsidRPr="00C03EB1" w:rsidRDefault="00F603EE">
            <w:pPr>
              <w:snapToGrid w:val="0"/>
              <w:spacing w:before="50" w:after="50"/>
              <w:jc w:val="center"/>
              <w:rPr>
                <w:rFonts w:ascii="宋体" w:hAnsi="宋体" w:hint="eastAsia"/>
                <w:sz w:val="24"/>
              </w:rPr>
            </w:pPr>
          </w:p>
        </w:tc>
        <w:tc>
          <w:tcPr>
            <w:tcW w:w="799" w:type="pct"/>
            <w:tcBorders>
              <w:top w:val="single" w:sz="4" w:space="0" w:color="auto"/>
              <w:left w:val="single" w:sz="4" w:space="0" w:color="auto"/>
              <w:bottom w:val="single" w:sz="4" w:space="0" w:color="auto"/>
              <w:right w:val="single" w:sz="4" w:space="0" w:color="auto"/>
            </w:tcBorders>
          </w:tcPr>
          <w:p w14:paraId="4128A1C0" w14:textId="77777777" w:rsidR="00F603EE" w:rsidRPr="00C03EB1" w:rsidRDefault="00F603EE">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4ED21924" w14:textId="77777777" w:rsidR="00F603EE" w:rsidRPr="00C03EB1" w:rsidRDefault="00F603EE">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6D1B6479" w14:textId="77777777" w:rsidR="00F603EE" w:rsidRPr="00C03EB1" w:rsidRDefault="00F603EE">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EEA7376" w14:textId="77777777" w:rsidR="00F603EE" w:rsidRPr="00C03EB1" w:rsidRDefault="00F603EE">
            <w:pPr>
              <w:snapToGrid w:val="0"/>
              <w:spacing w:before="50" w:after="50"/>
              <w:jc w:val="center"/>
              <w:rPr>
                <w:rFonts w:ascii="宋体" w:hAnsi="宋体" w:hint="eastAsia"/>
                <w:sz w:val="24"/>
              </w:rPr>
            </w:pPr>
          </w:p>
        </w:tc>
      </w:tr>
      <w:tr w:rsidR="00CF709A" w:rsidRPr="00C03EB1" w14:paraId="60F1F4E8" w14:textId="77777777">
        <w:trPr>
          <w:trHeight w:val="462"/>
          <w:jc w:val="center"/>
        </w:trPr>
        <w:tc>
          <w:tcPr>
            <w:tcW w:w="306" w:type="pct"/>
            <w:tcBorders>
              <w:top w:val="single" w:sz="4" w:space="0" w:color="auto"/>
              <w:left w:val="single" w:sz="4" w:space="0" w:color="auto"/>
              <w:bottom w:val="single" w:sz="4" w:space="0" w:color="auto"/>
              <w:right w:val="single" w:sz="4" w:space="0" w:color="auto"/>
            </w:tcBorders>
            <w:vAlign w:val="center"/>
          </w:tcPr>
          <w:p w14:paraId="58DA93DF" w14:textId="77777777" w:rsidR="00F603EE" w:rsidRPr="00C03EB1" w:rsidRDefault="00F603EE">
            <w:pPr>
              <w:snapToGrid w:val="0"/>
              <w:spacing w:before="50" w:after="50"/>
              <w:jc w:val="center"/>
              <w:rPr>
                <w:rFonts w:ascii="宋体" w:hAnsi="宋体" w:hint="eastAsia"/>
                <w:sz w:val="24"/>
              </w:rPr>
            </w:pPr>
          </w:p>
        </w:tc>
        <w:tc>
          <w:tcPr>
            <w:tcW w:w="894" w:type="pct"/>
            <w:tcBorders>
              <w:top w:val="single" w:sz="4" w:space="0" w:color="auto"/>
              <w:left w:val="single" w:sz="4" w:space="0" w:color="auto"/>
              <w:bottom w:val="single" w:sz="4" w:space="0" w:color="auto"/>
              <w:right w:val="single" w:sz="4" w:space="0" w:color="auto"/>
            </w:tcBorders>
            <w:vAlign w:val="center"/>
          </w:tcPr>
          <w:p w14:paraId="5467B4FE" w14:textId="77777777" w:rsidR="00F603EE" w:rsidRPr="00C03EB1" w:rsidRDefault="00F603EE">
            <w:pPr>
              <w:snapToGrid w:val="0"/>
              <w:spacing w:before="50" w:after="50"/>
              <w:jc w:val="center"/>
              <w:rPr>
                <w:rFonts w:ascii="宋体" w:hAnsi="宋体" w:hint="eastAsia"/>
                <w:sz w:val="24"/>
              </w:rPr>
            </w:pPr>
          </w:p>
        </w:tc>
        <w:tc>
          <w:tcPr>
            <w:tcW w:w="488" w:type="pct"/>
            <w:tcBorders>
              <w:top w:val="single" w:sz="4" w:space="0" w:color="auto"/>
              <w:left w:val="single" w:sz="4" w:space="0" w:color="auto"/>
              <w:bottom w:val="single" w:sz="4" w:space="0" w:color="auto"/>
              <w:right w:val="single" w:sz="4" w:space="0" w:color="auto"/>
            </w:tcBorders>
            <w:vAlign w:val="center"/>
          </w:tcPr>
          <w:p w14:paraId="29974C17" w14:textId="77777777" w:rsidR="00F603EE" w:rsidRPr="00C03EB1" w:rsidRDefault="00F603EE">
            <w:pPr>
              <w:snapToGrid w:val="0"/>
              <w:spacing w:before="50" w:after="50"/>
              <w:jc w:val="center"/>
              <w:rPr>
                <w:rFonts w:ascii="宋体" w:hAnsi="宋体" w:hint="eastAsia"/>
                <w:sz w:val="24"/>
              </w:rPr>
            </w:pPr>
          </w:p>
        </w:tc>
        <w:tc>
          <w:tcPr>
            <w:tcW w:w="569" w:type="pct"/>
            <w:tcBorders>
              <w:top w:val="single" w:sz="4" w:space="0" w:color="auto"/>
              <w:left w:val="single" w:sz="4" w:space="0" w:color="auto"/>
              <w:bottom w:val="single" w:sz="4" w:space="0" w:color="auto"/>
              <w:right w:val="single" w:sz="4" w:space="0" w:color="auto"/>
            </w:tcBorders>
            <w:vAlign w:val="center"/>
          </w:tcPr>
          <w:p w14:paraId="2C4EE3B3" w14:textId="77777777" w:rsidR="00F603EE" w:rsidRPr="00C03EB1" w:rsidRDefault="00F603EE">
            <w:pPr>
              <w:snapToGrid w:val="0"/>
              <w:spacing w:before="50" w:after="50"/>
              <w:jc w:val="center"/>
              <w:rPr>
                <w:rFonts w:ascii="宋体" w:hAnsi="宋体" w:hint="eastAsia"/>
                <w:sz w:val="24"/>
              </w:rPr>
            </w:pPr>
          </w:p>
        </w:tc>
        <w:tc>
          <w:tcPr>
            <w:tcW w:w="799" w:type="pct"/>
            <w:tcBorders>
              <w:top w:val="single" w:sz="4" w:space="0" w:color="auto"/>
              <w:left w:val="single" w:sz="4" w:space="0" w:color="auto"/>
              <w:bottom w:val="single" w:sz="4" w:space="0" w:color="auto"/>
              <w:right w:val="single" w:sz="4" w:space="0" w:color="auto"/>
            </w:tcBorders>
          </w:tcPr>
          <w:p w14:paraId="69821F98" w14:textId="77777777" w:rsidR="00F603EE" w:rsidRPr="00C03EB1" w:rsidRDefault="00F603EE">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4002F4B1" w14:textId="77777777" w:rsidR="00F603EE" w:rsidRPr="00C03EB1" w:rsidRDefault="00F603EE">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4C720869" w14:textId="77777777" w:rsidR="00F603EE" w:rsidRPr="00C03EB1" w:rsidRDefault="00F603EE">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DB98361" w14:textId="77777777" w:rsidR="00F603EE" w:rsidRPr="00C03EB1" w:rsidRDefault="00F603EE">
            <w:pPr>
              <w:snapToGrid w:val="0"/>
              <w:spacing w:before="50" w:after="50"/>
              <w:jc w:val="center"/>
              <w:rPr>
                <w:rFonts w:ascii="宋体" w:hAnsi="宋体" w:hint="eastAsia"/>
                <w:sz w:val="24"/>
              </w:rPr>
            </w:pPr>
          </w:p>
        </w:tc>
      </w:tr>
      <w:tr w:rsidR="00CF709A" w:rsidRPr="00C03EB1" w14:paraId="55A3C23F" w14:textId="77777777">
        <w:trPr>
          <w:trHeight w:val="455"/>
          <w:jc w:val="center"/>
        </w:trPr>
        <w:tc>
          <w:tcPr>
            <w:tcW w:w="306" w:type="pct"/>
            <w:tcBorders>
              <w:top w:val="single" w:sz="4" w:space="0" w:color="auto"/>
              <w:left w:val="single" w:sz="4" w:space="0" w:color="auto"/>
              <w:bottom w:val="single" w:sz="4" w:space="0" w:color="auto"/>
              <w:right w:val="single" w:sz="4" w:space="0" w:color="auto"/>
            </w:tcBorders>
            <w:vAlign w:val="center"/>
          </w:tcPr>
          <w:p w14:paraId="3D4D4BDD" w14:textId="77777777" w:rsidR="00F603EE" w:rsidRPr="00C03EB1" w:rsidRDefault="00F603EE">
            <w:pPr>
              <w:snapToGrid w:val="0"/>
              <w:spacing w:before="50" w:after="50"/>
              <w:jc w:val="center"/>
              <w:rPr>
                <w:rFonts w:ascii="宋体" w:hAnsi="宋体" w:hint="eastAsia"/>
                <w:sz w:val="24"/>
              </w:rPr>
            </w:pPr>
          </w:p>
        </w:tc>
        <w:tc>
          <w:tcPr>
            <w:tcW w:w="894" w:type="pct"/>
            <w:tcBorders>
              <w:top w:val="single" w:sz="4" w:space="0" w:color="auto"/>
              <w:left w:val="single" w:sz="4" w:space="0" w:color="auto"/>
              <w:bottom w:val="single" w:sz="4" w:space="0" w:color="auto"/>
              <w:right w:val="single" w:sz="4" w:space="0" w:color="auto"/>
            </w:tcBorders>
            <w:vAlign w:val="center"/>
          </w:tcPr>
          <w:p w14:paraId="5964201F" w14:textId="77777777" w:rsidR="00F603EE" w:rsidRPr="00C03EB1" w:rsidRDefault="00F603EE">
            <w:pPr>
              <w:snapToGrid w:val="0"/>
              <w:spacing w:before="50" w:after="50"/>
              <w:jc w:val="center"/>
              <w:rPr>
                <w:rFonts w:ascii="宋体" w:hAnsi="宋体" w:hint="eastAsia"/>
                <w:sz w:val="24"/>
              </w:rPr>
            </w:pPr>
          </w:p>
        </w:tc>
        <w:tc>
          <w:tcPr>
            <w:tcW w:w="488" w:type="pct"/>
            <w:tcBorders>
              <w:top w:val="single" w:sz="4" w:space="0" w:color="auto"/>
              <w:left w:val="single" w:sz="4" w:space="0" w:color="auto"/>
              <w:bottom w:val="single" w:sz="4" w:space="0" w:color="auto"/>
              <w:right w:val="single" w:sz="4" w:space="0" w:color="auto"/>
            </w:tcBorders>
            <w:vAlign w:val="center"/>
          </w:tcPr>
          <w:p w14:paraId="71311FFF" w14:textId="77777777" w:rsidR="00F603EE" w:rsidRPr="00C03EB1" w:rsidRDefault="00F603EE">
            <w:pPr>
              <w:snapToGrid w:val="0"/>
              <w:spacing w:before="50" w:after="50"/>
              <w:jc w:val="center"/>
              <w:rPr>
                <w:rFonts w:ascii="宋体" w:hAnsi="宋体" w:hint="eastAsia"/>
                <w:sz w:val="24"/>
              </w:rPr>
            </w:pPr>
          </w:p>
        </w:tc>
        <w:tc>
          <w:tcPr>
            <w:tcW w:w="569" w:type="pct"/>
            <w:tcBorders>
              <w:top w:val="single" w:sz="4" w:space="0" w:color="auto"/>
              <w:left w:val="single" w:sz="4" w:space="0" w:color="auto"/>
              <w:bottom w:val="single" w:sz="4" w:space="0" w:color="auto"/>
              <w:right w:val="single" w:sz="4" w:space="0" w:color="auto"/>
            </w:tcBorders>
            <w:vAlign w:val="center"/>
          </w:tcPr>
          <w:p w14:paraId="04A57892" w14:textId="77777777" w:rsidR="00F603EE" w:rsidRPr="00C03EB1" w:rsidRDefault="00F603EE">
            <w:pPr>
              <w:snapToGrid w:val="0"/>
              <w:spacing w:before="50" w:after="50"/>
              <w:jc w:val="center"/>
              <w:rPr>
                <w:rFonts w:ascii="宋体" w:hAnsi="宋体" w:hint="eastAsia"/>
                <w:sz w:val="24"/>
              </w:rPr>
            </w:pPr>
          </w:p>
        </w:tc>
        <w:tc>
          <w:tcPr>
            <w:tcW w:w="799" w:type="pct"/>
            <w:tcBorders>
              <w:top w:val="single" w:sz="4" w:space="0" w:color="auto"/>
              <w:left w:val="single" w:sz="4" w:space="0" w:color="auto"/>
              <w:bottom w:val="single" w:sz="4" w:space="0" w:color="auto"/>
              <w:right w:val="single" w:sz="4" w:space="0" w:color="auto"/>
            </w:tcBorders>
          </w:tcPr>
          <w:p w14:paraId="5B0F2120" w14:textId="77777777" w:rsidR="00F603EE" w:rsidRPr="00C03EB1" w:rsidRDefault="00F603EE">
            <w:pPr>
              <w:snapToGrid w:val="0"/>
              <w:spacing w:before="50" w:after="50"/>
              <w:jc w:val="center"/>
              <w:rPr>
                <w:rFonts w:ascii="宋体" w:hAnsi="宋体"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6E76A948" w14:textId="77777777" w:rsidR="00F603EE" w:rsidRPr="00C03EB1" w:rsidRDefault="00F603EE">
            <w:pPr>
              <w:snapToGrid w:val="0"/>
              <w:spacing w:before="50" w:after="50"/>
              <w:jc w:val="center"/>
              <w:rPr>
                <w:rFonts w:ascii="宋体" w:hAnsi="宋体" w:hint="eastAsia"/>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59491522" w14:textId="77777777" w:rsidR="00F603EE" w:rsidRPr="00C03EB1" w:rsidRDefault="00F603EE">
            <w:pPr>
              <w:snapToGrid w:val="0"/>
              <w:spacing w:before="50" w:after="50"/>
              <w:jc w:val="center"/>
              <w:rPr>
                <w:rFonts w:ascii="宋体" w:hAnsi="宋体"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63BC9B6E" w14:textId="77777777" w:rsidR="00F603EE" w:rsidRPr="00C03EB1" w:rsidRDefault="00F603EE">
            <w:pPr>
              <w:snapToGrid w:val="0"/>
              <w:spacing w:before="50" w:after="50"/>
              <w:jc w:val="center"/>
              <w:rPr>
                <w:rFonts w:ascii="宋体" w:hAnsi="宋体" w:hint="eastAsia"/>
                <w:sz w:val="24"/>
              </w:rPr>
            </w:pPr>
          </w:p>
        </w:tc>
      </w:tr>
    </w:tbl>
    <w:p w14:paraId="065FCB53" w14:textId="77777777" w:rsidR="00F603EE" w:rsidRPr="00C03EB1" w:rsidRDefault="001B1EBA">
      <w:pPr>
        <w:spacing w:line="360" w:lineRule="auto"/>
        <w:contextualSpacing/>
        <w:rPr>
          <w:rFonts w:ascii="宋体" w:hAnsi="宋体" w:hint="eastAsia"/>
          <w:sz w:val="24"/>
        </w:rPr>
      </w:pPr>
      <w:r w:rsidRPr="00C03EB1">
        <w:rPr>
          <w:rFonts w:ascii="宋体" w:hAnsi="宋体" w:hint="eastAsia"/>
          <w:sz w:val="24"/>
        </w:rPr>
        <w:t>备注：</w:t>
      </w:r>
    </w:p>
    <w:p w14:paraId="2407D9DD" w14:textId="77777777" w:rsidR="00F603EE" w:rsidRPr="00C03EB1" w:rsidRDefault="001B1EBA">
      <w:pPr>
        <w:spacing w:line="360" w:lineRule="auto"/>
        <w:ind w:firstLineChars="200" w:firstLine="480"/>
        <w:contextualSpacing/>
        <w:rPr>
          <w:rFonts w:ascii="宋体" w:hAnsi="宋体" w:hint="eastAsia"/>
          <w:b/>
          <w:sz w:val="24"/>
        </w:rPr>
      </w:pPr>
      <w:r w:rsidRPr="00C03EB1">
        <w:rPr>
          <w:rFonts w:ascii="宋体" w:hAnsi="宋体" w:hint="eastAsia"/>
          <w:sz w:val="24"/>
        </w:rPr>
        <w:t>以上货物性能配置清单中“货物名称、数量及单位、品牌、规格型号、制造商、原产地、参数性能、指标及配置”必须如实填写完整，品牌、规格型号没有则填无，填写有缺漏</w:t>
      </w:r>
      <w:r w:rsidRPr="00C03EB1">
        <w:rPr>
          <w:rFonts w:ascii="宋体" w:hAnsi="宋体" w:hint="eastAsia"/>
          <w:bCs/>
          <w:sz w:val="24"/>
        </w:rPr>
        <w:t>的，</w:t>
      </w:r>
      <w:r w:rsidRPr="00C03EB1">
        <w:rPr>
          <w:rFonts w:ascii="宋体" w:hAnsi="宋体" w:hint="eastAsia"/>
          <w:b/>
          <w:sz w:val="24"/>
        </w:rPr>
        <w:t>作无效投标处理。</w:t>
      </w:r>
      <w:r w:rsidRPr="00C03EB1">
        <w:rPr>
          <w:rFonts w:ascii="宋体" w:hAnsi="宋体" w:hint="eastAsia"/>
          <w:sz w:val="24"/>
        </w:rPr>
        <w:t>标的名称、数量及单位、品牌必须与“开标一览表”一致，</w:t>
      </w:r>
      <w:r w:rsidRPr="00C03EB1">
        <w:rPr>
          <w:rFonts w:ascii="宋体" w:hAnsi="宋体" w:hint="eastAsia"/>
          <w:b/>
          <w:sz w:val="24"/>
        </w:rPr>
        <w:t>否则按无效投标处理。</w:t>
      </w:r>
    </w:p>
    <w:p w14:paraId="5C3DBB4A" w14:textId="77777777" w:rsidR="00F603EE" w:rsidRPr="00C03EB1" w:rsidRDefault="00F603EE">
      <w:pPr>
        <w:spacing w:line="360" w:lineRule="auto"/>
        <w:ind w:firstLineChars="200" w:firstLine="480"/>
        <w:contextualSpacing/>
        <w:rPr>
          <w:rFonts w:ascii="宋体" w:hAnsi="宋体" w:hint="eastAsia"/>
          <w:sz w:val="24"/>
        </w:rPr>
      </w:pPr>
    </w:p>
    <w:p w14:paraId="4746F514" w14:textId="77777777" w:rsidR="00F603EE" w:rsidRPr="00C03EB1" w:rsidRDefault="001B1EBA">
      <w:pPr>
        <w:spacing w:line="360" w:lineRule="auto"/>
        <w:contextualSpacing/>
        <w:rPr>
          <w:rFonts w:ascii="宋体" w:hAnsi="宋体" w:hint="eastAsia"/>
          <w:spacing w:val="20"/>
          <w:sz w:val="24"/>
          <w:u w:val="single"/>
        </w:rPr>
      </w:pPr>
      <w:r w:rsidRPr="00C03EB1">
        <w:rPr>
          <w:rFonts w:ascii="宋体" w:hAnsi="宋体" w:hint="eastAsia"/>
          <w:sz w:val="24"/>
        </w:rPr>
        <w:t>法定代表人或者委托代理人</w:t>
      </w:r>
      <w:r w:rsidRPr="00C03EB1">
        <w:rPr>
          <w:rFonts w:ascii="宋体" w:hAnsi="宋体" w:hint="eastAsia"/>
          <w:spacing w:val="20"/>
          <w:sz w:val="24"/>
        </w:rPr>
        <w:t>（签字或者电子签名）：</w:t>
      </w:r>
      <w:r w:rsidRPr="00C03EB1">
        <w:rPr>
          <w:rFonts w:ascii="宋体" w:hAnsi="宋体" w:hint="eastAsia"/>
          <w:spacing w:val="20"/>
          <w:sz w:val="24"/>
          <w:u w:val="single"/>
        </w:rPr>
        <w:t xml:space="preserve">        </w:t>
      </w:r>
    </w:p>
    <w:p w14:paraId="0834C906" w14:textId="77777777" w:rsidR="00F603EE" w:rsidRPr="00C03EB1" w:rsidRDefault="001B1EBA">
      <w:pPr>
        <w:spacing w:line="360" w:lineRule="auto"/>
        <w:contextualSpacing/>
        <w:rPr>
          <w:rFonts w:ascii="宋体" w:hAnsi="宋体" w:hint="eastAsia"/>
          <w:spacing w:val="20"/>
          <w:sz w:val="24"/>
        </w:rPr>
      </w:pPr>
      <w:r w:rsidRPr="00C03EB1">
        <w:rPr>
          <w:rFonts w:ascii="宋体" w:hAnsi="宋体" w:hint="eastAsia"/>
          <w:spacing w:val="20"/>
          <w:sz w:val="24"/>
        </w:rPr>
        <w:t>投标人名称（电子签章）：</w:t>
      </w:r>
      <w:r w:rsidRPr="00C03EB1">
        <w:rPr>
          <w:rFonts w:ascii="宋体" w:hAnsi="宋体" w:hint="eastAsia"/>
          <w:spacing w:val="20"/>
          <w:sz w:val="24"/>
          <w:u w:val="single"/>
        </w:rPr>
        <w:t xml:space="preserve">            </w:t>
      </w:r>
      <w:r w:rsidRPr="00C03EB1">
        <w:rPr>
          <w:rFonts w:ascii="宋体" w:hAnsi="宋体" w:hint="eastAsia"/>
          <w:spacing w:val="20"/>
          <w:sz w:val="24"/>
        </w:rPr>
        <w:t xml:space="preserve">              </w:t>
      </w:r>
    </w:p>
    <w:p w14:paraId="6C10ACF7" w14:textId="77777777" w:rsidR="00F603EE" w:rsidRPr="00C03EB1" w:rsidRDefault="001B1EBA">
      <w:pPr>
        <w:spacing w:line="360" w:lineRule="auto"/>
        <w:contextualSpacing/>
        <w:rPr>
          <w:rFonts w:ascii="宋体" w:hAnsi="宋体" w:hint="eastAsia"/>
          <w:sz w:val="24"/>
          <w:szCs w:val="20"/>
        </w:rPr>
      </w:pPr>
      <w:r w:rsidRPr="00C03EB1">
        <w:rPr>
          <w:rFonts w:ascii="宋体" w:hAnsi="宋体" w:hint="eastAsia"/>
          <w:spacing w:val="20"/>
          <w:sz w:val="24"/>
        </w:rPr>
        <w:t>日  期：</w:t>
      </w:r>
      <w:r w:rsidRPr="00C03EB1">
        <w:rPr>
          <w:rFonts w:ascii="宋体" w:hAnsi="宋体" w:hint="eastAsia"/>
          <w:spacing w:val="20"/>
          <w:sz w:val="24"/>
          <w:u w:val="single"/>
        </w:rPr>
        <w:t xml:space="preserve">          </w:t>
      </w:r>
    </w:p>
    <w:p w14:paraId="56C86C00" w14:textId="77777777" w:rsidR="00F603EE" w:rsidRPr="00C03EB1" w:rsidRDefault="00F603EE">
      <w:pPr>
        <w:snapToGrid w:val="0"/>
        <w:spacing w:before="50" w:afterLines="50" w:after="120"/>
        <w:jc w:val="left"/>
        <w:rPr>
          <w:rFonts w:ascii="宋体" w:hAnsi="宋体" w:hint="eastAsia"/>
          <w:sz w:val="24"/>
          <w:szCs w:val="20"/>
        </w:rPr>
      </w:pPr>
    </w:p>
    <w:p w14:paraId="61E427F8" w14:textId="77777777" w:rsidR="00F603EE" w:rsidRPr="00C03EB1" w:rsidRDefault="00F603EE">
      <w:pPr>
        <w:snapToGrid w:val="0"/>
        <w:spacing w:before="50" w:afterLines="50" w:after="120"/>
        <w:jc w:val="left"/>
        <w:rPr>
          <w:rFonts w:ascii="宋体" w:hAnsi="宋体" w:hint="eastAsia"/>
          <w:sz w:val="24"/>
          <w:szCs w:val="20"/>
        </w:rPr>
      </w:pPr>
    </w:p>
    <w:p w14:paraId="08DE4B7C" w14:textId="77777777" w:rsidR="00F603EE" w:rsidRPr="00C03EB1" w:rsidRDefault="001B1EBA">
      <w:pPr>
        <w:snapToGrid w:val="0"/>
        <w:spacing w:beforeLines="50" w:before="120" w:after="50"/>
        <w:ind w:left="142"/>
        <w:jc w:val="left"/>
        <w:rPr>
          <w:rFonts w:ascii="宋体" w:hAnsi="宋体" w:hint="eastAsia"/>
          <w:b/>
          <w:sz w:val="24"/>
        </w:rPr>
      </w:pPr>
      <w:r w:rsidRPr="00C03EB1">
        <w:rPr>
          <w:rFonts w:ascii="宋体" w:hAnsi="宋体"/>
          <w:b/>
          <w:sz w:val="24"/>
        </w:rPr>
        <w:br w:type="page"/>
      </w:r>
      <w:r w:rsidRPr="00C03EB1">
        <w:rPr>
          <w:rFonts w:ascii="宋体" w:hAnsi="宋体"/>
          <w:b/>
          <w:sz w:val="24"/>
        </w:rPr>
        <w:lastRenderedPageBreak/>
        <w:t>10</w:t>
      </w:r>
      <w:r w:rsidRPr="00C03EB1">
        <w:rPr>
          <w:rFonts w:ascii="宋体" w:hAnsi="宋体" w:hint="eastAsia"/>
          <w:b/>
          <w:sz w:val="24"/>
        </w:rPr>
        <w:t>. 技术要求偏离表格式</w:t>
      </w:r>
    </w:p>
    <w:p w14:paraId="53028739" w14:textId="77777777" w:rsidR="00F603EE" w:rsidRPr="00C03EB1" w:rsidRDefault="00F603EE">
      <w:pPr>
        <w:snapToGrid w:val="0"/>
        <w:spacing w:beforeLines="50" w:before="120" w:after="50"/>
        <w:ind w:left="142"/>
        <w:jc w:val="left"/>
        <w:rPr>
          <w:rFonts w:ascii="宋体" w:hAnsi="宋体" w:hint="eastAsia"/>
          <w:b/>
          <w:sz w:val="24"/>
        </w:rPr>
      </w:pPr>
    </w:p>
    <w:p w14:paraId="230A71DF" w14:textId="77777777" w:rsidR="00F603EE" w:rsidRPr="00C03EB1" w:rsidRDefault="001B1EBA">
      <w:pPr>
        <w:snapToGrid w:val="0"/>
        <w:spacing w:beforeLines="50" w:before="120" w:after="50"/>
        <w:ind w:left="142"/>
        <w:jc w:val="center"/>
        <w:rPr>
          <w:rFonts w:ascii="宋体" w:hAnsi="宋体" w:hint="eastAsia"/>
          <w:b/>
          <w:sz w:val="32"/>
          <w:szCs w:val="32"/>
        </w:rPr>
      </w:pPr>
      <w:r w:rsidRPr="00C03EB1">
        <w:rPr>
          <w:rFonts w:ascii="宋体" w:hAnsi="宋体" w:hint="eastAsia"/>
          <w:b/>
          <w:sz w:val="32"/>
          <w:szCs w:val="32"/>
        </w:rPr>
        <w:t>技术要求偏离表</w:t>
      </w:r>
    </w:p>
    <w:p w14:paraId="62BF3B85" w14:textId="77777777" w:rsidR="00F603EE" w:rsidRPr="00C03EB1" w:rsidRDefault="00F603EE">
      <w:pPr>
        <w:pStyle w:val="ab"/>
        <w:rPr>
          <w:rFonts w:hAnsi="宋体" w:hint="eastAsia"/>
          <w:sz w:val="24"/>
          <w:szCs w:val="24"/>
        </w:rPr>
      </w:pPr>
    </w:p>
    <w:p w14:paraId="5D5B5068" w14:textId="77777777" w:rsidR="00F603EE" w:rsidRPr="00C03EB1" w:rsidRDefault="001B1EBA">
      <w:pPr>
        <w:pStyle w:val="ab"/>
        <w:rPr>
          <w:rFonts w:hAnsi="宋体" w:hint="eastAsia"/>
          <w:sz w:val="24"/>
          <w:szCs w:val="24"/>
        </w:rPr>
      </w:pPr>
      <w:r w:rsidRPr="00C03EB1">
        <w:rPr>
          <w:rFonts w:hAnsi="宋体" w:hint="eastAsia"/>
          <w:sz w:val="24"/>
          <w:szCs w:val="24"/>
        </w:rPr>
        <w:t>所投分标：</w:t>
      </w:r>
      <w:r w:rsidRPr="00C03EB1">
        <w:rPr>
          <w:rFonts w:hAnsi="宋体" w:hint="eastAsia"/>
          <w:sz w:val="24"/>
          <w:szCs w:val="24"/>
          <w:u w:val="single"/>
        </w:rPr>
        <w:t xml:space="preserve">     </w:t>
      </w:r>
      <w:r w:rsidRPr="00C03EB1">
        <w:rPr>
          <w:rFonts w:hAnsi="宋体"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2143"/>
        <w:gridCol w:w="1834"/>
        <w:gridCol w:w="2181"/>
        <w:gridCol w:w="1934"/>
      </w:tblGrid>
      <w:tr w:rsidR="00CF709A" w:rsidRPr="00C03EB1" w14:paraId="74A4DF47" w14:textId="77777777">
        <w:trPr>
          <w:trHeight w:val="643"/>
          <w:jc w:val="center"/>
        </w:trPr>
        <w:tc>
          <w:tcPr>
            <w:tcW w:w="852" w:type="dxa"/>
            <w:vAlign w:val="center"/>
          </w:tcPr>
          <w:p w14:paraId="13287FA0" w14:textId="77777777" w:rsidR="00F603EE" w:rsidRPr="00C03EB1" w:rsidRDefault="001B1EBA">
            <w:pPr>
              <w:pStyle w:val="ab"/>
              <w:spacing w:line="400" w:lineRule="exact"/>
              <w:jc w:val="center"/>
              <w:rPr>
                <w:rFonts w:hAnsi="宋体" w:cs="Courier New" w:hint="eastAsia"/>
                <w:kern w:val="2"/>
                <w:sz w:val="24"/>
                <w:szCs w:val="24"/>
              </w:rPr>
            </w:pPr>
            <w:r w:rsidRPr="00C03EB1">
              <w:rPr>
                <w:rFonts w:hAnsi="宋体" w:cs="Courier New" w:hint="eastAsia"/>
                <w:kern w:val="2"/>
                <w:sz w:val="24"/>
                <w:szCs w:val="24"/>
              </w:rPr>
              <w:t>项号</w:t>
            </w:r>
          </w:p>
        </w:tc>
        <w:tc>
          <w:tcPr>
            <w:tcW w:w="2143" w:type="dxa"/>
            <w:vAlign w:val="center"/>
          </w:tcPr>
          <w:p w14:paraId="13B4C870" w14:textId="77777777" w:rsidR="00F603EE" w:rsidRPr="00C03EB1" w:rsidRDefault="001B1EBA">
            <w:pPr>
              <w:pStyle w:val="ab"/>
              <w:spacing w:line="400" w:lineRule="exact"/>
              <w:jc w:val="center"/>
              <w:rPr>
                <w:rFonts w:hAnsi="宋体" w:cs="Courier New" w:hint="eastAsia"/>
                <w:kern w:val="2"/>
                <w:sz w:val="24"/>
                <w:szCs w:val="24"/>
              </w:rPr>
            </w:pPr>
            <w:r w:rsidRPr="00C03EB1">
              <w:rPr>
                <w:rFonts w:hAnsi="宋体" w:cs="Courier New" w:hint="eastAsia"/>
                <w:kern w:val="2"/>
                <w:sz w:val="24"/>
                <w:szCs w:val="24"/>
              </w:rPr>
              <w:t>标的名称</w:t>
            </w:r>
          </w:p>
        </w:tc>
        <w:tc>
          <w:tcPr>
            <w:tcW w:w="1834" w:type="dxa"/>
            <w:vAlign w:val="center"/>
          </w:tcPr>
          <w:p w14:paraId="197A23B7" w14:textId="77777777" w:rsidR="00F603EE" w:rsidRPr="00C03EB1" w:rsidRDefault="001B1EBA">
            <w:pPr>
              <w:pStyle w:val="ab"/>
              <w:spacing w:line="400" w:lineRule="exact"/>
              <w:jc w:val="center"/>
              <w:rPr>
                <w:rFonts w:hAnsi="宋体" w:cs="Courier New" w:hint="eastAsia"/>
                <w:kern w:val="2"/>
                <w:sz w:val="24"/>
                <w:szCs w:val="24"/>
              </w:rPr>
            </w:pPr>
            <w:r w:rsidRPr="00C03EB1">
              <w:rPr>
                <w:rFonts w:hAnsi="宋体" w:cs="Courier New" w:hint="eastAsia"/>
                <w:kern w:val="2"/>
                <w:sz w:val="24"/>
                <w:szCs w:val="24"/>
              </w:rPr>
              <w:t>招标文件技术需求及要求</w:t>
            </w:r>
          </w:p>
        </w:tc>
        <w:tc>
          <w:tcPr>
            <w:tcW w:w="2181" w:type="dxa"/>
            <w:vAlign w:val="center"/>
          </w:tcPr>
          <w:p w14:paraId="7DB8F1B4" w14:textId="77777777" w:rsidR="00F603EE" w:rsidRPr="00C03EB1" w:rsidRDefault="001B1EBA">
            <w:pPr>
              <w:pStyle w:val="ab"/>
              <w:spacing w:line="400" w:lineRule="exact"/>
              <w:jc w:val="center"/>
              <w:rPr>
                <w:rFonts w:hAnsi="宋体" w:cs="Courier New" w:hint="eastAsia"/>
                <w:kern w:val="2"/>
                <w:sz w:val="24"/>
                <w:szCs w:val="24"/>
              </w:rPr>
            </w:pPr>
            <w:r w:rsidRPr="00C03EB1">
              <w:rPr>
                <w:rFonts w:hAnsi="宋体" w:cs="Courier New" w:hint="eastAsia"/>
                <w:kern w:val="2"/>
                <w:sz w:val="24"/>
                <w:szCs w:val="24"/>
              </w:rPr>
              <w:t>投标响应</w:t>
            </w:r>
          </w:p>
        </w:tc>
        <w:tc>
          <w:tcPr>
            <w:tcW w:w="1934" w:type="dxa"/>
            <w:vAlign w:val="center"/>
          </w:tcPr>
          <w:p w14:paraId="3B1D7882" w14:textId="77777777" w:rsidR="00F603EE" w:rsidRPr="00C03EB1" w:rsidRDefault="001B1EBA">
            <w:pPr>
              <w:pStyle w:val="ab"/>
              <w:spacing w:line="400" w:lineRule="exact"/>
              <w:jc w:val="center"/>
              <w:rPr>
                <w:rFonts w:hAnsi="宋体" w:cs="Courier New" w:hint="eastAsia"/>
                <w:kern w:val="2"/>
                <w:sz w:val="24"/>
                <w:szCs w:val="24"/>
              </w:rPr>
            </w:pPr>
            <w:r w:rsidRPr="00C03EB1">
              <w:rPr>
                <w:rFonts w:hAnsi="宋体" w:cs="Courier New" w:hint="eastAsia"/>
                <w:kern w:val="2"/>
                <w:sz w:val="24"/>
                <w:szCs w:val="24"/>
              </w:rPr>
              <w:t>偏离说明</w:t>
            </w:r>
          </w:p>
        </w:tc>
      </w:tr>
      <w:tr w:rsidR="00CF709A" w:rsidRPr="00C03EB1" w14:paraId="6004E16D" w14:textId="77777777">
        <w:trPr>
          <w:jc w:val="center"/>
        </w:trPr>
        <w:tc>
          <w:tcPr>
            <w:tcW w:w="852" w:type="dxa"/>
          </w:tcPr>
          <w:p w14:paraId="74168EA4" w14:textId="77777777" w:rsidR="00F603EE" w:rsidRPr="00C03EB1" w:rsidRDefault="00F603EE">
            <w:pPr>
              <w:pStyle w:val="ab"/>
              <w:spacing w:line="600" w:lineRule="exact"/>
              <w:jc w:val="center"/>
              <w:rPr>
                <w:rFonts w:hAnsi="宋体" w:cs="Courier New" w:hint="eastAsia"/>
                <w:kern w:val="2"/>
                <w:sz w:val="24"/>
                <w:szCs w:val="24"/>
              </w:rPr>
            </w:pPr>
          </w:p>
        </w:tc>
        <w:tc>
          <w:tcPr>
            <w:tcW w:w="2143" w:type="dxa"/>
            <w:vAlign w:val="center"/>
          </w:tcPr>
          <w:p w14:paraId="206B207E" w14:textId="77777777" w:rsidR="00F603EE" w:rsidRPr="00C03EB1" w:rsidRDefault="00F603EE">
            <w:pPr>
              <w:pStyle w:val="ab"/>
              <w:spacing w:line="600" w:lineRule="exact"/>
              <w:jc w:val="center"/>
              <w:rPr>
                <w:rFonts w:hAnsi="宋体" w:cs="Courier New" w:hint="eastAsia"/>
                <w:kern w:val="2"/>
                <w:sz w:val="24"/>
                <w:szCs w:val="24"/>
              </w:rPr>
            </w:pPr>
          </w:p>
        </w:tc>
        <w:tc>
          <w:tcPr>
            <w:tcW w:w="1834" w:type="dxa"/>
            <w:vAlign w:val="center"/>
          </w:tcPr>
          <w:p w14:paraId="48CA3F70" w14:textId="77777777" w:rsidR="00F603EE" w:rsidRPr="00C03EB1" w:rsidRDefault="00F603EE">
            <w:pPr>
              <w:pStyle w:val="ab"/>
              <w:spacing w:line="600" w:lineRule="exact"/>
              <w:jc w:val="center"/>
              <w:rPr>
                <w:rFonts w:hAnsi="宋体" w:cs="Courier New" w:hint="eastAsia"/>
                <w:kern w:val="2"/>
                <w:sz w:val="24"/>
                <w:szCs w:val="24"/>
              </w:rPr>
            </w:pPr>
          </w:p>
        </w:tc>
        <w:tc>
          <w:tcPr>
            <w:tcW w:w="2181" w:type="dxa"/>
            <w:vAlign w:val="center"/>
          </w:tcPr>
          <w:p w14:paraId="11F09856" w14:textId="77777777" w:rsidR="00F603EE" w:rsidRPr="00C03EB1" w:rsidRDefault="00F603EE">
            <w:pPr>
              <w:pStyle w:val="ab"/>
              <w:spacing w:line="600" w:lineRule="exact"/>
              <w:jc w:val="center"/>
              <w:rPr>
                <w:rFonts w:hAnsi="宋体" w:cs="Courier New" w:hint="eastAsia"/>
                <w:kern w:val="2"/>
                <w:sz w:val="24"/>
                <w:szCs w:val="24"/>
              </w:rPr>
            </w:pPr>
          </w:p>
        </w:tc>
        <w:tc>
          <w:tcPr>
            <w:tcW w:w="1934" w:type="dxa"/>
            <w:vAlign w:val="center"/>
          </w:tcPr>
          <w:p w14:paraId="5610DD41" w14:textId="77777777" w:rsidR="00F603EE" w:rsidRPr="00C03EB1" w:rsidRDefault="00F603EE">
            <w:pPr>
              <w:pStyle w:val="ab"/>
              <w:spacing w:line="600" w:lineRule="exact"/>
              <w:jc w:val="center"/>
              <w:rPr>
                <w:rFonts w:hAnsi="宋体" w:cs="Courier New" w:hint="eastAsia"/>
                <w:kern w:val="2"/>
                <w:sz w:val="24"/>
                <w:szCs w:val="24"/>
              </w:rPr>
            </w:pPr>
          </w:p>
        </w:tc>
      </w:tr>
      <w:tr w:rsidR="00CF709A" w:rsidRPr="00C03EB1" w14:paraId="4EFCF5A8" w14:textId="77777777">
        <w:trPr>
          <w:jc w:val="center"/>
        </w:trPr>
        <w:tc>
          <w:tcPr>
            <w:tcW w:w="852" w:type="dxa"/>
          </w:tcPr>
          <w:p w14:paraId="3648F222" w14:textId="77777777" w:rsidR="00F603EE" w:rsidRPr="00C03EB1" w:rsidRDefault="00F603EE">
            <w:pPr>
              <w:pStyle w:val="ab"/>
              <w:spacing w:line="600" w:lineRule="exact"/>
              <w:rPr>
                <w:rFonts w:hAnsi="宋体" w:cs="Courier New" w:hint="eastAsia"/>
                <w:kern w:val="2"/>
                <w:sz w:val="24"/>
                <w:szCs w:val="24"/>
              </w:rPr>
            </w:pPr>
          </w:p>
        </w:tc>
        <w:tc>
          <w:tcPr>
            <w:tcW w:w="2143" w:type="dxa"/>
          </w:tcPr>
          <w:p w14:paraId="277DCC88" w14:textId="77777777" w:rsidR="00F603EE" w:rsidRPr="00C03EB1" w:rsidRDefault="00F603EE">
            <w:pPr>
              <w:pStyle w:val="ab"/>
              <w:spacing w:line="600" w:lineRule="exact"/>
              <w:rPr>
                <w:rFonts w:hAnsi="宋体" w:cs="Courier New" w:hint="eastAsia"/>
                <w:kern w:val="2"/>
                <w:sz w:val="24"/>
                <w:szCs w:val="24"/>
              </w:rPr>
            </w:pPr>
          </w:p>
        </w:tc>
        <w:tc>
          <w:tcPr>
            <w:tcW w:w="1834" w:type="dxa"/>
          </w:tcPr>
          <w:p w14:paraId="201C5081" w14:textId="77777777" w:rsidR="00F603EE" w:rsidRPr="00C03EB1" w:rsidRDefault="00F603EE">
            <w:pPr>
              <w:pStyle w:val="ab"/>
              <w:spacing w:line="600" w:lineRule="exact"/>
              <w:rPr>
                <w:rFonts w:hAnsi="宋体" w:cs="Courier New" w:hint="eastAsia"/>
                <w:kern w:val="2"/>
                <w:sz w:val="24"/>
                <w:szCs w:val="24"/>
              </w:rPr>
            </w:pPr>
          </w:p>
        </w:tc>
        <w:tc>
          <w:tcPr>
            <w:tcW w:w="2181" w:type="dxa"/>
          </w:tcPr>
          <w:p w14:paraId="79492932" w14:textId="77777777" w:rsidR="00F603EE" w:rsidRPr="00C03EB1" w:rsidRDefault="00F603EE">
            <w:pPr>
              <w:pStyle w:val="ab"/>
              <w:spacing w:line="600" w:lineRule="exact"/>
              <w:rPr>
                <w:rFonts w:hAnsi="宋体" w:cs="Courier New" w:hint="eastAsia"/>
                <w:kern w:val="2"/>
                <w:sz w:val="24"/>
                <w:szCs w:val="24"/>
              </w:rPr>
            </w:pPr>
          </w:p>
        </w:tc>
        <w:tc>
          <w:tcPr>
            <w:tcW w:w="1934" w:type="dxa"/>
          </w:tcPr>
          <w:p w14:paraId="06BE562F" w14:textId="77777777" w:rsidR="00F603EE" w:rsidRPr="00C03EB1" w:rsidRDefault="00F603EE">
            <w:pPr>
              <w:pStyle w:val="ab"/>
              <w:spacing w:line="600" w:lineRule="exact"/>
              <w:rPr>
                <w:rFonts w:hAnsi="宋体" w:cs="Courier New" w:hint="eastAsia"/>
                <w:kern w:val="2"/>
                <w:sz w:val="24"/>
                <w:szCs w:val="24"/>
              </w:rPr>
            </w:pPr>
          </w:p>
        </w:tc>
      </w:tr>
      <w:tr w:rsidR="00CF709A" w:rsidRPr="00C03EB1" w14:paraId="458633CE" w14:textId="77777777">
        <w:trPr>
          <w:jc w:val="center"/>
        </w:trPr>
        <w:tc>
          <w:tcPr>
            <w:tcW w:w="852" w:type="dxa"/>
          </w:tcPr>
          <w:p w14:paraId="59690ACB" w14:textId="77777777" w:rsidR="00F603EE" w:rsidRPr="00C03EB1" w:rsidRDefault="00F603EE">
            <w:pPr>
              <w:pStyle w:val="ab"/>
              <w:spacing w:line="600" w:lineRule="exact"/>
              <w:rPr>
                <w:rFonts w:hAnsi="宋体" w:cs="Courier New" w:hint="eastAsia"/>
                <w:kern w:val="2"/>
                <w:sz w:val="24"/>
                <w:szCs w:val="24"/>
              </w:rPr>
            </w:pPr>
          </w:p>
        </w:tc>
        <w:tc>
          <w:tcPr>
            <w:tcW w:w="2143" w:type="dxa"/>
          </w:tcPr>
          <w:p w14:paraId="2DCFE2A4" w14:textId="77777777" w:rsidR="00F603EE" w:rsidRPr="00C03EB1" w:rsidRDefault="00F603EE">
            <w:pPr>
              <w:pStyle w:val="ab"/>
              <w:spacing w:line="600" w:lineRule="exact"/>
              <w:rPr>
                <w:rFonts w:hAnsi="宋体" w:cs="Courier New" w:hint="eastAsia"/>
                <w:kern w:val="2"/>
                <w:sz w:val="24"/>
                <w:szCs w:val="24"/>
              </w:rPr>
            </w:pPr>
          </w:p>
        </w:tc>
        <w:tc>
          <w:tcPr>
            <w:tcW w:w="1834" w:type="dxa"/>
          </w:tcPr>
          <w:p w14:paraId="1B367FB4" w14:textId="77777777" w:rsidR="00F603EE" w:rsidRPr="00C03EB1" w:rsidRDefault="00F603EE">
            <w:pPr>
              <w:pStyle w:val="ab"/>
              <w:spacing w:line="600" w:lineRule="exact"/>
              <w:rPr>
                <w:rFonts w:hAnsi="宋体" w:cs="Courier New" w:hint="eastAsia"/>
                <w:kern w:val="2"/>
                <w:sz w:val="24"/>
                <w:szCs w:val="24"/>
              </w:rPr>
            </w:pPr>
          </w:p>
        </w:tc>
        <w:tc>
          <w:tcPr>
            <w:tcW w:w="2181" w:type="dxa"/>
          </w:tcPr>
          <w:p w14:paraId="14CDD2DE" w14:textId="77777777" w:rsidR="00F603EE" w:rsidRPr="00C03EB1" w:rsidRDefault="00F603EE">
            <w:pPr>
              <w:pStyle w:val="ab"/>
              <w:spacing w:line="600" w:lineRule="exact"/>
              <w:rPr>
                <w:rFonts w:hAnsi="宋体" w:cs="Courier New" w:hint="eastAsia"/>
                <w:kern w:val="2"/>
                <w:sz w:val="24"/>
                <w:szCs w:val="24"/>
              </w:rPr>
            </w:pPr>
          </w:p>
        </w:tc>
        <w:tc>
          <w:tcPr>
            <w:tcW w:w="1934" w:type="dxa"/>
          </w:tcPr>
          <w:p w14:paraId="371F4426" w14:textId="77777777" w:rsidR="00F603EE" w:rsidRPr="00C03EB1" w:rsidRDefault="00F603EE">
            <w:pPr>
              <w:pStyle w:val="ab"/>
              <w:spacing w:line="600" w:lineRule="exact"/>
              <w:rPr>
                <w:rFonts w:hAnsi="宋体" w:cs="Courier New" w:hint="eastAsia"/>
                <w:kern w:val="2"/>
                <w:sz w:val="24"/>
                <w:szCs w:val="24"/>
              </w:rPr>
            </w:pPr>
          </w:p>
        </w:tc>
      </w:tr>
      <w:tr w:rsidR="00CF709A" w:rsidRPr="00C03EB1" w14:paraId="1F8FB6F5" w14:textId="77777777">
        <w:trPr>
          <w:jc w:val="center"/>
        </w:trPr>
        <w:tc>
          <w:tcPr>
            <w:tcW w:w="852" w:type="dxa"/>
          </w:tcPr>
          <w:p w14:paraId="487E430C" w14:textId="77777777" w:rsidR="00F603EE" w:rsidRPr="00C03EB1" w:rsidRDefault="00F603EE">
            <w:pPr>
              <w:pStyle w:val="ab"/>
              <w:spacing w:line="600" w:lineRule="exact"/>
              <w:rPr>
                <w:rFonts w:hAnsi="宋体" w:cs="Courier New" w:hint="eastAsia"/>
                <w:kern w:val="2"/>
                <w:sz w:val="24"/>
                <w:szCs w:val="24"/>
              </w:rPr>
            </w:pPr>
          </w:p>
        </w:tc>
        <w:tc>
          <w:tcPr>
            <w:tcW w:w="2143" w:type="dxa"/>
          </w:tcPr>
          <w:p w14:paraId="2EDEFBB4" w14:textId="77777777" w:rsidR="00F603EE" w:rsidRPr="00C03EB1" w:rsidRDefault="00F603EE">
            <w:pPr>
              <w:pStyle w:val="ab"/>
              <w:spacing w:line="600" w:lineRule="exact"/>
              <w:rPr>
                <w:rFonts w:hAnsi="宋体" w:cs="Courier New" w:hint="eastAsia"/>
                <w:kern w:val="2"/>
                <w:sz w:val="24"/>
                <w:szCs w:val="24"/>
              </w:rPr>
            </w:pPr>
          </w:p>
        </w:tc>
        <w:tc>
          <w:tcPr>
            <w:tcW w:w="1834" w:type="dxa"/>
          </w:tcPr>
          <w:p w14:paraId="3B6AE1C9" w14:textId="77777777" w:rsidR="00F603EE" w:rsidRPr="00C03EB1" w:rsidRDefault="00F603EE">
            <w:pPr>
              <w:pStyle w:val="ab"/>
              <w:spacing w:line="600" w:lineRule="exact"/>
              <w:rPr>
                <w:rFonts w:hAnsi="宋体" w:cs="Courier New" w:hint="eastAsia"/>
                <w:kern w:val="2"/>
                <w:sz w:val="24"/>
                <w:szCs w:val="24"/>
              </w:rPr>
            </w:pPr>
          </w:p>
        </w:tc>
        <w:tc>
          <w:tcPr>
            <w:tcW w:w="2181" w:type="dxa"/>
          </w:tcPr>
          <w:p w14:paraId="0E64BB1B" w14:textId="77777777" w:rsidR="00F603EE" w:rsidRPr="00C03EB1" w:rsidRDefault="00F603EE">
            <w:pPr>
              <w:pStyle w:val="ab"/>
              <w:spacing w:line="600" w:lineRule="exact"/>
              <w:rPr>
                <w:rFonts w:hAnsi="宋体" w:cs="Courier New" w:hint="eastAsia"/>
                <w:kern w:val="2"/>
                <w:sz w:val="24"/>
                <w:szCs w:val="24"/>
              </w:rPr>
            </w:pPr>
          </w:p>
        </w:tc>
        <w:tc>
          <w:tcPr>
            <w:tcW w:w="1934" w:type="dxa"/>
          </w:tcPr>
          <w:p w14:paraId="496AC18A" w14:textId="77777777" w:rsidR="00F603EE" w:rsidRPr="00C03EB1" w:rsidRDefault="00F603EE">
            <w:pPr>
              <w:pStyle w:val="ab"/>
              <w:spacing w:line="600" w:lineRule="exact"/>
              <w:rPr>
                <w:rFonts w:hAnsi="宋体" w:cs="Courier New" w:hint="eastAsia"/>
                <w:kern w:val="2"/>
                <w:sz w:val="24"/>
                <w:szCs w:val="24"/>
              </w:rPr>
            </w:pPr>
          </w:p>
        </w:tc>
      </w:tr>
      <w:tr w:rsidR="00CF709A" w:rsidRPr="00C03EB1" w14:paraId="7BB599A1" w14:textId="77777777">
        <w:trPr>
          <w:jc w:val="center"/>
        </w:trPr>
        <w:tc>
          <w:tcPr>
            <w:tcW w:w="852" w:type="dxa"/>
          </w:tcPr>
          <w:p w14:paraId="676A9717" w14:textId="77777777" w:rsidR="00F603EE" w:rsidRPr="00C03EB1" w:rsidRDefault="00F603EE">
            <w:pPr>
              <w:pStyle w:val="ab"/>
              <w:spacing w:line="600" w:lineRule="exact"/>
              <w:rPr>
                <w:rFonts w:hAnsi="宋体" w:cs="Courier New" w:hint="eastAsia"/>
                <w:kern w:val="2"/>
                <w:sz w:val="24"/>
                <w:szCs w:val="24"/>
              </w:rPr>
            </w:pPr>
          </w:p>
        </w:tc>
        <w:tc>
          <w:tcPr>
            <w:tcW w:w="2143" w:type="dxa"/>
          </w:tcPr>
          <w:p w14:paraId="7F332F22" w14:textId="77777777" w:rsidR="00F603EE" w:rsidRPr="00C03EB1" w:rsidRDefault="00F603EE">
            <w:pPr>
              <w:pStyle w:val="ab"/>
              <w:spacing w:line="600" w:lineRule="exact"/>
              <w:rPr>
                <w:rFonts w:hAnsi="宋体" w:cs="Courier New" w:hint="eastAsia"/>
                <w:kern w:val="2"/>
                <w:sz w:val="24"/>
                <w:szCs w:val="24"/>
              </w:rPr>
            </w:pPr>
          </w:p>
        </w:tc>
        <w:tc>
          <w:tcPr>
            <w:tcW w:w="1834" w:type="dxa"/>
          </w:tcPr>
          <w:p w14:paraId="69A42D20" w14:textId="77777777" w:rsidR="00F603EE" w:rsidRPr="00C03EB1" w:rsidRDefault="00F603EE">
            <w:pPr>
              <w:pStyle w:val="ab"/>
              <w:spacing w:line="600" w:lineRule="exact"/>
              <w:rPr>
                <w:rFonts w:hAnsi="宋体" w:cs="Courier New" w:hint="eastAsia"/>
                <w:kern w:val="2"/>
                <w:sz w:val="24"/>
                <w:szCs w:val="24"/>
              </w:rPr>
            </w:pPr>
          </w:p>
        </w:tc>
        <w:tc>
          <w:tcPr>
            <w:tcW w:w="2181" w:type="dxa"/>
          </w:tcPr>
          <w:p w14:paraId="5A64158A" w14:textId="77777777" w:rsidR="00F603EE" w:rsidRPr="00C03EB1" w:rsidRDefault="00F603EE">
            <w:pPr>
              <w:pStyle w:val="ab"/>
              <w:spacing w:line="600" w:lineRule="exact"/>
              <w:rPr>
                <w:rFonts w:hAnsi="宋体" w:cs="Courier New" w:hint="eastAsia"/>
                <w:kern w:val="2"/>
                <w:sz w:val="24"/>
                <w:szCs w:val="24"/>
              </w:rPr>
            </w:pPr>
          </w:p>
        </w:tc>
        <w:tc>
          <w:tcPr>
            <w:tcW w:w="1934" w:type="dxa"/>
          </w:tcPr>
          <w:p w14:paraId="4C9B4512" w14:textId="77777777" w:rsidR="00F603EE" w:rsidRPr="00C03EB1" w:rsidRDefault="00F603EE">
            <w:pPr>
              <w:pStyle w:val="ab"/>
              <w:spacing w:line="600" w:lineRule="exact"/>
              <w:rPr>
                <w:rFonts w:hAnsi="宋体" w:cs="Courier New" w:hint="eastAsia"/>
                <w:kern w:val="2"/>
                <w:sz w:val="24"/>
                <w:szCs w:val="24"/>
              </w:rPr>
            </w:pPr>
          </w:p>
        </w:tc>
      </w:tr>
      <w:tr w:rsidR="00CF709A" w:rsidRPr="00C03EB1" w14:paraId="3DDAF844" w14:textId="77777777">
        <w:trPr>
          <w:jc w:val="center"/>
        </w:trPr>
        <w:tc>
          <w:tcPr>
            <w:tcW w:w="852" w:type="dxa"/>
          </w:tcPr>
          <w:p w14:paraId="00D3AA61" w14:textId="77777777" w:rsidR="00F603EE" w:rsidRPr="00C03EB1" w:rsidRDefault="00F603EE">
            <w:pPr>
              <w:pStyle w:val="ab"/>
              <w:spacing w:line="600" w:lineRule="exact"/>
              <w:rPr>
                <w:rFonts w:hAnsi="宋体" w:cs="Courier New" w:hint="eastAsia"/>
                <w:kern w:val="2"/>
                <w:sz w:val="24"/>
                <w:szCs w:val="24"/>
              </w:rPr>
            </w:pPr>
          </w:p>
        </w:tc>
        <w:tc>
          <w:tcPr>
            <w:tcW w:w="2143" w:type="dxa"/>
          </w:tcPr>
          <w:p w14:paraId="533C0C80" w14:textId="77777777" w:rsidR="00F603EE" w:rsidRPr="00C03EB1" w:rsidRDefault="00F603EE">
            <w:pPr>
              <w:pStyle w:val="ab"/>
              <w:spacing w:line="600" w:lineRule="exact"/>
              <w:rPr>
                <w:rFonts w:hAnsi="宋体" w:cs="Courier New" w:hint="eastAsia"/>
                <w:kern w:val="2"/>
                <w:sz w:val="24"/>
                <w:szCs w:val="24"/>
              </w:rPr>
            </w:pPr>
          </w:p>
        </w:tc>
        <w:tc>
          <w:tcPr>
            <w:tcW w:w="1834" w:type="dxa"/>
          </w:tcPr>
          <w:p w14:paraId="41B86C5C" w14:textId="77777777" w:rsidR="00F603EE" w:rsidRPr="00C03EB1" w:rsidRDefault="00F603EE">
            <w:pPr>
              <w:pStyle w:val="ab"/>
              <w:spacing w:line="600" w:lineRule="exact"/>
              <w:rPr>
                <w:rFonts w:hAnsi="宋体" w:cs="Courier New" w:hint="eastAsia"/>
                <w:kern w:val="2"/>
                <w:sz w:val="24"/>
                <w:szCs w:val="24"/>
              </w:rPr>
            </w:pPr>
          </w:p>
        </w:tc>
        <w:tc>
          <w:tcPr>
            <w:tcW w:w="2181" w:type="dxa"/>
          </w:tcPr>
          <w:p w14:paraId="5B21CCE7" w14:textId="77777777" w:rsidR="00F603EE" w:rsidRPr="00C03EB1" w:rsidRDefault="00F603EE">
            <w:pPr>
              <w:pStyle w:val="ab"/>
              <w:spacing w:line="600" w:lineRule="exact"/>
              <w:rPr>
                <w:rFonts w:hAnsi="宋体" w:cs="Courier New" w:hint="eastAsia"/>
                <w:kern w:val="2"/>
                <w:sz w:val="24"/>
                <w:szCs w:val="24"/>
              </w:rPr>
            </w:pPr>
          </w:p>
        </w:tc>
        <w:tc>
          <w:tcPr>
            <w:tcW w:w="1934" w:type="dxa"/>
          </w:tcPr>
          <w:p w14:paraId="3ABE9EB2" w14:textId="77777777" w:rsidR="00F603EE" w:rsidRPr="00C03EB1" w:rsidRDefault="00F603EE">
            <w:pPr>
              <w:pStyle w:val="ab"/>
              <w:spacing w:line="600" w:lineRule="exact"/>
              <w:rPr>
                <w:rFonts w:hAnsi="宋体" w:cs="Courier New" w:hint="eastAsia"/>
                <w:kern w:val="2"/>
                <w:sz w:val="24"/>
                <w:szCs w:val="24"/>
              </w:rPr>
            </w:pPr>
          </w:p>
        </w:tc>
      </w:tr>
    </w:tbl>
    <w:p w14:paraId="14732E3C" w14:textId="77777777" w:rsidR="00F603EE" w:rsidRPr="00C03EB1" w:rsidRDefault="001B1EBA">
      <w:pPr>
        <w:pStyle w:val="32"/>
        <w:rPr>
          <w:rFonts w:ascii="宋体" w:hAnsi="宋体" w:hint="eastAsia"/>
        </w:rPr>
      </w:pPr>
      <w:r w:rsidRPr="00C03EB1">
        <w:rPr>
          <w:rFonts w:ascii="宋体" w:hAnsi="宋体" w:hint="eastAsia"/>
        </w:rPr>
        <w:t>注：</w:t>
      </w:r>
    </w:p>
    <w:p w14:paraId="21C16BFF" w14:textId="77777777" w:rsidR="00F603EE" w:rsidRPr="00C03EB1" w:rsidRDefault="001B1EBA">
      <w:pPr>
        <w:pStyle w:val="aa"/>
        <w:spacing w:line="360" w:lineRule="auto"/>
        <w:ind w:firstLineChars="0" w:firstLine="0"/>
        <w:rPr>
          <w:rFonts w:hAnsi="仿宋_GB2312" w:cs="仿宋_GB2312" w:hint="eastAsia"/>
          <w:szCs w:val="32"/>
        </w:rPr>
      </w:pPr>
      <w:r w:rsidRPr="00C03EB1">
        <w:rPr>
          <w:rFonts w:ascii="宋体" w:eastAsia="宋体" w:hAnsi="宋体" w:hint="eastAsia"/>
          <w:sz w:val="24"/>
          <w:szCs w:val="24"/>
        </w:rPr>
        <w:t>1.说明：应对照招标文件“第二章 采购需求”中的“技术需求及要求”逐条做出明确的投标响应，并作出偏离说明。</w:t>
      </w:r>
    </w:p>
    <w:p w14:paraId="1458D1F5" w14:textId="77777777" w:rsidR="00F603EE" w:rsidRPr="00C03EB1" w:rsidRDefault="001B1EBA">
      <w:pPr>
        <w:pStyle w:val="32"/>
        <w:spacing w:line="360" w:lineRule="auto"/>
        <w:rPr>
          <w:rFonts w:ascii="宋体" w:hAnsi="宋体" w:hint="eastAsia"/>
          <w:b w:val="0"/>
          <w:bCs w:val="0"/>
        </w:rPr>
      </w:pPr>
      <w:r w:rsidRPr="00C03EB1">
        <w:rPr>
          <w:rFonts w:ascii="宋体" w:hAnsi="宋体"/>
          <w:b w:val="0"/>
          <w:bCs w:val="0"/>
        </w:rPr>
        <w:t>2.</w:t>
      </w:r>
      <w:r w:rsidRPr="00C03EB1">
        <w:rPr>
          <w:rFonts w:ascii="宋体" w:hAnsi="宋体" w:hint="eastAsia"/>
          <w:b w:val="0"/>
          <w:bCs w:val="0"/>
        </w:rPr>
        <w:t>投标人根据投标货物的性能指标，对照招标文件技术需求及要求，在“偏离说明”中注明“</w:t>
      </w:r>
      <w:r w:rsidRPr="00C03EB1">
        <w:rPr>
          <w:rFonts w:ascii="宋体" w:hAnsi="宋体" w:hint="eastAsia"/>
        </w:rPr>
        <w:t>正偏离</w:t>
      </w:r>
      <w:r w:rsidRPr="00C03EB1">
        <w:rPr>
          <w:rFonts w:ascii="宋体" w:hAnsi="宋体" w:hint="eastAsia"/>
          <w:b w:val="0"/>
          <w:bCs w:val="0"/>
        </w:rPr>
        <w:t>”、“</w:t>
      </w:r>
      <w:r w:rsidRPr="00C03EB1">
        <w:rPr>
          <w:rFonts w:ascii="宋体" w:hAnsi="宋体" w:hint="eastAsia"/>
        </w:rPr>
        <w:t>负偏离</w:t>
      </w:r>
      <w:r w:rsidRPr="00C03EB1">
        <w:rPr>
          <w:rFonts w:ascii="宋体" w:hAnsi="宋体" w:hint="eastAsia"/>
          <w:b w:val="0"/>
          <w:bCs w:val="0"/>
        </w:rPr>
        <w:t>”或者“</w:t>
      </w:r>
      <w:r w:rsidRPr="00C03EB1">
        <w:rPr>
          <w:rFonts w:ascii="宋体" w:hAnsi="宋体" w:hint="eastAsia"/>
        </w:rPr>
        <w:t>无偏离</w:t>
      </w:r>
      <w:r w:rsidRPr="00C03EB1">
        <w:rPr>
          <w:rFonts w:ascii="宋体" w:hAnsi="宋体" w:hint="eastAsia"/>
          <w:b w:val="0"/>
          <w:bCs w:val="0"/>
        </w:rPr>
        <w:t>”。既不属于“</w:t>
      </w:r>
      <w:r w:rsidRPr="00C03EB1">
        <w:rPr>
          <w:rFonts w:ascii="宋体" w:hAnsi="宋体" w:hint="eastAsia"/>
        </w:rPr>
        <w:t>正偏离</w:t>
      </w:r>
      <w:r w:rsidRPr="00C03EB1">
        <w:rPr>
          <w:rFonts w:ascii="宋体" w:hAnsi="宋体" w:hint="eastAsia"/>
          <w:b w:val="0"/>
          <w:bCs w:val="0"/>
        </w:rPr>
        <w:t>”也不属于“</w:t>
      </w:r>
      <w:r w:rsidRPr="00C03EB1">
        <w:rPr>
          <w:rFonts w:ascii="宋体" w:hAnsi="宋体" w:hint="eastAsia"/>
        </w:rPr>
        <w:t>负偏离</w:t>
      </w:r>
      <w:r w:rsidRPr="00C03EB1">
        <w:rPr>
          <w:rFonts w:ascii="宋体" w:hAnsi="宋体" w:hint="eastAsia"/>
          <w:b w:val="0"/>
          <w:bCs w:val="0"/>
        </w:rPr>
        <w:t>”即为“</w:t>
      </w:r>
      <w:r w:rsidRPr="00C03EB1">
        <w:rPr>
          <w:rFonts w:ascii="宋体" w:hAnsi="宋体" w:hint="eastAsia"/>
        </w:rPr>
        <w:t>无偏离</w:t>
      </w:r>
      <w:r w:rsidRPr="00C03EB1">
        <w:rPr>
          <w:rFonts w:ascii="宋体" w:hAnsi="宋体" w:hint="eastAsia"/>
          <w:b w:val="0"/>
          <w:bCs w:val="0"/>
        </w:rPr>
        <w:t>”。</w:t>
      </w:r>
    </w:p>
    <w:p w14:paraId="2E7B5FF3" w14:textId="77777777" w:rsidR="00F603EE" w:rsidRPr="00C03EB1" w:rsidRDefault="001B1EBA">
      <w:pPr>
        <w:pStyle w:val="aa"/>
        <w:spacing w:line="360" w:lineRule="auto"/>
        <w:ind w:firstLineChars="0" w:firstLine="0"/>
        <w:rPr>
          <w:rFonts w:ascii="宋体" w:eastAsia="宋体" w:hAnsi="宋体" w:hint="eastAsia"/>
          <w:sz w:val="24"/>
          <w:szCs w:val="24"/>
        </w:rPr>
      </w:pPr>
      <w:r w:rsidRPr="00C03EB1">
        <w:rPr>
          <w:rFonts w:ascii="宋体" w:eastAsia="宋体" w:hAnsi="宋体" w:hint="eastAsia"/>
          <w:sz w:val="24"/>
          <w:szCs w:val="24"/>
        </w:rPr>
        <w:t>3.如技术要求偏离表中的投标响应与佐证材料不一致的，以佐证材料为准。</w:t>
      </w:r>
    </w:p>
    <w:p w14:paraId="4E1CACBE" w14:textId="77777777" w:rsidR="00F603EE" w:rsidRPr="00C03EB1" w:rsidRDefault="00F603EE">
      <w:pPr>
        <w:snapToGrid w:val="0"/>
        <w:spacing w:before="50" w:after="50" w:line="360" w:lineRule="auto"/>
        <w:rPr>
          <w:rFonts w:ascii="宋体" w:hAnsi="宋体" w:hint="eastAsia"/>
          <w:sz w:val="24"/>
        </w:rPr>
      </w:pPr>
    </w:p>
    <w:p w14:paraId="3D1BC918" w14:textId="77777777" w:rsidR="00F603EE" w:rsidRPr="00C03EB1" w:rsidRDefault="001B1EBA">
      <w:pPr>
        <w:snapToGrid w:val="0"/>
        <w:spacing w:before="50" w:after="50" w:line="360" w:lineRule="auto"/>
        <w:rPr>
          <w:rFonts w:ascii="宋体" w:hAnsi="宋体" w:hint="eastAsia"/>
          <w:spacing w:val="20"/>
          <w:sz w:val="24"/>
          <w:u w:val="single"/>
        </w:rPr>
      </w:pPr>
      <w:r w:rsidRPr="00C03EB1">
        <w:rPr>
          <w:rFonts w:ascii="宋体" w:hAnsi="宋体" w:hint="eastAsia"/>
          <w:sz w:val="24"/>
        </w:rPr>
        <w:t>法定代表人或者委托代理人</w:t>
      </w:r>
      <w:r w:rsidRPr="00C03EB1">
        <w:rPr>
          <w:rFonts w:ascii="宋体" w:hAnsi="宋体" w:hint="eastAsia"/>
          <w:spacing w:val="20"/>
          <w:sz w:val="24"/>
        </w:rPr>
        <w:t>（签字或者电子签名）：</w:t>
      </w:r>
      <w:r w:rsidRPr="00C03EB1">
        <w:rPr>
          <w:rFonts w:ascii="宋体" w:hAnsi="宋体" w:hint="eastAsia"/>
          <w:spacing w:val="20"/>
          <w:sz w:val="24"/>
          <w:u w:val="single"/>
        </w:rPr>
        <w:t xml:space="preserve">        </w:t>
      </w:r>
    </w:p>
    <w:p w14:paraId="6DFE6FEA" w14:textId="77777777" w:rsidR="00F603EE" w:rsidRPr="00C03EB1" w:rsidRDefault="001B1EBA">
      <w:pPr>
        <w:snapToGrid w:val="0"/>
        <w:spacing w:before="50" w:after="50" w:line="360" w:lineRule="auto"/>
        <w:rPr>
          <w:rFonts w:ascii="宋体" w:hAnsi="宋体" w:hint="eastAsia"/>
          <w:spacing w:val="20"/>
          <w:sz w:val="24"/>
        </w:rPr>
      </w:pPr>
      <w:r w:rsidRPr="00C03EB1">
        <w:rPr>
          <w:rFonts w:ascii="宋体" w:hAnsi="宋体" w:hint="eastAsia"/>
          <w:spacing w:val="20"/>
          <w:sz w:val="24"/>
        </w:rPr>
        <w:t>投标人名称（电子签章）：</w:t>
      </w:r>
      <w:r w:rsidRPr="00C03EB1">
        <w:rPr>
          <w:rFonts w:ascii="宋体" w:hAnsi="宋体" w:hint="eastAsia"/>
          <w:spacing w:val="20"/>
          <w:sz w:val="24"/>
          <w:u w:val="single"/>
        </w:rPr>
        <w:t xml:space="preserve">            </w:t>
      </w:r>
      <w:r w:rsidRPr="00C03EB1">
        <w:rPr>
          <w:rFonts w:ascii="宋体" w:hAnsi="宋体" w:hint="eastAsia"/>
          <w:spacing w:val="20"/>
          <w:sz w:val="24"/>
        </w:rPr>
        <w:t xml:space="preserve">              </w:t>
      </w:r>
    </w:p>
    <w:p w14:paraId="551847D0" w14:textId="77777777" w:rsidR="00F603EE" w:rsidRPr="00C03EB1" w:rsidRDefault="001B1EBA">
      <w:pPr>
        <w:snapToGrid w:val="0"/>
        <w:spacing w:before="50" w:after="50" w:line="360" w:lineRule="auto"/>
        <w:rPr>
          <w:rFonts w:ascii="宋体" w:hAnsi="宋体" w:hint="eastAsia"/>
          <w:sz w:val="24"/>
          <w:szCs w:val="20"/>
        </w:rPr>
      </w:pPr>
      <w:r w:rsidRPr="00C03EB1">
        <w:rPr>
          <w:rFonts w:ascii="宋体" w:hAnsi="宋体" w:hint="eastAsia"/>
          <w:spacing w:val="20"/>
          <w:sz w:val="24"/>
        </w:rPr>
        <w:t>日 期：</w:t>
      </w:r>
      <w:r w:rsidRPr="00C03EB1">
        <w:rPr>
          <w:rFonts w:ascii="宋体" w:hAnsi="宋体" w:hint="eastAsia"/>
          <w:spacing w:val="20"/>
          <w:sz w:val="24"/>
          <w:u w:val="single"/>
        </w:rPr>
        <w:t xml:space="preserve">        </w:t>
      </w:r>
      <w:r w:rsidRPr="00C03EB1">
        <w:rPr>
          <w:rFonts w:ascii="宋体" w:hAnsi="宋体"/>
          <w:sz w:val="24"/>
          <w:szCs w:val="20"/>
        </w:rPr>
        <w:br w:type="page"/>
      </w:r>
    </w:p>
    <w:p w14:paraId="1F87CE4E" w14:textId="77777777" w:rsidR="00F603EE" w:rsidRPr="00C03EB1" w:rsidRDefault="001B1EBA">
      <w:pPr>
        <w:snapToGrid w:val="0"/>
        <w:spacing w:beforeLines="50" w:before="120" w:after="50"/>
        <w:ind w:left="142"/>
        <w:jc w:val="left"/>
        <w:rPr>
          <w:rFonts w:ascii="宋体" w:hAnsi="宋体" w:hint="eastAsia"/>
          <w:b/>
          <w:sz w:val="24"/>
        </w:rPr>
      </w:pPr>
      <w:r w:rsidRPr="00C03EB1">
        <w:rPr>
          <w:rFonts w:ascii="宋体" w:hAnsi="宋体"/>
          <w:b/>
          <w:sz w:val="24"/>
        </w:rPr>
        <w:lastRenderedPageBreak/>
        <w:t>11</w:t>
      </w:r>
      <w:r w:rsidRPr="00C03EB1">
        <w:rPr>
          <w:rFonts w:ascii="宋体" w:hAnsi="宋体" w:hint="eastAsia"/>
          <w:b/>
          <w:sz w:val="24"/>
        </w:rPr>
        <w:t>. 项目实施人员一览表格式</w:t>
      </w:r>
    </w:p>
    <w:p w14:paraId="380254B6" w14:textId="77777777" w:rsidR="00F603EE" w:rsidRPr="00C03EB1" w:rsidRDefault="00F603EE">
      <w:pPr>
        <w:snapToGrid w:val="0"/>
        <w:spacing w:beforeLines="50" w:before="120" w:after="50"/>
        <w:ind w:left="142"/>
        <w:jc w:val="left"/>
        <w:rPr>
          <w:rFonts w:ascii="宋体" w:hAnsi="宋体" w:hint="eastAsia"/>
          <w:b/>
          <w:sz w:val="24"/>
        </w:rPr>
      </w:pPr>
    </w:p>
    <w:p w14:paraId="4C78A3CE" w14:textId="77777777" w:rsidR="00F603EE" w:rsidRPr="00C03EB1" w:rsidRDefault="001B1EBA">
      <w:pPr>
        <w:snapToGrid w:val="0"/>
        <w:spacing w:beforeLines="50" w:before="120" w:after="50"/>
        <w:ind w:left="142"/>
        <w:jc w:val="center"/>
        <w:rPr>
          <w:rFonts w:ascii="宋体" w:hAnsi="宋体" w:hint="eastAsia"/>
          <w:b/>
          <w:sz w:val="32"/>
          <w:szCs w:val="32"/>
        </w:rPr>
      </w:pPr>
      <w:r w:rsidRPr="00C03EB1">
        <w:rPr>
          <w:rFonts w:ascii="宋体" w:hAnsi="宋体" w:hint="eastAsia"/>
          <w:b/>
          <w:sz w:val="32"/>
          <w:szCs w:val="32"/>
        </w:rPr>
        <w:t>项目实施人员一览表</w:t>
      </w:r>
    </w:p>
    <w:p w14:paraId="4B30FFEF" w14:textId="77777777" w:rsidR="00F603EE" w:rsidRPr="00C03EB1" w:rsidRDefault="00F603EE">
      <w:pPr>
        <w:pStyle w:val="ab"/>
        <w:rPr>
          <w:sz w:val="24"/>
          <w:szCs w:val="24"/>
        </w:rPr>
      </w:pPr>
    </w:p>
    <w:p w14:paraId="31D75575" w14:textId="77777777" w:rsidR="00F603EE" w:rsidRPr="00C03EB1" w:rsidRDefault="001B1EBA">
      <w:pPr>
        <w:pStyle w:val="ab"/>
        <w:rPr>
          <w:sz w:val="24"/>
          <w:szCs w:val="24"/>
        </w:rPr>
      </w:pPr>
      <w:r w:rsidRPr="00C03EB1">
        <w:rPr>
          <w:rFonts w:hint="eastAsia"/>
          <w:sz w:val="24"/>
          <w:szCs w:val="24"/>
        </w:rPr>
        <w:t>所投分标：</w:t>
      </w:r>
      <w:r w:rsidRPr="00C03EB1">
        <w:rPr>
          <w:rFonts w:hint="eastAsia"/>
          <w:sz w:val="24"/>
          <w:szCs w:val="24"/>
          <w:u w:val="single"/>
        </w:rPr>
        <w:t xml:space="preserve">     </w:t>
      </w:r>
      <w:r w:rsidRPr="00C03EB1">
        <w:rPr>
          <w:rFonts w:hint="eastAsia"/>
          <w:sz w:val="24"/>
          <w:szCs w:val="24"/>
        </w:rPr>
        <w:t>分标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5"/>
        <w:gridCol w:w="696"/>
        <w:gridCol w:w="696"/>
        <w:gridCol w:w="696"/>
        <w:gridCol w:w="756"/>
        <w:gridCol w:w="1084"/>
        <w:gridCol w:w="1526"/>
        <w:gridCol w:w="1123"/>
        <w:gridCol w:w="1162"/>
      </w:tblGrid>
      <w:tr w:rsidR="00CF709A" w:rsidRPr="00C03EB1" w14:paraId="3FC2FC7B" w14:textId="77777777">
        <w:tc>
          <w:tcPr>
            <w:tcW w:w="498" w:type="pct"/>
            <w:vAlign w:val="center"/>
          </w:tcPr>
          <w:p w14:paraId="2CF636FB"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hint="eastAsia"/>
                <w:sz w:val="24"/>
                <w:szCs w:val="20"/>
              </w:rPr>
              <w:t>姓名</w:t>
            </w:r>
          </w:p>
        </w:tc>
        <w:tc>
          <w:tcPr>
            <w:tcW w:w="281" w:type="pct"/>
            <w:vAlign w:val="center"/>
          </w:tcPr>
          <w:p w14:paraId="7CA80DFA"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hint="eastAsia"/>
                <w:sz w:val="24"/>
                <w:szCs w:val="20"/>
              </w:rPr>
              <w:t>性别</w:t>
            </w:r>
          </w:p>
        </w:tc>
        <w:tc>
          <w:tcPr>
            <w:tcW w:w="311" w:type="pct"/>
            <w:vAlign w:val="center"/>
          </w:tcPr>
          <w:p w14:paraId="562D2502"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hint="eastAsia"/>
                <w:sz w:val="24"/>
                <w:szCs w:val="20"/>
              </w:rPr>
              <w:t>职务</w:t>
            </w:r>
          </w:p>
        </w:tc>
        <w:tc>
          <w:tcPr>
            <w:tcW w:w="317" w:type="pct"/>
            <w:vAlign w:val="center"/>
          </w:tcPr>
          <w:p w14:paraId="1CF19ADD"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hint="eastAsia"/>
                <w:sz w:val="24"/>
                <w:szCs w:val="20"/>
              </w:rPr>
              <w:t>学历</w:t>
            </w:r>
          </w:p>
        </w:tc>
        <w:tc>
          <w:tcPr>
            <w:tcW w:w="498" w:type="pct"/>
            <w:vAlign w:val="center"/>
          </w:tcPr>
          <w:p w14:paraId="7BCEE1A7"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hint="eastAsia"/>
                <w:sz w:val="24"/>
                <w:szCs w:val="20"/>
              </w:rPr>
              <w:t>工作年限</w:t>
            </w:r>
          </w:p>
        </w:tc>
        <w:tc>
          <w:tcPr>
            <w:tcW w:w="691" w:type="pct"/>
            <w:vAlign w:val="center"/>
          </w:tcPr>
          <w:p w14:paraId="4AB3CDE9"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hint="eastAsia"/>
                <w:sz w:val="24"/>
                <w:szCs w:val="20"/>
              </w:rPr>
              <w:t>联系电话</w:t>
            </w:r>
          </w:p>
        </w:tc>
        <w:tc>
          <w:tcPr>
            <w:tcW w:w="951" w:type="pct"/>
            <w:vAlign w:val="center"/>
          </w:tcPr>
          <w:p w14:paraId="6EEF426D"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hint="eastAsia"/>
                <w:sz w:val="24"/>
                <w:szCs w:val="20"/>
              </w:rPr>
              <w:t>专业技术资格（职称）或者职业资格或者执业资格证或者其他证书</w:t>
            </w:r>
          </w:p>
        </w:tc>
        <w:tc>
          <w:tcPr>
            <w:tcW w:w="714" w:type="pct"/>
            <w:vAlign w:val="center"/>
          </w:tcPr>
          <w:p w14:paraId="6BD4472E"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hint="eastAsia"/>
                <w:sz w:val="24"/>
                <w:szCs w:val="20"/>
              </w:rPr>
              <w:t>在本项目中的职责分工</w:t>
            </w:r>
          </w:p>
        </w:tc>
        <w:tc>
          <w:tcPr>
            <w:tcW w:w="737" w:type="pct"/>
            <w:vAlign w:val="center"/>
          </w:tcPr>
          <w:p w14:paraId="49BBAC04"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hint="eastAsia"/>
                <w:sz w:val="24"/>
                <w:szCs w:val="20"/>
              </w:rPr>
              <w:t>项目经历</w:t>
            </w:r>
          </w:p>
        </w:tc>
      </w:tr>
      <w:tr w:rsidR="00CF709A" w:rsidRPr="00C03EB1" w14:paraId="5E4846A8" w14:textId="77777777">
        <w:tc>
          <w:tcPr>
            <w:tcW w:w="498" w:type="pct"/>
            <w:vAlign w:val="center"/>
          </w:tcPr>
          <w:p w14:paraId="365CCB28" w14:textId="77777777" w:rsidR="00F603EE" w:rsidRPr="00C03EB1" w:rsidRDefault="00F603EE">
            <w:pPr>
              <w:snapToGrid w:val="0"/>
              <w:spacing w:before="50" w:afterLines="50" w:after="120"/>
              <w:jc w:val="center"/>
              <w:rPr>
                <w:rFonts w:ascii="宋体" w:hAnsi="宋体" w:hint="eastAsia"/>
                <w:sz w:val="24"/>
                <w:szCs w:val="20"/>
              </w:rPr>
            </w:pPr>
          </w:p>
        </w:tc>
        <w:tc>
          <w:tcPr>
            <w:tcW w:w="281" w:type="pct"/>
            <w:vAlign w:val="center"/>
          </w:tcPr>
          <w:p w14:paraId="20EA9A85" w14:textId="77777777" w:rsidR="00F603EE" w:rsidRPr="00C03EB1" w:rsidRDefault="00F603EE">
            <w:pPr>
              <w:snapToGrid w:val="0"/>
              <w:spacing w:before="50" w:afterLines="50" w:after="120"/>
              <w:jc w:val="center"/>
              <w:rPr>
                <w:rFonts w:ascii="宋体" w:hAnsi="宋体" w:hint="eastAsia"/>
                <w:sz w:val="24"/>
                <w:szCs w:val="20"/>
              </w:rPr>
            </w:pPr>
          </w:p>
        </w:tc>
        <w:tc>
          <w:tcPr>
            <w:tcW w:w="311" w:type="pct"/>
            <w:vAlign w:val="center"/>
          </w:tcPr>
          <w:p w14:paraId="6336A3C0" w14:textId="77777777" w:rsidR="00F603EE" w:rsidRPr="00C03EB1" w:rsidRDefault="00F603EE">
            <w:pPr>
              <w:snapToGrid w:val="0"/>
              <w:spacing w:before="50" w:afterLines="50" w:after="120"/>
              <w:jc w:val="center"/>
              <w:rPr>
                <w:rFonts w:ascii="宋体" w:hAnsi="宋体" w:hint="eastAsia"/>
                <w:sz w:val="24"/>
                <w:szCs w:val="20"/>
              </w:rPr>
            </w:pPr>
          </w:p>
        </w:tc>
        <w:tc>
          <w:tcPr>
            <w:tcW w:w="317" w:type="pct"/>
            <w:vAlign w:val="center"/>
          </w:tcPr>
          <w:p w14:paraId="4234E8DF" w14:textId="77777777" w:rsidR="00F603EE" w:rsidRPr="00C03EB1" w:rsidRDefault="00F603EE">
            <w:pPr>
              <w:snapToGrid w:val="0"/>
              <w:spacing w:before="50" w:afterLines="50" w:after="120"/>
              <w:jc w:val="center"/>
              <w:rPr>
                <w:rFonts w:ascii="宋体" w:hAnsi="宋体" w:hint="eastAsia"/>
                <w:sz w:val="24"/>
                <w:szCs w:val="20"/>
              </w:rPr>
            </w:pPr>
          </w:p>
        </w:tc>
        <w:tc>
          <w:tcPr>
            <w:tcW w:w="498" w:type="pct"/>
            <w:vAlign w:val="center"/>
          </w:tcPr>
          <w:p w14:paraId="02D690FA" w14:textId="77777777" w:rsidR="00F603EE" w:rsidRPr="00C03EB1" w:rsidRDefault="00F603EE">
            <w:pPr>
              <w:snapToGrid w:val="0"/>
              <w:spacing w:before="50" w:afterLines="50" w:after="120"/>
              <w:jc w:val="center"/>
              <w:rPr>
                <w:rFonts w:ascii="宋体" w:hAnsi="宋体" w:hint="eastAsia"/>
                <w:sz w:val="24"/>
                <w:szCs w:val="20"/>
              </w:rPr>
            </w:pPr>
          </w:p>
        </w:tc>
        <w:tc>
          <w:tcPr>
            <w:tcW w:w="691" w:type="pct"/>
            <w:vAlign w:val="center"/>
          </w:tcPr>
          <w:p w14:paraId="7C8471C0" w14:textId="77777777" w:rsidR="00F603EE" w:rsidRPr="00C03EB1" w:rsidRDefault="00F603EE">
            <w:pPr>
              <w:snapToGrid w:val="0"/>
              <w:spacing w:before="50" w:afterLines="50" w:after="120"/>
              <w:jc w:val="center"/>
              <w:rPr>
                <w:rFonts w:ascii="宋体" w:hAnsi="宋体" w:hint="eastAsia"/>
                <w:sz w:val="24"/>
                <w:szCs w:val="20"/>
              </w:rPr>
            </w:pPr>
          </w:p>
        </w:tc>
        <w:tc>
          <w:tcPr>
            <w:tcW w:w="951" w:type="pct"/>
            <w:vAlign w:val="center"/>
          </w:tcPr>
          <w:p w14:paraId="000CD608" w14:textId="77777777" w:rsidR="00F603EE" w:rsidRPr="00C03EB1" w:rsidRDefault="00F603EE">
            <w:pPr>
              <w:snapToGrid w:val="0"/>
              <w:spacing w:before="50" w:afterLines="50" w:after="120"/>
              <w:jc w:val="center"/>
              <w:rPr>
                <w:rFonts w:ascii="宋体" w:hAnsi="宋体" w:hint="eastAsia"/>
                <w:sz w:val="24"/>
                <w:szCs w:val="20"/>
              </w:rPr>
            </w:pPr>
          </w:p>
        </w:tc>
        <w:tc>
          <w:tcPr>
            <w:tcW w:w="714" w:type="pct"/>
            <w:vAlign w:val="center"/>
          </w:tcPr>
          <w:p w14:paraId="077B9E17" w14:textId="77777777" w:rsidR="00F603EE" w:rsidRPr="00C03EB1" w:rsidRDefault="00F603EE">
            <w:pPr>
              <w:snapToGrid w:val="0"/>
              <w:spacing w:before="50" w:afterLines="50" w:after="120"/>
              <w:jc w:val="center"/>
              <w:rPr>
                <w:rFonts w:ascii="宋体" w:hAnsi="宋体" w:hint="eastAsia"/>
                <w:sz w:val="24"/>
                <w:szCs w:val="20"/>
              </w:rPr>
            </w:pPr>
          </w:p>
        </w:tc>
        <w:tc>
          <w:tcPr>
            <w:tcW w:w="737" w:type="pct"/>
            <w:vAlign w:val="center"/>
          </w:tcPr>
          <w:p w14:paraId="2C6CA024" w14:textId="77777777" w:rsidR="00F603EE" w:rsidRPr="00C03EB1" w:rsidRDefault="00F603EE">
            <w:pPr>
              <w:snapToGrid w:val="0"/>
              <w:spacing w:before="50" w:afterLines="50" w:after="120"/>
              <w:jc w:val="center"/>
              <w:rPr>
                <w:rFonts w:ascii="宋体" w:hAnsi="宋体" w:hint="eastAsia"/>
                <w:sz w:val="24"/>
                <w:szCs w:val="20"/>
              </w:rPr>
            </w:pPr>
          </w:p>
        </w:tc>
      </w:tr>
      <w:tr w:rsidR="00CF709A" w:rsidRPr="00C03EB1" w14:paraId="56CC875D" w14:textId="77777777">
        <w:tc>
          <w:tcPr>
            <w:tcW w:w="498" w:type="pct"/>
            <w:vAlign w:val="center"/>
          </w:tcPr>
          <w:p w14:paraId="15CB90E5" w14:textId="77777777" w:rsidR="00F603EE" w:rsidRPr="00C03EB1" w:rsidRDefault="00F603EE">
            <w:pPr>
              <w:snapToGrid w:val="0"/>
              <w:spacing w:before="50" w:afterLines="50" w:after="120"/>
              <w:jc w:val="center"/>
              <w:rPr>
                <w:rFonts w:ascii="宋体" w:hAnsi="宋体" w:hint="eastAsia"/>
                <w:sz w:val="24"/>
                <w:szCs w:val="20"/>
              </w:rPr>
            </w:pPr>
          </w:p>
        </w:tc>
        <w:tc>
          <w:tcPr>
            <w:tcW w:w="281" w:type="pct"/>
            <w:vAlign w:val="center"/>
          </w:tcPr>
          <w:p w14:paraId="3D827051" w14:textId="77777777" w:rsidR="00F603EE" w:rsidRPr="00C03EB1" w:rsidRDefault="00F603EE">
            <w:pPr>
              <w:snapToGrid w:val="0"/>
              <w:spacing w:before="50" w:afterLines="50" w:after="120"/>
              <w:jc w:val="center"/>
              <w:rPr>
                <w:rFonts w:ascii="宋体" w:hAnsi="宋体" w:hint="eastAsia"/>
                <w:sz w:val="24"/>
                <w:szCs w:val="20"/>
              </w:rPr>
            </w:pPr>
          </w:p>
        </w:tc>
        <w:tc>
          <w:tcPr>
            <w:tcW w:w="311" w:type="pct"/>
            <w:vAlign w:val="center"/>
          </w:tcPr>
          <w:p w14:paraId="501BA612" w14:textId="77777777" w:rsidR="00F603EE" w:rsidRPr="00C03EB1" w:rsidRDefault="00F603EE">
            <w:pPr>
              <w:snapToGrid w:val="0"/>
              <w:spacing w:before="50" w:afterLines="50" w:after="120"/>
              <w:jc w:val="center"/>
              <w:rPr>
                <w:rFonts w:ascii="宋体" w:hAnsi="宋体" w:hint="eastAsia"/>
                <w:sz w:val="24"/>
                <w:szCs w:val="20"/>
              </w:rPr>
            </w:pPr>
          </w:p>
        </w:tc>
        <w:tc>
          <w:tcPr>
            <w:tcW w:w="317" w:type="pct"/>
            <w:vAlign w:val="center"/>
          </w:tcPr>
          <w:p w14:paraId="4FBEE7CA" w14:textId="77777777" w:rsidR="00F603EE" w:rsidRPr="00C03EB1" w:rsidRDefault="00F603EE">
            <w:pPr>
              <w:snapToGrid w:val="0"/>
              <w:spacing w:before="50" w:afterLines="50" w:after="120"/>
              <w:jc w:val="center"/>
              <w:rPr>
                <w:rFonts w:ascii="宋体" w:hAnsi="宋体" w:hint="eastAsia"/>
                <w:sz w:val="24"/>
                <w:szCs w:val="20"/>
              </w:rPr>
            </w:pPr>
          </w:p>
        </w:tc>
        <w:tc>
          <w:tcPr>
            <w:tcW w:w="498" w:type="pct"/>
            <w:vAlign w:val="center"/>
          </w:tcPr>
          <w:p w14:paraId="69CF15C2" w14:textId="77777777" w:rsidR="00F603EE" w:rsidRPr="00C03EB1" w:rsidRDefault="00F603EE">
            <w:pPr>
              <w:snapToGrid w:val="0"/>
              <w:spacing w:before="50" w:afterLines="50" w:after="120"/>
              <w:jc w:val="center"/>
              <w:rPr>
                <w:rFonts w:ascii="宋体" w:hAnsi="宋体" w:hint="eastAsia"/>
                <w:sz w:val="24"/>
                <w:szCs w:val="20"/>
              </w:rPr>
            </w:pPr>
          </w:p>
        </w:tc>
        <w:tc>
          <w:tcPr>
            <w:tcW w:w="691" w:type="pct"/>
            <w:vAlign w:val="center"/>
          </w:tcPr>
          <w:p w14:paraId="4882AA76" w14:textId="77777777" w:rsidR="00F603EE" w:rsidRPr="00C03EB1" w:rsidRDefault="00F603EE">
            <w:pPr>
              <w:snapToGrid w:val="0"/>
              <w:spacing w:before="50" w:afterLines="50" w:after="120"/>
              <w:jc w:val="center"/>
              <w:rPr>
                <w:rFonts w:ascii="宋体" w:hAnsi="宋体" w:hint="eastAsia"/>
                <w:sz w:val="24"/>
                <w:szCs w:val="20"/>
              </w:rPr>
            </w:pPr>
          </w:p>
        </w:tc>
        <w:tc>
          <w:tcPr>
            <w:tcW w:w="951" w:type="pct"/>
            <w:vAlign w:val="center"/>
          </w:tcPr>
          <w:p w14:paraId="57D25BCA" w14:textId="77777777" w:rsidR="00F603EE" w:rsidRPr="00C03EB1" w:rsidRDefault="00F603EE">
            <w:pPr>
              <w:snapToGrid w:val="0"/>
              <w:spacing w:before="50" w:afterLines="50" w:after="120"/>
              <w:jc w:val="center"/>
              <w:rPr>
                <w:rFonts w:ascii="宋体" w:hAnsi="宋体" w:hint="eastAsia"/>
                <w:sz w:val="24"/>
                <w:szCs w:val="20"/>
              </w:rPr>
            </w:pPr>
          </w:p>
        </w:tc>
        <w:tc>
          <w:tcPr>
            <w:tcW w:w="714" w:type="pct"/>
            <w:vAlign w:val="center"/>
          </w:tcPr>
          <w:p w14:paraId="3C1835F1" w14:textId="77777777" w:rsidR="00F603EE" w:rsidRPr="00C03EB1" w:rsidRDefault="00F603EE">
            <w:pPr>
              <w:snapToGrid w:val="0"/>
              <w:spacing w:before="50" w:afterLines="50" w:after="120"/>
              <w:jc w:val="center"/>
              <w:rPr>
                <w:rFonts w:ascii="宋体" w:hAnsi="宋体" w:hint="eastAsia"/>
                <w:sz w:val="24"/>
                <w:szCs w:val="20"/>
              </w:rPr>
            </w:pPr>
          </w:p>
        </w:tc>
        <w:tc>
          <w:tcPr>
            <w:tcW w:w="737" w:type="pct"/>
            <w:vAlign w:val="center"/>
          </w:tcPr>
          <w:p w14:paraId="07DA2510" w14:textId="77777777" w:rsidR="00F603EE" w:rsidRPr="00C03EB1" w:rsidRDefault="00F603EE">
            <w:pPr>
              <w:snapToGrid w:val="0"/>
              <w:spacing w:before="50" w:afterLines="50" w:after="120"/>
              <w:jc w:val="center"/>
              <w:rPr>
                <w:rFonts w:ascii="宋体" w:hAnsi="宋体" w:hint="eastAsia"/>
                <w:sz w:val="24"/>
                <w:szCs w:val="20"/>
              </w:rPr>
            </w:pPr>
          </w:p>
        </w:tc>
      </w:tr>
      <w:tr w:rsidR="00CF709A" w:rsidRPr="00C03EB1" w14:paraId="2B4F75D6" w14:textId="77777777">
        <w:tc>
          <w:tcPr>
            <w:tcW w:w="498" w:type="pct"/>
            <w:vAlign w:val="center"/>
          </w:tcPr>
          <w:p w14:paraId="7F71EF98" w14:textId="77777777" w:rsidR="00F603EE" w:rsidRPr="00C03EB1" w:rsidRDefault="00F603EE">
            <w:pPr>
              <w:snapToGrid w:val="0"/>
              <w:spacing w:before="50" w:afterLines="50" w:after="120"/>
              <w:jc w:val="center"/>
              <w:rPr>
                <w:rFonts w:ascii="宋体" w:hAnsi="宋体" w:hint="eastAsia"/>
                <w:sz w:val="24"/>
                <w:szCs w:val="20"/>
              </w:rPr>
            </w:pPr>
          </w:p>
        </w:tc>
        <w:tc>
          <w:tcPr>
            <w:tcW w:w="281" w:type="pct"/>
            <w:vAlign w:val="center"/>
          </w:tcPr>
          <w:p w14:paraId="5101A13D" w14:textId="77777777" w:rsidR="00F603EE" w:rsidRPr="00C03EB1" w:rsidRDefault="00F603EE">
            <w:pPr>
              <w:snapToGrid w:val="0"/>
              <w:spacing w:before="50" w:afterLines="50" w:after="120"/>
              <w:jc w:val="center"/>
              <w:rPr>
                <w:rFonts w:ascii="宋体" w:hAnsi="宋体" w:hint="eastAsia"/>
                <w:sz w:val="24"/>
                <w:szCs w:val="20"/>
              </w:rPr>
            </w:pPr>
          </w:p>
        </w:tc>
        <w:tc>
          <w:tcPr>
            <w:tcW w:w="311" w:type="pct"/>
            <w:vAlign w:val="center"/>
          </w:tcPr>
          <w:p w14:paraId="4693874A" w14:textId="77777777" w:rsidR="00F603EE" w:rsidRPr="00C03EB1" w:rsidRDefault="00F603EE">
            <w:pPr>
              <w:snapToGrid w:val="0"/>
              <w:spacing w:before="50" w:afterLines="50" w:after="120"/>
              <w:jc w:val="center"/>
              <w:rPr>
                <w:rFonts w:ascii="宋体" w:hAnsi="宋体" w:hint="eastAsia"/>
                <w:sz w:val="24"/>
                <w:szCs w:val="20"/>
              </w:rPr>
            </w:pPr>
          </w:p>
        </w:tc>
        <w:tc>
          <w:tcPr>
            <w:tcW w:w="317" w:type="pct"/>
            <w:vAlign w:val="center"/>
          </w:tcPr>
          <w:p w14:paraId="24B9EB77" w14:textId="77777777" w:rsidR="00F603EE" w:rsidRPr="00C03EB1" w:rsidRDefault="00F603EE">
            <w:pPr>
              <w:snapToGrid w:val="0"/>
              <w:spacing w:before="50" w:afterLines="50" w:after="120"/>
              <w:jc w:val="center"/>
              <w:rPr>
                <w:rFonts w:ascii="宋体" w:hAnsi="宋体" w:hint="eastAsia"/>
                <w:sz w:val="24"/>
                <w:szCs w:val="20"/>
              </w:rPr>
            </w:pPr>
          </w:p>
        </w:tc>
        <w:tc>
          <w:tcPr>
            <w:tcW w:w="498" w:type="pct"/>
            <w:vAlign w:val="center"/>
          </w:tcPr>
          <w:p w14:paraId="0B8AF5F2" w14:textId="77777777" w:rsidR="00F603EE" w:rsidRPr="00C03EB1" w:rsidRDefault="00F603EE">
            <w:pPr>
              <w:snapToGrid w:val="0"/>
              <w:spacing w:before="50" w:afterLines="50" w:after="120"/>
              <w:jc w:val="center"/>
              <w:rPr>
                <w:rFonts w:ascii="宋体" w:hAnsi="宋体" w:hint="eastAsia"/>
                <w:sz w:val="24"/>
                <w:szCs w:val="20"/>
              </w:rPr>
            </w:pPr>
          </w:p>
        </w:tc>
        <w:tc>
          <w:tcPr>
            <w:tcW w:w="691" w:type="pct"/>
            <w:vAlign w:val="center"/>
          </w:tcPr>
          <w:p w14:paraId="6D0A03DA" w14:textId="77777777" w:rsidR="00F603EE" w:rsidRPr="00C03EB1" w:rsidRDefault="00F603EE">
            <w:pPr>
              <w:snapToGrid w:val="0"/>
              <w:spacing w:before="50" w:afterLines="50" w:after="120"/>
              <w:jc w:val="center"/>
              <w:rPr>
                <w:rFonts w:ascii="宋体" w:hAnsi="宋体" w:hint="eastAsia"/>
                <w:sz w:val="24"/>
                <w:szCs w:val="20"/>
              </w:rPr>
            </w:pPr>
          </w:p>
        </w:tc>
        <w:tc>
          <w:tcPr>
            <w:tcW w:w="951" w:type="pct"/>
            <w:vAlign w:val="center"/>
          </w:tcPr>
          <w:p w14:paraId="3442B237" w14:textId="77777777" w:rsidR="00F603EE" w:rsidRPr="00C03EB1" w:rsidRDefault="00F603EE">
            <w:pPr>
              <w:snapToGrid w:val="0"/>
              <w:spacing w:before="50" w:afterLines="50" w:after="120"/>
              <w:jc w:val="center"/>
              <w:rPr>
                <w:rFonts w:ascii="宋体" w:hAnsi="宋体" w:hint="eastAsia"/>
                <w:sz w:val="24"/>
                <w:szCs w:val="20"/>
              </w:rPr>
            </w:pPr>
          </w:p>
        </w:tc>
        <w:tc>
          <w:tcPr>
            <w:tcW w:w="714" w:type="pct"/>
            <w:vAlign w:val="center"/>
          </w:tcPr>
          <w:p w14:paraId="7DBBB0BB" w14:textId="77777777" w:rsidR="00F603EE" w:rsidRPr="00C03EB1" w:rsidRDefault="00F603EE">
            <w:pPr>
              <w:snapToGrid w:val="0"/>
              <w:spacing w:before="50" w:afterLines="50" w:after="120"/>
              <w:jc w:val="center"/>
              <w:rPr>
                <w:rFonts w:ascii="宋体" w:hAnsi="宋体" w:hint="eastAsia"/>
                <w:sz w:val="24"/>
                <w:szCs w:val="20"/>
              </w:rPr>
            </w:pPr>
          </w:p>
        </w:tc>
        <w:tc>
          <w:tcPr>
            <w:tcW w:w="737" w:type="pct"/>
            <w:vAlign w:val="center"/>
          </w:tcPr>
          <w:p w14:paraId="24780473" w14:textId="77777777" w:rsidR="00F603EE" w:rsidRPr="00C03EB1" w:rsidRDefault="00F603EE">
            <w:pPr>
              <w:snapToGrid w:val="0"/>
              <w:spacing w:before="50" w:afterLines="50" w:after="120"/>
              <w:jc w:val="center"/>
              <w:rPr>
                <w:rFonts w:ascii="宋体" w:hAnsi="宋体" w:hint="eastAsia"/>
                <w:sz w:val="24"/>
                <w:szCs w:val="20"/>
              </w:rPr>
            </w:pPr>
          </w:p>
        </w:tc>
      </w:tr>
      <w:tr w:rsidR="00CF709A" w:rsidRPr="00C03EB1" w14:paraId="6A0CC45E" w14:textId="77777777">
        <w:tc>
          <w:tcPr>
            <w:tcW w:w="498" w:type="pct"/>
            <w:vAlign w:val="center"/>
          </w:tcPr>
          <w:p w14:paraId="22686637"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sz w:val="24"/>
                <w:szCs w:val="20"/>
              </w:rPr>
              <w:t>……</w:t>
            </w:r>
          </w:p>
        </w:tc>
        <w:tc>
          <w:tcPr>
            <w:tcW w:w="281" w:type="pct"/>
            <w:vAlign w:val="center"/>
          </w:tcPr>
          <w:p w14:paraId="1A260CCC"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sz w:val="24"/>
                <w:szCs w:val="20"/>
              </w:rPr>
              <w:t>……</w:t>
            </w:r>
          </w:p>
        </w:tc>
        <w:tc>
          <w:tcPr>
            <w:tcW w:w="311" w:type="pct"/>
            <w:vAlign w:val="center"/>
          </w:tcPr>
          <w:p w14:paraId="40C5A628"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sz w:val="24"/>
                <w:szCs w:val="20"/>
              </w:rPr>
              <w:t>……</w:t>
            </w:r>
          </w:p>
        </w:tc>
        <w:tc>
          <w:tcPr>
            <w:tcW w:w="317" w:type="pct"/>
            <w:vAlign w:val="center"/>
          </w:tcPr>
          <w:p w14:paraId="79842146"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sz w:val="24"/>
                <w:szCs w:val="20"/>
              </w:rPr>
              <w:t>……</w:t>
            </w:r>
          </w:p>
        </w:tc>
        <w:tc>
          <w:tcPr>
            <w:tcW w:w="498" w:type="pct"/>
            <w:vAlign w:val="center"/>
          </w:tcPr>
          <w:p w14:paraId="5CFD64FA"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sz w:val="24"/>
                <w:szCs w:val="20"/>
              </w:rPr>
              <w:t>……</w:t>
            </w:r>
          </w:p>
        </w:tc>
        <w:tc>
          <w:tcPr>
            <w:tcW w:w="691" w:type="pct"/>
            <w:vAlign w:val="center"/>
          </w:tcPr>
          <w:p w14:paraId="0017B00D"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sz w:val="24"/>
                <w:szCs w:val="20"/>
              </w:rPr>
              <w:t>……</w:t>
            </w:r>
          </w:p>
        </w:tc>
        <w:tc>
          <w:tcPr>
            <w:tcW w:w="951" w:type="pct"/>
            <w:vAlign w:val="center"/>
          </w:tcPr>
          <w:p w14:paraId="27C9A569"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sz w:val="24"/>
                <w:szCs w:val="20"/>
              </w:rPr>
              <w:t>……</w:t>
            </w:r>
          </w:p>
        </w:tc>
        <w:tc>
          <w:tcPr>
            <w:tcW w:w="714" w:type="pct"/>
            <w:vAlign w:val="center"/>
          </w:tcPr>
          <w:p w14:paraId="7DDB79F2"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sz w:val="24"/>
                <w:szCs w:val="20"/>
              </w:rPr>
              <w:t>……</w:t>
            </w:r>
          </w:p>
        </w:tc>
        <w:tc>
          <w:tcPr>
            <w:tcW w:w="737" w:type="pct"/>
            <w:vAlign w:val="center"/>
          </w:tcPr>
          <w:p w14:paraId="67E2275B" w14:textId="77777777" w:rsidR="00F603EE" w:rsidRPr="00C03EB1" w:rsidRDefault="001B1EBA">
            <w:pPr>
              <w:snapToGrid w:val="0"/>
              <w:spacing w:before="50" w:afterLines="50" w:after="120"/>
              <w:jc w:val="center"/>
              <w:rPr>
                <w:rFonts w:ascii="宋体" w:hAnsi="宋体" w:hint="eastAsia"/>
                <w:sz w:val="24"/>
                <w:szCs w:val="20"/>
              </w:rPr>
            </w:pPr>
            <w:r w:rsidRPr="00C03EB1">
              <w:rPr>
                <w:rFonts w:ascii="宋体" w:hAnsi="宋体"/>
                <w:sz w:val="24"/>
                <w:szCs w:val="20"/>
              </w:rPr>
              <w:t>……</w:t>
            </w:r>
          </w:p>
        </w:tc>
      </w:tr>
    </w:tbl>
    <w:p w14:paraId="06D64316" w14:textId="77777777" w:rsidR="00F603EE" w:rsidRPr="00C03EB1" w:rsidRDefault="001B1EBA">
      <w:pPr>
        <w:spacing w:line="360" w:lineRule="auto"/>
        <w:contextualSpacing/>
        <w:jc w:val="left"/>
        <w:rPr>
          <w:rFonts w:ascii="宋体" w:hAnsi="宋体" w:hint="eastAsia"/>
          <w:sz w:val="24"/>
          <w:szCs w:val="20"/>
        </w:rPr>
      </w:pPr>
      <w:r w:rsidRPr="00C03EB1">
        <w:rPr>
          <w:rFonts w:ascii="宋体" w:hAnsi="宋体" w:hint="eastAsia"/>
          <w:sz w:val="24"/>
          <w:szCs w:val="20"/>
        </w:rPr>
        <w:t>注：</w:t>
      </w:r>
    </w:p>
    <w:p w14:paraId="64D85CE9" w14:textId="77777777" w:rsidR="00F603EE" w:rsidRPr="00C03EB1" w:rsidRDefault="001B1EBA">
      <w:pPr>
        <w:spacing w:line="360" w:lineRule="auto"/>
        <w:contextualSpacing/>
        <w:jc w:val="left"/>
        <w:rPr>
          <w:rFonts w:ascii="宋体" w:hAnsi="宋体" w:hint="eastAsia"/>
          <w:sz w:val="24"/>
          <w:szCs w:val="20"/>
        </w:rPr>
      </w:pPr>
      <w:r w:rsidRPr="00C03EB1">
        <w:rPr>
          <w:rFonts w:ascii="宋体" w:hAnsi="宋体" w:hint="eastAsia"/>
          <w:sz w:val="24"/>
          <w:szCs w:val="20"/>
        </w:rPr>
        <w:t>1</w:t>
      </w:r>
      <w:r w:rsidRPr="00C03EB1">
        <w:rPr>
          <w:rFonts w:ascii="宋体" w:hAnsi="宋体"/>
          <w:sz w:val="24"/>
          <w:szCs w:val="20"/>
        </w:rPr>
        <w:t>.</w:t>
      </w:r>
      <w:r w:rsidRPr="00C03EB1">
        <w:rPr>
          <w:rFonts w:ascii="宋体" w:hAnsi="宋体" w:hint="eastAsia"/>
          <w:sz w:val="24"/>
          <w:szCs w:val="20"/>
        </w:rPr>
        <w:t>在填写时，如本表格不适合投标单位的实际情况，可自行制表填写。</w:t>
      </w:r>
    </w:p>
    <w:p w14:paraId="5B714024" w14:textId="77777777" w:rsidR="00F603EE" w:rsidRPr="00C03EB1" w:rsidRDefault="001B1EBA">
      <w:pPr>
        <w:spacing w:line="360" w:lineRule="auto"/>
        <w:contextualSpacing/>
        <w:jc w:val="left"/>
        <w:rPr>
          <w:rFonts w:ascii="宋体" w:hAnsi="宋体" w:hint="eastAsia"/>
          <w:sz w:val="24"/>
          <w:szCs w:val="20"/>
        </w:rPr>
      </w:pPr>
      <w:r w:rsidRPr="00C03EB1">
        <w:rPr>
          <w:rFonts w:ascii="宋体" w:hAnsi="宋体"/>
          <w:sz w:val="24"/>
          <w:szCs w:val="20"/>
        </w:rPr>
        <w:t>2.</w:t>
      </w:r>
      <w:r w:rsidRPr="00C03EB1">
        <w:rPr>
          <w:rFonts w:ascii="宋体" w:hAnsi="宋体" w:hint="eastAsia"/>
          <w:sz w:val="24"/>
          <w:szCs w:val="20"/>
        </w:rPr>
        <w:t>采购需求或评标办法如有要求，投标人根据要求提供人员证明材料。</w:t>
      </w:r>
    </w:p>
    <w:p w14:paraId="22B69BB1" w14:textId="77777777" w:rsidR="00F603EE" w:rsidRPr="00C03EB1" w:rsidRDefault="00F603EE">
      <w:pPr>
        <w:spacing w:line="360" w:lineRule="auto"/>
        <w:contextualSpacing/>
        <w:jc w:val="left"/>
        <w:rPr>
          <w:rFonts w:ascii="宋体" w:hAnsi="宋体" w:hint="eastAsia"/>
          <w:sz w:val="24"/>
          <w:szCs w:val="20"/>
        </w:rPr>
      </w:pPr>
    </w:p>
    <w:p w14:paraId="527F9D62" w14:textId="77777777" w:rsidR="00F603EE" w:rsidRPr="00C03EB1" w:rsidRDefault="00F603EE">
      <w:pPr>
        <w:spacing w:line="360" w:lineRule="auto"/>
        <w:contextualSpacing/>
        <w:jc w:val="left"/>
        <w:rPr>
          <w:rFonts w:ascii="宋体" w:hAnsi="宋体" w:hint="eastAsia"/>
          <w:sz w:val="24"/>
          <w:szCs w:val="20"/>
        </w:rPr>
      </w:pPr>
    </w:p>
    <w:p w14:paraId="04C58867" w14:textId="77777777" w:rsidR="00F603EE" w:rsidRPr="00C03EB1" w:rsidRDefault="001B1EBA">
      <w:pPr>
        <w:spacing w:line="360" w:lineRule="auto"/>
        <w:contextualSpacing/>
        <w:rPr>
          <w:rFonts w:ascii="宋体" w:hAnsi="宋体" w:hint="eastAsia"/>
          <w:spacing w:val="20"/>
          <w:sz w:val="24"/>
          <w:szCs w:val="20"/>
          <w:u w:val="single"/>
        </w:rPr>
      </w:pPr>
      <w:r w:rsidRPr="00C03EB1">
        <w:rPr>
          <w:rFonts w:ascii="宋体" w:hAnsi="宋体" w:hint="eastAsia"/>
          <w:sz w:val="24"/>
        </w:rPr>
        <w:t>法定代表人或者委托代理人</w:t>
      </w:r>
      <w:r w:rsidRPr="00C03EB1">
        <w:rPr>
          <w:rFonts w:ascii="宋体" w:hAnsi="宋体" w:hint="eastAsia"/>
          <w:spacing w:val="20"/>
          <w:sz w:val="24"/>
        </w:rPr>
        <w:t>（签字或者电子签名）：</w:t>
      </w:r>
      <w:r w:rsidRPr="00C03EB1">
        <w:rPr>
          <w:rFonts w:ascii="宋体" w:hAnsi="宋体" w:hint="eastAsia"/>
          <w:spacing w:val="20"/>
          <w:sz w:val="24"/>
          <w:u w:val="single"/>
        </w:rPr>
        <w:t xml:space="preserve">        </w:t>
      </w:r>
    </w:p>
    <w:p w14:paraId="290E9C0E" w14:textId="77777777" w:rsidR="00F603EE" w:rsidRPr="00C03EB1" w:rsidRDefault="001B1EBA">
      <w:pPr>
        <w:spacing w:line="360" w:lineRule="auto"/>
        <w:contextualSpacing/>
        <w:jc w:val="left"/>
        <w:rPr>
          <w:rFonts w:ascii="宋体" w:hAnsi="宋体" w:hint="eastAsia"/>
          <w:spacing w:val="20"/>
          <w:sz w:val="24"/>
        </w:rPr>
      </w:pPr>
      <w:r w:rsidRPr="00C03EB1">
        <w:rPr>
          <w:rFonts w:ascii="宋体" w:hAnsi="宋体" w:hint="eastAsia"/>
          <w:spacing w:val="20"/>
          <w:sz w:val="24"/>
        </w:rPr>
        <w:t>投标人名称（电子签章）：</w:t>
      </w:r>
      <w:r w:rsidRPr="00C03EB1">
        <w:rPr>
          <w:rFonts w:ascii="宋体" w:hAnsi="宋体" w:hint="eastAsia"/>
          <w:spacing w:val="20"/>
          <w:sz w:val="24"/>
          <w:u w:val="single"/>
        </w:rPr>
        <w:t xml:space="preserve">            </w:t>
      </w:r>
      <w:r w:rsidRPr="00C03EB1">
        <w:rPr>
          <w:rFonts w:ascii="宋体" w:hAnsi="宋体" w:hint="eastAsia"/>
          <w:spacing w:val="20"/>
          <w:sz w:val="24"/>
        </w:rPr>
        <w:t xml:space="preserve">              </w:t>
      </w:r>
    </w:p>
    <w:p w14:paraId="30858740" w14:textId="77777777" w:rsidR="00F603EE" w:rsidRPr="00C03EB1" w:rsidRDefault="001B1EBA">
      <w:pPr>
        <w:spacing w:line="360" w:lineRule="auto"/>
        <w:contextualSpacing/>
        <w:jc w:val="left"/>
        <w:rPr>
          <w:rFonts w:ascii="宋体" w:hAnsi="宋体" w:hint="eastAsia"/>
          <w:sz w:val="24"/>
          <w:szCs w:val="20"/>
        </w:rPr>
      </w:pPr>
      <w:r w:rsidRPr="00C03EB1">
        <w:rPr>
          <w:rFonts w:ascii="宋体" w:hAnsi="宋体" w:hint="eastAsia"/>
          <w:spacing w:val="20"/>
          <w:sz w:val="24"/>
        </w:rPr>
        <w:t>日 期：</w:t>
      </w:r>
      <w:r w:rsidRPr="00C03EB1">
        <w:rPr>
          <w:rFonts w:ascii="宋体" w:hAnsi="宋体" w:hint="eastAsia"/>
          <w:spacing w:val="20"/>
          <w:sz w:val="24"/>
          <w:u w:val="single"/>
        </w:rPr>
        <w:t xml:space="preserve">         </w:t>
      </w:r>
    </w:p>
    <w:p w14:paraId="0DA264A4" w14:textId="77777777" w:rsidR="00F603EE" w:rsidRPr="00C03EB1" w:rsidRDefault="00F603EE">
      <w:pPr>
        <w:snapToGrid w:val="0"/>
        <w:spacing w:before="50" w:afterLines="50" w:after="120"/>
        <w:jc w:val="left"/>
        <w:rPr>
          <w:rFonts w:ascii="宋体" w:hAnsi="宋体" w:hint="eastAsia"/>
          <w:sz w:val="24"/>
          <w:szCs w:val="20"/>
        </w:rPr>
      </w:pPr>
    </w:p>
    <w:p w14:paraId="29FB9882" w14:textId="77777777" w:rsidR="00F603EE" w:rsidRPr="00C03EB1" w:rsidRDefault="001B1EBA">
      <w:pPr>
        <w:snapToGrid w:val="0"/>
        <w:spacing w:beforeLines="50" w:before="120" w:after="50"/>
        <w:ind w:left="142"/>
        <w:jc w:val="left"/>
        <w:rPr>
          <w:rFonts w:ascii="宋体" w:hAnsi="宋体" w:hint="eastAsia"/>
          <w:b/>
          <w:sz w:val="24"/>
        </w:rPr>
      </w:pPr>
      <w:r w:rsidRPr="00C03EB1">
        <w:rPr>
          <w:rFonts w:ascii="宋体" w:hAnsi="宋体"/>
          <w:b/>
          <w:sz w:val="24"/>
        </w:rPr>
        <w:br w:type="page"/>
      </w:r>
      <w:r w:rsidRPr="00C03EB1">
        <w:rPr>
          <w:rFonts w:ascii="宋体" w:hAnsi="宋体"/>
          <w:b/>
          <w:sz w:val="24"/>
        </w:rPr>
        <w:lastRenderedPageBreak/>
        <w:t>12</w:t>
      </w:r>
      <w:r w:rsidRPr="00C03EB1">
        <w:rPr>
          <w:rFonts w:ascii="宋体" w:hAnsi="宋体" w:hint="eastAsia"/>
          <w:b/>
          <w:sz w:val="24"/>
        </w:rPr>
        <w:t>. 选配件、专用耗材、售后服务优惠表格式</w:t>
      </w:r>
    </w:p>
    <w:p w14:paraId="34167E28" w14:textId="77777777" w:rsidR="00F603EE" w:rsidRPr="00C03EB1" w:rsidRDefault="00F603EE">
      <w:pPr>
        <w:snapToGrid w:val="0"/>
        <w:spacing w:beforeLines="50" w:before="120" w:after="50"/>
        <w:ind w:left="142"/>
        <w:jc w:val="left"/>
        <w:rPr>
          <w:rFonts w:ascii="宋体" w:hAnsi="宋体" w:hint="eastAsia"/>
          <w:b/>
          <w:sz w:val="24"/>
        </w:rPr>
      </w:pPr>
    </w:p>
    <w:p w14:paraId="5DF29095" w14:textId="77777777" w:rsidR="00F603EE" w:rsidRPr="00C03EB1" w:rsidRDefault="001B1EBA">
      <w:pPr>
        <w:snapToGrid w:val="0"/>
        <w:spacing w:beforeLines="50" w:before="120" w:after="50"/>
        <w:ind w:left="142"/>
        <w:jc w:val="center"/>
        <w:rPr>
          <w:rFonts w:ascii="宋体" w:hAnsi="宋体" w:hint="eastAsia"/>
          <w:b/>
          <w:sz w:val="32"/>
          <w:szCs w:val="32"/>
        </w:rPr>
      </w:pPr>
      <w:r w:rsidRPr="00C03EB1">
        <w:rPr>
          <w:rFonts w:ascii="宋体" w:hAnsi="宋体" w:hint="eastAsia"/>
          <w:b/>
          <w:sz w:val="32"/>
          <w:szCs w:val="32"/>
        </w:rPr>
        <w:t>选配件、专用耗材、售后服务优惠表</w:t>
      </w:r>
    </w:p>
    <w:p w14:paraId="3DA18BFB" w14:textId="77777777" w:rsidR="00F603EE" w:rsidRPr="00C03EB1" w:rsidRDefault="00F603EE">
      <w:pPr>
        <w:pStyle w:val="ab"/>
        <w:rPr>
          <w:sz w:val="24"/>
          <w:szCs w:val="24"/>
        </w:rPr>
      </w:pPr>
    </w:p>
    <w:p w14:paraId="7983EC94" w14:textId="77777777" w:rsidR="00F603EE" w:rsidRPr="00C03EB1" w:rsidRDefault="001B1EBA">
      <w:pPr>
        <w:pStyle w:val="ab"/>
        <w:rPr>
          <w:sz w:val="24"/>
          <w:szCs w:val="24"/>
        </w:rPr>
      </w:pPr>
      <w:r w:rsidRPr="00C03EB1">
        <w:rPr>
          <w:rFonts w:hint="eastAsia"/>
          <w:sz w:val="24"/>
          <w:szCs w:val="24"/>
        </w:rPr>
        <w:t>所投分标：</w:t>
      </w:r>
      <w:r w:rsidRPr="00C03EB1">
        <w:rPr>
          <w:rFonts w:hint="eastAsia"/>
          <w:sz w:val="24"/>
          <w:szCs w:val="24"/>
          <w:u w:val="single"/>
        </w:rPr>
        <w:t xml:space="preserve">     </w:t>
      </w:r>
      <w:r w:rsidRPr="00C03EB1">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35"/>
        <w:gridCol w:w="2700"/>
        <w:gridCol w:w="1440"/>
        <w:gridCol w:w="1440"/>
        <w:gridCol w:w="2340"/>
      </w:tblGrid>
      <w:tr w:rsidR="00CF709A" w:rsidRPr="00C03EB1" w14:paraId="46825B5F"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17E625" w14:textId="77777777" w:rsidR="00F603EE" w:rsidRPr="00C03EB1" w:rsidRDefault="001B1EBA">
            <w:pPr>
              <w:pStyle w:val="ab"/>
              <w:snapToGrid w:val="0"/>
              <w:spacing w:before="295" w:after="295"/>
              <w:jc w:val="center"/>
              <w:rPr>
                <w:rFonts w:hAnsi="宋体" w:cs="Courier New" w:hint="eastAsia"/>
                <w:kern w:val="2"/>
                <w:sz w:val="24"/>
                <w:szCs w:val="24"/>
              </w:rPr>
            </w:pPr>
            <w:r w:rsidRPr="00C03EB1">
              <w:rPr>
                <w:rFonts w:hAnsi="宋体" w:cs="Courier New" w:hint="eastAsia"/>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10E5075D" w14:textId="77777777" w:rsidR="00F603EE" w:rsidRPr="00C03EB1" w:rsidRDefault="001B1EBA">
            <w:pPr>
              <w:pStyle w:val="ab"/>
              <w:snapToGrid w:val="0"/>
              <w:spacing w:before="295" w:after="295"/>
              <w:jc w:val="center"/>
              <w:rPr>
                <w:rFonts w:hAnsi="宋体" w:cs="Courier New" w:hint="eastAsia"/>
                <w:kern w:val="2"/>
                <w:sz w:val="24"/>
                <w:szCs w:val="24"/>
              </w:rPr>
            </w:pPr>
            <w:r w:rsidRPr="00C03EB1">
              <w:rPr>
                <w:rFonts w:hAnsi="宋体" w:cs="Courier New" w:hint="eastAsia"/>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3D58402B" w14:textId="77777777" w:rsidR="00F603EE" w:rsidRPr="00C03EB1" w:rsidRDefault="001B1EBA">
            <w:pPr>
              <w:pStyle w:val="ab"/>
              <w:snapToGrid w:val="0"/>
              <w:spacing w:before="295" w:after="295"/>
              <w:jc w:val="center"/>
              <w:rPr>
                <w:rFonts w:hAnsi="宋体" w:cs="Courier New" w:hint="eastAsia"/>
                <w:kern w:val="2"/>
                <w:sz w:val="24"/>
                <w:szCs w:val="24"/>
              </w:rPr>
            </w:pPr>
            <w:r w:rsidRPr="00C03EB1">
              <w:rPr>
                <w:rFonts w:hAnsi="宋体" w:cs="Courier New" w:hint="eastAsia"/>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7DA29319" w14:textId="77777777" w:rsidR="00F603EE" w:rsidRPr="00C03EB1" w:rsidRDefault="001B1EBA">
            <w:pPr>
              <w:pStyle w:val="ab"/>
              <w:snapToGrid w:val="0"/>
              <w:spacing w:before="295" w:after="295"/>
              <w:jc w:val="center"/>
              <w:rPr>
                <w:rFonts w:hAnsi="宋体" w:cs="Courier New" w:hint="eastAsia"/>
                <w:kern w:val="2"/>
                <w:sz w:val="24"/>
                <w:szCs w:val="24"/>
              </w:rPr>
            </w:pPr>
            <w:r w:rsidRPr="00C03EB1">
              <w:rPr>
                <w:rFonts w:hAnsi="宋体" w:cs="Courier New" w:hint="eastAsia"/>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14:paraId="60F23259" w14:textId="77777777" w:rsidR="00F603EE" w:rsidRPr="00C03EB1" w:rsidRDefault="001B1EBA">
            <w:pPr>
              <w:pStyle w:val="ab"/>
              <w:snapToGrid w:val="0"/>
              <w:spacing w:before="295" w:after="295"/>
              <w:jc w:val="center"/>
              <w:rPr>
                <w:rFonts w:hAnsi="宋体" w:cs="Courier New" w:hint="eastAsia"/>
                <w:kern w:val="2"/>
                <w:sz w:val="24"/>
                <w:szCs w:val="24"/>
              </w:rPr>
            </w:pPr>
            <w:r w:rsidRPr="00C03EB1">
              <w:rPr>
                <w:rFonts w:hAnsi="宋体" w:cs="Courier New" w:hint="eastAsia"/>
                <w:kern w:val="2"/>
                <w:sz w:val="24"/>
                <w:szCs w:val="24"/>
              </w:rPr>
              <w:t>比市场价优惠率</w:t>
            </w:r>
          </w:p>
        </w:tc>
      </w:tr>
      <w:tr w:rsidR="00CF709A" w:rsidRPr="00C03EB1" w14:paraId="11F99904"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11F81997" w14:textId="77777777" w:rsidR="00F603EE" w:rsidRPr="00C03EB1" w:rsidRDefault="001B1EBA">
            <w:pPr>
              <w:pStyle w:val="ab"/>
              <w:snapToGrid w:val="0"/>
              <w:spacing w:before="295" w:after="295"/>
              <w:jc w:val="center"/>
              <w:rPr>
                <w:rFonts w:hAnsi="宋体" w:hint="eastAsia"/>
                <w:kern w:val="2"/>
                <w:sz w:val="24"/>
                <w:szCs w:val="24"/>
              </w:rPr>
            </w:pPr>
            <w:r w:rsidRPr="00C03EB1">
              <w:rPr>
                <w:rFonts w:hAnsi="宋体" w:hint="eastAsia"/>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14:paraId="75FA73AB" w14:textId="77777777" w:rsidR="00F603EE" w:rsidRPr="00C03EB1" w:rsidRDefault="00F603EE">
            <w:pPr>
              <w:pStyle w:val="ab"/>
              <w:snapToGrid w:val="0"/>
              <w:spacing w:before="295" w:after="295"/>
              <w:jc w:val="center"/>
              <w:rPr>
                <w:rFonts w:hAnsi="宋体" w:hint="eastAsia"/>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14:paraId="243461B5" w14:textId="77777777" w:rsidR="00F603EE" w:rsidRPr="00C03EB1" w:rsidRDefault="00F603EE">
            <w:pPr>
              <w:pStyle w:val="ab"/>
              <w:snapToGrid w:val="0"/>
              <w:spacing w:before="295" w:after="295"/>
              <w:jc w:val="center"/>
              <w:rPr>
                <w:rFonts w:hAnsi="宋体" w:hint="eastAsia"/>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08951687" w14:textId="77777777" w:rsidR="00F603EE" w:rsidRPr="00C03EB1" w:rsidRDefault="00F603EE">
            <w:pPr>
              <w:pStyle w:val="ab"/>
              <w:snapToGrid w:val="0"/>
              <w:spacing w:before="295" w:after="295"/>
              <w:jc w:val="center"/>
              <w:rPr>
                <w:rFonts w:hAnsi="宋体" w:hint="eastAsia"/>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14:paraId="5A8DEE3E" w14:textId="77777777" w:rsidR="00F603EE" w:rsidRPr="00C03EB1" w:rsidRDefault="001B1EBA">
            <w:pPr>
              <w:pStyle w:val="ab"/>
              <w:snapToGrid w:val="0"/>
              <w:spacing w:before="295" w:after="295"/>
              <w:jc w:val="center"/>
              <w:rPr>
                <w:rFonts w:hAnsi="宋体" w:hint="eastAsia"/>
                <w:kern w:val="2"/>
                <w:sz w:val="24"/>
                <w:szCs w:val="24"/>
              </w:rPr>
            </w:pPr>
            <w:r w:rsidRPr="00C03EB1">
              <w:rPr>
                <w:rFonts w:hAnsi="宋体" w:hint="eastAsia"/>
                <w:kern w:val="2"/>
                <w:sz w:val="24"/>
                <w:szCs w:val="24"/>
              </w:rPr>
              <w:t xml:space="preserve"> </w:t>
            </w:r>
            <w:r w:rsidRPr="00C03EB1">
              <w:rPr>
                <w:rFonts w:hAnsi="宋体" w:hint="eastAsia"/>
                <w:kern w:val="2"/>
                <w:sz w:val="24"/>
                <w:szCs w:val="24"/>
                <w:u w:val="single"/>
              </w:rPr>
              <w:t xml:space="preserve">           </w:t>
            </w:r>
            <w:r w:rsidRPr="00C03EB1">
              <w:rPr>
                <w:rFonts w:hAnsi="宋体" w:hint="eastAsia"/>
                <w:kern w:val="2"/>
                <w:sz w:val="24"/>
                <w:szCs w:val="24"/>
              </w:rPr>
              <w:t>%</w:t>
            </w:r>
          </w:p>
        </w:tc>
      </w:tr>
      <w:tr w:rsidR="00CF709A" w:rsidRPr="00C03EB1" w14:paraId="3E06FC7B"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F6FF5C9" w14:textId="77777777" w:rsidR="00F603EE" w:rsidRPr="00C03EB1" w:rsidRDefault="001B1EBA">
            <w:pPr>
              <w:pStyle w:val="ab"/>
              <w:snapToGrid w:val="0"/>
              <w:spacing w:before="295" w:after="295"/>
              <w:jc w:val="center"/>
              <w:rPr>
                <w:rFonts w:hAnsi="宋体" w:hint="eastAsia"/>
                <w:kern w:val="2"/>
                <w:sz w:val="24"/>
                <w:szCs w:val="24"/>
              </w:rPr>
            </w:pPr>
            <w:r w:rsidRPr="00C03EB1">
              <w:rPr>
                <w:rFonts w:hAnsi="宋体" w:hint="eastAsia"/>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14:paraId="7534F6DC" w14:textId="77777777" w:rsidR="00F603EE" w:rsidRPr="00C03EB1"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0BEF43C5" w14:textId="77777777" w:rsidR="00F603EE" w:rsidRPr="00C03EB1"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75079B21" w14:textId="77777777" w:rsidR="00F603EE" w:rsidRPr="00C03EB1" w:rsidRDefault="00F603EE">
            <w:pPr>
              <w:pStyle w:val="ab"/>
              <w:snapToGrid w:val="0"/>
              <w:spacing w:before="295" w:after="295"/>
              <w:jc w:val="center"/>
              <w:rPr>
                <w:rFonts w:hAnsi="宋体"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3FD73487" w14:textId="77777777" w:rsidR="00F603EE" w:rsidRPr="00C03EB1" w:rsidRDefault="001B1EBA">
            <w:pPr>
              <w:pStyle w:val="ab"/>
              <w:snapToGrid w:val="0"/>
              <w:spacing w:before="295" w:after="295"/>
              <w:jc w:val="center"/>
              <w:rPr>
                <w:rFonts w:hAnsi="宋体" w:hint="eastAsia"/>
                <w:kern w:val="2"/>
                <w:sz w:val="24"/>
                <w:szCs w:val="24"/>
              </w:rPr>
            </w:pPr>
            <w:r w:rsidRPr="00C03EB1">
              <w:rPr>
                <w:rFonts w:hAnsi="宋体" w:hint="eastAsia"/>
                <w:kern w:val="2"/>
                <w:sz w:val="24"/>
                <w:szCs w:val="24"/>
              </w:rPr>
              <w:t xml:space="preserve"> </w:t>
            </w:r>
            <w:r w:rsidRPr="00C03EB1">
              <w:rPr>
                <w:rFonts w:hAnsi="宋体" w:hint="eastAsia"/>
                <w:kern w:val="2"/>
                <w:sz w:val="24"/>
                <w:szCs w:val="24"/>
                <w:u w:val="single"/>
              </w:rPr>
              <w:t xml:space="preserve">           </w:t>
            </w:r>
            <w:r w:rsidRPr="00C03EB1">
              <w:rPr>
                <w:rFonts w:hAnsi="宋体" w:hint="eastAsia"/>
                <w:kern w:val="2"/>
                <w:sz w:val="24"/>
                <w:szCs w:val="24"/>
              </w:rPr>
              <w:t>%</w:t>
            </w:r>
          </w:p>
        </w:tc>
      </w:tr>
      <w:tr w:rsidR="00294A69" w:rsidRPr="00C03EB1" w14:paraId="5E06FDBA"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D10C191" w14:textId="77777777" w:rsidR="00F603EE" w:rsidRPr="00C03EB1" w:rsidRDefault="001B1EBA">
            <w:pPr>
              <w:pStyle w:val="ab"/>
              <w:snapToGrid w:val="0"/>
              <w:spacing w:before="295" w:after="295"/>
              <w:jc w:val="center"/>
              <w:rPr>
                <w:rFonts w:hAnsi="宋体" w:hint="eastAsia"/>
                <w:kern w:val="2"/>
                <w:sz w:val="24"/>
                <w:szCs w:val="24"/>
              </w:rPr>
            </w:pPr>
            <w:r w:rsidRPr="00C03EB1">
              <w:rPr>
                <w:rFonts w:hAnsi="宋体" w:hint="eastAsia"/>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14:paraId="76DEAB11" w14:textId="77777777" w:rsidR="00F603EE" w:rsidRPr="00C03EB1"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5755B1BF" w14:textId="77777777" w:rsidR="00F603EE" w:rsidRPr="00C03EB1" w:rsidRDefault="00F603EE">
            <w:pPr>
              <w:pStyle w:val="ab"/>
              <w:snapToGrid w:val="0"/>
              <w:spacing w:before="295" w:after="295"/>
              <w:jc w:val="center"/>
              <w:rPr>
                <w:rFonts w:hAnsi="宋体"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0D90CEEC" w14:textId="77777777" w:rsidR="00F603EE" w:rsidRPr="00C03EB1" w:rsidRDefault="00F603EE">
            <w:pPr>
              <w:pStyle w:val="ab"/>
              <w:snapToGrid w:val="0"/>
              <w:spacing w:before="295" w:after="295"/>
              <w:jc w:val="center"/>
              <w:rPr>
                <w:rFonts w:hAnsi="宋体"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075EE1BE" w14:textId="77777777" w:rsidR="00F603EE" w:rsidRPr="00C03EB1" w:rsidRDefault="001B1EBA">
            <w:pPr>
              <w:pStyle w:val="ab"/>
              <w:snapToGrid w:val="0"/>
              <w:spacing w:before="295" w:after="295"/>
              <w:jc w:val="center"/>
              <w:rPr>
                <w:rFonts w:hAnsi="宋体" w:hint="eastAsia"/>
                <w:kern w:val="2"/>
                <w:sz w:val="24"/>
                <w:szCs w:val="24"/>
              </w:rPr>
            </w:pPr>
            <w:r w:rsidRPr="00C03EB1">
              <w:rPr>
                <w:rFonts w:hAnsi="宋体" w:hint="eastAsia"/>
                <w:kern w:val="2"/>
                <w:sz w:val="24"/>
                <w:szCs w:val="24"/>
              </w:rPr>
              <w:t xml:space="preserve"> </w:t>
            </w:r>
            <w:r w:rsidRPr="00C03EB1">
              <w:rPr>
                <w:rFonts w:hAnsi="宋体" w:hint="eastAsia"/>
                <w:kern w:val="2"/>
                <w:sz w:val="24"/>
                <w:szCs w:val="24"/>
                <w:u w:val="single"/>
              </w:rPr>
              <w:t xml:space="preserve">           </w:t>
            </w:r>
            <w:r w:rsidRPr="00C03EB1">
              <w:rPr>
                <w:rFonts w:hAnsi="宋体" w:hint="eastAsia"/>
                <w:kern w:val="2"/>
                <w:sz w:val="24"/>
                <w:szCs w:val="24"/>
              </w:rPr>
              <w:t>%</w:t>
            </w:r>
          </w:p>
        </w:tc>
      </w:tr>
    </w:tbl>
    <w:p w14:paraId="4D40C241" w14:textId="77777777" w:rsidR="00F603EE" w:rsidRPr="00C03EB1" w:rsidRDefault="00F603EE">
      <w:pPr>
        <w:spacing w:line="360" w:lineRule="auto"/>
        <w:contextualSpacing/>
        <w:rPr>
          <w:rFonts w:ascii="宋体" w:hAnsi="宋体" w:hint="eastAsia"/>
          <w:sz w:val="24"/>
        </w:rPr>
      </w:pPr>
    </w:p>
    <w:p w14:paraId="486910DA" w14:textId="77777777" w:rsidR="00F603EE" w:rsidRPr="00C03EB1" w:rsidRDefault="001B1EBA">
      <w:pPr>
        <w:spacing w:line="360" w:lineRule="auto"/>
        <w:contextualSpacing/>
        <w:rPr>
          <w:rFonts w:ascii="宋体" w:hAnsi="宋体" w:hint="eastAsia"/>
          <w:spacing w:val="20"/>
          <w:sz w:val="24"/>
          <w:u w:val="single"/>
        </w:rPr>
      </w:pPr>
      <w:r w:rsidRPr="00C03EB1">
        <w:rPr>
          <w:rFonts w:ascii="宋体" w:hAnsi="宋体" w:hint="eastAsia"/>
          <w:sz w:val="24"/>
        </w:rPr>
        <w:t>法定代表人或者委托代理人</w:t>
      </w:r>
      <w:r w:rsidRPr="00C03EB1">
        <w:rPr>
          <w:rFonts w:ascii="宋体" w:hAnsi="宋体" w:hint="eastAsia"/>
          <w:spacing w:val="20"/>
          <w:sz w:val="24"/>
        </w:rPr>
        <w:t>（签字或者电子签名）：</w:t>
      </w:r>
      <w:r w:rsidRPr="00C03EB1">
        <w:rPr>
          <w:rFonts w:ascii="宋体" w:hAnsi="宋体" w:hint="eastAsia"/>
          <w:spacing w:val="20"/>
          <w:sz w:val="24"/>
          <w:u w:val="single"/>
        </w:rPr>
        <w:t xml:space="preserve">        </w:t>
      </w:r>
    </w:p>
    <w:p w14:paraId="01B861DA" w14:textId="77777777" w:rsidR="00F603EE" w:rsidRPr="00C03EB1" w:rsidRDefault="001B1EBA">
      <w:pPr>
        <w:spacing w:line="360" w:lineRule="auto"/>
        <w:contextualSpacing/>
        <w:jc w:val="left"/>
        <w:rPr>
          <w:rFonts w:ascii="宋体" w:hAnsi="宋体" w:hint="eastAsia"/>
          <w:spacing w:val="20"/>
          <w:sz w:val="24"/>
        </w:rPr>
      </w:pPr>
      <w:r w:rsidRPr="00C03EB1">
        <w:rPr>
          <w:rFonts w:ascii="宋体" w:hAnsi="宋体" w:hint="eastAsia"/>
          <w:spacing w:val="20"/>
          <w:sz w:val="24"/>
        </w:rPr>
        <w:t>投标人名称（电子签章）：</w:t>
      </w:r>
      <w:r w:rsidRPr="00C03EB1">
        <w:rPr>
          <w:rFonts w:ascii="宋体" w:hAnsi="宋体" w:hint="eastAsia"/>
          <w:spacing w:val="20"/>
          <w:sz w:val="24"/>
          <w:u w:val="single"/>
        </w:rPr>
        <w:t xml:space="preserve">            </w:t>
      </w:r>
      <w:r w:rsidRPr="00C03EB1">
        <w:rPr>
          <w:rFonts w:ascii="宋体" w:hAnsi="宋体" w:hint="eastAsia"/>
          <w:spacing w:val="20"/>
          <w:sz w:val="24"/>
        </w:rPr>
        <w:t xml:space="preserve">              </w:t>
      </w:r>
    </w:p>
    <w:p w14:paraId="198E95D4" w14:textId="77777777" w:rsidR="00F603EE" w:rsidRPr="00C03EB1" w:rsidRDefault="001B1EBA">
      <w:pPr>
        <w:spacing w:line="360" w:lineRule="auto"/>
        <w:contextualSpacing/>
        <w:jc w:val="left"/>
        <w:rPr>
          <w:rFonts w:ascii="宋体" w:hAnsi="宋体" w:hint="eastAsia"/>
          <w:sz w:val="24"/>
          <w:szCs w:val="20"/>
        </w:rPr>
      </w:pPr>
      <w:r w:rsidRPr="00C03EB1">
        <w:rPr>
          <w:rFonts w:ascii="宋体" w:hAnsi="宋体" w:hint="eastAsia"/>
          <w:spacing w:val="20"/>
          <w:sz w:val="24"/>
        </w:rPr>
        <w:t>日 期：</w:t>
      </w:r>
      <w:r w:rsidRPr="00C03EB1">
        <w:rPr>
          <w:rFonts w:ascii="宋体" w:hAnsi="宋体" w:hint="eastAsia"/>
          <w:spacing w:val="20"/>
          <w:sz w:val="24"/>
          <w:u w:val="single"/>
        </w:rPr>
        <w:t xml:space="preserve">            </w:t>
      </w:r>
    </w:p>
    <w:p w14:paraId="0E16B140" w14:textId="77777777" w:rsidR="00F603EE" w:rsidRPr="00C03EB1" w:rsidRDefault="00F603EE">
      <w:pPr>
        <w:snapToGrid w:val="0"/>
        <w:spacing w:before="50" w:afterLines="50" w:after="120"/>
        <w:jc w:val="left"/>
        <w:rPr>
          <w:rFonts w:ascii="宋体" w:hAnsi="宋体" w:hint="eastAsia"/>
          <w:sz w:val="24"/>
          <w:szCs w:val="20"/>
        </w:rPr>
      </w:pPr>
    </w:p>
    <w:p w14:paraId="179A9674" w14:textId="77777777" w:rsidR="00F603EE" w:rsidRPr="00C03EB1" w:rsidRDefault="001B1EBA">
      <w:pPr>
        <w:rPr>
          <w:b/>
          <w:sz w:val="28"/>
          <w:szCs w:val="28"/>
        </w:rPr>
      </w:pPr>
      <w:r w:rsidRPr="00C03EB1">
        <w:rPr>
          <w:rFonts w:ascii="宋体" w:hAnsi="宋体"/>
          <w:b/>
          <w:bCs/>
          <w:sz w:val="24"/>
        </w:rPr>
        <w:br w:type="page"/>
      </w:r>
      <w:r w:rsidRPr="00C03EB1">
        <w:rPr>
          <w:rFonts w:hint="eastAsia"/>
          <w:b/>
          <w:sz w:val="28"/>
          <w:szCs w:val="28"/>
        </w:rPr>
        <w:lastRenderedPageBreak/>
        <w:t>四、其他文书、文件格式</w:t>
      </w:r>
    </w:p>
    <w:p w14:paraId="208AAE71" w14:textId="77777777" w:rsidR="00F603EE" w:rsidRPr="00C03EB1" w:rsidRDefault="001B1EBA">
      <w:pPr>
        <w:snapToGrid w:val="0"/>
        <w:spacing w:beforeLines="50" w:before="120" w:after="50"/>
        <w:ind w:left="142"/>
        <w:jc w:val="left"/>
        <w:rPr>
          <w:rFonts w:ascii="宋体" w:hAnsi="宋体" w:hint="eastAsia"/>
          <w:b/>
          <w:spacing w:val="20"/>
          <w:sz w:val="24"/>
        </w:rPr>
      </w:pPr>
      <w:r w:rsidRPr="00C03EB1">
        <w:rPr>
          <w:rFonts w:ascii="宋体" w:hAnsi="宋体" w:hint="eastAsia"/>
          <w:b/>
          <w:spacing w:val="20"/>
          <w:sz w:val="24"/>
        </w:rPr>
        <w:t>1.联合投标协议书格式</w:t>
      </w:r>
    </w:p>
    <w:p w14:paraId="0352F7C7" w14:textId="77777777" w:rsidR="00F603EE" w:rsidRPr="00C03EB1" w:rsidRDefault="001B1EBA">
      <w:pPr>
        <w:pStyle w:val="a0"/>
        <w:overflowPunct w:val="0"/>
        <w:jc w:val="center"/>
        <w:rPr>
          <w:rFonts w:ascii="方正小标宋简体" w:eastAsia="方正小标宋简体" w:hAnsi="方正小标宋简体" w:cs="方正小标宋简体" w:hint="eastAsia"/>
          <w:sz w:val="44"/>
          <w:szCs w:val="44"/>
        </w:rPr>
      </w:pPr>
      <w:r w:rsidRPr="00C03EB1">
        <w:rPr>
          <w:rFonts w:ascii="方正小标宋简体" w:eastAsia="方正小标宋简体" w:hAnsi="方正小标宋简体" w:cs="方正小标宋简体" w:hint="eastAsia"/>
          <w:sz w:val="44"/>
          <w:szCs w:val="44"/>
        </w:rPr>
        <w:t>联合体协议书</w:t>
      </w:r>
    </w:p>
    <w:p w14:paraId="20F82ECA" w14:textId="77777777" w:rsidR="00F603EE" w:rsidRPr="00C03EB1" w:rsidRDefault="00F603EE">
      <w:pPr>
        <w:pStyle w:val="a0"/>
        <w:overflowPunct w:val="0"/>
        <w:rPr>
          <w:rFonts w:ascii="宋体" w:hAnsi="宋体" w:hint="eastAsia"/>
          <w:sz w:val="24"/>
        </w:rPr>
      </w:pPr>
    </w:p>
    <w:p w14:paraId="6C27B647" w14:textId="77777777" w:rsidR="00F603EE" w:rsidRPr="00C03EB1" w:rsidRDefault="001B1EBA">
      <w:pPr>
        <w:pStyle w:val="a0"/>
        <w:overflowPunct w:val="0"/>
        <w:spacing w:line="360" w:lineRule="auto"/>
        <w:contextualSpacing/>
        <w:rPr>
          <w:rFonts w:ascii="宋体" w:hAnsi="宋体" w:hint="eastAsia"/>
          <w:sz w:val="24"/>
        </w:rPr>
      </w:pPr>
      <w:r w:rsidRPr="00C03EB1">
        <w:rPr>
          <w:rFonts w:ascii="宋体" w:hAnsi="宋体"/>
          <w:sz w:val="24"/>
          <w:u w:val="single"/>
        </w:rPr>
        <w:t xml:space="preserve"> </w:t>
      </w:r>
      <w:r w:rsidRPr="00C03EB1">
        <w:rPr>
          <w:rFonts w:ascii="宋体" w:hAnsi="宋体"/>
          <w:sz w:val="24"/>
          <w:u w:val="single"/>
        </w:rPr>
        <w:tab/>
      </w:r>
      <w:r w:rsidRPr="00C03EB1">
        <w:rPr>
          <w:rFonts w:ascii="宋体" w:hAnsi="宋体" w:hint="eastAsia"/>
          <w:sz w:val="24"/>
        </w:rPr>
        <w:t>（所有成员单位名称）自愿组成</w:t>
      </w:r>
      <w:r w:rsidRPr="00C03EB1">
        <w:rPr>
          <w:rFonts w:ascii="宋体" w:hAnsi="宋体"/>
          <w:sz w:val="24"/>
          <w:u w:val="single"/>
        </w:rPr>
        <w:t xml:space="preserve"> </w:t>
      </w:r>
      <w:r w:rsidRPr="00C03EB1">
        <w:rPr>
          <w:rFonts w:ascii="宋体" w:hAnsi="宋体"/>
          <w:sz w:val="24"/>
          <w:u w:val="single"/>
        </w:rPr>
        <w:tab/>
      </w:r>
      <w:r w:rsidRPr="00C03EB1">
        <w:rPr>
          <w:rFonts w:ascii="宋体" w:hAnsi="宋体" w:hint="eastAsia"/>
          <w:sz w:val="24"/>
        </w:rPr>
        <w:t>（联合体名称）联合体，共同参加</w:t>
      </w:r>
      <w:r w:rsidRPr="00C03EB1">
        <w:rPr>
          <w:rFonts w:ascii="宋体" w:hAnsi="宋体"/>
          <w:sz w:val="24"/>
          <w:u w:val="single"/>
        </w:rPr>
        <w:t xml:space="preserve"> </w:t>
      </w:r>
      <w:r w:rsidRPr="00C03EB1">
        <w:rPr>
          <w:rFonts w:ascii="宋体" w:hAnsi="宋体"/>
          <w:sz w:val="24"/>
          <w:u w:val="single"/>
        </w:rPr>
        <w:tab/>
      </w:r>
      <w:r w:rsidRPr="00C03EB1">
        <w:rPr>
          <w:rFonts w:ascii="宋体" w:hAnsi="宋体" w:hint="eastAsia"/>
          <w:sz w:val="24"/>
          <w:u w:val="single"/>
        </w:rPr>
        <w:t>（项目名称）</w:t>
      </w:r>
      <w:r w:rsidRPr="00C03EB1">
        <w:rPr>
          <w:rFonts w:ascii="宋体" w:hAnsi="宋体" w:hint="eastAsia"/>
          <w:sz w:val="24"/>
        </w:rPr>
        <w:t>采购招标项目投标。现就联合体投标事宜订立如下协议。</w:t>
      </w:r>
    </w:p>
    <w:p w14:paraId="4A88A9CB"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sz w:val="24"/>
        </w:rPr>
        <w:t xml:space="preserve">1.  </w:t>
      </w:r>
      <w:r w:rsidRPr="00C03EB1">
        <w:rPr>
          <w:rFonts w:ascii="宋体" w:hAnsi="宋体"/>
          <w:sz w:val="24"/>
          <w:u w:val="single"/>
        </w:rPr>
        <w:t xml:space="preserve"> </w:t>
      </w:r>
      <w:r w:rsidRPr="00C03EB1">
        <w:rPr>
          <w:rFonts w:ascii="宋体" w:hAnsi="宋体"/>
          <w:sz w:val="24"/>
          <w:u w:val="single"/>
        </w:rPr>
        <w:tab/>
      </w:r>
      <w:r w:rsidRPr="00C03EB1">
        <w:rPr>
          <w:rFonts w:ascii="宋体" w:hAnsi="宋体" w:hint="eastAsia"/>
          <w:sz w:val="24"/>
        </w:rPr>
        <w:t>（某成员单位名称）为</w:t>
      </w:r>
      <w:r w:rsidRPr="00C03EB1">
        <w:rPr>
          <w:rFonts w:ascii="宋体" w:hAnsi="宋体"/>
          <w:sz w:val="24"/>
          <w:u w:val="single"/>
        </w:rPr>
        <w:t xml:space="preserve"> </w:t>
      </w:r>
      <w:r w:rsidRPr="00C03EB1">
        <w:rPr>
          <w:rFonts w:ascii="宋体" w:hAnsi="宋体"/>
          <w:sz w:val="24"/>
          <w:u w:val="single"/>
        </w:rPr>
        <w:tab/>
      </w:r>
      <w:r w:rsidRPr="00C03EB1">
        <w:rPr>
          <w:rFonts w:ascii="宋体" w:hAnsi="宋体" w:hint="eastAsia"/>
          <w:sz w:val="24"/>
        </w:rPr>
        <w:t>（联合体名称）牵头人。</w:t>
      </w:r>
    </w:p>
    <w:p w14:paraId="77E6AF14"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sz w:val="24"/>
        </w:rPr>
        <w:t>2.</w:t>
      </w:r>
      <w:r w:rsidRPr="00C03EB1">
        <w:rPr>
          <w:rFonts w:ascii="宋体" w:hAnsi="宋体" w:hint="eastAsia"/>
          <w:sz w:val="24"/>
        </w:rPr>
        <w:t>联合体各成员授权牵头人代表联合体参加投标活动，签署文件及对文件的盖章，提交和接收相关的资料、信息及指示，进行合同签订活动，负责合同实施阶段的组织和协调工作，以及处理与本招标项目有关的一切事宜。</w:t>
      </w:r>
    </w:p>
    <w:p w14:paraId="67D78667"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sz w:val="24"/>
        </w:rPr>
        <w:t>3.</w:t>
      </w:r>
      <w:r w:rsidRPr="00C03EB1">
        <w:rPr>
          <w:rFonts w:ascii="宋体" w:hAnsi="宋体" w:hint="eastAsia"/>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524C0C3C" w14:textId="77777777" w:rsidR="00F603EE" w:rsidRPr="00C03EB1" w:rsidRDefault="001B1EBA">
      <w:pPr>
        <w:pStyle w:val="a0"/>
        <w:overflowPunct w:val="0"/>
        <w:spacing w:line="380" w:lineRule="exact"/>
        <w:ind w:firstLineChars="175"/>
        <w:contextualSpacing/>
        <w:rPr>
          <w:rFonts w:ascii="宋体" w:hAnsi="宋体" w:hint="eastAsia"/>
          <w:sz w:val="24"/>
        </w:rPr>
      </w:pPr>
      <w:r w:rsidRPr="00C03EB1">
        <w:rPr>
          <w:rFonts w:ascii="宋体" w:hAnsi="宋体"/>
          <w:sz w:val="24"/>
        </w:rPr>
        <w:t>4.</w:t>
      </w:r>
      <w:r w:rsidRPr="00C03EB1">
        <w:rPr>
          <w:rFonts w:ascii="宋体" w:hAnsi="宋体" w:hint="eastAsia"/>
          <w:sz w:val="24"/>
        </w:rPr>
        <w:t>联合体各成员单位内部的职责分工如下：</w:t>
      </w:r>
    </w:p>
    <w:p w14:paraId="4A7E4C70" w14:textId="77777777" w:rsidR="00F603EE" w:rsidRPr="00C03EB1" w:rsidRDefault="001B1EBA">
      <w:pPr>
        <w:pStyle w:val="a0"/>
        <w:overflowPunct w:val="0"/>
        <w:spacing w:line="380" w:lineRule="exact"/>
        <w:ind w:firstLineChars="200" w:firstLine="480"/>
        <w:contextualSpacing/>
        <w:rPr>
          <w:rFonts w:ascii="宋体" w:hAnsi="宋体" w:cs="仿宋_GB2312" w:hint="eastAsia"/>
          <w:sz w:val="24"/>
          <w:szCs w:val="24"/>
        </w:rPr>
      </w:pPr>
      <w:r w:rsidRPr="00C03EB1">
        <w:rPr>
          <w:rFonts w:ascii="宋体" w:hAnsi="宋体" w:cs="仿宋_GB2312" w:hint="eastAsia"/>
          <w:sz w:val="24"/>
          <w:szCs w:val="24"/>
          <w:u w:val="single"/>
        </w:rPr>
        <w:t xml:space="preserve">                               </w:t>
      </w:r>
      <w:r w:rsidRPr="00C03EB1">
        <w:rPr>
          <w:rFonts w:ascii="宋体" w:hAnsi="宋体" w:cs="仿宋_GB2312" w:hint="eastAsia"/>
          <w:sz w:val="24"/>
          <w:szCs w:val="24"/>
        </w:rPr>
        <w:t>。</w:t>
      </w:r>
    </w:p>
    <w:p w14:paraId="6A473B14" w14:textId="77777777" w:rsidR="00F603EE" w:rsidRPr="00C03EB1" w:rsidRDefault="001B1EBA">
      <w:pPr>
        <w:pStyle w:val="a0"/>
        <w:overflowPunct w:val="0"/>
        <w:spacing w:line="380" w:lineRule="exact"/>
        <w:ind w:firstLineChars="200" w:firstLine="480"/>
        <w:contextualSpacing/>
        <w:rPr>
          <w:rFonts w:ascii="宋体" w:hAnsi="宋体" w:cs="仿宋_GB2312" w:hint="eastAsia"/>
          <w:sz w:val="24"/>
          <w:szCs w:val="24"/>
        </w:rPr>
      </w:pPr>
      <w:r w:rsidRPr="00C03EB1">
        <w:rPr>
          <w:rFonts w:ascii="宋体" w:hAnsi="宋体" w:cs="仿宋_GB2312" w:hint="eastAsia"/>
          <w:sz w:val="24"/>
          <w:szCs w:val="24"/>
        </w:rPr>
        <w:t>联合体各成员单位合同金额比例分配如下：</w:t>
      </w:r>
    </w:p>
    <w:p w14:paraId="49B258AA"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cs="仿宋_GB2312" w:hint="eastAsia"/>
          <w:sz w:val="24"/>
          <w:szCs w:val="24"/>
          <w:u w:val="single"/>
        </w:rPr>
        <w:t xml:space="preserve">                               </w:t>
      </w:r>
      <w:r w:rsidRPr="00C03EB1">
        <w:rPr>
          <w:rFonts w:ascii="宋体" w:hAnsi="宋体" w:cs="仿宋_GB2312" w:hint="eastAsia"/>
          <w:sz w:val="24"/>
          <w:szCs w:val="24"/>
        </w:rPr>
        <w:t>。</w:t>
      </w:r>
    </w:p>
    <w:p w14:paraId="5A0048E6" w14:textId="0E43FB5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sz w:val="24"/>
        </w:rPr>
        <w:t>5.</w:t>
      </w:r>
      <w:r w:rsidRPr="00C03EB1">
        <w:rPr>
          <w:rFonts w:ascii="宋体" w:hAnsi="宋体" w:hint="eastAsia"/>
          <w:sz w:val="24"/>
        </w:rPr>
        <w:t>本协议书自所有成员单位法定代表人或者其委托代理人签字（或者电子签名）或者</w:t>
      </w:r>
      <w:r w:rsidR="00F76A1E" w:rsidRPr="00C03EB1">
        <w:rPr>
          <w:rFonts w:ascii="宋体" w:hAnsi="宋体" w:hint="eastAsia"/>
          <w:sz w:val="24"/>
        </w:rPr>
        <w:t>加</w:t>
      </w:r>
      <w:r w:rsidRPr="00C03EB1">
        <w:rPr>
          <w:rFonts w:ascii="宋体" w:hAnsi="宋体" w:hint="eastAsia"/>
          <w:sz w:val="24"/>
        </w:rPr>
        <w:t>盖公章之日起生效，合同履行完毕后自动失效。</w:t>
      </w:r>
    </w:p>
    <w:p w14:paraId="57F982E9"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sz w:val="24"/>
        </w:rPr>
        <w:t>6.</w:t>
      </w:r>
      <w:r w:rsidRPr="00C03EB1">
        <w:rPr>
          <w:rFonts w:ascii="宋体" w:hAnsi="宋体" w:hint="eastAsia"/>
          <w:sz w:val="24"/>
        </w:rPr>
        <w:t>本协议书一式</w:t>
      </w:r>
      <w:r w:rsidRPr="00C03EB1">
        <w:rPr>
          <w:rFonts w:ascii="宋体" w:hAnsi="宋体"/>
          <w:sz w:val="24"/>
          <w:u w:val="single"/>
        </w:rPr>
        <w:t xml:space="preserve"> </w:t>
      </w:r>
      <w:r w:rsidRPr="00C03EB1">
        <w:rPr>
          <w:rFonts w:ascii="宋体" w:hAnsi="宋体"/>
          <w:sz w:val="24"/>
          <w:u w:val="single"/>
        </w:rPr>
        <w:tab/>
      </w:r>
      <w:r w:rsidRPr="00C03EB1">
        <w:rPr>
          <w:rFonts w:ascii="宋体" w:hAnsi="宋体" w:hint="eastAsia"/>
          <w:sz w:val="24"/>
        </w:rPr>
        <w:t>份，联合体成员和招标人各执一份。</w:t>
      </w:r>
    </w:p>
    <w:p w14:paraId="1A1FF8F1"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hint="eastAsia"/>
          <w:sz w:val="24"/>
        </w:rPr>
        <w:t>注：本协议书应附法定代表人身份证明；有委托代理的，应附授权委托书</w:t>
      </w:r>
      <w:r w:rsidRPr="00C03EB1">
        <w:rPr>
          <w:rFonts w:ascii="宋体" w:hAnsi="宋体" w:cs="仿宋_GB2312" w:hint="eastAsia"/>
          <w:sz w:val="24"/>
        </w:rPr>
        <w:t>（格式自拟）</w:t>
      </w:r>
      <w:r w:rsidRPr="00C03EB1">
        <w:rPr>
          <w:rFonts w:ascii="宋体" w:hAnsi="宋体" w:hint="eastAsia"/>
          <w:sz w:val="24"/>
        </w:rPr>
        <w:t>。</w:t>
      </w:r>
    </w:p>
    <w:p w14:paraId="579DF64A"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hint="eastAsia"/>
          <w:sz w:val="24"/>
        </w:rPr>
        <w:t>联合体牵头人名称（电子签章）：</w:t>
      </w:r>
    </w:p>
    <w:p w14:paraId="61FE4C53"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hint="eastAsia"/>
          <w:sz w:val="24"/>
        </w:rPr>
        <w:t>法定代表人或者其委托代理人：</w:t>
      </w:r>
      <w:r w:rsidRPr="00C03EB1">
        <w:rPr>
          <w:rFonts w:ascii="宋体" w:hAnsi="宋体"/>
          <w:sz w:val="24"/>
        </w:rPr>
        <w:t xml:space="preserve"> </w:t>
      </w:r>
      <w:r w:rsidRPr="00C03EB1">
        <w:rPr>
          <w:rFonts w:ascii="宋体" w:hAnsi="宋体"/>
          <w:sz w:val="24"/>
        </w:rPr>
        <w:tab/>
      </w:r>
      <w:r w:rsidRPr="00C03EB1">
        <w:rPr>
          <w:rFonts w:ascii="宋体" w:hAnsi="宋体" w:hint="eastAsia"/>
          <w:sz w:val="24"/>
        </w:rPr>
        <w:t>（签字或者电子签名）</w:t>
      </w:r>
    </w:p>
    <w:p w14:paraId="73C2E504" w14:textId="77777777" w:rsidR="00F603EE" w:rsidRPr="00C03EB1" w:rsidRDefault="00F603EE">
      <w:pPr>
        <w:pStyle w:val="a0"/>
        <w:overflowPunct w:val="0"/>
        <w:spacing w:line="360" w:lineRule="auto"/>
        <w:ind w:firstLineChars="175"/>
        <w:contextualSpacing/>
        <w:rPr>
          <w:rFonts w:ascii="宋体" w:hAnsi="宋体" w:hint="eastAsia"/>
          <w:sz w:val="24"/>
        </w:rPr>
      </w:pPr>
    </w:p>
    <w:p w14:paraId="16D8B4A1"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hint="eastAsia"/>
          <w:sz w:val="24"/>
        </w:rPr>
        <w:t>联合体成员名称（</w:t>
      </w:r>
      <w:r w:rsidRPr="00C03EB1">
        <w:rPr>
          <w:rFonts w:ascii="宋体" w:hAnsi="宋体" w:cs="仿宋_GB2312" w:hint="eastAsia"/>
          <w:sz w:val="24"/>
        </w:rPr>
        <w:t>盖公章或者电子签章</w:t>
      </w:r>
      <w:r w:rsidRPr="00C03EB1">
        <w:rPr>
          <w:rFonts w:ascii="宋体" w:hAnsi="宋体" w:hint="eastAsia"/>
          <w:sz w:val="24"/>
        </w:rPr>
        <w:t>）：</w:t>
      </w:r>
    </w:p>
    <w:p w14:paraId="129646CE"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hint="eastAsia"/>
          <w:sz w:val="24"/>
        </w:rPr>
        <w:t>法定代表人或者其委托代理人：</w:t>
      </w:r>
      <w:r w:rsidRPr="00C03EB1">
        <w:rPr>
          <w:rFonts w:ascii="宋体" w:hAnsi="宋体"/>
          <w:sz w:val="24"/>
        </w:rPr>
        <w:t xml:space="preserve"> </w:t>
      </w:r>
      <w:r w:rsidRPr="00C03EB1">
        <w:rPr>
          <w:rFonts w:ascii="宋体" w:hAnsi="宋体"/>
          <w:sz w:val="24"/>
        </w:rPr>
        <w:tab/>
      </w:r>
      <w:r w:rsidRPr="00C03EB1">
        <w:rPr>
          <w:rFonts w:ascii="宋体" w:hAnsi="宋体" w:hint="eastAsia"/>
          <w:sz w:val="24"/>
        </w:rPr>
        <w:t>（签字或者电子签名）</w:t>
      </w:r>
    </w:p>
    <w:p w14:paraId="2A26F6CC" w14:textId="77777777" w:rsidR="00F603EE" w:rsidRPr="00C03EB1" w:rsidRDefault="001B1EBA">
      <w:pPr>
        <w:pStyle w:val="a0"/>
        <w:overflowPunct w:val="0"/>
        <w:spacing w:line="360" w:lineRule="auto"/>
        <w:ind w:firstLineChars="175"/>
        <w:contextualSpacing/>
        <w:rPr>
          <w:rFonts w:ascii="宋体" w:hAnsi="宋体" w:hint="eastAsia"/>
          <w:sz w:val="24"/>
        </w:rPr>
      </w:pPr>
      <w:r w:rsidRPr="00C03EB1">
        <w:rPr>
          <w:rFonts w:ascii="宋体" w:hAnsi="宋体"/>
          <w:sz w:val="24"/>
        </w:rPr>
        <w:t>……</w:t>
      </w:r>
    </w:p>
    <w:p w14:paraId="33D6BF29" w14:textId="77777777" w:rsidR="00F603EE" w:rsidRPr="00C03EB1" w:rsidRDefault="001B1EBA">
      <w:pPr>
        <w:pStyle w:val="a0"/>
        <w:overflowPunct w:val="0"/>
        <w:spacing w:line="360" w:lineRule="auto"/>
        <w:ind w:firstLineChars="175"/>
        <w:contextualSpacing/>
        <w:jc w:val="right"/>
        <w:rPr>
          <w:rFonts w:ascii="宋体" w:hAnsi="宋体" w:hint="eastAsia"/>
          <w:b/>
          <w:sz w:val="24"/>
        </w:rPr>
      </w:pPr>
      <w:r w:rsidRPr="00C03EB1">
        <w:rPr>
          <w:rFonts w:ascii="宋体" w:hAnsi="宋体"/>
          <w:sz w:val="24"/>
        </w:rPr>
        <w:t xml:space="preserve"> </w:t>
      </w:r>
      <w:r w:rsidRPr="00C03EB1">
        <w:rPr>
          <w:rFonts w:ascii="宋体" w:hAnsi="宋体"/>
          <w:sz w:val="24"/>
        </w:rPr>
        <w:tab/>
      </w:r>
      <w:r w:rsidRPr="00C03EB1">
        <w:rPr>
          <w:rFonts w:ascii="宋体" w:hAnsi="宋体" w:hint="eastAsia"/>
          <w:sz w:val="24"/>
        </w:rPr>
        <w:t>年</w:t>
      </w:r>
      <w:r w:rsidRPr="00C03EB1">
        <w:rPr>
          <w:rFonts w:ascii="宋体" w:hAnsi="宋体"/>
          <w:sz w:val="24"/>
        </w:rPr>
        <w:t xml:space="preserve"> </w:t>
      </w:r>
      <w:r w:rsidRPr="00C03EB1">
        <w:rPr>
          <w:rFonts w:ascii="宋体" w:hAnsi="宋体"/>
          <w:sz w:val="24"/>
        </w:rPr>
        <w:tab/>
      </w:r>
      <w:r w:rsidRPr="00C03EB1">
        <w:rPr>
          <w:rFonts w:ascii="宋体" w:hAnsi="宋体" w:hint="eastAsia"/>
          <w:sz w:val="24"/>
        </w:rPr>
        <w:t>月</w:t>
      </w:r>
      <w:r w:rsidRPr="00C03EB1">
        <w:rPr>
          <w:rFonts w:ascii="宋体" w:hAnsi="宋体"/>
          <w:sz w:val="24"/>
        </w:rPr>
        <w:t xml:space="preserve"> </w:t>
      </w:r>
      <w:r w:rsidRPr="00C03EB1">
        <w:rPr>
          <w:rFonts w:ascii="宋体" w:hAnsi="宋体"/>
          <w:sz w:val="24"/>
        </w:rPr>
        <w:tab/>
      </w:r>
      <w:r w:rsidRPr="00C03EB1">
        <w:rPr>
          <w:rFonts w:ascii="宋体" w:hAnsi="宋体" w:hint="eastAsia"/>
          <w:sz w:val="24"/>
        </w:rPr>
        <w:t>日</w:t>
      </w:r>
    </w:p>
    <w:p w14:paraId="50705392" w14:textId="77777777" w:rsidR="00F603EE" w:rsidRPr="00C03EB1" w:rsidRDefault="00F603EE">
      <w:pPr>
        <w:snapToGrid w:val="0"/>
        <w:spacing w:beforeLines="50" w:before="120" w:after="50"/>
        <w:jc w:val="left"/>
        <w:rPr>
          <w:rFonts w:ascii="宋体" w:hAnsi="宋体" w:hint="eastAsia"/>
          <w:b/>
          <w:sz w:val="24"/>
        </w:rPr>
      </w:pPr>
    </w:p>
    <w:p w14:paraId="0042F36A" w14:textId="77777777" w:rsidR="00F603EE" w:rsidRPr="00C03EB1" w:rsidRDefault="001B1EBA">
      <w:pPr>
        <w:snapToGrid w:val="0"/>
        <w:spacing w:beforeLines="50" w:before="120" w:after="50"/>
        <w:jc w:val="left"/>
        <w:rPr>
          <w:rFonts w:ascii="宋体" w:hAnsi="宋体" w:hint="eastAsia"/>
          <w:b/>
          <w:sz w:val="24"/>
        </w:rPr>
      </w:pPr>
      <w:r w:rsidRPr="00C03EB1">
        <w:rPr>
          <w:rFonts w:ascii="宋体" w:hAnsi="宋体"/>
          <w:b/>
          <w:sz w:val="24"/>
        </w:rPr>
        <w:t>2</w:t>
      </w:r>
      <w:r w:rsidRPr="00C03EB1">
        <w:rPr>
          <w:rFonts w:ascii="宋体" w:hAnsi="宋体" w:hint="eastAsia"/>
          <w:b/>
          <w:sz w:val="24"/>
        </w:rPr>
        <w:t>.中小企业声明函格式</w:t>
      </w:r>
    </w:p>
    <w:p w14:paraId="2380E826" w14:textId="77777777" w:rsidR="00F603EE" w:rsidRPr="00C03EB1" w:rsidRDefault="00F603EE">
      <w:pPr>
        <w:snapToGrid w:val="0"/>
        <w:spacing w:beforeLines="50" w:before="120" w:after="50"/>
        <w:jc w:val="left"/>
        <w:rPr>
          <w:rFonts w:ascii="宋体" w:hAnsi="宋体" w:hint="eastAsia"/>
          <w:b/>
          <w:sz w:val="24"/>
        </w:rPr>
      </w:pPr>
    </w:p>
    <w:p w14:paraId="2356CDF4" w14:textId="77777777" w:rsidR="00F603EE" w:rsidRPr="00C03EB1" w:rsidRDefault="00F603EE"/>
    <w:p w14:paraId="5427CAD4" w14:textId="77777777" w:rsidR="00F603EE" w:rsidRPr="00C03EB1" w:rsidRDefault="001B1EBA">
      <w:pPr>
        <w:adjustRightInd w:val="0"/>
        <w:snapToGrid w:val="0"/>
        <w:spacing w:line="300" w:lineRule="auto"/>
        <w:jc w:val="center"/>
        <w:rPr>
          <w:rFonts w:ascii="方正小标宋简体" w:eastAsia="方正小标宋简体" w:hAnsi="方正小标宋简体" w:cs="方正小标宋简体" w:hint="eastAsia"/>
          <w:bCs/>
          <w:sz w:val="44"/>
          <w:szCs w:val="44"/>
        </w:rPr>
      </w:pPr>
      <w:r w:rsidRPr="00C03EB1">
        <w:rPr>
          <w:rFonts w:ascii="方正小标宋简体" w:eastAsia="方正小标宋简体" w:hAnsi="方正小标宋简体" w:cs="方正小标宋简体" w:hint="eastAsia"/>
          <w:bCs/>
          <w:sz w:val="44"/>
          <w:szCs w:val="44"/>
        </w:rPr>
        <w:t>中小企业声明函（货物）</w:t>
      </w:r>
    </w:p>
    <w:p w14:paraId="159D01E8" w14:textId="77777777" w:rsidR="00F603EE" w:rsidRPr="00C03EB1" w:rsidRDefault="00F603EE"/>
    <w:p w14:paraId="435EE16C" w14:textId="77777777" w:rsidR="00F603EE" w:rsidRPr="00C03EB1" w:rsidRDefault="001B1EBA">
      <w:pPr>
        <w:spacing w:line="360" w:lineRule="auto"/>
        <w:ind w:left="-426" w:right="142" w:firstLine="640"/>
        <w:contextualSpacing/>
        <w:rPr>
          <w:rFonts w:ascii="宋体" w:hAnsi="宋体" w:hint="eastAsia"/>
          <w:sz w:val="24"/>
        </w:rPr>
      </w:pPr>
      <w:r w:rsidRPr="00C03EB1">
        <w:rPr>
          <w:rFonts w:ascii="宋体" w:hAnsi="宋体"/>
          <w:sz w:val="24"/>
        </w:rPr>
        <w:t>本公司（联合体）郑重声明，根据《政府采购促进中小企业发展管理办法》（财库﹝2020﹞46号）的规定，本公司（联合体）参加</w:t>
      </w:r>
      <w:r w:rsidRPr="00C03EB1">
        <w:rPr>
          <w:rFonts w:ascii="宋体" w:hAnsi="宋体"/>
          <w:sz w:val="24"/>
          <w:u w:val="single"/>
        </w:rPr>
        <w:t>（单位名称）</w:t>
      </w:r>
      <w:r w:rsidRPr="00C03EB1">
        <w:rPr>
          <w:rFonts w:ascii="宋体" w:hAnsi="宋体"/>
          <w:sz w:val="24"/>
        </w:rPr>
        <w:t>的</w:t>
      </w:r>
      <w:r w:rsidRPr="00C03EB1">
        <w:rPr>
          <w:rFonts w:ascii="宋体" w:hAnsi="宋体"/>
          <w:sz w:val="24"/>
          <w:u w:val="single"/>
        </w:rPr>
        <w:t>（项目名称）</w:t>
      </w:r>
      <w:r w:rsidRPr="00C03EB1">
        <w:rPr>
          <w:rFonts w:ascii="宋体" w:hAnsi="宋体"/>
          <w:sz w:val="24"/>
        </w:rPr>
        <w:t>采购活动，提供的货物全部由符合政策要求的中小企业制造。相关企业（含联合体中的中小企业、签订分包意向协议的中小企业）的具体情况如下：</w:t>
      </w:r>
    </w:p>
    <w:p w14:paraId="29FAB24B" w14:textId="77777777" w:rsidR="00F603EE" w:rsidRPr="00C03EB1" w:rsidRDefault="001B1EBA">
      <w:pPr>
        <w:tabs>
          <w:tab w:val="left" w:pos="1384"/>
          <w:tab w:val="left" w:pos="4562"/>
          <w:tab w:val="left" w:pos="6803"/>
        </w:tabs>
        <w:spacing w:line="360" w:lineRule="auto"/>
        <w:ind w:left="-426" w:right="-58" w:firstLine="655"/>
        <w:contextualSpacing/>
        <w:rPr>
          <w:rFonts w:ascii="宋体" w:hAnsi="宋体" w:hint="eastAsia"/>
          <w:kern w:val="24"/>
          <w:sz w:val="24"/>
        </w:rPr>
      </w:pPr>
      <w:r w:rsidRPr="00C03EB1">
        <w:rPr>
          <w:rFonts w:ascii="宋体" w:hAnsi="宋体"/>
          <w:kern w:val="24"/>
          <w:sz w:val="24"/>
        </w:rPr>
        <w:t>1.</w:t>
      </w:r>
      <w:r w:rsidRPr="00C03EB1">
        <w:rPr>
          <w:rFonts w:ascii="宋体" w:hAnsi="宋体"/>
          <w:kern w:val="24"/>
          <w:sz w:val="24"/>
          <w:u w:val="single"/>
        </w:rPr>
        <w:t>（标的名称）</w:t>
      </w:r>
      <w:r w:rsidRPr="00C03EB1">
        <w:rPr>
          <w:rFonts w:ascii="宋体" w:hAnsi="宋体"/>
          <w:kern w:val="24"/>
          <w:sz w:val="24"/>
        </w:rPr>
        <w:t>，属于</w:t>
      </w:r>
      <w:r w:rsidRPr="00C03EB1">
        <w:rPr>
          <w:rFonts w:ascii="宋体" w:hAnsi="宋体"/>
          <w:kern w:val="24"/>
          <w:sz w:val="24"/>
          <w:u w:val="single"/>
        </w:rPr>
        <w:t>（采购文件中明确的所属行业）</w:t>
      </w:r>
      <w:r w:rsidRPr="00C03EB1">
        <w:rPr>
          <w:rFonts w:ascii="宋体" w:hAnsi="宋体"/>
          <w:kern w:val="24"/>
          <w:sz w:val="24"/>
        </w:rPr>
        <w:t>行业；制造商为</w:t>
      </w:r>
      <w:r w:rsidRPr="00C03EB1">
        <w:rPr>
          <w:rFonts w:ascii="宋体" w:hAnsi="宋体"/>
          <w:kern w:val="24"/>
          <w:sz w:val="24"/>
          <w:u w:val="single"/>
        </w:rPr>
        <w:t>（企业名称）</w:t>
      </w:r>
      <w:r w:rsidRPr="00C03EB1">
        <w:rPr>
          <w:rFonts w:ascii="宋体" w:hAnsi="宋体"/>
          <w:kern w:val="24"/>
          <w:sz w:val="24"/>
        </w:rPr>
        <w:t>，从业人员</w:t>
      </w:r>
      <w:r w:rsidRPr="00C03EB1">
        <w:rPr>
          <w:rFonts w:ascii="宋体" w:hAnsi="宋体" w:hint="eastAsia"/>
          <w:kern w:val="24"/>
          <w:sz w:val="24"/>
          <w:u w:val="single"/>
        </w:rPr>
        <w:t xml:space="preserve"> </w:t>
      </w:r>
      <w:r w:rsidRPr="00C03EB1">
        <w:rPr>
          <w:rFonts w:ascii="宋体" w:hAnsi="宋体"/>
          <w:kern w:val="24"/>
          <w:sz w:val="24"/>
          <w:u w:val="single"/>
        </w:rPr>
        <w:t xml:space="preserve">     </w:t>
      </w:r>
      <w:r w:rsidRPr="00C03EB1">
        <w:rPr>
          <w:rFonts w:ascii="宋体" w:hAnsi="宋体"/>
          <w:kern w:val="24"/>
          <w:sz w:val="24"/>
        </w:rPr>
        <w:t>人，营业收入为</w:t>
      </w:r>
      <w:r w:rsidRPr="00C03EB1">
        <w:rPr>
          <w:rFonts w:ascii="宋体" w:hAnsi="宋体" w:hint="eastAsia"/>
          <w:kern w:val="24"/>
          <w:sz w:val="24"/>
          <w:u w:val="single"/>
        </w:rPr>
        <w:t xml:space="preserve"> </w:t>
      </w:r>
      <w:r w:rsidRPr="00C03EB1">
        <w:rPr>
          <w:rFonts w:ascii="宋体" w:hAnsi="宋体"/>
          <w:kern w:val="24"/>
          <w:sz w:val="24"/>
          <w:u w:val="single"/>
        </w:rPr>
        <w:t xml:space="preserve">     </w:t>
      </w:r>
      <w:r w:rsidRPr="00C03EB1">
        <w:rPr>
          <w:rFonts w:ascii="宋体" w:hAnsi="宋体"/>
          <w:kern w:val="24"/>
          <w:sz w:val="24"/>
        </w:rPr>
        <w:t>万元，资产总额为</w:t>
      </w:r>
      <w:r w:rsidRPr="00C03EB1">
        <w:rPr>
          <w:rFonts w:ascii="宋体" w:hAnsi="宋体" w:hint="eastAsia"/>
          <w:kern w:val="24"/>
          <w:sz w:val="24"/>
          <w:u w:val="single"/>
        </w:rPr>
        <w:t xml:space="preserve"> </w:t>
      </w:r>
      <w:r w:rsidRPr="00C03EB1">
        <w:rPr>
          <w:rFonts w:ascii="宋体" w:hAnsi="宋体"/>
          <w:kern w:val="24"/>
          <w:sz w:val="24"/>
          <w:u w:val="single"/>
        </w:rPr>
        <w:t xml:space="preserve">     </w:t>
      </w:r>
      <w:r w:rsidRPr="00C03EB1">
        <w:rPr>
          <w:rFonts w:ascii="宋体" w:hAnsi="宋体"/>
          <w:kern w:val="24"/>
          <w:sz w:val="24"/>
        </w:rPr>
        <w:t>万元，属于</w:t>
      </w:r>
      <w:r w:rsidRPr="00C03EB1">
        <w:rPr>
          <w:rFonts w:ascii="宋体" w:hAnsi="宋体"/>
          <w:kern w:val="24"/>
          <w:sz w:val="24"/>
          <w:u w:val="single"/>
        </w:rPr>
        <w:t>（中型企业、小型企业、微型企业）</w:t>
      </w:r>
      <w:r w:rsidRPr="00C03EB1">
        <w:rPr>
          <w:rFonts w:ascii="宋体" w:hAnsi="宋体"/>
          <w:kern w:val="24"/>
          <w:sz w:val="24"/>
        </w:rPr>
        <w:t>；</w:t>
      </w:r>
    </w:p>
    <w:p w14:paraId="1196BAB8" w14:textId="77777777" w:rsidR="00F603EE" w:rsidRPr="00C03EB1" w:rsidRDefault="001B1EBA">
      <w:pPr>
        <w:tabs>
          <w:tab w:val="left" w:pos="1065"/>
          <w:tab w:val="left" w:pos="6477"/>
        </w:tabs>
        <w:spacing w:line="360" w:lineRule="auto"/>
        <w:ind w:left="-426" w:right="-58" w:firstLine="655"/>
        <w:contextualSpacing/>
        <w:rPr>
          <w:rFonts w:ascii="宋体" w:hAnsi="宋体" w:hint="eastAsia"/>
          <w:kern w:val="24"/>
          <w:sz w:val="24"/>
        </w:rPr>
      </w:pPr>
      <w:r w:rsidRPr="00C03EB1">
        <w:rPr>
          <w:rFonts w:ascii="宋体" w:hAnsi="宋体"/>
          <w:kern w:val="24"/>
          <w:sz w:val="24"/>
        </w:rPr>
        <w:t>2.</w:t>
      </w:r>
      <w:r w:rsidRPr="00C03EB1">
        <w:rPr>
          <w:rFonts w:ascii="宋体" w:hAnsi="宋体"/>
          <w:kern w:val="24"/>
          <w:sz w:val="24"/>
          <w:u w:val="single"/>
        </w:rPr>
        <w:t>（标的名称）</w:t>
      </w:r>
      <w:r w:rsidRPr="00C03EB1">
        <w:rPr>
          <w:rFonts w:ascii="宋体" w:hAnsi="宋体"/>
          <w:kern w:val="24"/>
          <w:sz w:val="24"/>
        </w:rPr>
        <w:t>，属于</w:t>
      </w:r>
      <w:r w:rsidRPr="00C03EB1">
        <w:rPr>
          <w:rFonts w:ascii="宋体" w:hAnsi="宋体"/>
          <w:kern w:val="24"/>
          <w:sz w:val="24"/>
          <w:u w:val="single"/>
        </w:rPr>
        <w:t>（采购文件中明确的所属行业）</w:t>
      </w:r>
      <w:r w:rsidRPr="00C03EB1">
        <w:rPr>
          <w:rFonts w:ascii="宋体" w:hAnsi="宋体"/>
          <w:kern w:val="24"/>
          <w:sz w:val="24"/>
        </w:rPr>
        <w:t>行业；制造商为</w:t>
      </w:r>
      <w:r w:rsidRPr="00C03EB1">
        <w:rPr>
          <w:rFonts w:ascii="宋体" w:hAnsi="宋体"/>
          <w:kern w:val="24"/>
          <w:sz w:val="24"/>
          <w:u w:val="single"/>
        </w:rPr>
        <w:t>（企业名称）</w:t>
      </w:r>
      <w:r w:rsidRPr="00C03EB1">
        <w:rPr>
          <w:rFonts w:ascii="宋体" w:hAnsi="宋体"/>
          <w:kern w:val="24"/>
          <w:sz w:val="24"/>
        </w:rPr>
        <w:t>，从业人员</w:t>
      </w:r>
      <w:r w:rsidRPr="00C03EB1">
        <w:rPr>
          <w:rFonts w:ascii="宋体" w:hAnsi="宋体" w:hint="eastAsia"/>
          <w:kern w:val="24"/>
          <w:sz w:val="24"/>
          <w:u w:val="single"/>
        </w:rPr>
        <w:t xml:space="preserve"> </w:t>
      </w:r>
      <w:r w:rsidRPr="00C03EB1">
        <w:rPr>
          <w:rFonts w:ascii="宋体" w:hAnsi="宋体"/>
          <w:kern w:val="24"/>
          <w:sz w:val="24"/>
          <w:u w:val="single"/>
        </w:rPr>
        <w:t xml:space="preserve">     </w:t>
      </w:r>
      <w:r w:rsidRPr="00C03EB1">
        <w:rPr>
          <w:rFonts w:ascii="宋体" w:hAnsi="宋体"/>
          <w:kern w:val="24"/>
          <w:sz w:val="24"/>
        </w:rPr>
        <w:t>人，营业收入为</w:t>
      </w:r>
      <w:r w:rsidRPr="00C03EB1">
        <w:rPr>
          <w:rFonts w:ascii="宋体" w:hAnsi="宋体" w:hint="eastAsia"/>
          <w:kern w:val="24"/>
          <w:sz w:val="24"/>
          <w:u w:val="single"/>
        </w:rPr>
        <w:t xml:space="preserve"> </w:t>
      </w:r>
      <w:r w:rsidRPr="00C03EB1">
        <w:rPr>
          <w:rFonts w:ascii="宋体" w:hAnsi="宋体"/>
          <w:kern w:val="24"/>
          <w:sz w:val="24"/>
          <w:u w:val="single"/>
        </w:rPr>
        <w:t xml:space="preserve">     </w:t>
      </w:r>
      <w:r w:rsidRPr="00C03EB1">
        <w:rPr>
          <w:rFonts w:ascii="宋体" w:hAnsi="宋体"/>
          <w:kern w:val="24"/>
          <w:sz w:val="24"/>
        </w:rPr>
        <w:t>万元，资产总额为</w:t>
      </w:r>
      <w:r w:rsidRPr="00C03EB1">
        <w:rPr>
          <w:rFonts w:ascii="宋体" w:hAnsi="宋体" w:hint="eastAsia"/>
          <w:kern w:val="24"/>
          <w:sz w:val="24"/>
          <w:u w:val="single"/>
        </w:rPr>
        <w:t xml:space="preserve"> </w:t>
      </w:r>
      <w:r w:rsidRPr="00C03EB1">
        <w:rPr>
          <w:rFonts w:ascii="宋体" w:hAnsi="宋体"/>
          <w:kern w:val="24"/>
          <w:sz w:val="24"/>
          <w:u w:val="single"/>
        </w:rPr>
        <w:t xml:space="preserve">     </w:t>
      </w:r>
      <w:r w:rsidRPr="00C03EB1">
        <w:rPr>
          <w:rFonts w:ascii="宋体" w:hAnsi="宋体"/>
          <w:kern w:val="24"/>
          <w:sz w:val="24"/>
        </w:rPr>
        <w:t>万元，属于</w:t>
      </w:r>
      <w:r w:rsidRPr="00C03EB1">
        <w:rPr>
          <w:rFonts w:ascii="宋体" w:hAnsi="宋体"/>
          <w:kern w:val="24"/>
          <w:sz w:val="24"/>
          <w:u w:val="single"/>
        </w:rPr>
        <w:t>（中型企业、小型企业、微型企业）</w:t>
      </w:r>
      <w:r w:rsidRPr="00C03EB1">
        <w:rPr>
          <w:rFonts w:ascii="宋体" w:hAnsi="宋体"/>
          <w:kern w:val="24"/>
          <w:sz w:val="24"/>
        </w:rPr>
        <w:t>；</w:t>
      </w:r>
    </w:p>
    <w:p w14:paraId="5E85E5A8" w14:textId="77777777" w:rsidR="00F603EE" w:rsidRPr="00C03EB1" w:rsidRDefault="001B1EBA">
      <w:pPr>
        <w:tabs>
          <w:tab w:val="left" w:pos="1065"/>
          <w:tab w:val="left" w:pos="6477"/>
        </w:tabs>
        <w:spacing w:line="360" w:lineRule="auto"/>
        <w:ind w:left="-426" w:right="-58" w:firstLine="655"/>
        <w:contextualSpacing/>
        <w:rPr>
          <w:rFonts w:ascii="宋体" w:hAnsi="宋体" w:hint="eastAsia"/>
          <w:sz w:val="24"/>
        </w:rPr>
      </w:pPr>
      <w:r w:rsidRPr="00C03EB1">
        <w:rPr>
          <w:rFonts w:ascii="宋体" w:hAnsi="宋体"/>
          <w:kern w:val="24"/>
        </w:rPr>
        <w:t>……</w:t>
      </w:r>
    </w:p>
    <w:p w14:paraId="51C83C71" w14:textId="77777777" w:rsidR="00F603EE" w:rsidRPr="00C03EB1" w:rsidRDefault="001B1EBA">
      <w:pPr>
        <w:spacing w:line="360" w:lineRule="auto"/>
        <w:ind w:leftChars="-193" w:left="-405" w:right="142" w:firstLineChars="189" w:firstLine="454"/>
        <w:contextualSpacing/>
        <w:rPr>
          <w:rFonts w:ascii="宋体" w:hAnsi="宋体" w:hint="eastAsia"/>
          <w:sz w:val="24"/>
        </w:rPr>
      </w:pPr>
      <w:r w:rsidRPr="00C03EB1">
        <w:rPr>
          <w:rFonts w:ascii="宋体" w:hAnsi="宋体"/>
          <w:sz w:val="24"/>
        </w:rPr>
        <w:t>以上企业，不属于大企业的分支机构，不存在控股股东为大企业的情形，也不存在与大企业的负责人为同一人的情形。</w:t>
      </w:r>
    </w:p>
    <w:p w14:paraId="09C38FCC" w14:textId="77777777" w:rsidR="00F603EE" w:rsidRPr="00C03EB1" w:rsidRDefault="001B1EBA">
      <w:pPr>
        <w:spacing w:line="360" w:lineRule="auto"/>
        <w:ind w:left="-426" w:right="142" w:firstLine="567"/>
        <w:contextualSpacing/>
        <w:rPr>
          <w:rFonts w:ascii="宋体" w:hAnsi="宋体" w:hint="eastAsia"/>
          <w:sz w:val="24"/>
        </w:rPr>
      </w:pPr>
      <w:r w:rsidRPr="00C03EB1">
        <w:rPr>
          <w:rFonts w:ascii="宋体" w:hAnsi="宋体"/>
          <w:sz w:val="24"/>
        </w:rPr>
        <w:t>本企业对上述声明内容的真实性负责。如有虚假，将依法承担相应责任。</w:t>
      </w:r>
    </w:p>
    <w:p w14:paraId="2E70494C" w14:textId="77777777" w:rsidR="00F603EE" w:rsidRPr="00C03EB1" w:rsidRDefault="00F603EE">
      <w:pPr>
        <w:spacing w:line="360" w:lineRule="auto"/>
        <w:ind w:left="3960" w:right="1808"/>
        <w:contextualSpacing/>
        <w:rPr>
          <w:rFonts w:ascii="宋体" w:hAnsi="宋体" w:hint="eastAsia"/>
          <w:sz w:val="24"/>
        </w:rPr>
      </w:pPr>
    </w:p>
    <w:p w14:paraId="24B8A754" w14:textId="77777777" w:rsidR="00F603EE" w:rsidRPr="00C03EB1" w:rsidRDefault="001B1EBA">
      <w:pPr>
        <w:spacing w:line="360" w:lineRule="auto"/>
        <w:ind w:left="3960" w:right="1808"/>
        <w:contextualSpacing/>
        <w:rPr>
          <w:rFonts w:ascii="宋体" w:hAnsi="宋体" w:hint="eastAsia"/>
          <w:sz w:val="24"/>
        </w:rPr>
      </w:pPr>
      <w:r w:rsidRPr="00C03EB1">
        <w:rPr>
          <w:rFonts w:ascii="宋体" w:hAnsi="宋体"/>
          <w:sz w:val="24"/>
        </w:rPr>
        <w:t xml:space="preserve">企业名称（章）： </w:t>
      </w:r>
    </w:p>
    <w:p w14:paraId="5AF7F644" w14:textId="77777777" w:rsidR="00F603EE" w:rsidRPr="00C03EB1" w:rsidRDefault="001B1EBA">
      <w:pPr>
        <w:spacing w:line="360" w:lineRule="auto"/>
        <w:ind w:left="3960" w:right="1808"/>
        <w:contextualSpacing/>
      </w:pPr>
      <w:r w:rsidRPr="00C03EB1">
        <w:rPr>
          <w:rFonts w:ascii="宋体" w:hAnsi="宋体"/>
          <w:sz w:val="24"/>
        </w:rPr>
        <w:t>日</w:t>
      </w:r>
      <w:r w:rsidRPr="00C03EB1">
        <w:rPr>
          <w:rFonts w:ascii="宋体" w:hAnsi="宋体" w:hint="eastAsia"/>
          <w:sz w:val="24"/>
        </w:rPr>
        <w:t xml:space="preserve"> </w:t>
      </w:r>
      <w:r w:rsidRPr="00C03EB1">
        <w:rPr>
          <w:rFonts w:ascii="宋体" w:hAnsi="宋体"/>
          <w:sz w:val="24"/>
        </w:rPr>
        <w:t>期：</w:t>
      </w:r>
    </w:p>
    <w:p w14:paraId="75AF63BE" w14:textId="77777777" w:rsidR="00F603EE" w:rsidRPr="00C03EB1" w:rsidRDefault="001B1EBA">
      <w:pPr>
        <w:spacing w:line="360" w:lineRule="auto"/>
        <w:contextualSpacing/>
        <w:jc w:val="left"/>
        <w:rPr>
          <w:rFonts w:ascii="宋体" w:hAnsi="宋体" w:cs="仿宋_GB2312" w:hint="eastAsia"/>
          <w:sz w:val="24"/>
        </w:rPr>
      </w:pPr>
      <w:r w:rsidRPr="00C03EB1">
        <w:rPr>
          <w:rFonts w:ascii="宋体" w:hAnsi="宋体" w:cs="仿宋_GB2312" w:hint="eastAsia"/>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927671" w14:textId="77777777" w:rsidR="00F603EE" w:rsidRPr="00C03EB1" w:rsidRDefault="001B1EBA">
      <w:pPr>
        <w:snapToGrid w:val="0"/>
        <w:spacing w:beforeLines="50" w:before="120" w:after="50"/>
        <w:jc w:val="left"/>
        <w:rPr>
          <w:rFonts w:ascii="方正小标宋简体" w:eastAsia="方正小标宋简体" w:hAnsi="方正小标宋简体" w:cs="方正小标宋简体" w:hint="eastAsia"/>
          <w:sz w:val="44"/>
          <w:szCs w:val="44"/>
        </w:rPr>
      </w:pPr>
      <w:r w:rsidRPr="00C03EB1">
        <w:rPr>
          <w:rFonts w:ascii="宋体" w:hAnsi="宋体" w:cs="仿宋_GB2312" w:hint="eastAsia"/>
          <w:sz w:val="24"/>
        </w:rPr>
        <w:br w:type="page"/>
      </w:r>
      <w:bookmarkStart w:id="197" w:name="_Toc71365926"/>
    </w:p>
    <w:bookmarkEnd w:id="197"/>
    <w:p w14:paraId="74199E1B" w14:textId="77777777" w:rsidR="00F603EE" w:rsidRPr="00C03EB1" w:rsidRDefault="001B1EBA">
      <w:pPr>
        <w:snapToGrid w:val="0"/>
        <w:spacing w:beforeLines="50" w:before="120" w:after="50"/>
        <w:ind w:left="142"/>
        <w:jc w:val="left"/>
        <w:rPr>
          <w:rFonts w:ascii="宋体" w:hAnsi="宋体" w:hint="eastAsia"/>
          <w:b/>
          <w:sz w:val="24"/>
        </w:rPr>
      </w:pPr>
      <w:r w:rsidRPr="00C03EB1">
        <w:rPr>
          <w:rFonts w:ascii="宋体" w:hAnsi="宋体"/>
          <w:b/>
          <w:sz w:val="24"/>
        </w:rPr>
        <w:lastRenderedPageBreak/>
        <w:t>3</w:t>
      </w:r>
      <w:r w:rsidRPr="00C03EB1">
        <w:rPr>
          <w:rFonts w:ascii="宋体" w:hAnsi="宋体" w:hint="eastAsia"/>
          <w:b/>
          <w:sz w:val="24"/>
        </w:rPr>
        <w:t>.残疾人福利性单位声明函格式</w:t>
      </w:r>
    </w:p>
    <w:p w14:paraId="15D379F5" w14:textId="77777777" w:rsidR="00F603EE" w:rsidRPr="00C03EB1" w:rsidRDefault="00F603EE">
      <w:pPr>
        <w:spacing w:line="588" w:lineRule="exact"/>
        <w:jc w:val="center"/>
        <w:rPr>
          <w:rFonts w:ascii="仿宋_GB2312" w:eastAsia="仿宋_GB2312"/>
          <w:b/>
          <w:spacing w:val="6"/>
          <w:sz w:val="32"/>
          <w:szCs w:val="32"/>
        </w:rPr>
      </w:pPr>
    </w:p>
    <w:p w14:paraId="6CFA6120" w14:textId="77777777" w:rsidR="00F603EE" w:rsidRPr="00C03EB1" w:rsidRDefault="001B1EBA">
      <w:pPr>
        <w:spacing w:line="588" w:lineRule="exact"/>
        <w:jc w:val="center"/>
        <w:rPr>
          <w:rFonts w:ascii="方正小标宋简体" w:eastAsia="方正小标宋简体" w:hAnsi="方正小标宋简体" w:cs="方正小标宋简体" w:hint="eastAsia"/>
          <w:bCs/>
          <w:spacing w:val="6"/>
          <w:sz w:val="44"/>
          <w:szCs w:val="44"/>
        </w:rPr>
      </w:pPr>
      <w:r w:rsidRPr="00C03EB1">
        <w:rPr>
          <w:rFonts w:ascii="方正小标宋简体" w:eastAsia="方正小标宋简体" w:hAnsi="方正小标宋简体" w:cs="方正小标宋简体" w:hint="eastAsia"/>
          <w:bCs/>
          <w:spacing w:val="6"/>
          <w:sz w:val="44"/>
          <w:szCs w:val="44"/>
        </w:rPr>
        <w:t>残疾人福利性单位声明函</w:t>
      </w:r>
    </w:p>
    <w:p w14:paraId="5C6D0082" w14:textId="77777777" w:rsidR="00F603EE" w:rsidRPr="00C03EB1" w:rsidRDefault="00F603EE">
      <w:pPr>
        <w:spacing w:line="360" w:lineRule="auto"/>
        <w:contextualSpacing/>
        <w:rPr>
          <w:rFonts w:ascii="仿宋_GB2312" w:eastAsia="仿宋_GB2312"/>
          <w:bCs/>
          <w:spacing w:val="6"/>
          <w:sz w:val="30"/>
          <w:szCs w:val="30"/>
        </w:rPr>
      </w:pPr>
    </w:p>
    <w:p w14:paraId="5CB96D0B" w14:textId="44A92566" w:rsidR="00F603EE" w:rsidRPr="00C03EB1" w:rsidRDefault="001B1EBA">
      <w:pPr>
        <w:spacing w:line="360" w:lineRule="auto"/>
        <w:ind w:firstLineChars="200" w:firstLine="504"/>
        <w:contextualSpacing/>
        <w:rPr>
          <w:rFonts w:ascii="宋体" w:hAnsi="宋体" w:hint="eastAsia"/>
          <w:spacing w:val="6"/>
          <w:sz w:val="24"/>
        </w:rPr>
      </w:pPr>
      <w:r w:rsidRPr="00C03EB1">
        <w:rPr>
          <w:rFonts w:ascii="宋体" w:hAnsi="宋体" w:hint="eastAsia"/>
          <w:spacing w:val="6"/>
          <w:sz w:val="24"/>
        </w:rPr>
        <w:t>本单位郑重声明，根据《财政部 民政部 中国残疾人联合会关于促进残疾人就业政府采购政策的通知》（财库</w:t>
      </w:r>
      <w:r w:rsidRPr="00C03EB1">
        <w:rPr>
          <w:rFonts w:ascii="宋体" w:hAnsi="宋体" w:hint="eastAsia"/>
          <w:sz w:val="24"/>
        </w:rPr>
        <w:t>〔2017〕141</w:t>
      </w:r>
      <w:r w:rsidRPr="00C03EB1">
        <w:rPr>
          <w:rFonts w:ascii="宋体" w:hAnsi="宋体" w:hint="eastAsia"/>
          <w:spacing w:val="6"/>
          <w:sz w:val="24"/>
        </w:rPr>
        <w:t>号）的规定，本单位为符合条件的残疾人福利性单位，且本单位参加______单位的______项目采购活动提供本单位制造的货物（由本单位承担工程/提供服务），或者提供其他残</w:t>
      </w:r>
      <w:r w:rsidRPr="00C03EB1">
        <w:rPr>
          <w:rFonts w:ascii="宋体" w:hAnsi="宋体" w:hint="eastAsia"/>
          <w:spacing w:val="-6"/>
          <w:sz w:val="24"/>
        </w:rPr>
        <w:t>疾人福利性单位制造的货物（不包括使用非残疾人福利性单位注册商标的货物）。</w:t>
      </w:r>
    </w:p>
    <w:p w14:paraId="50991576" w14:textId="77777777" w:rsidR="00F603EE" w:rsidRPr="00C03EB1" w:rsidRDefault="001B1EBA">
      <w:pPr>
        <w:spacing w:line="360" w:lineRule="auto"/>
        <w:ind w:firstLineChars="200" w:firstLine="504"/>
        <w:contextualSpacing/>
        <w:rPr>
          <w:rFonts w:ascii="宋体" w:hAnsi="宋体" w:hint="eastAsia"/>
          <w:spacing w:val="6"/>
          <w:sz w:val="24"/>
        </w:rPr>
      </w:pPr>
      <w:r w:rsidRPr="00C03EB1">
        <w:rPr>
          <w:rFonts w:ascii="宋体" w:hAnsi="宋体" w:hint="eastAsia"/>
          <w:spacing w:val="6"/>
          <w:sz w:val="24"/>
        </w:rPr>
        <w:t>本单位对上述声明的真实性负责。如有虚假，将依法承担相应责任。</w:t>
      </w:r>
    </w:p>
    <w:p w14:paraId="1BD9413C" w14:textId="77777777" w:rsidR="00F603EE" w:rsidRPr="00C03EB1" w:rsidRDefault="00F603EE">
      <w:pPr>
        <w:spacing w:line="360" w:lineRule="auto"/>
        <w:ind w:firstLineChars="200" w:firstLine="504"/>
        <w:contextualSpacing/>
        <w:rPr>
          <w:rFonts w:ascii="宋体" w:hAnsi="宋体" w:hint="eastAsia"/>
          <w:spacing w:val="6"/>
          <w:sz w:val="24"/>
        </w:rPr>
      </w:pPr>
    </w:p>
    <w:p w14:paraId="78A86DD0" w14:textId="77777777" w:rsidR="00F603EE" w:rsidRPr="00C03EB1" w:rsidRDefault="00F603EE">
      <w:pPr>
        <w:spacing w:line="360" w:lineRule="auto"/>
        <w:ind w:firstLineChars="200" w:firstLine="504"/>
        <w:contextualSpacing/>
        <w:rPr>
          <w:rFonts w:ascii="宋体" w:hAnsi="宋体" w:hint="eastAsia"/>
          <w:spacing w:val="6"/>
          <w:sz w:val="24"/>
        </w:rPr>
      </w:pPr>
    </w:p>
    <w:p w14:paraId="7089CEA7" w14:textId="77777777" w:rsidR="00F603EE" w:rsidRPr="00C03EB1" w:rsidRDefault="001B1EBA">
      <w:pPr>
        <w:tabs>
          <w:tab w:val="left" w:pos="4860"/>
        </w:tabs>
        <w:spacing w:line="360" w:lineRule="auto"/>
        <w:ind w:right="1560" w:firstLineChars="200" w:firstLine="504"/>
        <w:contextualSpacing/>
        <w:jc w:val="center"/>
        <w:rPr>
          <w:rFonts w:ascii="宋体" w:hAnsi="宋体" w:hint="eastAsia"/>
          <w:spacing w:val="6"/>
          <w:sz w:val="24"/>
        </w:rPr>
      </w:pPr>
      <w:r w:rsidRPr="00C03EB1">
        <w:rPr>
          <w:rFonts w:ascii="宋体" w:hAnsi="宋体" w:hint="eastAsia"/>
          <w:spacing w:val="6"/>
          <w:sz w:val="24"/>
        </w:rPr>
        <w:t>单位名称（电子签章）：</w:t>
      </w:r>
    </w:p>
    <w:p w14:paraId="71C9D3E0" w14:textId="77777777" w:rsidR="00F603EE" w:rsidRPr="00C03EB1" w:rsidRDefault="001B1EBA">
      <w:pPr>
        <w:tabs>
          <w:tab w:val="left" w:pos="4860"/>
        </w:tabs>
        <w:spacing w:line="360" w:lineRule="auto"/>
        <w:ind w:right="1560" w:firstLineChars="200" w:firstLine="504"/>
        <w:contextualSpacing/>
        <w:jc w:val="center"/>
        <w:rPr>
          <w:rFonts w:ascii="宋体" w:hAnsi="宋体" w:hint="eastAsia"/>
          <w:spacing w:val="6"/>
          <w:sz w:val="24"/>
        </w:rPr>
      </w:pPr>
      <w:r w:rsidRPr="00C03EB1">
        <w:rPr>
          <w:rFonts w:ascii="宋体" w:hAnsi="宋体" w:hint="eastAsia"/>
          <w:spacing w:val="6"/>
          <w:sz w:val="24"/>
        </w:rPr>
        <w:t>日  期：</w:t>
      </w:r>
    </w:p>
    <w:p w14:paraId="66D23847" w14:textId="77777777" w:rsidR="00F603EE" w:rsidRPr="00C03EB1" w:rsidRDefault="00F603EE">
      <w:pPr>
        <w:spacing w:line="360" w:lineRule="auto"/>
        <w:contextualSpacing/>
        <w:rPr>
          <w:rFonts w:ascii="宋体" w:hAnsi="宋体" w:hint="eastAsia"/>
          <w:sz w:val="24"/>
        </w:rPr>
      </w:pPr>
    </w:p>
    <w:p w14:paraId="29C5D808" w14:textId="77777777" w:rsidR="00F603EE" w:rsidRPr="00C03EB1" w:rsidRDefault="00F603EE">
      <w:pPr>
        <w:spacing w:line="360" w:lineRule="auto"/>
        <w:contextualSpacing/>
        <w:rPr>
          <w:rFonts w:ascii="宋体" w:hAnsi="宋体" w:hint="eastAsia"/>
          <w:sz w:val="24"/>
        </w:rPr>
      </w:pPr>
    </w:p>
    <w:p w14:paraId="25FD7563" w14:textId="77777777" w:rsidR="00F603EE" w:rsidRPr="00C03EB1" w:rsidRDefault="00F603EE">
      <w:pPr>
        <w:spacing w:line="360" w:lineRule="auto"/>
        <w:contextualSpacing/>
        <w:rPr>
          <w:rFonts w:ascii="宋体" w:hAnsi="宋体" w:hint="eastAsia"/>
          <w:sz w:val="24"/>
        </w:rPr>
      </w:pPr>
    </w:p>
    <w:p w14:paraId="078D1F93" w14:textId="77777777" w:rsidR="00F603EE" w:rsidRPr="00C03EB1" w:rsidRDefault="001B1EBA">
      <w:pPr>
        <w:spacing w:line="360" w:lineRule="auto"/>
        <w:contextualSpacing/>
        <w:rPr>
          <w:rFonts w:ascii="宋体" w:hAnsi="宋体" w:hint="eastAsia"/>
          <w:sz w:val="24"/>
        </w:rPr>
      </w:pPr>
      <w:r w:rsidRPr="00C03EB1">
        <w:rPr>
          <w:rFonts w:ascii="宋体" w:hAnsi="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14:paraId="4C00FE41" w14:textId="77777777" w:rsidR="00F603EE" w:rsidRPr="00C03EB1" w:rsidRDefault="001B1EBA">
      <w:pPr>
        <w:pStyle w:val="a9"/>
        <w:rPr>
          <w:rFonts w:ascii="宋体" w:hAnsi="宋体" w:hint="eastAsia"/>
          <w:b/>
        </w:rPr>
      </w:pPr>
      <w:r w:rsidRPr="00C03EB1">
        <w:rPr>
          <w:rFonts w:ascii="宋体" w:hAnsi="宋体" w:hint="eastAsia"/>
        </w:rPr>
        <w:br w:type="page"/>
      </w:r>
      <w:r w:rsidRPr="00C03EB1">
        <w:rPr>
          <w:rFonts w:ascii="宋体" w:hAnsi="宋体"/>
          <w:b/>
        </w:rPr>
        <w:lastRenderedPageBreak/>
        <w:t>4</w:t>
      </w:r>
      <w:r w:rsidRPr="00C03EB1">
        <w:rPr>
          <w:rFonts w:ascii="宋体" w:hAnsi="宋体" w:hint="eastAsia"/>
          <w:b/>
        </w:rPr>
        <w:t>.关于符合本国产品标准的声明函格式</w:t>
      </w:r>
    </w:p>
    <w:p w14:paraId="5D26D1C3" w14:textId="77777777" w:rsidR="00F603EE" w:rsidRPr="00C03EB1" w:rsidRDefault="00F603EE">
      <w:pPr>
        <w:pStyle w:val="a9"/>
      </w:pPr>
    </w:p>
    <w:p w14:paraId="354A10FD" w14:textId="77777777" w:rsidR="00F603EE" w:rsidRPr="00C03EB1" w:rsidRDefault="001B1EBA">
      <w:pPr>
        <w:widowControl/>
        <w:shd w:val="clear" w:color="auto" w:fill="FFFFFF"/>
        <w:jc w:val="center"/>
        <w:rPr>
          <w:rFonts w:ascii="宋体" w:hAnsi="宋体" w:cs="宋体" w:hint="eastAsia"/>
          <w:kern w:val="0"/>
          <w:sz w:val="36"/>
          <w:szCs w:val="36"/>
        </w:rPr>
      </w:pPr>
      <w:r w:rsidRPr="00C03EB1">
        <w:rPr>
          <w:rFonts w:ascii="宋体" w:hAnsi="宋体" w:cs="宋体" w:hint="eastAsia"/>
          <w:b/>
          <w:bCs/>
          <w:kern w:val="0"/>
          <w:sz w:val="36"/>
          <w:szCs w:val="36"/>
        </w:rPr>
        <w:t>关于符合本国产品标准的声明函</w:t>
      </w:r>
    </w:p>
    <w:p w14:paraId="757A8A01" w14:textId="77777777" w:rsidR="00F603EE" w:rsidRPr="00C03EB1" w:rsidRDefault="001B1EBA">
      <w:pPr>
        <w:widowControl/>
        <w:shd w:val="clear" w:color="auto" w:fill="FFFFFF"/>
        <w:spacing w:before="30" w:after="30"/>
        <w:ind w:firstLine="480"/>
        <w:jc w:val="left"/>
        <w:rPr>
          <w:rFonts w:ascii="宋体" w:hAnsi="宋体" w:cs="宋体" w:hint="eastAsia"/>
          <w:kern w:val="0"/>
          <w:sz w:val="24"/>
        </w:rPr>
      </w:pPr>
      <w:r w:rsidRPr="00C03EB1">
        <w:rPr>
          <w:rFonts w:ascii="宋体" w:hAnsi="宋体" w:cs="宋体" w:hint="eastAsia"/>
          <w:kern w:val="0"/>
          <w:sz w:val="24"/>
        </w:rPr>
        <w:t> </w:t>
      </w:r>
    </w:p>
    <w:p w14:paraId="790D4F3B" w14:textId="77777777" w:rsidR="00F603EE" w:rsidRPr="00C03EB1" w:rsidRDefault="001B1EBA">
      <w:pPr>
        <w:widowControl/>
        <w:shd w:val="clear" w:color="auto" w:fill="FFFFFF"/>
        <w:spacing w:before="30" w:after="30"/>
        <w:ind w:firstLine="480"/>
        <w:jc w:val="left"/>
        <w:rPr>
          <w:rFonts w:ascii="宋体" w:hAnsi="宋体" w:cs="宋体" w:hint="eastAsia"/>
          <w:kern w:val="0"/>
          <w:sz w:val="24"/>
        </w:rPr>
      </w:pPr>
      <w:r w:rsidRPr="00C03EB1">
        <w:rPr>
          <w:rFonts w:ascii="宋体" w:hAnsi="宋体" w:cs="宋体" w:hint="eastAsia"/>
          <w:kern w:val="0"/>
          <w:sz w:val="24"/>
        </w:rPr>
        <w:t>本公司（单位）郑重声明，根据《国务院办公厅关于在政府采购中实施本国产品标准及相关政策的通知》（国办发〔2025〕34号）的规定，本公司（单位）提供的以下产品属于本国产品。具体情况如下：</w:t>
      </w:r>
    </w:p>
    <w:p w14:paraId="0EA588D7" w14:textId="77777777" w:rsidR="00F603EE" w:rsidRPr="00C03EB1" w:rsidRDefault="001B1EBA">
      <w:pPr>
        <w:widowControl/>
        <w:shd w:val="clear" w:color="auto" w:fill="FFFFFF"/>
        <w:ind w:firstLine="480"/>
        <w:jc w:val="left"/>
        <w:rPr>
          <w:rFonts w:ascii="宋体" w:hAnsi="宋体" w:cs="宋体" w:hint="eastAsia"/>
          <w:kern w:val="0"/>
          <w:sz w:val="24"/>
        </w:rPr>
      </w:pPr>
      <w:r w:rsidRPr="00C03EB1">
        <w:rPr>
          <w:rFonts w:ascii="宋体" w:hAnsi="宋体" w:cs="宋体" w:hint="eastAsia"/>
          <w:kern w:val="0"/>
          <w:sz w:val="24"/>
        </w:rPr>
        <w:t>1.</w:t>
      </w:r>
      <w:r w:rsidRPr="00C03EB1">
        <w:rPr>
          <w:rFonts w:ascii="宋体" w:hAnsi="宋体" w:cs="宋体" w:hint="eastAsia"/>
          <w:i/>
          <w:iCs/>
          <w:kern w:val="0"/>
          <w:sz w:val="24"/>
        </w:rPr>
        <w:t>（产品名称1）</w:t>
      </w:r>
      <w:r w:rsidRPr="00C03EB1">
        <w:rPr>
          <w:rFonts w:ascii="宋体" w:hAnsi="宋体" w:cs="宋体" w:hint="eastAsia"/>
          <w:i/>
          <w:iCs/>
          <w:kern w:val="0"/>
          <w:sz w:val="18"/>
          <w:szCs w:val="18"/>
          <w:vertAlign w:val="superscript"/>
        </w:rPr>
        <w:t>1</w:t>
      </w:r>
      <w:r w:rsidRPr="00C03EB1">
        <w:rPr>
          <w:rFonts w:ascii="宋体" w:hAnsi="宋体" w:cs="宋体" w:hint="eastAsia"/>
          <w:kern w:val="0"/>
          <w:sz w:val="24"/>
        </w:rPr>
        <w:t>，生产厂为</w:t>
      </w:r>
      <w:r w:rsidRPr="00C03EB1">
        <w:rPr>
          <w:rFonts w:ascii="宋体" w:hAnsi="宋体" w:cs="宋体" w:hint="eastAsia"/>
          <w:i/>
          <w:iCs/>
          <w:kern w:val="0"/>
          <w:sz w:val="24"/>
        </w:rPr>
        <w:t>（厂名）</w:t>
      </w:r>
      <w:r w:rsidRPr="00C03EB1">
        <w:rPr>
          <w:rFonts w:ascii="宋体" w:hAnsi="宋体" w:cs="宋体" w:hint="eastAsia"/>
          <w:i/>
          <w:iCs/>
          <w:kern w:val="0"/>
          <w:sz w:val="18"/>
          <w:szCs w:val="18"/>
          <w:vertAlign w:val="superscript"/>
        </w:rPr>
        <w:t>2</w:t>
      </w:r>
      <w:r w:rsidRPr="00C03EB1">
        <w:rPr>
          <w:rFonts w:ascii="宋体" w:hAnsi="宋体" w:cs="宋体" w:hint="eastAsia"/>
          <w:kern w:val="0"/>
          <w:sz w:val="24"/>
        </w:rPr>
        <w:t>，厂址为</w:t>
      </w:r>
      <w:r w:rsidRPr="00C03EB1">
        <w:rPr>
          <w:rFonts w:ascii="宋体" w:hAnsi="宋体" w:cs="宋体" w:hint="eastAsia"/>
          <w:i/>
          <w:iCs/>
          <w:kern w:val="0"/>
          <w:sz w:val="24"/>
        </w:rPr>
        <w:t>（生产厂址）</w:t>
      </w:r>
      <w:r w:rsidRPr="00C03EB1">
        <w:rPr>
          <w:rFonts w:ascii="宋体" w:hAnsi="宋体" w:cs="宋体" w:hint="eastAsia"/>
          <w:kern w:val="0"/>
          <w:sz w:val="24"/>
        </w:rPr>
        <w:t>。</w:t>
      </w:r>
      <w:r w:rsidRPr="00C03EB1">
        <w:rPr>
          <w:rFonts w:ascii="宋体" w:hAnsi="宋体" w:cs="宋体" w:hint="eastAsia"/>
          <w:i/>
          <w:iCs/>
          <w:kern w:val="0"/>
          <w:sz w:val="24"/>
        </w:rPr>
        <w:t>（产品名称1）</w:t>
      </w:r>
      <w:r w:rsidRPr="00C03EB1">
        <w:rPr>
          <w:rFonts w:ascii="宋体" w:hAnsi="宋体" w:cs="宋体" w:hint="eastAsia"/>
          <w:kern w:val="0"/>
          <w:sz w:val="24"/>
        </w:rPr>
        <w:t>的中国境内生产的组件成本占比≥</w:t>
      </w:r>
      <w:r w:rsidRPr="00C03EB1">
        <w:rPr>
          <w:rFonts w:ascii="宋体" w:hAnsi="宋体" w:cs="宋体" w:hint="eastAsia"/>
          <w:i/>
          <w:iCs/>
          <w:kern w:val="0"/>
          <w:sz w:val="24"/>
        </w:rPr>
        <w:t>（规定比例）</w:t>
      </w:r>
      <w:r w:rsidRPr="00C03EB1">
        <w:rPr>
          <w:rFonts w:ascii="宋体" w:hAnsi="宋体" w:cs="宋体" w:hint="eastAsia"/>
          <w:i/>
          <w:iCs/>
          <w:kern w:val="0"/>
          <w:sz w:val="18"/>
          <w:szCs w:val="18"/>
          <w:vertAlign w:val="superscript"/>
        </w:rPr>
        <w:t>3</w:t>
      </w:r>
      <w:r w:rsidRPr="00C03EB1">
        <w:rPr>
          <w:rFonts w:ascii="宋体" w:hAnsi="宋体" w:cs="宋体" w:hint="eastAsia"/>
          <w:kern w:val="0"/>
          <w:sz w:val="24"/>
        </w:rPr>
        <w:t>。</w:t>
      </w:r>
      <w:r w:rsidRPr="00C03EB1">
        <w:rPr>
          <w:rFonts w:ascii="宋体" w:hAnsi="宋体" w:cs="宋体" w:hint="eastAsia"/>
          <w:i/>
          <w:iCs/>
          <w:kern w:val="0"/>
          <w:sz w:val="24"/>
        </w:rPr>
        <w:t>（产品名称1）</w:t>
      </w:r>
      <w:r w:rsidRPr="00C03EB1">
        <w:rPr>
          <w:rFonts w:ascii="宋体" w:hAnsi="宋体" w:cs="宋体" w:hint="eastAsia"/>
          <w:kern w:val="0"/>
          <w:sz w:val="24"/>
        </w:rPr>
        <w:t>的</w:t>
      </w:r>
      <w:r w:rsidRPr="00C03EB1">
        <w:rPr>
          <w:rFonts w:ascii="宋体" w:hAnsi="宋体" w:cs="宋体" w:hint="eastAsia"/>
          <w:i/>
          <w:iCs/>
          <w:kern w:val="0"/>
          <w:sz w:val="24"/>
        </w:rPr>
        <w:t>（关键组件）</w:t>
      </w:r>
      <w:r w:rsidRPr="00C03EB1">
        <w:rPr>
          <w:rFonts w:ascii="宋体" w:hAnsi="宋体" w:cs="宋体" w:hint="eastAsia"/>
          <w:i/>
          <w:iCs/>
          <w:kern w:val="0"/>
          <w:sz w:val="18"/>
          <w:szCs w:val="18"/>
          <w:vertAlign w:val="superscript"/>
        </w:rPr>
        <w:t>4</w:t>
      </w:r>
      <w:r w:rsidRPr="00C03EB1">
        <w:rPr>
          <w:rFonts w:ascii="宋体" w:hAnsi="宋体" w:cs="宋体" w:hint="eastAsia"/>
          <w:kern w:val="0"/>
          <w:sz w:val="24"/>
        </w:rPr>
        <w:t>在中国境内生产。</w:t>
      </w:r>
      <w:r w:rsidRPr="00C03EB1">
        <w:rPr>
          <w:rFonts w:ascii="宋体" w:hAnsi="宋体" w:cs="宋体" w:hint="eastAsia"/>
          <w:i/>
          <w:iCs/>
          <w:kern w:val="0"/>
          <w:sz w:val="24"/>
        </w:rPr>
        <w:t>（产品名称1）</w:t>
      </w:r>
      <w:r w:rsidRPr="00C03EB1">
        <w:rPr>
          <w:rFonts w:ascii="宋体" w:hAnsi="宋体" w:cs="宋体" w:hint="eastAsia"/>
          <w:kern w:val="0"/>
          <w:sz w:val="24"/>
        </w:rPr>
        <w:t>的</w:t>
      </w:r>
      <w:r w:rsidRPr="00C03EB1">
        <w:rPr>
          <w:rFonts w:ascii="宋体" w:hAnsi="宋体" w:cs="宋体" w:hint="eastAsia"/>
          <w:i/>
          <w:iCs/>
          <w:kern w:val="0"/>
          <w:sz w:val="24"/>
        </w:rPr>
        <w:t>（关键工序）</w:t>
      </w:r>
      <w:r w:rsidRPr="00C03EB1">
        <w:rPr>
          <w:rFonts w:ascii="宋体" w:hAnsi="宋体" w:cs="宋体" w:hint="eastAsia"/>
          <w:i/>
          <w:iCs/>
          <w:kern w:val="0"/>
          <w:sz w:val="18"/>
          <w:szCs w:val="18"/>
          <w:vertAlign w:val="superscript"/>
        </w:rPr>
        <w:t>5</w:t>
      </w:r>
      <w:r w:rsidRPr="00C03EB1">
        <w:rPr>
          <w:rFonts w:ascii="宋体" w:hAnsi="宋体" w:cs="宋体" w:hint="eastAsia"/>
          <w:kern w:val="0"/>
          <w:sz w:val="24"/>
        </w:rPr>
        <w:t>在中国境内完成。</w:t>
      </w:r>
    </w:p>
    <w:p w14:paraId="7F7F6410" w14:textId="77777777" w:rsidR="00F603EE" w:rsidRPr="00C03EB1" w:rsidRDefault="001B1EBA">
      <w:pPr>
        <w:widowControl/>
        <w:shd w:val="clear" w:color="auto" w:fill="FFFFFF"/>
        <w:ind w:firstLine="480"/>
        <w:jc w:val="left"/>
        <w:rPr>
          <w:rFonts w:ascii="宋体" w:hAnsi="宋体" w:cs="宋体" w:hint="eastAsia"/>
          <w:kern w:val="0"/>
          <w:sz w:val="24"/>
        </w:rPr>
      </w:pPr>
      <w:r w:rsidRPr="00C03EB1">
        <w:rPr>
          <w:rFonts w:ascii="宋体" w:hAnsi="宋体" w:cs="宋体" w:hint="eastAsia"/>
          <w:kern w:val="0"/>
          <w:sz w:val="24"/>
        </w:rPr>
        <w:t>2.</w:t>
      </w:r>
      <w:r w:rsidRPr="00C03EB1">
        <w:rPr>
          <w:rFonts w:ascii="宋体" w:hAnsi="宋体" w:cs="宋体" w:hint="eastAsia"/>
          <w:i/>
          <w:iCs/>
          <w:kern w:val="0"/>
          <w:sz w:val="24"/>
        </w:rPr>
        <w:t>（产品名称2）</w:t>
      </w:r>
      <w:r w:rsidRPr="00C03EB1">
        <w:rPr>
          <w:rFonts w:ascii="宋体" w:hAnsi="宋体" w:cs="宋体" w:hint="eastAsia"/>
          <w:kern w:val="0"/>
          <w:sz w:val="24"/>
        </w:rPr>
        <w:t>，生产厂为</w:t>
      </w:r>
      <w:r w:rsidRPr="00C03EB1">
        <w:rPr>
          <w:rFonts w:ascii="宋体" w:hAnsi="宋体" w:cs="宋体" w:hint="eastAsia"/>
          <w:i/>
          <w:iCs/>
          <w:kern w:val="0"/>
          <w:sz w:val="24"/>
        </w:rPr>
        <w:t>（厂名）</w:t>
      </w:r>
      <w:r w:rsidRPr="00C03EB1">
        <w:rPr>
          <w:rFonts w:ascii="宋体" w:hAnsi="宋体" w:cs="宋体" w:hint="eastAsia"/>
          <w:kern w:val="0"/>
          <w:sz w:val="24"/>
        </w:rPr>
        <w:t>，厂址为</w:t>
      </w:r>
      <w:r w:rsidRPr="00C03EB1">
        <w:rPr>
          <w:rFonts w:ascii="宋体" w:hAnsi="宋体" w:cs="宋体" w:hint="eastAsia"/>
          <w:i/>
          <w:iCs/>
          <w:kern w:val="0"/>
          <w:sz w:val="24"/>
        </w:rPr>
        <w:t>（生产厂址）</w:t>
      </w:r>
      <w:r w:rsidRPr="00C03EB1">
        <w:rPr>
          <w:rFonts w:ascii="宋体" w:hAnsi="宋体" w:cs="宋体" w:hint="eastAsia"/>
          <w:kern w:val="0"/>
          <w:sz w:val="24"/>
        </w:rPr>
        <w:t>。</w:t>
      </w:r>
      <w:r w:rsidRPr="00C03EB1">
        <w:rPr>
          <w:rFonts w:ascii="宋体" w:hAnsi="宋体" w:cs="宋体" w:hint="eastAsia"/>
          <w:i/>
          <w:iCs/>
          <w:kern w:val="0"/>
          <w:sz w:val="24"/>
        </w:rPr>
        <w:t>（产品名称2）</w:t>
      </w:r>
      <w:r w:rsidRPr="00C03EB1">
        <w:rPr>
          <w:rFonts w:ascii="宋体" w:hAnsi="宋体" w:cs="宋体" w:hint="eastAsia"/>
          <w:kern w:val="0"/>
          <w:sz w:val="24"/>
        </w:rPr>
        <w:t>的中国境内生产的组件成本占比≥</w:t>
      </w:r>
      <w:r w:rsidRPr="00C03EB1">
        <w:rPr>
          <w:rFonts w:ascii="宋体" w:hAnsi="宋体" w:cs="宋体" w:hint="eastAsia"/>
          <w:i/>
          <w:iCs/>
          <w:kern w:val="0"/>
          <w:sz w:val="24"/>
        </w:rPr>
        <w:t>（规定比例）</w:t>
      </w:r>
      <w:r w:rsidRPr="00C03EB1">
        <w:rPr>
          <w:rFonts w:ascii="宋体" w:hAnsi="宋体" w:cs="宋体" w:hint="eastAsia"/>
          <w:kern w:val="0"/>
          <w:sz w:val="24"/>
        </w:rPr>
        <w:t>。</w:t>
      </w:r>
      <w:r w:rsidRPr="00C03EB1">
        <w:rPr>
          <w:rFonts w:ascii="宋体" w:hAnsi="宋体" w:cs="宋体" w:hint="eastAsia"/>
          <w:i/>
          <w:iCs/>
          <w:kern w:val="0"/>
          <w:sz w:val="24"/>
        </w:rPr>
        <w:t>（产品名称2）</w:t>
      </w:r>
      <w:r w:rsidRPr="00C03EB1">
        <w:rPr>
          <w:rFonts w:ascii="宋体" w:hAnsi="宋体" w:cs="宋体" w:hint="eastAsia"/>
          <w:kern w:val="0"/>
          <w:sz w:val="24"/>
        </w:rPr>
        <w:t>的</w:t>
      </w:r>
      <w:r w:rsidRPr="00C03EB1">
        <w:rPr>
          <w:rFonts w:ascii="宋体" w:hAnsi="宋体" w:cs="宋体" w:hint="eastAsia"/>
          <w:i/>
          <w:iCs/>
          <w:kern w:val="0"/>
          <w:sz w:val="24"/>
        </w:rPr>
        <w:t>（关键组件）</w:t>
      </w:r>
      <w:r w:rsidRPr="00C03EB1">
        <w:rPr>
          <w:rFonts w:ascii="宋体" w:hAnsi="宋体" w:cs="宋体" w:hint="eastAsia"/>
          <w:kern w:val="0"/>
          <w:sz w:val="24"/>
        </w:rPr>
        <w:t>在中国境内生产。</w:t>
      </w:r>
      <w:r w:rsidRPr="00C03EB1">
        <w:rPr>
          <w:rFonts w:ascii="宋体" w:hAnsi="宋体" w:cs="宋体" w:hint="eastAsia"/>
          <w:i/>
          <w:iCs/>
          <w:kern w:val="0"/>
          <w:sz w:val="24"/>
        </w:rPr>
        <w:t>（产品名称2）</w:t>
      </w:r>
      <w:r w:rsidRPr="00C03EB1">
        <w:rPr>
          <w:rFonts w:ascii="宋体" w:hAnsi="宋体" w:cs="宋体" w:hint="eastAsia"/>
          <w:kern w:val="0"/>
          <w:sz w:val="24"/>
        </w:rPr>
        <w:t>的</w:t>
      </w:r>
      <w:r w:rsidRPr="00C03EB1">
        <w:rPr>
          <w:rFonts w:ascii="宋体" w:hAnsi="宋体" w:cs="宋体" w:hint="eastAsia"/>
          <w:i/>
          <w:iCs/>
          <w:kern w:val="0"/>
          <w:sz w:val="24"/>
        </w:rPr>
        <w:t>（关键工序）</w:t>
      </w:r>
      <w:r w:rsidRPr="00C03EB1">
        <w:rPr>
          <w:rFonts w:ascii="宋体" w:hAnsi="宋体" w:cs="宋体" w:hint="eastAsia"/>
          <w:kern w:val="0"/>
          <w:sz w:val="24"/>
        </w:rPr>
        <w:t>在中国境内完成。</w:t>
      </w:r>
    </w:p>
    <w:p w14:paraId="552EB059" w14:textId="77777777" w:rsidR="00F603EE" w:rsidRPr="00C03EB1" w:rsidRDefault="001B1EBA">
      <w:pPr>
        <w:widowControl/>
        <w:shd w:val="clear" w:color="auto" w:fill="FFFFFF"/>
        <w:spacing w:before="30" w:after="30"/>
        <w:ind w:firstLine="480"/>
        <w:jc w:val="left"/>
        <w:rPr>
          <w:rFonts w:ascii="宋体" w:hAnsi="宋体" w:cs="宋体" w:hint="eastAsia"/>
          <w:kern w:val="0"/>
          <w:sz w:val="24"/>
        </w:rPr>
      </w:pPr>
      <w:r w:rsidRPr="00C03EB1">
        <w:rPr>
          <w:rFonts w:ascii="宋体" w:hAnsi="宋体" w:cs="宋体" w:hint="eastAsia"/>
          <w:kern w:val="0"/>
          <w:sz w:val="24"/>
        </w:rPr>
        <w:t>……</w:t>
      </w:r>
    </w:p>
    <w:p w14:paraId="7B302DF4" w14:textId="77777777" w:rsidR="00F603EE" w:rsidRPr="00C03EB1" w:rsidRDefault="001B1EBA">
      <w:pPr>
        <w:widowControl/>
        <w:shd w:val="clear" w:color="auto" w:fill="FFFFFF"/>
        <w:spacing w:before="30" w:after="30"/>
        <w:ind w:firstLine="480"/>
        <w:jc w:val="left"/>
        <w:rPr>
          <w:rFonts w:ascii="宋体" w:hAnsi="宋体" w:cs="宋体" w:hint="eastAsia"/>
          <w:kern w:val="0"/>
          <w:sz w:val="24"/>
        </w:rPr>
      </w:pPr>
      <w:r w:rsidRPr="00C03EB1">
        <w:rPr>
          <w:rFonts w:ascii="宋体" w:hAnsi="宋体" w:cs="宋体" w:hint="eastAsia"/>
          <w:kern w:val="0"/>
          <w:sz w:val="24"/>
        </w:rPr>
        <w:t>本公司（单位）对上述声明内容的真实性负责。如有虚假，愿承担相应法律责任。</w:t>
      </w:r>
    </w:p>
    <w:p w14:paraId="025FF1DD" w14:textId="77777777" w:rsidR="00F603EE" w:rsidRPr="00C03EB1" w:rsidRDefault="001B1EBA">
      <w:pPr>
        <w:widowControl/>
        <w:shd w:val="clear" w:color="auto" w:fill="FFFFFF"/>
        <w:spacing w:before="30" w:after="30"/>
        <w:jc w:val="left"/>
        <w:rPr>
          <w:rFonts w:ascii="宋体" w:hAnsi="宋体" w:cs="宋体" w:hint="eastAsia"/>
          <w:kern w:val="0"/>
          <w:sz w:val="24"/>
        </w:rPr>
      </w:pPr>
      <w:r w:rsidRPr="00C03EB1">
        <w:rPr>
          <w:rFonts w:ascii="宋体" w:hAnsi="宋体" w:cs="宋体" w:hint="eastAsia"/>
          <w:kern w:val="0"/>
          <w:sz w:val="24"/>
        </w:rPr>
        <w:t> </w:t>
      </w:r>
    </w:p>
    <w:p w14:paraId="35CE6774" w14:textId="77777777" w:rsidR="00F603EE" w:rsidRPr="00C03EB1" w:rsidRDefault="001B1EBA">
      <w:pPr>
        <w:widowControl/>
        <w:shd w:val="clear" w:color="auto" w:fill="FFFFFF"/>
        <w:spacing w:before="30" w:after="30"/>
        <w:jc w:val="right"/>
        <w:rPr>
          <w:rFonts w:ascii="宋体" w:hAnsi="宋体" w:cs="宋体" w:hint="eastAsia"/>
          <w:kern w:val="0"/>
          <w:sz w:val="24"/>
        </w:rPr>
      </w:pPr>
      <w:r w:rsidRPr="00C03EB1">
        <w:rPr>
          <w:rFonts w:ascii="宋体" w:hAnsi="宋体" w:cs="宋体" w:hint="eastAsia"/>
          <w:kern w:val="0"/>
          <w:sz w:val="24"/>
        </w:rPr>
        <w:t>公司（单位）名称（盖章）：　        </w:t>
      </w:r>
    </w:p>
    <w:p w14:paraId="4A63A183" w14:textId="77777777" w:rsidR="00F603EE" w:rsidRPr="00C03EB1" w:rsidRDefault="001B1EBA">
      <w:pPr>
        <w:widowControl/>
        <w:shd w:val="clear" w:color="auto" w:fill="FFFFFF"/>
        <w:jc w:val="right"/>
        <w:rPr>
          <w:rFonts w:ascii="宋体" w:hAnsi="宋体" w:cs="宋体" w:hint="eastAsia"/>
          <w:kern w:val="0"/>
          <w:sz w:val="24"/>
        </w:rPr>
      </w:pPr>
      <w:r w:rsidRPr="00C03EB1">
        <w:rPr>
          <w:rFonts w:ascii="宋体" w:hAnsi="宋体" w:cs="宋体" w:hint="eastAsia"/>
          <w:kern w:val="0"/>
          <w:sz w:val="24"/>
        </w:rPr>
        <w:t>日期：　     年　  月　  日         </w:t>
      </w:r>
    </w:p>
    <w:p w14:paraId="6B37FD4C" w14:textId="77777777" w:rsidR="00F603EE" w:rsidRPr="00C03EB1" w:rsidRDefault="001B1EBA">
      <w:pPr>
        <w:widowControl/>
        <w:shd w:val="clear" w:color="auto" w:fill="FFFFFF"/>
        <w:spacing w:before="30" w:after="30"/>
        <w:jc w:val="left"/>
        <w:rPr>
          <w:rFonts w:ascii="宋体" w:hAnsi="宋体" w:cs="宋体" w:hint="eastAsia"/>
          <w:kern w:val="0"/>
          <w:sz w:val="24"/>
        </w:rPr>
      </w:pPr>
      <w:r w:rsidRPr="00C03EB1">
        <w:rPr>
          <w:rFonts w:ascii="宋体" w:hAnsi="宋体" w:cs="宋体" w:hint="eastAsia"/>
          <w:kern w:val="0"/>
          <w:sz w:val="24"/>
        </w:rPr>
        <w:t>__________________</w:t>
      </w:r>
    </w:p>
    <w:p w14:paraId="5DFD3D3A" w14:textId="77777777" w:rsidR="00F603EE" w:rsidRPr="00C03EB1" w:rsidRDefault="001B1EBA">
      <w:pPr>
        <w:widowControl/>
        <w:shd w:val="clear" w:color="auto" w:fill="FFFFFF"/>
        <w:ind w:firstLine="480"/>
        <w:jc w:val="left"/>
        <w:rPr>
          <w:rFonts w:ascii="宋体" w:hAnsi="宋体" w:cs="宋体" w:hint="eastAsia"/>
          <w:kern w:val="0"/>
          <w:szCs w:val="21"/>
        </w:rPr>
      </w:pPr>
      <w:r w:rsidRPr="00C03EB1">
        <w:rPr>
          <w:rFonts w:ascii="宋体" w:hAnsi="宋体" w:cs="宋体" w:hint="eastAsia"/>
          <w:kern w:val="0"/>
          <w:szCs w:val="21"/>
        </w:rPr>
        <w:t>1.产品如有型号，请在“产品名称”栏一并填写。</w:t>
      </w:r>
    </w:p>
    <w:p w14:paraId="5722B435" w14:textId="77777777" w:rsidR="00F603EE" w:rsidRPr="00C03EB1" w:rsidRDefault="001B1EBA">
      <w:pPr>
        <w:widowControl/>
        <w:shd w:val="clear" w:color="auto" w:fill="FFFFFF"/>
        <w:ind w:firstLine="480"/>
        <w:jc w:val="left"/>
        <w:rPr>
          <w:rFonts w:ascii="宋体" w:hAnsi="宋体" w:cs="宋体" w:hint="eastAsia"/>
          <w:kern w:val="0"/>
          <w:szCs w:val="21"/>
        </w:rPr>
      </w:pPr>
      <w:r w:rsidRPr="00C03EB1">
        <w:rPr>
          <w:rFonts w:ascii="宋体" w:hAnsi="宋体" w:cs="宋体" w:hint="eastAsia"/>
          <w:kern w:val="0"/>
          <w:szCs w:val="21"/>
        </w:rPr>
        <w:t>2.生产厂名与厂址应与生产厂营业执照载明的相关信息保持一致。</w:t>
      </w:r>
    </w:p>
    <w:p w14:paraId="696842CC" w14:textId="77777777" w:rsidR="00F603EE" w:rsidRPr="00C03EB1" w:rsidRDefault="001B1EBA">
      <w:pPr>
        <w:widowControl/>
        <w:shd w:val="clear" w:color="auto" w:fill="FFFFFF"/>
        <w:ind w:firstLine="480"/>
        <w:jc w:val="left"/>
        <w:rPr>
          <w:rFonts w:ascii="宋体" w:hAnsi="宋体" w:cs="宋体" w:hint="eastAsia"/>
          <w:kern w:val="0"/>
          <w:szCs w:val="21"/>
        </w:rPr>
      </w:pPr>
      <w:r w:rsidRPr="00C03EB1">
        <w:rPr>
          <w:rFonts w:ascii="宋体" w:hAnsi="宋体" w:cs="宋体" w:hint="eastAsia"/>
          <w:kern w:val="0"/>
          <w:szCs w:val="21"/>
        </w:rPr>
        <w:t>3.该产品的中国境内生产的组件成本占比相关要求实施前，“规定比例”栏可不填，下同。</w:t>
      </w:r>
    </w:p>
    <w:p w14:paraId="5FD77B60" w14:textId="77777777" w:rsidR="00F603EE" w:rsidRPr="00C03EB1" w:rsidRDefault="001B1EBA">
      <w:pPr>
        <w:widowControl/>
        <w:shd w:val="clear" w:color="auto" w:fill="FFFFFF"/>
        <w:ind w:firstLine="480"/>
        <w:jc w:val="left"/>
        <w:rPr>
          <w:rFonts w:ascii="宋体" w:hAnsi="宋体" w:cs="宋体" w:hint="eastAsia"/>
          <w:kern w:val="0"/>
          <w:szCs w:val="21"/>
        </w:rPr>
      </w:pPr>
      <w:r w:rsidRPr="00C03EB1">
        <w:rPr>
          <w:rFonts w:ascii="宋体" w:hAnsi="宋体" w:cs="宋体" w:hint="eastAsia"/>
          <w:kern w:val="0"/>
          <w:szCs w:val="21"/>
        </w:rPr>
        <w:t>4.该产品的关键组件要求实施前，“关键组件”栏可不填，下同。</w:t>
      </w:r>
    </w:p>
    <w:p w14:paraId="68A507F6" w14:textId="77777777" w:rsidR="00F603EE" w:rsidRPr="00C03EB1" w:rsidRDefault="001B1EBA">
      <w:pPr>
        <w:widowControl/>
        <w:shd w:val="clear" w:color="auto" w:fill="FFFFFF"/>
        <w:ind w:firstLine="480"/>
        <w:jc w:val="left"/>
        <w:rPr>
          <w:rFonts w:ascii="宋体" w:hAnsi="宋体" w:cs="宋体" w:hint="eastAsia"/>
          <w:kern w:val="0"/>
          <w:szCs w:val="21"/>
        </w:rPr>
      </w:pPr>
      <w:r w:rsidRPr="00C03EB1">
        <w:rPr>
          <w:rFonts w:ascii="宋体" w:hAnsi="宋体" w:cs="宋体" w:hint="eastAsia"/>
          <w:kern w:val="0"/>
          <w:szCs w:val="21"/>
        </w:rPr>
        <w:t>5.该产品的关键工序要求实施前，“关键工序”栏可不填，下同。</w:t>
      </w:r>
    </w:p>
    <w:p w14:paraId="1E2F4C66" w14:textId="77777777" w:rsidR="00F603EE" w:rsidRPr="00C03EB1" w:rsidRDefault="00F603EE">
      <w:pPr>
        <w:pStyle w:val="a9"/>
      </w:pPr>
    </w:p>
    <w:p w14:paraId="1792AB57" w14:textId="77777777" w:rsidR="00F603EE" w:rsidRPr="00C03EB1" w:rsidRDefault="00F603EE">
      <w:pPr>
        <w:spacing w:line="360" w:lineRule="auto"/>
        <w:contextualSpacing/>
        <w:rPr>
          <w:rFonts w:ascii="宋体" w:hAnsi="宋体" w:hint="eastAsia"/>
          <w:sz w:val="24"/>
        </w:rPr>
      </w:pPr>
    </w:p>
    <w:p w14:paraId="70C3EA9D" w14:textId="77777777" w:rsidR="00F603EE" w:rsidRPr="00C03EB1" w:rsidRDefault="001B1EBA">
      <w:pPr>
        <w:spacing w:line="360" w:lineRule="auto"/>
        <w:jc w:val="left"/>
        <w:rPr>
          <w:rFonts w:ascii="宋体" w:hAnsi="宋体" w:hint="eastAsia"/>
          <w:sz w:val="24"/>
        </w:rPr>
      </w:pPr>
      <w:r w:rsidRPr="00C03EB1">
        <w:rPr>
          <w:rFonts w:ascii="宋体" w:hAnsi="宋体"/>
          <w:sz w:val="24"/>
        </w:rPr>
        <w:br w:type="page"/>
      </w:r>
      <w:r w:rsidRPr="00C03EB1">
        <w:rPr>
          <w:rFonts w:ascii="宋体" w:hAnsi="宋体" w:hint="eastAsia"/>
          <w:sz w:val="24"/>
        </w:rPr>
        <w:lastRenderedPageBreak/>
        <w:t>5</w:t>
      </w:r>
      <w:r w:rsidRPr="00C03EB1">
        <w:rPr>
          <w:rFonts w:ascii="宋体" w:hAnsi="宋体" w:hint="eastAsia"/>
          <w:b/>
          <w:sz w:val="24"/>
        </w:rPr>
        <w:t>.质疑函（格式）</w:t>
      </w:r>
    </w:p>
    <w:p w14:paraId="270C8A37" w14:textId="77777777" w:rsidR="00F603EE" w:rsidRPr="00C03EB1" w:rsidRDefault="001B1EBA">
      <w:pPr>
        <w:spacing w:line="360" w:lineRule="auto"/>
        <w:jc w:val="center"/>
        <w:rPr>
          <w:rFonts w:ascii="方正小标宋简体" w:eastAsia="方正小标宋简体" w:hAnsi="方正小标宋简体" w:cs="方正小标宋简体" w:hint="eastAsia"/>
          <w:sz w:val="44"/>
          <w:szCs w:val="44"/>
        </w:rPr>
      </w:pPr>
      <w:r w:rsidRPr="00C03EB1">
        <w:rPr>
          <w:rFonts w:ascii="方正小标宋简体" w:eastAsia="方正小标宋简体" w:hAnsi="方正小标宋简体" w:cs="方正小标宋简体" w:hint="eastAsia"/>
          <w:sz w:val="44"/>
          <w:szCs w:val="44"/>
        </w:rPr>
        <w:t>质疑函（格式）</w:t>
      </w:r>
    </w:p>
    <w:p w14:paraId="271F1927" w14:textId="77777777" w:rsidR="00F603EE" w:rsidRPr="00C03EB1" w:rsidRDefault="001B1EBA">
      <w:pPr>
        <w:pStyle w:val="ab"/>
        <w:snapToGrid w:val="0"/>
        <w:spacing w:line="360" w:lineRule="auto"/>
        <w:ind w:firstLineChars="200" w:firstLine="482"/>
        <w:rPr>
          <w:rFonts w:hAnsi="宋体" w:hint="eastAsia"/>
          <w:b/>
          <w:bCs/>
          <w:sz w:val="24"/>
          <w:szCs w:val="24"/>
        </w:rPr>
      </w:pPr>
      <w:r w:rsidRPr="00C03EB1">
        <w:rPr>
          <w:rFonts w:hAnsi="宋体" w:hint="eastAsia"/>
          <w:b/>
          <w:bCs/>
          <w:sz w:val="24"/>
          <w:szCs w:val="24"/>
        </w:rPr>
        <w:t>一、质疑供应商基本信息：</w:t>
      </w:r>
    </w:p>
    <w:p w14:paraId="6F14B758" w14:textId="77777777" w:rsidR="00F603EE" w:rsidRPr="00C03EB1" w:rsidRDefault="001B1EBA">
      <w:pPr>
        <w:pStyle w:val="ab"/>
        <w:snapToGrid w:val="0"/>
        <w:spacing w:line="360" w:lineRule="auto"/>
        <w:ind w:firstLineChars="200" w:firstLine="480"/>
        <w:rPr>
          <w:rFonts w:hAnsi="宋体" w:hint="eastAsia"/>
          <w:bCs/>
          <w:sz w:val="24"/>
          <w:szCs w:val="24"/>
          <w:u w:val="single"/>
        </w:rPr>
      </w:pPr>
      <w:r w:rsidRPr="00C03EB1">
        <w:rPr>
          <w:rFonts w:hAnsi="宋体" w:hint="eastAsia"/>
          <w:bCs/>
          <w:sz w:val="24"/>
          <w:szCs w:val="24"/>
        </w:rPr>
        <w:t>质疑供应商：</w:t>
      </w:r>
      <w:r w:rsidRPr="00C03EB1">
        <w:rPr>
          <w:rFonts w:hAnsi="宋体" w:hint="eastAsia"/>
          <w:bCs/>
          <w:sz w:val="24"/>
          <w:szCs w:val="24"/>
          <w:u w:val="single"/>
        </w:rPr>
        <w:t xml:space="preserve">                                       </w:t>
      </w:r>
      <w:r w:rsidRPr="00C03EB1">
        <w:rPr>
          <w:rFonts w:hAnsi="宋体" w:hint="eastAsia"/>
          <w:bCs/>
          <w:sz w:val="24"/>
          <w:szCs w:val="24"/>
        </w:rPr>
        <w:t xml:space="preserve">                 </w:t>
      </w:r>
    </w:p>
    <w:p w14:paraId="08CAA46E" w14:textId="77777777" w:rsidR="00F603EE" w:rsidRPr="00C03EB1" w:rsidRDefault="001B1EBA">
      <w:pPr>
        <w:pStyle w:val="ab"/>
        <w:snapToGrid w:val="0"/>
        <w:spacing w:line="360" w:lineRule="auto"/>
        <w:ind w:firstLineChars="200" w:firstLine="480"/>
        <w:rPr>
          <w:rFonts w:hAnsi="宋体" w:hint="eastAsia"/>
          <w:bCs/>
          <w:sz w:val="24"/>
          <w:szCs w:val="24"/>
        </w:rPr>
      </w:pPr>
      <w:r w:rsidRPr="00C03EB1">
        <w:rPr>
          <w:rFonts w:hAnsi="宋体"/>
          <w:bCs/>
          <w:sz w:val="24"/>
          <w:szCs w:val="24"/>
        </w:rPr>
        <w:t>地址</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bCs/>
          <w:sz w:val="24"/>
          <w:szCs w:val="24"/>
        </w:rPr>
        <w:t>邮编</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hint="eastAsia"/>
          <w:bCs/>
          <w:sz w:val="24"/>
          <w:szCs w:val="24"/>
        </w:rPr>
        <w:t xml:space="preserve">                 </w:t>
      </w:r>
    </w:p>
    <w:p w14:paraId="6112D45E" w14:textId="77777777" w:rsidR="00F603EE" w:rsidRPr="00C03EB1" w:rsidRDefault="001B1EBA">
      <w:pPr>
        <w:pStyle w:val="ab"/>
        <w:snapToGrid w:val="0"/>
        <w:spacing w:line="360" w:lineRule="auto"/>
        <w:ind w:firstLineChars="200" w:firstLine="480"/>
        <w:rPr>
          <w:rFonts w:hAnsi="宋体" w:hint="eastAsia"/>
          <w:bCs/>
          <w:sz w:val="24"/>
          <w:szCs w:val="24"/>
        </w:rPr>
      </w:pPr>
      <w:r w:rsidRPr="00C03EB1">
        <w:rPr>
          <w:rFonts w:hAnsi="宋体"/>
          <w:bCs/>
          <w:sz w:val="24"/>
          <w:szCs w:val="24"/>
        </w:rPr>
        <w:t>联系人</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bCs/>
          <w:sz w:val="24"/>
          <w:szCs w:val="24"/>
        </w:rPr>
        <w:t>联系电话</w:t>
      </w:r>
      <w:r w:rsidRPr="00C03EB1">
        <w:rPr>
          <w:rFonts w:hAnsi="宋体" w:hint="eastAsia"/>
          <w:bCs/>
          <w:sz w:val="24"/>
          <w:szCs w:val="24"/>
        </w:rPr>
        <w:t>：</w:t>
      </w:r>
      <w:r w:rsidRPr="00C03EB1">
        <w:rPr>
          <w:rFonts w:hAnsi="宋体" w:hint="eastAsia"/>
          <w:bCs/>
          <w:sz w:val="24"/>
          <w:szCs w:val="24"/>
          <w:u w:val="single"/>
        </w:rPr>
        <w:t xml:space="preserve">                 </w:t>
      </w:r>
    </w:p>
    <w:p w14:paraId="2A6A1422" w14:textId="77777777" w:rsidR="00F603EE" w:rsidRPr="00C03EB1" w:rsidRDefault="001B1EBA">
      <w:pPr>
        <w:pStyle w:val="ab"/>
        <w:snapToGrid w:val="0"/>
        <w:spacing w:line="360" w:lineRule="auto"/>
        <w:ind w:firstLineChars="200" w:firstLine="480"/>
        <w:rPr>
          <w:rFonts w:hAnsi="宋体" w:hint="eastAsia"/>
          <w:bCs/>
          <w:sz w:val="24"/>
          <w:szCs w:val="24"/>
        </w:rPr>
      </w:pPr>
      <w:r w:rsidRPr="00C03EB1">
        <w:rPr>
          <w:rFonts w:hAnsi="宋体" w:hint="eastAsia"/>
          <w:bCs/>
          <w:sz w:val="24"/>
          <w:szCs w:val="24"/>
        </w:rPr>
        <w:t>授权代表：</w:t>
      </w:r>
      <w:r w:rsidRPr="00C03EB1">
        <w:rPr>
          <w:rFonts w:hAnsi="宋体" w:hint="eastAsia"/>
          <w:bCs/>
          <w:sz w:val="24"/>
          <w:szCs w:val="24"/>
          <w:u w:val="single"/>
        </w:rPr>
        <w:t xml:space="preserve">                      </w:t>
      </w:r>
    </w:p>
    <w:p w14:paraId="42932B1A" w14:textId="77777777" w:rsidR="00F603EE" w:rsidRPr="00C03EB1" w:rsidRDefault="001B1EBA">
      <w:pPr>
        <w:pStyle w:val="ab"/>
        <w:snapToGrid w:val="0"/>
        <w:spacing w:line="360" w:lineRule="auto"/>
        <w:ind w:firstLineChars="200" w:firstLine="480"/>
        <w:rPr>
          <w:rFonts w:hAnsi="宋体" w:hint="eastAsia"/>
          <w:bCs/>
          <w:sz w:val="24"/>
          <w:szCs w:val="24"/>
          <w:u w:val="single"/>
        </w:rPr>
      </w:pPr>
      <w:r w:rsidRPr="00C03EB1">
        <w:rPr>
          <w:rFonts w:hAnsi="宋体"/>
          <w:bCs/>
          <w:sz w:val="24"/>
          <w:szCs w:val="24"/>
        </w:rPr>
        <w:t>联系</w:t>
      </w:r>
      <w:r w:rsidRPr="00C03EB1">
        <w:rPr>
          <w:rFonts w:hAnsi="宋体" w:hint="eastAsia"/>
          <w:bCs/>
          <w:sz w:val="24"/>
          <w:szCs w:val="24"/>
        </w:rPr>
        <w:t>电话：</w:t>
      </w:r>
      <w:r w:rsidRPr="00C03EB1">
        <w:rPr>
          <w:rFonts w:hAnsi="宋体" w:hint="eastAsia"/>
          <w:bCs/>
          <w:sz w:val="24"/>
          <w:szCs w:val="24"/>
          <w:u w:val="single"/>
        </w:rPr>
        <w:t xml:space="preserve">                      </w:t>
      </w:r>
    </w:p>
    <w:p w14:paraId="22E95A9D" w14:textId="77777777" w:rsidR="00F603EE" w:rsidRPr="00C03EB1" w:rsidRDefault="001B1EBA">
      <w:pPr>
        <w:pStyle w:val="ab"/>
        <w:snapToGrid w:val="0"/>
        <w:spacing w:line="360" w:lineRule="auto"/>
        <w:ind w:firstLineChars="200" w:firstLine="480"/>
        <w:rPr>
          <w:rFonts w:hAnsi="宋体" w:hint="eastAsia"/>
          <w:bCs/>
          <w:sz w:val="24"/>
          <w:szCs w:val="24"/>
        </w:rPr>
      </w:pPr>
      <w:r w:rsidRPr="00C03EB1">
        <w:rPr>
          <w:rFonts w:hAnsi="宋体"/>
          <w:bCs/>
          <w:sz w:val="24"/>
          <w:szCs w:val="24"/>
        </w:rPr>
        <w:t>地址</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bCs/>
          <w:sz w:val="24"/>
          <w:szCs w:val="24"/>
        </w:rPr>
        <w:t>邮编</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hint="eastAsia"/>
          <w:bCs/>
          <w:sz w:val="24"/>
          <w:szCs w:val="24"/>
        </w:rPr>
        <w:t xml:space="preserve">     </w:t>
      </w:r>
    </w:p>
    <w:p w14:paraId="6D460E87" w14:textId="77777777" w:rsidR="00F603EE" w:rsidRPr="00C03EB1" w:rsidRDefault="001B1EBA">
      <w:pPr>
        <w:pStyle w:val="ab"/>
        <w:snapToGrid w:val="0"/>
        <w:spacing w:line="360" w:lineRule="auto"/>
        <w:ind w:firstLineChars="200" w:firstLine="482"/>
        <w:rPr>
          <w:rFonts w:hAnsi="宋体" w:hint="eastAsia"/>
          <w:b/>
          <w:bCs/>
          <w:sz w:val="24"/>
          <w:szCs w:val="24"/>
        </w:rPr>
      </w:pPr>
      <w:r w:rsidRPr="00C03EB1">
        <w:rPr>
          <w:rFonts w:hAnsi="宋体" w:hint="eastAsia"/>
          <w:b/>
          <w:bCs/>
          <w:sz w:val="24"/>
          <w:szCs w:val="24"/>
        </w:rPr>
        <w:t>二、质疑项目基本情况：</w:t>
      </w:r>
    </w:p>
    <w:p w14:paraId="33A8348C"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bCs/>
          <w:sz w:val="24"/>
          <w:szCs w:val="24"/>
        </w:rPr>
        <w:t>质疑</w:t>
      </w:r>
      <w:r w:rsidRPr="00C03EB1">
        <w:rPr>
          <w:rFonts w:hAnsi="宋体" w:hint="eastAsia"/>
          <w:sz w:val="24"/>
          <w:szCs w:val="24"/>
        </w:rPr>
        <w:t>项目的名称：</w:t>
      </w:r>
      <w:r w:rsidRPr="00C03EB1">
        <w:rPr>
          <w:rFonts w:hAnsi="宋体" w:hint="eastAsia"/>
          <w:bCs/>
          <w:sz w:val="24"/>
          <w:szCs w:val="24"/>
          <w:u w:val="single"/>
        </w:rPr>
        <w:t xml:space="preserve">                                     </w:t>
      </w:r>
    </w:p>
    <w:p w14:paraId="56F4C117"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bCs/>
          <w:sz w:val="24"/>
          <w:szCs w:val="24"/>
        </w:rPr>
        <w:t>质疑</w:t>
      </w:r>
      <w:r w:rsidRPr="00C03EB1">
        <w:rPr>
          <w:rFonts w:hAnsi="宋体" w:hint="eastAsia"/>
          <w:sz w:val="24"/>
          <w:szCs w:val="24"/>
        </w:rPr>
        <w:t>项目的编号：</w:t>
      </w:r>
      <w:r w:rsidRPr="00C03EB1">
        <w:rPr>
          <w:rFonts w:hAnsi="宋体" w:hint="eastAsia"/>
          <w:bCs/>
          <w:sz w:val="24"/>
          <w:szCs w:val="24"/>
          <w:u w:val="single"/>
        </w:rPr>
        <w:t xml:space="preserve">                                     </w:t>
      </w:r>
    </w:p>
    <w:p w14:paraId="06A06E38"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采购人名称：</w:t>
      </w:r>
      <w:r w:rsidRPr="00C03EB1">
        <w:rPr>
          <w:rFonts w:hAnsi="宋体" w:hint="eastAsia"/>
          <w:bCs/>
          <w:sz w:val="24"/>
          <w:szCs w:val="24"/>
          <w:u w:val="single"/>
        </w:rPr>
        <w:t xml:space="preserve">                                         </w:t>
      </w:r>
    </w:p>
    <w:p w14:paraId="53B10C2C"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质疑事项：</w:t>
      </w:r>
    </w:p>
    <w:p w14:paraId="4A2CC5CE" w14:textId="77777777" w:rsidR="00F603EE" w:rsidRPr="00C03EB1" w:rsidRDefault="001B1EBA">
      <w:pPr>
        <w:pStyle w:val="ab"/>
        <w:spacing w:line="360" w:lineRule="auto"/>
        <w:ind w:leftChars="12" w:left="25" w:firstLineChars="147" w:firstLine="353"/>
        <w:rPr>
          <w:rFonts w:hAnsi="宋体" w:hint="eastAsia"/>
          <w:sz w:val="24"/>
          <w:szCs w:val="24"/>
        </w:rPr>
      </w:pPr>
      <w:r w:rsidRPr="00C03EB1">
        <w:rPr>
          <w:rFonts w:hAnsi="宋体" w:hint="eastAsia"/>
          <w:sz w:val="24"/>
          <w:szCs w:val="24"/>
        </w:rPr>
        <w:t>□招标文件   招标文件获取日期：</w:t>
      </w:r>
      <w:r w:rsidRPr="00C03EB1">
        <w:rPr>
          <w:rFonts w:hAnsi="宋体" w:hint="eastAsia"/>
          <w:bCs/>
          <w:sz w:val="24"/>
          <w:szCs w:val="24"/>
          <w:u w:val="single"/>
        </w:rPr>
        <w:t xml:space="preserve">                                   </w:t>
      </w:r>
    </w:p>
    <w:p w14:paraId="32AD572A" w14:textId="77777777" w:rsidR="00F603EE" w:rsidRPr="00C03EB1" w:rsidRDefault="001B1EBA">
      <w:pPr>
        <w:pStyle w:val="ab"/>
        <w:spacing w:line="360" w:lineRule="auto"/>
        <w:ind w:leftChars="12" w:left="25" w:firstLineChars="147" w:firstLine="353"/>
        <w:rPr>
          <w:rFonts w:hAnsi="宋体" w:hint="eastAsia"/>
          <w:sz w:val="24"/>
          <w:szCs w:val="24"/>
        </w:rPr>
      </w:pPr>
      <w:r w:rsidRPr="00C03EB1">
        <w:rPr>
          <w:rFonts w:hAnsi="宋体" w:hint="eastAsia"/>
          <w:sz w:val="24"/>
          <w:szCs w:val="24"/>
        </w:rPr>
        <w:t xml:space="preserve">□招标过程   </w:t>
      </w:r>
    </w:p>
    <w:p w14:paraId="3EF5AC3E" w14:textId="77777777" w:rsidR="00F603EE" w:rsidRPr="00C03EB1" w:rsidRDefault="001B1EBA">
      <w:pPr>
        <w:pStyle w:val="ab"/>
        <w:spacing w:line="360" w:lineRule="auto"/>
        <w:ind w:leftChars="12" w:left="25" w:firstLineChars="147" w:firstLine="353"/>
        <w:rPr>
          <w:rFonts w:hAnsi="宋体" w:hint="eastAsia"/>
          <w:bCs/>
          <w:sz w:val="24"/>
          <w:szCs w:val="24"/>
          <w:u w:val="single"/>
        </w:rPr>
      </w:pPr>
      <w:r w:rsidRPr="00C03EB1">
        <w:rPr>
          <w:rFonts w:hAnsi="宋体" w:hint="eastAsia"/>
          <w:sz w:val="24"/>
          <w:szCs w:val="24"/>
        </w:rPr>
        <w:t xml:space="preserve">□招标结果   </w:t>
      </w:r>
    </w:p>
    <w:p w14:paraId="71DD9306" w14:textId="77777777" w:rsidR="00F603EE" w:rsidRPr="00C03EB1" w:rsidRDefault="001B1EBA">
      <w:pPr>
        <w:pStyle w:val="ab"/>
        <w:spacing w:line="360" w:lineRule="auto"/>
        <w:ind w:leftChars="12" w:left="25" w:firstLineChars="196" w:firstLine="472"/>
        <w:rPr>
          <w:rFonts w:hAnsi="宋体" w:hint="eastAsia"/>
          <w:b/>
          <w:sz w:val="24"/>
          <w:szCs w:val="24"/>
        </w:rPr>
      </w:pPr>
      <w:r w:rsidRPr="00C03EB1">
        <w:rPr>
          <w:rFonts w:hAnsi="宋体" w:hint="eastAsia"/>
          <w:b/>
          <w:sz w:val="24"/>
          <w:szCs w:val="24"/>
        </w:rPr>
        <w:t>三、质疑事项具体内容</w:t>
      </w:r>
    </w:p>
    <w:p w14:paraId="5C5E387A"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质疑事项1：</w:t>
      </w:r>
      <w:r w:rsidRPr="00C03EB1">
        <w:rPr>
          <w:rFonts w:hAnsi="宋体" w:hint="eastAsia"/>
          <w:bCs/>
          <w:sz w:val="24"/>
          <w:szCs w:val="24"/>
          <w:u w:val="single"/>
        </w:rPr>
        <w:t xml:space="preserve">                                                                    </w:t>
      </w:r>
    </w:p>
    <w:p w14:paraId="25A97E5B"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事实依据：</w:t>
      </w:r>
      <w:r w:rsidRPr="00C03EB1">
        <w:rPr>
          <w:rFonts w:hAnsi="宋体" w:hint="eastAsia"/>
          <w:bCs/>
          <w:sz w:val="24"/>
          <w:szCs w:val="24"/>
          <w:u w:val="single"/>
        </w:rPr>
        <w:t xml:space="preserve">                                                                      </w:t>
      </w:r>
    </w:p>
    <w:p w14:paraId="72614152"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法律依据：</w:t>
      </w:r>
      <w:r w:rsidRPr="00C03EB1">
        <w:rPr>
          <w:rFonts w:hAnsi="宋体" w:hint="eastAsia"/>
          <w:sz w:val="24"/>
          <w:szCs w:val="24"/>
          <w:u w:val="single"/>
        </w:rPr>
        <w:t xml:space="preserve">                                                        </w:t>
      </w:r>
      <w:r w:rsidRPr="00C03EB1">
        <w:rPr>
          <w:rFonts w:hAnsi="宋体" w:hint="eastAsia"/>
          <w:bCs/>
          <w:sz w:val="24"/>
          <w:szCs w:val="24"/>
          <w:u w:val="single"/>
        </w:rPr>
        <w:t xml:space="preserve">               </w:t>
      </w:r>
    </w:p>
    <w:p w14:paraId="1813E5F2"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质疑事项2</w:t>
      </w:r>
    </w:p>
    <w:p w14:paraId="4E6931D5"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sz w:val="24"/>
          <w:szCs w:val="24"/>
        </w:rPr>
        <w:t>……</w:t>
      </w:r>
    </w:p>
    <w:p w14:paraId="34A985B5"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四、与质疑事项相关的质疑请求：</w:t>
      </w:r>
    </w:p>
    <w:p w14:paraId="667B359C"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请求：</w:t>
      </w:r>
      <w:r w:rsidRPr="00C03EB1">
        <w:rPr>
          <w:rFonts w:hAnsi="宋体" w:hint="eastAsia"/>
          <w:bCs/>
          <w:sz w:val="24"/>
          <w:szCs w:val="24"/>
          <w:u w:val="single"/>
        </w:rPr>
        <w:t xml:space="preserve">                                                                </w:t>
      </w:r>
    </w:p>
    <w:p w14:paraId="1FC49F1B" w14:textId="77777777" w:rsidR="00F603EE" w:rsidRPr="00C03EB1" w:rsidRDefault="00F603EE">
      <w:pPr>
        <w:pStyle w:val="ab"/>
        <w:spacing w:line="360" w:lineRule="auto"/>
        <w:ind w:leftChars="12" w:left="25" w:firstLineChars="147" w:firstLine="353"/>
        <w:rPr>
          <w:rFonts w:hAnsi="宋体" w:hint="eastAsia"/>
          <w:sz w:val="24"/>
          <w:szCs w:val="24"/>
        </w:rPr>
      </w:pPr>
    </w:p>
    <w:p w14:paraId="551884D5"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签字（签章）：                                       公章：</w:t>
      </w:r>
    </w:p>
    <w:p w14:paraId="28ACB7CC" w14:textId="77777777" w:rsidR="00F603EE" w:rsidRPr="00C03EB1" w:rsidRDefault="00F603EE">
      <w:pPr>
        <w:pStyle w:val="ab"/>
        <w:spacing w:line="360" w:lineRule="auto"/>
        <w:ind w:leftChars="12" w:left="25" w:firstLineChars="147" w:firstLine="353"/>
        <w:rPr>
          <w:rFonts w:hAnsi="宋体" w:hint="eastAsia"/>
          <w:sz w:val="24"/>
          <w:szCs w:val="24"/>
        </w:rPr>
      </w:pPr>
    </w:p>
    <w:p w14:paraId="0513CD7A"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日期：</w:t>
      </w:r>
    </w:p>
    <w:p w14:paraId="63BE75EB" w14:textId="77777777" w:rsidR="00F603EE" w:rsidRPr="00C03EB1" w:rsidRDefault="00F603EE">
      <w:pPr>
        <w:pStyle w:val="ab"/>
        <w:snapToGrid w:val="0"/>
        <w:spacing w:line="360" w:lineRule="auto"/>
        <w:rPr>
          <w:rFonts w:hAnsi="宋体" w:hint="eastAsia"/>
          <w:b/>
          <w:sz w:val="24"/>
          <w:szCs w:val="24"/>
        </w:rPr>
      </w:pPr>
    </w:p>
    <w:p w14:paraId="1CBEA5D8" w14:textId="77777777" w:rsidR="00F603EE" w:rsidRPr="00C03EB1" w:rsidRDefault="001B1EBA">
      <w:pPr>
        <w:pStyle w:val="ab"/>
        <w:snapToGrid w:val="0"/>
        <w:spacing w:line="360" w:lineRule="auto"/>
        <w:rPr>
          <w:rFonts w:hAnsi="宋体" w:hint="eastAsia"/>
          <w:b/>
          <w:sz w:val="24"/>
          <w:szCs w:val="24"/>
        </w:rPr>
      </w:pPr>
      <w:r w:rsidRPr="00C03EB1">
        <w:rPr>
          <w:rFonts w:hAnsi="宋体" w:hint="eastAsia"/>
          <w:b/>
          <w:sz w:val="24"/>
          <w:szCs w:val="24"/>
        </w:rPr>
        <w:t>说明：</w:t>
      </w:r>
    </w:p>
    <w:p w14:paraId="58ED1168" w14:textId="77777777" w:rsidR="00F603EE" w:rsidRPr="00C03EB1" w:rsidRDefault="001B1EBA">
      <w:pPr>
        <w:pStyle w:val="ab"/>
        <w:spacing w:line="360" w:lineRule="auto"/>
        <w:ind w:leftChars="12" w:left="25" w:firstLineChars="147" w:firstLine="354"/>
        <w:rPr>
          <w:rFonts w:hAnsi="宋体" w:hint="eastAsia"/>
          <w:b/>
          <w:bCs/>
          <w:sz w:val="24"/>
          <w:szCs w:val="24"/>
        </w:rPr>
      </w:pPr>
      <w:r w:rsidRPr="00C03EB1">
        <w:rPr>
          <w:rFonts w:hAnsi="宋体" w:hint="eastAsia"/>
          <w:b/>
          <w:sz w:val="24"/>
          <w:szCs w:val="24"/>
        </w:rPr>
        <w:t>1.供应商提出质疑时，应提交质疑函和必要的证明材料</w:t>
      </w:r>
      <w:r w:rsidRPr="00C03EB1">
        <w:rPr>
          <w:rFonts w:hAnsi="宋体" w:hint="eastAsia"/>
          <w:b/>
          <w:bCs/>
          <w:sz w:val="24"/>
          <w:szCs w:val="24"/>
        </w:rPr>
        <w:t>。</w:t>
      </w:r>
    </w:p>
    <w:p w14:paraId="19C196A1" w14:textId="77777777" w:rsidR="00F603EE" w:rsidRPr="00C03EB1" w:rsidRDefault="001B1EBA">
      <w:pPr>
        <w:pStyle w:val="ab"/>
        <w:spacing w:line="360" w:lineRule="auto"/>
        <w:ind w:leftChars="12" w:left="25" w:firstLineChars="147" w:firstLine="354"/>
        <w:rPr>
          <w:rFonts w:hAnsi="宋体" w:hint="eastAsia"/>
          <w:b/>
          <w:sz w:val="24"/>
          <w:szCs w:val="24"/>
        </w:rPr>
      </w:pPr>
      <w:r w:rsidRPr="00C03EB1">
        <w:rPr>
          <w:rFonts w:hAnsi="宋体" w:hint="eastAsia"/>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BC5BC8" w14:textId="77777777" w:rsidR="00F603EE" w:rsidRPr="00C03EB1" w:rsidRDefault="001B1EBA">
      <w:pPr>
        <w:pStyle w:val="ab"/>
        <w:spacing w:line="360" w:lineRule="auto"/>
        <w:ind w:leftChars="12" w:left="25" w:firstLineChars="147" w:firstLine="354"/>
        <w:rPr>
          <w:rFonts w:hAnsi="宋体" w:hint="eastAsia"/>
          <w:b/>
          <w:sz w:val="24"/>
          <w:szCs w:val="24"/>
        </w:rPr>
      </w:pPr>
      <w:r w:rsidRPr="00C03EB1">
        <w:rPr>
          <w:rFonts w:hAnsi="宋体" w:hint="eastAsia"/>
          <w:b/>
          <w:sz w:val="24"/>
          <w:szCs w:val="24"/>
        </w:rPr>
        <w:t>3.质疑函的质疑事项应具体、明确，并有必要的事实依据和法律依据。</w:t>
      </w:r>
    </w:p>
    <w:p w14:paraId="7F19D175" w14:textId="77777777" w:rsidR="00F603EE" w:rsidRPr="00C03EB1" w:rsidRDefault="001B1EBA">
      <w:pPr>
        <w:pStyle w:val="ab"/>
        <w:spacing w:line="360" w:lineRule="auto"/>
        <w:ind w:leftChars="12" w:left="25" w:firstLineChars="147" w:firstLine="354"/>
        <w:rPr>
          <w:rFonts w:hAnsi="宋体" w:hint="eastAsia"/>
          <w:b/>
          <w:sz w:val="24"/>
          <w:szCs w:val="24"/>
        </w:rPr>
      </w:pPr>
      <w:r w:rsidRPr="00C03EB1">
        <w:rPr>
          <w:rFonts w:hAnsi="宋体" w:hint="eastAsia"/>
          <w:b/>
          <w:sz w:val="24"/>
          <w:szCs w:val="24"/>
        </w:rPr>
        <w:t>4.质疑函的质疑请求应与质疑事项相关。</w:t>
      </w:r>
    </w:p>
    <w:p w14:paraId="1C85727D" w14:textId="77777777" w:rsidR="00F603EE" w:rsidRPr="00C03EB1" w:rsidRDefault="001B1EBA">
      <w:pPr>
        <w:pStyle w:val="ab"/>
        <w:spacing w:line="360" w:lineRule="auto"/>
        <w:ind w:leftChars="12" w:left="25" w:firstLineChars="147" w:firstLine="354"/>
        <w:rPr>
          <w:rFonts w:hAnsi="宋体" w:hint="eastAsia"/>
          <w:b/>
        </w:rPr>
      </w:pPr>
      <w:r w:rsidRPr="00C03EB1">
        <w:rPr>
          <w:rFonts w:hAnsi="宋体" w:hint="eastAsia"/>
          <w:b/>
          <w:sz w:val="24"/>
          <w:szCs w:val="24"/>
        </w:rPr>
        <w:t>5.质疑供应商为法人或者其他组织的，质疑函应由法定代表人、主要负责人，或者其授权代表签字或者盖章，并加盖公章。</w:t>
      </w:r>
    </w:p>
    <w:p w14:paraId="4685D7FD" w14:textId="77777777" w:rsidR="00F603EE" w:rsidRPr="00C03EB1" w:rsidRDefault="00F603EE">
      <w:pPr>
        <w:pStyle w:val="ab"/>
        <w:snapToGrid w:val="0"/>
        <w:rPr>
          <w:b/>
          <w:sz w:val="24"/>
          <w:szCs w:val="24"/>
        </w:rPr>
      </w:pPr>
    </w:p>
    <w:p w14:paraId="17BBCFB1" w14:textId="77777777" w:rsidR="00F603EE" w:rsidRPr="00C03EB1" w:rsidRDefault="001B1EBA">
      <w:pPr>
        <w:spacing w:line="360" w:lineRule="auto"/>
        <w:jc w:val="left"/>
        <w:rPr>
          <w:rFonts w:ascii="宋体" w:hAnsi="宋体" w:hint="eastAsia"/>
          <w:b/>
          <w:bCs/>
          <w:sz w:val="32"/>
          <w:szCs w:val="32"/>
        </w:rPr>
      </w:pPr>
      <w:r w:rsidRPr="00C03EB1">
        <w:rPr>
          <w:rFonts w:eastAsia="隶书"/>
          <w:sz w:val="44"/>
        </w:rPr>
        <w:br w:type="page"/>
      </w:r>
      <w:r w:rsidRPr="00C03EB1">
        <w:rPr>
          <w:rFonts w:ascii="宋体" w:hAnsi="宋体" w:hint="eastAsia"/>
          <w:b/>
          <w:sz w:val="24"/>
        </w:rPr>
        <w:lastRenderedPageBreak/>
        <w:t>6.投诉书（格式）</w:t>
      </w:r>
    </w:p>
    <w:p w14:paraId="1B1B776B" w14:textId="77777777" w:rsidR="00F603EE" w:rsidRPr="00C03EB1" w:rsidRDefault="001B1EBA">
      <w:pPr>
        <w:spacing w:line="360" w:lineRule="auto"/>
        <w:jc w:val="center"/>
        <w:rPr>
          <w:rFonts w:ascii="方正小标宋简体" w:eastAsia="方正小标宋简体" w:hAnsi="方正小标宋简体" w:cs="方正小标宋简体" w:hint="eastAsia"/>
          <w:sz w:val="44"/>
          <w:szCs w:val="44"/>
        </w:rPr>
      </w:pPr>
      <w:r w:rsidRPr="00C03EB1">
        <w:rPr>
          <w:rFonts w:ascii="方正小标宋简体" w:eastAsia="方正小标宋简体" w:hAnsi="方正小标宋简体" w:cs="方正小标宋简体" w:hint="eastAsia"/>
          <w:sz w:val="44"/>
          <w:szCs w:val="44"/>
        </w:rPr>
        <w:t>投诉书（格式）</w:t>
      </w:r>
    </w:p>
    <w:p w14:paraId="07C10D9B" w14:textId="77777777" w:rsidR="00F603EE" w:rsidRPr="00C03EB1" w:rsidRDefault="001B1EBA">
      <w:pPr>
        <w:pStyle w:val="ab"/>
        <w:snapToGrid w:val="0"/>
        <w:spacing w:line="360" w:lineRule="auto"/>
        <w:ind w:firstLineChars="200" w:firstLine="482"/>
        <w:rPr>
          <w:rFonts w:hAnsi="宋体" w:hint="eastAsia"/>
          <w:b/>
          <w:bCs/>
          <w:sz w:val="24"/>
          <w:szCs w:val="24"/>
        </w:rPr>
      </w:pPr>
      <w:r w:rsidRPr="00C03EB1">
        <w:rPr>
          <w:rFonts w:hAnsi="宋体" w:hint="eastAsia"/>
          <w:b/>
          <w:bCs/>
          <w:sz w:val="24"/>
          <w:szCs w:val="24"/>
        </w:rPr>
        <w:t>一、投诉相关主体基本情况：</w:t>
      </w:r>
    </w:p>
    <w:p w14:paraId="14339C99" w14:textId="77777777" w:rsidR="00F603EE" w:rsidRPr="00C03EB1" w:rsidRDefault="001B1EBA">
      <w:pPr>
        <w:pStyle w:val="ab"/>
        <w:snapToGrid w:val="0"/>
        <w:spacing w:line="360" w:lineRule="auto"/>
        <w:ind w:firstLineChars="200" w:firstLine="480"/>
        <w:jc w:val="left"/>
        <w:rPr>
          <w:rFonts w:hAnsi="宋体" w:hint="eastAsia"/>
          <w:bCs/>
          <w:sz w:val="24"/>
          <w:szCs w:val="24"/>
          <w:u w:val="single"/>
        </w:rPr>
      </w:pPr>
      <w:r w:rsidRPr="00C03EB1">
        <w:rPr>
          <w:rFonts w:hAnsi="宋体" w:hint="eastAsia"/>
          <w:bCs/>
          <w:sz w:val="24"/>
          <w:szCs w:val="24"/>
        </w:rPr>
        <w:t>投标人：</w:t>
      </w:r>
      <w:r w:rsidRPr="00C03EB1">
        <w:rPr>
          <w:rFonts w:hAnsi="宋体" w:hint="eastAsia"/>
          <w:bCs/>
          <w:sz w:val="24"/>
          <w:szCs w:val="24"/>
          <w:u w:val="single"/>
        </w:rPr>
        <w:t xml:space="preserve">                                                                        </w:t>
      </w:r>
      <w:r w:rsidRPr="00C03EB1">
        <w:rPr>
          <w:rFonts w:hAnsi="宋体" w:hint="eastAsia"/>
          <w:bCs/>
          <w:sz w:val="24"/>
          <w:szCs w:val="24"/>
        </w:rPr>
        <w:t xml:space="preserve">                 </w:t>
      </w:r>
    </w:p>
    <w:p w14:paraId="1B0B5048" w14:textId="77777777" w:rsidR="00F603EE" w:rsidRPr="00C03EB1" w:rsidRDefault="001B1EBA">
      <w:pPr>
        <w:pStyle w:val="ab"/>
        <w:snapToGrid w:val="0"/>
        <w:spacing w:line="360" w:lineRule="auto"/>
        <w:ind w:firstLineChars="200" w:firstLine="480"/>
        <w:jc w:val="left"/>
        <w:rPr>
          <w:rFonts w:hAnsi="宋体" w:hint="eastAsia"/>
          <w:bCs/>
          <w:sz w:val="24"/>
          <w:szCs w:val="24"/>
        </w:rPr>
      </w:pPr>
      <w:r w:rsidRPr="00C03EB1">
        <w:rPr>
          <w:rFonts w:hAnsi="宋体"/>
          <w:bCs/>
          <w:sz w:val="24"/>
          <w:szCs w:val="24"/>
        </w:rPr>
        <w:t>地址</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bCs/>
          <w:sz w:val="24"/>
          <w:szCs w:val="24"/>
        </w:rPr>
        <w:t>邮编</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hint="eastAsia"/>
          <w:bCs/>
          <w:sz w:val="24"/>
          <w:szCs w:val="24"/>
        </w:rPr>
        <w:t xml:space="preserve">                 </w:t>
      </w:r>
    </w:p>
    <w:p w14:paraId="1C13A490" w14:textId="77777777" w:rsidR="00F603EE" w:rsidRPr="00C03EB1" w:rsidRDefault="001B1EBA">
      <w:pPr>
        <w:pStyle w:val="ab"/>
        <w:snapToGrid w:val="0"/>
        <w:spacing w:line="360" w:lineRule="auto"/>
        <w:ind w:firstLineChars="200" w:firstLine="480"/>
        <w:jc w:val="left"/>
        <w:rPr>
          <w:rFonts w:hAnsi="宋体" w:hint="eastAsia"/>
          <w:bCs/>
          <w:sz w:val="24"/>
          <w:szCs w:val="24"/>
          <w:u w:val="single"/>
        </w:rPr>
      </w:pPr>
      <w:r w:rsidRPr="00C03EB1">
        <w:rPr>
          <w:rFonts w:hAnsi="宋体" w:hint="eastAsia"/>
          <w:bCs/>
          <w:sz w:val="24"/>
          <w:szCs w:val="24"/>
        </w:rPr>
        <w:t>法定代表人/主要负责人：</w:t>
      </w:r>
      <w:r w:rsidRPr="00C03EB1">
        <w:rPr>
          <w:rFonts w:hAnsi="宋体" w:hint="eastAsia"/>
          <w:bCs/>
          <w:sz w:val="24"/>
          <w:szCs w:val="24"/>
          <w:u w:val="single"/>
        </w:rPr>
        <w:t xml:space="preserve">                                                         </w:t>
      </w:r>
    </w:p>
    <w:p w14:paraId="389CE9F3" w14:textId="77777777" w:rsidR="00F603EE" w:rsidRPr="00C03EB1" w:rsidRDefault="001B1EBA">
      <w:pPr>
        <w:pStyle w:val="ab"/>
        <w:snapToGrid w:val="0"/>
        <w:spacing w:line="360" w:lineRule="auto"/>
        <w:ind w:firstLineChars="200" w:firstLine="480"/>
        <w:jc w:val="left"/>
        <w:rPr>
          <w:rFonts w:hAnsi="宋体" w:hint="eastAsia"/>
          <w:bCs/>
          <w:sz w:val="24"/>
          <w:szCs w:val="24"/>
        </w:rPr>
      </w:pPr>
      <w:r w:rsidRPr="00C03EB1">
        <w:rPr>
          <w:rFonts w:hAnsi="宋体"/>
          <w:bCs/>
          <w:sz w:val="24"/>
          <w:szCs w:val="24"/>
        </w:rPr>
        <w:t>联系电话</w:t>
      </w:r>
      <w:r w:rsidRPr="00C03EB1">
        <w:rPr>
          <w:rFonts w:hAnsi="宋体" w:hint="eastAsia"/>
          <w:bCs/>
          <w:sz w:val="24"/>
          <w:szCs w:val="24"/>
        </w:rPr>
        <w:t>：</w:t>
      </w:r>
      <w:r w:rsidRPr="00C03EB1">
        <w:rPr>
          <w:rFonts w:hAnsi="宋体" w:hint="eastAsia"/>
          <w:bCs/>
          <w:sz w:val="24"/>
          <w:szCs w:val="24"/>
          <w:u w:val="single"/>
        </w:rPr>
        <w:t xml:space="preserve">                                         </w:t>
      </w:r>
    </w:p>
    <w:p w14:paraId="76C7ED9C" w14:textId="77777777" w:rsidR="00F603EE" w:rsidRPr="00C03EB1" w:rsidRDefault="001B1EBA">
      <w:pPr>
        <w:pStyle w:val="ab"/>
        <w:snapToGrid w:val="0"/>
        <w:spacing w:line="360" w:lineRule="auto"/>
        <w:ind w:firstLineChars="200" w:firstLine="480"/>
        <w:jc w:val="left"/>
        <w:rPr>
          <w:rFonts w:hAnsi="宋体" w:hint="eastAsia"/>
          <w:bCs/>
          <w:sz w:val="24"/>
          <w:szCs w:val="24"/>
          <w:u w:val="single"/>
        </w:rPr>
      </w:pPr>
      <w:r w:rsidRPr="00C03EB1">
        <w:rPr>
          <w:rFonts w:hAnsi="宋体" w:hint="eastAsia"/>
          <w:bCs/>
          <w:sz w:val="24"/>
          <w:szCs w:val="24"/>
        </w:rPr>
        <w:t>授权代表：</w:t>
      </w:r>
      <w:r w:rsidRPr="00C03EB1">
        <w:rPr>
          <w:rFonts w:hAnsi="宋体" w:hint="eastAsia"/>
          <w:bCs/>
          <w:sz w:val="24"/>
          <w:szCs w:val="24"/>
          <w:u w:val="single"/>
        </w:rPr>
        <w:t xml:space="preserve">                                         </w:t>
      </w:r>
      <w:r w:rsidRPr="00C03EB1">
        <w:rPr>
          <w:rFonts w:hAnsi="宋体"/>
          <w:bCs/>
          <w:sz w:val="24"/>
          <w:szCs w:val="24"/>
        </w:rPr>
        <w:t>联系</w:t>
      </w:r>
      <w:r w:rsidRPr="00C03EB1">
        <w:rPr>
          <w:rFonts w:hAnsi="宋体" w:hint="eastAsia"/>
          <w:bCs/>
          <w:sz w:val="24"/>
          <w:szCs w:val="24"/>
        </w:rPr>
        <w:t>电话：</w:t>
      </w:r>
      <w:r w:rsidRPr="00C03EB1">
        <w:rPr>
          <w:rFonts w:hAnsi="宋体" w:hint="eastAsia"/>
          <w:bCs/>
          <w:sz w:val="24"/>
          <w:szCs w:val="24"/>
          <w:u w:val="single"/>
        </w:rPr>
        <w:t xml:space="preserve">                   </w:t>
      </w:r>
    </w:p>
    <w:p w14:paraId="6EF36DCF" w14:textId="77777777" w:rsidR="00F603EE" w:rsidRPr="00C03EB1" w:rsidRDefault="001B1EBA">
      <w:pPr>
        <w:pStyle w:val="ab"/>
        <w:snapToGrid w:val="0"/>
        <w:spacing w:line="360" w:lineRule="auto"/>
        <w:ind w:firstLineChars="200" w:firstLine="480"/>
        <w:jc w:val="left"/>
        <w:rPr>
          <w:rFonts w:hAnsi="宋体" w:hint="eastAsia"/>
          <w:bCs/>
          <w:sz w:val="24"/>
          <w:szCs w:val="24"/>
          <w:u w:val="single"/>
        </w:rPr>
      </w:pPr>
      <w:r w:rsidRPr="00C03EB1">
        <w:rPr>
          <w:rFonts w:hAnsi="宋体"/>
          <w:bCs/>
          <w:sz w:val="24"/>
          <w:szCs w:val="24"/>
        </w:rPr>
        <w:t>地址</w:t>
      </w:r>
      <w:r w:rsidRPr="00C03EB1">
        <w:rPr>
          <w:rFonts w:hAnsi="宋体" w:hint="eastAsia"/>
          <w:bCs/>
          <w:sz w:val="24"/>
          <w:szCs w:val="24"/>
        </w:rPr>
        <w:t>：</w:t>
      </w:r>
      <w:r w:rsidRPr="00C03EB1">
        <w:rPr>
          <w:rFonts w:hAnsi="宋体" w:hint="eastAsia"/>
          <w:bCs/>
          <w:sz w:val="24"/>
          <w:szCs w:val="24"/>
          <w:u w:val="single"/>
        </w:rPr>
        <w:t xml:space="preserve">                                                            </w:t>
      </w:r>
    </w:p>
    <w:p w14:paraId="0BC88D06" w14:textId="77777777" w:rsidR="00F603EE" w:rsidRPr="00C03EB1" w:rsidRDefault="001B1EBA">
      <w:pPr>
        <w:pStyle w:val="ab"/>
        <w:snapToGrid w:val="0"/>
        <w:spacing w:line="360" w:lineRule="auto"/>
        <w:ind w:firstLineChars="200" w:firstLine="480"/>
        <w:jc w:val="left"/>
        <w:rPr>
          <w:rFonts w:hAnsi="宋体" w:hint="eastAsia"/>
          <w:bCs/>
          <w:sz w:val="24"/>
          <w:szCs w:val="24"/>
        </w:rPr>
      </w:pPr>
      <w:r w:rsidRPr="00C03EB1">
        <w:rPr>
          <w:rFonts w:hAnsi="宋体"/>
          <w:bCs/>
          <w:sz w:val="24"/>
          <w:szCs w:val="24"/>
        </w:rPr>
        <w:t>邮编</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hint="eastAsia"/>
          <w:bCs/>
          <w:sz w:val="24"/>
          <w:szCs w:val="24"/>
        </w:rPr>
        <w:t xml:space="preserve">   </w:t>
      </w:r>
    </w:p>
    <w:p w14:paraId="27D6C52C" w14:textId="77777777" w:rsidR="00F603EE" w:rsidRPr="00C03EB1" w:rsidRDefault="001B1EBA">
      <w:pPr>
        <w:pStyle w:val="ab"/>
        <w:snapToGrid w:val="0"/>
        <w:spacing w:line="360" w:lineRule="auto"/>
        <w:ind w:firstLineChars="200" w:firstLine="480"/>
        <w:jc w:val="left"/>
        <w:rPr>
          <w:rFonts w:hAnsi="宋体" w:hint="eastAsia"/>
          <w:bCs/>
          <w:sz w:val="24"/>
          <w:szCs w:val="24"/>
        </w:rPr>
      </w:pPr>
      <w:r w:rsidRPr="00C03EB1">
        <w:rPr>
          <w:rFonts w:hAnsi="宋体" w:hint="eastAsia"/>
          <w:bCs/>
          <w:sz w:val="24"/>
          <w:szCs w:val="24"/>
        </w:rPr>
        <w:t>被投诉人1：</w:t>
      </w:r>
    </w:p>
    <w:p w14:paraId="7556DFFB" w14:textId="77777777" w:rsidR="00F603EE" w:rsidRPr="00C03EB1" w:rsidRDefault="001B1EBA">
      <w:pPr>
        <w:pStyle w:val="ab"/>
        <w:snapToGrid w:val="0"/>
        <w:spacing w:line="360" w:lineRule="auto"/>
        <w:ind w:firstLineChars="200" w:firstLine="480"/>
        <w:jc w:val="left"/>
        <w:rPr>
          <w:rFonts w:hAnsi="宋体" w:hint="eastAsia"/>
          <w:bCs/>
          <w:sz w:val="24"/>
          <w:szCs w:val="24"/>
          <w:u w:val="single"/>
        </w:rPr>
      </w:pPr>
      <w:r w:rsidRPr="00C03EB1">
        <w:rPr>
          <w:rFonts w:hAnsi="宋体" w:hint="eastAsia"/>
          <w:bCs/>
          <w:sz w:val="24"/>
          <w:szCs w:val="24"/>
        </w:rPr>
        <w:t>地址：</w:t>
      </w:r>
      <w:r w:rsidRPr="00C03EB1">
        <w:rPr>
          <w:rFonts w:hAnsi="宋体" w:hint="eastAsia"/>
          <w:bCs/>
          <w:sz w:val="24"/>
          <w:szCs w:val="24"/>
          <w:u w:val="single"/>
        </w:rPr>
        <w:t xml:space="preserve">                                                            </w:t>
      </w:r>
    </w:p>
    <w:p w14:paraId="20DB8677" w14:textId="77777777" w:rsidR="00F603EE" w:rsidRPr="00C03EB1" w:rsidRDefault="001B1EBA">
      <w:pPr>
        <w:pStyle w:val="ab"/>
        <w:snapToGrid w:val="0"/>
        <w:spacing w:line="360" w:lineRule="auto"/>
        <w:ind w:firstLineChars="200" w:firstLine="480"/>
        <w:jc w:val="left"/>
        <w:rPr>
          <w:rFonts w:hAnsi="宋体" w:hint="eastAsia"/>
          <w:bCs/>
          <w:sz w:val="24"/>
          <w:szCs w:val="24"/>
        </w:rPr>
      </w:pPr>
      <w:r w:rsidRPr="00C03EB1">
        <w:rPr>
          <w:rFonts w:hAnsi="宋体"/>
          <w:bCs/>
          <w:sz w:val="24"/>
          <w:szCs w:val="24"/>
        </w:rPr>
        <w:t>邮编</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hint="eastAsia"/>
          <w:bCs/>
          <w:sz w:val="24"/>
          <w:szCs w:val="24"/>
        </w:rPr>
        <w:t xml:space="preserve">  </w:t>
      </w:r>
    </w:p>
    <w:p w14:paraId="20C23476" w14:textId="77777777" w:rsidR="00F603EE" w:rsidRPr="00C03EB1" w:rsidRDefault="001B1EBA">
      <w:pPr>
        <w:pStyle w:val="ab"/>
        <w:snapToGrid w:val="0"/>
        <w:spacing w:line="360" w:lineRule="auto"/>
        <w:ind w:firstLineChars="200" w:firstLine="480"/>
        <w:jc w:val="left"/>
        <w:rPr>
          <w:rFonts w:hAnsi="宋体" w:hint="eastAsia"/>
          <w:bCs/>
          <w:sz w:val="24"/>
          <w:szCs w:val="24"/>
          <w:u w:val="single"/>
        </w:rPr>
      </w:pPr>
      <w:r w:rsidRPr="00C03EB1">
        <w:rPr>
          <w:rFonts w:hAnsi="宋体" w:hint="eastAsia"/>
          <w:bCs/>
          <w:sz w:val="24"/>
          <w:szCs w:val="24"/>
        </w:rPr>
        <w:t>联系人：</w:t>
      </w:r>
      <w:r w:rsidRPr="00C03EB1">
        <w:rPr>
          <w:rFonts w:hAnsi="宋体" w:hint="eastAsia"/>
          <w:bCs/>
          <w:sz w:val="24"/>
          <w:szCs w:val="24"/>
          <w:u w:val="single"/>
        </w:rPr>
        <w:t xml:space="preserve">                            </w:t>
      </w:r>
      <w:r w:rsidRPr="00C03EB1">
        <w:rPr>
          <w:rFonts w:hAnsi="宋体"/>
          <w:bCs/>
          <w:sz w:val="24"/>
          <w:szCs w:val="24"/>
        </w:rPr>
        <w:t>联系</w:t>
      </w:r>
      <w:r w:rsidRPr="00C03EB1">
        <w:rPr>
          <w:rFonts w:hAnsi="宋体" w:hint="eastAsia"/>
          <w:bCs/>
          <w:sz w:val="24"/>
          <w:szCs w:val="24"/>
        </w:rPr>
        <w:t>电话：</w:t>
      </w:r>
      <w:r w:rsidRPr="00C03EB1">
        <w:rPr>
          <w:rFonts w:hAnsi="宋体" w:hint="eastAsia"/>
          <w:bCs/>
          <w:sz w:val="24"/>
          <w:szCs w:val="24"/>
          <w:u w:val="single"/>
        </w:rPr>
        <w:t xml:space="preserve">                </w:t>
      </w:r>
    </w:p>
    <w:p w14:paraId="5563534E" w14:textId="77777777" w:rsidR="00F603EE" w:rsidRPr="00C03EB1" w:rsidRDefault="001B1EBA">
      <w:pPr>
        <w:pStyle w:val="ab"/>
        <w:snapToGrid w:val="0"/>
        <w:spacing w:line="360" w:lineRule="auto"/>
        <w:ind w:firstLineChars="200" w:firstLine="480"/>
        <w:jc w:val="left"/>
        <w:rPr>
          <w:rFonts w:hAnsi="宋体" w:hint="eastAsia"/>
          <w:bCs/>
          <w:sz w:val="24"/>
          <w:szCs w:val="24"/>
        </w:rPr>
      </w:pPr>
      <w:r w:rsidRPr="00C03EB1">
        <w:rPr>
          <w:rFonts w:hAnsi="宋体" w:hint="eastAsia"/>
          <w:bCs/>
          <w:sz w:val="24"/>
          <w:szCs w:val="24"/>
        </w:rPr>
        <w:t>被投诉人2：</w:t>
      </w:r>
    </w:p>
    <w:p w14:paraId="5E7FB944" w14:textId="77777777" w:rsidR="00F603EE" w:rsidRPr="00C03EB1" w:rsidRDefault="001B1EBA">
      <w:pPr>
        <w:pStyle w:val="ab"/>
        <w:snapToGrid w:val="0"/>
        <w:spacing w:line="360" w:lineRule="auto"/>
        <w:ind w:firstLineChars="200" w:firstLine="480"/>
        <w:jc w:val="left"/>
        <w:rPr>
          <w:rFonts w:hAnsi="宋体" w:hint="eastAsia"/>
          <w:bCs/>
          <w:sz w:val="24"/>
          <w:szCs w:val="24"/>
        </w:rPr>
      </w:pPr>
      <w:r w:rsidRPr="00C03EB1">
        <w:rPr>
          <w:rFonts w:hAnsi="宋体"/>
          <w:bCs/>
          <w:sz w:val="24"/>
          <w:szCs w:val="24"/>
        </w:rPr>
        <w:t>……</w:t>
      </w:r>
    </w:p>
    <w:p w14:paraId="64F34F0D" w14:textId="77777777" w:rsidR="00F603EE" w:rsidRPr="00C03EB1" w:rsidRDefault="001B1EBA">
      <w:pPr>
        <w:pStyle w:val="ab"/>
        <w:snapToGrid w:val="0"/>
        <w:spacing w:line="360" w:lineRule="auto"/>
        <w:ind w:firstLineChars="200" w:firstLine="480"/>
        <w:jc w:val="left"/>
        <w:rPr>
          <w:rFonts w:hAnsi="宋体" w:hint="eastAsia"/>
          <w:bCs/>
          <w:sz w:val="24"/>
          <w:szCs w:val="24"/>
          <w:u w:val="single"/>
        </w:rPr>
      </w:pPr>
      <w:r w:rsidRPr="00C03EB1">
        <w:rPr>
          <w:rFonts w:hAnsi="宋体" w:hint="eastAsia"/>
          <w:bCs/>
          <w:sz w:val="24"/>
          <w:szCs w:val="24"/>
        </w:rPr>
        <w:t>相关供应商：</w:t>
      </w:r>
      <w:r w:rsidRPr="00C03EB1">
        <w:rPr>
          <w:rFonts w:hAnsi="宋体" w:hint="eastAsia"/>
          <w:bCs/>
          <w:sz w:val="24"/>
          <w:szCs w:val="24"/>
          <w:u w:val="single"/>
        </w:rPr>
        <w:t xml:space="preserve">                                                                       </w:t>
      </w:r>
    </w:p>
    <w:p w14:paraId="652C8E65" w14:textId="77777777" w:rsidR="00F603EE" w:rsidRPr="00C03EB1" w:rsidRDefault="001B1EBA">
      <w:pPr>
        <w:pStyle w:val="ab"/>
        <w:snapToGrid w:val="0"/>
        <w:spacing w:line="360" w:lineRule="auto"/>
        <w:ind w:firstLineChars="200" w:firstLine="480"/>
        <w:jc w:val="left"/>
        <w:rPr>
          <w:rFonts w:hAnsi="宋体" w:hint="eastAsia"/>
          <w:bCs/>
          <w:sz w:val="24"/>
          <w:szCs w:val="24"/>
          <w:u w:val="single"/>
        </w:rPr>
      </w:pPr>
      <w:r w:rsidRPr="00C03EB1">
        <w:rPr>
          <w:rFonts w:hAnsi="宋体"/>
          <w:bCs/>
          <w:sz w:val="24"/>
          <w:szCs w:val="24"/>
        </w:rPr>
        <w:t>地址</w:t>
      </w:r>
      <w:r w:rsidRPr="00C03EB1">
        <w:rPr>
          <w:rFonts w:hAnsi="宋体" w:hint="eastAsia"/>
          <w:bCs/>
          <w:sz w:val="24"/>
          <w:szCs w:val="24"/>
        </w:rPr>
        <w:t>：</w:t>
      </w:r>
      <w:r w:rsidRPr="00C03EB1">
        <w:rPr>
          <w:rFonts w:hAnsi="宋体" w:hint="eastAsia"/>
          <w:bCs/>
          <w:sz w:val="24"/>
          <w:szCs w:val="24"/>
          <w:u w:val="single"/>
        </w:rPr>
        <w:t xml:space="preserve">                                              </w:t>
      </w:r>
      <w:r w:rsidRPr="00C03EB1">
        <w:rPr>
          <w:rFonts w:hAnsi="宋体"/>
          <w:bCs/>
          <w:sz w:val="24"/>
          <w:szCs w:val="24"/>
        </w:rPr>
        <w:t>邮编</w:t>
      </w:r>
      <w:r w:rsidRPr="00C03EB1">
        <w:rPr>
          <w:rFonts w:hAnsi="宋体" w:hint="eastAsia"/>
          <w:bCs/>
          <w:sz w:val="24"/>
          <w:szCs w:val="24"/>
        </w:rPr>
        <w:t>：</w:t>
      </w:r>
      <w:r w:rsidRPr="00C03EB1">
        <w:rPr>
          <w:rFonts w:hAnsi="宋体" w:hint="eastAsia"/>
          <w:bCs/>
          <w:sz w:val="24"/>
          <w:szCs w:val="24"/>
          <w:u w:val="single"/>
        </w:rPr>
        <w:t xml:space="preserve">                         </w:t>
      </w:r>
    </w:p>
    <w:p w14:paraId="795FAF60" w14:textId="77777777" w:rsidR="00F603EE" w:rsidRPr="00C03EB1" w:rsidRDefault="001B1EBA">
      <w:pPr>
        <w:pStyle w:val="ab"/>
        <w:snapToGrid w:val="0"/>
        <w:spacing w:line="360" w:lineRule="auto"/>
        <w:ind w:firstLineChars="200" w:firstLine="480"/>
        <w:jc w:val="left"/>
        <w:rPr>
          <w:rFonts w:hAnsi="宋体" w:hint="eastAsia"/>
          <w:bCs/>
          <w:sz w:val="24"/>
          <w:szCs w:val="24"/>
        </w:rPr>
      </w:pPr>
      <w:r w:rsidRPr="00C03EB1">
        <w:rPr>
          <w:rFonts w:hAnsi="宋体" w:hint="eastAsia"/>
          <w:bCs/>
          <w:sz w:val="24"/>
          <w:szCs w:val="24"/>
        </w:rPr>
        <w:t>联系人：</w:t>
      </w:r>
      <w:r w:rsidRPr="00C03EB1">
        <w:rPr>
          <w:rFonts w:hAnsi="宋体" w:hint="eastAsia"/>
          <w:bCs/>
          <w:sz w:val="24"/>
          <w:szCs w:val="24"/>
          <w:u w:val="single"/>
        </w:rPr>
        <w:t xml:space="preserve">                                            </w:t>
      </w:r>
      <w:r w:rsidRPr="00C03EB1">
        <w:rPr>
          <w:rFonts w:hAnsi="宋体"/>
          <w:bCs/>
          <w:sz w:val="24"/>
          <w:szCs w:val="24"/>
        </w:rPr>
        <w:t>联系</w:t>
      </w:r>
      <w:r w:rsidRPr="00C03EB1">
        <w:rPr>
          <w:rFonts w:hAnsi="宋体" w:hint="eastAsia"/>
          <w:bCs/>
          <w:sz w:val="24"/>
          <w:szCs w:val="24"/>
        </w:rPr>
        <w:t>电话：</w:t>
      </w:r>
      <w:r w:rsidRPr="00C03EB1">
        <w:rPr>
          <w:rFonts w:hAnsi="宋体" w:hint="eastAsia"/>
          <w:bCs/>
          <w:sz w:val="24"/>
          <w:szCs w:val="24"/>
          <w:u w:val="single"/>
        </w:rPr>
        <w:t xml:space="preserve">                     </w:t>
      </w:r>
      <w:r w:rsidRPr="00C03EB1">
        <w:rPr>
          <w:rFonts w:hAnsi="宋体" w:hint="eastAsia"/>
          <w:bCs/>
          <w:sz w:val="24"/>
          <w:szCs w:val="24"/>
        </w:rPr>
        <w:t xml:space="preserve">                </w:t>
      </w:r>
    </w:p>
    <w:p w14:paraId="66D7EB49" w14:textId="77777777" w:rsidR="00F603EE" w:rsidRPr="00C03EB1" w:rsidRDefault="001B1EBA">
      <w:pPr>
        <w:pStyle w:val="ab"/>
        <w:snapToGrid w:val="0"/>
        <w:spacing w:line="360" w:lineRule="auto"/>
        <w:ind w:firstLineChars="200" w:firstLine="482"/>
        <w:rPr>
          <w:rFonts w:hAnsi="宋体" w:hint="eastAsia"/>
          <w:b/>
          <w:bCs/>
          <w:sz w:val="24"/>
          <w:szCs w:val="24"/>
        </w:rPr>
      </w:pPr>
      <w:r w:rsidRPr="00C03EB1">
        <w:rPr>
          <w:rFonts w:hAnsi="宋体" w:hint="eastAsia"/>
          <w:b/>
          <w:bCs/>
          <w:sz w:val="24"/>
          <w:szCs w:val="24"/>
        </w:rPr>
        <w:t>二、投诉项目基本情况：</w:t>
      </w:r>
    </w:p>
    <w:p w14:paraId="046A41A4"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招标项目的名称：</w:t>
      </w:r>
      <w:r w:rsidRPr="00C03EB1">
        <w:rPr>
          <w:rFonts w:hAnsi="宋体" w:hint="eastAsia"/>
          <w:bCs/>
          <w:sz w:val="24"/>
          <w:szCs w:val="24"/>
          <w:u w:val="single"/>
        </w:rPr>
        <w:t xml:space="preserve">                                                                   </w:t>
      </w:r>
    </w:p>
    <w:p w14:paraId="7B64D630"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招标项目的编号：</w:t>
      </w:r>
      <w:r w:rsidRPr="00C03EB1">
        <w:rPr>
          <w:rFonts w:hAnsi="宋体" w:hint="eastAsia"/>
          <w:bCs/>
          <w:sz w:val="24"/>
          <w:szCs w:val="24"/>
          <w:u w:val="single"/>
        </w:rPr>
        <w:t xml:space="preserve">                                          </w:t>
      </w:r>
    </w:p>
    <w:p w14:paraId="6679F6AE" w14:textId="77777777" w:rsidR="00F603EE" w:rsidRPr="00C03EB1" w:rsidRDefault="001B1EBA">
      <w:pPr>
        <w:pStyle w:val="ab"/>
        <w:spacing w:line="360" w:lineRule="auto"/>
        <w:ind w:leftChars="12" w:left="25" w:firstLineChars="197" w:firstLine="473"/>
        <w:rPr>
          <w:rFonts w:hAnsi="宋体" w:hint="eastAsia"/>
          <w:bCs/>
          <w:sz w:val="24"/>
          <w:szCs w:val="24"/>
          <w:u w:val="single"/>
        </w:rPr>
      </w:pPr>
      <w:r w:rsidRPr="00C03EB1">
        <w:rPr>
          <w:rFonts w:hAnsi="宋体" w:hint="eastAsia"/>
          <w:sz w:val="24"/>
          <w:szCs w:val="24"/>
        </w:rPr>
        <w:t>采购人名称：</w:t>
      </w:r>
      <w:r w:rsidRPr="00C03EB1">
        <w:rPr>
          <w:rFonts w:hAnsi="宋体" w:hint="eastAsia"/>
          <w:bCs/>
          <w:sz w:val="24"/>
          <w:szCs w:val="24"/>
          <w:u w:val="single"/>
        </w:rPr>
        <w:t xml:space="preserve">                                                                        </w:t>
      </w:r>
    </w:p>
    <w:p w14:paraId="6FF96C2A" w14:textId="77777777" w:rsidR="00F603EE" w:rsidRPr="00C03EB1" w:rsidRDefault="001B1EBA">
      <w:pPr>
        <w:pStyle w:val="ab"/>
        <w:spacing w:line="360" w:lineRule="auto"/>
        <w:ind w:leftChars="12" w:left="25" w:firstLineChars="197" w:firstLine="473"/>
        <w:rPr>
          <w:rFonts w:hAnsi="宋体" w:hint="eastAsia"/>
          <w:bCs/>
          <w:sz w:val="24"/>
          <w:szCs w:val="24"/>
          <w:u w:val="single"/>
        </w:rPr>
      </w:pPr>
      <w:r w:rsidRPr="00C03EB1">
        <w:rPr>
          <w:rFonts w:hAnsi="宋体" w:hint="eastAsia"/>
          <w:sz w:val="24"/>
          <w:szCs w:val="24"/>
        </w:rPr>
        <w:t>代理机构名称：</w:t>
      </w:r>
      <w:r w:rsidRPr="00C03EB1">
        <w:rPr>
          <w:rFonts w:hAnsi="宋体" w:hint="eastAsia"/>
          <w:bCs/>
          <w:sz w:val="24"/>
          <w:szCs w:val="24"/>
          <w:u w:val="single"/>
        </w:rPr>
        <w:t xml:space="preserve">                                                                      </w:t>
      </w:r>
    </w:p>
    <w:p w14:paraId="4EB78A3B" w14:textId="77777777" w:rsidR="00F603EE" w:rsidRPr="00C03EB1" w:rsidRDefault="001B1EBA">
      <w:pPr>
        <w:pStyle w:val="ab"/>
        <w:spacing w:line="360" w:lineRule="auto"/>
        <w:ind w:leftChars="12" w:left="25" w:firstLineChars="197" w:firstLine="473"/>
        <w:rPr>
          <w:rFonts w:hAnsi="宋体" w:hint="eastAsia"/>
          <w:bCs/>
          <w:sz w:val="24"/>
          <w:szCs w:val="24"/>
          <w:u w:val="single"/>
        </w:rPr>
      </w:pPr>
      <w:r w:rsidRPr="00C03EB1">
        <w:rPr>
          <w:rFonts w:hAnsi="宋体" w:hint="eastAsia"/>
          <w:sz w:val="24"/>
          <w:szCs w:val="24"/>
        </w:rPr>
        <w:t>招标</w:t>
      </w:r>
      <w:r w:rsidRPr="00C03EB1">
        <w:rPr>
          <w:rFonts w:hAnsi="宋体" w:hint="eastAsia"/>
          <w:bCs/>
          <w:sz w:val="24"/>
          <w:szCs w:val="24"/>
        </w:rPr>
        <w:t>文件公告：</w:t>
      </w:r>
      <w:r w:rsidRPr="00C03EB1">
        <w:rPr>
          <w:rFonts w:hAnsi="宋体" w:hint="eastAsia"/>
          <w:bCs/>
          <w:sz w:val="24"/>
          <w:szCs w:val="24"/>
          <w:u w:val="single"/>
        </w:rPr>
        <w:t>是/否</w:t>
      </w:r>
      <w:r w:rsidRPr="00C03EB1">
        <w:rPr>
          <w:rFonts w:hAnsi="宋体" w:hint="eastAsia"/>
          <w:bCs/>
          <w:sz w:val="24"/>
          <w:szCs w:val="24"/>
        </w:rPr>
        <w:t>公告期限：</w:t>
      </w:r>
      <w:r w:rsidRPr="00C03EB1">
        <w:rPr>
          <w:rFonts w:hAnsi="宋体" w:hint="eastAsia"/>
          <w:bCs/>
          <w:sz w:val="24"/>
          <w:szCs w:val="24"/>
          <w:u w:val="single"/>
        </w:rPr>
        <w:t xml:space="preserve">                                                       </w:t>
      </w:r>
    </w:p>
    <w:p w14:paraId="723EE6C0" w14:textId="77777777" w:rsidR="00F603EE" w:rsidRPr="00C03EB1" w:rsidRDefault="001B1EBA">
      <w:pPr>
        <w:pStyle w:val="ab"/>
        <w:spacing w:line="360" w:lineRule="auto"/>
        <w:ind w:leftChars="12" w:left="25" w:firstLineChars="197" w:firstLine="473"/>
        <w:rPr>
          <w:rFonts w:hAnsi="宋体" w:hint="eastAsia"/>
          <w:b/>
          <w:sz w:val="24"/>
          <w:szCs w:val="24"/>
        </w:rPr>
      </w:pPr>
      <w:r w:rsidRPr="00C03EB1">
        <w:rPr>
          <w:rFonts w:hAnsi="宋体" w:hint="eastAsia"/>
          <w:sz w:val="24"/>
          <w:szCs w:val="24"/>
        </w:rPr>
        <w:t>招标</w:t>
      </w:r>
      <w:r w:rsidRPr="00C03EB1">
        <w:rPr>
          <w:rFonts w:hAnsi="宋体" w:hint="eastAsia"/>
          <w:bCs/>
          <w:sz w:val="24"/>
          <w:szCs w:val="24"/>
        </w:rPr>
        <w:t>结果公告：</w:t>
      </w:r>
      <w:r w:rsidRPr="00C03EB1">
        <w:rPr>
          <w:rFonts w:hAnsi="宋体" w:hint="eastAsia"/>
          <w:bCs/>
          <w:sz w:val="24"/>
          <w:szCs w:val="24"/>
          <w:u w:val="single"/>
        </w:rPr>
        <w:t>是/否</w:t>
      </w:r>
      <w:r w:rsidRPr="00C03EB1">
        <w:rPr>
          <w:rFonts w:hAnsi="宋体" w:hint="eastAsia"/>
          <w:bCs/>
          <w:sz w:val="24"/>
          <w:szCs w:val="24"/>
        </w:rPr>
        <w:t>公告期限：</w:t>
      </w:r>
      <w:r w:rsidRPr="00C03EB1">
        <w:rPr>
          <w:rFonts w:hAnsi="宋体" w:hint="eastAsia"/>
          <w:bCs/>
          <w:sz w:val="24"/>
          <w:szCs w:val="24"/>
          <w:u w:val="single"/>
        </w:rPr>
        <w:t xml:space="preserve">                                                       </w:t>
      </w:r>
    </w:p>
    <w:p w14:paraId="72275479" w14:textId="77777777" w:rsidR="00F603EE" w:rsidRPr="00C03EB1" w:rsidRDefault="001B1EBA">
      <w:pPr>
        <w:pStyle w:val="ab"/>
        <w:spacing w:line="360" w:lineRule="auto"/>
        <w:ind w:leftChars="12" w:left="25" w:firstLineChars="196" w:firstLine="472"/>
        <w:rPr>
          <w:rFonts w:hAnsi="宋体" w:hint="eastAsia"/>
          <w:b/>
          <w:sz w:val="24"/>
          <w:szCs w:val="24"/>
        </w:rPr>
      </w:pPr>
      <w:r w:rsidRPr="00C03EB1">
        <w:rPr>
          <w:rFonts w:hAnsi="宋体" w:hint="eastAsia"/>
          <w:b/>
          <w:sz w:val="24"/>
          <w:szCs w:val="24"/>
        </w:rPr>
        <w:t>三、质疑基本情况</w:t>
      </w:r>
    </w:p>
    <w:p w14:paraId="69E0A88E" w14:textId="77777777" w:rsidR="00F603EE" w:rsidRPr="00C03EB1" w:rsidRDefault="001B1EBA">
      <w:pPr>
        <w:pStyle w:val="ab"/>
        <w:spacing w:line="360" w:lineRule="auto"/>
        <w:ind w:leftChars="12" w:left="25" w:firstLineChars="200" w:firstLine="480"/>
        <w:rPr>
          <w:rFonts w:hAnsi="宋体" w:hint="eastAsia"/>
          <w:sz w:val="24"/>
          <w:szCs w:val="24"/>
        </w:rPr>
      </w:pPr>
      <w:r w:rsidRPr="00C03EB1">
        <w:rPr>
          <w:rFonts w:hAnsi="宋体" w:hint="eastAsia"/>
          <w:sz w:val="24"/>
          <w:szCs w:val="24"/>
        </w:rPr>
        <w:lastRenderedPageBreak/>
        <w:t>投诉人于</w:t>
      </w:r>
      <w:r w:rsidRPr="00C03EB1">
        <w:rPr>
          <w:rFonts w:hAnsi="宋体" w:hint="eastAsia"/>
          <w:sz w:val="24"/>
          <w:szCs w:val="24"/>
          <w:u w:val="single"/>
        </w:rPr>
        <w:t xml:space="preserve">      </w:t>
      </w:r>
      <w:r w:rsidRPr="00C03EB1">
        <w:rPr>
          <w:rFonts w:hAnsi="宋体" w:hint="eastAsia"/>
          <w:sz w:val="24"/>
          <w:szCs w:val="24"/>
        </w:rPr>
        <w:t>年</w:t>
      </w:r>
      <w:r w:rsidRPr="00C03EB1">
        <w:rPr>
          <w:rFonts w:hAnsi="宋体" w:hint="eastAsia"/>
          <w:sz w:val="24"/>
          <w:szCs w:val="24"/>
          <w:u w:val="single"/>
        </w:rPr>
        <w:t xml:space="preserve">   </w:t>
      </w:r>
      <w:r w:rsidRPr="00C03EB1">
        <w:rPr>
          <w:rFonts w:hAnsi="宋体" w:hint="eastAsia"/>
          <w:sz w:val="24"/>
          <w:szCs w:val="24"/>
        </w:rPr>
        <w:t>月</w:t>
      </w:r>
      <w:r w:rsidRPr="00C03EB1">
        <w:rPr>
          <w:rFonts w:hAnsi="宋体" w:hint="eastAsia"/>
          <w:sz w:val="24"/>
          <w:szCs w:val="24"/>
          <w:u w:val="single"/>
        </w:rPr>
        <w:t xml:space="preserve">   </w:t>
      </w:r>
      <w:r w:rsidRPr="00C03EB1">
        <w:rPr>
          <w:rFonts w:hAnsi="宋体" w:hint="eastAsia"/>
          <w:sz w:val="24"/>
          <w:szCs w:val="24"/>
        </w:rPr>
        <w:t>日，向</w:t>
      </w:r>
      <w:r w:rsidRPr="00C03EB1">
        <w:rPr>
          <w:rFonts w:hAnsi="宋体" w:hint="eastAsia"/>
          <w:sz w:val="24"/>
          <w:szCs w:val="24"/>
          <w:u w:val="single"/>
        </w:rPr>
        <w:t xml:space="preserve">                                </w:t>
      </w:r>
      <w:r w:rsidRPr="00C03EB1">
        <w:rPr>
          <w:rFonts w:hAnsi="宋体" w:hint="eastAsia"/>
          <w:sz w:val="24"/>
          <w:szCs w:val="24"/>
        </w:rPr>
        <w:t>提出质疑，质疑事项为：</w:t>
      </w:r>
    </w:p>
    <w:p w14:paraId="6AAF4080" w14:textId="77777777" w:rsidR="00F603EE" w:rsidRPr="00C03EB1" w:rsidRDefault="001B1EBA">
      <w:pPr>
        <w:pStyle w:val="ab"/>
        <w:spacing w:line="360" w:lineRule="auto"/>
        <w:ind w:firstLine="241"/>
        <w:rPr>
          <w:rFonts w:hAnsi="宋体" w:hint="eastAsia"/>
          <w:bCs/>
          <w:sz w:val="24"/>
          <w:szCs w:val="24"/>
          <w:u w:val="single"/>
        </w:rPr>
      </w:pPr>
      <w:r w:rsidRPr="00C03EB1">
        <w:rPr>
          <w:rFonts w:hAnsi="宋体" w:hint="eastAsia"/>
          <w:sz w:val="24"/>
          <w:szCs w:val="24"/>
        </w:rPr>
        <w:t xml:space="preserve">    </w:t>
      </w:r>
      <w:r w:rsidRPr="00C03EB1">
        <w:rPr>
          <w:rFonts w:hAnsi="宋体" w:hint="eastAsia"/>
          <w:bCs/>
          <w:sz w:val="24"/>
          <w:szCs w:val="24"/>
          <w:u w:val="single"/>
        </w:rPr>
        <w:t xml:space="preserve">                                                                                      </w:t>
      </w:r>
    </w:p>
    <w:p w14:paraId="604A646F" w14:textId="77777777" w:rsidR="00F603EE" w:rsidRPr="00C03EB1" w:rsidRDefault="001B1EBA">
      <w:pPr>
        <w:pStyle w:val="ab"/>
        <w:spacing w:line="360" w:lineRule="auto"/>
        <w:ind w:firstLine="241"/>
        <w:rPr>
          <w:rFonts w:hAnsi="宋体" w:hint="eastAsia"/>
          <w:bCs/>
          <w:sz w:val="24"/>
          <w:szCs w:val="24"/>
          <w:u w:val="single"/>
        </w:rPr>
      </w:pPr>
      <w:r w:rsidRPr="00C03EB1">
        <w:rPr>
          <w:rFonts w:hAnsi="宋体" w:hint="eastAsia"/>
          <w:bCs/>
          <w:sz w:val="24"/>
          <w:szCs w:val="24"/>
        </w:rPr>
        <w:t xml:space="preserve">    </w:t>
      </w:r>
      <w:r w:rsidRPr="00C03EB1">
        <w:rPr>
          <w:rFonts w:hAnsi="宋体" w:hint="eastAsia"/>
          <w:bCs/>
          <w:sz w:val="24"/>
          <w:szCs w:val="24"/>
          <w:u w:val="single"/>
        </w:rPr>
        <w:t xml:space="preserve">                                                                                      </w:t>
      </w:r>
    </w:p>
    <w:p w14:paraId="20FBF2C8" w14:textId="77777777" w:rsidR="00F603EE" w:rsidRPr="00C03EB1" w:rsidRDefault="001B1EBA">
      <w:pPr>
        <w:pStyle w:val="ab"/>
        <w:spacing w:line="360" w:lineRule="auto"/>
        <w:ind w:firstLineChars="200" w:firstLine="480"/>
        <w:rPr>
          <w:rFonts w:hAnsi="宋体" w:hint="eastAsia"/>
          <w:sz w:val="24"/>
          <w:szCs w:val="24"/>
        </w:rPr>
      </w:pPr>
      <w:r w:rsidRPr="00C03EB1">
        <w:rPr>
          <w:rFonts w:hAnsi="宋体" w:hint="eastAsia"/>
          <w:bCs/>
          <w:sz w:val="24"/>
          <w:szCs w:val="24"/>
          <w:u w:val="single"/>
        </w:rPr>
        <w:t>采购人/代理机构</w:t>
      </w:r>
      <w:r w:rsidRPr="00C03EB1">
        <w:rPr>
          <w:rFonts w:hAnsi="宋体" w:hint="eastAsia"/>
          <w:bCs/>
          <w:sz w:val="24"/>
          <w:szCs w:val="24"/>
        </w:rPr>
        <w:t>于</w:t>
      </w:r>
      <w:r w:rsidRPr="00C03EB1">
        <w:rPr>
          <w:rFonts w:hAnsi="宋体" w:hint="eastAsia"/>
          <w:sz w:val="24"/>
          <w:szCs w:val="24"/>
          <w:u w:val="single"/>
        </w:rPr>
        <w:t xml:space="preserve">      </w:t>
      </w:r>
      <w:r w:rsidRPr="00C03EB1">
        <w:rPr>
          <w:rFonts w:hAnsi="宋体" w:hint="eastAsia"/>
          <w:sz w:val="24"/>
          <w:szCs w:val="24"/>
        </w:rPr>
        <w:t>年</w:t>
      </w:r>
      <w:r w:rsidRPr="00C03EB1">
        <w:rPr>
          <w:rFonts w:hAnsi="宋体" w:hint="eastAsia"/>
          <w:sz w:val="24"/>
          <w:szCs w:val="24"/>
          <w:u w:val="single"/>
        </w:rPr>
        <w:t xml:space="preserve">   </w:t>
      </w:r>
      <w:r w:rsidRPr="00C03EB1">
        <w:rPr>
          <w:rFonts w:hAnsi="宋体" w:hint="eastAsia"/>
          <w:sz w:val="24"/>
          <w:szCs w:val="24"/>
        </w:rPr>
        <w:t>月</w:t>
      </w:r>
      <w:r w:rsidRPr="00C03EB1">
        <w:rPr>
          <w:rFonts w:hAnsi="宋体" w:hint="eastAsia"/>
          <w:sz w:val="24"/>
          <w:szCs w:val="24"/>
          <w:u w:val="single"/>
        </w:rPr>
        <w:t xml:space="preserve">   </w:t>
      </w:r>
      <w:r w:rsidRPr="00C03EB1">
        <w:rPr>
          <w:rFonts w:hAnsi="宋体" w:hint="eastAsia"/>
          <w:sz w:val="24"/>
          <w:szCs w:val="24"/>
        </w:rPr>
        <w:t>日，</w:t>
      </w:r>
      <w:r w:rsidRPr="00C03EB1">
        <w:rPr>
          <w:rFonts w:hAnsi="宋体" w:hint="eastAsia"/>
          <w:bCs/>
          <w:sz w:val="24"/>
          <w:szCs w:val="24"/>
        </w:rPr>
        <w:t xml:space="preserve">就质疑事项作出了答复/没有在法定期限内作出答复。                                                                                             </w:t>
      </w:r>
    </w:p>
    <w:p w14:paraId="7C9DB12D" w14:textId="77777777" w:rsidR="00F603EE" w:rsidRPr="00C03EB1" w:rsidRDefault="001B1EBA">
      <w:pPr>
        <w:pStyle w:val="ab"/>
        <w:spacing w:line="360" w:lineRule="auto"/>
        <w:ind w:leftChars="12" w:left="25" w:firstLineChars="196" w:firstLine="472"/>
        <w:rPr>
          <w:rFonts w:hAnsi="宋体" w:hint="eastAsia"/>
          <w:b/>
          <w:sz w:val="24"/>
          <w:szCs w:val="24"/>
        </w:rPr>
      </w:pPr>
      <w:r w:rsidRPr="00C03EB1">
        <w:rPr>
          <w:rFonts w:hAnsi="宋体" w:hint="eastAsia"/>
          <w:b/>
          <w:sz w:val="24"/>
          <w:szCs w:val="24"/>
        </w:rPr>
        <w:t>四、投诉事项具体内容</w:t>
      </w:r>
    </w:p>
    <w:p w14:paraId="48A31956" w14:textId="77777777" w:rsidR="00F603EE" w:rsidRPr="00C03EB1" w:rsidRDefault="001B1EBA">
      <w:pPr>
        <w:pStyle w:val="ab"/>
        <w:spacing w:line="360" w:lineRule="auto"/>
        <w:ind w:leftChars="12" w:left="25" w:firstLineChars="197" w:firstLine="473"/>
        <w:rPr>
          <w:rFonts w:hAnsi="宋体" w:hint="eastAsia"/>
          <w:bCs/>
          <w:sz w:val="24"/>
          <w:szCs w:val="24"/>
          <w:u w:val="single"/>
        </w:rPr>
      </w:pPr>
      <w:r w:rsidRPr="00C03EB1">
        <w:rPr>
          <w:rFonts w:hAnsi="宋体" w:hint="eastAsia"/>
          <w:sz w:val="24"/>
          <w:szCs w:val="24"/>
        </w:rPr>
        <w:t>投诉事项1：</w:t>
      </w:r>
      <w:r w:rsidRPr="00C03EB1">
        <w:rPr>
          <w:rFonts w:hAnsi="宋体" w:hint="eastAsia"/>
          <w:bCs/>
          <w:sz w:val="24"/>
          <w:szCs w:val="24"/>
          <w:u w:val="single"/>
        </w:rPr>
        <w:t xml:space="preserve">                                                                           </w:t>
      </w:r>
    </w:p>
    <w:p w14:paraId="340FDA2D" w14:textId="77777777" w:rsidR="00F603EE" w:rsidRPr="00C03EB1" w:rsidRDefault="001B1EBA">
      <w:pPr>
        <w:pStyle w:val="ab"/>
        <w:spacing w:line="360" w:lineRule="auto"/>
        <w:ind w:firstLineChars="200" w:firstLine="480"/>
        <w:rPr>
          <w:rFonts w:hAnsi="宋体" w:hint="eastAsia"/>
          <w:bCs/>
          <w:sz w:val="24"/>
          <w:szCs w:val="24"/>
          <w:u w:val="single"/>
        </w:rPr>
      </w:pPr>
      <w:r w:rsidRPr="00C03EB1">
        <w:rPr>
          <w:rFonts w:hAnsi="宋体" w:hint="eastAsia"/>
          <w:bCs/>
          <w:sz w:val="24"/>
          <w:szCs w:val="24"/>
        </w:rPr>
        <w:t>事实依据：</w:t>
      </w:r>
      <w:r w:rsidRPr="00C03EB1">
        <w:rPr>
          <w:rFonts w:hAnsi="宋体" w:hint="eastAsia"/>
          <w:sz w:val="24"/>
          <w:szCs w:val="24"/>
        </w:rPr>
        <w:t xml:space="preserve"> </w:t>
      </w:r>
      <w:r w:rsidRPr="00C03EB1">
        <w:rPr>
          <w:rFonts w:hAnsi="宋体" w:hint="eastAsia"/>
          <w:bCs/>
          <w:sz w:val="24"/>
          <w:szCs w:val="24"/>
          <w:u w:val="single"/>
        </w:rPr>
        <w:t xml:space="preserve">                                                                                      </w:t>
      </w:r>
    </w:p>
    <w:p w14:paraId="5F31B355"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bCs/>
          <w:sz w:val="24"/>
          <w:szCs w:val="24"/>
          <w:u w:val="single"/>
        </w:rPr>
        <w:t xml:space="preserve">                                                                                        </w:t>
      </w:r>
    </w:p>
    <w:p w14:paraId="10B9AC8F" w14:textId="77777777" w:rsidR="00F603EE" w:rsidRPr="00C03EB1" w:rsidRDefault="001B1EBA">
      <w:pPr>
        <w:pStyle w:val="ab"/>
        <w:spacing w:line="360" w:lineRule="auto"/>
        <w:ind w:firstLineChars="200" w:firstLine="480"/>
        <w:rPr>
          <w:rFonts w:hAnsi="宋体" w:hint="eastAsia"/>
          <w:bCs/>
          <w:sz w:val="24"/>
          <w:szCs w:val="24"/>
          <w:u w:val="single"/>
        </w:rPr>
      </w:pPr>
      <w:r w:rsidRPr="00C03EB1">
        <w:rPr>
          <w:rFonts w:hAnsi="宋体" w:hint="eastAsia"/>
          <w:bCs/>
          <w:sz w:val="24"/>
          <w:szCs w:val="24"/>
        </w:rPr>
        <w:t>法律依据：</w:t>
      </w:r>
      <w:r w:rsidRPr="00C03EB1">
        <w:rPr>
          <w:rFonts w:hAnsi="宋体" w:hint="eastAsia"/>
          <w:sz w:val="24"/>
          <w:szCs w:val="24"/>
        </w:rPr>
        <w:t xml:space="preserve"> </w:t>
      </w:r>
      <w:r w:rsidRPr="00C03EB1">
        <w:rPr>
          <w:rFonts w:hAnsi="宋体" w:hint="eastAsia"/>
          <w:bCs/>
          <w:sz w:val="24"/>
          <w:szCs w:val="24"/>
          <w:u w:val="single"/>
        </w:rPr>
        <w:t xml:space="preserve">                                                                                      </w:t>
      </w:r>
    </w:p>
    <w:p w14:paraId="3E1D93E9" w14:textId="77777777" w:rsidR="00F603EE" w:rsidRPr="00C03EB1" w:rsidRDefault="001B1EBA">
      <w:pPr>
        <w:pStyle w:val="ab"/>
        <w:spacing w:line="360" w:lineRule="auto"/>
        <w:ind w:leftChars="12" w:left="25" w:firstLineChars="147" w:firstLine="353"/>
        <w:rPr>
          <w:rFonts w:hAnsi="宋体" w:hint="eastAsia"/>
          <w:bCs/>
          <w:sz w:val="24"/>
          <w:szCs w:val="24"/>
          <w:u w:val="single"/>
        </w:rPr>
      </w:pPr>
      <w:r w:rsidRPr="00C03EB1">
        <w:rPr>
          <w:rFonts w:hAnsi="宋体" w:hint="eastAsia"/>
          <w:bCs/>
          <w:sz w:val="24"/>
          <w:szCs w:val="24"/>
        </w:rPr>
        <w:t xml:space="preserve"> </w:t>
      </w:r>
      <w:r w:rsidRPr="00C03EB1">
        <w:rPr>
          <w:rFonts w:hAnsi="宋体" w:hint="eastAsia"/>
          <w:bCs/>
          <w:sz w:val="24"/>
          <w:szCs w:val="24"/>
          <w:u w:val="single"/>
        </w:rPr>
        <w:t xml:space="preserve">                                                                                        </w:t>
      </w:r>
    </w:p>
    <w:p w14:paraId="0FC020B2" w14:textId="77777777" w:rsidR="00F603EE" w:rsidRPr="00C03EB1" w:rsidRDefault="001B1EBA">
      <w:pPr>
        <w:pStyle w:val="ab"/>
        <w:spacing w:line="360" w:lineRule="auto"/>
        <w:ind w:leftChars="12" w:left="25" w:firstLineChars="197" w:firstLine="473"/>
        <w:rPr>
          <w:rFonts w:hAnsi="宋体" w:hint="eastAsia"/>
          <w:bCs/>
          <w:sz w:val="24"/>
          <w:szCs w:val="24"/>
        </w:rPr>
      </w:pPr>
      <w:r w:rsidRPr="00C03EB1">
        <w:rPr>
          <w:rFonts w:hAnsi="宋体" w:hint="eastAsia"/>
          <w:sz w:val="24"/>
          <w:szCs w:val="24"/>
        </w:rPr>
        <w:t xml:space="preserve">投诉事项2  </w:t>
      </w:r>
      <w:r w:rsidRPr="00C03EB1">
        <w:rPr>
          <w:rFonts w:hAnsi="宋体" w:hint="eastAsia"/>
          <w:bCs/>
          <w:sz w:val="24"/>
          <w:szCs w:val="24"/>
        </w:rPr>
        <w:t xml:space="preserve">   </w:t>
      </w:r>
    </w:p>
    <w:p w14:paraId="58B31857" w14:textId="77777777" w:rsidR="00F603EE" w:rsidRPr="00C03EB1" w:rsidRDefault="001B1EBA">
      <w:pPr>
        <w:pStyle w:val="ab"/>
        <w:spacing w:line="360" w:lineRule="auto"/>
        <w:ind w:leftChars="12" w:left="25" w:firstLineChars="197" w:firstLine="473"/>
        <w:rPr>
          <w:rFonts w:hAnsi="宋体" w:hint="eastAsia"/>
          <w:bCs/>
          <w:sz w:val="24"/>
          <w:szCs w:val="24"/>
        </w:rPr>
      </w:pPr>
      <w:r w:rsidRPr="00C03EB1">
        <w:rPr>
          <w:rFonts w:hAnsi="宋体"/>
          <w:bCs/>
          <w:sz w:val="24"/>
          <w:szCs w:val="24"/>
        </w:rPr>
        <w:t>……</w:t>
      </w:r>
    </w:p>
    <w:p w14:paraId="69B9ACFA" w14:textId="77777777" w:rsidR="00F603EE" w:rsidRPr="00C03EB1" w:rsidRDefault="001B1EBA">
      <w:pPr>
        <w:pStyle w:val="ab"/>
        <w:spacing w:line="360" w:lineRule="auto"/>
        <w:ind w:leftChars="12" w:left="25" w:firstLineChars="196" w:firstLine="472"/>
        <w:rPr>
          <w:rFonts w:hAnsi="宋体" w:hint="eastAsia"/>
          <w:b/>
          <w:sz w:val="24"/>
          <w:szCs w:val="24"/>
        </w:rPr>
      </w:pPr>
      <w:r w:rsidRPr="00C03EB1">
        <w:rPr>
          <w:rFonts w:hAnsi="宋体" w:hint="eastAsia"/>
          <w:b/>
          <w:sz w:val="24"/>
          <w:szCs w:val="24"/>
        </w:rPr>
        <w:t>五、与投诉事项相关的投诉请求：</w:t>
      </w:r>
    </w:p>
    <w:p w14:paraId="132DD7D4"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请求：</w:t>
      </w:r>
      <w:r w:rsidRPr="00C03EB1">
        <w:rPr>
          <w:rFonts w:hAnsi="宋体" w:hint="eastAsia"/>
          <w:bCs/>
          <w:sz w:val="24"/>
          <w:szCs w:val="24"/>
          <w:u w:val="single"/>
        </w:rPr>
        <w:t xml:space="preserve">                                                                                 </w:t>
      </w:r>
    </w:p>
    <w:p w14:paraId="60BD8DCC" w14:textId="77777777" w:rsidR="00F603EE" w:rsidRPr="00C03EB1" w:rsidRDefault="00F603EE">
      <w:pPr>
        <w:pStyle w:val="ab"/>
        <w:spacing w:line="360" w:lineRule="auto"/>
        <w:ind w:leftChars="12" w:left="25" w:firstLineChars="147" w:firstLine="353"/>
        <w:rPr>
          <w:rFonts w:hAnsi="宋体" w:hint="eastAsia"/>
          <w:sz w:val="24"/>
          <w:szCs w:val="24"/>
        </w:rPr>
      </w:pPr>
    </w:p>
    <w:p w14:paraId="62F5A446"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签字（签章）：                                       公章：</w:t>
      </w:r>
    </w:p>
    <w:p w14:paraId="04ABF11E" w14:textId="77777777" w:rsidR="00F603EE" w:rsidRPr="00C03EB1" w:rsidRDefault="00F603EE">
      <w:pPr>
        <w:pStyle w:val="ab"/>
        <w:spacing w:line="360" w:lineRule="auto"/>
        <w:ind w:leftChars="12" w:left="25" w:firstLineChars="147" w:firstLine="353"/>
        <w:rPr>
          <w:rFonts w:hAnsi="宋体" w:hint="eastAsia"/>
          <w:sz w:val="24"/>
          <w:szCs w:val="24"/>
        </w:rPr>
      </w:pPr>
    </w:p>
    <w:p w14:paraId="534DBDA6"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sz w:val="24"/>
          <w:szCs w:val="24"/>
        </w:rPr>
        <w:t>日期：</w:t>
      </w:r>
    </w:p>
    <w:p w14:paraId="68717A85" w14:textId="77777777" w:rsidR="00F603EE" w:rsidRPr="00C03EB1" w:rsidRDefault="001B1EBA">
      <w:pPr>
        <w:pStyle w:val="ab"/>
        <w:spacing w:line="360" w:lineRule="auto"/>
        <w:ind w:leftChars="12" w:left="25" w:firstLineChars="197" w:firstLine="473"/>
        <w:rPr>
          <w:rFonts w:hAnsi="宋体" w:hint="eastAsia"/>
          <w:sz w:val="24"/>
          <w:szCs w:val="24"/>
        </w:rPr>
      </w:pPr>
      <w:r w:rsidRPr="00C03EB1">
        <w:rPr>
          <w:rFonts w:hAnsi="宋体" w:hint="eastAsia"/>
          <w:bCs/>
          <w:sz w:val="24"/>
          <w:szCs w:val="24"/>
        </w:rPr>
        <w:t xml:space="preserve">                                                                              </w:t>
      </w:r>
    </w:p>
    <w:p w14:paraId="64762BC3" w14:textId="77777777" w:rsidR="00F603EE" w:rsidRPr="00C03EB1" w:rsidRDefault="001B1EBA">
      <w:pPr>
        <w:pStyle w:val="ab"/>
        <w:snapToGrid w:val="0"/>
        <w:spacing w:line="360" w:lineRule="auto"/>
        <w:rPr>
          <w:rFonts w:hAnsi="宋体" w:hint="eastAsia"/>
          <w:b/>
          <w:sz w:val="24"/>
          <w:szCs w:val="24"/>
        </w:rPr>
      </w:pPr>
      <w:r w:rsidRPr="00C03EB1">
        <w:rPr>
          <w:rFonts w:hAnsi="宋体" w:hint="eastAsia"/>
          <w:b/>
          <w:sz w:val="24"/>
          <w:szCs w:val="24"/>
        </w:rPr>
        <w:t>说明：</w:t>
      </w:r>
    </w:p>
    <w:p w14:paraId="2479C3D0" w14:textId="77777777" w:rsidR="00F603EE" w:rsidRPr="00C03EB1" w:rsidRDefault="001B1EBA">
      <w:pPr>
        <w:pStyle w:val="ab"/>
        <w:spacing w:line="360" w:lineRule="auto"/>
        <w:ind w:leftChars="12" w:left="25" w:firstLineChars="147" w:firstLine="354"/>
        <w:rPr>
          <w:rFonts w:hAnsi="宋体" w:hint="eastAsia"/>
          <w:b/>
          <w:bCs/>
          <w:sz w:val="24"/>
          <w:szCs w:val="24"/>
        </w:rPr>
      </w:pPr>
      <w:r w:rsidRPr="00C03EB1">
        <w:rPr>
          <w:rFonts w:hAnsi="宋体" w:hint="eastAsia"/>
          <w:b/>
          <w:sz w:val="24"/>
          <w:szCs w:val="24"/>
        </w:rPr>
        <w:t>1.投诉人提起投诉时，应当提交投诉书和必要的证明材料，并按照被投诉人和与投诉事项有关的供应商数量提供投诉书副本</w:t>
      </w:r>
      <w:r w:rsidRPr="00C03EB1">
        <w:rPr>
          <w:rFonts w:hAnsi="宋体" w:hint="eastAsia"/>
          <w:b/>
          <w:bCs/>
          <w:sz w:val="24"/>
          <w:szCs w:val="24"/>
        </w:rPr>
        <w:t>。</w:t>
      </w:r>
    </w:p>
    <w:p w14:paraId="6E59D295" w14:textId="77777777" w:rsidR="00F603EE" w:rsidRPr="00C03EB1" w:rsidRDefault="001B1EBA">
      <w:pPr>
        <w:pStyle w:val="ab"/>
        <w:spacing w:line="360" w:lineRule="auto"/>
        <w:ind w:leftChars="12" w:left="25" w:firstLineChars="147" w:firstLine="354"/>
        <w:rPr>
          <w:rFonts w:hAnsi="宋体" w:hint="eastAsia"/>
          <w:b/>
          <w:sz w:val="24"/>
          <w:szCs w:val="24"/>
        </w:rPr>
      </w:pPr>
      <w:r w:rsidRPr="00C03EB1">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6F09E09" w14:textId="77777777" w:rsidR="00F603EE" w:rsidRPr="00C03EB1" w:rsidRDefault="001B1EBA">
      <w:pPr>
        <w:pStyle w:val="ab"/>
        <w:spacing w:line="360" w:lineRule="auto"/>
        <w:ind w:leftChars="12" w:left="25" w:firstLineChars="147" w:firstLine="354"/>
        <w:rPr>
          <w:rFonts w:hAnsi="宋体" w:hint="eastAsia"/>
          <w:b/>
          <w:sz w:val="24"/>
          <w:szCs w:val="24"/>
        </w:rPr>
      </w:pPr>
      <w:r w:rsidRPr="00C03EB1">
        <w:rPr>
          <w:rFonts w:hAnsi="宋体" w:hint="eastAsia"/>
          <w:b/>
          <w:sz w:val="24"/>
          <w:szCs w:val="24"/>
        </w:rPr>
        <w:t>3.投诉书应简要列明质疑事项，质疑函、质疑答复等作为附件材料提供。</w:t>
      </w:r>
    </w:p>
    <w:p w14:paraId="57EB7524" w14:textId="77777777" w:rsidR="00F603EE" w:rsidRPr="00C03EB1" w:rsidRDefault="001B1EBA">
      <w:pPr>
        <w:pStyle w:val="ab"/>
        <w:spacing w:line="360" w:lineRule="auto"/>
        <w:ind w:leftChars="12" w:left="25" w:firstLineChars="147" w:firstLine="354"/>
        <w:rPr>
          <w:rFonts w:hAnsi="宋体" w:hint="eastAsia"/>
          <w:b/>
          <w:sz w:val="24"/>
          <w:szCs w:val="24"/>
        </w:rPr>
      </w:pPr>
      <w:r w:rsidRPr="00C03EB1">
        <w:rPr>
          <w:rFonts w:hAnsi="宋体" w:hint="eastAsia"/>
          <w:b/>
          <w:sz w:val="24"/>
          <w:szCs w:val="24"/>
        </w:rPr>
        <w:t>4.投诉书的投诉事项应具体、明确，并有必要的事实依据和法律依据。</w:t>
      </w:r>
    </w:p>
    <w:p w14:paraId="7EF9D6EB" w14:textId="77777777" w:rsidR="00F603EE" w:rsidRPr="00C03EB1" w:rsidRDefault="001B1EBA">
      <w:pPr>
        <w:pStyle w:val="ab"/>
        <w:spacing w:line="360" w:lineRule="auto"/>
        <w:ind w:leftChars="12" w:left="25" w:firstLineChars="147" w:firstLine="354"/>
        <w:rPr>
          <w:rFonts w:hAnsi="宋体" w:hint="eastAsia"/>
          <w:b/>
          <w:sz w:val="24"/>
          <w:szCs w:val="24"/>
        </w:rPr>
      </w:pPr>
      <w:r w:rsidRPr="00C03EB1">
        <w:rPr>
          <w:rFonts w:hAnsi="宋体" w:hint="eastAsia"/>
          <w:b/>
          <w:sz w:val="24"/>
          <w:szCs w:val="24"/>
        </w:rPr>
        <w:lastRenderedPageBreak/>
        <w:t>5.投诉书的投诉请求应与投诉事项相关。</w:t>
      </w:r>
    </w:p>
    <w:p w14:paraId="51B6E457" w14:textId="77777777" w:rsidR="00F603EE" w:rsidRPr="00C03EB1" w:rsidRDefault="001B1EBA">
      <w:pPr>
        <w:pStyle w:val="ab"/>
        <w:spacing w:line="360" w:lineRule="auto"/>
        <w:ind w:leftChars="12" w:left="25" w:firstLineChars="147" w:firstLine="354"/>
        <w:rPr>
          <w:rFonts w:hAnsi="宋体" w:hint="eastAsia"/>
          <w:b/>
        </w:rPr>
      </w:pPr>
      <w:r w:rsidRPr="00C03EB1">
        <w:rPr>
          <w:rFonts w:hAnsi="宋体" w:hint="eastAsia"/>
          <w:b/>
          <w:sz w:val="24"/>
          <w:szCs w:val="24"/>
        </w:rPr>
        <w:t>6.投诉人为法人或者其他组织的，投诉书应由法定代表人、主要负责人，或者其授权代表签字或者盖章，并加盖公章。</w:t>
      </w:r>
    </w:p>
    <w:p w14:paraId="7062B7E4" w14:textId="77777777" w:rsidR="002D5BAC" w:rsidRPr="00C03EB1" w:rsidRDefault="002D5BAC">
      <w:pPr>
        <w:rPr>
          <w:rFonts w:hAnsi="宋体" w:hint="eastAsia"/>
          <w:b/>
        </w:rPr>
      </w:pPr>
    </w:p>
    <w:sectPr w:rsidR="002D5BAC" w:rsidRPr="00C03EB1">
      <w:headerReference w:type="default" r:id="rId21"/>
      <w:footerReference w:type="even" r:id="rId22"/>
      <w:footerReference w:type="default" r:id="rId23"/>
      <w:footerReference w:type="first" r:id="rId24"/>
      <w:pgSz w:w="11906" w:h="16838"/>
      <w:pgMar w:top="1701" w:right="1701" w:bottom="1701" w:left="1701"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01085" w14:textId="77777777" w:rsidR="00490B7E" w:rsidRDefault="00490B7E">
      <w:r>
        <w:separator/>
      </w:r>
    </w:p>
  </w:endnote>
  <w:endnote w:type="continuationSeparator" w:id="0">
    <w:p w14:paraId="4331AB0D" w14:textId="77777777" w:rsidR="00490B7E" w:rsidRDefault="0049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创艺简行楷"/>
    <w:panose1 w:val="020B0604020202020204"/>
    <w:charset w:val="86"/>
    <w:family w:val="auto"/>
    <w:pitch w:val="default"/>
    <w:sig w:usb0="F7FFAEFF" w:usb1="F9DFFFFF" w:usb2="0000007F" w:usb3="00000000" w:csb0="203F01FF" w:csb1="DFFF0000"/>
  </w:font>
  <w:font w:name="Century">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elvetica">
    <w:panose1 w:val="020B0504020202020204"/>
    <w:charset w:val="00"/>
    <w:family w:val="swiss"/>
    <w:pitch w:val="default"/>
    <w:sig w:usb0="00000000" w:usb1="00000000" w:usb2="00000000" w:usb3="00000000" w:csb0="00000001"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D4A1" w14:textId="77777777" w:rsidR="00F603EE" w:rsidRDefault="001B1EBA">
    <w:pPr>
      <w:pStyle w:val="af"/>
      <w:jc w:val="center"/>
    </w:pPr>
    <w:r>
      <w:fldChar w:fldCharType="begin"/>
    </w:r>
    <w:r>
      <w:instrText>PAGE   \* MERGEFORMAT</w:instrText>
    </w:r>
    <w:r>
      <w:fldChar w:fldCharType="separate"/>
    </w:r>
    <w:r>
      <w:rPr>
        <w:lang w:val="zh-CN"/>
      </w:rPr>
      <w:t>2</w:t>
    </w:r>
    <w:r>
      <w:fldChar w:fldCharType="end"/>
    </w:r>
  </w:p>
  <w:p w14:paraId="0C5B14BC" w14:textId="77777777" w:rsidR="00F603EE" w:rsidRDefault="00F603E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E902" w14:textId="77777777" w:rsidR="00F603EE" w:rsidRDefault="001B1EBA">
    <w:pPr>
      <w:pStyle w:val="af"/>
      <w:jc w:val="center"/>
    </w:pPr>
    <w:r>
      <w:fldChar w:fldCharType="begin"/>
    </w:r>
    <w:r>
      <w:instrText>PAGE   \* MERGEFORMAT</w:instrText>
    </w:r>
    <w:r>
      <w:fldChar w:fldCharType="separate"/>
    </w:r>
    <w:r>
      <w:rPr>
        <w:lang w:val="zh-CN"/>
      </w:rPr>
      <w:t>1</w:t>
    </w:r>
    <w:r>
      <w:fldChar w:fldCharType="end"/>
    </w:r>
  </w:p>
  <w:p w14:paraId="6E28EC88" w14:textId="77777777" w:rsidR="00F603EE" w:rsidRDefault="00F603EE">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BB88" w14:textId="77777777" w:rsidR="00F603EE" w:rsidRDefault="001B1EBA">
    <w:pPr>
      <w:pStyle w:val="af"/>
      <w:framePr w:wrap="around" w:vAnchor="text" w:hAnchor="margin" w:xAlign="center" w:y="1"/>
      <w:rPr>
        <w:rStyle w:val="afe"/>
      </w:rPr>
    </w:pPr>
    <w:r>
      <w:fldChar w:fldCharType="begin"/>
    </w:r>
    <w:r>
      <w:rPr>
        <w:rStyle w:val="afe"/>
      </w:rPr>
      <w:instrText xml:space="preserve">PAGE  </w:instrText>
    </w:r>
    <w:r>
      <w:fldChar w:fldCharType="end"/>
    </w:r>
  </w:p>
  <w:p w14:paraId="75DD0CA5" w14:textId="77777777" w:rsidR="00F603EE" w:rsidRDefault="00F603EE">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D89A" w14:textId="77777777" w:rsidR="00F603EE" w:rsidRDefault="001B1EBA">
    <w:pPr>
      <w:pStyle w:val="af"/>
      <w:jc w:val="center"/>
    </w:pPr>
    <w:r>
      <w:fldChar w:fldCharType="begin"/>
    </w:r>
    <w:r>
      <w:instrText xml:space="preserve"> PAGE   \* MERGEFORMAT </w:instrText>
    </w:r>
    <w:r>
      <w:fldChar w:fldCharType="separate"/>
    </w:r>
    <w:r>
      <w:rPr>
        <w:lang w:val="zh-CN"/>
      </w:rPr>
      <w:t>43</w:t>
    </w:r>
    <w:r>
      <w:fldChar w:fldCharType="end"/>
    </w:r>
  </w:p>
  <w:p w14:paraId="1BB0669C" w14:textId="77777777" w:rsidR="00F603EE" w:rsidRDefault="00F603EE">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697C" w14:textId="77777777" w:rsidR="00F603EE" w:rsidRDefault="001B1EBA">
    <w:pPr>
      <w:pStyle w:val="af"/>
      <w:jc w:val="center"/>
    </w:pPr>
    <w:r>
      <w:fldChar w:fldCharType="begin"/>
    </w:r>
    <w:r>
      <w:instrText>PAGE   \* MERGEFORMAT</w:instrText>
    </w:r>
    <w:r>
      <w:fldChar w:fldCharType="separate"/>
    </w:r>
    <w:r>
      <w:rPr>
        <w:lang w:val="zh-CN"/>
      </w:rPr>
      <w:t>22</w:t>
    </w:r>
    <w:r>
      <w:fldChar w:fldCharType="end"/>
    </w:r>
  </w:p>
  <w:p w14:paraId="2516B2C2" w14:textId="77777777" w:rsidR="00F603EE" w:rsidRDefault="00F603EE">
    <w:pPr>
      <w:pStyle w:val="af"/>
      <w:ind w:right="360"/>
      <w:jc w:val="both"/>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DBEB" w14:textId="77777777" w:rsidR="00F603EE" w:rsidRDefault="001B1EBA">
    <w:pPr>
      <w:pStyle w:val="af"/>
      <w:framePr w:wrap="around" w:vAnchor="text" w:hAnchor="margin" w:xAlign="center" w:y="1"/>
      <w:rPr>
        <w:rStyle w:val="afe"/>
      </w:rPr>
    </w:pPr>
    <w:r>
      <w:fldChar w:fldCharType="begin"/>
    </w:r>
    <w:r>
      <w:rPr>
        <w:rStyle w:val="afe"/>
      </w:rPr>
      <w:instrText xml:space="preserve">PAGE  </w:instrText>
    </w:r>
    <w:r>
      <w:fldChar w:fldCharType="end"/>
    </w:r>
  </w:p>
  <w:p w14:paraId="6201A980" w14:textId="77777777" w:rsidR="00F603EE" w:rsidRDefault="00F603EE">
    <w:pPr>
      <w:pStyle w:val="af"/>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7FB6" w14:textId="435AAD37" w:rsidR="00F603EE" w:rsidRDefault="0041030E">
    <w:pPr>
      <w:pStyle w:val="af"/>
      <w:jc w:val="center"/>
    </w:pPr>
    <w:r>
      <w:rPr>
        <w:noProof/>
      </w:rPr>
      <mc:AlternateContent>
        <mc:Choice Requires="wps">
          <w:drawing>
            <wp:anchor distT="0" distB="0" distL="114300" distR="114300" simplePos="0" relativeHeight="251657216" behindDoc="0" locked="0" layoutInCell="1" allowOverlap="1" wp14:anchorId="490A7F97" wp14:editId="62BB37DB">
              <wp:simplePos x="0" y="0"/>
              <wp:positionH relativeFrom="margin">
                <wp:align>center</wp:align>
              </wp:positionH>
              <wp:positionV relativeFrom="paragraph">
                <wp:posOffset>0</wp:posOffset>
              </wp:positionV>
              <wp:extent cx="172085" cy="131445"/>
              <wp:effectExtent l="0" t="0" r="0" b="0"/>
              <wp:wrapNone/>
              <wp:docPr id="1092502143" name="文本框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774CCD4" w14:textId="77777777" w:rsidR="00F603EE" w:rsidRDefault="001B1EBA">
                          <w:pPr>
                            <w:pStyle w:val="af"/>
                          </w:pPr>
                          <w:r>
                            <w:fldChar w:fldCharType="begin"/>
                          </w:r>
                          <w:r>
                            <w:instrText xml:space="preserve"> PAGE  \* MERGEFORMAT </w:instrText>
                          </w:r>
                          <w:r>
                            <w:fldChar w:fldCharType="separate"/>
                          </w:r>
                          <w:r>
                            <w:t>121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0A7F97" id="_x0000_t202" coordsize="21600,21600" o:spt="202" path="m,l,21600r21600,l21600,xe">
              <v:stroke joinstyle="miter"/>
              <v:path gradientshapeok="t" o:connecttype="rect"/>
            </v:shapetype>
            <v:shape id="文本框 1029" o:spid="_x0000_s1026" type="#_x0000_t202" style="position:absolute;left:0;text-align:left;margin-left:0;margin-top:0;width:13.55pt;height:10.3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" filled="f" stroked="f">
              <v:textbox style="mso-fit-shape-to-text:t" inset="0,0,0,0">
                <w:txbxContent>
                  <w:p w14:paraId="1774CCD4" w14:textId="77777777" w:rsidR="00F603EE" w:rsidRDefault="001B1EBA">
                    <w:pPr>
                      <w:pStyle w:val="af"/>
                    </w:pPr>
                    <w:r>
                      <w:fldChar w:fldCharType="begin"/>
                    </w:r>
                    <w:r>
                      <w:instrText xml:space="preserve"> PAGE  \* MERGEFORMAT </w:instrText>
                    </w:r>
                    <w:r>
                      <w:fldChar w:fldCharType="separate"/>
                    </w:r>
                    <w:r>
                      <w:t>121</w:t>
                    </w:r>
                    <w:r>
                      <w:fldChar w:fldCharType="end"/>
                    </w:r>
                  </w:p>
                </w:txbxContent>
              </v:textbox>
              <w10:wrap anchorx="margin"/>
            </v:shape>
          </w:pict>
        </mc:Fallback>
      </mc:AlternateContent>
    </w:r>
  </w:p>
  <w:p w14:paraId="32D865E0" w14:textId="77777777" w:rsidR="00F603EE" w:rsidRDefault="00F603EE">
    <w:pPr>
      <w:pStyle w:val="af"/>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A128" w14:textId="237C126D" w:rsidR="00F603EE" w:rsidRDefault="0041030E">
    <w:pPr>
      <w:pStyle w:val="af"/>
      <w:ind w:right="360"/>
      <w:jc w:val="both"/>
    </w:pPr>
    <w:r>
      <w:rPr>
        <w:noProof/>
      </w:rPr>
      <mc:AlternateContent>
        <mc:Choice Requires="wps">
          <w:drawing>
            <wp:anchor distT="0" distB="0" distL="114300" distR="114300" simplePos="0" relativeHeight="251658240" behindDoc="0" locked="0" layoutInCell="1" allowOverlap="1" wp14:anchorId="32CDAD0E" wp14:editId="3EFA4D81">
              <wp:simplePos x="0" y="0"/>
              <wp:positionH relativeFrom="margin">
                <wp:align>center</wp:align>
              </wp:positionH>
              <wp:positionV relativeFrom="paragraph">
                <wp:posOffset>0</wp:posOffset>
              </wp:positionV>
              <wp:extent cx="172085" cy="131445"/>
              <wp:effectExtent l="0" t="0" r="0" b="0"/>
              <wp:wrapNone/>
              <wp:docPr id="23142851" name="文本框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D3699A4" w14:textId="77777777" w:rsidR="00F603EE" w:rsidRDefault="001B1EBA">
                          <w:pPr>
                            <w:pStyle w:val="af"/>
                          </w:pPr>
                          <w:r>
                            <w:fldChar w:fldCharType="begin"/>
                          </w:r>
                          <w:r>
                            <w:instrText xml:space="preserve"> PAGE  \* MERGEFORMAT </w:instrText>
                          </w:r>
                          <w:r>
                            <w:fldChar w:fldCharType="separate"/>
                          </w:r>
                          <w:r>
                            <w:t>109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CDAD0E" id="_x0000_t202" coordsize="21600,21600" o:spt="202" path="m,l,21600r21600,l21600,xe">
              <v:stroke joinstyle="miter"/>
              <v:path gradientshapeok="t" o:connecttype="rect"/>
            </v:shapetype>
            <v:shape id="文本框 1030" o:spid="_x0000_s1027" type="#_x0000_t202" style="position:absolute;left:0;text-align:left;margin-left:0;margin-top:0;width:13.5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" filled="f" stroked="f">
              <v:textbox style="mso-fit-shape-to-text:t" inset="0,0,0,0">
                <w:txbxContent>
                  <w:p w14:paraId="6D3699A4" w14:textId="77777777" w:rsidR="00F603EE" w:rsidRDefault="001B1EBA">
                    <w:pPr>
                      <w:pStyle w:val="af"/>
                    </w:pPr>
                    <w:r>
                      <w:fldChar w:fldCharType="begin"/>
                    </w:r>
                    <w:r>
                      <w:instrText xml:space="preserve"> PAGE  \* MERGEFORMAT </w:instrText>
                    </w:r>
                    <w:r>
                      <w:fldChar w:fldCharType="separate"/>
                    </w:r>
                    <w:r>
                      <w:t>109</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9B4DF" w14:textId="77777777" w:rsidR="00490B7E" w:rsidRDefault="00490B7E">
      <w:r>
        <w:separator/>
      </w:r>
    </w:p>
  </w:footnote>
  <w:footnote w:type="continuationSeparator" w:id="0">
    <w:p w14:paraId="40F8DDF5" w14:textId="77777777" w:rsidR="00490B7E" w:rsidRDefault="00490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ADE0" w14:textId="77777777" w:rsidR="00F603EE" w:rsidRDefault="00F603EE">
    <w:pPr>
      <w:pStyle w:val="af0"/>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4E8F" w14:textId="77777777" w:rsidR="00F603EE" w:rsidRDefault="00F603EE">
    <w:pPr>
      <w:pStyle w:val="af0"/>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AC0E" w14:textId="77777777" w:rsidR="00F603EE" w:rsidRDefault="00F603EE">
    <w:pPr>
      <w:pStyle w:val="af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num" w:pos="1200"/>
        </w:tabs>
        <w:ind w:left="1200" w:hanging="360"/>
      </w:pPr>
    </w:lvl>
  </w:abstractNum>
  <w:abstractNum w:abstractNumId="1" w15:restartNumberingAfterBreak="0">
    <w:nsid w:val="020645C8"/>
    <w:multiLevelType w:val="multilevel"/>
    <w:tmpl w:val="020645C8"/>
    <w:lvl w:ilvl="0">
      <w:start w:val="1"/>
      <w:numFmt w:val="decimal"/>
      <w:pStyle w:val="--1--"/>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49B574F"/>
    <w:multiLevelType w:val="multilevel"/>
    <w:tmpl w:val="049B574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A3842DA"/>
    <w:multiLevelType w:val="multilevel"/>
    <w:tmpl w:val="0A3842DA"/>
    <w:lvl w:ilvl="0">
      <w:start w:val="1"/>
      <w:numFmt w:val="decimal"/>
      <w:pStyle w:val="--1--0"/>
      <w:suff w:val="nothing"/>
      <w:lvlText w:val="%1、"/>
      <w:lvlJc w:val="left"/>
      <w:pPr>
        <w:ind w:left="0" w:firstLine="400"/>
      </w:pPr>
      <w:rPr>
        <w:rFonts w:hint="eastAsia"/>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4" w15:restartNumberingAfterBreak="0">
    <w:nsid w:val="0A790698"/>
    <w:multiLevelType w:val="singleLevel"/>
    <w:tmpl w:val="0A790698"/>
    <w:lvl w:ilvl="0">
      <w:start w:val="1"/>
      <w:numFmt w:val="chineseCountingThousand"/>
      <w:pStyle w:val="----"/>
      <w:suff w:val="space"/>
      <w:lvlText w:val="（%1）"/>
      <w:lvlJc w:val="left"/>
      <w:pPr>
        <w:ind w:left="0" w:firstLine="400"/>
      </w:pPr>
      <w:rPr>
        <w:rFonts w:hint="eastAsia"/>
      </w:rPr>
    </w:lvl>
  </w:abstractNum>
  <w:abstractNum w:abstractNumId="5" w15:restartNumberingAfterBreak="0">
    <w:nsid w:val="0AC71A22"/>
    <w:multiLevelType w:val="multilevel"/>
    <w:tmpl w:val="0AC71A2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CF84248"/>
    <w:multiLevelType w:val="multilevel"/>
    <w:tmpl w:val="0CF84248"/>
    <w:lvl w:ilvl="0">
      <w:start w:val="1"/>
      <w:numFmt w:val="decimal"/>
      <w:pStyle w:val="--1--1"/>
      <w:suff w:val="nothing"/>
      <w:lvlText w:val="（%1）"/>
      <w:lvlJc w:val="left"/>
      <w:pPr>
        <w:ind w:left="0" w:firstLine="40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7" w15:restartNumberingAfterBreak="0">
    <w:nsid w:val="10291824"/>
    <w:multiLevelType w:val="multilevel"/>
    <w:tmpl w:val="10291824"/>
    <w:lvl w:ilvl="0">
      <w:start w:val="1"/>
      <w:numFmt w:val="bullet"/>
      <w:lvlText w:val="−"/>
      <w:lvlJc w:val="left"/>
      <w:pPr>
        <w:tabs>
          <w:tab w:val="left" w:pos="2520"/>
        </w:tabs>
        <w:ind w:left="2520" w:hanging="420"/>
      </w:pPr>
      <w:rPr>
        <w:rFonts w:ascii="Times New Roman" w:hAnsi="Times New Roman" w:cs="Times New Roman"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decimal"/>
      <w:lvlText w:val="4.%4"/>
      <w:lvlJc w:val="left"/>
      <w:pPr>
        <w:tabs>
          <w:tab w:val="left" w:pos="1827"/>
        </w:tabs>
        <w:ind w:left="1827" w:hanging="567"/>
      </w:pPr>
      <w:rPr>
        <w:rFonts w:ascii="Arial" w:hAnsi="Arial" w:cs="Arial" w:hint="default"/>
        <w:b w:val="0"/>
        <w:i w:val="0"/>
        <w:caps w:val="0"/>
        <w:strike w:val="0"/>
        <w:dstrike w:val="0"/>
        <w:vanish w:val="0"/>
        <w:color w:val="auto"/>
        <w:sz w:val="20"/>
        <w:szCs w:val="20"/>
        <w:u w:val="none"/>
        <w:vertAlign w:val="baseline"/>
        <w14:shadow w14:blurRad="0" w14:dist="0" w14:dir="0" w14:sx="0" w14:sy="0" w14:kx="0" w14:ky="0" w14:algn="none">
          <w14:srgbClr w14:val="000000"/>
        </w14:shadow>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12160EF9"/>
    <w:multiLevelType w:val="multilevel"/>
    <w:tmpl w:val="12160EF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18536A8F"/>
    <w:multiLevelType w:val="multilevel"/>
    <w:tmpl w:val="18536A8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21BD7584"/>
    <w:multiLevelType w:val="multilevel"/>
    <w:tmpl w:val="21BD7584"/>
    <w:lvl w:ilvl="0">
      <w:start w:val="1"/>
      <w:numFmt w:val="bullet"/>
      <w:lvlText w:val="−"/>
      <w:lvlJc w:val="left"/>
      <w:pPr>
        <w:tabs>
          <w:tab w:val="left" w:pos="2520"/>
        </w:tabs>
        <w:ind w:left="2520" w:hanging="420"/>
      </w:pPr>
      <w:rPr>
        <w:rFonts w:ascii="Times New Roman" w:hAnsi="Times New Roman" w:cs="Times New Roman"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decimal"/>
      <w:lvlText w:val="6.%4."/>
      <w:lvlJc w:val="left"/>
      <w:pPr>
        <w:tabs>
          <w:tab w:val="left" w:pos="1680"/>
        </w:tabs>
        <w:ind w:left="1680" w:hanging="420"/>
      </w:pPr>
      <w:rPr>
        <w:rFonts w:ascii="Arial" w:hAnsi="Arial" w:cs="Arial" w:hint="default"/>
        <w:b w:val="0"/>
        <w:i w:val="0"/>
        <w:sz w:val="20"/>
        <w:szCs w:val="20"/>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15:restartNumberingAfterBreak="0">
    <w:nsid w:val="24737EAD"/>
    <w:multiLevelType w:val="multilevel"/>
    <w:tmpl w:val="24737EAD"/>
    <w:lvl w:ilvl="0">
      <w:start w:val="1"/>
      <w:numFmt w:val="decimal"/>
      <w:pStyle w:val="--1--2"/>
      <w:suff w:val="space"/>
      <w:lvlText w:val="(%1)"/>
      <w:lvlJc w:val="left"/>
      <w:pPr>
        <w:ind w:left="400" w:firstLine="200"/>
      </w:pPr>
      <w:rPr>
        <w:rFonts w:hint="eastAsia"/>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24CD3E24"/>
    <w:multiLevelType w:val="singleLevel"/>
    <w:tmpl w:val="24CD3E24"/>
    <w:lvl w:ilvl="0">
      <w:start w:val="2"/>
      <w:numFmt w:val="chineseCounting"/>
      <w:suff w:val="nothing"/>
      <w:lvlText w:val="%1、"/>
      <w:lvlJc w:val="left"/>
      <w:rPr>
        <w:rFonts w:hint="eastAsia"/>
      </w:rPr>
    </w:lvl>
  </w:abstractNum>
  <w:abstractNum w:abstractNumId="13" w15:restartNumberingAfterBreak="0">
    <w:nsid w:val="2F132F98"/>
    <w:multiLevelType w:val="multilevel"/>
    <w:tmpl w:val="2F132F98"/>
    <w:lvl w:ilvl="0">
      <w:start w:val="1"/>
      <w:numFmt w:val="chineseCountingThousand"/>
      <w:lvlText w:val="%1."/>
      <w:lvlJc w:val="left"/>
      <w:pPr>
        <w:tabs>
          <w:tab w:val="left" w:pos="840"/>
        </w:tabs>
        <w:ind w:left="840" w:hanging="420"/>
      </w:pPr>
      <w:rPr>
        <w:rFonts w:hint="eastAsia"/>
        <w:b w:val="0"/>
        <w:i w:val="0"/>
      </w:rPr>
    </w:lvl>
    <w:lvl w:ilvl="1">
      <w:start w:val="1"/>
      <w:numFmt w:val="decimal"/>
      <w:lvlText w:val="1.%2"/>
      <w:lvlJc w:val="left"/>
      <w:pPr>
        <w:tabs>
          <w:tab w:val="left" w:pos="987"/>
        </w:tabs>
        <w:ind w:left="987" w:hanging="567"/>
      </w:pPr>
      <w:rPr>
        <w:rFonts w:ascii="Arial" w:hAnsi="Arial" w:hint="default"/>
        <w:b w:val="0"/>
        <w:i w:val="0"/>
        <w:sz w:val="20"/>
      </w:rPr>
    </w:lvl>
    <w:lvl w:ilvl="2">
      <w:start w:val="1"/>
      <w:numFmt w:val="decimal"/>
      <w:lvlText w:val="2.%3"/>
      <w:lvlJc w:val="left"/>
      <w:pPr>
        <w:tabs>
          <w:tab w:val="left" w:pos="1407"/>
        </w:tabs>
        <w:ind w:left="1407" w:hanging="567"/>
      </w:pPr>
      <w:rPr>
        <w:rFonts w:ascii="Arial" w:hAnsi="Arial" w:hint="default"/>
        <w:b w:val="0"/>
        <w:i w:val="0"/>
        <w:sz w:val="20"/>
      </w:rPr>
    </w:lvl>
    <w:lvl w:ilvl="3">
      <w:start w:val="3"/>
      <w:numFmt w:val="bullet"/>
      <w:lvlText w:val="—"/>
      <w:lvlJc w:val="left"/>
      <w:pPr>
        <w:tabs>
          <w:tab w:val="left" w:pos="1680"/>
        </w:tabs>
        <w:ind w:left="1680" w:hanging="420"/>
      </w:pPr>
      <w:rPr>
        <w:rFonts w:ascii="宋体" w:eastAsia="宋体" w:hAnsi="宋体" w:cs="Times New Roman"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308FDE61"/>
    <w:multiLevelType w:val="multilevel"/>
    <w:tmpl w:val="308FDE61"/>
    <w:lvl w:ilvl="0">
      <w:start w:val="1"/>
      <w:numFmt w:val="decimal"/>
      <w:suff w:val="space"/>
      <w:lvlText w:val="（%1）"/>
      <w:lvlJc w:val="left"/>
      <w:pPr>
        <w:ind w:left="1440" w:hanging="720"/>
      </w:pPr>
      <w:rPr>
        <w:rFonts w:hint="default"/>
        <w:b w:val="0"/>
        <w:bCs/>
      </w:rPr>
    </w:lvl>
    <w:lvl w:ilvl="1">
      <w:start w:val="2"/>
      <w:numFmt w:val="decimal"/>
      <w:lvlText w:val="%2、"/>
      <w:lvlJc w:val="left"/>
      <w:pPr>
        <w:ind w:left="1524" w:hanging="384"/>
      </w:pPr>
      <w:rPr>
        <w:rFonts w:hint="default"/>
        <w:b/>
      </w:r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5" w15:restartNumberingAfterBreak="0">
    <w:nsid w:val="309910A9"/>
    <w:multiLevelType w:val="multilevel"/>
    <w:tmpl w:val="309910A9"/>
    <w:lvl w:ilvl="0">
      <w:start w:val="1"/>
      <w:numFmt w:val="chineseCountingThousand"/>
      <w:pStyle w:val="-----"/>
      <w:suff w:val="nothing"/>
      <w:lvlText w:val="%1、"/>
      <w:lvlJc w:val="left"/>
      <w:pPr>
        <w:ind w:left="0" w:firstLine="4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7" w15:restartNumberingAfterBreak="0">
    <w:nsid w:val="32B33042"/>
    <w:multiLevelType w:val="multilevel"/>
    <w:tmpl w:val="32B33042"/>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8" w15:restartNumberingAfterBreak="0">
    <w:nsid w:val="3C721EBF"/>
    <w:multiLevelType w:val="multilevel"/>
    <w:tmpl w:val="3C721EBF"/>
    <w:lvl w:ilvl="0">
      <w:start w:val="1"/>
      <w:numFmt w:val="bullet"/>
      <w:lvlText w:val="−"/>
      <w:lvlJc w:val="left"/>
      <w:pPr>
        <w:tabs>
          <w:tab w:val="left" w:pos="2520"/>
        </w:tabs>
        <w:ind w:left="2520" w:hanging="420"/>
      </w:pPr>
      <w:rPr>
        <w:rFonts w:ascii="Times New Roman" w:hAnsi="Times New Roman" w:cs="Times New Roman"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Times New Roman" w:hAnsi="Times New Roman" w:cs="Times New Roman"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4632D8DA"/>
    <w:multiLevelType w:val="multilevel"/>
    <w:tmpl w:val="4632D8DA"/>
    <w:lvl w:ilvl="0">
      <w:start w:val="1"/>
      <w:numFmt w:val="decimal"/>
      <w:suff w:val="space"/>
      <w:lvlText w:val="（%1）"/>
      <w:lvlJc w:val="left"/>
      <w:pPr>
        <w:ind w:left="720" w:hanging="360"/>
      </w:pPr>
      <w:rPr>
        <w:rFonts w:hint="default"/>
        <w:b w:val="0"/>
        <w:bCs/>
      </w:r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4C16C537"/>
    <w:multiLevelType w:val="singleLevel"/>
    <w:tmpl w:val="4C16C537"/>
    <w:lvl w:ilvl="0">
      <w:start w:val="1"/>
      <w:numFmt w:val="decimal"/>
      <w:lvlText w:val="(%1)"/>
      <w:lvlJc w:val="left"/>
      <w:pPr>
        <w:ind w:left="425" w:hanging="425"/>
      </w:pPr>
      <w:rPr>
        <w:rFonts w:hint="default"/>
      </w:rPr>
    </w:lvl>
  </w:abstractNum>
  <w:abstractNum w:abstractNumId="21" w15:restartNumberingAfterBreak="0">
    <w:nsid w:val="4C5E09F4"/>
    <w:multiLevelType w:val="multilevel"/>
    <w:tmpl w:val="4C5E09F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4C601917"/>
    <w:multiLevelType w:val="singleLevel"/>
    <w:tmpl w:val="4C601917"/>
    <w:lvl w:ilvl="0">
      <w:start w:val="1"/>
      <w:numFmt w:val="decimal"/>
      <w:suff w:val="nothing"/>
      <w:lvlText w:val="（%1）"/>
      <w:lvlJc w:val="left"/>
    </w:lvl>
  </w:abstractNum>
  <w:abstractNum w:abstractNumId="23" w15:restartNumberingAfterBreak="0">
    <w:nsid w:val="4CAB0C43"/>
    <w:multiLevelType w:val="multilevel"/>
    <w:tmpl w:val="4CAB0C43"/>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4" w15:restartNumberingAfterBreak="0">
    <w:nsid w:val="50FB42E4"/>
    <w:multiLevelType w:val="singleLevel"/>
    <w:tmpl w:val="50FB42E4"/>
    <w:lvl w:ilvl="0">
      <w:start w:val="1"/>
      <w:numFmt w:val="decimal"/>
      <w:suff w:val="nothing"/>
      <w:lvlText w:val="（%1）"/>
      <w:lvlJc w:val="left"/>
    </w:lvl>
  </w:abstractNum>
  <w:abstractNum w:abstractNumId="25" w15:restartNumberingAfterBreak="0">
    <w:nsid w:val="5EF65533"/>
    <w:multiLevelType w:val="multilevel"/>
    <w:tmpl w:val="5EF65533"/>
    <w:lvl w:ilvl="0">
      <w:start w:val="1"/>
      <w:numFmt w:val="bullet"/>
      <w:lvlText w:val="−"/>
      <w:lvlJc w:val="left"/>
      <w:pPr>
        <w:tabs>
          <w:tab w:val="left" w:pos="2520"/>
        </w:tabs>
        <w:ind w:left="2520" w:hanging="420"/>
      </w:pPr>
      <w:rPr>
        <w:rFonts w:ascii="Times New Roman" w:hAnsi="Times New Roman" w:cs="Times New Roman"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decimal"/>
      <w:lvlText w:val="3.%4"/>
      <w:lvlJc w:val="left"/>
      <w:pPr>
        <w:tabs>
          <w:tab w:val="left" w:pos="1827"/>
        </w:tabs>
        <w:ind w:left="1827" w:hanging="567"/>
      </w:pPr>
      <w:rPr>
        <w:rFonts w:ascii="Arial" w:eastAsia="宋体" w:hAnsi="Arial" w:cs="Arial" w:hint="default"/>
        <w:b w:val="0"/>
        <w:i w:val="0"/>
        <w:sz w:val="20"/>
        <w:szCs w:val="20"/>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6" w15:restartNumberingAfterBreak="0">
    <w:nsid w:val="5FABD14B"/>
    <w:multiLevelType w:val="singleLevel"/>
    <w:tmpl w:val="5FABD14B"/>
    <w:lvl w:ilvl="0">
      <w:start w:val="1"/>
      <w:numFmt w:val="decimal"/>
      <w:suff w:val="nothing"/>
      <w:lvlText w:val="（%1）"/>
      <w:lvlJc w:val="left"/>
    </w:lvl>
  </w:abstractNum>
  <w:abstractNum w:abstractNumId="27" w15:restartNumberingAfterBreak="0">
    <w:nsid w:val="60D348E0"/>
    <w:multiLevelType w:val="multilevel"/>
    <w:tmpl w:val="60D348E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8" w15:restartNumberingAfterBreak="0">
    <w:nsid w:val="640D2446"/>
    <w:multiLevelType w:val="multilevel"/>
    <w:tmpl w:val="640D244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F88105C"/>
    <w:multiLevelType w:val="multilevel"/>
    <w:tmpl w:val="6F88105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731C4C2B"/>
    <w:multiLevelType w:val="multilevel"/>
    <w:tmpl w:val="731C4C2B"/>
    <w:lvl w:ilvl="0">
      <w:start w:val="1"/>
      <w:numFmt w:val="decimal"/>
      <w:lvlText w:val="（%1）"/>
      <w:lvlJc w:val="left"/>
      <w:pPr>
        <w:ind w:left="1440" w:hanging="720"/>
      </w:pPr>
      <w:rPr>
        <w:rFonts w:hint="default"/>
        <w:b/>
      </w:rPr>
    </w:lvl>
    <w:lvl w:ilvl="1">
      <w:start w:val="2"/>
      <w:numFmt w:val="decimal"/>
      <w:lvlText w:val="%2、"/>
      <w:lvlJc w:val="left"/>
      <w:pPr>
        <w:ind w:left="1524" w:hanging="384"/>
      </w:pPr>
      <w:rPr>
        <w:rFonts w:hint="default"/>
        <w:b/>
      </w:rPr>
    </w:lvl>
    <w:lvl w:ilvl="2">
      <w:start w:val="1"/>
      <w:numFmt w:val="bullet"/>
      <w:lvlText w:val=""/>
      <w:lvlJc w:val="left"/>
      <w:pPr>
        <w:ind w:left="1980" w:hanging="420"/>
      </w:pPr>
      <w:rPr>
        <w:rFonts w:ascii="Wingdings" w:hAnsi="Wingdings" w:hint="default"/>
      </w:r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31" w15:restartNumberingAfterBreak="0">
    <w:nsid w:val="74B75A19"/>
    <w:multiLevelType w:val="singleLevel"/>
    <w:tmpl w:val="74B75A19"/>
    <w:lvl w:ilvl="0">
      <w:start w:val="1"/>
      <w:numFmt w:val="decimal"/>
      <w:lvlText w:val="%1."/>
      <w:lvlJc w:val="left"/>
      <w:pPr>
        <w:tabs>
          <w:tab w:val="left" w:pos="425"/>
        </w:tabs>
        <w:ind w:left="425" w:hanging="425"/>
      </w:pPr>
      <w:rPr>
        <w:rFonts w:ascii="Arial" w:hAnsi="Arial" w:cs="Arial" w:hint="default"/>
        <w:sz w:val="20"/>
        <w:szCs w:val="20"/>
      </w:rPr>
    </w:lvl>
  </w:abstractNum>
  <w:abstractNum w:abstractNumId="32" w15:restartNumberingAfterBreak="0">
    <w:nsid w:val="763060DB"/>
    <w:multiLevelType w:val="multilevel"/>
    <w:tmpl w:val="763060DB"/>
    <w:lvl w:ilvl="0">
      <w:start w:val="1"/>
      <w:numFmt w:val="japaneseCounting"/>
      <w:lvlText w:val="第%1章"/>
      <w:lvlJc w:val="left"/>
      <w:pPr>
        <w:tabs>
          <w:tab w:val="num" w:pos="1815"/>
        </w:tabs>
        <w:ind w:left="1815" w:hanging="1275"/>
      </w:pPr>
      <w:rPr>
        <w:rFonts w:hint="eastAsia"/>
        <w:lang w:val="en-US"/>
      </w:rPr>
    </w:lvl>
    <w:lvl w:ilvl="1">
      <w:start w:val="1"/>
      <w:numFmt w:val="japaneseCounting"/>
      <w:lvlText w:val="%2、"/>
      <w:lvlJc w:val="left"/>
      <w:pPr>
        <w:tabs>
          <w:tab w:val="num" w:pos="1680"/>
        </w:tabs>
        <w:ind w:left="1680" w:hanging="720"/>
      </w:pPr>
      <w:rPr>
        <w:rFonts w:hint="eastAsia"/>
      </w:rPr>
    </w:lvl>
    <w:lvl w:ilvl="2">
      <w:start w:val="1"/>
      <w:numFmt w:val="decimal"/>
      <w:lvlText w:val="%3."/>
      <w:lvlJc w:val="left"/>
      <w:pPr>
        <w:ind w:left="502" w:hanging="360"/>
      </w:pPr>
      <w:rPr>
        <w:rFonts w:hint="default"/>
        <w:sz w:val="24"/>
        <w:szCs w:val="24"/>
      </w:r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33" w15:restartNumberingAfterBreak="0">
    <w:nsid w:val="76695922"/>
    <w:multiLevelType w:val="singleLevel"/>
    <w:tmpl w:val="76695922"/>
    <w:lvl w:ilvl="0">
      <w:start w:val="4"/>
      <w:numFmt w:val="chineseCounting"/>
      <w:suff w:val="nothing"/>
      <w:lvlText w:val="%1、"/>
      <w:lvlJc w:val="left"/>
      <w:rPr>
        <w:rFonts w:hint="eastAsia"/>
      </w:rPr>
    </w:lvl>
  </w:abstractNum>
  <w:abstractNum w:abstractNumId="34" w15:restartNumberingAfterBreak="0">
    <w:nsid w:val="7681798D"/>
    <w:multiLevelType w:val="multilevel"/>
    <w:tmpl w:val="7681798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79E0569A"/>
    <w:multiLevelType w:val="multilevel"/>
    <w:tmpl w:val="79E0569A"/>
    <w:lvl w:ilvl="0">
      <w:start w:val="1"/>
      <w:numFmt w:val="decimal"/>
      <w:pStyle w:val="--1--3"/>
      <w:suff w:val="space"/>
      <w:lvlText w:val="%1)"/>
      <w:lvlJc w:val="left"/>
      <w:pPr>
        <w:ind w:left="0" w:firstLine="400"/>
      </w:pPr>
      <w:rPr>
        <w:rFonts w:hint="eastAsia"/>
      </w:rPr>
    </w:lvl>
    <w:lvl w:ilvl="1">
      <w:start w:val="1"/>
      <w:numFmt w:val="lowerLetter"/>
      <w:lvlText w:val="%2)"/>
      <w:lvlJc w:val="left"/>
      <w:pPr>
        <w:ind w:left="1720" w:hanging="420"/>
      </w:pPr>
    </w:lvl>
    <w:lvl w:ilvl="2">
      <w:start w:val="1"/>
      <w:numFmt w:val="lowerRoman"/>
      <w:lvlText w:val="%3."/>
      <w:lvlJc w:val="right"/>
      <w:pPr>
        <w:ind w:left="2140" w:hanging="420"/>
      </w:pPr>
    </w:lvl>
    <w:lvl w:ilvl="3">
      <w:start w:val="1"/>
      <w:numFmt w:val="decimal"/>
      <w:lvlText w:val="%4."/>
      <w:lvlJc w:val="left"/>
      <w:pPr>
        <w:ind w:left="2560" w:hanging="420"/>
      </w:pPr>
    </w:lvl>
    <w:lvl w:ilvl="4">
      <w:start w:val="1"/>
      <w:numFmt w:val="lowerLetter"/>
      <w:lvlText w:val="%5)"/>
      <w:lvlJc w:val="left"/>
      <w:pPr>
        <w:ind w:left="2980" w:hanging="420"/>
      </w:pPr>
    </w:lvl>
    <w:lvl w:ilvl="5">
      <w:start w:val="1"/>
      <w:numFmt w:val="lowerRoman"/>
      <w:lvlText w:val="%6."/>
      <w:lvlJc w:val="right"/>
      <w:pPr>
        <w:ind w:left="3400" w:hanging="420"/>
      </w:pPr>
    </w:lvl>
    <w:lvl w:ilvl="6">
      <w:start w:val="1"/>
      <w:numFmt w:val="decimal"/>
      <w:lvlText w:val="%7."/>
      <w:lvlJc w:val="left"/>
      <w:pPr>
        <w:ind w:left="3820" w:hanging="420"/>
      </w:pPr>
    </w:lvl>
    <w:lvl w:ilvl="7">
      <w:start w:val="1"/>
      <w:numFmt w:val="lowerLetter"/>
      <w:lvlText w:val="%8)"/>
      <w:lvlJc w:val="left"/>
      <w:pPr>
        <w:ind w:left="4240" w:hanging="420"/>
      </w:pPr>
    </w:lvl>
    <w:lvl w:ilvl="8">
      <w:start w:val="1"/>
      <w:numFmt w:val="lowerRoman"/>
      <w:lvlText w:val="%9."/>
      <w:lvlJc w:val="right"/>
      <w:pPr>
        <w:ind w:left="4660" w:hanging="420"/>
      </w:pPr>
    </w:lvl>
  </w:abstractNum>
  <w:abstractNum w:abstractNumId="36" w15:restartNumberingAfterBreak="0">
    <w:nsid w:val="7DDF28A0"/>
    <w:multiLevelType w:val="multilevel"/>
    <w:tmpl w:val="7DDF28A0"/>
    <w:lvl w:ilvl="0">
      <w:start w:val="1"/>
      <w:numFmt w:val="decimal"/>
      <w:pStyle w:val="--1--4"/>
      <w:suff w:val="nothing"/>
      <w:lvlText w:val="%1）"/>
      <w:lvlJc w:val="left"/>
      <w:pPr>
        <w:ind w:left="400" w:firstLine="2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7F470BD5"/>
    <w:multiLevelType w:val="multilevel"/>
    <w:tmpl w:val="7F470BD5"/>
    <w:lvl w:ilvl="0">
      <w:start w:val="1"/>
      <w:numFmt w:val="decimal"/>
      <w:lvlText w:val="%1)"/>
      <w:lvlJc w:val="left"/>
      <w:pPr>
        <w:tabs>
          <w:tab w:val="left" w:pos="420"/>
        </w:tabs>
        <w:ind w:left="420" w:hanging="420"/>
      </w:pPr>
      <w:rPr>
        <w:color w:val="auto"/>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104375249">
    <w:abstractNumId w:val="16"/>
  </w:num>
  <w:num w:numId="2" w16cid:durableId="269122953">
    <w:abstractNumId w:val="0"/>
  </w:num>
  <w:num w:numId="3" w16cid:durableId="1296569215">
    <w:abstractNumId w:val="3"/>
  </w:num>
  <w:num w:numId="4" w16cid:durableId="483741450">
    <w:abstractNumId w:val="4"/>
  </w:num>
  <w:num w:numId="5" w16cid:durableId="1801999936">
    <w:abstractNumId w:val="6"/>
  </w:num>
  <w:num w:numId="6" w16cid:durableId="200823193">
    <w:abstractNumId w:val="35"/>
  </w:num>
  <w:num w:numId="7" w16cid:durableId="329794695">
    <w:abstractNumId w:val="1"/>
  </w:num>
  <w:num w:numId="8" w16cid:durableId="1068960655">
    <w:abstractNumId w:val="15"/>
  </w:num>
  <w:num w:numId="9" w16cid:durableId="706415585">
    <w:abstractNumId w:val="11"/>
  </w:num>
  <w:num w:numId="10" w16cid:durableId="1772578801">
    <w:abstractNumId w:val="36"/>
  </w:num>
  <w:num w:numId="11" w16cid:durableId="1248998653">
    <w:abstractNumId w:val="27"/>
  </w:num>
  <w:num w:numId="12" w16cid:durableId="2090499688">
    <w:abstractNumId w:val="12"/>
  </w:num>
  <w:num w:numId="13" w16cid:durableId="988752609">
    <w:abstractNumId w:val="20"/>
  </w:num>
  <w:num w:numId="14" w16cid:durableId="725880228">
    <w:abstractNumId w:val="23"/>
  </w:num>
  <w:num w:numId="15" w16cid:durableId="100301609">
    <w:abstractNumId w:val="22"/>
  </w:num>
  <w:num w:numId="16" w16cid:durableId="445850680">
    <w:abstractNumId w:val="26"/>
  </w:num>
  <w:num w:numId="17" w16cid:durableId="8964710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5210247">
    <w:abstractNumId w:val="14"/>
  </w:num>
  <w:num w:numId="19" w16cid:durableId="1034425436">
    <w:abstractNumId w:val="34"/>
  </w:num>
  <w:num w:numId="20" w16cid:durableId="1497720551">
    <w:abstractNumId w:val="30"/>
  </w:num>
  <w:num w:numId="21" w16cid:durableId="1463691032">
    <w:abstractNumId w:val="2"/>
  </w:num>
  <w:num w:numId="22" w16cid:durableId="1624264327">
    <w:abstractNumId w:val="17"/>
  </w:num>
  <w:num w:numId="23" w16cid:durableId="492065422">
    <w:abstractNumId w:val="29"/>
  </w:num>
  <w:num w:numId="24" w16cid:durableId="1350570861">
    <w:abstractNumId w:val="5"/>
  </w:num>
  <w:num w:numId="25" w16cid:durableId="1932884819">
    <w:abstractNumId w:val="19"/>
  </w:num>
  <w:num w:numId="26" w16cid:durableId="1733774697">
    <w:abstractNumId w:val="9"/>
  </w:num>
  <w:num w:numId="27" w16cid:durableId="1770002983">
    <w:abstractNumId w:val="28"/>
  </w:num>
  <w:num w:numId="28" w16cid:durableId="207764011">
    <w:abstractNumId w:val="21"/>
  </w:num>
  <w:num w:numId="29" w16cid:durableId="756633873">
    <w:abstractNumId w:val="33"/>
  </w:num>
  <w:num w:numId="30" w16cid:durableId="94179195">
    <w:abstractNumId w:val="37"/>
  </w:num>
  <w:num w:numId="31" w16cid:durableId="638611878">
    <w:abstractNumId w:val="8"/>
  </w:num>
  <w:num w:numId="32" w16cid:durableId="2113813397">
    <w:abstractNumId w:val="31"/>
  </w:num>
  <w:num w:numId="33" w16cid:durableId="1385833313">
    <w:abstractNumId w:val="13"/>
  </w:num>
  <w:num w:numId="34" w16cid:durableId="1402213467">
    <w:abstractNumId w:val="18"/>
  </w:num>
  <w:num w:numId="35" w16cid:durableId="94987211">
    <w:abstractNumId w:val="25"/>
  </w:num>
  <w:num w:numId="36" w16cid:durableId="1053584252">
    <w:abstractNumId w:val="7"/>
  </w:num>
  <w:num w:numId="37" w16cid:durableId="82147939">
    <w:abstractNumId w:val="10"/>
  </w:num>
  <w:num w:numId="38" w16cid:durableId="4207584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bordersDoNotSurroundHeader/>
  <w:bordersDoNotSurroundFooter/>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8B"/>
    <w:rsid w:val="0000010C"/>
    <w:rsid w:val="00000466"/>
    <w:rsid w:val="000008BE"/>
    <w:rsid w:val="00000D21"/>
    <w:rsid w:val="00000FE0"/>
    <w:rsid w:val="00001068"/>
    <w:rsid w:val="0000108F"/>
    <w:rsid w:val="0000114A"/>
    <w:rsid w:val="000012EA"/>
    <w:rsid w:val="000014E3"/>
    <w:rsid w:val="00001731"/>
    <w:rsid w:val="00001B0B"/>
    <w:rsid w:val="00001BAF"/>
    <w:rsid w:val="00001C2D"/>
    <w:rsid w:val="00001C55"/>
    <w:rsid w:val="00001CA8"/>
    <w:rsid w:val="00001E4C"/>
    <w:rsid w:val="00001F3B"/>
    <w:rsid w:val="00001FAE"/>
    <w:rsid w:val="00002291"/>
    <w:rsid w:val="0000230A"/>
    <w:rsid w:val="0000240F"/>
    <w:rsid w:val="00002644"/>
    <w:rsid w:val="00002BC4"/>
    <w:rsid w:val="00002D74"/>
    <w:rsid w:val="00002DBF"/>
    <w:rsid w:val="00002E56"/>
    <w:rsid w:val="00002EC0"/>
    <w:rsid w:val="000030A4"/>
    <w:rsid w:val="000030DA"/>
    <w:rsid w:val="00003189"/>
    <w:rsid w:val="00003224"/>
    <w:rsid w:val="000033A9"/>
    <w:rsid w:val="000033F5"/>
    <w:rsid w:val="000034A2"/>
    <w:rsid w:val="000034EA"/>
    <w:rsid w:val="0000350E"/>
    <w:rsid w:val="0000358C"/>
    <w:rsid w:val="00003BEF"/>
    <w:rsid w:val="00003E35"/>
    <w:rsid w:val="00004130"/>
    <w:rsid w:val="0000419B"/>
    <w:rsid w:val="0000431F"/>
    <w:rsid w:val="00004634"/>
    <w:rsid w:val="0000489E"/>
    <w:rsid w:val="00004CBC"/>
    <w:rsid w:val="00004D8B"/>
    <w:rsid w:val="0000509A"/>
    <w:rsid w:val="0000510D"/>
    <w:rsid w:val="0000552E"/>
    <w:rsid w:val="000059E2"/>
    <w:rsid w:val="00005F8A"/>
    <w:rsid w:val="00006254"/>
    <w:rsid w:val="000063F8"/>
    <w:rsid w:val="0000670A"/>
    <w:rsid w:val="00006882"/>
    <w:rsid w:val="00006A03"/>
    <w:rsid w:val="00006A56"/>
    <w:rsid w:val="00006AE7"/>
    <w:rsid w:val="00006B9B"/>
    <w:rsid w:val="00006BEA"/>
    <w:rsid w:val="00006C35"/>
    <w:rsid w:val="00006EF2"/>
    <w:rsid w:val="000070DF"/>
    <w:rsid w:val="000072B1"/>
    <w:rsid w:val="000072F9"/>
    <w:rsid w:val="00007329"/>
    <w:rsid w:val="0000734F"/>
    <w:rsid w:val="00007922"/>
    <w:rsid w:val="00007E28"/>
    <w:rsid w:val="00007E53"/>
    <w:rsid w:val="00007E84"/>
    <w:rsid w:val="00010401"/>
    <w:rsid w:val="0001040F"/>
    <w:rsid w:val="000105A1"/>
    <w:rsid w:val="000107AD"/>
    <w:rsid w:val="00010835"/>
    <w:rsid w:val="00010844"/>
    <w:rsid w:val="000108B0"/>
    <w:rsid w:val="0001097B"/>
    <w:rsid w:val="00010A0A"/>
    <w:rsid w:val="00010B91"/>
    <w:rsid w:val="00010CE9"/>
    <w:rsid w:val="00010F4E"/>
    <w:rsid w:val="00010F7F"/>
    <w:rsid w:val="0001146F"/>
    <w:rsid w:val="00011747"/>
    <w:rsid w:val="00011842"/>
    <w:rsid w:val="00011B8D"/>
    <w:rsid w:val="00012137"/>
    <w:rsid w:val="000121EB"/>
    <w:rsid w:val="000121EE"/>
    <w:rsid w:val="000121FF"/>
    <w:rsid w:val="000125B8"/>
    <w:rsid w:val="000125EC"/>
    <w:rsid w:val="00012692"/>
    <w:rsid w:val="00012993"/>
    <w:rsid w:val="00012A8F"/>
    <w:rsid w:val="00012FA1"/>
    <w:rsid w:val="000132C1"/>
    <w:rsid w:val="00013446"/>
    <w:rsid w:val="0001349D"/>
    <w:rsid w:val="00013509"/>
    <w:rsid w:val="000135BC"/>
    <w:rsid w:val="000135DC"/>
    <w:rsid w:val="000136B2"/>
    <w:rsid w:val="000136D6"/>
    <w:rsid w:val="00013979"/>
    <w:rsid w:val="000139A5"/>
    <w:rsid w:val="00013CBF"/>
    <w:rsid w:val="00013D34"/>
    <w:rsid w:val="00013E8C"/>
    <w:rsid w:val="00013FB2"/>
    <w:rsid w:val="00014085"/>
    <w:rsid w:val="000141DE"/>
    <w:rsid w:val="000145CD"/>
    <w:rsid w:val="00014618"/>
    <w:rsid w:val="00014623"/>
    <w:rsid w:val="00014B4C"/>
    <w:rsid w:val="00014BFB"/>
    <w:rsid w:val="00014DD9"/>
    <w:rsid w:val="00014E9F"/>
    <w:rsid w:val="000151E4"/>
    <w:rsid w:val="000153D8"/>
    <w:rsid w:val="00015555"/>
    <w:rsid w:val="00015577"/>
    <w:rsid w:val="000156E4"/>
    <w:rsid w:val="00015979"/>
    <w:rsid w:val="000159A7"/>
    <w:rsid w:val="00015A66"/>
    <w:rsid w:val="00015B7F"/>
    <w:rsid w:val="00015C4C"/>
    <w:rsid w:val="00015DD6"/>
    <w:rsid w:val="00015E3A"/>
    <w:rsid w:val="00015FB8"/>
    <w:rsid w:val="00016076"/>
    <w:rsid w:val="0001609F"/>
    <w:rsid w:val="0001635B"/>
    <w:rsid w:val="00016549"/>
    <w:rsid w:val="000169C2"/>
    <w:rsid w:val="00016AB3"/>
    <w:rsid w:val="00016BF7"/>
    <w:rsid w:val="00016D20"/>
    <w:rsid w:val="00016DED"/>
    <w:rsid w:val="00016E47"/>
    <w:rsid w:val="000171D6"/>
    <w:rsid w:val="0001767E"/>
    <w:rsid w:val="0001776D"/>
    <w:rsid w:val="000178D7"/>
    <w:rsid w:val="00017C00"/>
    <w:rsid w:val="00017D58"/>
    <w:rsid w:val="00017D90"/>
    <w:rsid w:val="00017F31"/>
    <w:rsid w:val="0002004A"/>
    <w:rsid w:val="000202D0"/>
    <w:rsid w:val="00020547"/>
    <w:rsid w:val="00020607"/>
    <w:rsid w:val="00020791"/>
    <w:rsid w:val="00020A15"/>
    <w:rsid w:val="00020FE2"/>
    <w:rsid w:val="0002103A"/>
    <w:rsid w:val="000217E4"/>
    <w:rsid w:val="00021852"/>
    <w:rsid w:val="00021A12"/>
    <w:rsid w:val="00021F18"/>
    <w:rsid w:val="00022308"/>
    <w:rsid w:val="00022622"/>
    <w:rsid w:val="000226C9"/>
    <w:rsid w:val="00022A44"/>
    <w:rsid w:val="00022AB9"/>
    <w:rsid w:val="00022D13"/>
    <w:rsid w:val="00022D5E"/>
    <w:rsid w:val="00022E11"/>
    <w:rsid w:val="00022FF4"/>
    <w:rsid w:val="000230F0"/>
    <w:rsid w:val="00023363"/>
    <w:rsid w:val="000235F3"/>
    <w:rsid w:val="00023638"/>
    <w:rsid w:val="00023644"/>
    <w:rsid w:val="00023707"/>
    <w:rsid w:val="00023712"/>
    <w:rsid w:val="00023748"/>
    <w:rsid w:val="0002415E"/>
    <w:rsid w:val="0002440A"/>
    <w:rsid w:val="0002448C"/>
    <w:rsid w:val="00024707"/>
    <w:rsid w:val="0002476C"/>
    <w:rsid w:val="00024E3C"/>
    <w:rsid w:val="00024EB0"/>
    <w:rsid w:val="00025117"/>
    <w:rsid w:val="000252FA"/>
    <w:rsid w:val="0002547A"/>
    <w:rsid w:val="000258B2"/>
    <w:rsid w:val="00025941"/>
    <w:rsid w:val="000259DF"/>
    <w:rsid w:val="00025A13"/>
    <w:rsid w:val="00025A2F"/>
    <w:rsid w:val="00025A93"/>
    <w:rsid w:val="00025C50"/>
    <w:rsid w:val="00025C92"/>
    <w:rsid w:val="00026048"/>
    <w:rsid w:val="000263D0"/>
    <w:rsid w:val="0002646A"/>
    <w:rsid w:val="0002651D"/>
    <w:rsid w:val="00026658"/>
    <w:rsid w:val="000269B3"/>
    <w:rsid w:val="000269BE"/>
    <w:rsid w:val="000269C7"/>
    <w:rsid w:val="00026CFD"/>
    <w:rsid w:val="000272DD"/>
    <w:rsid w:val="000272EA"/>
    <w:rsid w:val="00027345"/>
    <w:rsid w:val="00027519"/>
    <w:rsid w:val="0002752D"/>
    <w:rsid w:val="00027774"/>
    <w:rsid w:val="0002796F"/>
    <w:rsid w:val="000279F9"/>
    <w:rsid w:val="00027A11"/>
    <w:rsid w:val="00027A19"/>
    <w:rsid w:val="00027B05"/>
    <w:rsid w:val="00027B0F"/>
    <w:rsid w:val="00027C8B"/>
    <w:rsid w:val="00027C8D"/>
    <w:rsid w:val="00027CD9"/>
    <w:rsid w:val="00027CE8"/>
    <w:rsid w:val="00027EC8"/>
    <w:rsid w:val="00027F07"/>
    <w:rsid w:val="00030242"/>
    <w:rsid w:val="000304CA"/>
    <w:rsid w:val="000308A0"/>
    <w:rsid w:val="00030B06"/>
    <w:rsid w:val="000313E0"/>
    <w:rsid w:val="000314B5"/>
    <w:rsid w:val="000314DC"/>
    <w:rsid w:val="0003153A"/>
    <w:rsid w:val="0003183A"/>
    <w:rsid w:val="00031CDC"/>
    <w:rsid w:val="00031DC8"/>
    <w:rsid w:val="0003210D"/>
    <w:rsid w:val="00032331"/>
    <w:rsid w:val="0003236C"/>
    <w:rsid w:val="0003263B"/>
    <w:rsid w:val="0003271F"/>
    <w:rsid w:val="0003282C"/>
    <w:rsid w:val="00032D70"/>
    <w:rsid w:val="00032EEC"/>
    <w:rsid w:val="0003304A"/>
    <w:rsid w:val="0003317E"/>
    <w:rsid w:val="000331F1"/>
    <w:rsid w:val="000331F3"/>
    <w:rsid w:val="000333EF"/>
    <w:rsid w:val="000333FE"/>
    <w:rsid w:val="00033413"/>
    <w:rsid w:val="000334A6"/>
    <w:rsid w:val="00033557"/>
    <w:rsid w:val="000336DC"/>
    <w:rsid w:val="000336F9"/>
    <w:rsid w:val="000337F3"/>
    <w:rsid w:val="000338CB"/>
    <w:rsid w:val="0003391B"/>
    <w:rsid w:val="000339AB"/>
    <w:rsid w:val="00033B75"/>
    <w:rsid w:val="00034196"/>
    <w:rsid w:val="000347D6"/>
    <w:rsid w:val="00034809"/>
    <w:rsid w:val="00034C27"/>
    <w:rsid w:val="00034E25"/>
    <w:rsid w:val="00034E2A"/>
    <w:rsid w:val="000351BD"/>
    <w:rsid w:val="0003577F"/>
    <w:rsid w:val="00035808"/>
    <w:rsid w:val="00035880"/>
    <w:rsid w:val="00035903"/>
    <w:rsid w:val="00035947"/>
    <w:rsid w:val="00035A8E"/>
    <w:rsid w:val="000361E7"/>
    <w:rsid w:val="00036466"/>
    <w:rsid w:val="000365F5"/>
    <w:rsid w:val="0003675E"/>
    <w:rsid w:val="000368F8"/>
    <w:rsid w:val="00036AD2"/>
    <w:rsid w:val="00036D08"/>
    <w:rsid w:val="0003700B"/>
    <w:rsid w:val="000373F9"/>
    <w:rsid w:val="00037633"/>
    <w:rsid w:val="00037AD0"/>
    <w:rsid w:val="00037E9E"/>
    <w:rsid w:val="00037F87"/>
    <w:rsid w:val="00037FA2"/>
    <w:rsid w:val="000400D0"/>
    <w:rsid w:val="00040139"/>
    <w:rsid w:val="0004044E"/>
    <w:rsid w:val="0004054E"/>
    <w:rsid w:val="00041009"/>
    <w:rsid w:val="00041065"/>
    <w:rsid w:val="00041471"/>
    <w:rsid w:val="00041730"/>
    <w:rsid w:val="0004195D"/>
    <w:rsid w:val="00041A16"/>
    <w:rsid w:val="000421BA"/>
    <w:rsid w:val="000421C0"/>
    <w:rsid w:val="00042292"/>
    <w:rsid w:val="000425AC"/>
    <w:rsid w:val="00042655"/>
    <w:rsid w:val="00042672"/>
    <w:rsid w:val="000426DC"/>
    <w:rsid w:val="00042AD0"/>
    <w:rsid w:val="00042F4A"/>
    <w:rsid w:val="00043726"/>
    <w:rsid w:val="00043BE5"/>
    <w:rsid w:val="00043C4B"/>
    <w:rsid w:val="00043F9B"/>
    <w:rsid w:val="00044003"/>
    <w:rsid w:val="000443E8"/>
    <w:rsid w:val="00044527"/>
    <w:rsid w:val="00044662"/>
    <w:rsid w:val="0004469E"/>
    <w:rsid w:val="00044897"/>
    <w:rsid w:val="00044918"/>
    <w:rsid w:val="00044ACF"/>
    <w:rsid w:val="00044C40"/>
    <w:rsid w:val="00044D83"/>
    <w:rsid w:val="00044E06"/>
    <w:rsid w:val="000454F4"/>
    <w:rsid w:val="00045670"/>
    <w:rsid w:val="000456EB"/>
    <w:rsid w:val="0004599C"/>
    <w:rsid w:val="00045B38"/>
    <w:rsid w:val="00045CE1"/>
    <w:rsid w:val="00045D0B"/>
    <w:rsid w:val="00045D1E"/>
    <w:rsid w:val="00045E69"/>
    <w:rsid w:val="00045EAC"/>
    <w:rsid w:val="00045EF4"/>
    <w:rsid w:val="00045F00"/>
    <w:rsid w:val="000460F2"/>
    <w:rsid w:val="00046151"/>
    <w:rsid w:val="00046200"/>
    <w:rsid w:val="00046296"/>
    <w:rsid w:val="00046415"/>
    <w:rsid w:val="00046547"/>
    <w:rsid w:val="00046656"/>
    <w:rsid w:val="000466D7"/>
    <w:rsid w:val="00046753"/>
    <w:rsid w:val="00046786"/>
    <w:rsid w:val="00046C23"/>
    <w:rsid w:val="00046D70"/>
    <w:rsid w:val="00046FB6"/>
    <w:rsid w:val="00047254"/>
    <w:rsid w:val="000472FD"/>
    <w:rsid w:val="000476C9"/>
    <w:rsid w:val="00047905"/>
    <w:rsid w:val="00047A8D"/>
    <w:rsid w:val="00047D6F"/>
    <w:rsid w:val="00047D8A"/>
    <w:rsid w:val="00047E88"/>
    <w:rsid w:val="00047FCB"/>
    <w:rsid w:val="00047FCC"/>
    <w:rsid w:val="00047FED"/>
    <w:rsid w:val="00050001"/>
    <w:rsid w:val="00050103"/>
    <w:rsid w:val="00050155"/>
    <w:rsid w:val="0005020F"/>
    <w:rsid w:val="0005022B"/>
    <w:rsid w:val="00050481"/>
    <w:rsid w:val="00050547"/>
    <w:rsid w:val="00050653"/>
    <w:rsid w:val="00050771"/>
    <w:rsid w:val="00050B9B"/>
    <w:rsid w:val="00050FED"/>
    <w:rsid w:val="0005112A"/>
    <w:rsid w:val="000513F3"/>
    <w:rsid w:val="000515A1"/>
    <w:rsid w:val="000515F6"/>
    <w:rsid w:val="000517E4"/>
    <w:rsid w:val="00051875"/>
    <w:rsid w:val="000518C6"/>
    <w:rsid w:val="00051BE5"/>
    <w:rsid w:val="00051CE2"/>
    <w:rsid w:val="000520E9"/>
    <w:rsid w:val="00052287"/>
    <w:rsid w:val="000522E0"/>
    <w:rsid w:val="00052609"/>
    <w:rsid w:val="000527E2"/>
    <w:rsid w:val="00052F55"/>
    <w:rsid w:val="000532F4"/>
    <w:rsid w:val="00053624"/>
    <w:rsid w:val="000536AE"/>
    <w:rsid w:val="00053A2B"/>
    <w:rsid w:val="00053B50"/>
    <w:rsid w:val="000542FB"/>
    <w:rsid w:val="000546F2"/>
    <w:rsid w:val="0005481F"/>
    <w:rsid w:val="00054824"/>
    <w:rsid w:val="00054846"/>
    <w:rsid w:val="000548E0"/>
    <w:rsid w:val="00054CD5"/>
    <w:rsid w:val="00054CEC"/>
    <w:rsid w:val="00054D03"/>
    <w:rsid w:val="00054D32"/>
    <w:rsid w:val="00054D97"/>
    <w:rsid w:val="000550AC"/>
    <w:rsid w:val="0005556C"/>
    <w:rsid w:val="0005560C"/>
    <w:rsid w:val="0005580E"/>
    <w:rsid w:val="0005584D"/>
    <w:rsid w:val="000559EC"/>
    <w:rsid w:val="00055A30"/>
    <w:rsid w:val="00055CC3"/>
    <w:rsid w:val="00055CEE"/>
    <w:rsid w:val="00055D5C"/>
    <w:rsid w:val="00056483"/>
    <w:rsid w:val="000566FA"/>
    <w:rsid w:val="00056738"/>
    <w:rsid w:val="00056A2B"/>
    <w:rsid w:val="00056B9E"/>
    <w:rsid w:val="00056E37"/>
    <w:rsid w:val="00056EE2"/>
    <w:rsid w:val="00056FE2"/>
    <w:rsid w:val="000570FB"/>
    <w:rsid w:val="00057138"/>
    <w:rsid w:val="00057248"/>
    <w:rsid w:val="00057393"/>
    <w:rsid w:val="000573DF"/>
    <w:rsid w:val="000575B8"/>
    <w:rsid w:val="000577A9"/>
    <w:rsid w:val="00057941"/>
    <w:rsid w:val="00057F4D"/>
    <w:rsid w:val="00060131"/>
    <w:rsid w:val="00060171"/>
    <w:rsid w:val="0006026B"/>
    <w:rsid w:val="00060293"/>
    <w:rsid w:val="00060423"/>
    <w:rsid w:val="0006054F"/>
    <w:rsid w:val="00060AC5"/>
    <w:rsid w:val="00060FEF"/>
    <w:rsid w:val="00060FFC"/>
    <w:rsid w:val="0006141E"/>
    <w:rsid w:val="00061459"/>
    <w:rsid w:val="000616FA"/>
    <w:rsid w:val="00061739"/>
    <w:rsid w:val="0006194F"/>
    <w:rsid w:val="00061BDA"/>
    <w:rsid w:val="00061F2B"/>
    <w:rsid w:val="00062048"/>
    <w:rsid w:val="000620C2"/>
    <w:rsid w:val="000621FE"/>
    <w:rsid w:val="00062450"/>
    <w:rsid w:val="00062A32"/>
    <w:rsid w:val="00062AD9"/>
    <w:rsid w:val="00062B90"/>
    <w:rsid w:val="00062BCF"/>
    <w:rsid w:val="00062C70"/>
    <w:rsid w:val="00062D01"/>
    <w:rsid w:val="00062DD0"/>
    <w:rsid w:val="00062E6F"/>
    <w:rsid w:val="000630C7"/>
    <w:rsid w:val="0006322D"/>
    <w:rsid w:val="00063559"/>
    <w:rsid w:val="00063564"/>
    <w:rsid w:val="0006356A"/>
    <w:rsid w:val="000635B4"/>
    <w:rsid w:val="0006393C"/>
    <w:rsid w:val="00063AC3"/>
    <w:rsid w:val="00063BEE"/>
    <w:rsid w:val="00063D37"/>
    <w:rsid w:val="00063F70"/>
    <w:rsid w:val="0006400F"/>
    <w:rsid w:val="000643DA"/>
    <w:rsid w:val="000645DD"/>
    <w:rsid w:val="0006460A"/>
    <w:rsid w:val="0006466D"/>
    <w:rsid w:val="00064901"/>
    <w:rsid w:val="00064CF9"/>
    <w:rsid w:val="00064D7E"/>
    <w:rsid w:val="00064F65"/>
    <w:rsid w:val="00064FD0"/>
    <w:rsid w:val="00064FE8"/>
    <w:rsid w:val="0006534A"/>
    <w:rsid w:val="000654E1"/>
    <w:rsid w:val="0006577A"/>
    <w:rsid w:val="0006578E"/>
    <w:rsid w:val="00065A5D"/>
    <w:rsid w:val="00065BA2"/>
    <w:rsid w:val="00065E0D"/>
    <w:rsid w:val="00066127"/>
    <w:rsid w:val="00066184"/>
    <w:rsid w:val="000661CA"/>
    <w:rsid w:val="00066516"/>
    <w:rsid w:val="00066629"/>
    <w:rsid w:val="0006668D"/>
    <w:rsid w:val="00066791"/>
    <w:rsid w:val="00066B6C"/>
    <w:rsid w:val="00066F2B"/>
    <w:rsid w:val="00067002"/>
    <w:rsid w:val="0006710A"/>
    <w:rsid w:val="00067986"/>
    <w:rsid w:val="00067993"/>
    <w:rsid w:val="00067B1C"/>
    <w:rsid w:val="00067BB7"/>
    <w:rsid w:val="00067C7A"/>
    <w:rsid w:val="00067CED"/>
    <w:rsid w:val="00067D39"/>
    <w:rsid w:val="00067E8B"/>
    <w:rsid w:val="00067F66"/>
    <w:rsid w:val="0007041A"/>
    <w:rsid w:val="00070634"/>
    <w:rsid w:val="0007071D"/>
    <w:rsid w:val="00070883"/>
    <w:rsid w:val="000708CC"/>
    <w:rsid w:val="00070930"/>
    <w:rsid w:val="00070A8C"/>
    <w:rsid w:val="00070C3F"/>
    <w:rsid w:val="00070DD9"/>
    <w:rsid w:val="00070F50"/>
    <w:rsid w:val="00070F9F"/>
    <w:rsid w:val="00070FE4"/>
    <w:rsid w:val="0007102C"/>
    <w:rsid w:val="00071048"/>
    <w:rsid w:val="000710CB"/>
    <w:rsid w:val="000711A9"/>
    <w:rsid w:val="000714D3"/>
    <w:rsid w:val="000717D0"/>
    <w:rsid w:val="0007183E"/>
    <w:rsid w:val="000719C6"/>
    <w:rsid w:val="00071A96"/>
    <w:rsid w:val="00071AAD"/>
    <w:rsid w:val="00071B97"/>
    <w:rsid w:val="00071C5E"/>
    <w:rsid w:val="00071D5C"/>
    <w:rsid w:val="00071D68"/>
    <w:rsid w:val="00071D82"/>
    <w:rsid w:val="00071DD2"/>
    <w:rsid w:val="00071ED6"/>
    <w:rsid w:val="00071FCE"/>
    <w:rsid w:val="000721BF"/>
    <w:rsid w:val="00072661"/>
    <w:rsid w:val="00072724"/>
    <w:rsid w:val="0007275F"/>
    <w:rsid w:val="00072764"/>
    <w:rsid w:val="00072812"/>
    <w:rsid w:val="00072876"/>
    <w:rsid w:val="00072B29"/>
    <w:rsid w:val="00072BA6"/>
    <w:rsid w:val="00072CCC"/>
    <w:rsid w:val="00072E02"/>
    <w:rsid w:val="0007322F"/>
    <w:rsid w:val="00073549"/>
    <w:rsid w:val="00073661"/>
    <w:rsid w:val="00073A58"/>
    <w:rsid w:val="00073B06"/>
    <w:rsid w:val="00073B62"/>
    <w:rsid w:val="00073E0F"/>
    <w:rsid w:val="000740C1"/>
    <w:rsid w:val="000745D2"/>
    <w:rsid w:val="00074769"/>
    <w:rsid w:val="000747E1"/>
    <w:rsid w:val="0007483E"/>
    <w:rsid w:val="00074E1A"/>
    <w:rsid w:val="00074F9B"/>
    <w:rsid w:val="000751DB"/>
    <w:rsid w:val="000751E9"/>
    <w:rsid w:val="000756B4"/>
    <w:rsid w:val="000756C5"/>
    <w:rsid w:val="0007578F"/>
    <w:rsid w:val="000757CA"/>
    <w:rsid w:val="000759A3"/>
    <w:rsid w:val="00075CD8"/>
    <w:rsid w:val="00075E43"/>
    <w:rsid w:val="000760E2"/>
    <w:rsid w:val="00076BB1"/>
    <w:rsid w:val="00076CFC"/>
    <w:rsid w:val="00076DEF"/>
    <w:rsid w:val="0007700F"/>
    <w:rsid w:val="0007724C"/>
    <w:rsid w:val="000772B1"/>
    <w:rsid w:val="00077706"/>
    <w:rsid w:val="00077846"/>
    <w:rsid w:val="00077878"/>
    <w:rsid w:val="000779B0"/>
    <w:rsid w:val="00077C9E"/>
    <w:rsid w:val="00077DD1"/>
    <w:rsid w:val="00077DE2"/>
    <w:rsid w:val="00077F02"/>
    <w:rsid w:val="000800EE"/>
    <w:rsid w:val="000804EF"/>
    <w:rsid w:val="00080558"/>
    <w:rsid w:val="00080771"/>
    <w:rsid w:val="00080807"/>
    <w:rsid w:val="00080AA7"/>
    <w:rsid w:val="00081169"/>
    <w:rsid w:val="00081210"/>
    <w:rsid w:val="00081230"/>
    <w:rsid w:val="00081252"/>
    <w:rsid w:val="00081384"/>
    <w:rsid w:val="000814E1"/>
    <w:rsid w:val="000814E2"/>
    <w:rsid w:val="00081532"/>
    <w:rsid w:val="000818C9"/>
    <w:rsid w:val="00081CBB"/>
    <w:rsid w:val="00081D42"/>
    <w:rsid w:val="00081E46"/>
    <w:rsid w:val="000822AC"/>
    <w:rsid w:val="000822EF"/>
    <w:rsid w:val="0008241E"/>
    <w:rsid w:val="000826F5"/>
    <w:rsid w:val="000829B1"/>
    <w:rsid w:val="00082AAB"/>
    <w:rsid w:val="0008307D"/>
    <w:rsid w:val="000831E9"/>
    <w:rsid w:val="00083288"/>
    <w:rsid w:val="0008334A"/>
    <w:rsid w:val="000833BB"/>
    <w:rsid w:val="000836C4"/>
    <w:rsid w:val="00083A03"/>
    <w:rsid w:val="00083AE9"/>
    <w:rsid w:val="00083B21"/>
    <w:rsid w:val="00083B87"/>
    <w:rsid w:val="00083D33"/>
    <w:rsid w:val="00083EC8"/>
    <w:rsid w:val="00083F92"/>
    <w:rsid w:val="00083FC1"/>
    <w:rsid w:val="000840A6"/>
    <w:rsid w:val="000840D9"/>
    <w:rsid w:val="00084211"/>
    <w:rsid w:val="0008452D"/>
    <w:rsid w:val="000845A5"/>
    <w:rsid w:val="0008467B"/>
    <w:rsid w:val="000846E2"/>
    <w:rsid w:val="00084B6F"/>
    <w:rsid w:val="00084F1F"/>
    <w:rsid w:val="00084F7A"/>
    <w:rsid w:val="00084FBF"/>
    <w:rsid w:val="00085036"/>
    <w:rsid w:val="000850FA"/>
    <w:rsid w:val="0008556B"/>
    <w:rsid w:val="0008597F"/>
    <w:rsid w:val="00085C12"/>
    <w:rsid w:val="00085DA0"/>
    <w:rsid w:val="00085E04"/>
    <w:rsid w:val="00085F82"/>
    <w:rsid w:val="0008646F"/>
    <w:rsid w:val="00086506"/>
    <w:rsid w:val="00086897"/>
    <w:rsid w:val="00086B6E"/>
    <w:rsid w:val="00086C64"/>
    <w:rsid w:val="00086CAA"/>
    <w:rsid w:val="00086D8B"/>
    <w:rsid w:val="00087486"/>
    <w:rsid w:val="00087654"/>
    <w:rsid w:val="0008781A"/>
    <w:rsid w:val="00087A9D"/>
    <w:rsid w:val="00087AB0"/>
    <w:rsid w:val="00087DF0"/>
    <w:rsid w:val="00090951"/>
    <w:rsid w:val="00090A61"/>
    <w:rsid w:val="00090C80"/>
    <w:rsid w:val="00090C83"/>
    <w:rsid w:val="00090F08"/>
    <w:rsid w:val="000912DD"/>
    <w:rsid w:val="000917E6"/>
    <w:rsid w:val="000918F5"/>
    <w:rsid w:val="000919B5"/>
    <w:rsid w:val="00091A27"/>
    <w:rsid w:val="00091B86"/>
    <w:rsid w:val="00091C1D"/>
    <w:rsid w:val="00091D7D"/>
    <w:rsid w:val="00091E08"/>
    <w:rsid w:val="00091E29"/>
    <w:rsid w:val="00092128"/>
    <w:rsid w:val="000922D8"/>
    <w:rsid w:val="00092D8E"/>
    <w:rsid w:val="000932E7"/>
    <w:rsid w:val="0009333A"/>
    <w:rsid w:val="00093459"/>
    <w:rsid w:val="000934B0"/>
    <w:rsid w:val="00093A2B"/>
    <w:rsid w:val="00093B8B"/>
    <w:rsid w:val="00093CBF"/>
    <w:rsid w:val="00093D39"/>
    <w:rsid w:val="00093DF0"/>
    <w:rsid w:val="00094045"/>
    <w:rsid w:val="00094218"/>
    <w:rsid w:val="000942EA"/>
    <w:rsid w:val="0009454B"/>
    <w:rsid w:val="00094EF9"/>
    <w:rsid w:val="000951E7"/>
    <w:rsid w:val="000954AE"/>
    <w:rsid w:val="00095589"/>
    <w:rsid w:val="000956C0"/>
    <w:rsid w:val="00095702"/>
    <w:rsid w:val="00095B82"/>
    <w:rsid w:val="00095DED"/>
    <w:rsid w:val="00096098"/>
    <w:rsid w:val="000961C5"/>
    <w:rsid w:val="000964F3"/>
    <w:rsid w:val="000965DA"/>
    <w:rsid w:val="000966D9"/>
    <w:rsid w:val="000968AF"/>
    <w:rsid w:val="000968CE"/>
    <w:rsid w:val="000969D9"/>
    <w:rsid w:val="00096D43"/>
    <w:rsid w:val="00096F37"/>
    <w:rsid w:val="00097142"/>
    <w:rsid w:val="00097242"/>
    <w:rsid w:val="0009759A"/>
    <w:rsid w:val="000975A5"/>
    <w:rsid w:val="00097612"/>
    <w:rsid w:val="000977A6"/>
    <w:rsid w:val="00097BED"/>
    <w:rsid w:val="00097D13"/>
    <w:rsid w:val="00097FE5"/>
    <w:rsid w:val="000A005B"/>
    <w:rsid w:val="000A0142"/>
    <w:rsid w:val="000A0354"/>
    <w:rsid w:val="000A0355"/>
    <w:rsid w:val="000A05D7"/>
    <w:rsid w:val="000A067D"/>
    <w:rsid w:val="000A091F"/>
    <w:rsid w:val="000A0958"/>
    <w:rsid w:val="000A0B11"/>
    <w:rsid w:val="000A0F4D"/>
    <w:rsid w:val="000A0FCC"/>
    <w:rsid w:val="000A1033"/>
    <w:rsid w:val="000A170E"/>
    <w:rsid w:val="000A1747"/>
    <w:rsid w:val="000A197C"/>
    <w:rsid w:val="000A1A2D"/>
    <w:rsid w:val="000A1C36"/>
    <w:rsid w:val="000A1D71"/>
    <w:rsid w:val="000A2076"/>
    <w:rsid w:val="000A2712"/>
    <w:rsid w:val="000A2877"/>
    <w:rsid w:val="000A28F5"/>
    <w:rsid w:val="000A2B99"/>
    <w:rsid w:val="000A2D31"/>
    <w:rsid w:val="000A30CB"/>
    <w:rsid w:val="000A331E"/>
    <w:rsid w:val="000A34F4"/>
    <w:rsid w:val="000A34F6"/>
    <w:rsid w:val="000A355D"/>
    <w:rsid w:val="000A35DA"/>
    <w:rsid w:val="000A365C"/>
    <w:rsid w:val="000A371E"/>
    <w:rsid w:val="000A385B"/>
    <w:rsid w:val="000A3AF3"/>
    <w:rsid w:val="000A3B7D"/>
    <w:rsid w:val="000A3DE5"/>
    <w:rsid w:val="000A3FB0"/>
    <w:rsid w:val="000A4011"/>
    <w:rsid w:val="000A4385"/>
    <w:rsid w:val="000A4397"/>
    <w:rsid w:val="000A45D5"/>
    <w:rsid w:val="000A4838"/>
    <w:rsid w:val="000A490E"/>
    <w:rsid w:val="000A4BF3"/>
    <w:rsid w:val="000A5184"/>
    <w:rsid w:val="000A5364"/>
    <w:rsid w:val="000A58E2"/>
    <w:rsid w:val="000A5A78"/>
    <w:rsid w:val="000A5B49"/>
    <w:rsid w:val="000A5C65"/>
    <w:rsid w:val="000A5D84"/>
    <w:rsid w:val="000A5F0F"/>
    <w:rsid w:val="000A5FE5"/>
    <w:rsid w:val="000A6687"/>
    <w:rsid w:val="000A688F"/>
    <w:rsid w:val="000A6A46"/>
    <w:rsid w:val="000A6B92"/>
    <w:rsid w:val="000A701D"/>
    <w:rsid w:val="000A7099"/>
    <w:rsid w:val="000A7218"/>
    <w:rsid w:val="000A740A"/>
    <w:rsid w:val="000A743E"/>
    <w:rsid w:val="000A7446"/>
    <w:rsid w:val="000A76C4"/>
    <w:rsid w:val="000A7A1B"/>
    <w:rsid w:val="000A7A56"/>
    <w:rsid w:val="000A7E7F"/>
    <w:rsid w:val="000A7ECD"/>
    <w:rsid w:val="000A7F3D"/>
    <w:rsid w:val="000B006C"/>
    <w:rsid w:val="000B01F2"/>
    <w:rsid w:val="000B0335"/>
    <w:rsid w:val="000B03BC"/>
    <w:rsid w:val="000B044A"/>
    <w:rsid w:val="000B04DD"/>
    <w:rsid w:val="000B05CB"/>
    <w:rsid w:val="000B0677"/>
    <w:rsid w:val="000B07E2"/>
    <w:rsid w:val="000B0BC9"/>
    <w:rsid w:val="000B0BEC"/>
    <w:rsid w:val="000B0C27"/>
    <w:rsid w:val="000B0F01"/>
    <w:rsid w:val="000B0F1E"/>
    <w:rsid w:val="000B0FC3"/>
    <w:rsid w:val="000B12F5"/>
    <w:rsid w:val="000B1346"/>
    <w:rsid w:val="000B13DF"/>
    <w:rsid w:val="000B175E"/>
    <w:rsid w:val="000B1795"/>
    <w:rsid w:val="000B180D"/>
    <w:rsid w:val="000B1914"/>
    <w:rsid w:val="000B19DC"/>
    <w:rsid w:val="000B1CA2"/>
    <w:rsid w:val="000B1E1A"/>
    <w:rsid w:val="000B202E"/>
    <w:rsid w:val="000B211C"/>
    <w:rsid w:val="000B2293"/>
    <w:rsid w:val="000B22D7"/>
    <w:rsid w:val="000B240A"/>
    <w:rsid w:val="000B24A4"/>
    <w:rsid w:val="000B255A"/>
    <w:rsid w:val="000B255C"/>
    <w:rsid w:val="000B259D"/>
    <w:rsid w:val="000B2648"/>
    <w:rsid w:val="000B264F"/>
    <w:rsid w:val="000B275D"/>
    <w:rsid w:val="000B2808"/>
    <w:rsid w:val="000B292B"/>
    <w:rsid w:val="000B2AB0"/>
    <w:rsid w:val="000B3328"/>
    <w:rsid w:val="000B3531"/>
    <w:rsid w:val="000B361C"/>
    <w:rsid w:val="000B36BB"/>
    <w:rsid w:val="000B395E"/>
    <w:rsid w:val="000B39C3"/>
    <w:rsid w:val="000B3A00"/>
    <w:rsid w:val="000B3BFD"/>
    <w:rsid w:val="000B3F4B"/>
    <w:rsid w:val="000B40E6"/>
    <w:rsid w:val="000B4322"/>
    <w:rsid w:val="000B4840"/>
    <w:rsid w:val="000B48B7"/>
    <w:rsid w:val="000B4D79"/>
    <w:rsid w:val="000B4D92"/>
    <w:rsid w:val="000B4E9D"/>
    <w:rsid w:val="000B525F"/>
    <w:rsid w:val="000B533B"/>
    <w:rsid w:val="000B53D5"/>
    <w:rsid w:val="000B55C8"/>
    <w:rsid w:val="000B5627"/>
    <w:rsid w:val="000B5671"/>
    <w:rsid w:val="000B5BE1"/>
    <w:rsid w:val="000B5D50"/>
    <w:rsid w:val="000B5D67"/>
    <w:rsid w:val="000B616E"/>
    <w:rsid w:val="000B6557"/>
    <w:rsid w:val="000B6BF0"/>
    <w:rsid w:val="000B6CE8"/>
    <w:rsid w:val="000B7997"/>
    <w:rsid w:val="000B7AE2"/>
    <w:rsid w:val="000B7BC3"/>
    <w:rsid w:val="000B7C16"/>
    <w:rsid w:val="000B7DAF"/>
    <w:rsid w:val="000B7EAE"/>
    <w:rsid w:val="000C01A9"/>
    <w:rsid w:val="000C044C"/>
    <w:rsid w:val="000C0520"/>
    <w:rsid w:val="000C060A"/>
    <w:rsid w:val="000C071C"/>
    <w:rsid w:val="000C093E"/>
    <w:rsid w:val="000C09B4"/>
    <w:rsid w:val="000C0BB4"/>
    <w:rsid w:val="000C0BEE"/>
    <w:rsid w:val="000C0D02"/>
    <w:rsid w:val="000C0E37"/>
    <w:rsid w:val="000C0F26"/>
    <w:rsid w:val="000C1027"/>
    <w:rsid w:val="000C1212"/>
    <w:rsid w:val="000C126A"/>
    <w:rsid w:val="000C1294"/>
    <w:rsid w:val="000C15CB"/>
    <w:rsid w:val="000C193C"/>
    <w:rsid w:val="000C19A9"/>
    <w:rsid w:val="000C1CB9"/>
    <w:rsid w:val="000C1E52"/>
    <w:rsid w:val="000C2159"/>
    <w:rsid w:val="000C21BB"/>
    <w:rsid w:val="000C289B"/>
    <w:rsid w:val="000C2DD9"/>
    <w:rsid w:val="000C2F0B"/>
    <w:rsid w:val="000C2F85"/>
    <w:rsid w:val="000C30D2"/>
    <w:rsid w:val="000C34B8"/>
    <w:rsid w:val="000C3967"/>
    <w:rsid w:val="000C3DEE"/>
    <w:rsid w:val="000C3ED8"/>
    <w:rsid w:val="000C3EFA"/>
    <w:rsid w:val="000C3F01"/>
    <w:rsid w:val="000C420D"/>
    <w:rsid w:val="000C4773"/>
    <w:rsid w:val="000C4944"/>
    <w:rsid w:val="000C4A44"/>
    <w:rsid w:val="000C4E24"/>
    <w:rsid w:val="000C5163"/>
    <w:rsid w:val="000C537D"/>
    <w:rsid w:val="000C5412"/>
    <w:rsid w:val="000C559C"/>
    <w:rsid w:val="000C574C"/>
    <w:rsid w:val="000C5A72"/>
    <w:rsid w:val="000C5C4A"/>
    <w:rsid w:val="000C5C87"/>
    <w:rsid w:val="000C5DE5"/>
    <w:rsid w:val="000C5F01"/>
    <w:rsid w:val="000C6010"/>
    <w:rsid w:val="000C63C4"/>
    <w:rsid w:val="000C6542"/>
    <w:rsid w:val="000C66C1"/>
    <w:rsid w:val="000C674D"/>
    <w:rsid w:val="000C6974"/>
    <w:rsid w:val="000C6A91"/>
    <w:rsid w:val="000C6F0B"/>
    <w:rsid w:val="000C6F32"/>
    <w:rsid w:val="000C708E"/>
    <w:rsid w:val="000C726D"/>
    <w:rsid w:val="000C7272"/>
    <w:rsid w:val="000C7368"/>
    <w:rsid w:val="000C752B"/>
    <w:rsid w:val="000C75A9"/>
    <w:rsid w:val="000C778C"/>
    <w:rsid w:val="000C7819"/>
    <w:rsid w:val="000C7833"/>
    <w:rsid w:val="000C7AB8"/>
    <w:rsid w:val="000C7DFB"/>
    <w:rsid w:val="000C7E1B"/>
    <w:rsid w:val="000C7E73"/>
    <w:rsid w:val="000C7EBC"/>
    <w:rsid w:val="000D001B"/>
    <w:rsid w:val="000D030D"/>
    <w:rsid w:val="000D044F"/>
    <w:rsid w:val="000D0560"/>
    <w:rsid w:val="000D0784"/>
    <w:rsid w:val="000D07F3"/>
    <w:rsid w:val="000D0A45"/>
    <w:rsid w:val="000D0ABC"/>
    <w:rsid w:val="000D0C7F"/>
    <w:rsid w:val="000D128C"/>
    <w:rsid w:val="000D136E"/>
    <w:rsid w:val="000D14AC"/>
    <w:rsid w:val="000D15BA"/>
    <w:rsid w:val="000D184B"/>
    <w:rsid w:val="000D1A13"/>
    <w:rsid w:val="000D1A35"/>
    <w:rsid w:val="000D1BDB"/>
    <w:rsid w:val="000D1D3E"/>
    <w:rsid w:val="000D1EE3"/>
    <w:rsid w:val="000D1F90"/>
    <w:rsid w:val="000D20B7"/>
    <w:rsid w:val="000D260A"/>
    <w:rsid w:val="000D29F5"/>
    <w:rsid w:val="000D2A77"/>
    <w:rsid w:val="000D2A9F"/>
    <w:rsid w:val="000D2C9B"/>
    <w:rsid w:val="000D2CA9"/>
    <w:rsid w:val="000D2DF8"/>
    <w:rsid w:val="000D35FD"/>
    <w:rsid w:val="000D372E"/>
    <w:rsid w:val="000D3D2D"/>
    <w:rsid w:val="000D3D99"/>
    <w:rsid w:val="000D3F34"/>
    <w:rsid w:val="000D4274"/>
    <w:rsid w:val="000D43F4"/>
    <w:rsid w:val="000D45DC"/>
    <w:rsid w:val="000D4653"/>
    <w:rsid w:val="000D4696"/>
    <w:rsid w:val="000D46BA"/>
    <w:rsid w:val="000D4817"/>
    <w:rsid w:val="000D4A5C"/>
    <w:rsid w:val="000D4FB9"/>
    <w:rsid w:val="000D5127"/>
    <w:rsid w:val="000D54B4"/>
    <w:rsid w:val="000D54F8"/>
    <w:rsid w:val="000D5630"/>
    <w:rsid w:val="000D584B"/>
    <w:rsid w:val="000D5A96"/>
    <w:rsid w:val="000D5AFF"/>
    <w:rsid w:val="000D5EB5"/>
    <w:rsid w:val="000D5F55"/>
    <w:rsid w:val="000D6286"/>
    <w:rsid w:val="000D6372"/>
    <w:rsid w:val="000D6801"/>
    <w:rsid w:val="000D682D"/>
    <w:rsid w:val="000D6979"/>
    <w:rsid w:val="000D6A6F"/>
    <w:rsid w:val="000D6B59"/>
    <w:rsid w:val="000D6B66"/>
    <w:rsid w:val="000D6CE7"/>
    <w:rsid w:val="000D6DC5"/>
    <w:rsid w:val="000D6E38"/>
    <w:rsid w:val="000D6E63"/>
    <w:rsid w:val="000D706E"/>
    <w:rsid w:val="000D711C"/>
    <w:rsid w:val="000D7137"/>
    <w:rsid w:val="000D71E5"/>
    <w:rsid w:val="000D737F"/>
    <w:rsid w:val="000D738B"/>
    <w:rsid w:val="000D748C"/>
    <w:rsid w:val="000D7551"/>
    <w:rsid w:val="000D7591"/>
    <w:rsid w:val="000D78BB"/>
    <w:rsid w:val="000D7B6E"/>
    <w:rsid w:val="000D7BD8"/>
    <w:rsid w:val="000D7F05"/>
    <w:rsid w:val="000D7FBB"/>
    <w:rsid w:val="000E02C0"/>
    <w:rsid w:val="000E042A"/>
    <w:rsid w:val="000E057B"/>
    <w:rsid w:val="000E062F"/>
    <w:rsid w:val="000E0644"/>
    <w:rsid w:val="000E076D"/>
    <w:rsid w:val="000E0AD0"/>
    <w:rsid w:val="000E0B2C"/>
    <w:rsid w:val="000E0CD2"/>
    <w:rsid w:val="000E15D2"/>
    <w:rsid w:val="000E187C"/>
    <w:rsid w:val="000E1881"/>
    <w:rsid w:val="000E1B28"/>
    <w:rsid w:val="000E1B78"/>
    <w:rsid w:val="000E1DD2"/>
    <w:rsid w:val="000E1E8D"/>
    <w:rsid w:val="000E1EBC"/>
    <w:rsid w:val="000E2173"/>
    <w:rsid w:val="000E220B"/>
    <w:rsid w:val="000E22BD"/>
    <w:rsid w:val="000E250D"/>
    <w:rsid w:val="000E26FB"/>
    <w:rsid w:val="000E2A50"/>
    <w:rsid w:val="000E2B41"/>
    <w:rsid w:val="000E2E2F"/>
    <w:rsid w:val="000E30F2"/>
    <w:rsid w:val="000E3140"/>
    <w:rsid w:val="000E316B"/>
    <w:rsid w:val="000E352C"/>
    <w:rsid w:val="000E391A"/>
    <w:rsid w:val="000E3D08"/>
    <w:rsid w:val="000E444C"/>
    <w:rsid w:val="000E4561"/>
    <w:rsid w:val="000E4713"/>
    <w:rsid w:val="000E4728"/>
    <w:rsid w:val="000E4762"/>
    <w:rsid w:val="000E47C6"/>
    <w:rsid w:val="000E4A79"/>
    <w:rsid w:val="000E4C21"/>
    <w:rsid w:val="000E4D1F"/>
    <w:rsid w:val="000E4D2E"/>
    <w:rsid w:val="000E4F67"/>
    <w:rsid w:val="000E517C"/>
    <w:rsid w:val="000E5658"/>
    <w:rsid w:val="000E568B"/>
    <w:rsid w:val="000E5698"/>
    <w:rsid w:val="000E5723"/>
    <w:rsid w:val="000E581B"/>
    <w:rsid w:val="000E58B4"/>
    <w:rsid w:val="000E5C83"/>
    <w:rsid w:val="000E5CD2"/>
    <w:rsid w:val="000E5EA1"/>
    <w:rsid w:val="000E5F44"/>
    <w:rsid w:val="000E6010"/>
    <w:rsid w:val="000E6336"/>
    <w:rsid w:val="000E65D2"/>
    <w:rsid w:val="000E6919"/>
    <w:rsid w:val="000E6943"/>
    <w:rsid w:val="000E6B1B"/>
    <w:rsid w:val="000E6F0C"/>
    <w:rsid w:val="000E6FE3"/>
    <w:rsid w:val="000E702F"/>
    <w:rsid w:val="000E7253"/>
    <w:rsid w:val="000E731C"/>
    <w:rsid w:val="000E732D"/>
    <w:rsid w:val="000E73F1"/>
    <w:rsid w:val="000E7405"/>
    <w:rsid w:val="000E7F32"/>
    <w:rsid w:val="000F0106"/>
    <w:rsid w:val="000F0262"/>
    <w:rsid w:val="000F07ED"/>
    <w:rsid w:val="000F0AB9"/>
    <w:rsid w:val="000F0C69"/>
    <w:rsid w:val="000F0CF2"/>
    <w:rsid w:val="000F13DF"/>
    <w:rsid w:val="000F14D9"/>
    <w:rsid w:val="000F14F6"/>
    <w:rsid w:val="000F1777"/>
    <w:rsid w:val="000F1A32"/>
    <w:rsid w:val="000F1C1E"/>
    <w:rsid w:val="000F1CC2"/>
    <w:rsid w:val="000F1D15"/>
    <w:rsid w:val="000F1E30"/>
    <w:rsid w:val="000F1E67"/>
    <w:rsid w:val="000F22CC"/>
    <w:rsid w:val="000F24E6"/>
    <w:rsid w:val="000F270A"/>
    <w:rsid w:val="000F27BF"/>
    <w:rsid w:val="000F2C4A"/>
    <w:rsid w:val="000F2EE8"/>
    <w:rsid w:val="000F34C8"/>
    <w:rsid w:val="000F35EE"/>
    <w:rsid w:val="000F36A5"/>
    <w:rsid w:val="000F38B5"/>
    <w:rsid w:val="000F38BC"/>
    <w:rsid w:val="000F3B06"/>
    <w:rsid w:val="000F3DAD"/>
    <w:rsid w:val="000F3DD1"/>
    <w:rsid w:val="000F3E2A"/>
    <w:rsid w:val="000F41E4"/>
    <w:rsid w:val="000F423E"/>
    <w:rsid w:val="000F42C5"/>
    <w:rsid w:val="000F45A5"/>
    <w:rsid w:val="000F4643"/>
    <w:rsid w:val="000F464D"/>
    <w:rsid w:val="000F46F6"/>
    <w:rsid w:val="000F477D"/>
    <w:rsid w:val="000F4CFA"/>
    <w:rsid w:val="000F4D26"/>
    <w:rsid w:val="000F4D91"/>
    <w:rsid w:val="000F4DD3"/>
    <w:rsid w:val="000F4EF5"/>
    <w:rsid w:val="000F50B7"/>
    <w:rsid w:val="000F5306"/>
    <w:rsid w:val="000F547E"/>
    <w:rsid w:val="000F5639"/>
    <w:rsid w:val="000F56AE"/>
    <w:rsid w:val="000F571E"/>
    <w:rsid w:val="000F583A"/>
    <w:rsid w:val="000F58A4"/>
    <w:rsid w:val="000F5941"/>
    <w:rsid w:val="000F5B2C"/>
    <w:rsid w:val="000F5B9F"/>
    <w:rsid w:val="000F5D68"/>
    <w:rsid w:val="000F6086"/>
    <w:rsid w:val="000F65DA"/>
    <w:rsid w:val="000F6658"/>
    <w:rsid w:val="000F6833"/>
    <w:rsid w:val="000F6A24"/>
    <w:rsid w:val="000F6AE0"/>
    <w:rsid w:val="000F6BB6"/>
    <w:rsid w:val="000F6FEC"/>
    <w:rsid w:val="000F74AF"/>
    <w:rsid w:val="000F7508"/>
    <w:rsid w:val="000F7610"/>
    <w:rsid w:val="000F7616"/>
    <w:rsid w:val="000F7DE9"/>
    <w:rsid w:val="000F7E84"/>
    <w:rsid w:val="000F7F7A"/>
    <w:rsid w:val="000F7F82"/>
    <w:rsid w:val="0010004B"/>
    <w:rsid w:val="00100168"/>
    <w:rsid w:val="0010026C"/>
    <w:rsid w:val="001002F4"/>
    <w:rsid w:val="00100409"/>
    <w:rsid w:val="001004BB"/>
    <w:rsid w:val="001005B4"/>
    <w:rsid w:val="0010065B"/>
    <w:rsid w:val="001007B5"/>
    <w:rsid w:val="001008A8"/>
    <w:rsid w:val="00101077"/>
    <w:rsid w:val="001011FC"/>
    <w:rsid w:val="0010165F"/>
    <w:rsid w:val="001018B1"/>
    <w:rsid w:val="001018C1"/>
    <w:rsid w:val="00101A33"/>
    <w:rsid w:val="00101B81"/>
    <w:rsid w:val="00101E7C"/>
    <w:rsid w:val="0010221F"/>
    <w:rsid w:val="00102260"/>
    <w:rsid w:val="001023DC"/>
    <w:rsid w:val="0010256D"/>
    <w:rsid w:val="00102572"/>
    <w:rsid w:val="0010271D"/>
    <w:rsid w:val="00102787"/>
    <w:rsid w:val="00102946"/>
    <w:rsid w:val="00102BBE"/>
    <w:rsid w:val="00102FBF"/>
    <w:rsid w:val="001030E6"/>
    <w:rsid w:val="00103168"/>
    <w:rsid w:val="001032E3"/>
    <w:rsid w:val="001032F8"/>
    <w:rsid w:val="0010333D"/>
    <w:rsid w:val="0010372A"/>
    <w:rsid w:val="0010392E"/>
    <w:rsid w:val="00103A00"/>
    <w:rsid w:val="00103A56"/>
    <w:rsid w:val="00103A74"/>
    <w:rsid w:val="00103C98"/>
    <w:rsid w:val="00103F41"/>
    <w:rsid w:val="00103F6A"/>
    <w:rsid w:val="0010418B"/>
    <w:rsid w:val="001044C8"/>
    <w:rsid w:val="0010467D"/>
    <w:rsid w:val="001048DB"/>
    <w:rsid w:val="001048FC"/>
    <w:rsid w:val="00104934"/>
    <w:rsid w:val="00104D42"/>
    <w:rsid w:val="00104E77"/>
    <w:rsid w:val="00104F34"/>
    <w:rsid w:val="00104F3E"/>
    <w:rsid w:val="001052F9"/>
    <w:rsid w:val="00105338"/>
    <w:rsid w:val="001053C5"/>
    <w:rsid w:val="001053CB"/>
    <w:rsid w:val="001053DA"/>
    <w:rsid w:val="0010555A"/>
    <w:rsid w:val="001055AD"/>
    <w:rsid w:val="001057CF"/>
    <w:rsid w:val="00105C14"/>
    <w:rsid w:val="00105DFB"/>
    <w:rsid w:val="00105F4F"/>
    <w:rsid w:val="001061AF"/>
    <w:rsid w:val="00106436"/>
    <w:rsid w:val="001065A3"/>
    <w:rsid w:val="00106727"/>
    <w:rsid w:val="00106730"/>
    <w:rsid w:val="0010691D"/>
    <w:rsid w:val="00106A13"/>
    <w:rsid w:val="00106B33"/>
    <w:rsid w:val="00106BC3"/>
    <w:rsid w:val="00106E69"/>
    <w:rsid w:val="0010716D"/>
    <w:rsid w:val="0010747B"/>
    <w:rsid w:val="0010762F"/>
    <w:rsid w:val="00107C69"/>
    <w:rsid w:val="00107E9D"/>
    <w:rsid w:val="00110067"/>
    <w:rsid w:val="00110101"/>
    <w:rsid w:val="001104A2"/>
    <w:rsid w:val="00110749"/>
    <w:rsid w:val="00110922"/>
    <w:rsid w:val="00110AC5"/>
    <w:rsid w:val="00110C6F"/>
    <w:rsid w:val="00110D16"/>
    <w:rsid w:val="00110F0B"/>
    <w:rsid w:val="0011102B"/>
    <w:rsid w:val="0011108B"/>
    <w:rsid w:val="00111136"/>
    <w:rsid w:val="00111164"/>
    <w:rsid w:val="001111E7"/>
    <w:rsid w:val="00111648"/>
    <w:rsid w:val="00111761"/>
    <w:rsid w:val="00112164"/>
    <w:rsid w:val="0011241F"/>
    <w:rsid w:val="001128BF"/>
    <w:rsid w:val="00112B39"/>
    <w:rsid w:val="00112CAD"/>
    <w:rsid w:val="00112D09"/>
    <w:rsid w:val="00112F03"/>
    <w:rsid w:val="00112F38"/>
    <w:rsid w:val="001133B3"/>
    <w:rsid w:val="001136F0"/>
    <w:rsid w:val="00113821"/>
    <w:rsid w:val="0011386E"/>
    <w:rsid w:val="0011394B"/>
    <w:rsid w:val="0011396C"/>
    <w:rsid w:val="001139B1"/>
    <w:rsid w:val="00113AC6"/>
    <w:rsid w:val="00113CEE"/>
    <w:rsid w:val="00113D74"/>
    <w:rsid w:val="00113F7B"/>
    <w:rsid w:val="00114058"/>
    <w:rsid w:val="00114251"/>
    <w:rsid w:val="00114330"/>
    <w:rsid w:val="00114342"/>
    <w:rsid w:val="0011449E"/>
    <w:rsid w:val="001145C0"/>
    <w:rsid w:val="001145E2"/>
    <w:rsid w:val="001149BA"/>
    <w:rsid w:val="00115023"/>
    <w:rsid w:val="001153EF"/>
    <w:rsid w:val="001154D2"/>
    <w:rsid w:val="00115647"/>
    <w:rsid w:val="00115810"/>
    <w:rsid w:val="00115D55"/>
    <w:rsid w:val="00115E15"/>
    <w:rsid w:val="00115E45"/>
    <w:rsid w:val="00115F15"/>
    <w:rsid w:val="00115F85"/>
    <w:rsid w:val="00115FD1"/>
    <w:rsid w:val="00116015"/>
    <w:rsid w:val="001162DE"/>
    <w:rsid w:val="0011646A"/>
    <w:rsid w:val="001165CC"/>
    <w:rsid w:val="0011688E"/>
    <w:rsid w:val="001168D5"/>
    <w:rsid w:val="00116ACD"/>
    <w:rsid w:val="00116EBA"/>
    <w:rsid w:val="00116FD7"/>
    <w:rsid w:val="0011755A"/>
    <w:rsid w:val="00117603"/>
    <w:rsid w:val="001176E7"/>
    <w:rsid w:val="00117967"/>
    <w:rsid w:val="00117B56"/>
    <w:rsid w:val="00117B7D"/>
    <w:rsid w:val="00117EB6"/>
    <w:rsid w:val="0012027C"/>
    <w:rsid w:val="0012033D"/>
    <w:rsid w:val="001205A8"/>
    <w:rsid w:val="00120698"/>
    <w:rsid w:val="001206C7"/>
    <w:rsid w:val="001206D6"/>
    <w:rsid w:val="00120813"/>
    <w:rsid w:val="00120948"/>
    <w:rsid w:val="00120EFC"/>
    <w:rsid w:val="0012106B"/>
    <w:rsid w:val="001211D6"/>
    <w:rsid w:val="00121231"/>
    <w:rsid w:val="0012127B"/>
    <w:rsid w:val="001212AB"/>
    <w:rsid w:val="00121329"/>
    <w:rsid w:val="001213AA"/>
    <w:rsid w:val="001213E4"/>
    <w:rsid w:val="0012158C"/>
    <w:rsid w:val="0012180B"/>
    <w:rsid w:val="00121B62"/>
    <w:rsid w:val="001220D9"/>
    <w:rsid w:val="001221B8"/>
    <w:rsid w:val="00122621"/>
    <w:rsid w:val="00122A64"/>
    <w:rsid w:val="00122A9B"/>
    <w:rsid w:val="00122DE4"/>
    <w:rsid w:val="00123641"/>
    <w:rsid w:val="00123818"/>
    <w:rsid w:val="0012388A"/>
    <w:rsid w:val="0012388C"/>
    <w:rsid w:val="00123AFA"/>
    <w:rsid w:val="00123C46"/>
    <w:rsid w:val="00123C8C"/>
    <w:rsid w:val="00123D68"/>
    <w:rsid w:val="00123E8B"/>
    <w:rsid w:val="0012436B"/>
    <w:rsid w:val="00124457"/>
    <w:rsid w:val="00124462"/>
    <w:rsid w:val="001247B8"/>
    <w:rsid w:val="00124B43"/>
    <w:rsid w:val="00124C62"/>
    <w:rsid w:val="00124DD2"/>
    <w:rsid w:val="00124DF8"/>
    <w:rsid w:val="00125396"/>
    <w:rsid w:val="001253EA"/>
    <w:rsid w:val="0012567E"/>
    <w:rsid w:val="0012584D"/>
    <w:rsid w:val="00125B99"/>
    <w:rsid w:val="00125C2C"/>
    <w:rsid w:val="00126160"/>
    <w:rsid w:val="0012646F"/>
    <w:rsid w:val="001266D6"/>
    <w:rsid w:val="001266ED"/>
    <w:rsid w:val="001267FD"/>
    <w:rsid w:val="00126B9F"/>
    <w:rsid w:val="00126D0C"/>
    <w:rsid w:val="00126D29"/>
    <w:rsid w:val="00126DB5"/>
    <w:rsid w:val="00126E7C"/>
    <w:rsid w:val="00127178"/>
    <w:rsid w:val="001273C9"/>
    <w:rsid w:val="00127674"/>
    <w:rsid w:val="00127D2B"/>
    <w:rsid w:val="00127DAD"/>
    <w:rsid w:val="00127F09"/>
    <w:rsid w:val="0013002A"/>
    <w:rsid w:val="00130221"/>
    <w:rsid w:val="0013037B"/>
    <w:rsid w:val="0013043D"/>
    <w:rsid w:val="0013085D"/>
    <w:rsid w:val="0013089C"/>
    <w:rsid w:val="00130A2D"/>
    <w:rsid w:val="00130A99"/>
    <w:rsid w:val="00130D57"/>
    <w:rsid w:val="00130F0B"/>
    <w:rsid w:val="00130F54"/>
    <w:rsid w:val="00130FCB"/>
    <w:rsid w:val="001313E0"/>
    <w:rsid w:val="00131587"/>
    <w:rsid w:val="00131888"/>
    <w:rsid w:val="001319CA"/>
    <w:rsid w:val="00131B46"/>
    <w:rsid w:val="00131F17"/>
    <w:rsid w:val="00131F52"/>
    <w:rsid w:val="001323F9"/>
    <w:rsid w:val="0013251F"/>
    <w:rsid w:val="00132825"/>
    <w:rsid w:val="00132B6C"/>
    <w:rsid w:val="00132C9C"/>
    <w:rsid w:val="00132FA3"/>
    <w:rsid w:val="00133088"/>
    <w:rsid w:val="001332D2"/>
    <w:rsid w:val="00133346"/>
    <w:rsid w:val="001333ED"/>
    <w:rsid w:val="001335B1"/>
    <w:rsid w:val="0013370A"/>
    <w:rsid w:val="0013372D"/>
    <w:rsid w:val="00133733"/>
    <w:rsid w:val="0013375D"/>
    <w:rsid w:val="00133B4E"/>
    <w:rsid w:val="00133C44"/>
    <w:rsid w:val="00133CD2"/>
    <w:rsid w:val="00133D47"/>
    <w:rsid w:val="00133F01"/>
    <w:rsid w:val="00134666"/>
    <w:rsid w:val="001346AF"/>
    <w:rsid w:val="0013486A"/>
    <w:rsid w:val="00134990"/>
    <w:rsid w:val="00134AD9"/>
    <w:rsid w:val="00134D98"/>
    <w:rsid w:val="00134FD9"/>
    <w:rsid w:val="001350AC"/>
    <w:rsid w:val="001350FF"/>
    <w:rsid w:val="00135416"/>
    <w:rsid w:val="00135494"/>
    <w:rsid w:val="001354B3"/>
    <w:rsid w:val="001354D1"/>
    <w:rsid w:val="001355E7"/>
    <w:rsid w:val="00135A0A"/>
    <w:rsid w:val="00135BB9"/>
    <w:rsid w:val="00135CD6"/>
    <w:rsid w:val="0013621D"/>
    <w:rsid w:val="00136354"/>
    <w:rsid w:val="00136674"/>
    <w:rsid w:val="001369F5"/>
    <w:rsid w:val="00136B0E"/>
    <w:rsid w:val="00136C3B"/>
    <w:rsid w:val="00136CF3"/>
    <w:rsid w:val="00137103"/>
    <w:rsid w:val="001373DE"/>
    <w:rsid w:val="0013753B"/>
    <w:rsid w:val="00137543"/>
    <w:rsid w:val="001376AB"/>
    <w:rsid w:val="0013777C"/>
    <w:rsid w:val="001378E0"/>
    <w:rsid w:val="00137B7A"/>
    <w:rsid w:val="00137D5F"/>
    <w:rsid w:val="00137D93"/>
    <w:rsid w:val="00137E95"/>
    <w:rsid w:val="00140082"/>
    <w:rsid w:val="00140175"/>
    <w:rsid w:val="00140253"/>
    <w:rsid w:val="0014036B"/>
    <w:rsid w:val="0014040A"/>
    <w:rsid w:val="0014045D"/>
    <w:rsid w:val="0014053C"/>
    <w:rsid w:val="0014073C"/>
    <w:rsid w:val="00140757"/>
    <w:rsid w:val="0014082D"/>
    <w:rsid w:val="00140987"/>
    <w:rsid w:val="00140B62"/>
    <w:rsid w:val="00140D07"/>
    <w:rsid w:val="00140F86"/>
    <w:rsid w:val="00140F9F"/>
    <w:rsid w:val="00141398"/>
    <w:rsid w:val="001416CF"/>
    <w:rsid w:val="00141A3A"/>
    <w:rsid w:val="00141B6E"/>
    <w:rsid w:val="00142239"/>
    <w:rsid w:val="001422F4"/>
    <w:rsid w:val="001423FA"/>
    <w:rsid w:val="001427B5"/>
    <w:rsid w:val="001427DA"/>
    <w:rsid w:val="001428CF"/>
    <w:rsid w:val="00142D0C"/>
    <w:rsid w:val="00142DB7"/>
    <w:rsid w:val="00142E3C"/>
    <w:rsid w:val="001431B2"/>
    <w:rsid w:val="0014321C"/>
    <w:rsid w:val="001434F8"/>
    <w:rsid w:val="001436A2"/>
    <w:rsid w:val="001436B8"/>
    <w:rsid w:val="001437C8"/>
    <w:rsid w:val="00143B54"/>
    <w:rsid w:val="00143F94"/>
    <w:rsid w:val="00144013"/>
    <w:rsid w:val="00144207"/>
    <w:rsid w:val="00144362"/>
    <w:rsid w:val="00144659"/>
    <w:rsid w:val="00144898"/>
    <w:rsid w:val="00144A99"/>
    <w:rsid w:val="00144E3F"/>
    <w:rsid w:val="00145126"/>
    <w:rsid w:val="001453AC"/>
    <w:rsid w:val="001454B8"/>
    <w:rsid w:val="00145A17"/>
    <w:rsid w:val="00145BBE"/>
    <w:rsid w:val="00145D7F"/>
    <w:rsid w:val="00145DD4"/>
    <w:rsid w:val="00145DE0"/>
    <w:rsid w:val="00145F81"/>
    <w:rsid w:val="001460B5"/>
    <w:rsid w:val="00146372"/>
    <w:rsid w:val="0014641F"/>
    <w:rsid w:val="001464A8"/>
    <w:rsid w:val="00146618"/>
    <w:rsid w:val="001467BB"/>
    <w:rsid w:val="00146917"/>
    <w:rsid w:val="001469A4"/>
    <w:rsid w:val="00146AB3"/>
    <w:rsid w:val="00146CA8"/>
    <w:rsid w:val="001472A5"/>
    <w:rsid w:val="00147884"/>
    <w:rsid w:val="00150060"/>
    <w:rsid w:val="0015018A"/>
    <w:rsid w:val="0015021A"/>
    <w:rsid w:val="0015060D"/>
    <w:rsid w:val="00150669"/>
    <w:rsid w:val="00150827"/>
    <w:rsid w:val="00150871"/>
    <w:rsid w:val="00150B0D"/>
    <w:rsid w:val="00150C0B"/>
    <w:rsid w:val="00150FFA"/>
    <w:rsid w:val="00150FFC"/>
    <w:rsid w:val="00151212"/>
    <w:rsid w:val="00151591"/>
    <w:rsid w:val="0015186A"/>
    <w:rsid w:val="001518B2"/>
    <w:rsid w:val="00151E31"/>
    <w:rsid w:val="00151EDF"/>
    <w:rsid w:val="00151F9B"/>
    <w:rsid w:val="00152095"/>
    <w:rsid w:val="00152289"/>
    <w:rsid w:val="00152374"/>
    <w:rsid w:val="001523E3"/>
    <w:rsid w:val="00152425"/>
    <w:rsid w:val="00152536"/>
    <w:rsid w:val="00152648"/>
    <w:rsid w:val="001526DA"/>
    <w:rsid w:val="00152769"/>
    <w:rsid w:val="00152BAD"/>
    <w:rsid w:val="00152C1A"/>
    <w:rsid w:val="00152CE3"/>
    <w:rsid w:val="0015350E"/>
    <w:rsid w:val="00153652"/>
    <w:rsid w:val="00153697"/>
    <w:rsid w:val="0015384A"/>
    <w:rsid w:val="00153956"/>
    <w:rsid w:val="00153B95"/>
    <w:rsid w:val="00153CE6"/>
    <w:rsid w:val="00153F93"/>
    <w:rsid w:val="00153FE0"/>
    <w:rsid w:val="001540CF"/>
    <w:rsid w:val="001540EF"/>
    <w:rsid w:val="00154146"/>
    <w:rsid w:val="00154190"/>
    <w:rsid w:val="00154355"/>
    <w:rsid w:val="001544BD"/>
    <w:rsid w:val="001545EA"/>
    <w:rsid w:val="001549BA"/>
    <w:rsid w:val="00154DAB"/>
    <w:rsid w:val="00154FFC"/>
    <w:rsid w:val="0015500B"/>
    <w:rsid w:val="00155013"/>
    <w:rsid w:val="00155099"/>
    <w:rsid w:val="001553F5"/>
    <w:rsid w:val="001555D5"/>
    <w:rsid w:val="001556EA"/>
    <w:rsid w:val="00155B43"/>
    <w:rsid w:val="00155C85"/>
    <w:rsid w:val="00155EFE"/>
    <w:rsid w:val="001561EE"/>
    <w:rsid w:val="001568B8"/>
    <w:rsid w:val="00156A6C"/>
    <w:rsid w:val="00156B10"/>
    <w:rsid w:val="00156DF0"/>
    <w:rsid w:val="001571F2"/>
    <w:rsid w:val="001577E6"/>
    <w:rsid w:val="00157823"/>
    <w:rsid w:val="0015790D"/>
    <w:rsid w:val="00157C2E"/>
    <w:rsid w:val="00157C5E"/>
    <w:rsid w:val="0016015A"/>
    <w:rsid w:val="0016020E"/>
    <w:rsid w:val="001603AE"/>
    <w:rsid w:val="001603D4"/>
    <w:rsid w:val="00160503"/>
    <w:rsid w:val="001605A1"/>
    <w:rsid w:val="00160701"/>
    <w:rsid w:val="0016089A"/>
    <w:rsid w:val="001609CD"/>
    <w:rsid w:val="00160C44"/>
    <w:rsid w:val="00160D7C"/>
    <w:rsid w:val="00160E30"/>
    <w:rsid w:val="0016106D"/>
    <w:rsid w:val="001610F4"/>
    <w:rsid w:val="001612E1"/>
    <w:rsid w:val="0016137A"/>
    <w:rsid w:val="001614DB"/>
    <w:rsid w:val="00161606"/>
    <w:rsid w:val="0016194E"/>
    <w:rsid w:val="001619A6"/>
    <w:rsid w:val="00161A41"/>
    <w:rsid w:val="00161B42"/>
    <w:rsid w:val="00161B97"/>
    <w:rsid w:val="00161D53"/>
    <w:rsid w:val="00162096"/>
    <w:rsid w:val="0016236C"/>
    <w:rsid w:val="00162392"/>
    <w:rsid w:val="001624EE"/>
    <w:rsid w:val="00162625"/>
    <w:rsid w:val="0016294C"/>
    <w:rsid w:val="001630A8"/>
    <w:rsid w:val="001634C7"/>
    <w:rsid w:val="001637F0"/>
    <w:rsid w:val="00163826"/>
    <w:rsid w:val="001638E3"/>
    <w:rsid w:val="00163943"/>
    <w:rsid w:val="00163BA1"/>
    <w:rsid w:val="00163C2D"/>
    <w:rsid w:val="00163D3C"/>
    <w:rsid w:val="00163F22"/>
    <w:rsid w:val="001640B9"/>
    <w:rsid w:val="0016417B"/>
    <w:rsid w:val="0016448A"/>
    <w:rsid w:val="001644B1"/>
    <w:rsid w:val="001645DE"/>
    <w:rsid w:val="0016470E"/>
    <w:rsid w:val="001647BD"/>
    <w:rsid w:val="001647FF"/>
    <w:rsid w:val="0016482E"/>
    <w:rsid w:val="00164CF4"/>
    <w:rsid w:val="00164E0A"/>
    <w:rsid w:val="00164FBB"/>
    <w:rsid w:val="001650E9"/>
    <w:rsid w:val="0016520F"/>
    <w:rsid w:val="001652D7"/>
    <w:rsid w:val="00165389"/>
    <w:rsid w:val="00165479"/>
    <w:rsid w:val="0016565B"/>
    <w:rsid w:val="001658CB"/>
    <w:rsid w:val="0016596E"/>
    <w:rsid w:val="001659B0"/>
    <w:rsid w:val="00165A5F"/>
    <w:rsid w:val="00165BDA"/>
    <w:rsid w:val="00166223"/>
    <w:rsid w:val="00166354"/>
    <w:rsid w:val="00166449"/>
    <w:rsid w:val="00166462"/>
    <w:rsid w:val="00166492"/>
    <w:rsid w:val="00166566"/>
    <w:rsid w:val="001665A7"/>
    <w:rsid w:val="00166C51"/>
    <w:rsid w:val="001670D8"/>
    <w:rsid w:val="0016726B"/>
    <w:rsid w:val="0016735E"/>
    <w:rsid w:val="00167495"/>
    <w:rsid w:val="001674C0"/>
    <w:rsid w:val="0016793E"/>
    <w:rsid w:val="00167A18"/>
    <w:rsid w:val="00167CBB"/>
    <w:rsid w:val="00167D4D"/>
    <w:rsid w:val="00167DAA"/>
    <w:rsid w:val="00167F4E"/>
    <w:rsid w:val="001700E7"/>
    <w:rsid w:val="0017021B"/>
    <w:rsid w:val="001702DC"/>
    <w:rsid w:val="0017033C"/>
    <w:rsid w:val="0017057F"/>
    <w:rsid w:val="00170635"/>
    <w:rsid w:val="0017070D"/>
    <w:rsid w:val="00170837"/>
    <w:rsid w:val="001709F5"/>
    <w:rsid w:val="00170DA3"/>
    <w:rsid w:val="00171035"/>
    <w:rsid w:val="001713B7"/>
    <w:rsid w:val="00171890"/>
    <w:rsid w:val="00171ADB"/>
    <w:rsid w:val="00171D25"/>
    <w:rsid w:val="00171D51"/>
    <w:rsid w:val="00171F58"/>
    <w:rsid w:val="00171F68"/>
    <w:rsid w:val="00171F9A"/>
    <w:rsid w:val="00172029"/>
    <w:rsid w:val="00172D5A"/>
    <w:rsid w:val="001733A4"/>
    <w:rsid w:val="001735A0"/>
    <w:rsid w:val="001736B3"/>
    <w:rsid w:val="00173AB9"/>
    <w:rsid w:val="00173E29"/>
    <w:rsid w:val="00173EED"/>
    <w:rsid w:val="00174368"/>
    <w:rsid w:val="001744EA"/>
    <w:rsid w:val="00174590"/>
    <w:rsid w:val="001746C9"/>
    <w:rsid w:val="0017479E"/>
    <w:rsid w:val="0017497D"/>
    <w:rsid w:val="00174B81"/>
    <w:rsid w:val="00174CA7"/>
    <w:rsid w:val="00174D2C"/>
    <w:rsid w:val="00174D46"/>
    <w:rsid w:val="00174D82"/>
    <w:rsid w:val="00174E44"/>
    <w:rsid w:val="00174EC5"/>
    <w:rsid w:val="00175038"/>
    <w:rsid w:val="00175053"/>
    <w:rsid w:val="001751F7"/>
    <w:rsid w:val="001753B7"/>
    <w:rsid w:val="001757E7"/>
    <w:rsid w:val="00175873"/>
    <w:rsid w:val="001758B9"/>
    <w:rsid w:val="0017592E"/>
    <w:rsid w:val="0017599C"/>
    <w:rsid w:val="00175B45"/>
    <w:rsid w:val="00175C59"/>
    <w:rsid w:val="001760BC"/>
    <w:rsid w:val="001764EE"/>
    <w:rsid w:val="00176573"/>
    <w:rsid w:val="00176674"/>
    <w:rsid w:val="00176816"/>
    <w:rsid w:val="00176818"/>
    <w:rsid w:val="0017686B"/>
    <w:rsid w:val="00176B82"/>
    <w:rsid w:val="00176E33"/>
    <w:rsid w:val="00176E3B"/>
    <w:rsid w:val="00176ECB"/>
    <w:rsid w:val="0017716E"/>
    <w:rsid w:val="001773FF"/>
    <w:rsid w:val="00177414"/>
    <w:rsid w:val="0017752D"/>
    <w:rsid w:val="0017753B"/>
    <w:rsid w:val="0017759F"/>
    <w:rsid w:val="001775DF"/>
    <w:rsid w:val="001775E2"/>
    <w:rsid w:val="0017773C"/>
    <w:rsid w:val="00177832"/>
    <w:rsid w:val="001778A4"/>
    <w:rsid w:val="00177D48"/>
    <w:rsid w:val="00177DBC"/>
    <w:rsid w:val="00180263"/>
    <w:rsid w:val="001805B0"/>
    <w:rsid w:val="00180A0C"/>
    <w:rsid w:val="00180A31"/>
    <w:rsid w:val="00180AF6"/>
    <w:rsid w:val="00180B81"/>
    <w:rsid w:val="00180DB4"/>
    <w:rsid w:val="00180F3C"/>
    <w:rsid w:val="00181071"/>
    <w:rsid w:val="00181178"/>
    <w:rsid w:val="0018119E"/>
    <w:rsid w:val="001818D5"/>
    <w:rsid w:val="00181C5C"/>
    <w:rsid w:val="00181EB8"/>
    <w:rsid w:val="00181EEF"/>
    <w:rsid w:val="00181F3E"/>
    <w:rsid w:val="0018211B"/>
    <w:rsid w:val="00182376"/>
    <w:rsid w:val="00182694"/>
    <w:rsid w:val="001826F8"/>
    <w:rsid w:val="001828DD"/>
    <w:rsid w:val="00182FE0"/>
    <w:rsid w:val="00183158"/>
    <w:rsid w:val="0018359A"/>
    <w:rsid w:val="0018360F"/>
    <w:rsid w:val="00183911"/>
    <w:rsid w:val="00183B32"/>
    <w:rsid w:val="00183CA9"/>
    <w:rsid w:val="00183CD8"/>
    <w:rsid w:val="0018419E"/>
    <w:rsid w:val="001845FB"/>
    <w:rsid w:val="00184629"/>
    <w:rsid w:val="00184667"/>
    <w:rsid w:val="0018476C"/>
    <w:rsid w:val="0018481E"/>
    <w:rsid w:val="00184B34"/>
    <w:rsid w:val="00184C15"/>
    <w:rsid w:val="00184CDD"/>
    <w:rsid w:val="00184DAB"/>
    <w:rsid w:val="00185130"/>
    <w:rsid w:val="00185490"/>
    <w:rsid w:val="001854C1"/>
    <w:rsid w:val="00185546"/>
    <w:rsid w:val="0018584C"/>
    <w:rsid w:val="001859AB"/>
    <w:rsid w:val="00185C22"/>
    <w:rsid w:val="00185C6A"/>
    <w:rsid w:val="00185CED"/>
    <w:rsid w:val="00185DA6"/>
    <w:rsid w:val="00185E6B"/>
    <w:rsid w:val="00185F64"/>
    <w:rsid w:val="00185FFA"/>
    <w:rsid w:val="00186096"/>
    <w:rsid w:val="001866F2"/>
    <w:rsid w:val="001868CE"/>
    <w:rsid w:val="00186F7C"/>
    <w:rsid w:val="00186F81"/>
    <w:rsid w:val="00186F9A"/>
    <w:rsid w:val="00187384"/>
    <w:rsid w:val="0018772A"/>
    <w:rsid w:val="0018772E"/>
    <w:rsid w:val="00187A08"/>
    <w:rsid w:val="00187A89"/>
    <w:rsid w:val="00187A94"/>
    <w:rsid w:val="00187A9C"/>
    <w:rsid w:val="00187E8D"/>
    <w:rsid w:val="00187F60"/>
    <w:rsid w:val="00190078"/>
    <w:rsid w:val="0019029E"/>
    <w:rsid w:val="00190329"/>
    <w:rsid w:val="0019037C"/>
    <w:rsid w:val="001903BA"/>
    <w:rsid w:val="00190616"/>
    <w:rsid w:val="00190804"/>
    <w:rsid w:val="0019088F"/>
    <w:rsid w:val="00190C51"/>
    <w:rsid w:val="00190DD1"/>
    <w:rsid w:val="00191105"/>
    <w:rsid w:val="0019163A"/>
    <w:rsid w:val="0019173E"/>
    <w:rsid w:val="0019178C"/>
    <w:rsid w:val="001917B3"/>
    <w:rsid w:val="00191B5D"/>
    <w:rsid w:val="00191BA5"/>
    <w:rsid w:val="00191C45"/>
    <w:rsid w:val="0019203A"/>
    <w:rsid w:val="001921DA"/>
    <w:rsid w:val="00192800"/>
    <w:rsid w:val="00192A85"/>
    <w:rsid w:val="00192F1B"/>
    <w:rsid w:val="00192FA5"/>
    <w:rsid w:val="00192FD7"/>
    <w:rsid w:val="00193016"/>
    <w:rsid w:val="001932D1"/>
    <w:rsid w:val="0019336B"/>
    <w:rsid w:val="00193566"/>
    <w:rsid w:val="00193645"/>
    <w:rsid w:val="001939A6"/>
    <w:rsid w:val="00193ACC"/>
    <w:rsid w:val="00193BFE"/>
    <w:rsid w:val="00193D54"/>
    <w:rsid w:val="00193F29"/>
    <w:rsid w:val="0019415C"/>
    <w:rsid w:val="001942A9"/>
    <w:rsid w:val="00194440"/>
    <w:rsid w:val="0019481E"/>
    <w:rsid w:val="00194E7E"/>
    <w:rsid w:val="00194E82"/>
    <w:rsid w:val="00195322"/>
    <w:rsid w:val="0019560E"/>
    <w:rsid w:val="00195702"/>
    <w:rsid w:val="001958E3"/>
    <w:rsid w:val="00195CCC"/>
    <w:rsid w:val="0019601B"/>
    <w:rsid w:val="00196048"/>
    <w:rsid w:val="001969FB"/>
    <w:rsid w:val="00196A82"/>
    <w:rsid w:val="0019702C"/>
    <w:rsid w:val="00197254"/>
    <w:rsid w:val="0019769B"/>
    <w:rsid w:val="00197779"/>
    <w:rsid w:val="00197888"/>
    <w:rsid w:val="001978C8"/>
    <w:rsid w:val="0019791D"/>
    <w:rsid w:val="00197D8F"/>
    <w:rsid w:val="00197E8C"/>
    <w:rsid w:val="00197FFE"/>
    <w:rsid w:val="001A00C8"/>
    <w:rsid w:val="001A09C1"/>
    <w:rsid w:val="001A0B96"/>
    <w:rsid w:val="001A0BA0"/>
    <w:rsid w:val="001A0D25"/>
    <w:rsid w:val="001A1215"/>
    <w:rsid w:val="001A1275"/>
    <w:rsid w:val="001A1488"/>
    <w:rsid w:val="001A1570"/>
    <w:rsid w:val="001A1846"/>
    <w:rsid w:val="001A1866"/>
    <w:rsid w:val="001A18F2"/>
    <w:rsid w:val="001A1917"/>
    <w:rsid w:val="001A19DD"/>
    <w:rsid w:val="001A1C64"/>
    <w:rsid w:val="001A1D13"/>
    <w:rsid w:val="001A1E7F"/>
    <w:rsid w:val="001A21FE"/>
    <w:rsid w:val="001A228D"/>
    <w:rsid w:val="001A23D3"/>
    <w:rsid w:val="001A2435"/>
    <w:rsid w:val="001A24AD"/>
    <w:rsid w:val="001A256F"/>
    <w:rsid w:val="001A286F"/>
    <w:rsid w:val="001A28EE"/>
    <w:rsid w:val="001A2918"/>
    <w:rsid w:val="001A2A3C"/>
    <w:rsid w:val="001A2D02"/>
    <w:rsid w:val="001A2DFE"/>
    <w:rsid w:val="001A2E79"/>
    <w:rsid w:val="001A3076"/>
    <w:rsid w:val="001A3120"/>
    <w:rsid w:val="001A3172"/>
    <w:rsid w:val="001A31A5"/>
    <w:rsid w:val="001A33EA"/>
    <w:rsid w:val="001A3825"/>
    <w:rsid w:val="001A389C"/>
    <w:rsid w:val="001A3A1B"/>
    <w:rsid w:val="001A3B71"/>
    <w:rsid w:val="001A3B75"/>
    <w:rsid w:val="001A3F6C"/>
    <w:rsid w:val="001A4054"/>
    <w:rsid w:val="001A40D3"/>
    <w:rsid w:val="001A4101"/>
    <w:rsid w:val="001A4168"/>
    <w:rsid w:val="001A42E9"/>
    <w:rsid w:val="001A44BF"/>
    <w:rsid w:val="001A44E5"/>
    <w:rsid w:val="001A45BD"/>
    <w:rsid w:val="001A46FB"/>
    <w:rsid w:val="001A47D7"/>
    <w:rsid w:val="001A483B"/>
    <w:rsid w:val="001A5273"/>
    <w:rsid w:val="001A585A"/>
    <w:rsid w:val="001A590C"/>
    <w:rsid w:val="001A5944"/>
    <w:rsid w:val="001A5C3F"/>
    <w:rsid w:val="001A5EA2"/>
    <w:rsid w:val="001A5F7B"/>
    <w:rsid w:val="001A5FB1"/>
    <w:rsid w:val="001A60B0"/>
    <w:rsid w:val="001A60DE"/>
    <w:rsid w:val="001A610E"/>
    <w:rsid w:val="001A61B5"/>
    <w:rsid w:val="001A6337"/>
    <w:rsid w:val="001A665F"/>
    <w:rsid w:val="001A6849"/>
    <w:rsid w:val="001A68A0"/>
    <w:rsid w:val="001A698A"/>
    <w:rsid w:val="001A6C45"/>
    <w:rsid w:val="001A6CCC"/>
    <w:rsid w:val="001A70C8"/>
    <w:rsid w:val="001A71C9"/>
    <w:rsid w:val="001A7429"/>
    <w:rsid w:val="001A760C"/>
    <w:rsid w:val="001A7688"/>
    <w:rsid w:val="001A76D8"/>
    <w:rsid w:val="001A773A"/>
    <w:rsid w:val="001A799B"/>
    <w:rsid w:val="001A7AC7"/>
    <w:rsid w:val="001A7BD9"/>
    <w:rsid w:val="001A7C38"/>
    <w:rsid w:val="001B0090"/>
    <w:rsid w:val="001B02F8"/>
    <w:rsid w:val="001B044A"/>
    <w:rsid w:val="001B0456"/>
    <w:rsid w:val="001B0567"/>
    <w:rsid w:val="001B09E3"/>
    <w:rsid w:val="001B10E4"/>
    <w:rsid w:val="001B13FB"/>
    <w:rsid w:val="001B1E88"/>
    <w:rsid w:val="001B1EBA"/>
    <w:rsid w:val="001B2104"/>
    <w:rsid w:val="001B2279"/>
    <w:rsid w:val="001B240A"/>
    <w:rsid w:val="001B2672"/>
    <w:rsid w:val="001B2729"/>
    <w:rsid w:val="001B2866"/>
    <w:rsid w:val="001B2881"/>
    <w:rsid w:val="001B2A60"/>
    <w:rsid w:val="001B2B0E"/>
    <w:rsid w:val="001B2C94"/>
    <w:rsid w:val="001B34A3"/>
    <w:rsid w:val="001B3564"/>
    <w:rsid w:val="001B35FC"/>
    <w:rsid w:val="001B3675"/>
    <w:rsid w:val="001B36DE"/>
    <w:rsid w:val="001B37C8"/>
    <w:rsid w:val="001B4255"/>
    <w:rsid w:val="001B45C6"/>
    <w:rsid w:val="001B48BA"/>
    <w:rsid w:val="001B49C9"/>
    <w:rsid w:val="001B4A10"/>
    <w:rsid w:val="001B4B2C"/>
    <w:rsid w:val="001B4ED5"/>
    <w:rsid w:val="001B4F10"/>
    <w:rsid w:val="001B5026"/>
    <w:rsid w:val="001B50DE"/>
    <w:rsid w:val="001B5154"/>
    <w:rsid w:val="001B5893"/>
    <w:rsid w:val="001B5AD8"/>
    <w:rsid w:val="001B5B75"/>
    <w:rsid w:val="001B5B8B"/>
    <w:rsid w:val="001B6806"/>
    <w:rsid w:val="001B691C"/>
    <w:rsid w:val="001B69F1"/>
    <w:rsid w:val="001B6D05"/>
    <w:rsid w:val="001B6D82"/>
    <w:rsid w:val="001B6E30"/>
    <w:rsid w:val="001B6E55"/>
    <w:rsid w:val="001B6E61"/>
    <w:rsid w:val="001B7221"/>
    <w:rsid w:val="001B725A"/>
    <w:rsid w:val="001B755C"/>
    <w:rsid w:val="001B775D"/>
    <w:rsid w:val="001B77B6"/>
    <w:rsid w:val="001B784E"/>
    <w:rsid w:val="001B7C83"/>
    <w:rsid w:val="001B7EED"/>
    <w:rsid w:val="001B7F9E"/>
    <w:rsid w:val="001C0206"/>
    <w:rsid w:val="001C0246"/>
    <w:rsid w:val="001C0447"/>
    <w:rsid w:val="001C04D4"/>
    <w:rsid w:val="001C0AC6"/>
    <w:rsid w:val="001C0B34"/>
    <w:rsid w:val="001C0BE5"/>
    <w:rsid w:val="001C0CE4"/>
    <w:rsid w:val="001C0D35"/>
    <w:rsid w:val="001C1087"/>
    <w:rsid w:val="001C11C0"/>
    <w:rsid w:val="001C12A3"/>
    <w:rsid w:val="001C12CC"/>
    <w:rsid w:val="001C1366"/>
    <w:rsid w:val="001C1793"/>
    <w:rsid w:val="001C17BB"/>
    <w:rsid w:val="001C187E"/>
    <w:rsid w:val="001C1A37"/>
    <w:rsid w:val="001C1BC8"/>
    <w:rsid w:val="001C1C49"/>
    <w:rsid w:val="001C1D36"/>
    <w:rsid w:val="001C1DAA"/>
    <w:rsid w:val="001C1EE1"/>
    <w:rsid w:val="001C1EFC"/>
    <w:rsid w:val="001C2154"/>
    <w:rsid w:val="001C2225"/>
    <w:rsid w:val="001C22F7"/>
    <w:rsid w:val="001C286F"/>
    <w:rsid w:val="001C2870"/>
    <w:rsid w:val="001C2AD2"/>
    <w:rsid w:val="001C2B86"/>
    <w:rsid w:val="001C2C32"/>
    <w:rsid w:val="001C2CC6"/>
    <w:rsid w:val="001C2F54"/>
    <w:rsid w:val="001C2FBE"/>
    <w:rsid w:val="001C3308"/>
    <w:rsid w:val="001C3658"/>
    <w:rsid w:val="001C3BBB"/>
    <w:rsid w:val="001C40D1"/>
    <w:rsid w:val="001C4356"/>
    <w:rsid w:val="001C4377"/>
    <w:rsid w:val="001C45A7"/>
    <w:rsid w:val="001C468A"/>
    <w:rsid w:val="001C469B"/>
    <w:rsid w:val="001C492F"/>
    <w:rsid w:val="001C4A38"/>
    <w:rsid w:val="001C4A9E"/>
    <w:rsid w:val="001C4C29"/>
    <w:rsid w:val="001C4C49"/>
    <w:rsid w:val="001C5001"/>
    <w:rsid w:val="001C5103"/>
    <w:rsid w:val="001C52A8"/>
    <w:rsid w:val="001C593D"/>
    <w:rsid w:val="001C5A4E"/>
    <w:rsid w:val="001C5ADF"/>
    <w:rsid w:val="001C5DDE"/>
    <w:rsid w:val="001C5E56"/>
    <w:rsid w:val="001C5E8E"/>
    <w:rsid w:val="001C6120"/>
    <w:rsid w:val="001C622C"/>
    <w:rsid w:val="001C6310"/>
    <w:rsid w:val="001C6516"/>
    <w:rsid w:val="001C6B5C"/>
    <w:rsid w:val="001C6C66"/>
    <w:rsid w:val="001C6D01"/>
    <w:rsid w:val="001C6EB8"/>
    <w:rsid w:val="001C6F94"/>
    <w:rsid w:val="001C70AE"/>
    <w:rsid w:val="001C7122"/>
    <w:rsid w:val="001C7155"/>
    <w:rsid w:val="001C71D9"/>
    <w:rsid w:val="001C738F"/>
    <w:rsid w:val="001C78B3"/>
    <w:rsid w:val="001C7A0B"/>
    <w:rsid w:val="001C7BC7"/>
    <w:rsid w:val="001C7C77"/>
    <w:rsid w:val="001C7DFB"/>
    <w:rsid w:val="001C7E48"/>
    <w:rsid w:val="001C7F49"/>
    <w:rsid w:val="001D004A"/>
    <w:rsid w:val="001D007C"/>
    <w:rsid w:val="001D039B"/>
    <w:rsid w:val="001D0571"/>
    <w:rsid w:val="001D0E2E"/>
    <w:rsid w:val="001D0FDC"/>
    <w:rsid w:val="001D1258"/>
    <w:rsid w:val="001D14AB"/>
    <w:rsid w:val="001D185D"/>
    <w:rsid w:val="001D1AB8"/>
    <w:rsid w:val="001D1B77"/>
    <w:rsid w:val="001D1E77"/>
    <w:rsid w:val="001D1FB5"/>
    <w:rsid w:val="001D2100"/>
    <w:rsid w:val="001D21F7"/>
    <w:rsid w:val="001D2374"/>
    <w:rsid w:val="001D25D1"/>
    <w:rsid w:val="001D286F"/>
    <w:rsid w:val="001D2972"/>
    <w:rsid w:val="001D2C45"/>
    <w:rsid w:val="001D2C94"/>
    <w:rsid w:val="001D2CE6"/>
    <w:rsid w:val="001D316E"/>
    <w:rsid w:val="001D32F6"/>
    <w:rsid w:val="001D33D9"/>
    <w:rsid w:val="001D340F"/>
    <w:rsid w:val="001D3567"/>
    <w:rsid w:val="001D36F6"/>
    <w:rsid w:val="001D37CB"/>
    <w:rsid w:val="001D3975"/>
    <w:rsid w:val="001D3D5F"/>
    <w:rsid w:val="001D4303"/>
    <w:rsid w:val="001D45E5"/>
    <w:rsid w:val="001D461A"/>
    <w:rsid w:val="001D4687"/>
    <w:rsid w:val="001D48BD"/>
    <w:rsid w:val="001D4A9D"/>
    <w:rsid w:val="001D4AAD"/>
    <w:rsid w:val="001D4D1C"/>
    <w:rsid w:val="001D5116"/>
    <w:rsid w:val="001D5472"/>
    <w:rsid w:val="001D5722"/>
    <w:rsid w:val="001D5769"/>
    <w:rsid w:val="001D58BE"/>
    <w:rsid w:val="001D58F9"/>
    <w:rsid w:val="001D5AFA"/>
    <w:rsid w:val="001D6103"/>
    <w:rsid w:val="001D61FB"/>
    <w:rsid w:val="001D6560"/>
    <w:rsid w:val="001D6BB5"/>
    <w:rsid w:val="001D6CFC"/>
    <w:rsid w:val="001D7018"/>
    <w:rsid w:val="001D7177"/>
    <w:rsid w:val="001D71C0"/>
    <w:rsid w:val="001D756E"/>
    <w:rsid w:val="001D75D3"/>
    <w:rsid w:val="001D784A"/>
    <w:rsid w:val="001D797B"/>
    <w:rsid w:val="001E04A4"/>
    <w:rsid w:val="001E04EE"/>
    <w:rsid w:val="001E07C5"/>
    <w:rsid w:val="001E093E"/>
    <w:rsid w:val="001E0A5B"/>
    <w:rsid w:val="001E0FC4"/>
    <w:rsid w:val="001E1106"/>
    <w:rsid w:val="001E12EA"/>
    <w:rsid w:val="001E176D"/>
    <w:rsid w:val="001E1BCE"/>
    <w:rsid w:val="001E1CB6"/>
    <w:rsid w:val="001E1E05"/>
    <w:rsid w:val="001E1E08"/>
    <w:rsid w:val="001E2086"/>
    <w:rsid w:val="001E2133"/>
    <w:rsid w:val="001E236A"/>
    <w:rsid w:val="001E24AB"/>
    <w:rsid w:val="001E2616"/>
    <w:rsid w:val="001E2898"/>
    <w:rsid w:val="001E2A72"/>
    <w:rsid w:val="001E2C4B"/>
    <w:rsid w:val="001E2F7E"/>
    <w:rsid w:val="001E339F"/>
    <w:rsid w:val="001E3465"/>
    <w:rsid w:val="001E34B1"/>
    <w:rsid w:val="001E3629"/>
    <w:rsid w:val="001E36C6"/>
    <w:rsid w:val="001E3B2C"/>
    <w:rsid w:val="001E3BA3"/>
    <w:rsid w:val="001E3FCD"/>
    <w:rsid w:val="001E40F0"/>
    <w:rsid w:val="001E4172"/>
    <w:rsid w:val="001E439D"/>
    <w:rsid w:val="001E4AC7"/>
    <w:rsid w:val="001E4C86"/>
    <w:rsid w:val="001E5315"/>
    <w:rsid w:val="001E5405"/>
    <w:rsid w:val="001E5490"/>
    <w:rsid w:val="001E5513"/>
    <w:rsid w:val="001E5730"/>
    <w:rsid w:val="001E5E2E"/>
    <w:rsid w:val="001E602F"/>
    <w:rsid w:val="001E605C"/>
    <w:rsid w:val="001E6223"/>
    <w:rsid w:val="001E6274"/>
    <w:rsid w:val="001E6352"/>
    <w:rsid w:val="001E6554"/>
    <w:rsid w:val="001E657E"/>
    <w:rsid w:val="001E6746"/>
    <w:rsid w:val="001E6AD7"/>
    <w:rsid w:val="001E700A"/>
    <w:rsid w:val="001E704B"/>
    <w:rsid w:val="001E70AD"/>
    <w:rsid w:val="001E7237"/>
    <w:rsid w:val="001E72A4"/>
    <w:rsid w:val="001E7AF6"/>
    <w:rsid w:val="001E7B4C"/>
    <w:rsid w:val="001E7F99"/>
    <w:rsid w:val="001E7FBF"/>
    <w:rsid w:val="001F0123"/>
    <w:rsid w:val="001F01B8"/>
    <w:rsid w:val="001F04E3"/>
    <w:rsid w:val="001F08E0"/>
    <w:rsid w:val="001F0C44"/>
    <w:rsid w:val="001F0D8E"/>
    <w:rsid w:val="001F0FC3"/>
    <w:rsid w:val="001F0FFC"/>
    <w:rsid w:val="001F1188"/>
    <w:rsid w:val="001F1499"/>
    <w:rsid w:val="001F14E2"/>
    <w:rsid w:val="001F19D4"/>
    <w:rsid w:val="001F1B8D"/>
    <w:rsid w:val="001F1C30"/>
    <w:rsid w:val="001F1C3F"/>
    <w:rsid w:val="001F1CAB"/>
    <w:rsid w:val="001F1EC5"/>
    <w:rsid w:val="001F2023"/>
    <w:rsid w:val="001F22F0"/>
    <w:rsid w:val="001F25C9"/>
    <w:rsid w:val="001F274F"/>
    <w:rsid w:val="001F27AD"/>
    <w:rsid w:val="001F289C"/>
    <w:rsid w:val="001F28C8"/>
    <w:rsid w:val="001F2954"/>
    <w:rsid w:val="001F2BF9"/>
    <w:rsid w:val="001F2CBA"/>
    <w:rsid w:val="001F2D31"/>
    <w:rsid w:val="001F2D32"/>
    <w:rsid w:val="001F2DDC"/>
    <w:rsid w:val="001F3226"/>
    <w:rsid w:val="001F3621"/>
    <w:rsid w:val="001F36DD"/>
    <w:rsid w:val="001F3A30"/>
    <w:rsid w:val="001F3AF2"/>
    <w:rsid w:val="001F3B14"/>
    <w:rsid w:val="001F4213"/>
    <w:rsid w:val="001F470C"/>
    <w:rsid w:val="001F48D1"/>
    <w:rsid w:val="001F4C49"/>
    <w:rsid w:val="001F4D86"/>
    <w:rsid w:val="001F507E"/>
    <w:rsid w:val="001F50F4"/>
    <w:rsid w:val="001F5B8D"/>
    <w:rsid w:val="001F6008"/>
    <w:rsid w:val="001F61A9"/>
    <w:rsid w:val="001F641B"/>
    <w:rsid w:val="001F6558"/>
    <w:rsid w:val="001F6611"/>
    <w:rsid w:val="001F66F3"/>
    <w:rsid w:val="001F68B5"/>
    <w:rsid w:val="001F6999"/>
    <w:rsid w:val="001F6C19"/>
    <w:rsid w:val="001F6C5D"/>
    <w:rsid w:val="001F6D4D"/>
    <w:rsid w:val="001F7083"/>
    <w:rsid w:val="001F7C00"/>
    <w:rsid w:val="001F7D69"/>
    <w:rsid w:val="001F7DAB"/>
    <w:rsid w:val="001F7E68"/>
    <w:rsid w:val="0020042C"/>
    <w:rsid w:val="002005DA"/>
    <w:rsid w:val="0020076E"/>
    <w:rsid w:val="00200858"/>
    <w:rsid w:val="002009A3"/>
    <w:rsid w:val="00200E16"/>
    <w:rsid w:val="00200F1A"/>
    <w:rsid w:val="0020130D"/>
    <w:rsid w:val="002014BA"/>
    <w:rsid w:val="00201538"/>
    <w:rsid w:val="0020187E"/>
    <w:rsid w:val="00201995"/>
    <w:rsid w:val="00201D06"/>
    <w:rsid w:val="00201D1A"/>
    <w:rsid w:val="00201DA6"/>
    <w:rsid w:val="00201E58"/>
    <w:rsid w:val="00201E9F"/>
    <w:rsid w:val="00201F23"/>
    <w:rsid w:val="00201F2E"/>
    <w:rsid w:val="00201F47"/>
    <w:rsid w:val="0020265D"/>
    <w:rsid w:val="00202790"/>
    <w:rsid w:val="00202D7F"/>
    <w:rsid w:val="00202F25"/>
    <w:rsid w:val="002035B3"/>
    <w:rsid w:val="00203929"/>
    <w:rsid w:val="00203A20"/>
    <w:rsid w:val="00203AF6"/>
    <w:rsid w:val="00203BFE"/>
    <w:rsid w:val="00203CD6"/>
    <w:rsid w:val="00203D8B"/>
    <w:rsid w:val="00203E27"/>
    <w:rsid w:val="00203EBF"/>
    <w:rsid w:val="00203F0A"/>
    <w:rsid w:val="00204252"/>
    <w:rsid w:val="00204439"/>
    <w:rsid w:val="00204460"/>
    <w:rsid w:val="00204496"/>
    <w:rsid w:val="002044A6"/>
    <w:rsid w:val="002048CB"/>
    <w:rsid w:val="00204A28"/>
    <w:rsid w:val="00204C96"/>
    <w:rsid w:val="00204F4B"/>
    <w:rsid w:val="002051EA"/>
    <w:rsid w:val="00205438"/>
    <w:rsid w:val="0020559D"/>
    <w:rsid w:val="00205674"/>
    <w:rsid w:val="002056C5"/>
    <w:rsid w:val="00205791"/>
    <w:rsid w:val="00205B0A"/>
    <w:rsid w:val="00205CBC"/>
    <w:rsid w:val="00205E9E"/>
    <w:rsid w:val="00205EDF"/>
    <w:rsid w:val="00205FD3"/>
    <w:rsid w:val="00206259"/>
    <w:rsid w:val="0020649C"/>
    <w:rsid w:val="002064C5"/>
    <w:rsid w:val="00206794"/>
    <w:rsid w:val="00206ACB"/>
    <w:rsid w:val="00206CE5"/>
    <w:rsid w:val="00206CEE"/>
    <w:rsid w:val="00206E0F"/>
    <w:rsid w:val="00206F4E"/>
    <w:rsid w:val="002074B7"/>
    <w:rsid w:val="0020758D"/>
    <w:rsid w:val="00207668"/>
    <w:rsid w:val="002076A3"/>
    <w:rsid w:val="00207818"/>
    <w:rsid w:val="00207879"/>
    <w:rsid w:val="0020799E"/>
    <w:rsid w:val="00207C7B"/>
    <w:rsid w:val="00210050"/>
    <w:rsid w:val="00210B23"/>
    <w:rsid w:val="00210FAC"/>
    <w:rsid w:val="00211284"/>
    <w:rsid w:val="00211470"/>
    <w:rsid w:val="00211922"/>
    <w:rsid w:val="00211A6D"/>
    <w:rsid w:val="00211A91"/>
    <w:rsid w:val="00211B60"/>
    <w:rsid w:val="00211DD0"/>
    <w:rsid w:val="00211EB3"/>
    <w:rsid w:val="0021203E"/>
    <w:rsid w:val="0021213A"/>
    <w:rsid w:val="00212482"/>
    <w:rsid w:val="0021265F"/>
    <w:rsid w:val="002127D4"/>
    <w:rsid w:val="00212992"/>
    <w:rsid w:val="00212E34"/>
    <w:rsid w:val="00213582"/>
    <w:rsid w:val="002135E1"/>
    <w:rsid w:val="00213817"/>
    <w:rsid w:val="00213934"/>
    <w:rsid w:val="002139EA"/>
    <w:rsid w:val="00213C93"/>
    <w:rsid w:val="00213E00"/>
    <w:rsid w:val="0021405B"/>
    <w:rsid w:val="0021431C"/>
    <w:rsid w:val="00214428"/>
    <w:rsid w:val="002145EB"/>
    <w:rsid w:val="0021476A"/>
    <w:rsid w:val="00214A69"/>
    <w:rsid w:val="00214BBD"/>
    <w:rsid w:val="00214DB7"/>
    <w:rsid w:val="00214F76"/>
    <w:rsid w:val="0021531E"/>
    <w:rsid w:val="002157EC"/>
    <w:rsid w:val="00215834"/>
    <w:rsid w:val="00215A55"/>
    <w:rsid w:val="00215CC2"/>
    <w:rsid w:val="00215D39"/>
    <w:rsid w:val="00215ED8"/>
    <w:rsid w:val="00215F95"/>
    <w:rsid w:val="002160A5"/>
    <w:rsid w:val="0021640B"/>
    <w:rsid w:val="002166DA"/>
    <w:rsid w:val="00216C35"/>
    <w:rsid w:val="00216DF7"/>
    <w:rsid w:val="00216E44"/>
    <w:rsid w:val="0021722D"/>
    <w:rsid w:val="00217245"/>
    <w:rsid w:val="0021729A"/>
    <w:rsid w:val="002172A6"/>
    <w:rsid w:val="00217636"/>
    <w:rsid w:val="0021768E"/>
    <w:rsid w:val="00217700"/>
    <w:rsid w:val="002177E2"/>
    <w:rsid w:val="00217867"/>
    <w:rsid w:val="00217A21"/>
    <w:rsid w:val="00217EC0"/>
    <w:rsid w:val="00217EFD"/>
    <w:rsid w:val="002205F3"/>
    <w:rsid w:val="0022085B"/>
    <w:rsid w:val="00220E53"/>
    <w:rsid w:val="002210EF"/>
    <w:rsid w:val="0022143F"/>
    <w:rsid w:val="0022175C"/>
    <w:rsid w:val="0022176C"/>
    <w:rsid w:val="0022179C"/>
    <w:rsid w:val="00221E16"/>
    <w:rsid w:val="002220F1"/>
    <w:rsid w:val="002220F3"/>
    <w:rsid w:val="002225D1"/>
    <w:rsid w:val="00222A07"/>
    <w:rsid w:val="00222B3A"/>
    <w:rsid w:val="00222CDF"/>
    <w:rsid w:val="002230FA"/>
    <w:rsid w:val="00223146"/>
    <w:rsid w:val="002232B1"/>
    <w:rsid w:val="00223445"/>
    <w:rsid w:val="00223503"/>
    <w:rsid w:val="00223571"/>
    <w:rsid w:val="002235D9"/>
    <w:rsid w:val="00223612"/>
    <w:rsid w:val="00223749"/>
    <w:rsid w:val="00223972"/>
    <w:rsid w:val="00223AB9"/>
    <w:rsid w:val="00223DF2"/>
    <w:rsid w:val="00223F44"/>
    <w:rsid w:val="00224107"/>
    <w:rsid w:val="0022415E"/>
    <w:rsid w:val="00224737"/>
    <w:rsid w:val="00224C0C"/>
    <w:rsid w:val="00224C63"/>
    <w:rsid w:val="00224DD2"/>
    <w:rsid w:val="00225026"/>
    <w:rsid w:val="00225323"/>
    <w:rsid w:val="002256C2"/>
    <w:rsid w:val="002256D0"/>
    <w:rsid w:val="0022582E"/>
    <w:rsid w:val="0022590B"/>
    <w:rsid w:val="00225C8E"/>
    <w:rsid w:val="00225D86"/>
    <w:rsid w:val="00225F30"/>
    <w:rsid w:val="00225F59"/>
    <w:rsid w:val="00226118"/>
    <w:rsid w:val="0022614E"/>
    <w:rsid w:val="00226428"/>
    <w:rsid w:val="00226538"/>
    <w:rsid w:val="002265A9"/>
    <w:rsid w:val="00226601"/>
    <w:rsid w:val="002266CB"/>
    <w:rsid w:val="00226777"/>
    <w:rsid w:val="002268AB"/>
    <w:rsid w:val="0022701E"/>
    <w:rsid w:val="00227052"/>
    <w:rsid w:val="002272D5"/>
    <w:rsid w:val="00227330"/>
    <w:rsid w:val="0022738E"/>
    <w:rsid w:val="002274C7"/>
    <w:rsid w:val="00227609"/>
    <w:rsid w:val="002278A4"/>
    <w:rsid w:val="00227906"/>
    <w:rsid w:val="00227934"/>
    <w:rsid w:val="00227D1F"/>
    <w:rsid w:val="00227E21"/>
    <w:rsid w:val="00230178"/>
    <w:rsid w:val="00230252"/>
    <w:rsid w:val="0023069E"/>
    <w:rsid w:val="00230748"/>
    <w:rsid w:val="002307BD"/>
    <w:rsid w:val="00230B42"/>
    <w:rsid w:val="00230B63"/>
    <w:rsid w:val="00230EEB"/>
    <w:rsid w:val="00231A5D"/>
    <w:rsid w:val="00231D05"/>
    <w:rsid w:val="00232145"/>
    <w:rsid w:val="00232219"/>
    <w:rsid w:val="002323FF"/>
    <w:rsid w:val="00232802"/>
    <w:rsid w:val="00232865"/>
    <w:rsid w:val="00232CDD"/>
    <w:rsid w:val="00232FD7"/>
    <w:rsid w:val="002331F8"/>
    <w:rsid w:val="002336E2"/>
    <w:rsid w:val="0023374D"/>
    <w:rsid w:val="00233AC2"/>
    <w:rsid w:val="00233B26"/>
    <w:rsid w:val="00233BAF"/>
    <w:rsid w:val="00234027"/>
    <w:rsid w:val="00234132"/>
    <w:rsid w:val="00234153"/>
    <w:rsid w:val="002342CB"/>
    <w:rsid w:val="002345A9"/>
    <w:rsid w:val="0023466D"/>
    <w:rsid w:val="0023471E"/>
    <w:rsid w:val="002348E0"/>
    <w:rsid w:val="00234AC4"/>
    <w:rsid w:val="00234BF3"/>
    <w:rsid w:val="00234E97"/>
    <w:rsid w:val="00235388"/>
    <w:rsid w:val="00235420"/>
    <w:rsid w:val="00235633"/>
    <w:rsid w:val="002356A5"/>
    <w:rsid w:val="002359A4"/>
    <w:rsid w:val="00235DAA"/>
    <w:rsid w:val="00235E27"/>
    <w:rsid w:val="00235EC1"/>
    <w:rsid w:val="00235F98"/>
    <w:rsid w:val="00235FB9"/>
    <w:rsid w:val="00236072"/>
    <w:rsid w:val="00236271"/>
    <w:rsid w:val="00236ED1"/>
    <w:rsid w:val="00236FD1"/>
    <w:rsid w:val="002370D9"/>
    <w:rsid w:val="00237738"/>
    <w:rsid w:val="0023793A"/>
    <w:rsid w:val="0024019D"/>
    <w:rsid w:val="0024026C"/>
    <w:rsid w:val="0024046E"/>
    <w:rsid w:val="0024065B"/>
    <w:rsid w:val="002407B9"/>
    <w:rsid w:val="002409A6"/>
    <w:rsid w:val="00240EA5"/>
    <w:rsid w:val="0024109C"/>
    <w:rsid w:val="00241132"/>
    <w:rsid w:val="00241205"/>
    <w:rsid w:val="0024132C"/>
    <w:rsid w:val="00241448"/>
    <w:rsid w:val="002418C5"/>
    <w:rsid w:val="002419E2"/>
    <w:rsid w:val="002419ED"/>
    <w:rsid w:val="00241A9C"/>
    <w:rsid w:val="0024261D"/>
    <w:rsid w:val="0024292A"/>
    <w:rsid w:val="00242AF4"/>
    <w:rsid w:val="00242DFB"/>
    <w:rsid w:val="00242EC8"/>
    <w:rsid w:val="002432D2"/>
    <w:rsid w:val="00243572"/>
    <w:rsid w:val="002436FC"/>
    <w:rsid w:val="00243807"/>
    <w:rsid w:val="00243F93"/>
    <w:rsid w:val="002440AC"/>
    <w:rsid w:val="002441FF"/>
    <w:rsid w:val="00244230"/>
    <w:rsid w:val="00244365"/>
    <w:rsid w:val="0024459A"/>
    <w:rsid w:val="00244771"/>
    <w:rsid w:val="00244903"/>
    <w:rsid w:val="00244AFB"/>
    <w:rsid w:val="00244B16"/>
    <w:rsid w:val="00244E08"/>
    <w:rsid w:val="00244FC3"/>
    <w:rsid w:val="00244FCB"/>
    <w:rsid w:val="0024501D"/>
    <w:rsid w:val="0024539E"/>
    <w:rsid w:val="002453D4"/>
    <w:rsid w:val="002453DF"/>
    <w:rsid w:val="0024589A"/>
    <w:rsid w:val="00245A64"/>
    <w:rsid w:val="00245A81"/>
    <w:rsid w:val="00245AA3"/>
    <w:rsid w:val="002461AA"/>
    <w:rsid w:val="00246305"/>
    <w:rsid w:val="00246508"/>
    <w:rsid w:val="00246B86"/>
    <w:rsid w:val="00246C85"/>
    <w:rsid w:val="00246CFD"/>
    <w:rsid w:val="00246E52"/>
    <w:rsid w:val="00246EA0"/>
    <w:rsid w:val="00247335"/>
    <w:rsid w:val="002473EF"/>
    <w:rsid w:val="002475D2"/>
    <w:rsid w:val="002476B6"/>
    <w:rsid w:val="002477B9"/>
    <w:rsid w:val="0024791B"/>
    <w:rsid w:val="00247CBE"/>
    <w:rsid w:val="00247CC4"/>
    <w:rsid w:val="00247CCB"/>
    <w:rsid w:val="00247DD8"/>
    <w:rsid w:val="00250100"/>
    <w:rsid w:val="00250283"/>
    <w:rsid w:val="00250A1F"/>
    <w:rsid w:val="00250ADA"/>
    <w:rsid w:val="00250F1D"/>
    <w:rsid w:val="00250F5C"/>
    <w:rsid w:val="002511D2"/>
    <w:rsid w:val="002511E7"/>
    <w:rsid w:val="00251491"/>
    <w:rsid w:val="00251640"/>
    <w:rsid w:val="0025194E"/>
    <w:rsid w:val="00251CB3"/>
    <w:rsid w:val="00251F1A"/>
    <w:rsid w:val="00251FF1"/>
    <w:rsid w:val="0025205D"/>
    <w:rsid w:val="002520BA"/>
    <w:rsid w:val="0025212A"/>
    <w:rsid w:val="00252234"/>
    <w:rsid w:val="002522E7"/>
    <w:rsid w:val="002522E9"/>
    <w:rsid w:val="00252460"/>
    <w:rsid w:val="0025251A"/>
    <w:rsid w:val="002526F4"/>
    <w:rsid w:val="002527AF"/>
    <w:rsid w:val="002528E3"/>
    <w:rsid w:val="00252944"/>
    <w:rsid w:val="00252D55"/>
    <w:rsid w:val="00252D82"/>
    <w:rsid w:val="00252F3A"/>
    <w:rsid w:val="00253006"/>
    <w:rsid w:val="002532BA"/>
    <w:rsid w:val="002533F5"/>
    <w:rsid w:val="002538CE"/>
    <w:rsid w:val="00253B3A"/>
    <w:rsid w:val="00253C60"/>
    <w:rsid w:val="00253CF7"/>
    <w:rsid w:val="00253F21"/>
    <w:rsid w:val="00253F41"/>
    <w:rsid w:val="00253F83"/>
    <w:rsid w:val="0025429D"/>
    <w:rsid w:val="0025434E"/>
    <w:rsid w:val="002543DC"/>
    <w:rsid w:val="00254578"/>
    <w:rsid w:val="0025472E"/>
    <w:rsid w:val="0025475F"/>
    <w:rsid w:val="00254900"/>
    <w:rsid w:val="002549E9"/>
    <w:rsid w:val="00254DA5"/>
    <w:rsid w:val="00254E9A"/>
    <w:rsid w:val="00254F75"/>
    <w:rsid w:val="00254FAB"/>
    <w:rsid w:val="00254FF6"/>
    <w:rsid w:val="00255099"/>
    <w:rsid w:val="00255315"/>
    <w:rsid w:val="00255545"/>
    <w:rsid w:val="002555C6"/>
    <w:rsid w:val="00255697"/>
    <w:rsid w:val="0025598E"/>
    <w:rsid w:val="00255A98"/>
    <w:rsid w:val="00255B10"/>
    <w:rsid w:val="00255E14"/>
    <w:rsid w:val="0025615C"/>
    <w:rsid w:val="00256577"/>
    <w:rsid w:val="00256C2F"/>
    <w:rsid w:val="00257059"/>
    <w:rsid w:val="0025712F"/>
    <w:rsid w:val="00257395"/>
    <w:rsid w:val="002573BD"/>
    <w:rsid w:val="00257791"/>
    <w:rsid w:val="00257857"/>
    <w:rsid w:val="002578DA"/>
    <w:rsid w:val="002579F6"/>
    <w:rsid w:val="00257BD1"/>
    <w:rsid w:val="00257CBC"/>
    <w:rsid w:val="00257F5C"/>
    <w:rsid w:val="00257FB8"/>
    <w:rsid w:val="002600AF"/>
    <w:rsid w:val="0026011F"/>
    <w:rsid w:val="002602C2"/>
    <w:rsid w:val="002602DA"/>
    <w:rsid w:val="002602FA"/>
    <w:rsid w:val="0026040B"/>
    <w:rsid w:val="002607B1"/>
    <w:rsid w:val="00260802"/>
    <w:rsid w:val="002608A4"/>
    <w:rsid w:val="002609E3"/>
    <w:rsid w:val="00260D5E"/>
    <w:rsid w:val="00260D8F"/>
    <w:rsid w:val="00260F68"/>
    <w:rsid w:val="00260F8C"/>
    <w:rsid w:val="00261223"/>
    <w:rsid w:val="00261398"/>
    <w:rsid w:val="002613A6"/>
    <w:rsid w:val="002614A3"/>
    <w:rsid w:val="0026172A"/>
    <w:rsid w:val="0026175A"/>
    <w:rsid w:val="002617AB"/>
    <w:rsid w:val="00261823"/>
    <w:rsid w:val="00261A18"/>
    <w:rsid w:val="00261CBB"/>
    <w:rsid w:val="00261D08"/>
    <w:rsid w:val="00261DCC"/>
    <w:rsid w:val="00261E39"/>
    <w:rsid w:val="00261E48"/>
    <w:rsid w:val="00261EC0"/>
    <w:rsid w:val="002624D0"/>
    <w:rsid w:val="002624F6"/>
    <w:rsid w:val="002627E6"/>
    <w:rsid w:val="00262BC5"/>
    <w:rsid w:val="00262DF4"/>
    <w:rsid w:val="00262DF7"/>
    <w:rsid w:val="002632C8"/>
    <w:rsid w:val="002633B9"/>
    <w:rsid w:val="0026347D"/>
    <w:rsid w:val="002635E2"/>
    <w:rsid w:val="00263AE7"/>
    <w:rsid w:val="00263BDA"/>
    <w:rsid w:val="00263EC7"/>
    <w:rsid w:val="00263F1C"/>
    <w:rsid w:val="00263FF2"/>
    <w:rsid w:val="00264441"/>
    <w:rsid w:val="002645AB"/>
    <w:rsid w:val="0026491B"/>
    <w:rsid w:val="002649A9"/>
    <w:rsid w:val="00264A36"/>
    <w:rsid w:val="00264AD1"/>
    <w:rsid w:val="00264B06"/>
    <w:rsid w:val="00264B57"/>
    <w:rsid w:val="00264C1B"/>
    <w:rsid w:val="00264DC5"/>
    <w:rsid w:val="00264F0B"/>
    <w:rsid w:val="00265571"/>
    <w:rsid w:val="00265BF4"/>
    <w:rsid w:val="00265C35"/>
    <w:rsid w:val="00265E2E"/>
    <w:rsid w:val="00265EAB"/>
    <w:rsid w:val="002661AB"/>
    <w:rsid w:val="00266663"/>
    <w:rsid w:val="0026666D"/>
    <w:rsid w:val="002668DB"/>
    <w:rsid w:val="00266C02"/>
    <w:rsid w:val="00266F57"/>
    <w:rsid w:val="002670A7"/>
    <w:rsid w:val="00267239"/>
    <w:rsid w:val="0026742B"/>
    <w:rsid w:val="002674FE"/>
    <w:rsid w:val="00267528"/>
    <w:rsid w:val="00267646"/>
    <w:rsid w:val="002676D2"/>
    <w:rsid w:val="00267749"/>
    <w:rsid w:val="0026780D"/>
    <w:rsid w:val="00267C45"/>
    <w:rsid w:val="00267D88"/>
    <w:rsid w:val="00267DA5"/>
    <w:rsid w:val="00267DC4"/>
    <w:rsid w:val="00267E4D"/>
    <w:rsid w:val="00267F02"/>
    <w:rsid w:val="00270748"/>
    <w:rsid w:val="002708BB"/>
    <w:rsid w:val="00270A82"/>
    <w:rsid w:val="00270CD8"/>
    <w:rsid w:val="00270E88"/>
    <w:rsid w:val="0027105A"/>
    <w:rsid w:val="0027117F"/>
    <w:rsid w:val="00271283"/>
    <w:rsid w:val="002712DC"/>
    <w:rsid w:val="002712EC"/>
    <w:rsid w:val="0027138F"/>
    <w:rsid w:val="002713F2"/>
    <w:rsid w:val="002714A8"/>
    <w:rsid w:val="00271662"/>
    <w:rsid w:val="00271875"/>
    <w:rsid w:val="002718FF"/>
    <w:rsid w:val="00271955"/>
    <w:rsid w:val="00271C70"/>
    <w:rsid w:val="00271D29"/>
    <w:rsid w:val="00272278"/>
    <w:rsid w:val="00272432"/>
    <w:rsid w:val="00272633"/>
    <w:rsid w:val="002728F2"/>
    <w:rsid w:val="00272C49"/>
    <w:rsid w:val="00272CAB"/>
    <w:rsid w:val="00272F97"/>
    <w:rsid w:val="00272FBF"/>
    <w:rsid w:val="00273432"/>
    <w:rsid w:val="0027359A"/>
    <w:rsid w:val="002737D7"/>
    <w:rsid w:val="00273A10"/>
    <w:rsid w:val="00273A58"/>
    <w:rsid w:val="00273AB9"/>
    <w:rsid w:val="00273DBC"/>
    <w:rsid w:val="00273EB8"/>
    <w:rsid w:val="00273FBB"/>
    <w:rsid w:val="0027400E"/>
    <w:rsid w:val="0027401F"/>
    <w:rsid w:val="0027402F"/>
    <w:rsid w:val="0027412A"/>
    <w:rsid w:val="00274CAB"/>
    <w:rsid w:val="00274E8A"/>
    <w:rsid w:val="0027507D"/>
    <w:rsid w:val="002755D8"/>
    <w:rsid w:val="00275FCE"/>
    <w:rsid w:val="00276044"/>
    <w:rsid w:val="00276106"/>
    <w:rsid w:val="00276122"/>
    <w:rsid w:val="002761B2"/>
    <w:rsid w:val="0027656D"/>
    <w:rsid w:val="002765E7"/>
    <w:rsid w:val="0027665A"/>
    <w:rsid w:val="002766B8"/>
    <w:rsid w:val="0027680F"/>
    <w:rsid w:val="0027696D"/>
    <w:rsid w:val="002776D0"/>
    <w:rsid w:val="00277812"/>
    <w:rsid w:val="00277B5D"/>
    <w:rsid w:val="00277C02"/>
    <w:rsid w:val="00277E6F"/>
    <w:rsid w:val="0028087C"/>
    <w:rsid w:val="00280ADF"/>
    <w:rsid w:val="00281006"/>
    <w:rsid w:val="00281107"/>
    <w:rsid w:val="002815B1"/>
    <w:rsid w:val="00281627"/>
    <w:rsid w:val="0028190B"/>
    <w:rsid w:val="00281A37"/>
    <w:rsid w:val="00281A3D"/>
    <w:rsid w:val="00281C1F"/>
    <w:rsid w:val="00281EEA"/>
    <w:rsid w:val="00281F88"/>
    <w:rsid w:val="002820E7"/>
    <w:rsid w:val="002822B5"/>
    <w:rsid w:val="0028288D"/>
    <w:rsid w:val="0028294E"/>
    <w:rsid w:val="002829B7"/>
    <w:rsid w:val="00282B4E"/>
    <w:rsid w:val="00282B82"/>
    <w:rsid w:val="00282C74"/>
    <w:rsid w:val="00282E43"/>
    <w:rsid w:val="00282E5B"/>
    <w:rsid w:val="00282F51"/>
    <w:rsid w:val="002830D8"/>
    <w:rsid w:val="002834C8"/>
    <w:rsid w:val="00283828"/>
    <w:rsid w:val="00283995"/>
    <w:rsid w:val="00283A85"/>
    <w:rsid w:val="00283B11"/>
    <w:rsid w:val="00283B12"/>
    <w:rsid w:val="00283CE1"/>
    <w:rsid w:val="00284090"/>
    <w:rsid w:val="002841A9"/>
    <w:rsid w:val="00284313"/>
    <w:rsid w:val="00284389"/>
    <w:rsid w:val="002845DE"/>
    <w:rsid w:val="00284612"/>
    <w:rsid w:val="002848AD"/>
    <w:rsid w:val="00284906"/>
    <w:rsid w:val="00284A5E"/>
    <w:rsid w:val="00284B1A"/>
    <w:rsid w:val="00284C04"/>
    <w:rsid w:val="00284E46"/>
    <w:rsid w:val="00284F02"/>
    <w:rsid w:val="002850E9"/>
    <w:rsid w:val="00285154"/>
    <w:rsid w:val="002856C2"/>
    <w:rsid w:val="00285893"/>
    <w:rsid w:val="0028599B"/>
    <w:rsid w:val="002859BE"/>
    <w:rsid w:val="00285BF2"/>
    <w:rsid w:val="00285C78"/>
    <w:rsid w:val="00285CA5"/>
    <w:rsid w:val="00285F35"/>
    <w:rsid w:val="0028637F"/>
    <w:rsid w:val="002863CE"/>
    <w:rsid w:val="002867F8"/>
    <w:rsid w:val="002868CF"/>
    <w:rsid w:val="00286963"/>
    <w:rsid w:val="00286B1F"/>
    <w:rsid w:val="0028702A"/>
    <w:rsid w:val="00287123"/>
    <w:rsid w:val="002872A7"/>
    <w:rsid w:val="0028732A"/>
    <w:rsid w:val="002874C3"/>
    <w:rsid w:val="002877F4"/>
    <w:rsid w:val="00287804"/>
    <w:rsid w:val="00287B30"/>
    <w:rsid w:val="00287C7C"/>
    <w:rsid w:val="00287F35"/>
    <w:rsid w:val="00290077"/>
    <w:rsid w:val="0029075F"/>
    <w:rsid w:val="002909BB"/>
    <w:rsid w:val="00290F01"/>
    <w:rsid w:val="00291035"/>
    <w:rsid w:val="0029119A"/>
    <w:rsid w:val="00291275"/>
    <w:rsid w:val="00291492"/>
    <w:rsid w:val="00291527"/>
    <w:rsid w:val="0029199A"/>
    <w:rsid w:val="002919B8"/>
    <w:rsid w:val="00291BBE"/>
    <w:rsid w:val="00291D54"/>
    <w:rsid w:val="00291FEB"/>
    <w:rsid w:val="002920B3"/>
    <w:rsid w:val="002930C8"/>
    <w:rsid w:val="00293135"/>
    <w:rsid w:val="00293146"/>
    <w:rsid w:val="00293298"/>
    <w:rsid w:val="0029361E"/>
    <w:rsid w:val="00293768"/>
    <w:rsid w:val="00293A72"/>
    <w:rsid w:val="00293D68"/>
    <w:rsid w:val="00293F88"/>
    <w:rsid w:val="00294117"/>
    <w:rsid w:val="00294137"/>
    <w:rsid w:val="00294147"/>
    <w:rsid w:val="002941CC"/>
    <w:rsid w:val="00294279"/>
    <w:rsid w:val="0029431E"/>
    <w:rsid w:val="00294352"/>
    <w:rsid w:val="0029441B"/>
    <w:rsid w:val="002944A0"/>
    <w:rsid w:val="00294533"/>
    <w:rsid w:val="002946E4"/>
    <w:rsid w:val="0029495C"/>
    <w:rsid w:val="00294A69"/>
    <w:rsid w:val="00294AC4"/>
    <w:rsid w:val="00294B5F"/>
    <w:rsid w:val="00294CEE"/>
    <w:rsid w:val="00294E66"/>
    <w:rsid w:val="00294EBF"/>
    <w:rsid w:val="00295043"/>
    <w:rsid w:val="00295117"/>
    <w:rsid w:val="002952E6"/>
    <w:rsid w:val="00295307"/>
    <w:rsid w:val="002953EB"/>
    <w:rsid w:val="00295790"/>
    <w:rsid w:val="002957D9"/>
    <w:rsid w:val="002958C2"/>
    <w:rsid w:val="00295A48"/>
    <w:rsid w:val="00295A74"/>
    <w:rsid w:val="00295B52"/>
    <w:rsid w:val="00295B7F"/>
    <w:rsid w:val="00296024"/>
    <w:rsid w:val="0029619D"/>
    <w:rsid w:val="00296293"/>
    <w:rsid w:val="00296297"/>
    <w:rsid w:val="002963E1"/>
    <w:rsid w:val="0029673E"/>
    <w:rsid w:val="0029686F"/>
    <w:rsid w:val="00296AF7"/>
    <w:rsid w:val="00296D34"/>
    <w:rsid w:val="00296E4F"/>
    <w:rsid w:val="002971BD"/>
    <w:rsid w:val="002972F9"/>
    <w:rsid w:val="002977CA"/>
    <w:rsid w:val="00297862"/>
    <w:rsid w:val="002979DE"/>
    <w:rsid w:val="00297A64"/>
    <w:rsid w:val="00297D71"/>
    <w:rsid w:val="00297DC9"/>
    <w:rsid w:val="00297ED7"/>
    <w:rsid w:val="00297F0C"/>
    <w:rsid w:val="002A0007"/>
    <w:rsid w:val="002A003E"/>
    <w:rsid w:val="002A00A6"/>
    <w:rsid w:val="002A0216"/>
    <w:rsid w:val="002A03AA"/>
    <w:rsid w:val="002A0431"/>
    <w:rsid w:val="002A0432"/>
    <w:rsid w:val="002A056D"/>
    <w:rsid w:val="002A0649"/>
    <w:rsid w:val="002A0683"/>
    <w:rsid w:val="002A073C"/>
    <w:rsid w:val="002A07FE"/>
    <w:rsid w:val="002A0844"/>
    <w:rsid w:val="002A094D"/>
    <w:rsid w:val="002A0CAF"/>
    <w:rsid w:val="002A0F37"/>
    <w:rsid w:val="002A1061"/>
    <w:rsid w:val="002A10D6"/>
    <w:rsid w:val="002A10F4"/>
    <w:rsid w:val="002A1565"/>
    <w:rsid w:val="002A16A9"/>
    <w:rsid w:val="002A18E6"/>
    <w:rsid w:val="002A20E6"/>
    <w:rsid w:val="002A2182"/>
    <w:rsid w:val="002A2315"/>
    <w:rsid w:val="002A243A"/>
    <w:rsid w:val="002A2489"/>
    <w:rsid w:val="002A26D9"/>
    <w:rsid w:val="002A2941"/>
    <w:rsid w:val="002A2AF3"/>
    <w:rsid w:val="002A2DC4"/>
    <w:rsid w:val="002A33EC"/>
    <w:rsid w:val="002A34E0"/>
    <w:rsid w:val="002A3D7E"/>
    <w:rsid w:val="002A3E69"/>
    <w:rsid w:val="002A3EA8"/>
    <w:rsid w:val="002A41F7"/>
    <w:rsid w:val="002A442D"/>
    <w:rsid w:val="002A44F9"/>
    <w:rsid w:val="002A464E"/>
    <w:rsid w:val="002A46D1"/>
    <w:rsid w:val="002A49EF"/>
    <w:rsid w:val="002A4A04"/>
    <w:rsid w:val="002A4B8B"/>
    <w:rsid w:val="002A4C3D"/>
    <w:rsid w:val="002A4D7A"/>
    <w:rsid w:val="002A4DBE"/>
    <w:rsid w:val="002A4E6A"/>
    <w:rsid w:val="002A5107"/>
    <w:rsid w:val="002A535E"/>
    <w:rsid w:val="002A55E4"/>
    <w:rsid w:val="002A5915"/>
    <w:rsid w:val="002A5FE6"/>
    <w:rsid w:val="002A6406"/>
    <w:rsid w:val="002A696A"/>
    <w:rsid w:val="002A6AD0"/>
    <w:rsid w:val="002A6CF0"/>
    <w:rsid w:val="002A6EF0"/>
    <w:rsid w:val="002A6FB0"/>
    <w:rsid w:val="002A6FFC"/>
    <w:rsid w:val="002A7010"/>
    <w:rsid w:val="002A70BA"/>
    <w:rsid w:val="002A744E"/>
    <w:rsid w:val="002A7465"/>
    <w:rsid w:val="002A7732"/>
    <w:rsid w:val="002A7736"/>
    <w:rsid w:val="002A793D"/>
    <w:rsid w:val="002A7A57"/>
    <w:rsid w:val="002A7BB2"/>
    <w:rsid w:val="002A7D80"/>
    <w:rsid w:val="002A7DCB"/>
    <w:rsid w:val="002A7DF6"/>
    <w:rsid w:val="002A7ED6"/>
    <w:rsid w:val="002B0B53"/>
    <w:rsid w:val="002B0C18"/>
    <w:rsid w:val="002B0CB5"/>
    <w:rsid w:val="002B0E92"/>
    <w:rsid w:val="002B0F1A"/>
    <w:rsid w:val="002B0F57"/>
    <w:rsid w:val="002B1617"/>
    <w:rsid w:val="002B1722"/>
    <w:rsid w:val="002B194B"/>
    <w:rsid w:val="002B1D11"/>
    <w:rsid w:val="002B1D2E"/>
    <w:rsid w:val="002B1F3C"/>
    <w:rsid w:val="002B22EB"/>
    <w:rsid w:val="002B22ED"/>
    <w:rsid w:val="002B25E3"/>
    <w:rsid w:val="002B273B"/>
    <w:rsid w:val="002B2763"/>
    <w:rsid w:val="002B29AA"/>
    <w:rsid w:val="002B2A7E"/>
    <w:rsid w:val="002B2BBA"/>
    <w:rsid w:val="002B2C1E"/>
    <w:rsid w:val="002B2F1B"/>
    <w:rsid w:val="002B2FBC"/>
    <w:rsid w:val="002B3DF6"/>
    <w:rsid w:val="002B3E93"/>
    <w:rsid w:val="002B3F5D"/>
    <w:rsid w:val="002B3F6F"/>
    <w:rsid w:val="002B4131"/>
    <w:rsid w:val="002B43A0"/>
    <w:rsid w:val="002B43A4"/>
    <w:rsid w:val="002B46DA"/>
    <w:rsid w:val="002B497E"/>
    <w:rsid w:val="002B4A32"/>
    <w:rsid w:val="002B4ABD"/>
    <w:rsid w:val="002B4B58"/>
    <w:rsid w:val="002B4C6B"/>
    <w:rsid w:val="002B50CB"/>
    <w:rsid w:val="002B52DF"/>
    <w:rsid w:val="002B54ED"/>
    <w:rsid w:val="002B573A"/>
    <w:rsid w:val="002B5AFB"/>
    <w:rsid w:val="002B5B11"/>
    <w:rsid w:val="002B5C11"/>
    <w:rsid w:val="002B5FF2"/>
    <w:rsid w:val="002B6182"/>
    <w:rsid w:val="002B6320"/>
    <w:rsid w:val="002B6521"/>
    <w:rsid w:val="002B65C3"/>
    <w:rsid w:val="002B66AC"/>
    <w:rsid w:val="002B6852"/>
    <w:rsid w:val="002B688C"/>
    <w:rsid w:val="002B6D99"/>
    <w:rsid w:val="002B6E81"/>
    <w:rsid w:val="002B713E"/>
    <w:rsid w:val="002B74C6"/>
    <w:rsid w:val="002B75A4"/>
    <w:rsid w:val="002B76FD"/>
    <w:rsid w:val="002B7704"/>
    <w:rsid w:val="002B77E1"/>
    <w:rsid w:val="002B79A4"/>
    <w:rsid w:val="002B7A59"/>
    <w:rsid w:val="002B7CA4"/>
    <w:rsid w:val="002C053D"/>
    <w:rsid w:val="002C0714"/>
    <w:rsid w:val="002C084D"/>
    <w:rsid w:val="002C0853"/>
    <w:rsid w:val="002C08A9"/>
    <w:rsid w:val="002C09E8"/>
    <w:rsid w:val="002C0A96"/>
    <w:rsid w:val="002C0B06"/>
    <w:rsid w:val="002C0C34"/>
    <w:rsid w:val="002C0C39"/>
    <w:rsid w:val="002C0E2A"/>
    <w:rsid w:val="002C0E60"/>
    <w:rsid w:val="002C0EE7"/>
    <w:rsid w:val="002C0FBE"/>
    <w:rsid w:val="002C10A8"/>
    <w:rsid w:val="002C1897"/>
    <w:rsid w:val="002C18DE"/>
    <w:rsid w:val="002C1929"/>
    <w:rsid w:val="002C1944"/>
    <w:rsid w:val="002C1BF4"/>
    <w:rsid w:val="002C1CD0"/>
    <w:rsid w:val="002C1E0D"/>
    <w:rsid w:val="002C1E88"/>
    <w:rsid w:val="002C1F59"/>
    <w:rsid w:val="002C203E"/>
    <w:rsid w:val="002C2266"/>
    <w:rsid w:val="002C2309"/>
    <w:rsid w:val="002C24D1"/>
    <w:rsid w:val="002C2626"/>
    <w:rsid w:val="002C2680"/>
    <w:rsid w:val="002C28EB"/>
    <w:rsid w:val="002C296A"/>
    <w:rsid w:val="002C2AFE"/>
    <w:rsid w:val="002C2F2A"/>
    <w:rsid w:val="002C3260"/>
    <w:rsid w:val="002C3265"/>
    <w:rsid w:val="002C32EB"/>
    <w:rsid w:val="002C3666"/>
    <w:rsid w:val="002C3701"/>
    <w:rsid w:val="002C3746"/>
    <w:rsid w:val="002C38BE"/>
    <w:rsid w:val="002C3AED"/>
    <w:rsid w:val="002C3C92"/>
    <w:rsid w:val="002C3E56"/>
    <w:rsid w:val="002C414C"/>
    <w:rsid w:val="002C41B0"/>
    <w:rsid w:val="002C4309"/>
    <w:rsid w:val="002C4C2F"/>
    <w:rsid w:val="002C4F25"/>
    <w:rsid w:val="002C56A2"/>
    <w:rsid w:val="002C5776"/>
    <w:rsid w:val="002C5BF2"/>
    <w:rsid w:val="002C5CD6"/>
    <w:rsid w:val="002C5EED"/>
    <w:rsid w:val="002C60B7"/>
    <w:rsid w:val="002C621A"/>
    <w:rsid w:val="002C66DE"/>
    <w:rsid w:val="002C67C1"/>
    <w:rsid w:val="002C692E"/>
    <w:rsid w:val="002C6F61"/>
    <w:rsid w:val="002C70C6"/>
    <w:rsid w:val="002C7193"/>
    <w:rsid w:val="002C72C4"/>
    <w:rsid w:val="002C7699"/>
    <w:rsid w:val="002C7713"/>
    <w:rsid w:val="002C7A49"/>
    <w:rsid w:val="002C7B1A"/>
    <w:rsid w:val="002D0128"/>
    <w:rsid w:val="002D0231"/>
    <w:rsid w:val="002D0603"/>
    <w:rsid w:val="002D064F"/>
    <w:rsid w:val="002D0ABE"/>
    <w:rsid w:val="002D0E85"/>
    <w:rsid w:val="002D0F34"/>
    <w:rsid w:val="002D0F9B"/>
    <w:rsid w:val="002D0FA7"/>
    <w:rsid w:val="002D125D"/>
    <w:rsid w:val="002D12FB"/>
    <w:rsid w:val="002D1306"/>
    <w:rsid w:val="002D1713"/>
    <w:rsid w:val="002D19D1"/>
    <w:rsid w:val="002D1A6A"/>
    <w:rsid w:val="002D1ABA"/>
    <w:rsid w:val="002D1E7C"/>
    <w:rsid w:val="002D1F35"/>
    <w:rsid w:val="002D1FA3"/>
    <w:rsid w:val="002D207B"/>
    <w:rsid w:val="002D20CD"/>
    <w:rsid w:val="002D23C6"/>
    <w:rsid w:val="002D24F0"/>
    <w:rsid w:val="002D25EB"/>
    <w:rsid w:val="002D2736"/>
    <w:rsid w:val="002D27DA"/>
    <w:rsid w:val="002D290D"/>
    <w:rsid w:val="002D29F3"/>
    <w:rsid w:val="002D29FE"/>
    <w:rsid w:val="002D2B16"/>
    <w:rsid w:val="002D2CAC"/>
    <w:rsid w:val="002D3126"/>
    <w:rsid w:val="002D3322"/>
    <w:rsid w:val="002D3529"/>
    <w:rsid w:val="002D3682"/>
    <w:rsid w:val="002D38FC"/>
    <w:rsid w:val="002D3994"/>
    <w:rsid w:val="002D3A44"/>
    <w:rsid w:val="002D3ACD"/>
    <w:rsid w:val="002D3D0A"/>
    <w:rsid w:val="002D3D19"/>
    <w:rsid w:val="002D4226"/>
    <w:rsid w:val="002D42A3"/>
    <w:rsid w:val="002D43F9"/>
    <w:rsid w:val="002D4405"/>
    <w:rsid w:val="002D478E"/>
    <w:rsid w:val="002D47AE"/>
    <w:rsid w:val="002D496E"/>
    <w:rsid w:val="002D4A94"/>
    <w:rsid w:val="002D5017"/>
    <w:rsid w:val="002D50C6"/>
    <w:rsid w:val="002D55F6"/>
    <w:rsid w:val="002D5994"/>
    <w:rsid w:val="002D5BAC"/>
    <w:rsid w:val="002D5CBF"/>
    <w:rsid w:val="002D5E94"/>
    <w:rsid w:val="002D63AD"/>
    <w:rsid w:val="002D65FF"/>
    <w:rsid w:val="002D68B9"/>
    <w:rsid w:val="002D68EC"/>
    <w:rsid w:val="002D6AC6"/>
    <w:rsid w:val="002D6D10"/>
    <w:rsid w:val="002D71E2"/>
    <w:rsid w:val="002D7367"/>
    <w:rsid w:val="002D7453"/>
    <w:rsid w:val="002D7702"/>
    <w:rsid w:val="002D7732"/>
    <w:rsid w:val="002D7961"/>
    <w:rsid w:val="002D7B6A"/>
    <w:rsid w:val="002D7E36"/>
    <w:rsid w:val="002E0026"/>
    <w:rsid w:val="002E02E0"/>
    <w:rsid w:val="002E034E"/>
    <w:rsid w:val="002E0732"/>
    <w:rsid w:val="002E08BB"/>
    <w:rsid w:val="002E08E8"/>
    <w:rsid w:val="002E0918"/>
    <w:rsid w:val="002E0B6C"/>
    <w:rsid w:val="002E0BAA"/>
    <w:rsid w:val="002E0D4E"/>
    <w:rsid w:val="002E0D96"/>
    <w:rsid w:val="002E0EA5"/>
    <w:rsid w:val="002E0F31"/>
    <w:rsid w:val="002E1515"/>
    <w:rsid w:val="002E17AC"/>
    <w:rsid w:val="002E17FE"/>
    <w:rsid w:val="002E190F"/>
    <w:rsid w:val="002E1A33"/>
    <w:rsid w:val="002E1E19"/>
    <w:rsid w:val="002E1F46"/>
    <w:rsid w:val="002E2012"/>
    <w:rsid w:val="002E22B2"/>
    <w:rsid w:val="002E22B7"/>
    <w:rsid w:val="002E2473"/>
    <w:rsid w:val="002E24B5"/>
    <w:rsid w:val="002E26CB"/>
    <w:rsid w:val="002E283F"/>
    <w:rsid w:val="002E2854"/>
    <w:rsid w:val="002E287D"/>
    <w:rsid w:val="002E29C3"/>
    <w:rsid w:val="002E2A31"/>
    <w:rsid w:val="002E2BA1"/>
    <w:rsid w:val="002E2E74"/>
    <w:rsid w:val="002E30C5"/>
    <w:rsid w:val="002E32D2"/>
    <w:rsid w:val="002E3537"/>
    <w:rsid w:val="002E361B"/>
    <w:rsid w:val="002E363B"/>
    <w:rsid w:val="002E366D"/>
    <w:rsid w:val="002E37AB"/>
    <w:rsid w:val="002E38FE"/>
    <w:rsid w:val="002E3A80"/>
    <w:rsid w:val="002E3CD2"/>
    <w:rsid w:val="002E4106"/>
    <w:rsid w:val="002E41C7"/>
    <w:rsid w:val="002E41DE"/>
    <w:rsid w:val="002E4485"/>
    <w:rsid w:val="002E452C"/>
    <w:rsid w:val="002E45D6"/>
    <w:rsid w:val="002E4828"/>
    <w:rsid w:val="002E4859"/>
    <w:rsid w:val="002E49B0"/>
    <w:rsid w:val="002E4AC7"/>
    <w:rsid w:val="002E4BB3"/>
    <w:rsid w:val="002E50DF"/>
    <w:rsid w:val="002E51DF"/>
    <w:rsid w:val="002E521A"/>
    <w:rsid w:val="002E5254"/>
    <w:rsid w:val="002E555B"/>
    <w:rsid w:val="002E5737"/>
    <w:rsid w:val="002E57B9"/>
    <w:rsid w:val="002E58ED"/>
    <w:rsid w:val="002E5BB2"/>
    <w:rsid w:val="002E600C"/>
    <w:rsid w:val="002E6022"/>
    <w:rsid w:val="002E6127"/>
    <w:rsid w:val="002E652A"/>
    <w:rsid w:val="002E6885"/>
    <w:rsid w:val="002E6E2F"/>
    <w:rsid w:val="002E6E7C"/>
    <w:rsid w:val="002E6E81"/>
    <w:rsid w:val="002E7079"/>
    <w:rsid w:val="002E7249"/>
    <w:rsid w:val="002E72E4"/>
    <w:rsid w:val="002E739D"/>
    <w:rsid w:val="002E7674"/>
    <w:rsid w:val="002E77F3"/>
    <w:rsid w:val="002E795D"/>
    <w:rsid w:val="002E7B3C"/>
    <w:rsid w:val="002E7BF8"/>
    <w:rsid w:val="002E7CC1"/>
    <w:rsid w:val="002E7D60"/>
    <w:rsid w:val="002E7DEC"/>
    <w:rsid w:val="002E7E45"/>
    <w:rsid w:val="002F0062"/>
    <w:rsid w:val="002F01EE"/>
    <w:rsid w:val="002F023F"/>
    <w:rsid w:val="002F0242"/>
    <w:rsid w:val="002F0399"/>
    <w:rsid w:val="002F052F"/>
    <w:rsid w:val="002F089E"/>
    <w:rsid w:val="002F0975"/>
    <w:rsid w:val="002F0E00"/>
    <w:rsid w:val="002F0E87"/>
    <w:rsid w:val="002F0F36"/>
    <w:rsid w:val="002F1276"/>
    <w:rsid w:val="002F15C3"/>
    <w:rsid w:val="002F164C"/>
    <w:rsid w:val="002F166C"/>
    <w:rsid w:val="002F16E1"/>
    <w:rsid w:val="002F1986"/>
    <w:rsid w:val="002F1C9F"/>
    <w:rsid w:val="002F1E06"/>
    <w:rsid w:val="002F1E49"/>
    <w:rsid w:val="002F1E5F"/>
    <w:rsid w:val="002F220D"/>
    <w:rsid w:val="002F246B"/>
    <w:rsid w:val="002F255F"/>
    <w:rsid w:val="002F2700"/>
    <w:rsid w:val="002F2A49"/>
    <w:rsid w:val="002F2AA9"/>
    <w:rsid w:val="002F2D24"/>
    <w:rsid w:val="002F301A"/>
    <w:rsid w:val="002F30F1"/>
    <w:rsid w:val="002F321C"/>
    <w:rsid w:val="002F3294"/>
    <w:rsid w:val="002F3550"/>
    <w:rsid w:val="002F3631"/>
    <w:rsid w:val="002F3766"/>
    <w:rsid w:val="002F3B03"/>
    <w:rsid w:val="002F3B63"/>
    <w:rsid w:val="002F3C56"/>
    <w:rsid w:val="002F3DA6"/>
    <w:rsid w:val="002F41E7"/>
    <w:rsid w:val="002F42B3"/>
    <w:rsid w:val="002F45B7"/>
    <w:rsid w:val="002F4661"/>
    <w:rsid w:val="002F46B0"/>
    <w:rsid w:val="002F46BC"/>
    <w:rsid w:val="002F48D3"/>
    <w:rsid w:val="002F4A17"/>
    <w:rsid w:val="002F4B17"/>
    <w:rsid w:val="002F4ECD"/>
    <w:rsid w:val="002F500A"/>
    <w:rsid w:val="002F50F3"/>
    <w:rsid w:val="002F5150"/>
    <w:rsid w:val="002F5174"/>
    <w:rsid w:val="002F525B"/>
    <w:rsid w:val="002F5463"/>
    <w:rsid w:val="002F5651"/>
    <w:rsid w:val="002F58C2"/>
    <w:rsid w:val="002F5932"/>
    <w:rsid w:val="002F5B28"/>
    <w:rsid w:val="002F5C85"/>
    <w:rsid w:val="002F603B"/>
    <w:rsid w:val="002F6201"/>
    <w:rsid w:val="002F6208"/>
    <w:rsid w:val="002F6884"/>
    <w:rsid w:val="002F68D5"/>
    <w:rsid w:val="002F6A23"/>
    <w:rsid w:val="002F6A2B"/>
    <w:rsid w:val="002F6CA0"/>
    <w:rsid w:val="002F6CB1"/>
    <w:rsid w:val="002F6E9C"/>
    <w:rsid w:val="002F6F04"/>
    <w:rsid w:val="002F70C2"/>
    <w:rsid w:val="002F710B"/>
    <w:rsid w:val="002F724B"/>
    <w:rsid w:val="002F72BA"/>
    <w:rsid w:val="002F7890"/>
    <w:rsid w:val="002F7B89"/>
    <w:rsid w:val="00300267"/>
    <w:rsid w:val="003004D2"/>
    <w:rsid w:val="00300674"/>
    <w:rsid w:val="0030093E"/>
    <w:rsid w:val="00300A5C"/>
    <w:rsid w:val="00300A80"/>
    <w:rsid w:val="00300C88"/>
    <w:rsid w:val="00300D6B"/>
    <w:rsid w:val="00301380"/>
    <w:rsid w:val="00301E89"/>
    <w:rsid w:val="00301ECC"/>
    <w:rsid w:val="0030203E"/>
    <w:rsid w:val="00302052"/>
    <w:rsid w:val="00302142"/>
    <w:rsid w:val="00302169"/>
    <w:rsid w:val="00302286"/>
    <w:rsid w:val="00302612"/>
    <w:rsid w:val="00302970"/>
    <w:rsid w:val="00302A29"/>
    <w:rsid w:val="00302ADB"/>
    <w:rsid w:val="00302B0E"/>
    <w:rsid w:val="00302D43"/>
    <w:rsid w:val="00302DEC"/>
    <w:rsid w:val="00302E5C"/>
    <w:rsid w:val="00303254"/>
    <w:rsid w:val="003033C2"/>
    <w:rsid w:val="00303429"/>
    <w:rsid w:val="003036BE"/>
    <w:rsid w:val="00303B08"/>
    <w:rsid w:val="00303E0B"/>
    <w:rsid w:val="0030408D"/>
    <w:rsid w:val="00304135"/>
    <w:rsid w:val="003044D9"/>
    <w:rsid w:val="003048E8"/>
    <w:rsid w:val="00304942"/>
    <w:rsid w:val="00304D8A"/>
    <w:rsid w:val="00305083"/>
    <w:rsid w:val="00305216"/>
    <w:rsid w:val="0030525A"/>
    <w:rsid w:val="0030529E"/>
    <w:rsid w:val="003054BF"/>
    <w:rsid w:val="00305556"/>
    <w:rsid w:val="0030555B"/>
    <w:rsid w:val="00305BFD"/>
    <w:rsid w:val="00305C8F"/>
    <w:rsid w:val="003060BF"/>
    <w:rsid w:val="00306172"/>
    <w:rsid w:val="003061F5"/>
    <w:rsid w:val="00306423"/>
    <w:rsid w:val="00306A60"/>
    <w:rsid w:val="00306AF6"/>
    <w:rsid w:val="00306D27"/>
    <w:rsid w:val="00306EA3"/>
    <w:rsid w:val="00306F65"/>
    <w:rsid w:val="0030739C"/>
    <w:rsid w:val="00307493"/>
    <w:rsid w:val="003075C3"/>
    <w:rsid w:val="003075DE"/>
    <w:rsid w:val="00307655"/>
    <w:rsid w:val="003078DF"/>
    <w:rsid w:val="00307C82"/>
    <w:rsid w:val="00307F19"/>
    <w:rsid w:val="00310231"/>
    <w:rsid w:val="0031086C"/>
    <w:rsid w:val="00310AD9"/>
    <w:rsid w:val="00310D51"/>
    <w:rsid w:val="00310DD7"/>
    <w:rsid w:val="003112C8"/>
    <w:rsid w:val="003112CE"/>
    <w:rsid w:val="0031144E"/>
    <w:rsid w:val="00311AFA"/>
    <w:rsid w:val="00311B36"/>
    <w:rsid w:val="00311C92"/>
    <w:rsid w:val="00311DF3"/>
    <w:rsid w:val="00311E36"/>
    <w:rsid w:val="00311E8B"/>
    <w:rsid w:val="00312854"/>
    <w:rsid w:val="003128D1"/>
    <w:rsid w:val="003128D5"/>
    <w:rsid w:val="00312974"/>
    <w:rsid w:val="003129AF"/>
    <w:rsid w:val="00313145"/>
    <w:rsid w:val="003131CF"/>
    <w:rsid w:val="003133AE"/>
    <w:rsid w:val="003133BF"/>
    <w:rsid w:val="00313414"/>
    <w:rsid w:val="0031371B"/>
    <w:rsid w:val="003137E6"/>
    <w:rsid w:val="003139C7"/>
    <w:rsid w:val="00313F2D"/>
    <w:rsid w:val="00314003"/>
    <w:rsid w:val="00314156"/>
    <w:rsid w:val="00314279"/>
    <w:rsid w:val="00314320"/>
    <w:rsid w:val="0031454D"/>
    <w:rsid w:val="00314615"/>
    <w:rsid w:val="003146D2"/>
    <w:rsid w:val="00314732"/>
    <w:rsid w:val="00314BD1"/>
    <w:rsid w:val="0031505E"/>
    <w:rsid w:val="00315081"/>
    <w:rsid w:val="0031535B"/>
    <w:rsid w:val="00315565"/>
    <w:rsid w:val="00315B68"/>
    <w:rsid w:val="00315E40"/>
    <w:rsid w:val="00316348"/>
    <w:rsid w:val="00316418"/>
    <w:rsid w:val="00316684"/>
    <w:rsid w:val="003168E5"/>
    <w:rsid w:val="00316A0E"/>
    <w:rsid w:val="00316AC7"/>
    <w:rsid w:val="00316CB2"/>
    <w:rsid w:val="003170F4"/>
    <w:rsid w:val="003172D7"/>
    <w:rsid w:val="0031750F"/>
    <w:rsid w:val="00317526"/>
    <w:rsid w:val="00317586"/>
    <w:rsid w:val="003179D3"/>
    <w:rsid w:val="00317A3A"/>
    <w:rsid w:val="00317AAD"/>
    <w:rsid w:val="00317E02"/>
    <w:rsid w:val="00317E82"/>
    <w:rsid w:val="00317F1F"/>
    <w:rsid w:val="0032035D"/>
    <w:rsid w:val="003205E9"/>
    <w:rsid w:val="003208F9"/>
    <w:rsid w:val="0032097E"/>
    <w:rsid w:val="00320B28"/>
    <w:rsid w:val="00320BD6"/>
    <w:rsid w:val="00320C92"/>
    <w:rsid w:val="0032123E"/>
    <w:rsid w:val="0032141C"/>
    <w:rsid w:val="003216D5"/>
    <w:rsid w:val="003216FF"/>
    <w:rsid w:val="00321866"/>
    <w:rsid w:val="00321A4F"/>
    <w:rsid w:val="00321A83"/>
    <w:rsid w:val="00321C1A"/>
    <w:rsid w:val="00321E56"/>
    <w:rsid w:val="00321F6B"/>
    <w:rsid w:val="003220A4"/>
    <w:rsid w:val="003222F0"/>
    <w:rsid w:val="00322389"/>
    <w:rsid w:val="00322624"/>
    <w:rsid w:val="00322669"/>
    <w:rsid w:val="00322746"/>
    <w:rsid w:val="00322968"/>
    <w:rsid w:val="003229FB"/>
    <w:rsid w:val="00322A11"/>
    <w:rsid w:val="00322BE5"/>
    <w:rsid w:val="00322C7D"/>
    <w:rsid w:val="00322E87"/>
    <w:rsid w:val="0032312D"/>
    <w:rsid w:val="003231D5"/>
    <w:rsid w:val="0032339E"/>
    <w:rsid w:val="0032354D"/>
    <w:rsid w:val="003237FA"/>
    <w:rsid w:val="0032398B"/>
    <w:rsid w:val="00323A2F"/>
    <w:rsid w:val="00323AA5"/>
    <w:rsid w:val="00323C22"/>
    <w:rsid w:val="00323E32"/>
    <w:rsid w:val="0032413F"/>
    <w:rsid w:val="003242E4"/>
    <w:rsid w:val="003244EB"/>
    <w:rsid w:val="0032468D"/>
    <w:rsid w:val="003248F2"/>
    <w:rsid w:val="0032491F"/>
    <w:rsid w:val="00324926"/>
    <w:rsid w:val="00324B25"/>
    <w:rsid w:val="00324BC0"/>
    <w:rsid w:val="00324BFF"/>
    <w:rsid w:val="00324C87"/>
    <w:rsid w:val="00324CB0"/>
    <w:rsid w:val="00324D89"/>
    <w:rsid w:val="00325165"/>
    <w:rsid w:val="0032522F"/>
    <w:rsid w:val="003253C4"/>
    <w:rsid w:val="003253F1"/>
    <w:rsid w:val="0032550F"/>
    <w:rsid w:val="003258F8"/>
    <w:rsid w:val="00325992"/>
    <w:rsid w:val="00325B74"/>
    <w:rsid w:val="00325BC6"/>
    <w:rsid w:val="00325C01"/>
    <w:rsid w:val="0032638F"/>
    <w:rsid w:val="003266A6"/>
    <w:rsid w:val="0032672F"/>
    <w:rsid w:val="00326A77"/>
    <w:rsid w:val="00326B59"/>
    <w:rsid w:val="00326D64"/>
    <w:rsid w:val="003272C6"/>
    <w:rsid w:val="0032746C"/>
    <w:rsid w:val="00327752"/>
    <w:rsid w:val="00327C40"/>
    <w:rsid w:val="00327C7C"/>
    <w:rsid w:val="00327F56"/>
    <w:rsid w:val="00330009"/>
    <w:rsid w:val="003301B0"/>
    <w:rsid w:val="003301E6"/>
    <w:rsid w:val="0033049F"/>
    <w:rsid w:val="0033064C"/>
    <w:rsid w:val="00330773"/>
    <w:rsid w:val="00330931"/>
    <w:rsid w:val="00330A8E"/>
    <w:rsid w:val="00330E68"/>
    <w:rsid w:val="003310AB"/>
    <w:rsid w:val="003312BE"/>
    <w:rsid w:val="003313FF"/>
    <w:rsid w:val="00331420"/>
    <w:rsid w:val="003314D2"/>
    <w:rsid w:val="00331712"/>
    <w:rsid w:val="003317CF"/>
    <w:rsid w:val="003318EF"/>
    <w:rsid w:val="0033194B"/>
    <w:rsid w:val="00331A3F"/>
    <w:rsid w:val="00331A5F"/>
    <w:rsid w:val="00331C43"/>
    <w:rsid w:val="00331D56"/>
    <w:rsid w:val="00331EAD"/>
    <w:rsid w:val="00332191"/>
    <w:rsid w:val="00332344"/>
    <w:rsid w:val="00332434"/>
    <w:rsid w:val="003324AA"/>
    <w:rsid w:val="00332720"/>
    <w:rsid w:val="00332752"/>
    <w:rsid w:val="00332EED"/>
    <w:rsid w:val="00332F6C"/>
    <w:rsid w:val="00332F98"/>
    <w:rsid w:val="003331A8"/>
    <w:rsid w:val="003334A7"/>
    <w:rsid w:val="0033368C"/>
    <w:rsid w:val="003337E8"/>
    <w:rsid w:val="00333A14"/>
    <w:rsid w:val="00333B2A"/>
    <w:rsid w:val="00333DC1"/>
    <w:rsid w:val="00333E3A"/>
    <w:rsid w:val="00333FD5"/>
    <w:rsid w:val="0033416B"/>
    <w:rsid w:val="0033422D"/>
    <w:rsid w:val="00334381"/>
    <w:rsid w:val="00334514"/>
    <w:rsid w:val="003350BB"/>
    <w:rsid w:val="003350E9"/>
    <w:rsid w:val="003350F4"/>
    <w:rsid w:val="003351BA"/>
    <w:rsid w:val="0033520F"/>
    <w:rsid w:val="0033536D"/>
    <w:rsid w:val="003354B8"/>
    <w:rsid w:val="00335519"/>
    <w:rsid w:val="0033553A"/>
    <w:rsid w:val="00335827"/>
    <w:rsid w:val="0033596B"/>
    <w:rsid w:val="00335A93"/>
    <w:rsid w:val="00335BFF"/>
    <w:rsid w:val="00336474"/>
    <w:rsid w:val="0033650E"/>
    <w:rsid w:val="0033653F"/>
    <w:rsid w:val="003366EF"/>
    <w:rsid w:val="00336907"/>
    <w:rsid w:val="003369DF"/>
    <w:rsid w:val="00336BD3"/>
    <w:rsid w:val="00336C71"/>
    <w:rsid w:val="00336D51"/>
    <w:rsid w:val="00336D96"/>
    <w:rsid w:val="00336DFC"/>
    <w:rsid w:val="00336ED3"/>
    <w:rsid w:val="0033701D"/>
    <w:rsid w:val="003370DF"/>
    <w:rsid w:val="00337230"/>
    <w:rsid w:val="00337470"/>
    <w:rsid w:val="0033755C"/>
    <w:rsid w:val="00337588"/>
    <w:rsid w:val="003375E6"/>
    <w:rsid w:val="00337697"/>
    <w:rsid w:val="003377D0"/>
    <w:rsid w:val="0033794D"/>
    <w:rsid w:val="00337B7E"/>
    <w:rsid w:val="00337D5A"/>
    <w:rsid w:val="00337D75"/>
    <w:rsid w:val="00337EDC"/>
    <w:rsid w:val="00337EED"/>
    <w:rsid w:val="00340020"/>
    <w:rsid w:val="003400B0"/>
    <w:rsid w:val="00340550"/>
    <w:rsid w:val="0034068F"/>
    <w:rsid w:val="00340754"/>
    <w:rsid w:val="0034081A"/>
    <w:rsid w:val="00340B43"/>
    <w:rsid w:val="00340D83"/>
    <w:rsid w:val="00341162"/>
    <w:rsid w:val="003412C0"/>
    <w:rsid w:val="003414C1"/>
    <w:rsid w:val="00341866"/>
    <w:rsid w:val="0034195D"/>
    <w:rsid w:val="00341AB7"/>
    <w:rsid w:val="00341B7B"/>
    <w:rsid w:val="00341DAF"/>
    <w:rsid w:val="00342181"/>
    <w:rsid w:val="00342373"/>
    <w:rsid w:val="003424FE"/>
    <w:rsid w:val="00342E6D"/>
    <w:rsid w:val="00342ED5"/>
    <w:rsid w:val="0034339B"/>
    <w:rsid w:val="0034342B"/>
    <w:rsid w:val="00343560"/>
    <w:rsid w:val="00343646"/>
    <w:rsid w:val="003437D3"/>
    <w:rsid w:val="0034380E"/>
    <w:rsid w:val="00343A20"/>
    <w:rsid w:val="00343A86"/>
    <w:rsid w:val="00343C7F"/>
    <w:rsid w:val="00343D46"/>
    <w:rsid w:val="00343E58"/>
    <w:rsid w:val="00343FA8"/>
    <w:rsid w:val="0034402B"/>
    <w:rsid w:val="0034449E"/>
    <w:rsid w:val="00344549"/>
    <w:rsid w:val="003445C5"/>
    <w:rsid w:val="00344664"/>
    <w:rsid w:val="00344939"/>
    <w:rsid w:val="003449CA"/>
    <w:rsid w:val="00344B18"/>
    <w:rsid w:val="00344BDE"/>
    <w:rsid w:val="00344D46"/>
    <w:rsid w:val="00344EAC"/>
    <w:rsid w:val="003450FE"/>
    <w:rsid w:val="003451CE"/>
    <w:rsid w:val="00345421"/>
    <w:rsid w:val="003457C4"/>
    <w:rsid w:val="00345A03"/>
    <w:rsid w:val="00345D87"/>
    <w:rsid w:val="00345E77"/>
    <w:rsid w:val="00345EB3"/>
    <w:rsid w:val="0034621B"/>
    <w:rsid w:val="00346344"/>
    <w:rsid w:val="003463D0"/>
    <w:rsid w:val="003465A5"/>
    <w:rsid w:val="0034661C"/>
    <w:rsid w:val="00346730"/>
    <w:rsid w:val="00346817"/>
    <w:rsid w:val="003468E8"/>
    <w:rsid w:val="003468F5"/>
    <w:rsid w:val="0034699E"/>
    <w:rsid w:val="00346A65"/>
    <w:rsid w:val="00346FBF"/>
    <w:rsid w:val="00347198"/>
    <w:rsid w:val="003473D5"/>
    <w:rsid w:val="00347440"/>
    <w:rsid w:val="003475EA"/>
    <w:rsid w:val="0034792D"/>
    <w:rsid w:val="00347A27"/>
    <w:rsid w:val="00347CA1"/>
    <w:rsid w:val="00347CD4"/>
    <w:rsid w:val="00350635"/>
    <w:rsid w:val="0035074E"/>
    <w:rsid w:val="00350A55"/>
    <w:rsid w:val="00350A59"/>
    <w:rsid w:val="00350C62"/>
    <w:rsid w:val="00350D4F"/>
    <w:rsid w:val="00350D6D"/>
    <w:rsid w:val="00350DF8"/>
    <w:rsid w:val="00350FE2"/>
    <w:rsid w:val="00351004"/>
    <w:rsid w:val="00351033"/>
    <w:rsid w:val="003510D9"/>
    <w:rsid w:val="00351393"/>
    <w:rsid w:val="0035139B"/>
    <w:rsid w:val="00351424"/>
    <w:rsid w:val="0035153A"/>
    <w:rsid w:val="00351766"/>
    <w:rsid w:val="00351793"/>
    <w:rsid w:val="00351A33"/>
    <w:rsid w:val="00351A8A"/>
    <w:rsid w:val="00352376"/>
    <w:rsid w:val="00352391"/>
    <w:rsid w:val="0035245D"/>
    <w:rsid w:val="00352541"/>
    <w:rsid w:val="0035266A"/>
    <w:rsid w:val="0035279C"/>
    <w:rsid w:val="00352803"/>
    <w:rsid w:val="00352B23"/>
    <w:rsid w:val="00352C49"/>
    <w:rsid w:val="00352D17"/>
    <w:rsid w:val="003534D3"/>
    <w:rsid w:val="003535D2"/>
    <w:rsid w:val="00353781"/>
    <w:rsid w:val="0035384D"/>
    <w:rsid w:val="003538CC"/>
    <w:rsid w:val="00353BF0"/>
    <w:rsid w:val="00353C0B"/>
    <w:rsid w:val="00353FBA"/>
    <w:rsid w:val="003547C0"/>
    <w:rsid w:val="00354A4A"/>
    <w:rsid w:val="00354AE4"/>
    <w:rsid w:val="00354B0A"/>
    <w:rsid w:val="00354C22"/>
    <w:rsid w:val="0035507A"/>
    <w:rsid w:val="003551F9"/>
    <w:rsid w:val="00355254"/>
    <w:rsid w:val="00355363"/>
    <w:rsid w:val="003553AB"/>
    <w:rsid w:val="0035551B"/>
    <w:rsid w:val="003555ED"/>
    <w:rsid w:val="003555FF"/>
    <w:rsid w:val="00355911"/>
    <w:rsid w:val="00355A1C"/>
    <w:rsid w:val="00355A74"/>
    <w:rsid w:val="00355DB0"/>
    <w:rsid w:val="00355DF8"/>
    <w:rsid w:val="00355E50"/>
    <w:rsid w:val="0035636B"/>
    <w:rsid w:val="00356714"/>
    <w:rsid w:val="00356C5E"/>
    <w:rsid w:val="00356DA9"/>
    <w:rsid w:val="00357287"/>
    <w:rsid w:val="003572F9"/>
    <w:rsid w:val="00357424"/>
    <w:rsid w:val="003574FF"/>
    <w:rsid w:val="00357B89"/>
    <w:rsid w:val="00357CDA"/>
    <w:rsid w:val="00357FF9"/>
    <w:rsid w:val="00357FFC"/>
    <w:rsid w:val="0036002B"/>
    <w:rsid w:val="00360102"/>
    <w:rsid w:val="003601A9"/>
    <w:rsid w:val="0036079A"/>
    <w:rsid w:val="003608A2"/>
    <w:rsid w:val="00360B0F"/>
    <w:rsid w:val="00360D0B"/>
    <w:rsid w:val="00361140"/>
    <w:rsid w:val="003616A0"/>
    <w:rsid w:val="00361789"/>
    <w:rsid w:val="0036196D"/>
    <w:rsid w:val="00361ECE"/>
    <w:rsid w:val="00361EEC"/>
    <w:rsid w:val="0036208F"/>
    <w:rsid w:val="0036246B"/>
    <w:rsid w:val="003627BD"/>
    <w:rsid w:val="00362876"/>
    <w:rsid w:val="00362997"/>
    <w:rsid w:val="003629B5"/>
    <w:rsid w:val="00362A40"/>
    <w:rsid w:val="00362C59"/>
    <w:rsid w:val="00362F2B"/>
    <w:rsid w:val="00363040"/>
    <w:rsid w:val="003630B7"/>
    <w:rsid w:val="00363275"/>
    <w:rsid w:val="0036336F"/>
    <w:rsid w:val="00363436"/>
    <w:rsid w:val="00363722"/>
    <w:rsid w:val="00363786"/>
    <w:rsid w:val="00363870"/>
    <w:rsid w:val="0036389C"/>
    <w:rsid w:val="003638A4"/>
    <w:rsid w:val="003639BF"/>
    <w:rsid w:val="00363AA8"/>
    <w:rsid w:val="00363C48"/>
    <w:rsid w:val="00363DDC"/>
    <w:rsid w:val="00363E41"/>
    <w:rsid w:val="00363E95"/>
    <w:rsid w:val="00363ED8"/>
    <w:rsid w:val="00363EDD"/>
    <w:rsid w:val="00363FD2"/>
    <w:rsid w:val="003644D0"/>
    <w:rsid w:val="00364CC5"/>
    <w:rsid w:val="00364CD8"/>
    <w:rsid w:val="00364F34"/>
    <w:rsid w:val="003651F5"/>
    <w:rsid w:val="0036538D"/>
    <w:rsid w:val="003654E1"/>
    <w:rsid w:val="00365580"/>
    <w:rsid w:val="00365590"/>
    <w:rsid w:val="00365595"/>
    <w:rsid w:val="0036572E"/>
    <w:rsid w:val="00365AC3"/>
    <w:rsid w:val="00365C26"/>
    <w:rsid w:val="00365E21"/>
    <w:rsid w:val="00365ED8"/>
    <w:rsid w:val="00365F6A"/>
    <w:rsid w:val="0036601E"/>
    <w:rsid w:val="00366082"/>
    <w:rsid w:val="00366156"/>
    <w:rsid w:val="003663D9"/>
    <w:rsid w:val="003663E8"/>
    <w:rsid w:val="003665B4"/>
    <w:rsid w:val="003666BF"/>
    <w:rsid w:val="00366707"/>
    <w:rsid w:val="00366AD5"/>
    <w:rsid w:val="00366CC9"/>
    <w:rsid w:val="00366D79"/>
    <w:rsid w:val="00366EE3"/>
    <w:rsid w:val="00366FA9"/>
    <w:rsid w:val="00367100"/>
    <w:rsid w:val="0036715F"/>
    <w:rsid w:val="00367388"/>
    <w:rsid w:val="00367585"/>
    <w:rsid w:val="003679BA"/>
    <w:rsid w:val="00367CEF"/>
    <w:rsid w:val="00367E49"/>
    <w:rsid w:val="00367F41"/>
    <w:rsid w:val="00367F8D"/>
    <w:rsid w:val="003700E6"/>
    <w:rsid w:val="003701F8"/>
    <w:rsid w:val="003702F6"/>
    <w:rsid w:val="0037037A"/>
    <w:rsid w:val="0037039B"/>
    <w:rsid w:val="0037041E"/>
    <w:rsid w:val="0037099C"/>
    <w:rsid w:val="00370A78"/>
    <w:rsid w:val="00370BFB"/>
    <w:rsid w:val="00370C9A"/>
    <w:rsid w:val="00370D32"/>
    <w:rsid w:val="00370E3F"/>
    <w:rsid w:val="00370F45"/>
    <w:rsid w:val="00371365"/>
    <w:rsid w:val="003714DA"/>
    <w:rsid w:val="003715B6"/>
    <w:rsid w:val="00371714"/>
    <w:rsid w:val="00371753"/>
    <w:rsid w:val="00371774"/>
    <w:rsid w:val="00371B3B"/>
    <w:rsid w:val="00371B6F"/>
    <w:rsid w:val="00371C86"/>
    <w:rsid w:val="00371CDC"/>
    <w:rsid w:val="0037207A"/>
    <w:rsid w:val="003721A3"/>
    <w:rsid w:val="00372211"/>
    <w:rsid w:val="0037236C"/>
    <w:rsid w:val="003725EC"/>
    <w:rsid w:val="003728AA"/>
    <w:rsid w:val="003729DE"/>
    <w:rsid w:val="00372A2B"/>
    <w:rsid w:val="00372E04"/>
    <w:rsid w:val="00372F16"/>
    <w:rsid w:val="003730EB"/>
    <w:rsid w:val="0037317D"/>
    <w:rsid w:val="00373467"/>
    <w:rsid w:val="003735D3"/>
    <w:rsid w:val="0037386D"/>
    <w:rsid w:val="00373956"/>
    <w:rsid w:val="00373E04"/>
    <w:rsid w:val="00373F10"/>
    <w:rsid w:val="00374153"/>
    <w:rsid w:val="00374A3F"/>
    <w:rsid w:val="00374AA0"/>
    <w:rsid w:val="00374ED0"/>
    <w:rsid w:val="00374EF3"/>
    <w:rsid w:val="003750E0"/>
    <w:rsid w:val="003754B3"/>
    <w:rsid w:val="00375685"/>
    <w:rsid w:val="003756BE"/>
    <w:rsid w:val="00375840"/>
    <w:rsid w:val="0037598F"/>
    <w:rsid w:val="00375A03"/>
    <w:rsid w:val="00375AF1"/>
    <w:rsid w:val="00375C2F"/>
    <w:rsid w:val="00375D37"/>
    <w:rsid w:val="00375FC5"/>
    <w:rsid w:val="003760A5"/>
    <w:rsid w:val="0037628B"/>
    <w:rsid w:val="003763F3"/>
    <w:rsid w:val="0037648F"/>
    <w:rsid w:val="0037687E"/>
    <w:rsid w:val="0037689B"/>
    <w:rsid w:val="003769BA"/>
    <w:rsid w:val="00376C10"/>
    <w:rsid w:val="00376EE8"/>
    <w:rsid w:val="00377040"/>
    <w:rsid w:val="0037741F"/>
    <w:rsid w:val="00377871"/>
    <w:rsid w:val="003778B2"/>
    <w:rsid w:val="00377E58"/>
    <w:rsid w:val="00377F13"/>
    <w:rsid w:val="00377FD1"/>
    <w:rsid w:val="003800C7"/>
    <w:rsid w:val="00380192"/>
    <w:rsid w:val="00380281"/>
    <w:rsid w:val="0038057E"/>
    <w:rsid w:val="003805E3"/>
    <w:rsid w:val="00380618"/>
    <w:rsid w:val="0038062E"/>
    <w:rsid w:val="00380641"/>
    <w:rsid w:val="003807F7"/>
    <w:rsid w:val="003809D5"/>
    <w:rsid w:val="00380AC6"/>
    <w:rsid w:val="00380B24"/>
    <w:rsid w:val="00381610"/>
    <w:rsid w:val="00381983"/>
    <w:rsid w:val="00381A82"/>
    <w:rsid w:val="00381C96"/>
    <w:rsid w:val="00381FD8"/>
    <w:rsid w:val="00382106"/>
    <w:rsid w:val="0038262B"/>
    <w:rsid w:val="00382657"/>
    <w:rsid w:val="00382753"/>
    <w:rsid w:val="00382AE9"/>
    <w:rsid w:val="00382B6A"/>
    <w:rsid w:val="00382B82"/>
    <w:rsid w:val="00382E93"/>
    <w:rsid w:val="00382F04"/>
    <w:rsid w:val="00382F9E"/>
    <w:rsid w:val="0038300C"/>
    <w:rsid w:val="003830FB"/>
    <w:rsid w:val="0038310D"/>
    <w:rsid w:val="00383258"/>
    <w:rsid w:val="00383398"/>
    <w:rsid w:val="003834C9"/>
    <w:rsid w:val="00383D38"/>
    <w:rsid w:val="00383D69"/>
    <w:rsid w:val="00383E73"/>
    <w:rsid w:val="00383E98"/>
    <w:rsid w:val="00384172"/>
    <w:rsid w:val="003844BF"/>
    <w:rsid w:val="003844C1"/>
    <w:rsid w:val="00384611"/>
    <w:rsid w:val="00384691"/>
    <w:rsid w:val="00384785"/>
    <w:rsid w:val="00384AA9"/>
    <w:rsid w:val="00384AED"/>
    <w:rsid w:val="00384CE8"/>
    <w:rsid w:val="003852BA"/>
    <w:rsid w:val="00385385"/>
    <w:rsid w:val="003854D5"/>
    <w:rsid w:val="00385529"/>
    <w:rsid w:val="0038552A"/>
    <w:rsid w:val="0038576D"/>
    <w:rsid w:val="00385844"/>
    <w:rsid w:val="003858BD"/>
    <w:rsid w:val="003859EA"/>
    <w:rsid w:val="00385CD2"/>
    <w:rsid w:val="00385DB1"/>
    <w:rsid w:val="00385E99"/>
    <w:rsid w:val="00386549"/>
    <w:rsid w:val="00386ACE"/>
    <w:rsid w:val="0038709E"/>
    <w:rsid w:val="003877EC"/>
    <w:rsid w:val="0038797F"/>
    <w:rsid w:val="00387BEC"/>
    <w:rsid w:val="00387D30"/>
    <w:rsid w:val="00390016"/>
    <w:rsid w:val="00390205"/>
    <w:rsid w:val="003907CC"/>
    <w:rsid w:val="00390A4D"/>
    <w:rsid w:val="00390A61"/>
    <w:rsid w:val="00390B7F"/>
    <w:rsid w:val="00390C95"/>
    <w:rsid w:val="00390DD5"/>
    <w:rsid w:val="0039163A"/>
    <w:rsid w:val="00391664"/>
    <w:rsid w:val="00391753"/>
    <w:rsid w:val="00391C7F"/>
    <w:rsid w:val="00391DFF"/>
    <w:rsid w:val="003921A8"/>
    <w:rsid w:val="00392454"/>
    <w:rsid w:val="00392455"/>
    <w:rsid w:val="003924B4"/>
    <w:rsid w:val="00392839"/>
    <w:rsid w:val="00392A6C"/>
    <w:rsid w:val="00392BA9"/>
    <w:rsid w:val="00392C85"/>
    <w:rsid w:val="00392D3B"/>
    <w:rsid w:val="00392FD8"/>
    <w:rsid w:val="003932BA"/>
    <w:rsid w:val="0039330A"/>
    <w:rsid w:val="00393432"/>
    <w:rsid w:val="00393441"/>
    <w:rsid w:val="003936E8"/>
    <w:rsid w:val="00393817"/>
    <w:rsid w:val="00393CAA"/>
    <w:rsid w:val="00393D9E"/>
    <w:rsid w:val="00393E11"/>
    <w:rsid w:val="00393E82"/>
    <w:rsid w:val="0039401A"/>
    <w:rsid w:val="00394475"/>
    <w:rsid w:val="00394657"/>
    <w:rsid w:val="00394A09"/>
    <w:rsid w:val="00394C0D"/>
    <w:rsid w:val="00394C48"/>
    <w:rsid w:val="00394D31"/>
    <w:rsid w:val="00394EF8"/>
    <w:rsid w:val="003950A7"/>
    <w:rsid w:val="0039517A"/>
    <w:rsid w:val="003951D0"/>
    <w:rsid w:val="00395496"/>
    <w:rsid w:val="003955B6"/>
    <w:rsid w:val="00395B51"/>
    <w:rsid w:val="00395D2E"/>
    <w:rsid w:val="003962B5"/>
    <w:rsid w:val="00396474"/>
    <w:rsid w:val="00396796"/>
    <w:rsid w:val="0039681A"/>
    <w:rsid w:val="00396EC6"/>
    <w:rsid w:val="00396F3C"/>
    <w:rsid w:val="003970BA"/>
    <w:rsid w:val="0039746C"/>
    <w:rsid w:val="003975AC"/>
    <w:rsid w:val="00397971"/>
    <w:rsid w:val="00397C36"/>
    <w:rsid w:val="00397D45"/>
    <w:rsid w:val="00397DC6"/>
    <w:rsid w:val="003A00B7"/>
    <w:rsid w:val="003A01A0"/>
    <w:rsid w:val="003A0413"/>
    <w:rsid w:val="003A04AF"/>
    <w:rsid w:val="003A0B44"/>
    <w:rsid w:val="003A0BAE"/>
    <w:rsid w:val="003A0C4F"/>
    <w:rsid w:val="003A0E82"/>
    <w:rsid w:val="003A0FAC"/>
    <w:rsid w:val="003A115C"/>
    <w:rsid w:val="003A184D"/>
    <w:rsid w:val="003A1A49"/>
    <w:rsid w:val="003A1C35"/>
    <w:rsid w:val="003A1FB7"/>
    <w:rsid w:val="003A228B"/>
    <w:rsid w:val="003A2317"/>
    <w:rsid w:val="003A275D"/>
    <w:rsid w:val="003A2843"/>
    <w:rsid w:val="003A293B"/>
    <w:rsid w:val="003A2962"/>
    <w:rsid w:val="003A2A8C"/>
    <w:rsid w:val="003A2AFC"/>
    <w:rsid w:val="003A2D3B"/>
    <w:rsid w:val="003A2E61"/>
    <w:rsid w:val="003A30D3"/>
    <w:rsid w:val="003A31ED"/>
    <w:rsid w:val="003A371E"/>
    <w:rsid w:val="003A3BEC"/>
    <w:rsid w:val="003A3BFE"/>
    <w:rsid w:val="003A3E43"/>
    <w:rsid w:val="003A4261"/>
    <w:rsid w:val="003A462A"/>
    <w:rsid w:val="003A471A"/>
    <w:rsid w:val="003A4726"/>
    <w:rsid w:val="003A488E"/>
    <w:rsid w:val="003A4AB2"/>
    <w:rsid w:val="003A4B38"/>
    <w:rsid w:val="003A4C9F"/>
    <w:rsid w:val="003A4CE8"/>
    <w:rsid w:val="003A4F50"/>
    <w:rsid w:val="003A50F3"/>
    <w:rsid w:val="003A5161"/>
    <w:rsid w:val="003A52AD"/>
    <w:rsid w:val="003A558E"/>
    <w:rsid w:val="003A55D0"/>
    <w:rsid w:val="003A586A"/>
    <w:rsid w:val="003A595F"/>
    <w:rsid w:val="003A5BFB"/>
    <w:rsid w:val="003A5EEC"/>
    <w:rsid w:val="003A5F39"/>
    <w:rsid w:val="003A5FE2"/>
    <w:rsid w:val="003A60B8"/>
    <w:rsid w:val="003A6AFC"/>
    <w:rsid w:val="003A6C4D"/>
    <w:rsid w:val="003A6D7D"/>
    <w:rsid w:val="003A6E80"/>
    <w:rsid w:val="003A6F0C"/>
    <w:rsid w:val="003A6FD3"/>
    <w:rsid w:val="003A7173"/>
    <w:rsid w:val="003A73F9"/>
    <w:rsid w:val="003A79AE"/>
    <w:rsid w:val="003A7A4D"/>
    <w:rsid w:val="003A7CA3"/>
    <w:rsid w:val="003B00B6"/>
    <w:rsid w:val="003B01C4"/>
    <w:rsid w:val="003B0268"/>
    <w:rsid w:val="003B07E6"/>
    <w:rsid w:val="003B0AA4"/>
    <w:rsid w:val="003B0BB0"/>
    <w:rsid w:val="003B11EE"/>
    <w:rsid w:val="003B121E"/>
    <w:rsid w:val="003B1332"/>
    <w:rsid w:val="003B135E"/>
    <w:rsid w:val="003B143D"/>
    <w:rsid w:val="003B15F8"/>
    <w:rsid w:val="003B181D"/>
    <w:rsid w:val="003B18EB"/>
    <w:rsid w:val="003B1AA7"/>
    <w:rsid w:val="003B1ACB"/>
    <w:rsid w:val="003B1B4C"/>
    <w:rsid w:val="003B1C1F"/>
    <w:rsid w:val="003B1C21"/>
    <w:rsid w:val="003B221F"/>
    <w:rsid w:val="003B230B"/>
    <w:rsid w:val="003B2320"/>
    <w:rsid w:val="003B23BC"/>
    <w:rsid w:val="003B24D9"/>
    <w:rsid w:val="003B28D7"/>
    <w:rsid w:val="003B2B9E"/>
    <w:rsid w:val="003B2DB5"/>
    <w:rsid w:val="003B2E0D"/>
    <w:rsid w:val="003B2F05"/>
    <w:rsid w:val="003B3072"/>
    <w:rsid w:val="003B3966"/>
    <w:rsid w:val="003B39B7"/>
    <w:rsid w:val="003B4224"/>
    <w:rsid w:val="003B4243"/>
    <w:rsid w:val="003B4342"/>
    <w:rsid w:val="003B4745"/>
    <w:rsid w:val="003B477F"/>
    <w:rsid w:val="003B4935"/>
    <w:rsid w:val="003B4B30"/>
    <w:rsid w:val="003B4C54"/>
    <w:rsid w:val="003B4EB0"/>
    <w:rsid w:val="003B4EB3"/>
    <w:rsid w:val="003B5428"/>
    <w:rsid w:val="003B5A88"/>
    <w:rsid w:val="003B5BF5"/>
    <w:rsid w:val="003B5DAE"/>
    <w:rsid w:val="003B5DDB"/>
    <w:rsid w:val="003B5F6A"/>
    <w:rsid w:val="003B649C"/>
    <w:rsid w:val="003B6B7F"/>
    <w:rsid w:val="003B6C66"/>
    <w:rsid w:val="003B6D67"/>
    <w:rsid w:val="003B6D6B"/>
    <w:rsid w:val="003B6F77"/>
    <w:rsid w:val="003B7033"/>
    <w:rsid w:val="003B7414"/>
    <w:rsid w:val="003B77D9"/>
    <w:rsid w:val="003B77E1"/>
    <w:rsid w:val="003B7820"/>
    <w:rsid w:val="003B7843"/>
    <w:rsid w:val="003B7877"/>
    <w:rsid w:val="003B7B1D"/>
    <w:rsid w:val="003B7C3F"/>
    <w:rsid w:val="003B7DE6"/>
    <w:rsid w:val="003B7E3C"/>
    <w:rsid w:val="003C01A4"/>
    <w:rsid w:val="003C0219"/>
    <w:rsid w:val="003C04BC"/>
    <w:rsid w:val="003C04DA"/>
    <w:rsid w:val="003C07DF"/>
    <w:rsid w:val="003C07FE"/>
    <w:rsid w:val="003C09C6"/>
    <w:rsid w:val="003C0C12"/>
    <w:rsid w:val="003C0DBE"/>
    <w:rsid w:val="003C0FBF"/>
    <w:rsid w:val="003C10D0"/>
    <w:rsid w:val="003C10F1"/>
    <w:rsid w:val="003C1461"/>
    <w:rsid w:val="003C16E5"/>
    <w:rsid w:val="003C16EE"/>
    <w:rsid w:val="003C1C87"/>
    <w:rsid w:val="003C1DDF"/>
    <w:rsid w:val="003C1E27"/>
    <w:rsid w:val="003C21C9"/>
    <w:rsid w:val="003C2310"/>
    <w:rsid w:val="003C25CE"/>
    <w:rsid w:val="003C2B4A"/>
    <w:rsid w:val="003C2BCB"/>
    <w:rsid w:val="003C2C2F"/>
    <w:rsid w:val="003C2C85"/>
    <w:rsid w:val="003C2F3D"/>
    <w:rsid w:val="003C2F61"/>
    <w:rsid w:val="003C2FA3"/>
    <w:rsid w:val="003C30AA"/>
    <w:rsid w:val="003C330A"/>
    <w:rsid w:val="003C345E"/>
    <w:rsid w:val="003C3651"/>
    <w:rsid w:val="003C3FCE"/>
    <w:rsid w:val="003C41D1"/>
    <w:rsid w:val="003C4335"/>
    <w:rsid w:val="003C4409"/>
    <w:rsid w:val="003C461D"/>
    <w:rsid w:val="003C497A"/>
    <w:rsid w:val="003C4997"/>
    <w:rsid w:val="003C4A89"/>
    <w:rsid w:val="003C4B70"/>
    <w:rsid w:val="003C4B97"/>
    <w:rsid w:val="003C4C9C"/>
    <w:rsid w:val="003C4DA5"/>
    <w:rsid w:val="003C4FD9"/>
    <w:rsid w:val="003C5085"/>
    <w:rsid w:val="003C5666"/>
    <w:rsid w:val="003C5B29"/>
    <w:rsid w:val="003C5BED"/>
    <w:rsid w:val="003C5E10"/>
    <w:rsid w:val="003C5E6A"/>
    <w:rsid w:val="003C6135"/>
    <w:rsid w:val="003C6304"/>
    <w:rsid w:val="003C64F4"/>
    <w:rsid w:val="003C65B9"/>
    <w:rsid w:val="003C6663"/>
    <w:rsid w:val="003C6DE1"/>
    <w:rsid w:val="003C6E6E"/>
    <w:rsid w:val="003C724B"/>
    <w:rsid w:val="003C736A"/>
    <w:rsid w:val="003C73DB"/>
    <w:rsid w:val="003C74BF"/>
    <w:rsid w:val="003C76CE"/>
    <w:rsid w:val="003C7828"/>
    <w:rsid w:val="003C7855"/>
    <w:rsid w:val="003C7F05"/>
    <w:rsid w:val="003D0185"/>
    <w:rsid w:val="003D02CB"/>
    <w:rsid w:val="003D0382"/>
    <w:rsid w:val="003D03A1"/>
    <w:rsid w:val="003D04F2"/>
    <w:rsid w:val="003D0526"/>
    <w:rsid w:val="003D057A"/>
    <w:rsid w:val="003D069C"/>
    <w:rsid w:val="003D06F9"/>
    <w:rsid w:val="003D0767"/>
    <w:rsid w:val="003D0928"/>
    <w:rsid w:val="003D0968"/>
    <w:rsid w:val="003D0BC2"/>
    <w:rsid w:val="003D0F3A"/>
    <w:rsid w:val="003D10B2"/>
    <w:rsid w:val="003D11A3"/>
    <w:rsid w:val="003D11B5"/>
    <w:rsid w:val="003D11FD"/>
    <w:rsid w:val="003D164E"/>
    <w:rsid w:val="003D1889"/>
    <w:rsid w:val="003D191E"/>
    <w:rsid w:val="003D1A43"/>
    <w:rsid w:val="003D1B9D"/>
    <w:rsid w:val="003D2004"/>
    <w:rsid w:val="003D215B"/>
    <w:rsid w:val="003D21E5"/>
    <w:rsid w:val="003D22A5"/>
    <w:rsid w:val="003D22C7"/>
    <w:rsid w:val="003D23A4"/>
    <w:rsid w:val="003D2971"/>
    <w:rsid w:val="003D2ACE"/>
    <w:rsid w:val="003D2D45"/>
    <w:rsid w:val="003D305B"/>
    <w:rsid w:val="003D31E1"/>
    <w:rsid w:val="003D31EF"/>
    <w:rsid w:val="003D3414"/>
    <w:rsid w:val="003D3426"/>
    <w:rsid w:val="003D36AB"/>
    <w:rsid w:val="003D3721"/>
    <w:rsid w:val="003D3811"/>
    <w:rsid w:val="003D3813"/>
    <w:rsid w:val="003D3941"/>
    <w:rsid w:val="003D3BAC"/>
    <w:rsid w:val="003D3E33"/>
    <w:rsid w:val="003D42B7"/>
    <w:rsid w:val="003D4662"/>
    <w:rsid w:val="003D46BA"/>
    <w:rsid w:val="003D4A58"/>
    <w:rsid w:val="003D4E5F"/>
    <w:rsid w:val="003D4E6A"/>
    <w:rsid w:val="003D5120"/>
    <w:rsid w:val="003D5276"/>
    <w:rsid w:val="003D532B"/>
    <w:rsid w:val="003D5562"/>
    <w:rsid w:val="003D5581"/>
    <w:rsid w:val="003D5749"/>
    <w:rsid w:val="003D590A"/>
    <w:rsid w:val="003D5AFF"/>
    <w:rsid w:val="003D5BF5"/>
    <w:rsid w:val="003D5D89"/>
    <w:rsid w:val="003D5F82"/>
    <w:rsid w:val="003D6722"/>
    <w:rsid w:val="003D68B4"/>
    <w:rsid w:val="003D68CE"/>
    <w:rsid w:val="003D6C4E"/>
    <w:rsid w:val="003D6CD9"/>
    <w:rsid w:val="003D7178"/>
    <w:rsid w:val="003D717C"/>
    <w:rsid w:val="003D7428"/>
    <w:rsid w:val="003D77F2"/>
    <w:rsid w:val="003D78CC"/>
    <w:rsid w:val="003D7901"/>
    <w:rsid w:val="003D79D9"/>
    <w:rsid w:val="003D7D01"/>
    <w:rsid w:val="003D7ED8"/>
    <w:rsid w:val="003E0003"/>
    <w:rsid w:val="003E004D"/>
    <w:rsid w:val="003E0099"/>
    <w:rsid w:val="003E00C0"/>
    <w:rsid w:val="003E0176"/>
    <w:rsid w:val="003E02BA"/>
    <w:rsid w:val="003E0706"/>
    <w:rsid w:val="003E08C7"/>
    <w:rsid w:val="003E0992"/>
    <w:rsid w:val="003E0ABF"/>
    <w:rsid w:val="003E139C"/>
    <w:rsid w:val="003E185A"/>
    <w:rsid w:val="003E1A72"/>
    <w:rsid w:val="003E1F64"/>
    <w:rsid w:val="003E1FF0"/>
    <w:rsid w:val="003E20CE"/>
    <w:rsid w:val="003E23F7"/>
    <w:rsid w:val="003E26F5"/>
    <w:rsid w:val="003E2756"/>
    <w:rsid w:val="003E2785"/>
    <w:rsid w:val="003E27A6"/>
    <w:rsid w:val="003E282B"/>
    <w:rsid w:val="003E2880"/>
    <w:rsid w:val="003E28FB"/>
    <w:rsid w:val="003E2A00"/>
    <w:rsid w:val="003E2AE6"/>
    <w:rsid w:val="003E2B3C"/>
    <w:rsid w:val="003E2CDD"/>
    <w:rsid w:val="003E2DC9"/>
    <w:rsid w:val="003E3046"/>
    <w:rsid w:val="003E319D"/>
    <w:rsid w:val="003E348F"/>
    <w:rsid w:val="003E3591"/>
    <w:rsid w:val="003E382C"/>
    <w:rsid w:val="003E3895"/>
    <w:rsid w:val="003E39AB"/>
    <w:rsid w:val="003E39F0"/>
    <w:rsid w:val="003E3BF1"/>
    <w:rsid w:val="003E3C4E"/>
    <w:rsid w:val="003E3D00"/>
    <w:rsid w:val="003E3D75"/>
    <w:rsid w:val="003E3E52"/>
    <w:rsid w:val="003E3FD6"/>
    <w:rsid w:val="003E4048"/>
    <w:rsid w:val="003E40CB"/>
    <w:rsid w:val="003E4531"/>
    <w:rsid w:val="003E4771"/>
    <w:rsid w:val="003E493D"/>
    <w:rsid w:val="003E4CE5"/>
    <w:rsid w:val="003E524D"/>
    <w:rsid w:val="003E54A8"/>
    <w:rsid w:val="003E57D8"/>
    <w:rsid w:val="003E5833"/>
    <w:rsid w:val="003E5A28"/>
    <w:rsid w:val="003E5DA1"/>
    <w:rsid w:val="003E5DA8"/>
    <w:rsid w:val="003E6A05"/>
    <w:rsid w:val="003E6DE9"/>
    <w:rsid w:val="003E7109"/>
    <w:rsid w:val="003E71B0"/>
    <w:rsid w:val="003E7700"/>
    <w:rsid w:val="003E77DC"/>
    <w:rsid w:val="003E783E"/>
    <w:rsid w:val="003E7BC1"/>
    <w:rsid w:val="003E7BF1"/>
    <w:rsid w:val="003F000D"/>
    <w:rsid w:val="003F014D"/>
    <w:rsid w:val="003F014E"/>
    <w:rsid w:val="003F038A"/>
    <w:rsid w:val="003F0453"/>
    <w:rsid w:val="003F0920"/>
    <w:rsid w:val="003F097D"/>
    <w:rsid w:val="003F0C9F"/>
    <w:rsid w:val="003F0EE1"/>
    <w:rsid w:val="003F0F55"/>
    <w:rsid w:val="003F0FCD"/>
    <w:rsid w:val="003F12F5"/>
    <w:rsid w:val="003F144A"/>
    <w:rsid w:val="003F1732"/>
    <w:rsid w:val="003F1A0F"/>
    <w:rsid w:val="003F1B02"/>
    <w:rsid w:val="003F1EFE"/>
    <w:rsid w:val="003F20DD"/>
    <w:rsid w:val="003F2212"/>
    <w:rsid w:val="003F2240"/>
    <w:rsid w:val="003F226A"/>
    <w:rsid w:val="003F2417"/>
    <w:rsid w:val="003F2460"/>
    <w:rsid w:val="003F290E"/>
    <w:rsid w:val="003F2BD1"/>
    <w:rsid w:val="003F2CB0"/>
    <w:rsid w:val="003F2DF6"/>
    <w:rsid w:val="003F2E7B"/>
    <w:rsid w:val="003F2F5E"/>
    <w:rsid w:val="003F2FDE"/>
    <w:rsid w:val="003F2FF7"/>
    <w:rsid w:val="003F300E"/>
    <w:rsid w:val="003F345C"/>
    <w:rsid w:val="003F3692"/>
    <w:rsid w:val="003F3704"/>
    <w:rsid w:val="003F3932"/>
    <w:rsid w:val="003F39C7"/>
    <w:rsid w:val="003F3A8A"/>
    <w:rsid w:val="003F3CD5"/>
    <w:rsid w:val="003F3D35"/>
    <w:rsid w:val="003F3E07"/>
    <w:rsid w:val="003F3EE6"/>
    <w:rsid w:val="003F3F86"/>
    <w:rsid w:val="003F3F9C"/>
    <w:rsid w:val="003F3FAA"/>
    <w:rsid w:val="003F4473"/>
    <w:rsid w:val="003F46AB"/>
    <w:rsid w:val="003F4C76"/>
    <w:rsid w:val="003F4CF5"/>
    <w:rsid w:val="003F4E31"/>
    <w:rsid w:val="003F4F0A"/>
    <w:rsid w:val="003F5019"/>
    <w:rsid w:val="003F5124"/>
    <w:rsid w:val="003F51A0"/>
    <w:rsid w:val="003F51EE"/>
    <w:rsid w:val="003F528E"/>
    <w:rsid w:val="003F52E8"/>
    <w:rsid w:val="003F5674"/>
    <w:rsid w:val="003F5694"/>
    <w:rsid w:val="003F574E"/>
    <w:rsid w:val="003F5805"/>
    <w:rsid w:val="003F58FB"/>
    <w:rsid w:val="003F5B78"/>
    <w:rsid w:val="003F5C0D"/>
    <w:rsid w:val="003F5C10"/>
    <w:rsid w:val="003F60D6"/>
    <w:rsid w:val="003F65A7"/>
    <w:rsid w:val="003F68E9"/>
    <w:rsid w:val="003F6915"/>
    <w:rsid w:val="003F69B9"/>
    <w:rsid w:val="003F6AB3"/>
    <w:rsid w:val="003F6DAB"/>
    <w:rsid w:val="003F73B2"/>
    <w:rsid w:val="003F73EA"/>
    <w:rsid w:val="003F74A4"/>
    <w:rsid w:val="003F768F"/>
    <w:rsid w:val="003F78FF"/>
    <w:rsid w:val="003F7932"/>
    <w:rsid w:val="003F7A59"/>
    <w:rsid w:val="003F7D5A"/>
    <w:rsid w:val="003F7E15"/>
    <w:rsid w:val="003F7FDA"/>
    <w:rsid w:val="004004AB"/>
    <w:rsid w:val="00400B08"/>
    <w:rsid w:val="00400DE4"/>
    <w:rsid w:val="00401131"/>
    <w:rsid w:val="004012AB"/>
    <w:rsid w:val="00401337"/>
    <w:rsid w:val="00401397"/>
    <w:rsid w:val="004013AD"/>
    <w:rsid w:val="004016F4"/>
    <w:rsid w:val="00401EEB"/>
    <w:rsid w:val="00401EFA"/>
    <w:rsid w:val="00401F7B"/>
    <w:rsid w:val="004021C0"/>
    <w:rsid w:val="00402566"/>
    <w:rsid w:val="004027AE"/>
    <w:rsid w:val="00402865"/>
    <w:rsid w:val="004028CE"/>
    <w:rsid w:val="00402936"/>
    <w:rsid w:val="00402A1D"/>
    <w:rsid w:val="00402B34"/>
    <w:rsid w:val="00402D83"/>
    <w:rsid w:val="0040313D"/>
    <w:rsid w:val="00403588"/>
    <w:rsid w:val="00404273"/>
    <w:rsid w:val="004043FA"/>
    <w:rsid w:val="00404970"/>
    <w:rsid w:val="00404A61"/>
    <w:rsid w:val="00404E63"/>
    <w:rsid w:val="00405181"/>
    <w:rsid w:val="0040567F"/>
    <w:rsid w:val="00405873"/>
    <w:rsid w:val="00405A06"/>
    <w:rsid w:val="00405D03"/>
    <w:rsid w:val="00405EC3"/>
    <w:rsid w:val="00405F09"/>
    <w:rsid w:val="0040608E"/>
    <w:rsid w:val="004060B2"/>
    <w:rsid w:val="0040611D"/>
    <w:rsid w:val="00406500"/>
    <w:rsid w:val="004066F4"/>
    <w:rsid w:val="004067BE"/>
    <w:rsid w:val="004069FF"/>
    <w:rsid w:val="00406A32"/>
    <w:rsid w:val="00406A3E"/>
    <w:rsid w:val="00406B66"/>
    <w:rsid w:val="00406C3D"/>
    <w:rsid w:val="00406D14"/>
    <w:rsid w:val="0040715C"/>
    <w:rsid w:val="004073F8"/>
    <w:rsid w:val="0040760B"/>
    <w:rsid w:val="00407677"/>
    <w:rsid w:val="00407A22"/>
    <w:rsid w:val="00407A80"/>
    <w:rsid w:val="00407CD1"/>
    <w:rsid w:val="00407E64"/>
    <w:rsid w:val="00407EF8"/>
    <w:rsid w:val="00407FD7"/>
    <w:rsid w:val="00407FDB"/>
    <w:rsid w:val="00410117"/>
    <w:rsid w:val="0041026C"/>
    <w:rsid w:val="00410277"/>
    <w:rsid w:val="0041030E"/>
    <w:rsid w:val="004106B2"/>
    <w:rsid w:val="004108D1"/>
    <w:rsid w:val="00410A04"/>
    <w:rsid w:val="00410A53"/>
    <w:rsid w:val="00410B03"/>
    <w:rsid w:val="00410C32"/>
    <w:rsid w:val="00410D32"/>
    <w:rsid w:val="004111FB"/>
    <w:rsid w:val="00411215"/>
    <w:rsid w:val="00411237"/>
    <w:rsid w:val="004113AB"/>
    <w:rsid w:val="004113B0"/>
    <w:rsid w:val="0041150C"/>
    <w:rsid w:val="00411557"/>
    <w:rsid w:val="00411575"/>
    <w:rsid w:val="00411994"/>
    <w:rsid w:val="00411CE7"/>
    <w:rsid w:val="00411D74"/>
    <w:rsid w:val="00411DDE"/>
    <w:rsid w:val="00411E1A"/>
    <w:rsid w:val="00411E87"/>
    <w:rsid w:val="00411E95"/>
    <w:rsid w:val="00411EE9"/>
    <w:rsid w:val="00411F84"/>
    <w:rsid w:val="00411FCB"/>
    <w:rsid w:val="00412069"/>
    <w:rsid w:val="004121A1"/>
    <w:rsid w:val="00412477"/>
    <w:rsid w:val="004124EB"/>
    <w:rsid w:val="00412570"/>
    <w:rsid w:val="00412795"/>
    <w:rsid w:val="004127A2"/>
    <w:rsid w:val="004127E2"/>
    <w:rsid w:val="0041280A"/>
    <w:rsid w:val="00412A4C"/>
    <w:rsid w:val="00412A9D"/>
    <w:rsid w:val="00412C39"/>
    <w:rsid w:val="00412CB1"/>
    <w:rsid w:val="00412E62"/>
    <w:rsid w:val="00412F01"/>
    <w:rsid w:val="00412F76"/>
    <w:rsid w:val="004130D6"/>
    <w:rsid w:val="004133A5"/>
    <w:rsid w:val="0041341C"/>
    <w:rsid w:val="0041364D"/>
    <w:rsid w:val="00413B02"/>
    <w:rsid w:val="00413D45"/>
    <w:rsid w:val="00414197"/>
    <w:rsid w:val="0041434C"/>
    <w:rsid w:val="0041498C"/>
    <w:rsid w:val="00414BDB"/>
    <w:rsid w:val="00414C42"/>
    <w:rsid w:val="00414C71"/>
    <w:rsid w:val="00414D68"/>
    <w:rsid w:val="00414FD9"/>
    <w:rsid w:val="004150D0"/>
    <w:rsid w:val="004151FD"/>
    <w:rsid w:val="00415475"/>
    <w:rsid w:val="00415490"/>
    <w:rsid w:val="004154FE"/>
    <w:rsid w:val="00415773"/>
    <w:rsid w:val="004159D1"/>
    <w:rsid w:val="00415BB0"/>
    <w:rsid w:val="00415CAE"/>
    <w:rsid w:val="00415EB7"/>
    <w:rsid w:val="00415EE7"/>
    <w:rsid w:val="00415EFF"/>
    <w:rsid w:val="004160FA"/>
    <w:rsid w:val="00416142"/>
    <w:rsid w:val="004161E8"/>
    <w:rsid w:val="004164AE"/>
    <w:rsid w:val="0041652C"/>
    <w:rsid w:val="004165A6"/>
    <w:rsid w:val="00416605"/>
    <w:rsid w:val="00416642"/>
    <w:rsid w:val="00416680"/>
    <w:rsid w:val="0041669E"/>
    <w:rsid w:val="004169C7"/>
    <w:rsid w:val="00416ACA"/>
    <w:rsid w:val="00416BC5"/>
    <w:rsid w:val="00416C56"/>
    <w:rsid w:val="0041711A"/>
    <w:rsid w:val="00417169"/>
    <w:rsid w:val="00417294"/>
    <w:rsid w:val="004176B8"/>
    <w:rsid w:val="0041788D"/>
    <w:rsid w:val="004178EE"/>
    <w:rsid w:val="00417B99"/>
    <w:rsid w:val="00417CE0"/>
    <w:rsid w:val="00420027"/>
    <w:rsid w:val="00420080"/>
    <w:rsid w:val="004200DC"/>
    <w:rsid w:val="004201CE"/>
    <w:rsid w:val="004209D5"/>
    <w:rsid w:val="00420ABA"/>
    <w:rsid w:val="00420AC1"/>
    <w:rsid w:val="00420B1E"/>
    <w:rsid w:val="00420E2E"/>
    <w:rsid w:val="00420EE4"/>
    <w:rsid w:val="00420FAF"/>
    <w:rsid w:val="0042117A"/>
    <w:rsid w:val="00421184"/>
    <w:rsid w:val="004212C1"/>
    <w:rsid w:val="00421449"/>
    <w:rsid w:val="00421458"/>
    <w:rsid w:val="004214B7"/>
    <w:rsid w:val="00421895"/>
    <w:rsid w:val="004218CD"/>
    <w:rsid w:val="00421971"/>
    <w:rsid w:val="00421988"/>
    <w:rsid w:val="00421F3A"/>
    <w:rsid w:val="00421FB5"/>
    <w:rsid w:val="00422099"/>
    <w:rsid w:val="0042212B"/>
    <w:rsid w:val="0042219F"/>
    <w:rsid w:val="00422640"/>
    <w:rsid w:val="004226ED"/>
    <w:rsid w:val="004229AD"/>
    <w:rsid w:val="00422A98"/>
    <w:rsid w:val="00422AF4"/>
    <w:rsid w:val="00422F5F"/>
    <w:rsid w:val="00423553"/>
    <w:rsid w:val="004235F4"/>
    <w:rsid w:val="004236AD"/>
    <w:rsid w:val="004236C9"/>
    <w:rsid w:val="004237C4"/>
    <w:rsid w:val="00423B13"/>
    <w:rsid w:val="00423B36"/>
    <w:rsid w:val="00423CF3"/>
    <w:rsid w:val="00423D81"/>
    <w:rsid w:val="00423E18"/>
    <w:rsid w:val="00423FB2"/>
    <w:rsid w:val="00424685"/>
    <w:rsid w:val="004248BE"/>
    <w:rsid w:val="00424936"/>
    <w:rsid w:val="00424B7C"/>
    <w:rsid w:val="0042500C"/>
    <w:rsid w:val="00425514"/>
    <w:rsid w:val="0042555D"/>
    <w:rsid w:val="004256BD"/>
    <w:rsid w:val="00425863"/>
    <w:rsid w:val="0042598E"/>
    <w:rsid w:val="00425D02"/>
    <w:rsid w:val="00425EDC"/>
    <w:rsid w:val="0042604F"/>
    <w:rsid w:val="004265A8"/>
    <w:rsid w:val="00426B51"/>
    <w:rsid w:val="00426C3E"/>
    <w:rsid w:val="00426F85"/>
    <w:rsid w:val="00426FAA"/>
    <w:rsid w:val="00427078"/>
    <w:rsid w:val="00427091"/>
    <w:rsid w:val="004270C3"/>
    <w:rsid w:val="00427217"/>
    <w:rsid w:val="004275CD"/>
    <w:rsid w:val="004278FF"/>
    <w:rsid w:val="00427DA1"/>
    <w:rsid w:val="00427FEB"/>
    <w:rsid w:val="00427FF2"/>
    <w:rsid w:val="004305C0"/>
    <w:rsid w:val="004308F9"/>
    <w:rsid w:val="00430B20"/>
    <w:rsid w:val="00430B6C"/>
    <w:rsid w:val="00430CF3"/>
    <w:rsid w:val="00430E67"/>
    <w:rsid w:val="0043104C"/>
    <w:rsid w:val="00431228"/>
    <w:rsid w:val="0043135D"/>
    <w:rsid w:val="004314C2"/>
    <w:rsid w:val="0043158C"/>
    <w:rsid w:val="00431718"/>
    <w:rsid w:val="0043174B"/>
    <w:rsid w:val="00431C28"/>
    <w:rsid w:val="00431D2B"/>
    <w:rsid w:val="0043227C"/>
    <w:rsid w:val="00432946"/>
    <w:rsid w:val="0043297F"/>
    <w:rsid w:val="00432A02"/>
    <w:rsid w:val="00432A9D"/>
    <w:rsid w:val="00432E35"/>
    <w:rsid w:val="004331C7"/>
    <w:rsid w:val="004331E1"/>
    <w:rsid w:val="00433449"/>
    <w:rsid w:val="004335C0"/>
    <w:rsid w:val="00433791"/>
    <w:rsid w:val="004337ED"/>
    <w:rsid w:val="00433AFC"/>
    <w:rsid w:val="00433B89"/>
    <w:rsid w:val="00434193"/>
    <w:rsid w:val="004342E3"/>
    <w:rsid w:val="004345CD"/>
    <w:rsid w:val="00434AC0"/>
    <w:rsid w:val="00435068"/>
    <w:rsid w:val="00435250"/>
    <w:rsid w:val="00435430"/>
    <w:rsid w:val="00435715"/>
    <w:rsid w:val="0043571B"/>
    <w:rsid w:val="004357A3"/>
    <w:rsid w:val="00435851"/>
    <w:rsid w:val="00435A88"/>
    <w:rsid w:val="00435B1C"/>
    <w:rsid w:val="00435C79"/>
    <w:rsid w:val="00435EE0"/>
    <w:rsid w:val="00435F29"/>
    <w:rsid w:val="0043610C"/>
    <w:rsid w:val="0043637C"/>
    <w:rsid w:val="00436573"/>
    <w:rsid w:val="004366A6"/>
    <w:rsid w:val="004366FF"/>
    <w:rsid w:val="00436703"/>
    <w:rsid w:val="004367C8"/>
    <w:rsid w:val="00436A9C"/>
    <w:rsid w:val="00436F56"/>
    <w:rsid w:val="004376D3"/>
    <w:rsid w:val="0043777D"/>
    <w:rsid w:val="0043790C"/>
    <w:rsid w:val="00437D83"/>
    <w:rsid w:val="00437DEF"/>
    <w:rsid w:val="00437EC9"/>
    <w:rsid w:val="004401B8"/>
    <w:rsid w:val="004401CF"/>
    <w:rsid w:val="004401DD"/>
    <w:rsid w:val="0044028A"/>
    <w:rsid w:val="00440344"/>
    <w:rsid w:val="00440415"/>
    <w:rsid w:val="004406B4"/>
    <w:rsid w:val="0044072B"/>
    <w:rsid w:val="00440A78"/>
    <w:rsid w:val="00440F79"/>
    <w:rsid w:val="00441264"/>
    <w:rsid w:val="00441607"/>
    <w:rsid w:val="00441619"/>
    <w:rsid w:val="004417E2"/>
    <w:rsid w:val="00441996"/>
    <w:rsid w:val="00441AAD"/>
    <w:rsid w:val="00441B0F"/>
    <w:rsid w:val="00441D29"/>
    <w:rsid w:val="00441F06"/>
    <w:rsid w:val="004425C6"/>
    <w:rsid w:val="00442BDF"/>
    <w:rsid w:val="0044320C"/>
    <w:rsid w:val="00443232"/>
    <w:rsid w:val="0044348B"/>
    <w:rsid w:val="00443512"/>
    <w:rsid w:val="004438C3"/>
    <w:rsid w:val="00443A55"/>
    <w:rsid w:val="00443BE7"/>
    <w:rsid w:val="00443C0B"/>
    <w:rsid w:val="00443CA6"/>
    <w:rsid w:val="00443D4D"/>
    <w:rsid w:val="00443D5D"/>
    <w:rsid w:val="00444034"/>
    <w:rsid w:val="00444099"/>
    <w:rsid w:val="004442B4"/>
    <w:rsid w:val="00444692"/>
    <w:rsid w:val="004446A5"/>
    <w:rsid w:val="004446CD"/>
    <w:rsid w:val="00444A10"/>
    <w:rsid w:val="00444A15"/>
    <w:rsid w:val="00444B4A"/>
    <w:rsid w:val="00444EB6"/>
    <w:rsid w:val="00444EF6"/>
    <w:rsid w:val="004452ED"/>
    <w:rsid w:val="0044578A"/>
    <w:rsid w:val="00445CBA"/>
    <w:rsid w:val="00446047"/>
    <w:rsid w:val="00446168"/>
    <w:rsid w:val="004463CB"/>
    <w:rsid w:val="004466F7"/>
    <w:rsid w:val="00446806"/>
    <w:rsid w:val="00446858"/>
    <w:rsid w:val="004468B6"/>
    <w:rsid w:val="004468E5"/>
    <w:rsid w:val="00446991"/>
    <w:rsid w:val="00446A9D"/>
    <w:rsid w:val="00446C9A"/>
    <w:rsid w:val="00446CDA"/>
    <w:rsid w:val="00446D32"/>
    <w:rsid w:val="00447072"/>
    <w:rsid w:val="00447304"/>
    <w:rsid w:val="00447BF8"/>
    <w:rsid w:val="00447C6C"/>
    <w:rsid w:val="00447C8E"/>
    <w:rsid w:val="00447C9C"/>
    <w:rsid w:val="00447D48"/>
    <w:rsid w:val="00447E9A"/>
    <w:rsid w:val="00450127"/>
    <w:rsid w:val="00450576"/>
    <w:rsid w:val="0045075F"/>
    <w:rsid w:val="00450868"/>
    <w:rsid w:val="00450931"/>
    <w:rsid w:val="00450936"/>
    <w:rsid w:val="004509CB"/>
    <w:rsid w:val="00450CFB"/>
    <w:rsid w:val="00450DAE"/>
    <w:rsid w:val="00450E81"/>
    <w:rsid w:val="00450FF7"/>
    <w:rsid w:val="00451150"/>
    <w:rsid w:val="004512EC"/>
    <w:rsid w:val="004516AD"/>
    <w:rsid w:val="00451788"/>
    <w:rsid w:val="0045198F"/>
    <w:rsid w:val="00451E84"/>
    <w:rsid w:val="00451EA3"/>
    <w:rsid w:val="00451F01"/>
    <w:rsid w:val="00452107"/>
    <w:rsid w:val="004525A9"/>
    <w:rsid w:val="004525FF"/>
    <w:rsid w:val="00452651"/>
    <w:rsid w:val="004529DE"/>
    <w:rsid w:val="00452A55"/>
    <w:rsid w:val="00452F55"/>
    <w:rsid w:val="00453349"/>
    <w:rsid w:val="00453644"/>
    <w:rsid w:val="0045374F"/>
    <w:rsid w:val="00453772"/>
    <w:rsid w:val="0045387C"/>
    <w:rsid w:val="00453AC3"/>
    <w:rsid w:val="00453B46"/>
    <w:rsid w:val="00453C4B"/>
    <w:rsid w:val="0045404A"/>
    <w:rsid w:val="004544CB"/>
    <w:rsid w:val="00454661"/>
    <w:rsid w:val="004546A7"/>
    <w:rsid w:val="0045470C"/>
    <w:rsid w:val="004547B1"/>
    <w:rsid w:val="00454831"/>
    <w:rsid w:val="004548DF"/>
    <w:rsid w:val="00454A40"/>
    <w:rsid w:val="00454E6A"/>
    <w:rsid w:val="00454F01"/>
    <w:rsid w:val="00454FB9"/>
    <w:rsid w:val="004552D3"/>
    <w:rsid w:val="0045596E"/>
    <w:rsid w:val="00455B98"/>
    <w:rsid w:val="00455D7E"/>
    <w:rsid w:val="00455E25"/>
    <w:rsid w:val="00456096"/>
    <w:rsid w:val="004565A4"/>
    <w:rsid w:val="00456760"/>
    <w:rsid w:val="00456BCF"/>
    <w:rsid w:val="00456C42"/>
    <w:rsid w:val="00456CC0"/>
    <w:rsid w:val="00456D35"/>
    <w:rsid w:val="00456D54"/>
    <w:rsid w:val="00457410"/>
    <w:rsid w:val="0045755C"/>
    <w:rsid w:val="0045759C"/>
    <w:rsid w:val="00457933"/>
    <w:rsid w:val="0045794E"/>
    <w:rsid w:val="00457A48"/>
    <w:rsid w:val="00457C78"/>
    <w:rsid w:val="00457E2F"/>
    <w:rsid w:val="00460136"/>
    <w:rsid w:val="00460204"/>
    <w:rsid w:val="004602D3"/>
    <w:rsid w:val="004604D6"/>
    <w:rsid w:val="00460553"/>
    <w:rsid w:val="004605B5"/>
    <w:rsid w:val="00460735"/>
    <w:rsid w:val="00460AD5"/>
    <w:rsid w:val="00460C6F"/>
    <w:rsid w:val="00460CAA"/>
    <w:rsid w:val="00460EAE"/>
    <w:rsid w:val="00460EB8"/>
    <w:rsid w:val="00461090"/>
    <w:rsid w:val="004610C0"/>
    <w:rsid w:val="004611D5"/>
    <w:rsid w:val="004612CB"/>
    <w:rsid w:val="004614BC"/>
    <w:rsid w:val="004615C5"/>
    <w:rsid w:val="004617D8"/>
    <w:rsid w:val="00461991"/>
    <w:rsid w:val="00461A6B"/>
    <w:rsid w:val="00461C43"/>
    <w:rsid w:val="00461F9B"/>
    <w:rsid w:val="00462125"/>
    <w:rsid w:val="00462879"/>
    <w:rsid w:val="00462A01"/>
    <w:rsid w:val="004630AC"/>
    <w:rsid w:val="00463216"/>
    <w:rsid w:val="0046334D"/>
    <w:rsid w:val="004634FC"/>
    <w:rsid w:val="004636F7"/>
    <w:rsid w:val="00463848"/>
    <w:rsid w:val="00463974"/>
    <w:rsid w:val="004639B4"/>
    <w:rsid w:val="004639B8"/>
    <w:rsid w:val="00463A1F"/>
    <w:rsid w:val="00463BBF"/>
    <w:rsid w:val="00463C24"/>
    <w:rsid w:val="00463C95"/>
    <w:rsid w:val="00463CE0"/>
    <w:rsid w:val="00463E1C"/>
    <w:rsid w:val="00464002"/>
    <w:rsid w:val="00464052"/>
    <w:rsid w:val="004640A0"/>
    <w:rsid w:val="00464354"/>
    <w:rsid w:val="004643CF"/>
    <w:rsid w:val="0046455C"/>
    <w:rsid w:val="00464808"/>
    <w:rsid w:val="00464C9C"/>
    <w:rsid w:val="0046511F"/>
    <w:rsid w:val="00465153"/>
    <w:rsid w:val="004653F3"/>
    <w:rsid w:val="00465522"/>
    <w:rsid w:val="004655CE"/>
    <w:rsid w:val="00465602"/>
    <w:rsid w:val="00465612"/>
    <w:rsid w:val="00465D4A"/>
    <w:rsid w:val="00465D9D"/>
    <w:rsid w:val="00465E2D"/>
    <w:rsid w:val="00466738"/>
    <w:rsid w:val="004669A6"/>
    <w:rsid w:val="00466AFD"/>
    <w:rsid w:val="00466E99"/>
    <w:rsid w:val="004670D4"/>
    <w:rsid w:val="0046713A"/>
    <w:rsid w:val="00467524"/>
    <w:rsid w:val="0046774E"/>
    <w:rsid w:val="00467AB0"/>
    <w:rsid w:val="00467B31"/>
    <w:rsid w:val="00467BD2"/>
    <w:rsid w:val="00467E57"/>
    <w:rsid w:val="00470563"/>
    <w:rsid w:val="00470696"/>
    <w:rsid w:val="00470C7A"/>
    <w:rsid w:val="00470E97"/>
    <w:rsid w:val="00470F8D"/>
    <w:rsid w:val="004717F1"/>
    <w:rsid w:val="00471B74"/>
    <w:rsid w:val="00471B8E"/>
    <w:rsid w:val="004724C9"/>
    <w:rsid w:val="00472585"/>
    <w:rsid w:val="0047268D"/>
    <w:rsid w:val="00472A70"/>
    <w:rsid w:val="00472B63"/>
    <w:rsid w:val="00472C9C"/>
    <w:rsid w:val="00472E32"/>
    <w:rsid w:val="00472FAC"/>
    <w:rsid w:val="00473045"/>
    <w:rsid w:val="004732D2"/>
    <w:rsid w:val="00473498"/>
    <w:rsid w:val="004734CB"/>
    <w:rsid w:val="004736F7"/>
    <w:rsid w:val="0047384D"/>
    <w:rsid w:val="004738C5"/>
    <w:rsid w:val="00473D72"/>
    <w:rsid w:val="00473EB4"/>
    <w:rsid w:val="00474130"/>
    <w:rsid w:val="00474336"/>
    <w:rsid w:val="004743E7"/>
    <w:rsid w:val="0047479A"/>
    <w:rsid w:val="0047479F"/>
    <w:rsid w:val="0047497C"/>
    <w:rsid w:val="00475099"/>
    <w:rsid w:val="004751C8"/>
    <w:rsid w:val="004754EE"/>
    <w:rsid w:val="004755AC"/>
    <w:rsid w:val="0047563B"/>
    <w:rsid w:val="00475A6C"/>
    <w:rsid w:val="00475F0E"/>
    <w:rsid w:val="004761AB"/>
    <w:rsid w:val="004764AF"/>
    <w:rsid w:val="00476875"/>
    <w:rsid w:val="00476CA4"/>
    <w:rsid w:val="00476D04"/>
    <w:rsid w:val="00476F03"/>
    <w:rsid w:val="004771B2"/>
    <w:rsid w:val="0047775E"/>
    <w:rsid w:val="00477AAE"/>
    <w:rsid w:val="00477AF6"/>
    <w:rsid w:val="00477B3B"/>
    <w:rsid w:val="00477BCB"/>
    <w:rsid w:val="004801A7"/>
    <w:rsid w:val="004801D4"/>
    <w:rsid w:val="004802CE"/>
    <w:rsid w:val="00480596"/>
    <w:rsid w:val="00480747"/>
    <w:rsid w:val="00480768"/>
    <w:rsid w:val="004807CE"/>
    <w:rsid w:val="00480838"/>
    <w:rsid w:val="00480912"/>
    <w:rsid w:val="00480A15"/>
    <w:rsid w:val="00480CC0"/>
    <w:rsid w:val="00480D91"/>
    <w:rsid w:val="00480E47"/>
    <w:rsid w:val="004812EE"/>
    <w:rsid w:val="0048135F"/>
    <w:rsid w:val="004813A6"/>
    <w:rsid w:val="00481666"/>
    <w:rsid w:val="004816EB"/>
    <w:rsid w:val="0048181B"/>
    <w:rsid w:val="00481DC8"/>
    <w:rsid w:val="00481F2B"/>
    <w:rsid w:val="004820C5"/>
    <w:rsid w:val="00482185"/>
    <w:rsid w:val="00482198"/>
    <w:rsid w:val="004823D8"/>
    <w:rsid w:val="004823DF"/>
    <w:rsid w:val="0048249E"/>
    <w:rsid w:val="00482619"/>
    <w:rsid w:val="0048285A"/>
    <w:rsid w:val="0048285B"/>
    <w:rsid w:val="00482921"/>
    <w:rsid w:val="00482A15"/>
    <w:rsid w:val="00482A52"/>
    <w:rsid w:val="00482BAC"/>
    <w:rsid w:val="00482C83"/>
    <w:rsid w:val="00482D0A"/>
    <w:rsid w:val="00482F20"/>
    <w:rsid w:val="00482FD1"/>
    <w:rsid w:val="004830DB"/>
    <w:rsid w:val="004830F6"/>
    <w:rsid w:val="004830FB"/>
    <w:rsid w:val="00483196"/>
    <w:rsid w:val="004833D6"/>
    <w:rsid w:val="0048340F"/>
    <w:rsid w:val="004834F7"/>
    <w:rsid w:val="00483563"/>
    <w:rsid w:val="004835F9"/>
    <w:rsid w:val="004836C3"/>
    <w:rsid w:val="0048384A"/>
    <w:rsid w:val="00483872"/>
    <w:rsid w:val="0048392B"/>
    <w:rsid w:val="0048423C"/>
    <w:rsid w:val="00484381"/>
    <w:rsid w:val="00484449"/>
    <w:rsid w:val="004845A6"/>
    <w:rsid w:val="004846AE"/>
    <w:rsid w:val="00484947"/>
    <w:rsid w:val="00484972"/>
    <w:rsid w:val="00484C71"/>
    <w:rsid w:val="00484E89"/>
    <w:rsid w:val="00485077"/>
    <w:rsid w:val="004852CE"/>
    <w:rsid w:val="0048540C"/>
    <w:rsid w:val="00485481"/>
    <w:rsid w:val="004854F2"/>
    <w:rsid w:val="0048561D"/>
    <w:rsid w:val="00485B9F"/>
    <w:rsid w:val="00485CE7"/>
    <w:rsid w:val="00485EA8"/>
    <w:rsid w:val="00485EDD"/>
    <w:rsid w:val="00485F92"/>
    <w:rsid w:val="00485FB1"/>
    <w:rsid w:val="004860BD"/>
    <w:rsid w:val="004866E1"/>
    <w:rsid w:val="00486836"/>
    <w:rsid w:val="00486A9F"/>
    <w:rsid w:val="00486C72"/>
    <w:rsid w:val="00486CB7"/>
    <w:rsid w:val="0048706D"/>
    <w:rsid w:val="004870CD"/>
    <w:rsid w:val="004871CD"/>
    <w:rsid w:val="00487266"/>
    <w:rsid w:val="004875E1"/>
    <w:rsid w:val="004875FC"/>
    <w:rsid w:val="004876BD"/>
    <w:rsid w:val="004876E1"/>
    <w:rsid w:val="004877B5"/>
    <w:rsid w:val="004877F5"/>
    <w:rsid w:val="00487962"/>
    <w:rsid w:val="00487A46"/>
    <w:rsid w:val="00487AC9"/>
    <w:rsid w:val="00487B76"/>
    <w:rsid w:val="00487FB6"/>
    <w:rsid w:val="004901CC"/>
    <w:rsid w:val="0049030D"/>
    <w:rsid w:val="0049051B"/>
    <w:rsid w:val="00490635"/>
    <w:rsid w:val="004906E6"/>
    <w:rsid w:val="00490954"/>
    <w:rsid w:val="00490B7E"/>
    <w:rsid w:val="00490BF5"/>
    <w:rsid w:val="00490EA3"/>
    <w:rsid w:val="00490FF8"/>
    <w:rsid w:val="0049100A"/>
    <w:rsid w:val="00491772"/>
    <w:rsid w:val="0049188F"/>
    <w:rsid w:val="00491976"/>
    <w:rsid w:val="00491E53"/>
    <w:rsid w:val="004921D9"/>
    <w:rsid w:val="004921DC"/>
    <w:rsid w:val="0049277A"/>
    <w:rsid w:val="004927A0"/>
    <w:rsid w:val="0049292B"/>
    <w:rsid w:val="00492A98"/>
    <w:rsid w:val="00492B38"/>
    <w:rsid w:val="00492B8A"/>
    <w:rsid w:val="00492CC6"/>
    <w:rsid w:val="00492FE4"/>
    <w:rsid w:val="00493035"/>
    <w:rsid w:val="00493321"/>
    <w:rsid w:val="004933ED"/>
    <w:rsid w:val="004936CC"/>
    <w:rsid w:val="004936DE"/>
    <w:rsid w:val="00493B07"/>
    <w:rsid w:val="00493C3F"/>
    <w:rsid w:val="004942A1"/>
    <w:rsid w:val="004942ED"/>
    <w:rsid w:val="00495110"/>
    <w:rsid w:val="0049544E"/>
    <w:rsid w:val="004955DD"/>
    <w:rsid w:val="004955E9"/>
    <w:rsid w:val="00495670"/>
    <w:rsid w:val="004958F7"/>
    <w:rsid w:val="0049591C"/>
    <w:rsid w:val="00495B8C"/>
    <w:rsid w:val="00495CAC"/>
    <w:rsid w:val="00495DE0"/>
    <w:rsid w:val="00495F8A"/>
    <w:rsid w:val="00496028"/>
    <w:rsid w:val="0049604B"/>
    <w:rsid w:val="00496212"/>
    <w:rsid w:val="004969A5"/>
    <w:rsid w:val="00496A48"/>
    <w:rsid w:val="00496AC9"/>
    <w:rsid w:val="00496CA0"/>
    <w:rsid w:val="00496CC5"/>
    <w:rsid w:val="00496E3E"/>
    <w:rsid w:val="00496E76"/>
    <w:rsid w:val="00497164"/>
    <w:rsid w:val="004971BD"/>
    <w:rsid w:val="0049760A"/>
    <w:rsid w:val="0049783A"/>
    <w:rsid w:val="00497864"/>
    <w:rsid w:val="00497A1B"/>
    <w:rsid w:val="00497CD4"/>
    <w:rsid w:val="00497F28"/>
    <w:rsid w:val="00497F8A"/>
    <w:rsid w:val="004A00D0"/>
    <w:rsid w:val="004A040E"/>
    <w:rsid w:val="004A042D"/>
    <w:rsid w:val="004A06E6"/>
    <w:rsid w:val="004A0F32"/>
    <w:rsid w:val="004A11E0"/>
    <w:rsid w:val="004A1282"/>
    <w:rsid w:val="004A135F"/>
    <w:rsid w:val="004A1B73"/>
    <w:rsid w:val="004A1C7F"/>
    <w:rsid w:val="004A1C89"/>
    <w:rsid w:val="004A1EA9"/>
    <w:rsid w:val="004A1F94"/>
    <w:rsid w:val="004A1FC5"/>
    <w:rsid w:val="004A2121"/>
    <w:rsid w:val="004A2158"/>
    <w:rsid w:val="004A2296"/>
    <w:rsid w:val="004A27F2"/>
    <w:rsid w:val="004A2934"/>
    <w:rsid w:val="004A2979"/>
    <w:rsid w:val="004A29A5"/>
    <w:rsid w:val="004A2ED2"/>
    <w:rsid w:val="004A2F72"/>
    <w:rsid w:val="004A2FAF"/>
    <w:rsid w:val="004A2FFB"/>
    <w:rsid w:val="004A3225"/>
    <w:rsid w:val="004A33F4"/>
    <w:rsid w:val="004A3494"/>
    <w:rsid w:val="004A36DB"/>
    <w:rsid w:val="004A374A"/>
    <w:rsid w:val="004A376B"/>
    <w:rsid w:val="004A3822"/>
    <w:rsid w:val="004A395B"/>
    <w:rsid w:val="004A39D9"/>
    <w:rsid w:val="004A3BA3"/>
    <w:rsid w:val="004A3C32"/>
    <w:rsid w:val="004A3C59"/>
    <w:rsid w:val="004A3C72"/>
    <w:rsid w:val="004A3FE2"/>
    <w:rsid w:val="004A44A3"/>
    <w:rsid w:val="004A4508"/>
    <w:rsid w:val="004A480D"/>
    <w:rsid w:val="004A494D"/>
    <w:rsid w:val="004A4D76"/>
    <w:rsid w:val="004A4FE5"/>
    <w:rsid w:val="004A522F"/>
    <w:rsid w:val="004A52E5"/>
    <w:rsid w:val="004A541D"/>
    <w:rsid w:val="004A5750"/>
    <w:rsid w:val="004A580B"/>
    <w:rsid w:val="004A5851"/>
    <w:rsid w:val="004A5A91"/>
    <w:rsid w:val="004A5AE2"/>
    <w:rsid w:val="004A5B0F"/>
    <w:rsid w:val="004A5C3C"/>
    <w:rsid w:val="004A5CF1"/>
    <w:rsid w:val="004A5DED"/>
    <w:rsid w:val="004A66E0"/>
    <w:rsid w:val="004A69BA"/>
    <w:rsid w:val="004A6AF3"/>
    <w:rsid w:val="004A6C9F"/>
    <w:rsid w:val="004A6FD2"/>
    <w:rsid w:val="004A7522"/>
    <w:rsid w:val="004A7AAE"/>
    <w:rsid w:val="004A7D49"/>
    <w:rsid w:val="004A7F21"/>
    <w:rsid w:val="004B014D"/>
    <w:rsid w:val="004B04AF"/>
    <w:rsid w:val="004B08DB"/>
    <w:rsid w:val="004B0E79"/>
    <w:rsid w:val="004B1422"/>
    <w:rsid w:val="004B1A1B"/>
    <w:rsid w:val="004B1B8C"/>
    <w:rsid w:val="004B203D"/>
    <w:rsid w:val="004B2381"/>
    <w:rsid w:val="004B24EB"/>
    <w:rsid w:val="004B29A6"/>
    <w:rsid w:val="004B29AC"/>
    <w:rsid w:val="004B2A27"/>
    <w:rsid w:val="004B2B73"/>
    <w:rsid w:val="004B2D06"/>
    <w:rsid w:val="004B2D0F"/>
    <w:rsid w:val="004B2F64"/>
    <w:rsid w:val="004B3298"/>
    <w:rsid w:val="004B32D0"/>
    <w:rsid w:val="004B34B1"/>
    <w:rsid w:val="004B35EC"/>
    <w:rsid w:val="004B385E"/>
    <w:rsid w:val="004B3A1E"/>
    <w:rsid w:val="004B3C8B"/>
    <w:rsid w:val="004B411B"/>
    <w:rsid w:val="004B442A"/>
    <w:rsid w:val="004B44A9"/>
    <w:rsid w:val="004B4509"/>
    <w:rsid w:val="004B452A"/>
    <w:rsid w:val="004B455F"/>
    <w:rsid w:val="004B45C4"/>
    <w:rsid w:val="004B471D"/>
    <w:rsid w:val="004B4871"/>
    <w:rsid w:val="004B4ADF"/>
    <w:rsid w:val="004B4C00"/>
    <w:rsid w:val="004B4E06"/>
    <w:rsid w:val="004B50CE"/>
    <w:rsid w:val="004B5245"/>
    <w:rsid w:val="004B5493"/>
    <w:rsid w:val="004B5914"/>
    <w:rsid w:val="004B5CA1"/>
    <w:rsid w:val="004B5ECC"/>
    <w:rsid w:val="004B64A9"/>
    <w:rsid w:val="004B651E"/>
    <w:rsid w:val="004B66CE"/>
    <w:rsid w:val="004B676D"/>
    <w:rsid w:val="004B69FB"/>
    <w:rsid w:val="004B6B15"/>
    <w:rsid w:val="004B6B41"/>
    <w:rsid w:val="004B6C77"/>
    <w:rsid w:val="004B6D0A"/>
    <w:rsid w:val="004B6DE3"/>
    <w:rsid w:val="004B78F5"/>
    <w:rsid w:val="004B7961"/>
    <w:rsid w:val="004B7995"/>
    <w:rsid w:val="004B799D"/>
    <w:rsid w:val="004B7DB6"/>
    <w:rsid w:val="004B7F21"/>
    <w:rsid w:val="004C01A3"/>
    <w:rsid w:val="004C02B3"/>
    <w:rsid w:val="004C03DD"/>
    <w:rsid w:val="004C03F1"/>
    <w:rsid w:val="004C0728"/>
    <w:rsid w:val="004C098E"/>
    <w:rsid w:val="004C0BBE"/>
    <w:rsid w:val="004C0E25"/>
    <w:rsid w:val="004C0E2F"/>
    <w:rsid w:val="004C1170"/>
    <w:rsid w:val="004C1194"/>
    <w:rsid w:val="004C12DA"/>
    <w:rsid w:val="004C15C8"/>
    <w:rsid w:val="004C162F"/>
    <w:rsid w:val="004C174A"/>
    <w:rsid w:val="004C183E"/>
    <w:rsid w:val="004C1B8F"/>
    <w:rsid w:val="004C1BD0"/>
    <w:rsid w:val="004C1CB0"/>
    <w:rsid w:val="004C1FB9"/>
    <w:rsid w:val="004C2011"/>
    <w:rsid w:val="004C20A0"/>
    <w:rsid w:val="004C222E"/>
    <w:rsid w:val="004C22F8"/>
    <w:rsid w:val="004C24CA"/>
    <w:rsid w:val="004C2561"/>
    <w:rsid w:val="004C261B"/>
    <w:rsid w:val="004C2778"/>
    <w:rsid w:val="004C2806"/>
    <w:rsid w:val="004C2EF1"/>
    <w:rsid w:val="004C3130"/>
    <w:rsid w:val="004C371E"/>
    <w:rsid w:val="004C3893"/>
    <w:rsid w:val="004C3ADD"/>
    <w:rsid w:val="004C428E"/>
    <w:rsid w:val="004C440F"/>
    <w:rsid w:val="004C4775"/>
    <w:rsid w:val="004C483D"/>
    <w:rsid w:val="004C4890"/>
    <w:rsid w:val="004C48A9"/>
    <w:rsid w:val="004C4B5D"/>
    <w:rsid w:val="004C51F3"/>
    <w:rsid w:val="004C549F"/>
    <w:rsid w:val="004C5755"/>
    <w:rsid w:val="004C590B"/>
    <w:rsid w:val="004C5A09"/>
    <w:rsid w:val="004C6326"/>
    <w:rsid w:val="004C63C7"/>
    <w:rsid w:val="004C6B9C"/>
    <w:rsid w:val="004C6D39"/>
    <w:rsid w:val="004C6D98"/>
    <w:rsid w:val="004C71CB"/>
    <w:rsid w:val="004C7217"/>
    <w:rsid w:val="004C74F5"/>
    <w:rsid w:val="004C75B5"/>
    <w:rsid w:val="004C7602"/>
    <w:rsid w:val="004C76F0"/>
    <w:rsid w:val="004C7743"/>
    <w:rsid w:val="004C778E"/>
    <w:rsid w:val="004C77A7"/>
    <w:rsid w:val="004C7932"/>
    <w:rsid w:val="004C7DBE"/>
    <w:rsid w:val="004C7F57"/>
    <w:rsid w:val="004D032B"/>
    <w:rsid w:val="004D039E"/>
    <w:rsid w:val="004D04A3"/>
    <w:rsid w:val="004D04BB"/>
    <w:rsid w:val="004D07B6"/>
    <w:rsid w:val="004D0C9F"/>
    <w:rsid w:val="004D0E01"/>
    <w:rsid w:val="004D0EB4"/>
    <w:rsid w:val="004D0F15"/>
    <w:rsid w:val="004D1215"/>
    <w:rsid w:val="004D1298"/>
    <w:rsid w:val="004D14A2"/>
    <w:rsid w:val="004D15FD"/>
    <w:rsid w:val="004D1822"/>
    <w:rsid w:val="004D19AC"/>
    <w:rsid w:val="004D1A6B"/>
    <w:rsid w:val="004D1B36"/>
    <w:rsid w:val="004D2296"/>
    <w:rsid w:val="004D2349"/>
    <w:rsid w:val="004D2369"/>
    <w:rsid w:val="004D23D7"/>
    <w:rsid w:val="004D2453"/>
    <w:rsid w:val="004D2485"/>
    <w:rsid w:val="004D25CE"/>
    <w:rsid w:val="004D28D0"/>
    <w:rsid w:val="004D2998"/>
    <w:rsid w:val="004D2D40"/>
    <w:rsid w:val="004D3211"/>
    <w:rsid w:val="004D337B"/>
    <w:rsid w:val="004D372D"/>
    <w:rsid w:val="004D3A57"/>
    <w:rsid w:val="004D3B2A"/>
    <w:rsid w:val="004D3B50"/>
    <w:rsid w:val="004D4099"/>
    <w:rsid w:val="004D47FF"/>
    <w:rsid w:val="004D4B7E"/>
    <w:rsid w:val="004D4C3D"/>
    <w:rsid w:val="004D4C98"/>
    <w:rsid w:val="004D4D35"/>
    <w:rsid w:val="004D4E94"/>
    <w:rsid w:val="004D4EAA"/>
    <w:rsid w:val="004D518F"/>
    <w:rsid w:val="004D54D7"/>
    <w:rsid w:val="004D566D"/>
    <w:rsid w:val="004D5AE2"/>
    <w:rsid w:val="004D5B6F"/>
    <w:rsid w:val="004D5BB7"/>
    <w:rsid w:val="004D5DEA"/>
    <w:rsid w:val="004D602B"/>
    <w:rsid w:val="004D6053"/>
    <w:rsid w:val="004D61EF"/>
    <w:rsid w:val="004D6271"/>
    <w:rsid w:val="004D64E9"/>
    <w:rsid w:val="004D67B0"/>
    <w:rsid w:val="004D683A"/>
    <w:rsid w:val="004D69FD"/>
    <w:rsid w:val="004D6DEF"/>
    <w:rsid w:val="004D6FA4"/>
    <w:rsid w:val="004D7442"/>
    <w:rsid w:val="004D7C23"/>
    <w:rsid w:val="004D7CE4"/>
    <w:rsid w:val="004D7D62"/>
    <w:rsid w:val="004D7EBE"/>
    <w:rsid w:val="004E01C6"/>
    <w:rsid w:val="004E0212"/>
    <w:rsid w:val="004E09BB"/>
    <w:rsid w:val="004E0ADC"/>
    <w:rsid w:val="004E0D11"/>
    <w:rsid w:val="004E0FB1"/>
    <w:rsid w:val="004E1043"/>
    <w:rsid w:val="004E1929"/>
    <w:rsid w:val="004E1981"/>
    <w:rsid w:val="004E1DCA"/>
    <w:rsid w:val="004E1F76"/>
    <w:rsid w:val="004E21B4"/>
    <w:rsid w:val="004E252B"/>
    <w:rsid w:val="004E2782"/>
    <w:rsid w:val="004E2861"/>
    <w:rsid w:val="004E2A85"/>
    <w:rsid w:val="004E2C09"/>
    <w:rsid w:val="004E2E0B"/>
    <w:rsid w:val="004E2E57"/>
    <w:rsid w:val="004E3002"/>
    <w:rsid w:val="004E30CA"/>
    <w:rsid w:val="004E31AB"/>
    <w:rsid w:val="004E3257"/>
    <w:rsid w:val="004E33C5"/>
    <w:rsid w:val="004E3895"/>
    <w:rsid w:val="004E3D1F"/>
    <w:rsid w:val="004E3DDA"/>
    <w:rsid w:val="004E3F72"/>
    <w:rsid w:val="004E4522"/>
    <w:rsid w:val="004E47FD"/>
    <w:rsid w:val="004E49DE"/>
    <w:rsid w:val="004E4A78"/>
    <w:rsid w:val="004E4B10"/>
    <w:rsid w:val="004E4EC4"/>
    <w:rsid w:val="004E551E"/>
    <w:rsid w:val="004E572E"/>
    <w:rsid w:val="004E58F6"/>
    <w:rsid w:val="004E5E37"/>
    <w:rsid w:val="004E5E4C"/>
    <w:rsid w:val="004E5EA0"/>
    <w:rsid w:val="004E623E"/>
    <w:rsid w:val="004E673A"/>
    <w:rsid w:val="004E67B7"/>
    <w:rsid w:val="004E6CE7"/>
    <w:rsid w:val="004E6CF9"/>
    <w:rsid w:val="004E6FF4"/>
    <w:rsid w:val="004E72BD"/>
    <w:rsid w:val="004E734E"/>
    <w:rsid w:val="004E75AA"/>
    <w:rsid w:val="004E7944"/>
    <w:rsid w:val="004E7A8C"/>
    <w:rsid w:val="004E7EB2"/>
    <w:rsid w:val="004E7EC0"/>
    <w:rsid w:val="004E7EF5"/>
    <w:rsid w:val="004E7F48"/>
    <w:rsid w:val="004F014E"/>
    <w:rsid w:val="004F0769"/>
    <w:rsid w:val="004F08DF"/>
    <w:rsid w:val="004F0A0E"/>
    <w:rsid w:val="004F0BB4"/>
    <w:rsid w:val="004F0BC6"/>
    <w:rsid w:val="004F1123"/>
    <w:rsid w:val="004F1423"/>
    <w:rsid w:val="004F1715"/>
    <w:rsid w:val="004F1797"/>
    <w:rsid w:val="004F17DA"/>
    <w:rsid w:val="004F184C"/>
    <w:rsid w:val="004F1963"/>
    <w:rsid w:val="004F1C5D"/>
    <w:rsid w:val="004F1C93"/>
    <w:rsid w:val="004F2927"/>
    <w:rsid w:val="004F2988"/>
    <w:rsid w:val="004F2A43"/>
    <w:rsid w:val="004F2C89"/>
    <w:rsid w:val="004F2D61"/>
    <w:rsid w:val="004F38BD"/>
    <w:rsid w:val="004F3BD2"/>
    <w:rsid w:val="004F3CBC"/>
    <w:rsid w:val="004F3D02"/>
    <w:rsid w:val="004F3DCA"/>
    <w:rsid w:val="004F3E47"/>
    <w:rsid w:val="004F3F89"/>
    <w:rsid w:val="004F40E1"/>
    <w:rsid w:val="004F4372"/>
    <w:rsid w:val="004F43E0"/>
    <w:rsid w:val="004F4434"/>
    <w:rsid w:val="004F449D"/>
    <w:rsid w:val="004F45EB"/>
    <w:rsid w:val="004F4AF6"/>
    <w:rsid w:val="004F4FD1"/>
    <w:rsid w:val="004F506F"/>
    <w:rsid w:val="004F50D0"/>
    <w:rsid w:val="004F521B"/>
    <w:rsid w:val="004F52BB"/>
    <w:rsid w:val="004F53AD"/>
    <w:rsid w:val="004F53BF"/>
    <w:rsid w:val="004F545A"/>
    <w:rsid w:val="004F5547"/>
    <w:rsid w:val="004F5582"/>
    <w:rsid w:val="004F5725"/>
    <w:rsid w:val="004F58C9"/>
    <w:rsid w:val="004F59B3"/>
    <w:rsid w:val="004F59B8"/>
    <w:rsid w:val="004F5A37"/>
    <w:rsid w:val="004F5BD9"/>
    <w:rsid w:val="004F5C70"/>
    <w:rsid w:val="004F5CEA"/>
    <w:rsid w:val="004F62A7"/>
    <w:rsid w:val="004F62F9"/>
    <w:rsid w:val="004F66B3"/>
    <w:rsid w:val="004F674C"/>
    <w:rsid w:val="004F6A99"/>
    <w:rsid w:val="004F6EB0"/>
    <w:rsid w:val="004F6F10"/>
    <w:rsid w:val="004F7352"/>
    <w:rsid w:val="004F741E"/>
    <w:rsid w:val="004F7A57"/>
    <w:rsid w:val="004F7B29"/>
    <w:rsid w:val="004F7D37"/>
    <w:rsid w:val="004F7EE2"/>
    <w:rsid w:val="005000D8"/>
    <w:rsid w:val="0050015C"/>
    <w:rsid w:val="005002F7"/>
    <w:rsid w:val="00500418"/>
    <w:rsid w:val="005006FC"/>
    <w:rsid w:val="005007AF"/>
    <w:rsid w:val="00500A61"/>
    <w:rsid w:val="00500B10"/>
    <w:rsid w:val="00500BF8"/>
    <w:rsid w:val="00500CCF"/>
    <w:rsid w:val="00500E62"/>
    <w:rsid w:val="00501099"/>
    <w:rsid w:val="005010DE"/>
    <w:rsid w:val="005011FD"/>
    <w:rsid w:val="00501256"/>
    <w:rsid w:val="0050146C"/>
    <w:rsid w:val="0050164B"/>
    <w:rsid w:val="00501FE1"/>
    <w:rsid w:val="00502958"/>
    <w:rsid w:val="005029E4"/>
    <w:rsid w:val="00502B52"/>
    <w:rsid w:val="00502BBF"/>
    <w:rsid w:val="00502BD2"/>
    <w:rsid w:val="00502DA4"/>
    <w:rsid w:val="00503017"/>
    <w:rsid w:val="005038A9"/>
    <w:rsid w:val="00503A9B"/>
    <w:rsid w:val="00503B68"/>
    <w:rsid w:val="00503C91"/>
    <w:rsid w:val="00503DFE"/>
    <w:rsid w:val="00503F83"/>
    <w:rsid w:val="0050421C"/>
    <w:rsid w:val="00504281"/>
    <w:rsid w:val="005044C2"/>
    <w:rsid w:val="005047A1"/>
    <w:rsid w:val="0050495B"/>
    <w:rsid w:val="00504A9B"/>
    <w:rsid w:val="00504E9A"/>
    <w:rsid w:val="00504F01"/>
    <w:rsid w:val="00504F50"/>
    <w:rsid w:val="00504F83"/>
    <w:rsid w:val="00505057"/>
    <w:rsid w:val="00505531"/>
    <w:rsid w:val="005059B9"/>
    <w:rsid w:val="00505CE6"/>
    <w:rsid w:val="00505E43"/>
    <w:rsid w:val="00505F64"/>
    <w:rsid w:val="00506332"/>
    <w:rsid w:val="005067C9"/>
    <w:rsid w:val="00506DCD"/>
    <w:rsid w:val="00507112"/>
    <w:rsid w:val="005071D9"/>
    <w:rsid w:val="0050721B"/>
    <w:rsid w:val="00507268"/>
    <w:rsid w:val="00507325"/>
    <w:rsid w:val="00507402"/>
    <w:rsid w:val="0050745C"/>
    <w:rsid w:val="00507AB5"/>
    <w:rsid w:val="00507B12"/>
    <w:rsid w:val="00507B78"/>
    <w:rsid w:val="00507C56"/>
    <w:rsid w:val="00507E0F"/>
    <w:rsid w:val="00507F13"/>
    <w:rsid w:val="00510809"/>
    <w:rsid w:val="00510920"/>
    <w:rsid w:val="005109D4"/>
    <w:rsid w:val="00510CF4"/>
    <w:rsid w:val="005112D4"/>
    <w:rsid w:val="0051160A"/>
    <w:rsid w:val="005118BA"/>
    <w:rsid w:val="00511B8E"/>
    <w:rsid w:val="00511BAC"/>
    <w:rsid w:val="00511F54"/>
    <w:rsid w:val="005121F3"/>
    <w:rsid w:val="0051245B"/>
    <w:rsid w:val="00512553"/>
    <w:rsid w:val="00512709"/>
    <w:rsid w:val="00512785"/>
    <w:rsid w:val="00512943"/>
    <w:rsid w:val="005129C6"/>
    <w:rsid w:val="00512A3C"/>
    <w:rsid w:val="00512BF0"/>
    <w:rsid w:val="00512D25"/>
    <w:rsid w:val="00512D87"/>
    <w:rsid w:val="005130DA"/>
    <w:rsid w:val="00513210"/>
    <w:rsid w:val="00513772"/>
    <w:rsid w:val="00513998"/>
    <w:rsid w:val="00513DDA"/>
    <w:rsid w:val="00513E19"/>
    <w:rsid w:val="00513E3E"/>
    <w:rsid w:val="005148B4"/>
    <w:rsid w:val="00514B29"/>
    <w:rsid w:val="00514B97"/>
    <w:rsid w:val="00514BF1"/>
    <w:rsid w:val="00514C19"/>
    <w:rsid w:val="005150E7"/>
    <w:rsid w:val="005152B1"/>
    <w:rsid w:val="005152F0"/>
    <w:rsid w:val="00515856"/>
    <w:rsid w:val="005159C2"/>
    <w:rsid w:val="00515D1C"/>
    <w:rsid w:val="00515E53"/>
    <w:rsid w:val="00515EFB"/>
    <w:rsid w:val="005161D3"/>
    <w:rsid w:val="005163E6"/>
    <w:rsid w:val="00516699"/>
    <w:rsid w:val="005167B6"/>
    <w:rsid w:val="00516AFA"/>
    <w:rsid w:val="00516D8C"/>
    <w:rsid w:val="00516DF0"/>
    <w:rsid w:val="005172B2"/>
    <w:rsid w:val="005172EC"/>
    <w:rsid w:val="005173A7"/>
    <w:rsid w:val="0051740D"/>
    <w:rsid w:val="0051768D"/>
    <w:rsid w:val="00517888"/>
    <w:rsid w:val="005178CE"/>
    <w:rsid w:val="005179FC"/>
    <w:rsid w:val="00517BC9"/>
    <w:rsid w:val="005205D1"/>
    <w:rsid w:val="005206CD"/>
    <w:rsid w:val="00520ACF"/>
    <w:rsid w:val="00521CAB"/>
    <w:rsid w:val="00521D58"/>
    <w:rsid w:val="00521F7D"/>
    <w:rsid w:val="00521FCC"/>
    <w:rsid w:val="00522446"/>
    <w:rsid w:val="005224EF"/>
    <w:rsid w:val="00522654"/>
    <w:rsid w:val="00522721"/>
    <w:rsid w:val="00522729"/>
    <w:rsid w:val="00522835"/>
    <w:rsid w:val="0052293D"/>
    <w:rsid w:val="00522995"/>
    <w:rsid w:val="00522ACA"/>
    <w:rsid w:val="00522AF4"/>
    <w:rsid w:val="00522B93"/>
    <w:rsid w:val="00522C56"/>
    <w:rsid w:val="00522E04"/>
    <w:rsid w:val="00523098"/>
    <w:rsid w:val="005230EB"/>
    <w:rsid w:val="00523499"/>
    <w:rsid w:val="00523BC7"/>
    <w:rsid w:val="00523C08"/>
    <w:rsid w:val="00523C10"/>
    <w:rsid w:val="00523C16"/>
    <w:rsid w:val="00523F39"/>
    <w:rsid w:val="005241E8"/>
    <w:rsid w:val="00524458"/>
    <w:rsid w:val="005245D5"/>
    <w:rsid w:val="00524889"/>
    <w:rsid w:val="00524972"/>
    <w:rsid w:val="005249EA"/>
    <w:rsid w:val="00524B29"/>
    <w:rsid w:val="00524CE3"/>
    <w:rsid w:val="00524F96"/>
    <w:rsid w:val="00525005"/>
    <w:rsid w:val="00525044"/>
    <w:rsid w:val="005254C9"/>
    <w:rsid w:val="00525749"/>
    <w:rsid w:val="0052575D"/>
    <w:rsid w:val="005259BC"/>
    <w:rsid w:val="00525A53"/>
    <w:rsid w:val="00525AC7"/>
    <w:rsid w:val="00525C1F"/>
    <w:rsid w:val="00525CD9"/>
    <w:rsid w:val="00526418"/>
    <w:rsid w:val="005264EE"/>
    <w:rsid w:val="00526569"/>
    <w:rsid w:val="00526726"/>
    <w:rsid w:val="00526987"/>
    <w:rsid w:val="00526A20"/>
    <w:rsid w:val="00526B69"/>
    <w:rsid w:val="00526C28"/>
    <w:rsid w:val="005271D5"/>
    <w:rsid w:val="00527256"/>
    <w:rsid w:val="005273FD"/>
    <w:rsid w:val="0052797C"/>
    <w:rsid w:val="00527993"/>
    <w:rsid w:val="00527B57"/>
    <w:rsid w:val="00527B83"/>
    <w:rsid w:val="00527C51"/>
    <w:rsid w:val="00527C8D"/>
    <w:rsid w:val="00527CED"/>
    <w:rsid w:val="00527D39"/>
    <w:rsid w:val="00527E10"/>
    <w:rsid w:val="00530080"/>
    <w:rsid w:val="0053017E"/>
    <w:rsid w:val="005301FF"/>
    <w:rsid w:val="0053021B"/>
    <w:rsid w:val="005303A9"/>
    <w:rsid w:val="005303F4"/>
    <w:rsid w:val="005306AC"/>
    <w:rsid w:val="00530AC4"/>
    <w:rsid w:val="00530F35"/>
    <w:rsid w:val="005310F0"/>
    <w:rsid w:val="005311DD"/>
    <w:rsid w:val="0053172D"/>
    <w:rsid w:val="00531978"/>
    <w:rsid w:val="00531FFD"/>
    <w:rsid w:val="0053209F"/>
    <w:rsid w:val="00532115"/>
    <w:rsid w:val="0053226A"/>
    <w:rsid w:val="005322A3"/>
    <w:rsid w:val="00532395"/>
    <w:rsid w:val="0053265B"/>
    <w:rsid w:val="0053266C"/>
    <w:rsid w:val="00532766"/>
    <w:rsid w:val="005328E4"/>
    <w:rsid w:val="00532948"/>
    <w:rsid w:val="00532BFA"/>
    <w:rsid w:val="00532C4D"/>
    <w:rsid w:val="00532E20"/>
    <w:rsid w:val="00532F6D"/>
    <w:rsid w:val="00533169"/>
    <w:rsid w:val="00533194"/>
    <w:rsid w:val="005332C8"/>
    <w:rsid w:val="00533396"/>
    <w:rsid w:val="00533514"/>
    <w:rsid w:val="0053386C"/>
    <w:rsid w:val="00533BBA"/>
    <w:rsid w:val="00533C06"/>
    <w:rsid w:val="00533FB3"/>
    <w:rsid w:val="00533FD2"/>
    <w:rsid w:val="00533FF0"/>
    <w:rsid w:val="0053464E"/>
    <w:rsid w:val="005346C8"/>
    <w:rsid w:val="00534A02"/>
    <w:rsid w:val="00534CFE"/>
    <w:rsid w:val="00535073"/>
    <w:rsid w:val="005352C8"/>
    <w:rsid w:val="00535344"/>
    <w:rsid w:val="00535431"/>
    <w:rsid w:val="005354C1"/>
    <w:rsid w:val="005355BB"/>
    <w:rsid w:val="005356F9"/>
    <w:rsid w:val="005358BD"/>
    <w:rsid w:val="00535962"/>
    <w:rsid w:val="005359F0"/>
    <w:rsid w:val="00535A2D"/>
    <w:rsid w:val="00535AFB"/>
    <w:rsid w:val="00535E49"/>
    <w:rsid w:val="00535E5C"/>
    <w:rsid w:val="00535F6D"/>
    <w:rsid w:val="00535F99"/>
    <w:rsid w:val="00536105"/>
    <w:rsid w:val="00536134"/>
    <w:rsid w:val="00536215"/>
    <w:rsid w:val="0053628B"/>
    <w:rsid w:val="00536356"/>
    <w:rsid w:val="0053635B"/>
    <w:rsid w:val="00536697"/>
    <w:rsid w:val="005367F9"/>
    <w:rsid w:val="00536CBB"/>
    <w:rsid w:val="00536DDD"/>
    <w:rsid w:val="00537033"/>
    <w:rsid w:val="00537085"/>
    <w:rsid w:val="00537315"/>
    <w:rsid w:val="0053737C"/>
    <w:rsid w:val="00537464"/>
    <w:rsid w:val="00537622"/>
    <w:rsid w:val="005376DA"/>
    <w:rsid w:val="005376E9"/>
    <w:rsid w:val="00537DA1"/>
    <w:rsid w:val="00537EA4"/>
    <w:rsid w:val="00537EBE"/>
    <w:rsid w:val="0054009B"/>
    <w:rsid w:val="005403B9"/>
    <w:rsid w:val="005404CA"/>
    <w:rsid w:val="0054056D"/>
    <w:rsid w:val="00540901"/>
    <w:rsid w:val="00540A37"/>
    <w:rsid w:val="00540B49"/>
    <w:rsid w:val="0054177D"/>
    <w:rsid w:val="005418DB"/>
    <w:rsid w:val="00541EB9"/>
    <w:rsid w:val="00541F08"/>
    <w:rsid w:val="00542580"/>
    <w:rsid w:val="005427EB"/>
    <w:rsid w:val="00542884"/>
    <w:rsid w:val="00542892"/>
    <w:rsid w:val="00542BC2"/>
    <w:rsid w:val="00542CA1"/>
    <w:rsid w:val="00542E23"/>
    <w:rsid w:val="005430B6"/>
    <w:rsid w:val="005432FC"/>
    <w:rsid w:val="00543430"/>
    <w:rsid w:val="005434EA"/>
    <w:rsid w:val="00543811"/>
    <w:rsid w:val="0054414C"/>
    <w:rsid w:val="005441C9"/>
    <w:rsid w:val="00544476"/>
    <w:rsid w:val="0054453E"/>
    <w:rsid w:val="00544857"/>
    <w:rsid w:val="00544923"/>
    <w:rsid w:val="005449FD"/>
    <w:rsid w:val="00544A32"/>
    <w:rsid w:val="00544A72"/>
    <w:rsid w:val="00544E85"/>
    <w:rsid w:val="00544FBD"/>
    <w:rsid w:val="00545AA4"/>
    <w:rsid w:val="00545B47"/>
    <w:rsid w:val="00545D55"/>
    <w:rsid w:val="00545FE4"/>
    <w:rsid w:val="005460EA"/>
    <w:rsid w:val="005461AB"/>
    <w:rsid w:val="005466D1"/>
    <w:rsid w:val="005468BE"/>
    <w:rsid w:val="00546B12"/>
    <w:rsid w:val="00546C6A"/>
    <w:rsid w:val="00546FBA"/>
    <w:rsid w:val="00546FD6"/>
    <w:rsid w:val="005471D0"/>
    <w:rsid w:val="00547208"/>
    <w:rsid w:val="005472A2"/>
    <w:rsid w:val="0054782D"/>
    <w:rsid w:val="00547F04"/>
    <w:rsid w:val="00547F79"/>
    <w:rsid w:val="005504CB"/>
    <w:rsid w:val="0055055F"/>
    <w:rsid w:val="005508D4"/>
    <w:rsid w:val="0055091E"/>
    <w:rsid w:val="00550924"/>
    <w:rsid w:val="00550D63"/>
    <w:rsid w:val="00550EF1"/>
    <w:rsid w:val="00551015"/>
    <w:rsid w:val="00551075"/>
    <w:rsid w:val="00551310"/>
    <w:rsid w:val="005513C8"/>
    <w:rsid w:val="005513F5"/>
    <w:rsid w:val="00551573"/>
    <w:rsid w:val="00551636"/>
    <w:rsid w:val="005519AD"/>
    <w:rsid w:val="00551B3C"/>
    <w:rsid w:val="00551CF0"/>
    <w:rsid w:val="00551F02"/>
    <w:rsid w:val="005522F1"/>
    <w:rsid w:val="0055236E"/>
    <w:rsid w:val="0055248E"/>
    <w:rsid w:val="0055250D"/>
    <w:rsid w:val="00552678"/>
    <w:rsid w:val="00552856"/>
    <w:rsid w:val="00552F9A"/>
    <w:rsid w:val="00553208"/>
    <w:rsid w:val="005532E0"/>
    <w:rsid w:val="0055352C"/>
    <w:rsid w:val="005535EA"/>
    <w:rsid w:val="00553672"/>
    <w:rsid w:val="00553710"/>
    <w:rsid w:val="005538A6"/>
    <w:rsid w:val="00553BBC"/>
    <w:rsid w:val="00553F9E"/>
    <w:rsid w:val="00554208"/>
    <w:rsid w:val="0055452F"/>
    <w:rsid w:val="00554673"/>
    <w:rsid w:val="005546E7"/>
    <w:rsid w:val="00554F94"/>
    <w:rsid w:val="00555161"/>
    <w:rsid w:val="00555B4B"/>
    <w:rsid w:val="00555DE6"/>
    <w:rsid w:val="00555E2F"/>
    <w:rsid w:val="00555EB3"/>
    <w:rsid w:val="00555F50"/>
    <w:rsid w:val="00556062"/>
    <w:rsid w:val="00556241"/>
    <w:rsid w:val="005566A9"/>
    <w:rsid w:val="005567F6"/>
    <w:rsid w:val="00556976"/>
    <w:rsid w:val="00556E29"/>
    <w:rsid w:val="00556F42"/>
    <w:rsid w:val="00557201"/>
    <w:rsid w:val="005572F4"/>
    <w:rsid w:val="00557474"/>
    <w:rsid w:val="005574F3"/>
    <w:rsid w:val="005575C9"/>
    <w:rsid w:val="00557616"/>
    <w:rsid w:val="005577B5"/>
    <w:rsid w:val="005579CC"/>
    <w:rsid w:val="00557DAA"/>
    <w:rsid w:val="00557DAD"/>
    <w:rsid w:val="0056000E"/>
    <w:rsid w:val="0056013C"/>
    <w:rsid w:val="005601BB"/>
    <w:rsid w:val="00560317"/>
    <w:rsid w:val="00560B72"/>
    <w:rsid w:val="00560C75"/>
    <w:rsid w:val="00560DE0"/>
    <w:rsid w:val="00560F31"/>
    <w:rsid w:val="00561138"/>
    <w:rsid w:val="00561286"/>
    <w:rsid w:val="00561438"/>
    <w:rsid w:val="00561699"/>
    <w:rsid w:val="005616F4"/>
    <w:rsid w:val="0056194F"/>
    <w:rsid w:val="005619E1"/>
    <w:rsid w:val="00561D65"/>
    <w:rsid w:val="00561E0E"/>
    <w:rsid w:val="00561E6C"/>
    <w:rsid w:val="005623EC"/>
    <w:rsid w:val="00562629"/>
    <w:rsid w:val="0056273A"/>
    <w:rsid w:val="00562850"/>
    <w:rsid w:val="005628FE"/>
    <w:rsid w:val="0056297E"/>
    <w:rsid w:val="00562DE0"/>
    <w:rsid w:val="00563060"/>
    <w:rsid w:val="0056306E"/>
    <w:rsid w:val="00563092"/>
    <w:rsid w:val="005630EB"/>
    <w:rsid w:val="0056330E"/>
    <w:rsid w:val="00563320"/>
    <w:rsid w:val="00563613"/>
    <w:rsid w:val="0056364B"/>
    <w:rsid w:val="005637ED"/>
    <w:rsid w:val="00563A8C"/>
    <w:rsid w:val="00563AF8"/>
    <w:rsid w:val="00563B34"/>
    <w:rsid w:val="00563D4A"/>
    <w:rsid w:val="00564191"/>
    <w:rsid w:val="00564266"/>
    <w:rsid w:val="00564557"/>
    <w:rsid w:val="0056458C"/>
    <w:rsid w:val="00564628"/>
    <w:rsid w:val="00564635"/>
    <w:rsid w:val="005648B9"/>
    <w:rsid w:val="005649E8"/>
    <w:rsid w:val="00564A3C"/>
    <w:rsid w:val="00564B62"/>
    <w:rsid w:val="00564B76"/>
    <w:rsid w:val="00564BC0"/>
    <w:rsid w:val="00564F82"/>
    <w:rsid w:val="005651B1"/>
    <w:rsid w:val="005653AF"/>
    <w:rsid w:val="0056540E"/>
    <w:rsid w:val="00565501"/>
    <w:rsid w:val="00565594"/>
    <w:rsid w:val="005655A4"/>
    <w:rsid w:val="0056570C"/>
    <w:rsid w:val="00565755"/>
    <w:rsid w:val="0056598D"/>
    <w:rsid w:val="00565AE1"/>
    <w:rsid w:val="00565CA7"/>
    <w:rsid w:val="00565E87"/>
    <w:rsid w:val="0056601E"/>
    <w:rsid w:val="00566058"/>
    <w:rsid w:val="00566251"/>
    <w:rsid w:val="005662CC"/>
    <w:rsid w:val="00566406"/>
    <w:rsid w:val="00566466"/>
    <w:rsid w:val="005664D6"/>
    <w:rsid w:val="00566501"/>
    <w:rsid w:val="00566538"/>
    <w:rsid w:val="00566562"/>
    <w:rsid w:val="0056688F"/>
    <w:rsid w:val="00566A5A"/>
    <w:rsid w:val="00566CEF"/>
    <w:rsid w:val="005670EE"/>
    <w:rsid w:val="005670F6"/>
    <w:rsid w:val="00567188"/>
    <w:rsid w:val="0056725A"/>
    <w:rsid w:val="0056741F"/>
    <w:rsid w:val="00567647"/>
    <w:rsid w:val="0056764F"/>
    <w:rsid w:val="005676B7"/>
    <w:rsid w:val="005676C6"/>
    <w:rsid w:val="0056781B"/>
    <w:rsid w:val="00567BE2"/>
    <w:rsid w:val="00570102"/>
    <w:rsid w:val="005702A3"/>
    <w:rsid w:val="00570406"/>
    <w:rsid w:val="005704A5"/>
    <w:rsid w:val="00570505"/>
    <w:rsid w:val="005705BE"/>
    <w:rsid w:val="005706CF"/>
    <w:rsid w:val="005707BD"/>
    <w:rsid w:val="005707C4"/>
    <w:rsid w:val="00570BA5"/>
    <w:rsid w:val="00570EBC"/>
    <w:rsid w:val="005710B8"/>
    <w:rsid w:val="005710D6"/>
    <w:rsid w:val="00571122"/>
    <w:rsid w:val="005711B4"/>
    <w:rsid w:val="005712E6"/>
    <w:rsid w:val="00571444"/>
    <w:rsid w:val="00571527"/>
    <w:rsid w:val="005715F5"/>
    <w:rsid w:val="005719B8"/>
    <w:rsid w:val="005719FC"/>
    <w:rsid w:val="00571A78"/>
    <w:rsid w:val="00571B8C"/>
    <w:rsid w:val="005722CC"/>
    <w:rsid w:val="0057238D"/>
    <w:rsid w:val="00572757"/>
    <w:rsid w:val="00572942"/>
    <w:rsid w:val="00572979"/>
    <w:rsid w:val="00572A31"/>
    <w:rsid w:val="00572A6E"/>
    <w:rsid w:val="00572D8E"/>
    <w:rsid w:val="005730DB"/>
    <w:rsid w:val="00573251"/>
    <w:rsid w:val="005732BB"/>
    <w:rsid w:val="005733A8"/>
    <w:rsid w:val="0057348F"/>
    <w:rsid w:val="00573B5B"/>
    <w:rsid w:val="00573E27"/>
    <w:rsid w:val="00573F55"/>
    <w:rsid w:val="0057427A"/>
    <w:rsid w:val="005746AC"/>
    <w:rsid w:val="00574ADB"/>
    <w:rsid w:val="00574AFA"/>
    <w:rsid w:val="00574CEF"/>
    <w:rsid w:val="00574FEE"/>
    <w:rsid w:val="00575063"/>
    <w:rsid w:val="0057540E"/>
    <w:rsid w:val="005754FF"/>
    <w:rsid w:val="005757B6"/>
    <w:rsid w:val="00575BBA"/>
    <w:rsid w:val="00575C5A"/>
    <w:rsid w:val="00575ED2"/>
    <w:rsid w:val="00575F01"/>
    <w:rsid w:val="0057603C"/>
    <w:rsid w:val="005761C7"/>
    <w:rsid w:val="0057698B"/>
    <w:rsid w:val="00576EB8"/>
    <w:rsid w:val="0057776E"/>
    <w:rsid w:val="00577BA8"/>
    <w:rsid w:val="00577BD0"/>
    <w:rsid w:val="00577BF5"/>
    <w:rsid w:val="0058000F"/>
    <w:rsid w:val="00580557"/>
    <w:rsid w:val="0058074F"/>
    <w:rsid w:val="005808C3"/>
    <w:rsid w:val="005808F2"/>
    <w:rsid w:val="005808F3"/>
    <w:rsid w:val="00580966"/>
    <w:rsid w:val="00580A76"/>
    <w:rsid w:val="00580E1E"/>
    <w:rsid w:val="00580E43"/>
    <w:rsid w:val="00580E9B"/>
    <w:rsid w:val="00581042"/>
    <w:rsid w:val="00581055"/>
    <w:rsid w:val="00581558"/>
    <w:rsid w:val="00581703"/>
    <w:rsid w:val="00581A30"/>
    <w:rsid w:val="00581B15"/>
    <w:rsid w:val="00581B9C"/>
    <w:rsid w:val="00581C0C"/>
    <w:rsid w:val="00581C5E"/>
    <w:rsid w:val="00581DD2"/>
    <w:rsid w:val="00581E93"/>
    <w:rsid w:val="00581EAF"/>
    <w:rsid w:val="00581F46"/>
    <w:rsid w:val="00581F49"/>
    <w:rsid w:val="005821DD"/>
    <w:rsid w:val="00582446"/>
    <w:rsid w:val="00582613"/>
    <w:rsid w:val="005826A2"/>
    <w:rsid w:val="0058277B"/>
    <w:rsid w:val="0058292C"/>
    <w:rsid w:val="00582953"/>
    <w:rsid w:val="00582B96"/>
    <w:rsid w:val="00582E42"/>
    <w:rsid w:val="00582E8E"/>
    <w:rsid w:val="00583908"/>
    <w:rsid w:val="00583F62"/>
    <w:rsid w:val="005842FB"/>
    <w:rsid w:val="00584523"/>
    <w:rsid w:val="0058455F"/>
    <w:rsid w:val="00584590"/>
    <w:rsid w:val="00584757"/>
    <w:rsid w:val="005847BC"/>
    <w:rsid w:val="00584E21"/>
    <w:rsid w:val="00584F38"/>
    <w:rsid w:val="00584F5E"/>
    <w:rsid w:val="005850E9"/>
    <w:rsid w:val="005852BB"/>
    <w:rsid w:val="005856D5"/>
    <w:rsid w:val="005857DC"/>
    <w:rsid w:val="0058608B"/>
    <w:rsid w:val="0058631A"/>
    <w:rsid w:val="005863C1"/>
    <w:rsid w:val="0058654D"/>
    <w:rsid w:val="00586786"/>
    <w:rsid w:val="00586953"/>
    <w:rsid w:val="00586E1E"/>
    <w:rsid w:val="00586FE7"/>
    <w:rsid w:val="00587147"/>
    <w:rsid w:val="00587279"/>
    <w:rsid w:val="00587467"/>
    <w:rsid w:val="0058748B"/>
    <w:rsid w:val="00587629"/>
    <w:rsid w:val="0058763B"/>
    <w:rsid w:val="00587648"/>
    <w:rsid w:val="00587729"/>
    <w:rsid w:val="00587886"/>
    <w:rsid w:val="005879A6"/>
    <w:rsid w:val="00587A66"/>
    <w:rsid w:val="00590147"/>
    <w:rsid w:val="005901C5"/>
    <w:rsid w:val="00590392"/>
    <w:rsid w:val="00590525"/>
    <w:rsid w:val="0059095C"/>
    <w:rsid w:val="00590BD1"/>
    <w:rsid w:val="00590D26"/>
    <w:rsid w:val="0059126B"/>
    <w:rsid w:val="00591276"/>
    <w:rsid w:val="00591490"/>
    <w:rsid w:val="0059151A"/>
    <w:rsid w:val="00591587"/>
    <w:rsid w:val="005916C9"/>
    <w:rsid w:val="00591774"/>
    <w:rsid w:val="00591820"/>
    <w:rsid w:val="00591C7E"/>
    <w:rsid w:val="00591DCF"/>
    <w:rsid w:val="0059292A"/>
    <w:rsid w:val="005929B4"/>
    <w:rsid w:val="00592A3C"/>
    <w:rsid w:val="00592C26"/>
    <w:rsid w:val="00592D45"/>
    <w:rsid w:val="00593116"/>
    <w:rsid w:val="0059320C"/>
    <w:rsid w:val="0059367F"/>
    <w:rsid w:val="00593696"/>
    <w:rsid w:val="00593720"/>
    <w:rsid w:val="005938CC"/>
    <w:rsid w:val="00593909"/>
    <w:rsid w:val="00593A71"/>
    <w:rsid w:val="00593D30"/>
    <w:rsid w:val="00593DC1"/>
    <w:rsid w:val="00593E96"/>
    <w:rsid w:val="00593F46"/>
    <w:rsid w:val="00593FA1"/>
    <w:rsid w:val="005941E1"/>
    <w:rsid w:val="00594312"/>
    <w:rsid w:val="005943E2"/>
    <w:rsid w:val="005946A0"/>
    <w:rsid w:val="00594769"/>
    <w:rsid w:val="00594AE8"/>
    <w:rsid w:val="00594B8A"/>
    <w:rsid w:val="00594CAE"/>
    <w:rsid w:val="00594CD2"/>
    <w:rsid w:val="00595009"/>
    <w:rsid w:val="005951C5"/>
    <w:rsid w:val="005954B7"/>
    <w:rsid w:val="00595A05"/>
    <w:rsid w:val="00595A86"/>
    <w:rsid w:val="00595BA7"/>
    <w:rsid w:val="00595CE2"/>
    <w:rsid w:val="00595D5D"/>
    <w:rsid w:val="00595E3B"/>
    <w:rsid w:val="00595F17"/>
    <w:rsid w:val="00595F3D"/>
    <w:rsid w:val="00595F89"/>
    <w:rsid w:val="0059630F"/>
    <w:rsid w:val="00596310"/>
    <w:rsid w:val="00596873"/>
    <w:rsid w:val="00596999"/>
    <w:rsid w:val="005969B4"/>
    <w:rsid w:val="00596A1C"/>
    <w:rsid w:val="00596B9F"/>
    <w:rsid w:val="00596BB3"/>
    <w:rsid w:val="00596BD4"/>
    <w:rsid w:val="00596FA8"/>
    <w:rsid w:val="0059705A"/>
    <w:rsid w:val="005971A7"/>
    <w:rsid w:val="00597310"/>
    <w:rsid w:val="00597605"/>
    <w:rsid w:val="005977AB"/>
    <w:rsid w:val="005A01C5"/>
    <w:rsid w:val="005A0201"/>
    <w:rsid w:val="005A0496"/>
    <w:rsid w:val="005A0532"/>
    <w:rsid w:val="005A05AA"/>
    <w:rsid w:val="005A07E7"/>
    <w:rsid w:val="005A0A57"/>
    <w:rsid w:val="005A0B9F"/>
    <w:rsid w:val="005A0DB3"/>
    <w:rsid w:val="005A0DBB"/>
    <w:rsid w:val="005A0EBD"/>
    <w:rsid w:val="005A0FB0"/>
    <w:rsid w:val="005A1270"/>
    <w:rsid w:val="005A1295"/>
    <w:rsid w:val="005A12EB"/>
    <w:rsid w:val="005A1332"/>
    <w:rsid w:val="005A13C0"/>
    <w:rsid w:val="005A1621"/>
    <w:rsid w:val="005A18FD"/>
    <w:rsid w:val="005A1A24"/>
    <w:rsid w:val="005A1B7E"/>
    <w:rsid w:val="005A1C9C"/>
    <w:rsid w:val="005A1FBF"/>
    <w:rsid w:val="005A2081"/>
    <w:rsid w:val="005A22E8"/>
    <w:rsid w:val="005A2331"/>
    <w:rsid w:val="005A2388"/>
    <w:rsid w:val="005A2459"/>
    <w:rsid w:val="005A25A6"/>
    <w:rsid w:val="005A280C"/>
    <w:rsid w:val="005A29B1"/>
    <w:rsid w:val="005A2EBF"/>
    <w:rsid w:val="005A3071"/>
    <w:rsid w:val="005A380B"/>
    <w:rsid w:val="005A397D"/>
    <w:rsid w:val="005A4610"/>
    <w:rsid w:val="005A46E2"/>
    <w:rsid w:val="005A4729"/>
    <w:rsid w:val="005A4890"/>
    <w:rsid w:val="005A49D4"/>
    <w:rsid w:val="005A4D7C"/>
    <w:rsid w:val="005A51C9"/>
    <w:rsid w:val="005A5BEE"/>
    <w:rsid w:val="005A5C98"/>
    <w:rsid w:val="005A5DC0"/>
    <w:rsid w:val="005A6B1D"/>
    <w:rsid w:val="005A6B6D"/>
    <w:rsid w:val="005A6F0E"/>
    <w:rsid w:val="005A6F57"/>
    <w:rsid w:val="005A7079"/>
    <w:rsid w:val="005A7139"/>
    <w:rsid w:val="005A7235"/>
    <w:rsid w:val="005A74C3"/>
    <w:rsid w:val="005A74D6"/>
    <w:rsid w:val="005A795B"/>
    <w:rsid w:val="005A7997"/>
    <w:rsid w:val="005A7A1A"/>
    <w:rsid w:val="005A7AEB"/>
    <w:rsid w:val="005A7B16"/>
    <w:rsid w:val="005A7BAF"/>
    <w:rsid w:val="005A7FA1"/>
    <w:rsid w:val="005B0182"/>
    <w:rsid w:val="005B021E"/>
    <w:rsid w:val="005B037C"/>
    <w:rsid w:val="005B0652"/>
    <w:rsid w:val="005B09EB"/>
    <w:rsid w:val="005B0A90"/>
    <w:rsid w:val="005B0B6B"/>
    <w:rsid w:val="005B1213"/>
    <w:rsid w:val="005B131A"/>
    <w:rsid w:val="005B1329"/>
    <w:rsid w:val="005B1396"/>
    <w:rsid w:val="005B1481"/>
    <w:rsid w:val="005B1512"/>
    <w:rsid w:val="005B16D8"/>
    <w:rsid w:val="005B19B4"/>
    <w:rsid w:val="005B1AE7"/>
    <w:rsid w:val="005B1B55"/>
    <w:rsid w:val="005B1D7C"/>
    <w:rsid w:val="005B1DBD"/>
    <w:rsid w:val="005B1F51"/>
    <w:rsid w:val="005B1FBB"/>
    <w:rsid w:val="005B21F1"/>
    <w:rsid w:val="005B2769"/>
    <w:rsid w:val="005B284A"/>
    <w:rsid w:val="005B2927"/>
    <w:rsid w:val="005B2F7B"/>
    <w:rsid w:val="005B30E4"/>
    <w:rsid w:val="005B3343"/>
    <w:rsid w:val="005B34A9"/>
    <w:rsid w:val="005B379C"/>
    <w:rsid w:val="005B37DA"/>
    <w:rsid w:val="005B39A9"/>
    <w:rsid w:val="005B3B8A"/>
    <w:rsid w:val="005B3CE5"/>
    <w:rsid w:val="005B3D39"/>
    <w:rsid w:val="005B3D8A"/>
    <w:rsid w:val="005B3EBD"/>
    <w:rsid w:val="005B4199"/>
    <w:rsid w:val="005B4356"/>
    <w:rsid w:val="005B4765"/>
    <w:rsid w:val="005B48E8"/>
    <w:rsid w:val="005B4AB3"/>
    <w:rsid w:val="005B502A"/>
    <w:rsid w:val="005B5066"/>
    <w:rsid w:val="005B5502"/>
    <w:rsid w:val="005B56D9"/>
    <w:rsid w:val="005B5923"/>
    <w:rsid w:val="005B5A3A"/>
    <w:rsid w:val="005B5B87"/>
    <w:rsid w:val="005B5BA3"/>
    <w:rsid w:val="005B5E62"/>
    <w:rsid w:val="005B5EC1"/>
    <w:rsid w:val="005B5F01"/>
    <w:rsid w:val="005B611D"/>
    <w:rsid w:val="005B62DC"/>
    <w:rsid w:val="005B6524"/>
    <w:rsid w:val="005B6608"/>
    <w:rsid w:val="005B6B27"/>
    <w:rsid w:val="005B6FE6"/>
    <w:rsid w:val="005B7198"/>
    <w:rsid w:val="005B727B"/>
    <w:rsid w:val="005B7341"/>
    <w:rsid w:val="005B7455"/>
    <w:rsid w:val="005B74F9"/>
    <w:rsid w:val="005B7555"/>
    <w:rsid w:val="005B778C"/>
    <w:rsid w:val="005B7838"/>
    <w:rsid w:val="005B79D4"/>
    <w:rsid w:val="005B79EB"/>
    <w:rsid w:val="005B7A17"/>
    <w:rsid w:val="005B7AAB"/>
    <w:rsid w:val="005B7BD6"/>
    <w:rsid w:val="005B7E97"/>
    <w:rsid w:val="005B7F46"/>
    <w:rsid w:val="005B7FAB"/>
    <w:rsid w:val="005C0748"/>
    <w:rsid w:val="005C0993"/>
    <w:rsid w:val="005C09A7"/>
    <w:rsid w:val="005C0DEB"/>
    <w:rsid w:val="005C0EDB"/>
    <w:rsid w:val="005C102D"/>
    <w:rsid w:val="005C12E9"/>
    <w:rsid w:val="005C132C"/>
    <w:rsid w:val="005C1577"/>
    <w:rsid w:val="005C15B2"/>
    <w:rsid w:val="005C16C3"/>
    <w:rsid w:val="005C17FB"/>
    <w:rsid w:val="005C1833"/>
    <w:rsid w:val="005C1838"/>
    <w:rsid w:val="005C18C2"/>
    <w:rsid w:val="005C1A9C"/>
    <w:rsid w:val="005C1AD1"/>
    <w:rsid w:val="005C1C20"/>
    <w:rsid w:val="005C1D93"/>
    <w:rsid w:val="005C1E85"/>
    <w:rsid w:val="005C200D"/>
    <w:rsid w:val="005C2063"/>
    <w:rsid w:val="005C211E"/>
    <w:rsid w:val="005C2412"/>
    <w:rsid w:val="005C244F"/>
    <w:rsid w:val="005C2767"/>
    <w:rsid w:val="005C2922"/>
    <w:rsid w:val="005C292F"/>
    <w:rsid w:val="005C2A04"/>
    <w:rsid w:val="005C2A07"/>
    <w:rsid w:val="005C2C27"/>
    <w:rsid w:val="005C2CCD"/>
    <w:rsid w:val="005C2CD8"/>
    <w:rsid w:val="005C2EDE"/>
    <w:rsid w:val="005C2F60"/>
    <w:rsid w:val="005C2F77"/>
    <w:rsid w:val="005C323D"/>
    <w:rsid w:val="005C326B"/>
    <w:rsid w:val="005C3380"/>
    <w:rsid w:val="005C356B"/>
    <w:rsid w:val="005C3589"/>
    <w:rsid w:val="005C3772"/>
    <w:rsid w:val="005C37FC"/>
    <w:rsid w:val="005C38DA"/>
    <w:rsid w:val="005C38DB"/>
    <w:rsid w:val="005C396D"/>
    <w:rsid w:val="005C39C3"/>
    <w:rsid w:val="005C3B70"/>
    <w:rsid w:val="005C3E93"/>
    <w:rsid w:val="005C4229"/>
    <w:rsid w:val="005C4550"/>
    <w:rsid w:val="005C4580"/>
    <w:rsid w:val="005C4A11"/>
    <w:rsid w:val="005C4A77"/>
    <w:rsid w:val="005C4BAC"/>
    <w:rsid w:val="005C4DA5"/>
    <w:rsid w:val="005C5065"/>
    <w:rsid w:val="005C52F3"/>
    <w:rsid w:val="005C55ED"/>
    <w:rsid w:val="005C564C"/>
    <w:rsid w:val="005C584C"/>
    <w:rsid w:val="005C5983"/>
    <w:rsid w:val="005C59FD"/>
    <w:rsid w:val="005C5E13"/>
    <w:rsid w:val="005C6234"/>
    <w:rsid w:val="005C6605"/>
    <w:rsid w:val="005C6739"/>
    <w:rsid w:val="005C6890"/>
    <w:rsid w:val="005C6DA5"/>
    <w:rsid w:val="005C71A0"/>
    <w:rsid w:val="005C7372"/>
    <w:rsid w:val="005C751C"/>
    <w:rsid w:val="005C7802"/>
    <w:rsid w:val="005C7A06"/>
    <w:rsid w:val="005C7B50"/>
    <w:rsid w:val="005C7E73"/>
    <w:rsid w:val="005C7ECC"/>
    <w:rsid w:val="005C7F03"/>
    <w:rsid w:val="005D029E"/>
    <w:rsid w:val="005D02D8"/>
    <w:rsid w:val="005D03A5"/>
    <w:rsid w:val="005D0427"/>
    <w:rsid w:val="005D0776"/>
    <w:rsid w:val="005D07AE"/>
    <w:rsid w:val="005D0B55"/>
    <w:rsid w:val="005D0C83"/>
    <w:rsid w:val="005D0ECC"/>
    <w:rsid w:val="005D100E"/>
    <w:rsid w:val="005D10AE"/>
    <w:rsid w:val="005D10C5"/>
    <w:rsid w:val="005D113B"/>
    <w:rsid w:val="005D1149"/>
    <w:rsid w:val="005D1491"/>
    <w:rsid w:val="005D154C"/>
    <w:rsid w:val="005D1732"/>
    <w:rsid w:val="005D19B3"/>
    <w:rsid w:val="005D1A7C"/>
    <w:rsid w:val="005D1B5C"/>
    <w:rsid w:val="005D1BAC"/>
    <w:rsid w:val="005D1EC3"/>
    <w:rsid w:val="005D22FF"/>
    <w:rsid w:val="005D27FD"/>
    <w:rsid w:val="005D2809"/>
    <w:rsid w:val="005D2CAD"/>
    <w:rsid w:val="005D2D9A"/>
    <w:rsid w:val="005D2E57"/>
    <w:rsid w:val="005D34AF"/>
    <w:rsid w:val="005D350F"/>
    <w:rsid w:val="005D3610"/>
    <w:rsid w:val="005D3631"/>
    <w:rsid w:val="005D3827"/>
    <w:rsid w:val="005D3A6E"/>
    <w:rsid w:val="005D3AAD"/>
    <w:rsid w:val="005D3B21"/>
    <w:rsid w:val="005D3F7E"/>
    <w:rsid w:val="005D4019"/>
    <w:rsid w:val="005D41DC"/>
    <w:rsid w:val="005D422C"/>
    <w:rsid w:val="005D43C3"/>
    <w:rsid w:val="005D460F"/>
    <w:rsid w:val="005D4638"/>
    <w:rsid w:val="005D4A92"/>
    <w:rsid w:val="005D4AE7"/>
    <w:rsid w:val="005D4D7D"/>
    <w:rsid w:val="005D4DC5"/>
    <w:rsid w:val="005D4E90"/>
    <w:rsid w:val="005D586C"/>
    <w:rsid w:val="005D59BF"/>
    <w:rsid w:val="005D5BB5"/>
    <w:rsid w:val="005D5C22"/>
    <w:rsid w:val="005D5D93"/>
    <w:rsid w:val="005D5DBB"/>
    <w:rsid w:val="005D5E3A"/>
    <w:rsid w:val="005D5E6C"/>
    <w:rsid w:val="005D62B6"/>
    <w:rsid w:val="005D63A9"/>
    <w:rsid w:val="005D6487"/>
    <w:rsid w:val="005D65D5"/>
    <w:rsid w:val="005D65E3"/>
    <w:rsid w:val="005D6790"/>
    <w:rsid w:val="005D6BAD"/>
    <w:rsid w:val="005D6C56"/>
    <w:rsid w:val="005D6D46"/>
    <w:rsid w:val="005D6F49"/>
    <w:rsid w:val="005D73D3"/>
    <w:rsid w:val="005D7788"/>
    <w:rsid w:val="005D7836"/>
    <w:rsid w:val="005D7AAE"/>
    <w:rsid w:val="005D7BE8"/>
    <w:rsid w:val="005D7E8A"/>
    <w:rsid w:val="005D7F99"/>
    <w:rsid w:val="005E0283"/>
    <w:rsid w:val="005E06FA"/>
    <w:rsid w:val="005E0CF4"/>
    <w:rsid w:val="005E0DA8"/>
    <w:rsid w:val="005E0EAA"/>
    <w:rsid w:val="005E0FC7"/>
    <w:rsid w:val="005E1052"/>
    <w:rsid w:val="005E11A5"/>
    <w:rsid w:val="005E123D"/>
    <w:rsid w:val="005E1245"/>
    <w:rsid w:val="005E1292"/>
    <w:rsid w:val="005E13D4"/>
    <w:rsid w:val="005E13DE"/>
    <w:rsid w:val="005E1435"/>
    <w:rsid w:val="005E162D"/>
    <w:rsid w:val="005E190C"/>
    <w:rsid w:val="005E1966"/>
    <w:rsid w:val="005E1EA2"/>
    <w:rsid w:val="005E1F24"/>
    <w:rsid w:val="005E2049"/>
    <w:rsid w:val="005E21F3"/>
    <w:rsid w:val="005E235C"/>
    <w:rsid w:val="005E236E"/>
    <w:rsid w:val="005E2C24"/>
    <w:rsid w:val="005E3078"/>
    <w:rsid w:val="005E31B4"/>
    <w:rsid w:val="005E34C0"/>
    <w:rsid w:val="005E34EC"/>
    <w:rsid w:val="005E3D71"/>
    <w:rsid w:val="005E4317"/>
    <w:rsid w:val="005E4363"/>
    <w:rsid w:val="005E44F1"/>
    <w:rsid w:val="005E4605"/>
    <w:rsid w:val="005E4985"/>
    <w:rsid w:val="005E49CA"/>
    <w:rsid w:val="005E4BC8"/>
    <w:rsid w:val="005E4EF3"/>
    <w:rsid w:val="005E5427"/>
    <w:rsid w:val="005E5428"/>
    <w:rsid w:val="005E56D9"/>
    <w:rsid w:val="005E58AF"/>
    <w:rsid w:val="005E5A7C"/>
    <w:rsid w:val="005E5C33"/>
    <w:rsid w:val="005E5F53"/>
    <w:rsid w:val="005E6207"/>
    <w:rsid w:val="005E6311"/>
    <w:rsid w:val="005E65D9"/>
    <w:rsid w:val="005E6629"/>
    <w:rsid w:val="005E692F"/>
    <w:rsid w:val="005E6976"/>
    <w:rsid w:val="005E6CC8"/>
    <w:rsid w:val="005E6E12"/>
    <w:rsid w:val="005E70CD"/>
    <w:rsid w:val="005E70F9"/>
    <w:rsid w:val="005E71B0"/>
    <w:rsid w:val="005E740F"/>
    <w:rsid w:val="005E74B3"/>
    <w:rsid w:val="005E74EC"/>
    <w:rsid w:val="005E7AB6"/>
    <w:rsid w:val="005E7B1E"/>
    <w:rsid w:val="005E7CBC"/>
    <w:rsid w:val="005E7F9E"/>
    <w:rsid w:val="005F0316"/>
    <w:rsid w:val="005F03C2"/>
    <w:rsid w:val="005F0620"/>
    <w:rsid w:val="005F0A44"/>
    <w:rsid w:val="005F0A62"/>
    <w:rsid w:val="005F0FA8"/>
    <w:rsid w:val="005F10C2"/>
    <w:rsid w:val="005F1821"/>
    <w:rsid w:val="005F1951"/>
    <w:rsid w:val="005F1C5D"/>
    <w:rsid w:val="005F1CA5"/>
    <w:rsid w:val="005F1EBE"/>
    <w:rsid w:val="005F1FAF"/>
    <w:rsid w:val="005F2069"/>
    <w:rsid w:val="005F2093"/>
    <w:rsid w:val="005F211B"/>
    <w:rsid w:val="005F222B"/>
    <w:rsid w:val="005F222D"/>
    <w:rsid w:val="005F2317"/>
    <w:rsid w:val="005F2550"/>
    <w:rsid w:val="005F25D2"/>
    <w:rsid w:val="005F2672"/>
    <w:rsid w:val="005F297E"/>
    <w:rsid w:val="005F2B2D"/>
    <w:rsid w:val="005F2C45"/>
    <w:rsid w:val="005F2D9C"/>
    <w:rsid w:val="005F2E79"/>
    <w:rsid w:val="005F2FD5"/>
    <w:rsid w:val="005F3042"/>
    <w:rsid w:val="005F3138"/>
    <w:rsid w:val="005F3166"/>
    <w:rsid w:val="005F32D9"/>
    <w:rsid w:val="005F340A"/>
    <w:rsid w:val="005F34FA"/>
    <w:rsid w:val="005F38F7"/>
    <w:rsid w:val="005F3AE8"/>
    <w:rsid w:val="005F3B09"/>
    <w:rsid w:val="005F3B47"/>
    <w:rsid w:val="005F3D75"/>
    <w:rsid w:val="005F410E"/>
    <w:rsid w:val="005F43AA"/>
    <w:rsid w:val="005F450C"/>
    <w:rsid w:val="005F47C1"/>
    <w:rsid w:val="005F4926"/>
    <w:rsid w:val="005F4A85"/>
    <w:rsid w:val="005F4B6F"/>
    <w:rsid w:val="005F4FFE"/>
    <w:rsid w:val="005F5009"/>
    <w:rsid w:val="005F5054"/>
    <w:rsid w:val="005F50C8"/>
    <w:rsid w:val="005F530F"/>
    <w:rsid w:val="005F5515"/>
    <w:rsid w:val="005F5750"/>
    <w:rsid w:val="005F5797"/>
    <w:rsid w:val="005F5B93"/>
    <w:rsid w:val="005F5C58"/>
    <w:rsid w:val="005F5E9C"/>
    <w:rsid w:val="005F5F3E"/>
    <w:rsid w:val="005F6064"/>
    <w:rsid w:val="005F6177"/>
    <w:rsid w:val="005F6231"/>
    <w:rsid w:val="005F65D9"/>
    <w:rsid w:val="005F66F4"/>
    <w:rsid w:val="005F6768"/>
    <w:rsid w:val="005F69CF"/>
    <w:rsid w:val="005F6A44"/>
    <w:rsid w:val="005F6A5B"/>
    <w:rsid w:val="005F6E39"/>
    <w:rsid w:val="005F6E58"/>
    <w:rsid w:val="005F6F57"/>
    <w:rsid w:val="005F6FF1"/>
    <w:rsid w:val="005F6FF2"/>
    <w:rsid w:val="005F704C"/>
    <w:rsid w:val="005F71EB"/>
    <w:rsid w:val="005F74FE"/>
    <w:rsid w:val="005F7693"/>
    <w:rsid w:val="005F77BB"/>
    <w:rsid w:val="005F7851"/>
    <w:rsid w:val="005F78D5"/>
    <w:rsid w:val="005F7A22"/>
    <w:rsid w:val="005F7A30"/>
    <w:rsid w:val="005F7A54"/>
    <w:rsid w:val="005F7ACA"/>
    <w:rsid w:val="005F7B9D"/>
    <w:rsid w:val="005F7BAC"/>
    <w:rsid w:val="005F7D67"/>
    <w:rsid w:val="005F7F82"/>
    <w:rsid w:val="0060007D"/>
    <w:rsid w:val="00600205"/>
    <w:rsid w:val="006002D6"/>
    <w:rsid w:val="00600501"/>
    <w:rsid w:val="006006CD"/>
    <w:rsid w:val="00600891"/>
    <w:rsid w:val="006008E5"/>
    <w:rsid w:val="00600B0C"/>
    <w:rsid w:val="00600DD2"/>
    <w:rsid w:val="00600F88"/>
    <w:rsid w:val="00601078"/>
    <w:rsid w:val="006011F0"/>
    <w:rsid w:val="00601246"/>
    <w:rsid w:val="006014A8"/>
    <w:rsid w:val="00601570"/>
    <w:rsid w:val="0060158B"/>
    <w:rsid w:val="00601686"/>
    <w:rsid w:val="00601BB4"/>
    <w:rsid w:val="00601D3B"/>
    <w:rsid w:val="00601F15"/>
    <w:rsid w:val="0060202E"/>
    <w:rsid w:val="00602268"/>
    <w:rsid w:val="00602286"/>
    <w:rsid w:val="006022C4"/>
    <w:rsid w:val="0060242C"/>
    <w:rsid w:val="006024CC"/>
    <w:rsid w:val="006024D6"/>
    <w:rsid w:val="00602543"/>
    <w:rsid w:val="0060254C"/>
    <w:rsid w:val="00602A59"/>
    <w:rsid w:val="00602A63"/>
    <w:rsid w:val="00602A91"/>
    <w:rsid w:val="00602DFA"/>
    <w:rsid w:val="00603035"/>
    <w:rsid w:val="006031D1"/>
    <w:rsid w:val="00603300"/>
    <w:rsid w:val="006033BF"/>
    <w:rsid w:val="006036BB"/>
    <w:rsid w:val="00603702"/>
    <w:rsid w:val="0060399B"/>
    <w:rsid w:val="00603AA1"/>
    <w:rsid w:val="00603B4B"/>
    <w:rsid w:val="00603D6C"/>
    <w:rsid w:val="00603DEC"/>
    <w:rsid w:val="00603F20"/>
    <w:rsid w:val="00603F94"/>
    <w:rsid w:val="00604006"/>
    <w:rsid w:val="006042BD"/>
    <w:rsid w:val="00604826"/>
    <w:rsid w:val="006048F8"/>
    <w:rsid w:val="00604936"/>
    <w:rsid w:val="00604982"/>
    <w:rsid w:val="00604A11"/>
    <w:rsid w:val="00604BC2"/>
    <w:rsid w:val="00604F14"/>
    <w:rsid w:val="00604F37"/>
    <w:rsid w:val="0060508A"/>
    <w:rsid w:val="006051EC"/>
    <w:rsid w:val="006055AF"/>
    <w:rsid w:val="006057D5"/>
    <w:rsid w:val="006058E7"/>
    <w:rsid w:val="00605942"/>
    <w:rsid w:val="00605A7A"/>
    <w:rsid w:val="00605BFC"/>
    <w:rsid w:val="00605C9F"/>
    <w:rsid w:val="00605D48"/>
    <w:rsid w:val="00605EC2"/>
    <w:rsid w:val="00606299"/>
    <w:rsid w:val="0060653A"/>
    <w:rsid w:val="00606562"/>
    <w:rsid w:val="0060671D"/>
    <w:rsid w:val="006067BF"/>
    <w:rsid w:val="006067F3"/>
    <w:rsid w:val="00606814"/>
    <w:rsid w:val="006068E8"/>
    <w:rsid w:val="00606A28"/>
    <w:rsid w:val="00606ADB"/>
    <w:rsid w:val="00606D34"/>
    <w:rsid w:val="00606DC9"/>
    <w:rsid w:val="00606DF3"/>
    <w:rsid w:val="00606E72"/>
    <w:rsid w:val="0060729F"/>
    <w:rsid w:val="006072DE"/>
    <w:rsid w:val="006072FD"/>
    <w:rsid w:val="00607362"/>
    <w:rsid w:val="006075F4"/>
    <w:rsid w:val="0060775B"/>
    <w:rsid w:val="006078A8"/>
    <w:rsid w:val="0060799C"/>
    <w:rsid w:val="006079CE"/>
    <w:rsid w:val="00607BAD"/>
    <w:rsid w:val="00607C01"/>
    <w:rsid w:val="00607C28"/>
    <w:rsid w:val="00607EC7"/>
    <w:rsid w:val="0061048A"/>
    <w:rsid w:val="006104F8"/>
    <w:rsid w:val="00610500"/>
    <w:rsid w:val="006106EB"/>
    <w:rsid w:val="00610918"/>
    <w:rsid w:val="0061094B"/>
    <w:rsid w:val="00610ACF"/>
    <w:rsid w:val="00610AE7"/>
    <w:rsid w:val="00610B50"/>
    <w:rsid w:val="00610BEE"/>
    <w:rsid w:val="00610C82"/>
    <w:rsid w:val="00611178"/>
    <w:rsid w:val="0061148D"/>
    <w:rsid w:val="00611537"/>
    <w:rsid w:val="006118A0"/>
    <w:rsid w:val="00611D01"/>
    <w:rsid w:val="00611EC0"/>
    <w:rsid w:val="0061206E"/>
    <w:rsid w:val="006124B3"/>
    <w:rsid w:val="00612611"/>
    <w:rsid w:val="00612734"/>
    <w:rsid w:val="0061279A"/>
    <w:rsid w:val="006127C8"/>
    <w:rsid w:val="0061282F"/>
    <w:rsid w:val="00612D96"/>
    <w:rsid w:val="00613009"/>
    <w:rsid w:val="0061324F"/>
    <w:rsid w:val="00613285"/>
    <w:rsid w:val="006132EA"/>
    <w:rsid w:val="00613680"/>
    <w:rsid w:val="00613C8C"/>
    <w:rsid w:val="00613CA5"/>
    <w:rsid w:val="00613F5F"/>
    <w:rsid w:val="00613F9B"/>
    <w:rsid w:val="0061401C"/>
    <w:rsid w:val="006141C9"/>
    <w:rsid w:val="0061420B"/>
    <w:rsid w:val="006143BF"/>
    <w:rsid w:val="00614931"/>
    <w:rsid w:val="00614B59"/>
    <w:rsid w:val="00614D33"/>
    <w:rsid w:val="0061537D"/>
    <w:rsid w:val="0061537F"/>
    <w:rsid w:val="00615C85"/>
    <w:rsid w:val="00615DEA"/>
    <w:rsid w:val="006161A9"/>
    <w:rsid w:val="0061640F"/>
    <w:rsid w:val="00616452"/>
    <w:rsid w:val="006167F6"/>
    <w:rsid w:val="0061693D"/>
    <w:rsid w:val="00616A60"/>
    <w:rsid w:val="00616A98"/>
    <w:rsid w:val="00616C85"/>
    <w:rsid w:val="00616D76"/>
    <w:rsid w:val="00616EE6"/>
    <w:rsid w:val="00616F60"/>
    <w:rsid w:val="006171DC"/>
    <w:rsid w:val="006171FB"/>
    <w:rsid w:val="0061742C"/>
    <w:rsid w:val="00617A2A"/>
    <w:rsid w:val="0062009B"/>
    <w:rsid w:val="006207F4"/>
    <w:rsid w:val="006209C1"/>
    <w:rsid w:val="00620B6E"/>
    <w:rsid w:val="00620C67"/>
    <w:rsid w:val="00620D54"/>
    <w:rsid w:val="0062112C"/>
    <w:rsid w:val="006211DA"/>
    <w:rsid w:val="006214C6"/>
    <w:rsid w:val="006215B4"/>
    <w:rsid w:val="00621616"/>
    <w:rsid w:val="00621646"/>
    <w:rsid w:val="00621803"/>
    <w:rsid w:val="006218B0"/>
    <w:rsid w:val="00621AB5"/>
    <w:rsid w:val="006220F1"/>
    <w:rsid w:val="00622160"/>
    <w:rsid w:val="00622293"/>
    <w:rsid w:val="0062238F"/>
    <w:rsid w:val="00622814"/>
    <w:rsid w:val="006229F4"/>
    <w:rsid w:val="00622F9D"/>
    <w:rsid w:val="0062311D"/>
    <w:rsid w:val="006232D5"/>
    <w:rsid w:val="006235F3"/>
    <w:rsid w:val="006235FF"/>
    <w:rsid w:val="0062381C"/>
    <w:rsid w:val="0062385B"/>
    <w:rsid w:val="00623B02"/>
    <w:rsid w:val="00623C68"/>
    <w:rsid w:val="00623E46"/>
    <w:rsid w:val="00624215"/>
    <w:rsid w:val="006243F0"/>
    <w:rsid w:val="0062442E"/>
    <w:rsid w:val="00624604"/>
    <w:rsid w:val="0062467E"/>
    <w:rsid w:val="00624714"/>
    <w:rsid w:val="006247F2"/>
    <w:rsid w:val="00624D2C"/>
    <w:rsid w:val="00624E74"/>
    <w:rsid w:val="00624EF1"/>
    <w:rsid w:val="00625145"/>
    <w:rsid w:val="0062552C"/>
    <w:rsid w:val="00625A69"/>
    <w:rsid w:val="00625BF5"/>
    <w:rsid w:val="00625C94"/>
    <w:rsid w:val="00625F78"/>
    <w:rsid w:val="00626183"/>
    <w:rsid w:val="00626487"/>
    <w:rsid w:val="00626917"/>
    <w:rsid w:val="00626B0D"/>
    <w:rsid w:val="00626D88"/>
    <w:rsid w:val="00627402"/>
    <w:rsid w:val="0062741A"/>
    <w:rsid w:val="006274EA"/>
    <w:rsid w:val="006275A5"/>
    <w:rsid w:val="00627870"/>
    <w:rsid w:val="00627C0B"/>
    <w:rsid w:val="00627C51"/>
    <w:rsid w:val="00627C86"/>
    <w:rsid w:val="00627DF8"/>
    <w:rsid w:val="00627E4C"/>
    <w:rsid w:val="00630368"/>
    <w:rsid w:val="00630480"/>
    <w:rsid w:val="0063053C"/>
    <w:rsid w:val="0063058E"/>
    <w:rsid w:val="006305F8"/>
    <w:rsid w:val="00631281"/>
    <w:rsid w:val="00631727"/>
    <w:rsid w:val="006317D2"/>
    <w:rsid w:val="00631DA7"/>
    <w:rsid w:val="00631E1D"/>
    <w:rsid w:val="00631EAF"/>
    <w:rsid w:val="0063213B"/>
    <w:rsid w:val="0063225D"/>
    <w:rsid w:val="006324D0"/>
    <w:rsid w:val="006327B0"/>
    <w:rsid w:val="0063286E"/>
    <w:rsid w:val="00632876"/>
    <w:rsid w:val="00632AE4"/>
    <w:rsid w:val="00632B9C"/>
    <w:rsid w:val="00632C36"/>
    <w:rsid w:val="00632F18"/>
    <w:rsid w:val="00632FB1"/>
    <w:rsid w:val="0063320C"/>
    <w:rsid w:val="006332C9"/>
    <w:rsid w:val="006332D7"/>
    <w:rsid w:val="0063333D"/>
    <w:rsid w:val="00633399"/>
    <w:rsid w:val="00633509"/>
    <w:rsid w:val="006336FE"/>
    <w:rsid w:val="006337B6"/>
    <w:rsid w:val="00633A57"/>
    <w:rsid w:val="00633C48"/>
    <w:rsid w:val="006340CD"/>
    <w:rsid w:val="00634225"/>
    <w:rsid w:val="006347F2"/>
    <w:rsid w:val="0063489E"/>
    <w:rsid w:val="006348D4"/>
    <w:rsid w:val="0063492A"/>
    <w:rsid w:val="00634A58"/>
    <w:rsid w:val="00634B7E"/>
    <w:rsid w:val="00634C76"/>
    <w:rsid w:val="00635003"/>
    <w:rsid w:val="00635037"/>
    <w:rsid w:val="00635066"/>
    <w:rsid w:val="006351CE"/>
    <w:rsid w:val="006351F6"/>
    <w:rsid w:val="006352FD"/>
    <w:rsid w:val="0063534F"/>
    <w:rsid w:val="0063551A"/>
    <w:rsid w:val="00635861"/>
    <w:rsid w:val="006359AA"/>
    <w:rsid w:val="00635B15"/>
    <w:rsid w:val="00635DF6"/>
    <w:rsid w:val="006362E1"/>
    <w:rsid w:val="00636428"/>
    <w:rsid w:val="00636475"/>
    <w:rsid w:val="00636544"/>
    <w:rsid w:val="006367DA"/>
    <w:rsid w:val="00636FAD"/>
    <w:rsid w:val="006370E1"/>
    <w:rsid w:val="006373CA"/>
    <w:rsid w:val="006375B2"/>
    <w:rsid w:val="006375BB"/>
    <w:rsid w:val="0063782F"/>
    <w:rsid w:val="006379A6"/>
    <w:rsid w:val="006379DE"/>
    <w:rsid w:val="00637A93"/>
    <w:rsid w:val="00637E7A"/>
    <w:rsid w:val="00637EC7"/>
    <w:rsid w:val="006401DD"/>
    <w:rsid w:val="00640396"/>
    <w:rsid w:val="006404A7"/>
    <w:rsid w:val="006406A4"/>
    <w:rsid w:val="006407FE"/>
    <w:rsid w:val="006409EE"/>
    <w:rsid w:val="00640AC9"/>
    <w:rsid w:val="00640BF7"/>
    <w:rsid w:val="00640C7D"/>
    <w:rsid w:val="00640CA0"/>
    <w:rsid w:val="00640E7E"/>
    <w:rsid w:val="00640FFF"/>
    <w:rsid w:val="00641676"/>
    <w:rsid w:val="006416A4"/>
    <w:rsid w:val="00641761"/>
    <w:rsid w:val="00641990"/>
    <w:rsid w:val="0064216B"/>
    <w:rsid w:val="0064217D"/>
    <w:rsid w:val="006421D9"/>
    <w:rsid w:val="0064238E"/>
    <w:rsid w:val="006423FA"/>
    <w:rsid w:val="006424FE"/>
    <w:rsid w:val="0064253B"/>
    <w:rsid w:val="006425FC"/>
    <w:rsid w:val="00642631"/>
    <w:rsid w:val="00642A22"/>
    <w:rsid w:val="00642A6F"/>
    <w:rsid w:val="00642AC0"/>
    <w:rsid w:val="00642C3C"/>
    <w:rsid w:val="00642DF5"/>
    <w:rsid w:val="0064304A"/>
    <w:rsid w:val="0064307D"/>
    <w:rsid w:val="0064329C"/>
    <w:rsid w:val="0064380B"/>
    <w:rsid w:val="00643A4F"/>
    <w:rsid w:val="00643D1D"/>
    <w:rsid w:val="00643FF5"/>
    <w:rsid w:val="00644004"/>
    <w:rsid w:val="006441FD"/>
    <w:rsid w:val="006443D7"/>
    <w:rsid w:val="00644A20"/>
    <w:rsid w:val="00644B49"/>
    <w:rsid w:val="00644E3C"/>
    <w:rsid w:val="00644E43"/>
    <w:rsid w:val="00644E5A"/>
    <w:rsid w:val="00644F2C"/>
    <w:rsid w:val="00644FFC"/>
    <w:rsid w:val="00645141"/>
    <w:rsid w:val="0064535E"/>
    <w:rsid w:val="006456A1"/>
    <w:rsid w:val="00645805"/>
    <w:rsid w:val="00645AEE"/>
    <w:rsid w:val="00646428"/>
    <w:rsid w:val="0064678C"/>
    <w:rsid w:val="00646B93"/>
    <w:rsid w:val="00646F31"/>
    <w:rsid w:val="0064707F"/>
    <w:rsid w:val="006471E8"/>
    <w:rsid w:val="006474CD"/>
    <w:rsid w:val="00647660"/>
    <w:rsid w:val="00647782"/>
    <w:rsid w:val="00647999"/>
    <w:rsid w:val="00647B43"/>
    <w:rsid w:val="00647BA6"/>
    <w:rsid w:val="00647E90"/>
    <w:rsid w:val="00647F36"/>
    <w:rsid w:val="00647FA3"/>
    <w:rsid w:val="006500F7"/>
    <w:rsid w:val="00650286"/>
    <w:rsid w:val="006502FC"/>
    <w:rsid w:val="00650629"/>
    <w:rsid w:val="0065067F"/>
    <w:rsid w:val="0065069A"/>
    <w:rsid w:val="006506F2"/>
    <w:rsid w:val="0065071B"/>
    <w:rsid w:val="00650769"/>
    <w:rsid w:val="00650C97"/>
    <w:rsid w:val="00650DA2"/>
    <w:rsid w:val="00650DF8"/>
    <w:rsid w:val="00650F29"/>
    <w:rsid w:val="00650F64"/>
    <w:rsid w:val="00651094"/>
    <w:rsid w:val="00651184"/>
    <w:rsid w:val="006516B7"/>
    <w:rsid w:val="0065189D"/>
    <w:rsid w:val="006518E4"/>
    <w:rsid w:val="00651F5B"/>
    <w:rsid w:val="00651F9D"/>
    <w:rsid w:val="00651FB8"/>
    <w:rsid w:val="006527E9"/>
    <w:rsid w:val="0065282B"/>
    <w:rsid w:val="0065294C"/>
    <w:rsid w:val="00652BA0"/>
    <w:rsid w:val="00652DF6"/>
    <w:rsid w:val="00652FCA"/>
    <w:rsid w:val="00653045"/>
    <w:rsid w:val="00653294"/>
    <w:rsid w:val="00653350"/>
    <w:rsid w:val="0065388D"/>
    <w:rsid w:val="006538A8"/>
    <w:rsid w:val="0065395C"/>
    <w:rsid w:val="00653A25"/>
    <w:rsid w:val="00653AB8"/>
    <w:rsid w:val="00653AFB"/>
    <w:rsid w:val="00653B24"/>
    <w:rsid w:val="00653D93"/>
    <w:rsid w:val="00653F75"/>
    <w:rsid w:val="00653F8C"/>
    <w:rsid w:val="00653FA0"/>
    <w:rsid w:val="00653FDA"/>
    <w:rsid w:val="006540EF"/>
    <w:rsid w:val="006541A0"/>
    <w:rsid w:val="006544B5"/>
    <w:rsid w:val="00654A87"/>
    <w:rsid w:val="00654AA0"/>
    <w:rsid w:val="00654B3C"/>
    <w:rsid w:val="00654B8C"/>
    <w:rsid w:val="00654BB5"/>
    <w:rsid w:val="00654CFE"/>
    <w:rsid w:val="00654E99"/>
    <w:rsid w:val="00654FBE"/>
    <w:rsid w:val="00655104"/>
    <w:rsid w:val="00655215"/>
    <w:rsid w:val="0065537B"/>
    <w:rsid w:val="0065548F"/>
    <w:rsid w:val="0065558B"/>
    <w:rsid w:val="00655633"/>
    <w:rsid w:val="00655797"/>
    <w:rsid w:val="006559BB"/>
    <w:rsid w:val="006559EB"/>
    <w:rsid w:val="00655A93"/>
    <w:rsid w:val="00655D3D"/>
    <w:rsid w:val="00655D93"/>
    <w:rsid w:val="00655DD2"/>
    <w:rsid w:val="00655E86"/>
    <w:rsid w:val="00656614"/>
    <w:rsid w:val="00656704"/>
    <w:rsid w:val="00656BD1"/>
    <w:rsid w:val="00656C4D"/>
    <w:rsid w:val="00656FE7"/>
    <w:rsid w:val="006570B5"/>
    <w:rsid w:val="0065722F"/>
    <w:rsid w:val="00657732"/>
    <w:rsid w:val="006577CD"/>
    <w:rsid w:val="00657809"/>
    <w:rsid w:val="006578A6"/>
    <w:rsid w:val="00657A31"/>
    <w:rsid w:val="00657A85"/>
    <w:rsid w:val="00657CCC"/>
    <w:rsid w:val="00660162"/>
    <w:rsid w:val="0066036D"/>
    <w:rsid w:val="006603B7"/>
    <w:rsid w:val="006604FA"/>
    <w:rsid w:val="00660590"/>
    <w:rsid w:val="00660746"/>
    <w:rsid w:val="00660879"/>
    <w:rsid w:val="00660F50"/>
    <w:rsid w:val="00661046"/>
    <w:rsid w:val="006610A3"/>
    <w:rsid w:val="00661639"/>
    <w:rsid w:val="0066174D"/>
    <w:rsid w:val="006617AA"/>
    <w:rsid w:val="006617EE"/>
    <w:rsid w:val="00661E36"/>
    <w:rsid w:val="00661F03"/>
    <w:rsid w:val="006620C8"/>
    <w:rsid w:val="006621DB"/>
    <w:rsid w:val="00662334"/>
    <w:rsid w:val="006623C3"/>
    <w:rsid w:val="00662498"/>
    <w:rsid w:val="00662800"/>
    <w:rsid w:val="006631D3"/>
    <w:rsid w:val="00663306"/>
    <w:rsid w:val="00663505"/>
    <w:rsid w:val="00663820"/>
    <w:rsid w:val="00663C1C"/>
    <w:rsid w:val="00663CA6"/>
    <w:rsid w:val="00663D0F"/>
    <w:rsid w:val="00664525"/>
    <w:rsid w:val="0066465B"/>
    <w:rsid w:val="0066474D"/>
    <w:rsid w:val="00664C81"/>
    <w:rsid w:val="00664F81"/>
    <w:rsid w:val="006650D8"/>
    <w:rsid w:val="0066521A"/>
    <w:rsid w:val="0066540C"/>
    <w:rsid w:val="006655EC"/>
    <w:rsid w:val="00665719"/>
    <w:rsid w:val="00665801"/>
    <w:rsid w:val="0066581A"/>
    <w:rsid w:val="00665E59"/>
    <w:rsid w:val="00665EAE"/>
    <w:rsid w:val="00665FAF"/>
    <w:rsid w:val="006661EA"/>
    <w:rsid w:val="00666275"/>
    <w:rsid w:val="0066629F"/>
    <w:rsid w:val="0066634D"/>
    <w:rsid w:val="006663EB"/>
    <w:rsid w:val="00666836"/>
    <w:rsid w:val="00666909"/>
    <w:rsid w:val="00666A57"/>
    <w:rsid w:val="00666EBC"/>
    <w:rsid w:val="00667034"/>
    <w:rsid w:val="0066708B"/>
    <w:rsid w:val="00667189"/>
    <w:rsid w:val="00667199"/>
    <w:rsid w:val="00667211"/>
    <w:rsid w:val="0066749E"/>
    <w:rsid w:val="006675F1"/>
    <w:rsid w:val="00667AA9"/>
    <w:rsid w:val="00667BFB"/>
    <w:rsid w:val="00667CCB"/>
    <w:rsid w:val="00667EFD"/>
    <w:rsid w:val="00670005"/>
    <w:rsid w:val="006700B0"/>
    <w:rsid w:val="00670475"/>
    <w:rsid w:val="0067074C"/>
    <w:rsid w:val="00670769"/>
    <w:rsid w:val="00670B8C"/>
    <w:rsid w:val="00670C4A"/>
    <w:rsid w:val="00670DCA"/>
    <w:rsid w:val="00670ECE"/>
    <w:rsid w:val="00670EE7"/>
    <w:rsid w:val="006712BB"/>
    <w:rsid w:val="006712EC"/>
    <w:rsid w:val="0067133B"/>
    <w:rsid w:val="00671BAF"/>
    <w:rsid w:val="00671C32"/>
    <w:rsid w:val="00671C7F"/>
    <w:rsid w:val="00671F3E"/>
    <w:rsid w:val="0067218B"/>
    <w:rsid w:val="0067240D"/>
    <w:rsid w:val="00672482"/>
    <w:rsid w:val="006724AA"/>
    <w:rsid w:val="00672A18"/>
    <w:rsid w:val="00672B94"/>
    <w:rsid w:val="0067318D"/>
    <w:rsid w:val="006733DD"/>
    <w:rsid w:val="00673459"/>
    <w:rsid w:val="006735D0"/>
    <w:rsid w:val="006738F8"/>
    <w:rsid w:val="00673914"/>
    <w:rsid w:val="006739E9"/>
    <w:rsid w:val="00673BC5"/>
    <w:rsid w:val="00673D34"/>
    <w:rsid w:val="00673F94"/>
    <w:rsid w:val="00674064"/>
    <w:rsid w:val="00674AF5"/>
    <w:rsid w:val="00674CD0"/>
    <w:rsid w:val="00674D52"/>
    <w:rsid w:val="00674F93"/>
    <w:rsid w:val="00675334"/>
    <w:rsid w:val="006753A6"/>
    <w:rsid w:val="0067546F"/>
    <w:rsid w:val="006754DB"/>
    <w:rsid w:val="0067552E"/>
    <w:rsid w:val="00675A94"/>
    <w:rsid w:val="00675C2E"/>
    <w:rsid w:val="00675F66"/>
    <w:rsid w:val="00676477"/>
    <w:rsid w:val="0067659A"/>
    <w:rsid w:val="00676AF1"/>
    <w:rsid w:val="00676B51"/>
    <w:rsid w:val="00676CE4"/>
    <w:rsid w:val="00676EC2"/>
    <w:rsid w:val="00676F85"/>
    <w:rsid w:val="00676FA5"/>
    <w:rsid w:val="006770F9"/>
    <w:rsid w:val="006771A4"/>
    <w:rsid w:val="006771AD"/>
    <w:rsid w:val="006774A8"/>
    <w:rsid w:val="00677572"/>
    <w:rsid w:val="006779E1"/>
    <w:rsid w:val="00677B2E"/>
    <w:rsid w:val="00677D7B"/>
    <w:rsid w:val="00677FF3"/>
    <w:rsid w:val="00677FFB"/>
    <w:rsid w:val="006800F4"/>
    <w:rsid w:val="00680456"/>
    <w:rsid w:val="00680BFB"/>
    <w:rsid w:val="00680E7D"/>
    <w:rsid w:val="00681229"/>
    <w:rsid w:val="0068183B"/>
    <w:rsid w:val="0068185E"/>
    <w:rsid w:val="00681BE5"/>
    <w:rsid w:val="00681BF5"/>
    <w:rsid w:val="00681D04"/>
    <w:rsid w:val="00681E30"/>
    <w:rsid w:val="00681E68"/>
    <w:rsid w:val="0068202B"/>
    <w:rsid w:val="0068223F"/>
    <w:rsid w:val="00682671"/>
    <w:rsid w:val="0068271A"/>
    <w:rsid w:val="00682C72"/>
    <w:rsid w:val="00683011"/>
    <w:rsid w:val="0068342B"/>
    <w:rsid w:val="00683560"/>
    <w:rsid w:val="0068379B"/>
    <w:rsid w:val="006837AB"/>
    <w:rsid w:val="00683D98"/>
    <w:rsid w:val="00683D99"/>
    <w:rsid w:val="00683F50"/>
    <w:rsid w:val="00684079"/>
    <w:rsid w:val="006841A9"/>
    <w:rsid w:val="00684229"/>
    <w:rsid w:val="006844D8"/>
    <w:rsid w:val="0068465F"/>
    <w:rsid w:val="0068496A"/>
    <w:rsid w:val="00685D74"/>
    <w:rsid w:val="0068629B"/>
    <w:rsid w:val="00686338"/>
    <w:rsid w:val="0068655E"/>
    <w:rsid w:val="00686617"/>
    <w:rsid w:val="00686B7D"/>
    <w:rsid w:val="00686C12"/>
    <w:rsid w:val="00686C3B"/>
    <w:rsid w:val="00686D75"/>
    <w:rsid w:val="006870E8"/>
    <w:rsid w:val="00687309"/>
    <w:rsid w:val="0068736A"/>
    <w:rsid w:val="0068752B"/>
    <w:rsid w:val="00687597"/>
    <w:rsid w:val="00687610"/>
    <w:rsid w:val="00687745"/>
    <w:rsid w:val="00687A1A"/>
    <w:rsid w:val="00687D17"/>
    <w:rsid w:val="00690024"/>
    <w:rsid w:val="006900FB"/>
    <w:rsid w:val="0069017B"/>
    <w:rsid w:val="0069017D"/>
    <w:rsid w:val="006901C6"/>
    <w:rsid w:val="0069036F"/>
    <w:rsid w:val="006903A4"/>
    <w:rsid w:val="00690438"/>
    <w:rsid w:val="00690659"/>
    <w:rsid w:val="00690764"/>
    <w:rsid w:val="00690883"/>
    <w:rsid w:val="006909B3"/>
    <w:rsid w:val="00690CAA"/>
    <w:rsid w:val="00690E5A"/>
    <w:rsid w:val="00690EFB"/>
    <w:rsid w:val="0069106A"/>
    <w:rsid w:val="006911F9"/>
    <w:rsid w:val="006912CB"/>
    <w:rsid w:val="0069137B"/>
    <w:rsid w:val="006913EC"/>
    <w:rsid w:val="006914B7"/>
    <w:rsid w:val="006915DA"/>
    <w:rsid w:val="00691742"/>
    <w:rsid w:val="00691DEE"/>
    <w:rsid w:val="00691F72"/>
    <w:rsid w:val="00692147"/>
    <w:rsid w:val="0069216B"/>
    <w:rsid w:val="00692242"/>
    <w:rsid w:val="0069236E"/>
    <w:rsid w:val="0069252A"/>
    <w:rsid w:val="00692704"/>
    <w:rsid w:val="006929B6"/>
    <w:rsid w:val="00692E67"/>
    <w:rsid w:val="0069319A"/>
    <w:rsid w:val="006931AB"/>
    <w:rsid w:val="00693646"/>
    <w:rsid w:val="00693699"/>
    <w:rsid w:val="00693799"/>
    <w:rsid w:val="00693963"/>
    <w:rsid w:val="00693ACF"/>
    <w:rsid w:val="00693CD5"/>
    <w:rsid w:val="00693EB2"/>
    <w:rsid w:val="00693EE5"/>
    <w:rsid w:val="00693FBC"/>
    <w:rsid w:val="006940AF"/>
    <w:rsid w:val="006942F8"/>
    <w:rsid w:val="006944C5"/>
    <w:rsid w:val="006944D3"/>
    <w:rsid w:val="00694845"/>
    <w:rsid w:val="00694A7E"/>
    <w:rsid w:val="00694B8D"/>
    <w:rsid w:val="00694E64"/>
    <w:rsid w:val="00694E95"/>
    <w:rsid w:val="00694F86"/>
    <w:rsid w:val="00695209"/>
    <w:rsid w:val="006954B7"/>
    <w:rsid w:val="006955FF"/>
    <w:rsid w:val="0069561C"/>
    <w:rsid w:val="00695634"/>
    <w:rsid w:val="006958F9"/>
    <w:rsid w:val="00695A22"/>
    <w:rsid w:val="00695B97"/>
    <w:rsid w:val="00695C8A"/>
    <w:rsid w:val="00695CEE"/>
    <w:rsid w:val="00695E16"/>
    <w:rsid w:val="00695F46"/>
    <w:rsid w:val="00695F90"/>
    <w:rsid w:val="0069600D"/>
    <w:rsid w:val="0069603A"/>
    <w:rsid w:val="00696143"/>
    <w:rsid w:val="006963AE"/>
    <w:rsid w:val="0069640F"/>
    <w:rsid w:val="00696598"/>
    <w:rsid w:val="0069691D"/>
    <w:rsid w:val="00696A6A"/>
    <w:rsid w:val="00696A6B"/>
    <w:rsid w:val="00696B07"/>
    <w:rsid w:val="00696FB8"/>
    <w:rsid w:val="00697053"/>
    <w:rsid w:val="0069705A"/>
    <w:rsid w:val="00697091"/>
    <w:rsid w:val="006970E1"/>
    <w:rsid w:val="00697353"/>
    <w:rsid w:val="006974E8"/>
    <w:rsid w:val="006975CF"/>
    <w:rsid w:val="006976F1"/>
    <w:rsid w:val="00697A6B"/>
    <w:rsid w:val="006A01F4"/>
    <w:rsid w:val="006A02C8"/>
    <w:rsid w:val="006A0636"/>
    <w:rsid w:val="006A066A"/>
    <w:rsid w:val="006A06CA"/>
    <w:rsid w:val="006A083E"/>
    <w:rsid w:val="006A0B0E"/>
    <w:rsid w:val="006A0F75"/>
    <w:rsid w:val="006A0F9F"/>
    <w:rsid w:val="006A0FFD"/>
    <w:rsid w:val="006A1170"/>
    <w:rsid w:val="006A14A3"/>
    <w:rsid w:val="006A14DA"/>
    <w:rsid w:val="006A159D"/>
    <w:rsid w:val="006A15CA"/>
    <w:rsid w:val="006A18BF"/>
    <w:rsid w:val="006A1AF0"/>
    <w:rsid w:val="006A1BE5"/>
    <w:rsid w:val="006A1BFD"/>
    <w:rsid w:val="006A1C9D"/>
    <w:rsid w:val="006A1DD1"/>
    <w:rsid w:val="006A1E6E"/>
    <w:rsid w:val="006A1F58"/>
    <w:rsid w:val="006A2111"/>
    <w:rsid w:val="006A23A7"/>
    <w:rsid w:val="006A242E"/>
    <w:rsid w:val="006A24FB"/>
    <w:rsid w:val="006A26AB"/>
    <w:rsid w:val="006A2752"/>
    <w:rsid w:val="006A27C5"/>
    <w:rsid w:val="006A298D"/>
    <w:rsid w:val="006A29FA"/>
    <w:rsid w:val="006A2F3C"/>
    <w:rsid w:val="006A2F80"/>
    <w:rsid w:val="006A329A"/>
    <w:rsid w:val="006A339D"/>
    <w:rsid w:val="006A3966"/>
    <w:rsid w:val="006A3B14"/>
    <w:rsid w:val="006A3FD6"/>
    <w:rsid w:val="006A4076"/>
    <w:rsid w:val="006A436F"/>
    <w:rsid w:val="006A4380"/>
    <w:rsid w:val="006A44A2"/>
    <w:rsid w:val="006A4BAB"/>
    <w:rsid w:val="006A4E5B"/>
    <w:rsid w:val="006A4FF5"/>
    <w:rsid w:val="006A52A2"/>
    <w:rsid w:val="006A531C"/>
    <w:rsid w:val="006A53AF"/>
    <w:rsid w:val="006A5652"/>
    <w:rsid w:val="006A582E"/>
    <w:rsid w:val="006A588A"/>
    <w:rsid w:val="006A59D8"/>
    <w:rsid w:val="006A5A45"/>
    <w:rsid w:val="006A5C13"/>
    <w:rsid w:val="006A5CBF"/>
    <w:rsid w:val="006A5D3F"/>
    <w:rsid w:val="006A5D81"/>
    <w:rsid w:val="006A5D8F"/>
    <w:rsid w:val="006A608E"/>
    <w:rsid w:val="006A62C0"/>
    <w:rsid w:val="006A6326"/>
    <w:rsid w:val="006A63EB"/>
    <w:rsid w:val="006A67C0"/>
    <w:rsid w:val="006A6951"/>
    <w:rsid w:val="006A69EC"/>
    <w:rsid w:val="006A6B7B"/>
    <w:rsid w:val="006A6CB3"/>
    <w:rsid w:val="006A6E1A"/>
    <w:rsid w:val="006A7111"/>
    <w:rsid w:val="006A71C2"/>
    <w:rsid w:val="006A7247"/>
    <w:rsid w:val="006A73D2"/>
    <w:rsid w:val="006A73DC"/>
    <w:rsid w:val="006A75E6"/>
    <w:rsid w:val="006A78F8"/>
    <w:rsid w:val="006A7991"/>
    <w:rsid w:val="006A7C26"/>
    <w:rsid w:val="006A7CE9"/>
    <w:rsid w:val="006A7D4E"/>
    <w:rsid w:val="006A7E27"/>
    <w:rsid w:val="006A7E9A"/>
    <w:rsid w:val="006B00B9"/>
    <w:rsid w:val="006B00DC"/>
    <w:rsid w:val="006B00FD"/>
    <w:rsid w:val="006B010E"/>
    <w:rsid w:val="006B011E"/>
    <w:rsid w:val="006B0210"/>
    <w:rsid w:val="006B04E4"/>
    <w:rsid w:val="006B050D"/>
    <w:rsid w:val="006B0593"/>
    <w:rsid w:val="006B0714"/>
    <w:rsid w:val="006B091F"/>
    <w:rsid w:val="006B0CAF"/>
    <w:rsid w:val="006B0ED0"/>
    <w:rsid w:val="006B0EED"/>
    <w:rsid w:val="006B1176"/>
    <w:rsid w:val="006B1358"/>
    <w:rsid w:val="006B147E"/>
    <w:rsid w:val="006B14BF"/>
    <w:rsid w:val="006B190E"/>
    <w:rsid w:val="006B195D"/>
    <w:rsid w:val="006B1DF6"/>
    <w:rsid w:val="006B21D8"/>
    <w:rsid w:val="006B233F"/>
    <w:rsid w:val="006B25D7"/>
    <w:rsid w:val="006B275E"/>
    <w:rsid w:val="006B28EA"/>
    <w:rsid w:val="006B296C"/>
    <w:rsid w:val="006B298A"/>
    <w:rsid w:val="006B2CDC"/>
    <w:rsid w:val="006B2D60"/>
    <w:rsid w:val="006B2DA3"/>
    <w:rsid w:val="006B2FBB"/>
    <w:rsid w:val="006B3036"/>
    <w:rsid w:val="006B3189"/>
    <w:rsid w:val="006B378A"/>
    <w:rsid w:val="006B3984"/>
    <w:rsid w:val="006B3BD5"/>
    <w:rsid w:val="006B3D7A"/>
    <w:rsid w:val="006B4085"/>
    <w:rsid w:val="006B4185"/>
    <w:rsid w:val="006B4224"/>
    <w:rsid w:val="006B4367"/>
    <w:rsid w:val="006B4493"/>
    <w:rsid w:val="006B4569"/>
    <w:rsid w:val="006B45E3"/>
    <w:rsid w:val="006B4A18"/>
    <w:rsid w:val="006B4A9E"/>
    <w:rsid w:val="006B4B62"/>
    <w:rsid w:val="006B4BD7"/>
    <w:rsid w:val="006B4CF5"/>
    <w:rsid w:val="006B53DC"/>
    <w:rsid w:val="006B5423"/>
    <w:rsid w:val="006B5578"/>
    <w:rsid w:val="006B5855"/>
    <w:rsid w:val="006B58CB"/>
    <w:rsid w:val="006B5AB2"/>
    <w:rsid w:val="006B5C67"/>
    <w:rsid w:val="006B5C93"/>
    <w:rsid w:val="006B5F87"/>
    <w:rsid w:val="006B64AA"/>
    <w:rsid w:val="006B64BC"/>
    <w:rsid w:val="006B64C5"/>
    <w:rsid w:val="006B669C"/>
    <w:rsid w:val="006B6B5D"/>
    <w:rsid w:val="006B6C0D"/>
    <w:rsid w:val="006B702F"/>
    <w:rsid w:val="006B7274"/>
    <w:rsid w:val="006B7323"/>
    <w:rsid w:val="006B7361"/>
    <w:rsid w:val="006B7825"/>
    <w:rsid w:val="006B7B06"/>
    <w:rsid w:val="006B7D68"/>
    <w:rsid w:val="006B7DA5"/>
    <w:rsid w:val="006B7E84"/>
    <w:rsid w:val="006B7FEC"/>
    <w:rsid w:val="006C005B"/>
    <w:rsid w:val="006C02CC"/>
    <w:rsid w:val="006C033F"/>
    <w:rsid w:val="006C04E2"/>
    <w:rsid w:val="006C0D9C"/>
    <w:rsid w:val="006C0F54"/>
    <w:rsid w:val="006C1708"/>
    <w:rsid w:val="006C1770"/>
    <w:rsid w:val="006C1818"/>
    <w:rsid w:val="006C181C"/>
    <w:rsid w:val="006C197A"/>
    <w:rsid w:val="006C19DA"/>
    <w:rsid w:val="006C1CCA"/>
    <w:rsid w:val="006C1F8B"/>
    <w:rsid w:val="006C1FA3"/>
    <w:rsid w:val="006C1FF3"/>
    <w:rsid w:val="006C21D7"/>
    <w:rsid w:val="006C2265"/>
    <w:rsid w:val="006C23E6"/>
    <w:rsid w:val="006C2721"/>
    <w:rsid w:val="006C27AD"/>
    <w:rsid w:val="006C29F3"/>
    <w:rsid w:val="006C2B2E"/>
    <w:rsid w:val="006C2E7B"/>
    <w:rsid w:val="006C2FA5"/>
    <w:rsid w:val="006C2FDF"/>
    <w:rsid w:val="006C30AC"/>
    <w:rsid w:val="006C30FC"/>
    <w:rsid w:val="006C320E"/>
    <w:rsid w:val="006C3234"/>
    <w:rsid w:val="006C323A"/>
    <w:rsid w:val="006C3868"/>
    <w:rsid w:val="006C38FF"/>
    <w:rsid w:val="006C39EC"/>
    <w:rsid w:val="006C3C79"/>
    <w:rsid w:val="006C3E6E"/>
    <w:rsid w:val="006C3EEA"/>
    <w:rsid w:val="006C429E"/>
    <w:rsid w:val="006C4359"/>
    <w:rsid w:val="006C43A6"/>
    <w:rsid w:val="006C44EC"/>
    <w:rsid w:val="006C4613"/>
    <w:rsid w:val="006C4A4A"/>
    <w:rsid w:val="006C5114"/>
    <w:rsid w:val="006C52AF"/>
    <w:rsid w:val="006C53EB"/>
    <w:rsid w:val="006C561F"/>
    <w:rsid w:val="006C570F"/>
    <w:rsid w:val="006C57DC"/>
    <w:rsid w:val="006C589F"/>
    <w:rsid w:val="006C5944"/>
    <w:rsid w:val="006C597A"/>
    <w:rsid w:val="006C5D29"/>
    <w:rsid w:val="006C5D8F"/>
    <w:rsid w:val="006C5DF1"/>
    <w:rsid w:val="006C621B"/>
    <w:rsid w:val="006C62F6"/>
    <w:rsid w:val="006C64B1"/>
    <w:rsid w:val="006C650D"/>
    <w:rsid w:val="006C69A5"/>
    <w:rsid w:val="006C6A4D"/>
    <w:rsid w:val="006C6CF3"/>
    <w:rsid w:val="006C7034"/>
    <w:rsid w:val="006C707A"/>
    <w:rsid w:val="006C71F9"/>
    <w:rsid w:val="006C731D"/>
    <w:rsid w:val="006C7740"/>
    <w:rsid w:val="006C77AE"/>
    <w:rsid w:val="006C7872"/>
    <w:rsid w:val="006C7894"/>
    <w:rsid w:val="006D0389"/>
    <w:rsid w:val="006D042D"/>
    <w:rsid w:val="006D0848"/>
    <w:rsid w:val="006D0B40"/>
    <w:rsid w:val="006D0BA5"/>
    <w:rsid w:val="006D0C15"/>
    <w:rsid w:val="006D0CB6"/>
    <w:rsid w:val="006D0D8B"/>
    <w:rsid w:val="006D0F34"/>
    <w:rsid w:val="006D0FBF"/>
    <w:rsid w:val="006D10DC"/>
    <w:rsid w:val="006D145F"/>
    <w:rsid w:val="006D14A6"/>
    <w:rsid w:val="006D1586"/>
    <w:rsid w:val="006D19C1"/>
    <w:rsid w:val="006D19DD"/>
    <w:rsid w:val="006D1B7A"/>
    <w:rsid w:val="006D1D85"/>
    <w:rsid w:val="006D1E72"/>
    <w:rsid w:val="006D1FC3"/>
    <w:rsid w:val="006D2132"/>
    <w:rsid w:val="006D2827"/>
    <w:rsid w:val="006D2848"/>
    <w:rsid w:val="006D28F9"/>
    <w:rsid w:val="006D2B19"/>
    <w:rsid w:val="006D2EC9"/>
    <w:rsid w:val="006D328A"/>
    <w:rsid w:val="006D3A05"/>
    <w:rsid w:val="006D3B62"/>
    <w:rsid w:val="006D3FDF"/>
    <w:rsid w:val="006D424C"/>
    <w:rsid w:val="006D4523"/>
    <w:rsid w:val="006D4527"/>
    <w:rsid w:val="006D45F1"/>
    <w:rsid w:val="006D4679"/>
    <w:rsid w:val="006D4A27"/>
    <w:rsid w:val="006D4B05"/>
    <w:rsid w:val="006D4B85"/>
    <w:rsid w:val="006D4EB3"/>
    <w:rsid w:val="006D4EE5"/>
    <w:rsid w:val="006D4F4A"/>
    <w:rsid w:val="006D4F86"/>
    <w:rsid w:val="006D5264"/>
    <w:rsid w:val="006D5549"/>
    <w:rsid w:val="006D5C2A"/>
    <w:rsid w:val="006D5C6D"/>
    <w:rsid w:val="006D5CE1"/>
    <w:rsid w:val="006D5F98"/>
    <w:rsid w:val="006D606B"/>
    <w:rsid w:val="006D6358"/>
    <w:rsid w:val="006D6508"/>
    <w:rsid w:val="006D6665"/>
    <w:rsid w:val="006D6722"/>
    <w:rsid w:val="006D686F"/>
    <w:rsid w:val="006D6D14"/>
    <w:rsid w:val="006D6F5D"/>
    <w:rsid w:val="006D7098"/>
    <w:rsid w:val="006D719F"/>
    <w:rsid w:val="006D7300"/>
    <w:rsid w:val="006D740E"/>
    <w:rsid w:val="006D772C"/>
    <w:rsid w:val="006D78DC"/>
    <w:rsid w:val="006D7C8A"/>
    <w:rsid w:val="006D7CAE"/>
    <w:rsid w:val="006D7E7F"/>
    <w:rsid w:val="006D7F72"/>
    <w:rsid w:val="006E00B7"/>
    <w:rsid w:val="006E01EE"/>
    <w:rsid w:val="006E020D"/>
    <w:rsid w:val="006E04CB"/>
    <w:rsid w:val="006E0595"/>
    <w:rsid w:val="006E0603"/>
    <w:rsid w:val="006E0B02"/>
    <w:rsid w:val="006E0CB5"/>
    <w:rsid w:val="006E0E5B"/>
    <w:rsid w:val="006E10B9"/>
    <w:rsid w:val="006E132F"/>
    <w:rsid w:val="006E160B"/>
    <w:rsid w:val="006E173B"/>
    <w:rsid w:val="006E177D"/>
    <w:rsid w:val="006E1A6A"/>
    <w:rsid w:val="006E1C5E"/>
    <w:rsid w:val="006E2345"/>
    <w:rsid w:val="006E2419"/>
    <w:rsid w:val="006E2701"/>
    <w:rsid w:val="006E2C65"/>
    <w:rsid w:val="006E2E3B"/>
    <w:rsid w:val="006E3023"/>
    <w:rsid w:val="006E3369"/>
    <w:rsid w:val="006E36B0"/>
    <w:rsid w:val="006E3881"/>
    <w:rsid w:val="006E3D12"/>
    <w:rsid w:val="006E4139"/>
    <w:rsid w:val="006E43AF"/>
    <w:rsid w:val="006E4438"/>
    <w:rsid w:val="006E449C"/>
    <w:rsid w:val="006E44B6"/>
    <w:rsid w:val="006E469F"/>
    <w:rsid w:val="006E4726"/>
    <w:rsid w:val="006E4E72"/>
    <w:rsid w:val="006E4EA3"/>
    <w:rsid w:val="006E4FCD"/>
    <w:rsid w:val="006E5012"/>
    <w:rsid w:val="006E50D0"/>
    <w:rsid w:val="006E5103"/>
    <w:rsid w:val="006E52AA"/>
    <w:rsid w:val="006E531B"/>
    <w:rsid w:val="006E549E"/>
    <w:rsid w:val="006E54F5"/>
    <w:rsid w:val="006E57B8"/>
    <w:rsid w:val="006E57E8"/>
    <w:rsid w:val="006E5B0B"/>
    <w:rsid w:val="006E5CBE"/>
    <w:rsid w:val="006E5D2A"/>
    <w:rsid w:val="006E5DF7"/>
    <w:rsid w:val="006E6376"/>
    <w:rsid w:val="006E64FB"/>
    <w:rsid w:val="006E6511"/>
    <w:rsid w:val="006E660F"/>
    <w:rsid w:val="006E663E"/>
    <w:rsid w:val="006E6655"/>
    <w:rsid w:val="006E6801"/>
    <w:rsid w:val="006E6D05"/>
    <w:rsid w:val="006E6EDF"/>
    <w:rsid w:val="006E719A"/>
    <w:rsid w:val="006E7931"/>
    <w:rsid w:val="006E7BA5"/>
    <w:rsid w:val="006F00B6"/>
    <w:rsid w:val="006F0163"/>
    <w:rsid w:val="006F01E8"/>
    <w:rsid w:val="006F028F"/>
    <w:rsid w:val="006F02D7"/>
    <w:rsid w:val="006F06C6"/>
    <w:rsid w:val="006F07EC"/>
    <w:rsid w:val="006F07FA"/>
    <w:rsid w:val="006F0CD6"/>
    <w:rsid w:val="006F0EBB"/>
    <w:rsid w:val="006F11D6"/>
    <w:rsid w:val="006F11DF"/>
    <w:rsid w:val="006F1758"/>
    <w:rsid w:val="006F1956"/>
    <w:rsid w:val="006F1D24"/>
    <w:rsid w:val="006F1E96"/>
    <w:rsid w:val="006F2133"/>
    <w:rsid w:val="006F28FC"/>
    <w:rsid w:val="006F29A8"/>
    <w:rsid w:val="006F29F9"/>
    <w:rsid w:val="006F2C9D"/>
    <w:rsid w:val="006F2D23"/>
    <w:rsid w:val="006F2D24"/>
    <w:rsid w:val="006F30D2"/>
    <w:rsid w:val="006F30E7"/>
    <w:rsid w:val="006F3109"/>
    <w:rsid w:val="006F3301"/>
    <w:rsid w:val="006F36E2"/>
    <w:rsid w:val="006F37F7"/>
    <w:rsid w:val="006F38C3"/>
    <w:rsid w:val="006F3909"/>
    <w:rsid w:val="006F3C47"/>
    <w:rsid w:val="006F4036"/>
    <w:rsid w:val="006F410D"/>
    <w:rsid w:val="006F428E"/>
    <w:rsid w:val="006F4315"/>
    <w:rsid w:val="006F452E"/>
    <w:rsid w:val="006F48E1"/>
    <w:rsid w:val="006F4A8C"/>
    <w:rsid w:val="006F4E68"/>
    <w:rsid w:val="006F5160"/>
    <w:rsid w:val="006F5374"/>
    <w:rsid w:val="006F564D"/>
    <w:rsid w:val="006F5CF9"/>
    <w:rsid w:val="006F6025"/>
    <w:rsid w:val="006F60DF"/>
    <w:rsid w:val="006F60EB"/>
    <w:rsid w:val="006F661B"/>
    <w:rsid w:val="006F68C1"/>
    <w:rsid w:val="006F6B60"/>
    <w:rsid w:val="006F6CD4"/>
    <w:rsid w:val="006F6CE2"/>
    <w:rsid w:val="006F6E07"/>
    <w:rsid w:val="006F6E10"/>
    <w:rsid w:val="006F71F2"/>
    <w:rsid w:val="006F7449"/>
    <w:rsid w:val="006F7800"/>
    <w:rsid w:val="006F7802"/>
    <w:rsid w:val="006F788E"/>
    <w:rsid w:val="006F7E8A"/>
    <w:rsid w:val="0070003A"/>
    <w:rsid w:val="007003A0"/>
    <w:rsid w:val="0070047E"/>
    <w:rsid w:val="007005F9"/>
    <w:rsid w:val="00700661"/>
    <w:rsid w:val="00700809"/>
    <w:rsid w:val="00700E9D"/>
    <w:rsid w:val="007010FE"/>
    <w:rsid w:val="00701401"/>
    <w:rsid w:val="007014F8"/>
    <w:rsid w:val="0070150D"/>
    <w:rsid w:val="007016D2"/>
    <w:rsid w:val="007018D8"/>
    <w:rsid w:val="00701BCB"/>
    <w:rsid w:val="00701CEA"/>
    <w:rsid w:val="00701DED"/>
    <w:rsid w:val="00701EC7"/>
    <w:rsid w:val="00701FC2"/>
    <w:rsid w:val="00702079"/>
    <w:rsid w:val="00702121"/>
    <w:rsid w:val="007022F8"/>
    <w:rsid w:val="007024A4"/>
    <w:rsid w:val="007024AF"/>
    <w:rsid w:val="007025A7"/>
    <w:rsid w:val="007026F8"/>
    <w:rsid w:val="00702788"/>
    <w:rsid w:val="0070291B"/>
    <w:rsid w:val="007029E8"/>
    <w:rsid w:val="00702C78"/>
    <w:rsid w:val="00702C89"/>
    <w:rsid w:val="00702D2C"/>
    <w:rsid w:val="00702D9C"/>
    <w:rsid w:val="00702FBD"/>
    <w:rsid w:val="00703107"/>
    <w:rsid w:val="00703138"/>
    <w:rsid w:val="00703277"/>
    <w:rsid w:val="00703319"/>
    <w:rsid w:val="0070346B"/>
    <w:rsid w:val="0070356D"/>
    <w:rsid w:val="0070361E"/>
    <w:rsid w:val="00703981"/>
    <w:rsid w:val="00703C0A"/>
    <w:rsid w:val="00703CCF"/>
    <w:rsid w:val="00703D67"/>
    <w:rsid w:val="00703D7E"/>
    <w:rsid w:val="00703DE6"/>
    <w:rsid w:val="00703E41"/>
    <w:rsid w:val="007041A7"/>
    <w:rsid w:val="00704632"/>
    <w:rsid w:val="00704644"/>
    <w:rsid w:val="0070495F"/>
    <w:rsid w:val="00704B6E"/>
    <w:rsid w:val="00704EFF"/>
    <w:rsid w:val="00704F73"/>
    <w:rsid w:val="0070508D"/>
    <w:rsid w:val="00705215"/>
    <w:rsid w:val="0070524A"/>
    <w:rsid w:val="0070542E"/>
    <w:rsid w:val="00705605"/>
    <w:rsid w:val="00705720"/>
    <w:rsid w:val="00705A16"/>
    <w:rsid w:val="00705A8B"/>
    <w:rsid w:val="00705C1D"/>
    <w:rsid w:val="00706096"/>
    <w:rsid w:val="007060D4"/>
    <w:rsid w:val="0070624C"/>
    <w:rsid w:val="007062C8"/>
    <w:rsid w:val="00706451"/>
    <w:rsid w:val="00706481"/>
    <w:rsid w:val="00706594"/>
    <w:rsid w:val="00706662"/>
    <w:rsid w:val="00706995"/>
    <w:rsid w:val="00706A11"/>
    <w:rsid w:val="00706EB3"/>
    <w:rsid w:val="007071A0"/>
    <w:rsid w:val="0070729C"/>
    <w:rsid w:val="0070744C"/>
    <w:rsid w:val="00707453"/>
    <w:rsid w:val="00707D4F"/>
    <w:rsid w:val="00707E0F"/>
    <w:rsid w:val="007100F9"/>
    <w:rsid w:val="007101CA"/>
    <w:rsid w:val="0071068A"/>
    <w:rsid w:val="0071070B"/>
    <w:rsid w:val="00710717"/>
    <w:rsid w:val="00710735"/>
    <w:rsid w:val="00710E19"/>
    <w:rsid w:val="00710E3B"/>
    <w:rsid w:val="00710E52"/>
    <w:rsid w:val="00710EC2"/>
    <w:rsid w:val="0071127F"/>
    <w:rsid w:val="0071154B"/>
    <w:rsid w:val="007116B6"/>
    <w:rsid w:val="0071174F"/>
    <w:rsid w:val="0071196A"/>
    <w:rsid w:val="00711BA3"/>
    <w:rsid w:val="00711C03"/>
    <w:rsid w:val="00711C47"/>
    <w:rsid w:val="00711C73"/>
    <w:rsid w:val="0071213F"/>
    <w:rsid w:val="0071227C"/>
    <w:rsid w:val="007125CF"/>
    <w:rsid w:val="00712E78"/>
    <w:rsid w:val="00713190"/>
    <w:rsid w:val="007131CF"/>
    <w:rsid w:val="007131FB"/>
    <w:rsid w:val="00713222"/>
    <w:rsid w:val="00713297"/>
    <w:rsid w:val="007132C0"/>
    <w:rsid w:val="007132CD"/>
    <w:rsid w:val="007133C0"/>
    <w:rsid w:val="007133EE"/>
    <w:rsid w:val="007134E6"/>
    <w:rsid w:val="00713613"/>
    <w:rsid w:val="007137C6"/>
    <w:rsid w:val="007138FC"/>
    <w:rsid w:val="0071393D"/>
    <w:rsid w:val="00713A86"/>
    <w:rsid w:val="00713AC6"/>
    <w:rsid w:val="00713BDF"/>
    <w:rsid w:val="00713E79"/>
    <w:rsid w:val="00714245"/>
    <w:rsid w:val="007147A2"/>
    <w:rsid w:val="00714B90"/>
    <w:rsid w:val="00714BC7"/>
    <w:rsid w:val="00714C20"/>
    <w:rsid w:val="0071533A"/>
    <w:rsid w:val="0071533E"/>
    <w:rsid w:val="00715441"/>
    <w:rsid w:val="00715445"/>
    <w:rsid w:val="0071555D"/>
    <w:rsid w:val="00715580"/>
    <w:rsid w:val="00715739"/>
    <w:rsid w:val="0071576C"/>
    <w:rsid w:val="00715C94"/>
    <w:rsid w:val="00715E54"/>
    <w:rsid w:val="00715EA7"/>
    <w:rsid w:val="00715F5A"/>
    <w:rsid w:val="00715F73"/>
    <w:rsid w:val="007161D8"/>
    <w:rsid w:val="00716460"/>
    <w:rsid w:val="007164F4"/>
    <w:rsid w:val="00716A09"/>
    <w:rsid w:val="007170DB"/>
    <w:rsid w:val="007171F2"/>
    <w:rsid w:val="00717880"/>
    <w:rsid w:val="007178D0"/>
    <w:rsid w:val="0071790D"/>
    <w:rsid w:val="0071799B"/>
    <w:rsid w:val="00717A70"/>
    <w:rsid w:val="00717CA8"/>
    <w:rsid w:val="007203B2"/>
    <w:rsid w:val="007204FD"/>
    <w:rsid w:val="007205E7"/>
    <w:rsid w:val="007209C4"/>
    <w:rsid w:val="00720D42"/>
    <w:rsid w:val="00720D99"/>
    <w:rsid w:val="00720F4C"/>
    <w:rsid w:val="00720F99"/>
    <w:rsid w:val="00721121"/>
    <w:rsid w:val="00721335"/>
    <w:rsid w:val="0072137B"/>
    <w:rsid w:val="007216CA"/>
    <w:rsid w:val="007217CB"/>
    <w:rsid w:val="0072181E"/>
    <w:rsid w:val="007219AB"/>
    <w:rsid w:val="00721ACB"/>
    <w:rsid w:val="00721D50"/>
    <w:rsid w:val="00721E9E"/>
    <w:rsid w:val="00721F50"/>
    <w:rsid w:val="00721F90"/>
    <w:rsid w:val="00721FBB"/>
    <w:rsid w:val="00722659"/>
    <w:rsid w:val="007227AC"/>
    <w:rsid w:val="007227FE"/>
    <w:rsid w:val="0072290A"/>
    <w:rsid w:val="00722CA0"/>
    <w:rsid w:val="00722CEF"/>
    <w:rsid w:val="0072320D"/>
    <w:rsid w:val="007233C3"/>
    <w:rsid w:val="00723521"/>
    <w:rsid w:val="007237B2"/>
    <w:rsid w:val="00723C95"/>
    <w:rsid w:val="00723FFA"/>
    <w:rsid w:val="007240A7"/>
    <w:rsid w:val="007240C6"/>
    <w:rsid w:val="007244E7"/>
    <w:rsid w:val="00724599"/>
    <w:rsid w:val="00724911"/>
    <w:rsid w:val="00724A77"/>
    <w:rsid w:val="00724B9D"/>
    <w:rsid w:val="00724E77"/>
    <w:rsid w:val="00724F86"/>
    <w:rsid w:val="0072505F"/>
    <w:rsid w:val="00725128"/>
    <w:rsid w:val="00725241"/>
    <w:rsid w:val="007254E4"/>
    <w:rsid w:val="007254F0"/>
    <w:rsid w:val="00725B00"/>
    <w:rsid w:val="00725E54"/>
    <w:rsid w:val="0072672E"/>
    <w:rsid w:val="0072680C"/>
    <w:rsid w:val="00726845"/>
    <w:rsid w:val="0072698B"/>
    <w:rsid w:val="00726A21"/>
    <w:rsid w:val="00726A25"/>
    <w:rsid w:val="00726AD0"/>
    <w:rsid w:val="00726B3D"/>
    <w:rsid w:val="00726B9C"/>
    <w:rsid w:val="00726C64"/>
    <w:rsid w:val="00726C82"/>
    <w:rsid w:val="00726CE1"/>
    <w:rsid w:val="00726FC6"/>
    <w:rsid w:val="0072717E"/>
    <w:rsid w:val="0072738E"/>
    <w:rsid w:val="007276AE"/>
    <w:rsid w:val="00727895"/>
    <w:rsid w:val="00727B49"/>
    <w:rsid w:val="00727BB5"/>
    <w:rsid w:val="0073005C"/>
    <w:rsid w:val="0073055C"/>
    <w:rsid w:val="00730617"/>
    <w:rsid w:val="0073089B"/>
    <w:rsid w:val="007309A3"/>
    <w:rsid w:val="00730C3F"/>
    <w:rsid w:val="00730D12"/>
    <w:rsid w:val="00730D83"/>
    <w:rsid w:val="007310B7"/>
    <w:rsid w:val="00731104"/>
    <w:rsid w:val="00731237"/>
    <w:rsid w:val="00731303"/>
    <w:rsid w:val="00731445"/>
    <w:rsid w:val="00731AD1"/>
    <w:rsid w:val="00731D60"/>
    <w:rsid w:val="00731DEA"/>
    <w:rsid w:val="00731E26"/>
    <w:rsid w:val="0073207E"/>
    <w:rsid w:val="007320DD"/>
    <w:rsid w:val="00732149"/>
    <w:rsid w:val="007321AD"/>
    <w:rsid w:val="00732364"/>
    <w:rsid w:val="00732574"/>
    <w:rsid w:val="00732664"/>
    <w:rsid w:val="00732AA7"/>
    <w:rsid w:val="00732BA7"/>
    <w:rsid w:val="00732C43"/>
    <w:rsid w:val="00732FF5"/>
    <w:rsid w:val="007332A0"/>
    <w:rsid w:val="007333EA"/>
    <w:rsid w:val="00733436"/>
    <w:rsid w:val="00733535"/>
    <w:rsid w:val="00733601"/>
    <w:rsid w:val="00733699"/>
    <w:rsid w:val="00733811"/>
    <w:rsid w:val="00733881"/>
    <w:rsid w:val="00733A57"/>
    <w:rsid w:val="00733CA4"/>
    <w:rsid w:val="00733E17"/>
    <w:rsid w:val="00733EFD"/>
    <w:rsid w:val="00733F36"/>
    <w:rsid w:val="00733FA5"/>
    <w:rsid w:val="0073405B"/>
    <w:rsid w:val="007340CE"/>
    <w:rsid w:val="00734173"/>
    <w:rsid w:val="0073464E"/>
    <w:rsid w:val="00734781"/>
    <w:rsid w:val="00734801"/>
    <w:rsid w:val="0073492D"/>
    <w:rsid w:val="007349C6"/>
    <w:rsid w:val="007349FC"/>
    <w:rsid w:val="00734A90"/>
    <w:rsid w:val="00734B6F"/>
    <w:rsid w:val="00734EAA"/>
    <w:rsid w:val="00734EEC"/>
    <w:rsid w:val="00735293"/>
    <w:rsid w:val="00735376"/>
    <w:rsid w:val="00735390"/>
    <w:rsid w:val="007354FE"/>
    <w:rsid w:val="0073579C"/>
    <w:rsid w:val="00735863"/>
    <w:rsid w:val="00735A9D"/>
    <w:rsid w:val="00736299"/>
    <w:rsid w:val="007362CB"/>
    <w:rsid w:val="007362F3"/>
    <w:rsid w:val="007362FE"/>
    <w:rsid w:val="007363A4"/>
    <w:rsid w:val="007363EA"/>
    <w:rsid w:val="00736E06"/>
    <w:rsid w:val="00736E11"/>
    <w:rsid w:val="00736E37"/>
    <w:rsid w:val="00737286"/>
    <w:rsid w:val="007373DB"/>
    <w:rsid w:val="007374B4"/>
    <w:rsid w:val="007375F8"/>
    <w:rsid w:val="0073779E"/>
    <w:rsid w:val="007379B6"/>
    <w:rsid w:val="00737A1B"/>
    <w:rsid w:val="00737B40"/>
    <w:rsid w:val="00737F27"/>
    <w:rsid w:val="00737FD3"/>
    <w:rsid w:val="00740558"/>
    <w:rsid w:val="007407DB"/>
    <w:rsid w:val="00740803"/>
    <w:rsid w:val="0074085F"/>
    <w:rsid w:val="00740877"/>
    <w:rsid w:val="00740BFC"/>
    <w:rsid w:val="00740D74"/>
    <w:rsid w:val="00740EC5"/>
    <w:rsid w:val="00740F57"/>
    <w:rsid w:val="00740F76"/>
    <w:rsid w:val="00741037"/>
    <w:rsid w:val="00741553"/>
    <w:rsid w:val="00741576"/>
    <w:rsid w:val="007415FA"/>
    <w:rsid w:val="00741668"/>
    <w:rsid w:val="0074198F"/>
    <w:rsid w:val="00741A8F"/>
    <w:rsid w:val="00741AFA"/>
    <w:rsid w:val="00741F19"/>
    <w:rsid w:val="00742139"/>
    <w:rsid w:val="007422B3"/>
    <w:rsid w:val="007424BF"/>
    <w:rsid w:val="007425CB"/>
    <w:rsid w:val="007426A4"/>
    <w:rsid w:val="00742F11"/>
    <w:rsid w:val="00742F72"/>
    <w:rsid w:val="00743483"/>
    <w:rsid w:val="007434BD"/>
    <w:rsid w:val="007435F1"/>
    <w:rsid w:val="00743BAB"/>
    <w:rsid w:val="00743DDD"/>
    <w:rsid w:val="00743E0C"/>
    <w:rsid w:val="00743E9F"/>
    <w:rsid w:val="0074415D"/>
    <w:rsid w:val="00744496"/>
    <w:rsid w:val="00744625"/>
    <w:rsid w:val="007446BB"/>
    <w:rsid w:val="00744B9A"/>
    <w:rsid w:val="00745882"/>
    <w:rsid w:val="00745A04"/>
    <w:rsid w:val="00745A0F"/>
    <w:rsid w:val="00745B8C"/>
    <w:rsid w:val="00745D2B"/>
    <w:rsid w:val="00745DFD"/>
    <w:rsid w:val="00746156"/>
    <w:rsid w:val="00746197"/>
    <w:rsid w:val="007462BF"/>
    <w:rsid w:val="007465B5"/>
    <w:rsid w:val="00746842"/>
    <w:rsid w:val="0074689C"/>
    <w:rsid w:val="00746905"/>
    <w:rsid w:val="0074693F"/>
    <w:rsid w:val="00746B3F"/>
    <w:rsid w:val="00746F15"/>
    <w:rsid w:val="00747117"/>
    <w:rsid w:val="007474C9"/>
    <w:rsid w:val="007475A3"/>
    <w:rsid w:val="007475C3"/>
    <w:rsid w:val="00747973"/>
    <w:rsid w:val="007479C2"/>
    <w:rsid w:val="00747B0D"/>
    <w:rsid w:val="007503B0"/>
    <w:rsid w:val="007505BC"/>
    <w:rsid w:val="00750712"/>
    <w:rsid w:val="00750872"/>
    <w:rsid w:val="00750D8B"/>
    <w:rsid w:val="00750F95"/>
    <w:rsid w:val="00751087"/>
    <w:rsid w:val="0075111B"/>
    <w:rsid w:val="007511BA"/>
    <w:rsid w:val="00751263"/>
    <w:rsid w:val="00751410"/>
    <w:rsid w:val="00751452"/>
    <w:rsid w:val="00751B16"/>
    <w:rsid w:val="00751D06"/>
    <w:rsid w:val="00751D74"/>
    <w:rsid w:val="007521A5"/>
    <w:rsid w:val="00752243"/>
    <w:rsid w:val="00752DAF"/>
    <w:rsid w:val="00753184"/>
    <w:rsid w:val="007531BA"/>
    <w:rsid w:val="0075345D"/>
    <w:rsid w:val="007534CB"/>
    <w:rsid w:val="00753533"/>
    <w:rsid w:val="0075378D"/>
    <w:rsid w:val="00753959"/>
    <w:rsid w:val="00753D6F"/>
    <w:rsid w:val="00753DD6"/>
    <w:rsid w:val="00753E22"/>
    <w:rsid w:val="00754210"/>
    <w:rsid w:val="007542AF"/>
    <w:rsid w:val="007542DF"/>
    <w:rsid w:val="00754A4A"/>
    <w:rsid w:val="007556F0"/>
    <w:rsid w:val="00755A7A"/>
    <w:rsid w:val="00755C16"/>
    <w:rsid w:val="00755CCB"/>
    <w:rsid w:val="00755F38"/>
    <w:rsid w:val="00756477"/>
    <w:rsid w:val="00756559"/>
    <w:rsid w:val="007567A8"/>
    <w:rsid w:val="00756B3F"/>
    <w:rsid w:val="00756B6C"/>
    <w:rsid w:val="00756E84"/>
    <w:rsid w:val="00757451"/>
    <w:rsid w:val="00757510"/>
    <w:rsid w:val="00757726"/>
    <w:rsid w:val="007578C4"/>
    <w:rsid w:val="00757A8F"/>
    <w:rsid w:val="00757B04"/>
    <w:rsid w:val="00757D8D"/>
    <w:rsid w:val="00760098"/>
    <w:rsid w:val="007605DC"/>
    <w:rsid w:val="00760881"/>
    <w:rsid w:val="00760A97"/>
    <w:rsid w:val="00760AB6"/>
    <w:rsid w:val="00760D1E"/>
    <w:rsid w:val="00760D65"/>
    <w:rsid w:val="00760DCC"/>
    <w:rsid w:val="00760F66"/>
    <w:rsid w:val="00761103"/>
    <w:rsid w:val="007611F8"/>
    <w:rsid w:val="00761200"/>
    <w:rsid w:val="00761291"/>
    <w:rsid w:val="007613BC"/>
    <w:rsid w:val="007615F6"/>
    <w:rsid w:val="00761774"/>
    <w:rsid w:val="007618E2"/>
    <w:rsid w:val="00761931"/>
    <w:rsid w:val="00761B1B"/>
    <w:rsid w:val="00761BD1"/>
    <w:rsid w:val="00761CAF"/>
    <w:rsid w:val="00761F50"/>
    <w:rsid w:val="00761F94"/>
    <w:rsid w:val="007623B4"/>
    <w:rsid w:val="00762555"/>
    <w:rsid w:val="00762710"/>
    <w:rsid w:val="0076278C"/>
    <w:rsid w:val="007627BA"/>
    <w:rsid w:val="007627C9"/>
    <w:rsid w:val="007627FF"/>
    <w:rsid w:val="007628D5"/>
    <w:rsid w:val="0076291E"/>
    <w:rsid w:val="00762A0A"/>
    <w:rsid w:val="00762AAA"/>
    <w:rsid w:val="00762D81"/>
    <w:rsid w:val="007630B7"/>
    <w:rsid w:val="0076317B"/>
    <w:rsid w:val="0076342A"/>
    <w:rsid w:val="007634C7"/>
    <w:rsid w:val="007637F4"/>
    <w:rsid w:val="00763CB9"/>
    <w:rsid w:val="00763D32"/>
    <w:rsid w:val="007642CC"/>
    <w:rsid w:val="007643D5"/>
    <w:rsid w:val="00764576"/>
    <w:rsid w:val="007652CC"/>
    <w:rsid w:val="0076532D"/>
    <w:rsid w:val="00765366"/>
    <w:rsid w:val="0076553A"/>
    <w:rsid w:val="00765614"/>
    <w:rsid w:val="00765914"/>
    <w:rsid w:val="0076595C"/>
    <w:rsid w:val="00765F01"/>
    <w:rsid w:val="0076614D"/>
    <w:rsid w:val="0076624C"/>
    <w:rsid w:val="0076627D"/>
    <w:rsid w:val="00766304"/>
    <w:rsid w:val="00766653"/>
    <w:rsid w:val="00766867"/>
    <w:rsid w:val="00766886"/>
    <w:rsid w:val="0076714F"/>
    <w:rsid w:val="0076777D"/>
    <w:rsid w:val="00767845"/>
    <w:rsid w:val="0076790A"/>
    <w:rsid w:val="00767A28"/>
    <w:rsid w:val="00767DD2"/>
    <w:rsid w:val="00770238"/>
    <w:rsid w:val="0077034F"/>
    <w:rsid w:val="007703D4"/>
    <w:rsid w:val="007705DA"/>
    <w:rsid w:val="0077074D"/>
    <w:rsid w:val="0077078E"/>
    <w:rsid w:val="007707A9"/>
    <w:rsid w:val="007707E6"/>
    <w:rsid w:val="0077082B"/>
    <w:rsid w:val="00770849"/>
    <w:rsid w:val="00770B03"/>
    <w:rsid w:val="00770B12"/>
    <w:rsid w:val="00770CF9"/>
    <w:rsid w:val="00770E60"/>
    <w:rsid w:val="00770ED3"/>
    <w:rsid w:val="00770F36"/>
    <w:rsid w:val="00771154"/>
    <w:rsid w:val="00771448"/>
    <w:rsid w:val="0077180F"/>
    <w:rsid w:val="00771944"/>
    <w:rsid w:val="00771C8F"/>
    <w:rsid w:val="00771DB2"/>
    <w:rsid w:val="00772019"/>
    <w:rsid w:val="00772057"/>
    <w:rsid w:val="00772177"/>
    <w:rsid w:val="00772468"/>
    <w:rsid w:val="0077266E"/>
    <w:rsid w:val="00772786"/>
    <w:rsid w:val="0077292E"/>
    <w:rsid w:val="00772AC0"/>
    <w:rsid w:val="00772CC4"/>
    <w:rsid w:val="00772DB0"/>
    <w:rsid w:val="007737D8"/>
    <w:rsid w:val="0077391C"/>
    <w:rsid w:val="00773D24"/>
    <w:rsid w:val="00773EEC"/>
    <w:rsid w:val="00773FA6"/>
    <w:rsid w:val="0077428F"/>
    <w:rsid w:val="00774322"/>
    <w:rsid w:val="00774576"/>
    <w:rsid w:val="00774734"/>
    <w:rsid w:val="007747C2"/>
    <w:rsid w:val="00774838"/>
    <w:rsid w:val="00774894"/>
    <w:rsid w:val="00774A91"/>
    <w:rsid w:val="00774C96"/>
    <w:rsid w:val="00774F2B"/>
    <w:rsid w:val="0077508A"/>
    <w:rsid w:val="007751CD"/>
    <w:rsid w:val="00775567"/>
    <w:rsid w:val="0077577C"/>
    <w:rsid w:val="007757B8"/>
    <w:rsid w:val="0077590F"/>
    <w:rsid w:val="007759C3"/>
    <w:rsid w:val="00775D01"/>
    <w:rsid w:val="00775E0D"/>
    <w:rsid w:val="00775E8D"/>
    <w:rsid w:val="00775F9D"/>
    <w:rsid w:val="00776028"/>
    <w:rsid w:val="007761A6"/>
    <w:rsid w:val="007762A7"/>
    <w:rsid w:val="00776343"/>
    <w:rsid w:val="00776416"/>
    <w:rsid w:val="0077641A"/>
    <w:rsid w:val="00776490"/>
    <w:rsid w:val="00776B35"/>
    <w:rsid w:val="00776C7B"/>
    <w:rsid w:val="00776CCB"/>
    <w:rsid w:val="00776CEF"/>
    <w:rsid w:val="00776DF7"/>
    <w:rsid w:val="007778E8"/>
    <w:rsid w:val="0077790B"/>
    <w:rsid w:val="00777E7E"/>
    <w:rsid w:val="00780194"/>
    <w:rsid w:val="00780460"/>
    <w:rsid w:val="007804DD"/>
    <w:rsid w:val="0078050F"/>
    <w:rsid w:val="0078057E"/>
    <w:rsid w:val="007805F8"/>
    <w:rsid w:val="007805FA"/>
    <w:rsid w:val="0078065D"/>
    <w:rsid w:val="007808D3"/>
    <w:rsid w:val="0078095A"/>
    <w:rsid w:val="00780967"/>
    <w:rsid w:val="00780D64"/>
    <w:rsid w:val="00780F3B"/>
    <w:rsid w:val="00780FFC"/>
    <w:rsid w:val="007810FF"/>
    <w:rsid w:val="007816EE"/>
    <w:rsid w:val="00781862"/>
    <w:rsid w:val="00781B1F"/>
    <w:rsid w:val="00781EBC"/>
    <w:rsid w:val="00782061"/>
    <w:rsid w:val="00782071"/>
    <w:rsid w:val="00782186"/>
    <w:rsid w:val="00782319"/>
    <w:rsid w:val="0078263A"/>
    <w:rsid w:val="007826D7"/>
    <w:rsid w:val="007827E0"/>
    <w:rsid w:val="00782942"/>
    <w:rsid w:val="00782946"/>
    <w:rsid w:val="007829D9"/>
    <w:rsid w:val="00782A80"/>
    <w:rsid w:val="00782AB1"/>
    <w:rsid w:val="00782CD2"/>
    <w:rsid w:val="00782EB7"/>
    <w:rsid w:val="00782ECD"/>
    <w:rsid w:val="007832D9"/>
    <w:rsid w:val="0078363B"/>
    <w:rsid w:val="00783BA1"/>
    <w:rsid w:val="00783CCF"/>
    <w:rsid w:val="00783F5B"/>
    <w:rsid w:val="00784272"/>
    <w:rsid w:val="007842FA"/>
    <w:rsid w:val="007845AF"/>
    <w:rsid w:val="00784609"/>
    <w:rsid w:val="00784720"/>
    <w:rsid w:val="00784768"/>
    <w:rsid w:val="0078478E"/>
    <w:rsid w:val="0078481D"/>
    <w:rsid w:val="0078491F"/>
    <w:rsid w:val="00784991"/>
    <w:rsid w:val="00784F9C"/>
    <w:rsid w:val="0078541E"/>
    <w:rsid w:val="00785563"/>
    <w:rsid w:val="007858B7"/>
    <w:rsid w:val="00785929"/>
    <w:rsid w:val="007859CF"/>
    <w:rsid w:val="007859FC"/>
    <w:rsid w:val="00785AF7"/>
    <w:rsid w:val="00785B13"/>
    <w:rsid w:val="00785CF8"/>
    <w:rsid w:val="00785F4C"/>
    <w:rsid w:val="0078604B"/>
    <w:rsid w:val="0078609C"/>
    <w:rsid w:val="00786355"/>
    <w:rsid w:val="00786A9F"/>
    <w:rsid w:val="00786E5F"/>
    <w:rsid w:val="007872DD"/>
    <w:rsid w:val="00787370"/>
    <w:rsid w:val="007874AE"/>
    <w:rsid w:val="0078750B"/>
    <w:rsid w:val="0078774E"/>
    <w:rsid w:val="00787936"/>
    <w:rsid w:val="00787DB9"/>
    <w:rsid w:val="00787F5E"/>
    <w:rsid w:val="00787F7A"/>
    <w:rsid w:val="0079024D"/>
    <w:rsid w:val="00790395"/>
    <w:rsid w:val="00790496"/>
    <w:rsid w:val="00790A9E"/>
    <w:rsid w:val="00790CA8"/>
    <w:rsid w:val="00790CB6"/>
    <w:rsid w:val="007911B8"/>
    <w:rsid w:val="007914B3"/>
    <w:rsid w:val="0079157A"/>
    <w:rsid w:val="0079187A"/>
    <w:rsid w:val="00791961"/>
    <w:rsid w:val="00791A5B"/>
    <w:rsid w:val="00791C0B"/>
    <w:rsid w:val="00791C9B"/>
    <w:rsid w:val="00791DAE"/>
    <w:rsid w:val="00791DF6"/>
    <w:rsid w:val="007921D3"/>
    <w:rsid w:val="007923E9"/>
    <w:rsid w:val="0079282F"/>
    <w:rsid w:val="00792930"/>
    <w:rsid w:val="00792C43"/>
    <w:rsid w:val="00792D6A"/>
    <w:rsid w:val="00792D72"/>
    <w:rsid w:val="00792DF3"/>
    <w:rsid w:val="00792EF3"/>
    <w:rsid w:val="007930E8"/>
    <w:rsid w:val="007935F5"/>
    <w:rsid w:val="00793C69"/>
    <w:rsid w:val="00793D04"/>
    <w:rsid w:val="00793D8F"/>
    <w:rsid w:val="00793E8D"/>
    <w:rsid w:val="00793F28"/>
    <w:rsid w:val="00793FDB"/>
    <w:rsid w:val="00794252"/>
    <w:rsid w:val="007944D2"/>
    <w:rsid w:val="00794520"/>
    <w:rsid w:val="00794728"/>
    <w:rsid w:val="00794A17"/>
    <w:rsid w:val="00794B19"/>
    <w:rsid w:val="00794D93"/>
    <w:rsid w:val="007952D0"/>
    <w:rsid w:val="0079566E"/>
    <w:rsid w:val="0079593A"/>
    <w:rsid w:val="00795A4C"/>
    <w:rsid w:val="00795B8D"/>
    <w:rsid w:val="00795D03"/>
    <w:rsid w:val="00795EAF"/>
    <w:rsid w:val="00795EB9"/>
    <w:rsid w:val="00795F0E"/>
    <w:rsid w:val="00796031"/>
    <w:rsid w:val="007960A9"/>
    <w:rsid w:val="00796210"/>
    <w:rsid w:val="0079621A"/>
    <w:rsid w:val="0079657A"/>
    <w:rsid w:val="00796921"/>
    <w:rsid w:val="00796CFE"/>
    <w:rsid w:val="0079703F"/>
    <w:rsid w:val="00797111"/>
    <w:rsid w:val="0079737B"/>
    <w:rsid w:val="007975E9"/>
    <w:rsid w:val="00797AAD"/>
    <w:rsid w:val="00797C13"/>
    <w:rsid w:val="00797C8F"/>
    <w:rsid w:val="00797D8F"/>
    <w:rsid w:val="00797E14"/>
    <w:rsid w:val="007A02C7"/>
    <w:rsid w:val="007A038E"/>
    <w:rsid w:val="007A0414"/>
    <w:rsid w:val="007A0435"/>
    <w:rsid w:val="007A05C8"/>
    <w:rsid w:val="007A0886"/>
    <w:rsid w:val="007A09EB"/>
    <w:rsid w:val="007A0C00"/>
    <w:rsid w:val="007A0E15"/>
    <w:rsid w:val="007A0E91"/>
    <w:rsid w:val="007A1091"/>
    <w:rsid w:val="007A11F7"/>
    <w:rsid w:val="007A1411"/>
    <w:rsid w:val="007A176E"/>
    <w:rsid w:val="007A19BF"/>
    <w:rsid w:val="007A2188"/>
    <w:rsid w:val="007A2402"/>
    <w:rsid w:val="007A24E0"/>
    <w:rsid w:val="007A25E8"/>
    <w:rsid w:val="007A2644"/>
    <w:rsid w:val="007A27F7"/>
    <w:rsid w:val="007A2A54"/>
    <w:rsid w:val="007A2A69"/>
    <w:rsid w:val="007A2BF2"/>
    <w:rsid w:val="007A2CF1"/>
    <w:rsid w:val="007A2E00"/>
    <w:rsid w:val="007A2F21"/>
    <w:rsid w:val="007A2F63"/>
    <w:rsid w:val="007A301B"/>
    <w:rsid w:val="007A317D"/>
    <w:rsid w:val="007A31DE"/>
    <w:rsid w:val="007A32D4"/>
    <w:rsid w:val="007A33A0"/>
    <w:rsid w:val="007A34D9"/>
    <w:rsid w:val="007A380D"/>
    <w:rsid w:val="007A3A6A"/>
    <w:rsid w:val="007A3E64"/>
    <w:rsid w:val="007A41B5"/>
    <w:rsid w:val="007A4486"/>
    <w:rsid w:val="007A44A2"/>
    <w:rsid w:val="007A4568"/>
    <w:rsid w:val="007A458A"/>
    <w:rsid w:val="007A4682"/>
    <w:rsid w:val="007A499B"/>
    <w:rsid w:val="007A4A3C"/>
    <w:rsid w:val="007A4ED6"/>
    <w:rsid w:val="007A5123"/>
    <w:rsid w:val="007A52EF"/>
    <w:rsid w:val="007A5638"/>
    <w:rsid w:val="007A5762"/>
    <w:rsid w:val="007A5879"/>
    <w:rsid w:val="007A58A8"/>
    <w:rsid w:val="007A58C8"/>
    <w:rsid w:val="007A5B90"/>
    <w:rsid w:val="007A5BDC"/>
    <w:rsid w:val="007A5EBA"/>
    <w:rsid w:val="007A629D"/>
    <w:rsid w:val="007A6610"/>
    <w:rsid w:val="007A6933"/>
    <w:rsid w:val="007A6B57"/>
    <w:rsid w:val="007A6BD6"/>
    <w:rsid w:val="007A6DD3"/>
    <w:rsid w:val="007A6E99"/>
    <w:rsid w:val="007A6FF3"/>
    <w:rsid w:val="007A71DC"/>
    <w:rsid w:val="007A727C"/>
    <w:rsid w:val="007A754E"/>
    <w:rsid w:val="007A768C"/>
    <w:rsid w:val="007A7743"/>
    <w:rsid w:val="007A7A04"/>
    <w:rsid w:val="007A7B46"/>
    <w:rsid w:val="007A7EE9"/>
    <w:rsid w:val="007B01C1"/>
    <w:rsid w:val="007B0369"/>
    <w:rsid w:val="007B03CD"/>
    <w:rsid w:val="007B04FF"/>
    <w:rsid w:val="007B0786"/>
    <w:rsid w:val="007B0976"/>
    <w:rsid w:val="007B09A5"/>
    <w:rsid w:val="007B09A8"/>
    <w:rsid w:val="007B0CAC"/>
    <w:rsid w:val="007B15C5"/>
    <w:rsid w:val="007B15F3"/>
    <w:rsid w:val="007B1605"/>
    <w:rsid w:val="007B1701"/>
    <w:rsid w:val="007B17C0"/>
    <w:rsid w:val="007B18EC"/>
    <w:rsid w:val="007B1951"/>
    <w:rsid w:val="007B1C32"/>
    <w:rsid w:val="007B1DBB"/>
    <w:rsid w:val="007B1E28"/>
    <w:rsid w:val="007B20D7"/>
    <w:rsid w:val="007B2158"/>
    <w:rsid w:val="007B2319"/>
    <w:rsid w:val="007B24D0"/>
    <w:rsid w:val="007B2FBF"/>
    <w:rsid w:val="007B30DE"/>
    <w:rsid w:val="007B31F8"/>
    <w:rsid w:val="007B3215"/>
    <w:rsid w:val="007B322E"/>
    <w:rsid w:val="007B35F8"/>
    <w:rsid w:val="007B366A"/>
    <w:rsid w:val="007B3A96"/>
    <w:rsid w:val="007B3CD6"/>
    <w:rsid w:val="007B3E13"/>
    <w:rsid w:val="007B4046"/>
    <w:rsid w:val="007B4300"/>
    <w:rsid w:val="007B44CE"/>
    <w:rsid w:val="007B44F9"/>
    <w:rsid w:val="007B49D4"/>
    <w:rsid w:val="007B5036"/>
    <w:rsid w:val="007B512C"/>
    <w:rsid w:val="007B5271"/>
    <w:rsid w:val="007B5475"/>
    <w:rsid w:val="007B565C"/>
    <w:rsid w:val="007B56AF"/>
    <w:rsid w:val="007B56DC"/>
    <w:rsid w:val="007B595F"/>
    <w:rsid w:val="007B5984"/>
    <w:rsid w:val="007B5B8D"/>
    <w:rsid w:val="007B5D75"/>
    <w:rsid w:val="007B5DC9"/>
    <w:rsid w:val="007B5EA3"/>
    <w:rsid w:val="007B6029"/>
    <w:rsid w:val="007B6069"/>
    <w:rsid w:val="007B6388"/>
    <w:rsid w:val="007B64B5"/>
    <w:rsid w:val="007B650C"/>
    <w:rsid w:val="007B6786"/>
    <w:rsid w:val="007B67B1"/>
    <w:rsid w:val="007B68FD"/>
    <w:rsid w:val="007B6BB5"/>
    <w:rsid w:val="007B6D5E"/>
    <w:rsid w:val="007B6ED1"/>
    <w:rsid w:val="007B707D"/>
    <w:rsid w:val="007B7115"/>
    <w:rsid w:val="007B736B"/>
    <w:rsid w:val="007B73F3"/>
    <w:rsid w:val="007B74F9"/>
    <w:rsid w:val="007B77A8"/>
    <w:rsid w:val="007C0039"/>
    <w:rsid w:val="007C007A"/>
    <w:rsid w:val="007C0090"/>
    <w:rsid w:val="007C0468"/>
    <w:rsid w:val="007C05AF"/>
    <w:rsid w:val="007C082F"/>
    <w:rsid w:val="007C0853"/>
    <w:rsid w:val="007C08D0"/>
    <w:rsid w:val="007C08FD"/>
    <w:rsid w:val="007C0B11"/>
    <w:rsid w:val="007C0C90"/>
    <w:rsid w:val="007C0E07"/>
    <w:rsid w:val="007C0E86"/>
    <w:rsid w:val="007C117F"/>
    <w:rsid w:val="007C15D2"/>
    <w:rsid w:val="007C1A5C"/>
    <w:rsid w:val="007C1A85"/>
    <w:rsid w:val="007C1C98"/>
    <w:rsid w:val="007C2015"/>
    <w:rsid w:val="007C249E"/>
    <w:rsid w:val="007C26CF"/>
    <w:rsid w:val="007C271B"/>
    <w:rsid w:val="007C2740"/>
    <w:rsid w:val="007C29B8"/>
    <w:rsid w:val="007C2AF7"/>
    <w:rsid w:val="007C2C14"/>
    <w:rsid w:val="007C2CAA"/>
    <w:rsid w:val="007C2D42"/>
    <w:rsid w:val="007C2D50"/>
    <w:rsid w:val="007C30AA"/>
    <w:rsid w:val="007C34EF"/>
    <w:rsid w:val="007C357D"/>
    <w:rsid w:val="007C37B7"/>
    <w:rsid w:val="007C389C"/>
    <w:rsid w:val="007C39AB"/>
    <w:rsid w:val="007C3A55"/>
    <w:rsid w:val="007C3AEA"/>
    <w:rsid w:val="007C3CAE"/>
    <w:rsid w:val="007C4166"/>
    <w:rsid w:val="007C44E1"/>
    <w:rsid w:val="007C475A"/>
    <w:rsid w:val="007C47EC"/>
    <w:rsid w:val="007C48DD"/>
    <w:rsid w:val="007C4959"/>
    <w:rsid w:val="007C49F8"/>
    <w:rsid w:val="007C4A05"/>
    <w:rsid w:val="007C4D79"/>
    <w:rsid w:val="007C4D7F"/>
    <w:rsid w:val="007C4FDD"/>
    <w:rsid w:val="007C5041"/>
    <w:rsid w:val="007C5152"/>
    <w:rsid w:val="007C54E3"/>
    <w:rsid w:val="007C55F6"/>
    <w:rsid w:val="007C5692"/>
    <w:rsid w:val="007C5711"/>
    <w:rsid w:val="007C57B9"/>
    <w:rsid w:val="007C593F"/>
    <w:rsid w:val="007C5A3D"/>
    <w:rsid w:val="007C5E09"/>
    <w:rsid w:val="007C5E26"/>
    <w:rsid w:val="007C6114"/>
    <w:rsid w:val="007C62EF"/>
    <w:rsid w:val="007C6325"/>
    <w:rsid w:val="007C637E"/>
    <w:rsid w:val="007C65B2"/>
    <w:rsid w:val="007C66C8"/>
    <w:rsid w:val="007C6C53"/>
    <w:rsid w:val="007C6F40"/>
    <w:rsid w:val="007C71FB"/>
    <w:rsid w:val="007C7213"/>
    <w:rsid w:val="007C728D"/>
    <w:rsid w:val="007C73A3"/>
    <w:rsid w:val="007C73E8"/>
    <w:rsid w:val="007C7854"/>
    <w:rsid w:val="007C7871"/>
    <w:rsid w:val="007C7975"/>
    <w:rsid w:val="007C7A1F"/>
    <w:rsid w:val="007C7BA3"/>
    <w:rsid w:val="007C7EF5"/>
    <w:rsid w:val="007D01D7"/>
    <w:rsid w:val="007D05EC"/>
    <w:rsid w:val="007D06AC"/>
    <w:rsid w:val="007D0741"/>
    <w:rsid w:val="007D085D"/>
    <w:rsid w:val="007D0A53"/>
    <w:rsid w:val="007D0C62"/>
    <w:rsid w:val="007D0DDE"/>
    <w:rsid w:val="007D0FFC"/>
    <w:rsid w:val="007D1013"/>
    <w:rsid w:val="007D1224"/>
    <w:rsid w:val="007D15BA"/>
    <w:rsid w:val="007D19EC"/>
    <w:rsid w:val="007D1C3F"/>
    <w:rsid w:val="007D1DEE"/>
    <w:rsid w:val="007D1E88"/>
    <w:rsid w:val="007D2180"/>
    <w:rsid w:val="007D230F"/>
    <w:rsid w:val="007D2608"/>
    <w:rsid w:val="007D2672"/>
    <w:rsid w:val="007D27B6"/>
    <w:rsid w:val="007D2B2D"/>
    <w:rsid w:val="007D30C3"/>
    <w:rsid w:val="007D3270"/>
    <w:rsid w:val="007D35AC"/>
    <w:rsid w:val="007D36B1"/>
    <w:rsid w:val="007D36D7"/>
    <w:rsid w:val="007D378A"/>
    <w:rsid w:val="007D3A25"/>
    <w:rsid w:val="007D3BA1"/>
    <w:rsid w:val="007D3BDB"/>
    <w:rsid w:val="007D3EC8"/>
    <w:rsid w:val="007D40AC"/>
    <w:rsid w:val="007D41E9"/>
    <w:rsid w:val="007D41FB"/>
    <w:rsid w:val="007D4317"/>
    <w:rsid w:val="007D4436"/>
    <w:rsid w:val="007D48B9"/>
    <w:rsid w:val="007D49DC"/>
    <w:rsid w:val="007D4C12"/>
    <w:rsid w:val="007D4E3E"/>
    <w:rsid w:val="007D4FF6"/>
    <w:rsid w:val="007D52DC"/>
    <w:rsid w:val="007D55C7"/>
    <w:rsid w:val="007D57E0"/>
    <w:rsid w:val="007D5962"/>
    <w:rsid w:val="007D5B8F"/>
    <w:rsid w:val="007D5C3C"/>
    <w:rsid w:val="007D5C94"/>
    <w:rsid w:val="007D60ED"/>
    <w:rsid w:val="007D621A"/>
    <w:rsid w:val="007D63B2"/>
    <w:rsid w:val="007D63B5"/>
    <w:rsid w:val="007D651D"/>
    <w:rsid w:val="007D6522"/>
    <w:rsid w:val="007D6559"/>
    <w:rsid w:val="007D6D51"/>
    <w:rsid w:val="007D6EB1"/>
    <w:rsid w:val="007D6F81"/>
    <w:rsid w:val="007D71B7"/>
    <w:rsid w:val="007D7C66"/>
    <w:rsid w:val="007D7CF3"/>
    <w:rsid w:val="007E01B6"/>
    <w:rsid w:val="007E024D"/>
    <w:rsid w:val="007E0274"/>
    <w:rsid w:val="007E02A7"/>
    <w:rsid w:val="007E03A8"/>
    <w:rsid w:val="007E0415"/>
    <w:rsid w:val="007E04F3"/>
    <w:rsid w:val="007E0617"/>
    <w:rsid w:val="007E089B"/>
    <w:rsid w:val="007E08BC"/>
    <w:rsid w:val="007E0991"/>
    <w:rsid w:val="007E0B2C"/>
    <w:rsid w:val="007E0BA1"/>
    <w:rsid w:val="007E107F"/>
    <w:rsid w:val="007E115D"/>
    <w:rsid w:val="007E1184"/>
    <w:rsid w:val="007E11A8"/>
    <w:rsid w:val="007E16F6"/>
    <w:rsid w:val="007E1BC4"/>
    <w:rsid w:val="007E1C84"/>
    <w:rsid w:val="007E1D6C"/>
    <w:rsid w:val="007E21FA"/>
    <w:rsid w:val="007E22B5"/>
    <w:rsid w:val="007E247F"/>
    <w:rsid w:val="007E25ED"/>
    <w:rsid w:val="007E26AE"/>
    <w:rsid w:val="007E289E"/>
    <w:rsid w:val="007E2DF2"/>
    <w:rsid w:val="007E2F1E"/>
    <w:rsid w:val="007E2FA9"/>
    <w:rsid w:val="007E2FD7"/>
    <w:rsid w:val="007E3087"/>
    <w:rsid w:val="007E310B"/>
    <w:rsid w:val="007E3151"/>
    <w:rsid w:val="007E3373"/>
    <w:rsid w:val="007E33FF"/>
    <w:rsid w:val="007E3764"/>
    <w:rsid w:val="007E38DA"/>
    <w:rsid w:val="007E3C81"/>
    <w:rsid w:val="007E3D65"/>
    <w:rsid w:val="007E3D6E"/>
    <w:rsid w:val="007E3EE2"/>
    <w:rsid w:val="007E40B7"/>
    <w:rsid w:val="007E42C6"/>
    <w:rsid w:val="007E464F"/>
    <w:rsid w:val="007E468E"/>
    <w:rsid w:val="007E47E7"/>
    <w:rsid w:val="007E4929"/>
    <w:rsid w:val="007E499B"/>
    <w:rsid w:val="007E4A5E"/>
    <w:rsid w:val="007E4A98"/>
    <w:rsid w:val="007E4EA1"/>
    <w:rsid w:val="007E4EB6"/>
    <w:rsid w:val="007E50AA"/>
    <w:rsid w:val="007E5369"/>
    <w:rsid w:val="007E5494"/>
    <w:rsid w:val="007E5693"/>
    <w:rsid w:val="007E5DD7"/>
    <w:rsid w:val="007E5E05"/>
    <w:rsid w:val="007E5FBF"/>
    <w:rsid w:val="007E6807"/>
    <w:rsid w:val="007E6CA4"/>
    <w:rsid w:val="007E6D1F"/>
    <w:rsid w:val="007E6D9E"/>
    <w:rsid w:val="007E7139"/>
    <w:rsid w:val="007E732D"/>
    <w:rsid w:val="007E7366"/>
    <w:rsid w:val="007E7A38"/>
    <w:rsid w:val="007E7CE4"/>
    <w:rsid w:val="007E7EA1"/>
    <w:rsid w:val="007E7EA4"/>
    <w:rsid w:val="007F01EE"/>
    <w:rsid w:val="007F01F7"/>
    <w:rsid w:val="007F03CE"/>
    <w:rsid w:val="007F04D3"/>
    <w:rsid w:val="007F056B"/>
    <w:rsid w:val="007F0690"/>
    <w:rsid w:val="007F06A4"/>
    <w:rsid w:val="007F08BB"/>
    <w:rsid w:val="007F0C50"/>
    <w:rsid w:val="007F0DB7"/>
    <w:rsid w:val="007F0E95"/>
    <w:rsid w:val="007F0EE6"/>
    <w:rsid w:val="007F107D"/>
    <w:rsid w:val="007F124D"/>
    <w:rsid w:val="007F12B2"/>
    <w:rsid w:val="007F12FA"/>
    <w:rsid w:val="007F137D"/>
    <w:rsid w:val="007F138F"/>
    <w:rsid w:val="007F1592"/>
    <w:rsid w:val="007F15CB"/>
    <w:rsid w:val="007F1944"/>
    <w:rsid w:val="007F19F1"/>
    <w:rsid w:val="007F1EEB"/>
    <w:rsid w:val="007F1EFF"/>
    <w:rsid w:val="007F1F25"/>
    <w:rsid w:val="007F21AC"/>
    <w:rsid w:val="007F2A1D"/>
    <w:rsid w:val="007F2A87"/>
    <w:rsid w:val="007F2A9F"/>
    <w:rsid w:val="007F2AAE"/>
    <w:rsid w:val="007F2C81"/>
    <w:rsid w:val="007F2D8D"/>
    <w:rsid w:val="007F2DCE"/>
    <w:rsid w:val="007F2EBF"/>
    <w:rsid w:val="007F3044"/>
    <w:rsid w:val="007F3249"/>
    <w:rsid w:val="007F3898"/>
    <w:rsid w:val="007F3A6C"/>
    <w:rsid w:val="007F3BB0"/>
    <w:rsid w:val="007F3E1A"/>
    <w:rsid w:val="007F416E"/>
    <w:rsid w:val="007F4657"/>
    <w:rsid w:val="007F47D2"/>
    <w:rsid w:val="007F49E6"/>
    <w:rsid w:val="007F4AFC"/>
    <w:rsid w:val="007F4CE9"/>
    <w:rsid w:val="007F4EBC"/>
    <w:rsid w:val="007F531F"/>
    <w:rsid w:val="007F5609"/>
    <w:rsid w:val="007F5625"/>
    <w:rsid w:val="007F568A"/>
    <w:rsid w:val="007F58E7"/>
    <w:rsid w:val="007F59F7"/>
    <w:rsid w:val="007F5A7D"/>
    <w:rsid w:val="007F5AE6"/>
    <w:rsid w:val="007F5D13"/>
    <w:rsid w:val="007F5E21"/>
    <w:rsid w:val="007F619D"/>
    <w:rsid w:val="007F6330"/>
    <w:rsid w:val="007F6335"/>
    <w:rsid w:val="007F640C"/>
    <w:rsid w:val="007F6413"/>
    <w:rsid w:val="007F651A"/>
    <w:rsid w:val="007F676E"/>
    <w:rsid w:val="007F6806"/>
    <w:rsid w:val="007F693A"/>
    <w:rsid w:val="007F6B11"/>
    <w:rsid w:val="007F6C91"/>
    <w:rsid w:val="007F6E2B"/>
    <w:rsid w:val="007F6F3C"/>
    <w:rsid w:val="007F6F73"/>
    <w:rsid w:val="007F70A5"/>
    <w:rsid w:val="007F70E3"/>
    <w:rsid w:val="007F78F2"/>
    <w:rsid w:val="007F7B4F"/>
    <w:rsid w:val="007F7BD5"/>
    <w:rsid w:val="007F7D12"/>
    <w:rsid w:val="007F7E51"/>
    <w:rsid w:val="007F7F02"/>
    <w:rsid w:val="00800258"/>
    <w:rsid w:val="00800562"/>
    <w:rsid w:val="00800842"/>
    <w:rsid w:val="008009E7"/>
    <w:rsid w:val="00800C97"/>
    <w:rsid w:val="00800E69"/>
    <w:rsid w:val="00800EB8"/>
    <w:rsid w:val="008010A8"/>
    <w:rsid w:val="008014C0"/>
    <w:rsid w:val="008014EC"/>
    <w:rsid w:val="008015BF"/>
    <w:rsid w:val="0080190B"/>
    <w:rsid w:val="00801DAE"/>
    <w:rsid w:val="0080220F"/>
    <w:rsid w:val="00802735"/>
    <w:rsid w:val="00802739"/>
    <w:rsid w:val="008028C2"/>
    <w:rsid w:val="008028FE"/>
    <w:rsid w:val="00802A1B"/>
    <w:rsid w:val="00802C28"/>
    <w:rsid w:val="00802DDB"/>
    <w:rsid w:val="00802E53"/>
    <w:rsid w:val="00803043"/>
    <w:rsid w:val="00803156"/>
    <w:rsid w:val="00803165"/>
    <w:rsid w:val="00803547"/>
    <w:rsid w:val="008036EF"/>
    <w:rsid w:val="008037D8"/>
    <w:rsid w:val="00803979"/>
    <w:rsid w:val="00803B7E"/>
    <w:rsid w:val="00803C73"/>
    <w:rsid w:val="00803DA6"/>
    <w:rsid w:val="00803E09"/>
    <w:rsid w:val="00804098"/>
    <w:rsid w:val="008040D9"/>
    <w:rsid w:val="00804197"/>
    <w:rsid w:val="0080436E"/>
    <w:rsid w:val="0080441D"/>
    <w:rsid w:val="00804937"/>
    <w:rsid w:val="008049CF"/>
    <w:rsid w:val="00804A11"/>
    <w:rsid w:val="00804E1E"/>
    <w:rsid w:val="00804E43"/>
    <w:rsid w:val="008050B7"/>
    <w:rsid w:val="008050F5"/>
    <w:rsid w:val="00805112"/>
    <w:rsid w:val="0080512F"/>
    <w:rsid w:val="00805137"/>
    <w:rsid w:val="0080519C"/>
    <w:rsid w:val="00805345"/>
    <w:rsid w:val="008056D9"/>
    <w:rsid w:val="00805720"/>
    <w:rsid w:val="00805C71"/>
    <w:rsid w:val="00806606"/>
    <w:rsid w:val="00806779"/>
    <w:rsid w:val="008068F7"/>
    <w:rsid w:val="00806F0D"/>
    <w:rsid w:val="0080702E"/>
    <w:rsid w:val="008070F1"/>
    <w:rsid w:val="00807247"/>
    <w:rsid w:val="0080792D"/>
    <w:rsid w:val="008079A7"/>
    <w:rsid w:val="008104A3"/>
    <w:rsid w:val="00810710"/>
    <w:rsid w:val="0081072A"/>
    <w:rsid w:val="0081091C"/>
    <w:rsid w:val="008109BC"/>
    <w:rsid w:val="00810ADA"/>
    <w:rsid w:val="00810BC2"/>
    <w:rsid w:val="00811306"/>
    <w:rsid w:val="00811683"/>
    <w:rsid w:val="00811AFF"/>
    <w:rsid w:val="00811C16"/>
    <w:rsid w:val="0081209A"/>
    <w:rsid w:val="00812102"/>
    <w:rsid w:val="00812195"/>
    <w:rsid w:val="00812373"/>
    <w:rsid w:val="00812ACC"/>
    <w:rsid w:val="00812C1A"/>
    <w:rsid w:val="00812C24"/>
    <w:rsid w:val="00813083"/>
    <w:rsid w:val="0081320D"/>
    <w:rsid w:val="0081322C"/>
    <w:rsid w:val="008133D9"/>
    <w:rsid w:val="00813DB7"/>
    <w:rsid w:val="00813F3A"/>
    <w:rsid w:val="008140E8"/>
    <w:rsid w:val="00814271"/>
    <w:rsid w:val="0081429C"/>
    <w:rsid w:val="008142EA"/>
    <w:rsid w:val="00814388"/>
    <w:rsid w:val="008143DD"/>
    <w:rsid w:val="0081464E"/>
    <w:rsid w:val="0081465B"/>
    <w:rsid w:val="0081478F"/>
    <w:rsid w:val="00814941"/>
    <w:rsid w:val="00814955"/>
    <w:rsid w:val="00814A65"/>
    <w:rsid w:val="00814AB8"/>
    <w:rsid w:val="00814BD9"/>
    <w:rsid w:val="00814D0E"/>
    <w:rsid w:val="008152B3"/>
    <w:rsid w:val="0081532C"/>
    <w:rsid w:val="008158AC"/>
    <w:rsid w:val="008162C4"/>
    <w:rsid w:val="008166C0"/>
    <w:rsid w:val="00816805"/>
    <w:rsid w:val="00816BE8"/>
    <w:rsid w:val="00816C5F"/>
    <w:rsid w:val="00816CD5"/>
    <w:rsid w:val="00816DBD"/>
    <w:rsid w:val="00816EAC"/>
    <w:rsid w:val="00816FE2"/>
    <w:rsid w:val="00817062"/>
    <w:rsid w:val="00817135"/>
    <w:rsid w:val="0081725E"/>
    <w:rsid w:val="0081767D"/>
    <w:rsid w:val="0081797B"/>
    <w:rsid w:val="00817991"/>
    <w:rsid w:val="00817B48"/>
    <w:rsid w:val="00817F30"/>
    <w:rsid w:val="00817F58"/>
    <w:rsid w:val="00817FDC"/>
    <w:rsid w:val="0082003A"/>
    <w:rsid w:val="008203C5"/>
    <w:rsid w:val="00820571"/>
    <w:rsid w:val="00820622"/>
    <w:rsid w:val="00820A86"/>
    <w:rsid w:val="00820B84"/>
    <w:rsid w:val="00820BE3"/>
    <w:rsid w:val="00820BF6"/>
    <w:rsid w:val="00820D32"/>
    <w:rsid w:val="00821324"/>
    <w:rsid w:val="008218CE"/>
    <w:rsid w:val="0082199B"/>
    <w:rsid w:val="008219B2"/>
    <w:rsid w:val="00821BD3"/>
    <w:rsid w:val="00821C2A"/>
    <w:rsid w:val="008223B2"/>
    <w:rsid w:val="008224CF"/>
    <w:rsid w:val="008225DD"/>
    <w:rsid w:val="0082261A"/>
    <w:rsid w:val="008227B7"/>
    <w:rsid w:val="00822879"/>
    <w:rsid w:val="00822D07"/>
    <w:rsid w:val="008230EA"/>
    <w:rsid w:val="00823365"/>
    <w:rsid w:val="00823681"/>
    <w:rsid w:val="00823925"/>
    <w:rsid w:val="00823CB3"/>
    <w:rsid w:val="00823CE5"/>
    <w:rsid w:val="0082429A"/>
    <w:rsid w:val="0082439A"/>
    <w:rsid w:val="008243A8"/>
    <w:rsid w:val="008246A0"/>
    <w:rsid w:val="00824782"/>
    <w:rsid w:val="00824925"/>
    <w:rsid w:val="008249F8"/>
    <w:rsid w:val="00824BB5"/>
    <w:rsid w:val="00824C8B"/>
    <w:rsid w:val="00824EA9"/>
    <w:rsid w:val="008251E8"/>
    <w:rsid w:val="008252E8"/>
    <w:rsid w:val="0082561B"/>
    <w:rsid w:val="00825BA8"/>
    <w:rsid w:val="00825BD1"/>
    <w:rsid w:val="00825C14"/>
    <w:rsid w:val="00825C16"/>
    <w:rsid w:val="00825F4F"/>
    <w:rsid w:val="00825FAF"/>
    <w:rsid w:val="00825FD5"/>
    <w:rsid w:val="0082641D"/>
    <w:rsid w:val="00826442"/>
    <w:rsid w:val="008267CA"/>
    <w:rsid w:val="00826821"/>
    <w:rsid w:val="00826B7C"/>
    <w:rsid w:val="00826BA5"/>
    <w:rsid w:val="00826C53"/>
    <w:rsid w:val="0082722B"/>
    <w:rsid w:val="00827456"/>
    <w:rsid w:val="008275D3"/>
    <w:rsid w:val="00827C1B"/>
    <w:rsid w:val="00827E58"/>
    <w:rsid w:val="00827FC5"/>
    <w:rsid w:val="008300C7"/>
    <w:rsid w:val="0083016B"/>
    <w:rsid w:val="008301F1"/>
    <w:rsid w:val="00830584"/>
    <w:rsid w:val="00830812"/>
    <w:rsid w:val="00830C0E"/>
    <w:rsid w:val="008311B6"/>
    <w:rsid w:val="008313E0"/>
    <w:rsid w:val="008314D8"/>
    <w:rsid w:val="0083160A"/>
    <w:rsid w:val="008316FD"/>
    <w:rsid w:val="00831742"/>
    <w:rsid w:val="008317EC"/>
    <w:rsid w:val="008318F8"/>
    <w:rsid w:val="0083195D"/>
    <w:rsid w:val="00831B7B"/>
    <w:rsid w:val="00831D38"/>
    <w:rsid w:val="00831D90"/>
    <w:rsid w:val="00831DA8"/>
    <w:rsid w:val="00832411"/>
    <w:rsid w:val="008324F3"/>
    <w:rsid w:val="00832691"/>
    <w:rsid w:val="0083296B"/>
    <w:rsid w:val="00832BA7"/>
    <w:rsid w:val="00832C0E"/>
    <w:rsid w:val="00832D6D"/>
    <w:rsid w:val="0083305E"/>
    <w:rsid w:val="00833278"/>
    <w:rsid w:val="00833547"/>
    <w:rsid w:val="00833607"/>
    <w:rsid w:val="00833852"/>
    <w:rsid w:val="00833AB9"/>
    <w:rsid w:val="00834247"/>
    <w:rsid w:val="00834493"/>
    <w:rsid w:val="008344EC"/>
    <w:rsid w:val="00834820"/>
    <w:rsid w:val="00834B6D"/>
    <w:rsid w:val="00834B9F"/>
    <w:rsid w:val="00834C82"/>
    <w:rsid w:val="00834DB6"/>
    <w:rsid w:val="00834E05"/>
    <w:rsid w:val="00834F93"/>
    <w:rsid w:val="008354DB"/>
    <w:rsid w:val="008357C6"/>
    <w:rsid w:val="0083580A"/>
    <w:rsid w:val="00835F5B"/>
    <w:rsid w:val="0083624C"/>
    <w:rsid w:val="00836467"/>
    <w:rsid w:val="00836798"/>
    <w:rsid w:val="0083692A"/>
    <w:rsid w:val="00836B31"/>
    <w:rsid w:val="00836B54"/>
    <w:rsid w:val="00836B8E"/>
    <w:rsid w:val="00836BAC"/>
    <w:rsid w:val="00836C32"/>
    <w:rsid w:val="00836E95"/>
    <w:rsid w:val="0083704B"/>
    <w:rsid w:val="008371F8"/>
    <w:rsid w:val="00837273"/>
    <w:rsid w:val="00837898"/>
    <w:rsid w:val="00837E1D"/>
    <w:rsid w:val="00837FA9"/>
    <w:rsid w:val="008402FB"/>
    <w:rsid w:val="0084052E"/>
    <w:rsid w:val="00840573"/>
    <w:rsid w:val="008407B7"/>
    <w:rsid w:val="00840C4A"/>
    <w:rsid w:val="0084108C"/>
    <w:rsid w:val="008410D2"/>
    <w:rsid w:val="008411B9"/>
    <w:rsid w:val="0084122F"/>
    <w:rsid w:val="0084151F"/>
    <w:rsid w:val="00841573"/>
    <w:rsid w:val="0084175D"/>
    <w:rsid w:val="00841806"/>
    <w:rsid w:val="00841946"/>
    <w:rsid w:val="00841CF1"/>
    <w:rsid w:val="00841D08"/>
    <w:rsid w:val="008422DA"/>
    <w:rsid w:val="008423CA"/>
    <w:rsid w:val="008423D7"/>
    <w:rsid w:val="008424DA"/>
    <w:rsid w:val="00842624"/>
    <w:rsid w:val="008426F1"/>
    <w:rsid w:val="0084273D"/>
    <w:rsid w:val="00842D43"/>
    <w:rsid w:val="00842DA4"/>
    <w:rsid w:val="00842DD5"/>
    <w:rsid w:val="00842DF5"/>
    <w:rsid w:val="00842E12"/>
    <w:rsid w:val="00843072"/>
    <w:rsid w:val="008431F7"/>
    <w:rsid w:val="0084323E"/>
    <w:rsid w:val="008435B4"/>
    <w:rsid w:val="008435BA"/>
    <w:rsid w:val="008436D5"/>
    <w:rsid w:val="0084375D"/>
    <w:rsid w:val="008439F1"/>
    <w:rsid w:val="00843AC3"/>
    <w:rsid w:val="00843B35"/>
    <w:rsid w:val="00843D50"/>
    <w:rsid w:val="00843D6C"/>
    <w:rsid w:val="00843E04"/>
    <w:rsid w:val="00843EEB"/>
    <w:rsid w:val="00843EF7"/>
    <w:rsid w:val="0084464E"/>
    <w:rsid w:val="00845534"/>
    <w:rsid w:val="0084553D"/>
    <w:rsid w:val="008455AC"/>
    <w:rsid w:val="00845650"/>
    <w:rsid w:val="008458BF"/>
    <w:rsid w:val="0084594A"/>
    <w:rsid w:val="00845D46"/>
    <w:rsid w:val="00846262"/>
    <w:rsid w:val="0084627A"/>
    <w:rsid w:val="00846370"/>
    <w:rsid w:val="0084678C"/>
    <w:rsid w:val="00846B5F"/>
    <w:rsid w:val="00846DA2"/>
    <w:rsid w:val="00846DCD"/>
    <w:rsid w:val="00846EC0"/>
    <w:rsid w:val="00846FD2"/>
    <w:rsid w:val="00847665"/>
    <w:rsid w:val="00847AD8"/>
    <w:rsid w:val="00847AE9"/>
    <w:rsid w:val="00847BC5"/>
    <w:rsid w:val="00847C38"/>
    <w:rsid w:val="00847D79"/>
    <w:rsid w:val="00847DEE"/>
    <w:rsid w:val="00847F11"/>
    <w:rsid w:val="00850010"/>
    <w:rsid w:val="008500EB"/>
    <w:rsid w:val="008503F4"/>
    <w:rsid w:val="008504A0"/>
    <w:rsid w:val="00850555"/>
    <w:rsid w:val="00850613"/>
    <w:rsid w:val="008506AF"/>
    <w:rsid w:val="008507D5"/>
    <w:rsid w:val="00850AC1"/>
    <w:rsid w:val="00850C2A"/>
    <w:rsid w:val="00850DE2"/>
    <w:rsid w:val="00850DFA"/>
    <w:rsid w:val="0085109C"/>
    <w:rsid w:val="008511DE"/>
    <w:rsid w:val="00851331"/>
    <w:rsid w:val="008514C7"/>
    <w:rsid w:val="008516A3"/>
    <w:rsid w:val="008516D1"/>
    <w:rsid w:val="00851DEA"/>
    <w:rsid w:val="00851E90"/>
    <w:rsid w:val="00852003"/>
    <w:rsid w:val="0085212C"/>
    <w:rsid w:val="0085236A"/>
    <w:rsid w:val="00852533"/>
    <w:rsid w:val="008526A5"/>
    <w:rsid w:val="008526DC"/>
    <w:rsid w:val="00852E7A"/>
    <w:rsid w:val="00852EC8"/>
    <w:rsid w:val="00852F9E"/>
    <w:rsid w:val="00853913"/>
    <w:rsid w:val="00853A43"/>
    <w:rsid w:val="00853C35"/>
    <w:rsid w:val="00853F61"/>
    <w:rsid w:val="00854053"/>
    <w:rsid w:val="008540CD"/>
    <w:rsid w:val="00854372"/>
    <w:rsid w:val="008543AC"/>
    <w:rsid w:val="008544E6"/>
    <w:rsid w:val="008545FB"/>
    <w:rsid w:val="008548B8"/>
    <w:rsid w:val="008548BE"/>
    <w:rsid w:val="00854965"/>
    <w:rsid w:val="00854C6E"/>
    <w:rsid w:val="00854F42"/>
    <w:rsid w:val="00855001"/>
    <w:rsid w:val="0085519E"/>
    <w:rsid w:val="00855303"/>
    <w:rsid w:val="00855314"/>
    <w:rsid w:val="008554D1"/>
    <w:rsid w:val="008557AF"/>
    <w:rsid w:val="00855839"/>
    <w:rsid w:val="008558E0"/>
    <w:rsid w:val="00855CCA"/>
    <w:rsid w:val="00855DB0"/>
    <w:rsid w:val="008561D8"/>
    <w:rsid w:val="00856341"/>
    <w:rsid w:val="0085659E"/>
    <w:rsid w:val="00857264"/>
    <w:rsid w:val="008573B0"/>
    <w:rsid w:val="0085745E"/>
    <w:rsid w:val="0085770B"/>
    <w:rsid w:val="0085793B"/>
    <w:rsid w:val="00857AF7"/>
    <w:rsid w:val="00857C18"/>
    <w:rsid w:val="00857F51"/>
    <w:rsid w:val="00860109"/>
    <w:rsid w:val="008601BD"/>
    <w:rsid w:val="00860359"/>
    <w:rsid w:val="008603E7"/>
    <w:rsid w:val="00860700"/>
    <w:rsid w:val="00860853"/>
    <w:rsid w:val="00860C0C"/>
    <w:rsid w:val="00860C47"/>
    <w:rsid w:val="00860E43"/>
    <w:rsid w:val="00860EE9"/>
    <w:rsid w:val="00860F76"/>
    <w:rsid w:val="00860FCC"/>
    <w:rsid w:val="00861075"/>
    <w:rsid w:val="00861252"/>
    <w:rsid w:val="00861465"/>
    <w:rsid w:val="0086148C"/>
    <w:rsid w:val="0086158A"/>
    <w:rsid w:val="008615FE"/>
    <w:rsid w:val="0086171A"/>
    <w:rsid w:val="0086187D"/>
    <w:rsid w:val="0086190F"/>
    <w:rsid w:val="0086196B"/>
    <w:rsid w:val="00861B89"/>
    <w:rsid w:val="0086226C"/>
    <w:rsid w:val="008623B5"/>
    <w:rsid w:val="0086245B"/>
    <w:rsid w:val="00862A22"/>
    <w:rsid w:val="00862C71"/>
    <w:rsid w:val="00862C76"/>
    <w:rsid w:val="00862D3C"/>
    <w:rsid w:val="00863229"/>
    <w:rsid w:val="0086360F"/>
    <w:rsid w:val="008638CD"/>
    <w:rsid w:val="008638F5"/>
    <w:rsid w:val="00863968"/>
    <w:rsid w:val="00863A9D"/>
    <w:rsid w:val="00863C08"/>
    <w:rsid w:val="00863E83"/>
    <w:rsid w:val="008640E9"/>
    <w:rsid w:val="008642A0"/>
    <w:rsid w:val="00864491"/>
    <w:rsid w:val="008644A4"/>
    <w:rsid w:val="008644EF"/>
    <w:rsid w:val="00864503"/>
    <w:rsid w:val="008645B7"/>
    <w:rsid w:val="0086485E"/>
    <w:rsid w:val="00864A6C"/>
    <w:rsid w:val="00864B97"/>
    <w:rsid w:val="00864BB1"/>
    <w:rsid w:val="00864DF7"/>
    <w:rsid w:val="00864FDB"/>
    <w:rsid w:val="00865126"/>
    <w:rsid w:val="00865278"/>
    <w:rsid w:val="008654F9"/>
    <w:rsid w:val="008657DA"/>
    <w:rsid w:val="008658C0"/>
    <w:rsid w:val="00865A85"/>
    <w:rsid w:val="00865CB4"/>
    <w:rsid w:val="00865D08"/>
    <w:rsid w:val="0086623E"/>
    <w:rsid w:val="00866388"/>
    <w:rsid w:val="00866395"/>
    <w:rsid w:val="00866773"/>
    <w:rsid w:val="00866E6B"/>
    <w:rsid w:val="00866FE3"/>
    <w:rsid w:val="0086722D"/>
    <w:rsid w:val="008672C7"/>
    <w:rsid w:val="0086736B"/>
    <w:rsid w:val="0086776E"/>
    <w:rsid w:val="00867D56"/>
    <w:rsid w:val="00867EB6"/>
    <w:rsid w:val="0087011A"/>
    <w:rsid w:val="008701DE"/>
    <w:rsid w:val="0087028A"/>
    <w:rsid w:val="008707AB"/>
    <w:rsid w:val="00870BAA"/>
    <w:rsid w:val="00870C1D"/>
    <w:rsid w:val="00870D91"/>
    <w:rsid w:val="00870F54"/>
    <w:rsid w:val="0087103B"/>
    <w:rsid w:val="008716D1"/>
    <w:rsid w:val="008716ED"/>
    <w:rsid w:val="0087193F"/>
    <w:rsid w:val="00871A52"/>
    <w:rsid w:val="00871C79"/>
    <w:rsid w:val="00871EFA"/>
    <w:rsid w:val="00872440"/>
    <w:rsid w:val="008724E6"/>
    <w:rsid w:val="00872706"/>
    <w:rsid w:val="00872767"/>
    <w:rsid w:val="008728C8"/>
    <w:rsid w:val="00872975"/>
    <w:rsid w:val="00872C83"/>
    <w:rsid w:val="00873205"/>
    <w:rsid w:val="008735E8"/>
    <w:rsid w:val="008736B6"/>
    <w:rsid w:val="0087377E"/>
    <w:rsid w:val="008737F6"/>
    <w:rsid w:val="00873924"/>
    <w:rsid w:val="008739AB"/>
    <w:rsid w:val="00873B72"/>
    <w:rsid w:val="00873C71"/>
    <w:rsid w:val="00873D38"/>
    <w:rsid w:val="00873D5F"/>
    <w:rsid w:val="00873DEF"/>
    <w:rsid w:val="00873FB1"/>
    <w:rsid w:val="00874043"/>
    <w:rsid w:val="00874594"/>
    <w:rsid w:val="0087473D"/>
    <w:rsid w:val="00874776"/>
    <w:rsid w:val="0087487C"/>
    <w:rsid w:val="00874A07"/>
    <w:rsid w:val="00874B75"/>
    <w:rsid w:val="00874BE2"/>
    <w:rsid w:val="00874D7B"/>
    <w:rsid w:val="00874D96"/>
    <w:rsid w:val="00874FE3"/>
    <w:rsid w:val="00875007"/>
    <w:rsid w:val="008750DB"/>
    <w:rsid w:val="00875144"/>
    <w:rsid w:val="008751B4"/>
    <w:rsid w:val="0087527F"/>
    <w:rsid w:val="0087543F"/>
    <w:rsid w:val="008754B5"/>
    <w:rsid w:val="008756F4"/>
    <w:rsid w:val="008757FB"/>
    <w:rsid w:val="008758A8"/>
    <w:rsid w:val="00875AF3"/>
    <w:rsid w:val="00875CA5"/>
    <w:rsid w:val="00875EA4"/>
    <w:rsid w:val="00875FD6"/>
    <w:rsid w:val="008764B9"/>
    <w:rsid w:val="00876589"/>
    <w:rsid w:val="008765B4"/>
    <w:rsid w:val="008765E9"/>
    <w:rsid w:val="00876605"/>
    <w:rsid w:val="00876B13"/>
    <w:rsid w:val="00877321"/>
    <w:rsid w:val="008777DF"/>
    <w:rsid w:val="0087799F"/>
    <w:rsid w:val="00877AFF"/>
    <w:rsid w:val="00877B92"/>
    <w:rsid w:val="00877C12"/>
    <w:rsid w:val="00880017"/>
    <w:rsid w:val="00880062"/>
    <w:rsid w:val="00880305"/>
    <w:rsid w:val="00880315"/>
    <w:rsid w:val="0088031C"/>
    <w:rsid w:val="00880574"/>
    <w:rsid w:val="008805D1"/>
    <w:rsid w:val="0088088A"/>
    <w:rsid w:val="00880A3F"/>
    <w:rsid w:val="00880B53"/>
    <w:rsid w:val="00880BAB"/>
    <w:rsid w:val="00880C93"/>
    <w:rsid w:val="00880D9E"/>
    <w:rsid w:val="00880E1B"/>
    <w:rsid w:val="00880E33"/>
    <w:rsid w:val="00880EC1"/>
    <w:rsid w:val="00880EE2"/>
    <w:rsid w:val="00881318"/>
    <w:rsid w:val="008814ED"/>
    <w:rsid w:val="008814F7"/>
    <w:rsid w:val="00881732"/>
    <w:rsid w:val="008818A2"/>
    <w:rsid w:val="0088196B"/>
    <w:rsid w:val="00881E14"/>
    <w:rsid w:val="008820FB"/>
    <w:rsid w:val="0088213D"/>
    <w:rsid w:val="008821C6"/>
    <w:rsid w:val="0088243C"/>
    <w:rsid w:val="0088243D"/>
    <w:rsid w:val="0088251A"/>
    <w:rsid w:val="0088284A"/>
    <w:rsid w:val="008828E5"/>
    <w:rsid w:val="008829BB"/>
    <w:rsid w:val="00882D28"/>
    <w:rsid w:val="00882F4A"/>
    <w:rsid w:val="00882F7B"/>
    <w:rsid w:val="0088304B"/>
    <w:rsid w:val="008835BF"/>
    <w:rsid w:val="008837D2"/>
    <w:rsid w:val="00883A67"/>
    <w:rsid w:val="00883D7E"/>
    <w:rsid w:val="00883E19"/>
    <w:rsid w:val="00883F6B"/>
    <w:rsid w:val="0088400F"/>
    <w:rsid w:val="008840F0"/>
    <w:rsid w:val="0088425A"/>
    <w:rsid w:val="0088429D"/>
    <w:rsid w:val="008848E9"/>
    <w:rsid w:val="00884EF4"/>
    <w:rsid w:val="00884FD8"/>
    <w:rsid w:val="00885051"/>
    <w:rsid w:val="00885244"/>
    <w:rsid w:val="008856DA"/>
    <w:rsid w:val="008857C7"/>
    <w:rsid w:val="008858B3"/>
    <w:rsid w:val="00885BC1"/>
    <w:rsid w:val="00885EB7"/>
    <w:rsid w:val="008861BF"/>
    <w:rsid w:val="008866CF"/>
    <w:rsid w:val="00886737"/>
    <w:rsid w:val="00886782"/>
    <w:rsid w:val="008869A1"/>
    <w:rsid w:val="00886A7F"/>
    <w:rsid w:val="00886B00"/>
    <w:rsid w:val="00886B3F"/>
    <w:rsid w:val="00886BA9"/>
    <w:rsid w:val="00886DF3"/>
    <w:rsid w:val="00886E5B"/>
    <w:rsid w:val="00886F8E"/>
    <w:rsid w:val="00886FC9"/>
    <w:rsid w:val="008871F0"/>
    <w:rsid w:val="0088738B"/>
    <w:rsid w:val="00887467"/>
    <w:rsid w:val="0088747B"/>
    <w:rsid w:val="00887489"/>
    <w:rsid w:val="0088756B"/>
    <w:rsid w:val="008876A2"/>
    <w:rsid w:val="008876A3"/>
    <w:rsid w:val="00887BD5"/>
    <w:rsid w:val="00887F8F"/>
    <w:rsid w:val="00887FD0"/>
    <w:rsid w:val="0089015D"/>
    <w:rsid w:val="0089017A"/>
    <w:rsid w:val="0089021A"/>
    <w:rsid w:val="0089022E"/>
    <w:rsid w:val="008902D7"/>
    <w:rsid w:val="00890302"/>
    <w:rsid w:val="0089030C"/>
    <w:rsid w:val="00890475"/>
    <w:rsid w:val="008907D1"/>
    <w:rsid w:val="00890A7C"/>
    <w:rsid w:val="00890D11"/>
    <w:rsid w:val="00890F1B"/>
    <w:rsid w:val="00890F88"/>
    <w:rsid w:val="008910EE"/>
    <w:rsid w:val="0089126A"/>
    <w:rsid w:val="00891898"/>
    <w:rsid w:val="00891A26"/>
    <w:rsid w:val="00891AE0"/>
    <w:rsid w:val="00891DEB"/>
    <w:rsid w:val="00892014"/>
    <w:rsid w:val="00892149"/>
    <w:rsid w:val="0089214C"/>
    <w:rsid w:val="00892295"/>
    <w:rsid w:val="00892338"/>
    <w:rsid w:val="008923F8"/>
    <w:rsid w:val="0089253F"/>
    <w:rsid w:val="008928F1"/>
    <w:rsid w:val="00892BBF"/>
    <w:rsid w:val="00892C3F"/>
    <w:rsid w:val="00892DB5"/>
    <w:rsid w:val="00892EAB"/>
    <w:rsid w:val="00892F62"/>
    <w:rsid w:val="008930C2"/>
    <w:rsid w:val="00893176"/>
    <w:rsid w:val="008932D7"/>
    <w:rsid w:val="00893668"/>
    <w:rsid w:val="00893791"/>
    <w:rsid w:val="00893884"/>
    <w:rsid w:val="0089389C"/>
    <w:rsid w:val="00893A7E"/>
    <w:rsid w:val="00893DBC"/>
    <w:rsid w:val="00893F75"/>
    <w:rsid w:val="0089414B"/>
    <w:rsid w:val="0089414C"/>
    <w:rsid w:val="008941F9"/>
    <w:rsid w:val="008942BD"/>
    <w:rsid w:val="00894568"/>
    <w:rsid w:val="0089478A"/>
    <w:rsid w:val="0089479D"/>
    <w:rsid w:val="0089480A"/>
    <w:rsid w:val="0089481A"/>
    <w:rsid w:val="00894BEE"/>
    <w:rsid w:val="00894FE5"/>
    <w:rsid w:val="008954D2"/>
    <w:rsid w:val="00895658"/>
    <w:rsid w:val="0089568A"/>
    <w:rsid w:val="008956DA"/>
    <w:rsid w:val="00895823"/>
    <w:rsid w:val="00895866"/>
    <w:rsid w:val="008959E5"/>
    <w:rsid w:val="00895BA9"/>
    <w:rsid w:val="00895D52"/>
    <w:rsid w:val="00895D79"/>
    <w:rsid w:val="0089601B"/>
    <w:rsid w:val="008961DF"/>
    <w:rsid w:val="00896557"/>
    <w:rsid w:val="0089655D"/>
    <w:rsid w:val="00896784"/>
    <w:rsid w:val="00896DBD"/>
    <w:rsid w:val="00896F6C"/>
    <w:rsid w:val="008972EC"/>
    <w:rsid w:val="00897364"/>
    <w:rsid w:val="008975BD"/>
    <w:rsid w:val="00897824"/>
    <w:rsid w:val="008979DB"/>
    <w:rsid w:val="00897AA0"/>
    <w:rsid w:val="00897BBF"/>
    <w:rsid w:val="00897BCB"/>
    <w:rsid w:val="00897C07"/>
    <w:rsid w:val="00897CAE"/>
    <w:rsid w:val="00897D19"/>
    <w:rsid w:val="00897DBA"/>
    <w:rsid w:val="00897F36"/>
    <w:rsid w:val="008A000F"/>
    <w:rsid w:val="008A0173"/>
    <w:rsid w:val="008A01E9"/>
    <w:rsid w:val="008A02FA"/>
    <w:rsid w:val="008A06A5"/>
    <w:rsid w:val="008A06A8"/>
    <w:rsid w:val="008A0B4D"/>
    <w:rsid w:val="008A0E6C"/>
    <w:rsid w:val="008A11E2"/>
    <w:rsid w:val="008A175E"/>
    <w:rsid w:val="008A1A91"/>
    <w:rsid w:val="008A1AAC"/>
    <w:rsid w:val="008A1C18"/>
    <w:rsid w:val="008A1D3C"/>
    <w:rsid w:val="008A1DF8"/>
    <w:rsid w:val="008A1FC0"/>
    <w:rsid w:val="008A20CA"/>
    <w:rsid w:val="008A22DD"/>
    <w:rsid w:val="008A2337"/>
    <w:rsid w:val="008A2392"/>
    <w:rsid w:val="008A239B"/>
    <w:rsid w:val="008A2517"/>
    <w:rsid w:val="008A25B1"/>
    <w:rsid w:val="008A2600"/>
    <w:rsid w:val="008A2675"/>
    <w:rsid w:val="008A28FD"/>
    <w:rsid w:val="008A2956"/>
    <w:rsid w:val="008A2A27"/>
    <w:rsid w:val="008A2EA1"/>
    <w:rsid w:val="008A2EF6"/>
    <w:rsid w:val="008A3357"/>
    <w:rsid w:val="008A3480"/>
    <w:rsid w:val="008A3484"/>
    <w:rsid w:val="008A3502"/>
    <w:rsid w:val="008A351C"/>
    <w:rsid w:val="008A354E"/>
    <w:rsid w:val="008A37B3"/>
    <w:rsid w:val="008A39E1"/>
    <w:rsid w:val="008A3C74"/>
    <w:rsid w:val="008A40B0"/>
    <w:rsid w:val="008A425D"/>
    <w:rsid w:val="008A44CA"/>
    <w:rsid w:val="008A4594"/>
    <w:rsid w:val="008A48F7"/>
    <w:rsid w:val="008A4A9D"/>
    <w:rsid w:val="008A4B88"/>
    <w:rsid w:val="008A4BB4"/>
    <w:rsid w:val="008A4F3C"/>
    <w:rsid w:val="008A50DE"/>
    <w:rsid w:val="008A5174"/>
    <w:rsid w:val="008A51AD"/>
    <w:rsid w:val="008A53BA"/>
    <w:rsid w:val="008A551D"/>
    <w:rsid w:val="008A5648"/>
    <w:rsid w:val="008A565B"/>
    <w:rsid w:val="008A56BA"/>
    <w:rsid w:val="008A570A"/>
    <w:rsid w:val="008A58E4"/>
    <w:rsid w:val="008A58E7"/>
    <w:rsid w:val="008A5926"/>
    <w:rsid w:val="008A5C1D"/>
    <w:rsid w:val="008A5D5F"/>
    <w:rsid w:val="008A5DBC"/>
    <w:rsid w:val="008A5E92"/>
    <w:rsid w:val="008A5F0C"/>
    <w:rsid w:val="008A60F4"/>
    <w:rsid w:val="008A615A"/>
    <w:rsid w:val="008A61FD"/>
    <w:rsid w:val="008A629D"/>
    <w:rsid w:val="008A648A"/>
    <w:rsid w:val="008A650C"/>
    <w:rsid w:val="008A6879"/>
    <w:rsid w:val="008A6897"/>
    <w:rsid w:val="008A69F3"/>
    <w:rsid w:val="008A6A36"/>
    <w:rsid w:val="008A6CB9"/>
    <w:rsid w:val="008A6DC1"/>
    <w:rsid w:val="008A7100"/>
    <w:rsid w:val="008A7139"/>
    <w:rsid w:val="008A776D"/>
    <w:rsid w:val="008A778F"/>
    <w:rsid w:val="008A7C74"/>
    <w:rsid w:val="008B0107"/>
    <w:rsid w:val="008B0282"/>
    <w:rsid w:val="008B04C0"/>
    <w:rsid w:val="008B04E0"/>
    <w:rsid w:val="008B0579"/>
    <w:rsid w:val="008B0721"/>
    <w:rsid w:val="008B09F8"/>
    <w:rsid w:val="008B0A83"/>
    <w:rsid w:val="008B0AB1"/>
    <w:rsid w:val="008B0E93"/>
    <w:rsid w:val="008B101B"/>
    <w:rsid w:val="008B1269"/>
    <w:rsid w:val="008B165B"/>
    <w:rsid w:val="008B198D"/>
    <w:rsid w:val="008B1A4F"/>
    <w:rsid w:val="008B1E97"/>
    <w:rsid w:val="008B27B8"/>
    <w:rsid w:val="008B29A4"/>
    <w:rsid w:val="008B2A0F"/>
    <w:rsid w:val="008B2BB4"/>
    <w:rsid w:val="008B2C15"/>
    <w:rsid w:val="008B2C30"/>
    <w:rsid w:val="008B2D73"/>
    <w:rsid w:val="008B2F92"/>
    <w:rsid w:val="008B2FC2"/>
    <w:rsid w:val="008B3055"/>
    <w:rsid w:val="008B33B8"/>
    <w:rsid w:val="008B3482"/>
    <w:rsid w:val="008B368E"/>
    <w:rsid w:val="008B3843"/>
    <w:rsid w:val="008B395E"/>
    <w:rsid w:val="008B3AB6"/>
    <w:rsid w:val="008B3C2B"/>
    <w:rsid w:val="008B3DBF"/>
    <w:rsid w:val="008B3E60"/>
    <w:rsid w:val="008B3F29"/>
    <w:rsid w:val="008B40B5"/>
    <w:rsid w:val="008B435A"/>
    <w:rsid w:val="008B451E"/>
    <w:rsid w:val="008B4679"/>
    <w:rsid w:val="008B4A4A"/>
    <w:rsid w:val="008B4C99"/>
    <w:rsid w:val="008B4D00"/>
    <w:rsid w:val="008B4D13"/>
    <w:rsid w:val="008B4E78"/>
    <w:rsid w:val="008B4ED2"/>
    <w:rsid w:val="008B4FE2"/>
    <w:rsid w:val="008B51F1"/>
    <w:rsid w:val="008B52EB"/>
    <w:rsid w:val="008B5B31"/>
    <w:rsid w:val="008B5F10"/>
    <w:rsid w:val="008B61A1"/>
    <w:rsid w:val="008B6525"/>
    <w:rsid w:val="008B65B3"/>
    <w:rsid w:val="008B66A1"/>
    <w:rsid w:val="008B66EE"/>
    <w:rsid w:val="008B6793"/>
    <w:rsid w:val="008B6A83"/>
    <w:rsid w:val="008B6BAB"/>
    <w:rsid w:val="008B6E62"/>
    <w:rsid w:val="008B6E87"/>
    <w:rsid w:val="008B70C9"/>
    <w:rsid w:val="008B71DB"/>
    <w:rsid w:val="008B728A"/>
    <w:rsid w:val="008B7342"/>
    <w:rsid w:val="008B75C2"/>
    <w:rsid w:val="008B75FC"/>
    <w:rsid w:val="008B770F"/>
    <w:rsid w:val="008B787A"/>
    <w:rsid w:val="008B7B77"/>
    <w:rsid w:val="008B7BD8"/>
    <w:rsid w:val="008B7CF1"/>
    <w:rsid w:val="008C04EF"/>
    <w:rsid w:val="008C04F3"/>
    <w:rsid w:val="008C0773"/>
    <w:rsid w:val="008C08E9"/>
    <w:rsid w:val="008C0A22"/>
    <w:rsid w:val="008C0A89"/>
    <w:rsid w:val="008C0B32"/>
    <w:rsid w:val="008C0E71"/>
    <w:rsid w:val="008C110D"/>
    <w:rsid w:val="008C124D"/>
    <w:rsid w:val="008C1634"/>
    <w:rsid w:val="008C1852"/>
    <w:rsid w:val="008C1936"/>
    <w:rsid w:val="008C1ECA"/>
    <w:rsid w:val="008C205C"/>
    <w:rsid w:val="008C2672"/>
    <w:rsid w:val="008C26C6"/>
    <w:rsid w:val="008C27B4"/>
    <w:rsid w:val="008C280C"/>
    <w:rsid w:val="008C28B7"/>
    <w:rsid w:val="008C2992"/>
    <w:rsid w:val="008C2CFF"/>
    <w:rsid w:val="008C2DD0"/>
    <w:rsid w:val="008C2E1E"/>
    <w:rsid w:val="008C2E22"/>
    <w:rsid w:val="008C2ED2"/>
    <w:rsid w:val="008C311D"/>
    <w:rsid w:val="008C3352"/>
    <w:rsid w:val="008C34B1"/>
    <w:rsid w:val="008C3524"/>
    <w:rsid w:val="008C36C9"/>
    <w:rsid w:val="008C371C"/>
    <w:rsid w:val="008C3D11"/>
    <w:rsid w:val="008C3D4D"/>
    <w:rsid w:val="008C3EA9"/>
    <w:rsid w:val="008C3F2D"/>
    <w:rsid w:val="008C4026"/>
    <w:rsid w:val="008C417E"/>
    <w:rsid w:val="008C41A5"/>
    <w:rsid w:val="008C41D5"/>
    <w:rsid w:val="008C4252"/>
    <w:rsid w:val="008C42B2"/>
    <w:rsid w:val="008C4533"/>
    <w:rsid w:val="008C526C"/>
    <w:rsid w:val="008C5935"/>
    <w:rsid w:val="008C5A09"/>
    <w:rsid w:val="008C5B51"/>
    <w:rsid w:val="008C5F0A"/>
    <w:rsid w:val="008C6105"/>
    <w:rsid w:val="008C6124"/>
    <w:rsid w:val="008C613B"/>
    <w:rsid w:val="008C6334"/>
    <w:rsid w:val="008C63DF"/>
    <w:rsid w:val="008C655D"/>
    <w:rsid w:val="008C65A5"/>
    <w:rsid w:val="008C65B9"/>
    <w:rsid w:val="008C66BD"/>
    <w:rsid w:val="008C672D"/>
    <w:rsid w:val="008C6968"/>
    <w:rsid w:val="008C6AD6"/>
    <w:rsid w:val="008C6F15"/>
    <w:rsid w:val="008C6FF1"/>
    <w:rsid w:val="008C742A"/>
    <w:rsid w:val="008C74C7"/>
    <w:rsid w:val="008C7714"/>
    <w:rsid w:val="008C77F4"/>
    <w:rsid w:val="008C78BC"/>
    <w:rsid w:val="008C78C7"/>
    <w:rsid w:val="008C7E4F"/>
    <w:rsid w:val="008C7F4F"/>
    <w:rsid w:val="008D00F3"/>
    <w:rsid w:val="008D0564"/>
    <w:rsid w:val="008D0652"/>
    <w:rsid w:val="008D08B7"/>
    <w:rsid w:val="008D0936"/>
    <w:rsid w:val="008D0A02"/>
    <w:rsid w:val="008D0A0C"/>
    <w:rsid w:val="008D0B57"/>
    <w:rsid w:val="008D0C19"/>
    <w:rsid w:val="008D0C3F"/>
    <w:rsid w:val="008D0E1D"/>
    <w:rsid w:val="008D0F27"/>
    <w:rsid w:val="008D11D5"/>
    <w:rsid w:val="008D1309"/>
    <w:rsid w:val="008D15A2"/>
    <w:rsid w:val="008D15AA"/>
    <w:rsid w:val="008D16E0"/>
    <w:rsid w:val="008D18CD"/>
    <w:rsid w:val="008D1AAE"/>
    <w:rsid w:val="008D1F86"/>
    <w:rsid w:val="008D1FA2"/>
    <w:rsid w:val="008D2025"/>
    <w:rsid w:val="008D20D3"/>
    <w:rsid w:val="008D20E0"/>
    <w:rsid w:val="008D2204"/>
    <w:rsid w:val="008D2796"/>
    <w:rsid w:val="008D2B6E"/>
    <w:rsid w:val="008D2DCD"/>
    <w:rsid w:val="008D335C"/>
    <w:rsid w:val="008D33BB"/>
    <w:rsid w:val="008D34AC"/>
    <w:rsid w:val="008D35B7"/>
    <w:rsid w:val="008D3617"/>
    <w:rsid w:val="008D3F96"/>
    <w:rsid w:val="008D4007"/>
    <w:rsid w:val="008D404E"/>
    <w:rsid w:val="008D4095"/>
    <w:rsid w:val="008D4128"/>
    <w:rsid w:val="008D436A"/>
    <w:rsid w:val="008D45DD"/>
    <w:rsid w:val="008D4955"/>
    <w:rsid w:val="008D4AC9"/>
    <w:rsid w:val="008D4AF3"/>
    <w:rsid w:val="008D4B5C"/>
    <w:rsid w:val="008D4C72"/>
    <w:rsid w:val="008D4D4B"/>
    <w:rsid w:val="008D4FC6"/>
    <w:rsid w:val="008D509E"/>
    <w:rsid w:val="008D50BA"/>
    <w:rsid w:val="008D5257"/>
    <w:rsid w:val="008D561B"/>
    <w:rsid w:val="008D582B"/>
    <w:rsid w:val="008D5931"/>
    <w:rsid w:val="008D5BCD"/>
    <w:rsid w:val="008D5CBD"/>
    <w:rsid w:val="008D5CF1"/>
    <w:rsid w:val="008D5CF9"/>
    <w:rsid w:val="008D5D0A"/>
    <w:rsid w:val="008D5F57"/>
    <w:rsid w:val="008D60F7"/>
    <w:rsid w:val="008D6455"/>
    <w:rsid w:val="008D66D6"/>
    <w:rsid w:val="008D6794"/>
    <w:rsid w:val="008D68D7"/>
    <w:rsid w:val="008D69DA"/>
    <w:rsid w:val="008D6C4C"/>
    <w:rsid w:val="008D6E9B"/>
    <w:rsid w:val="008D7F65"/>
    <w:rsid w:val="008E0178"/>
    <w:rsid w:val="008E02F8"/>
    <w:rsid w:val="008E0803"/>
    <w:rsid w:val="008E0A88"/>
    <w:rsid w:val="008E1189"/>
    <w:rsid w:val="008E12AF"/>
    <w:rsid w:val="008E12E6"/>
    <w:rsid w:val="008E147C"/>
    <w:rsid w:val="008E1592"/>
    <w:rsid w:val="008E15DD"/>
    <w:rsid w:val="008E1FB9"/>
    <w:rsid w:val="008E211C"/>
    <w:rsid w:val="008E2182"/>
    <w:rsid w:val="008E2687"/>
    <w:rsid w:val="008E2735"/>
    <w:rsid w:val="008E2BB3"/>
    <w:rsid w:val="008E2BC5"/>
    <w:rsid w:val="008E2C79"/>
    <w:rsid w:val="008E3176"/>
    <w:rsid w:val="008E3564"/>
    <w:rsid w:val="008E3A0B"/>
    <w:rsid w:val="008E3A90"/>
    <w:rsid w:val="008E3AAB"/>
    <w:rsid w:val="008E3D76"/>
    <w:rsid w:val="008E3DBC"/>
    <w:rsid w:val="008E3DF6"/>
    <w:rsid w:val="008E4043"/>
    <w:rsid w:val="008E4163"/>
    <w:rsid w:val="008E41E2"/>
    <w:rsid w:val="008E4412"/>
    <w:rsid w:val="008E4520"/>
    <w:rsid w:val="008E4C52"/>
    <w:rsid w:val="008E510D"/>
    <w:rsid w:val="008E51B3"/>
    <w:rsid w:val="008E54E8"/>
    <w:rsid w:val="008E55A3"/>
    <w:rsid w:val="008E5740"/>
    <w:rsid w:val="008E5868"/>
    <w:rsid w:val="008E588B"/>
    <w:rsid w:val="008E5D2F"/>
    <w:rsid w:val="008E5DC8"/>
    <w:rsid w:val="008E60D9"/>
    <w:rsid w:val="008E6465"/>
    <w:rsid w:val="008E6ABC"/>
    <w:rsid w:val="008E6B3D"/>
    <w:rsid w:val="008E6C57"/>
    <w:rsid w:val="008E6D3B"/>
    <w:rsid w:val="008E6E66"/>
    <w:rsid w:val="008E7082"/>
    <w:rsid w:val="008E7162"/>
    <w:rsid w:val="008E72AF"/>
    <w:rsid w:val="008E7373"/>
    <w:rsid w:val="008E7B4E"/>
    <w:rsid w:val="008F00B3"/>
    <w:rsid w:val="008F00EF"/>
    <w:rsid w:val="008F041E"/>
    <w:rsid w:val="008F0952"/>
    <w:rsid w:val="008F0CC7"/>
    <w:rsid w:val="008F0D3E"/>
    <w:rsid w:val="008F0F82"/>
    <w:rsid w:val="008F1064"/>
    <w:rsid w:val="008F1154"/>
    <w:rsid w:val="008F1192"/>
    <w:rsid w:val="008F134E"/>
    <w:rsid w:val="008F15A1"/>
    <w:rsid w:val="008F15AF"/>
    <w:rsid w:val="008F1650"/>
    <w:rsid w:val="008F1740"/>
    <w:rsid w:val="008F1B84"/>
    <w:rsid w:val="008F1B9D"/>
    <w:rsid w:val="008F1C97"/>
    <w:rsid w:val="008F1CBF"/>
    <w:rsid w:val="008F1D6B"/>
    <w:rsid w:val="008F1D6F"/>
    <w:rsid w:val="008F1D75"/>
    <w:rsid w:val="008F1DB6"/>
    <w:rsid w:val="008F1DDC"/>
    <w:rsid w:val="008F22D5"/>
    <w:rsid w:val="008F25FE"/>
    <w:rsid w:val="008F2FC3"/>
    <w:rsid w:val="008F305F"/>
    <w:rsid w:val="008F323D"/>
    <w:rsid w:val="008F33EF"/>
    <w:rsid w:val="008F344D"/>
    <w:rsid w:val="008F3455"/>
    <w:rsid w:val="008F38B0"/>
    <w:rsid w:val="008F39C0"/>
    <w:rsid w:val="008F3A9F"/>
    <w:rsid w:val="008F3B2F"/>
    <w:rsid w:val="008F3CC0"/>
    <w:rsid w:val="008F3E62"/>
    <w:rsid w:val="008F4171"/>
    <w:rsid w:val="008F43A9"/>
    <w:rsid w:val="008F4AF0"/>
    <w:rsid w:val="008F4E41"/>
    <w:rsid w:val="008F4FAE"/>
    <w:rsid w:val="008F5080"/>
    <w:rsid w:val="008F52A5"/>
    <w:rsid w:val="008F55AD"/>
    <w:rsid w:val="008F5786"/>
    <w:rsid w:val="008F57CD"/>
    <w:rsid w:val="008F5960"/>
    <w:rsid w:val="008F5CD0"/>
    <w:rsid w:val="008F5E87"/>
    <w:rsid w:val="008F60E7"/>
    <w:rsid w:val="008F6100"/>
    <w:rsid w:val="008F615B"/>
    <w:rsid w:val="008F629A"/>
    <w:rsid w:val="008F64BB"/>
    <w:rsid w:val="008F6829"/>
    <w:rsid w:val="008F6A27"/>
    <w:rsid w:val="008F6A9B"/>
    <w:rsid w:val="008F6C67"/>
    <w:rsid w:val="008F6F03"/>
    <w:rsid w:val="008F6F9D"/>
    <w:rsid w:val="008F6FFC"/>
    <w:rsid w:val="008F72A4"/>
    <w:rsid w:val="008F74D2"/>
    <w:rsid w:val="008F75A5"/>
    <w:rsid w:val="008F7603"/>
    <w:rsid w:val="008F769D"/>
    <w:rsid w:val="008F76DC"/>
    <w:rsid w:val="008F782D"/>
    <w:rsid w:val="008F797D"/>
    <w:rsid w:val="008F7A06"/>
    <w:rsid w:val="008F7D2F"/>
    <w:rsid w:val="00900296"/>
    <w:rsid w:val="00900644"/>
    <w:rsid w:val="00900716"/>
    <w:rsid w:val="00900A22"/>
    <w:rsid w:val="00900E4C"/>
    <w:rsid w:val="00900F6D"/>
    <w:rsid w:val="009013C5"/>
    <w:rsid w:val="0090147B"/>
    <w:rsid w:val="00901649"/>
    <w:rsid w:val="00901B21"/>
    <w:rsid w:val="00901BA5"/>
    <w:rsid w:val="00901C07"/>
    <w:rsid w:val="00901CBA"/>
    <w:rsid w:val="00901DC6"/>
    <w:rsid w:val="00901EF9"/>
    <w:rsid w:val="00902090"/>
    <w:rsid w:val="009020FF"/>
    <w:rsid w:val="009021B3"/>
    <w:rsid w:val="009021DC"/>
    <w:rsid w:val="0090233A"/>
    <w:rsid w:val="00902343"/>
    <w:rsid w:val="009024D3"/>
    <w:rsid w:val="00902800"/>
    <w:rsid w:val="00903026"/>
    <w:rsid w:val="009033AB"/>
    <w:rsid w:val="00903424"/>
    <w:rsid w:val="0090357B"/>
    <w:rsid w:val="0090375C"/>
    <w:rsid w:val="00903832"/>
    <w:rsid w:val="00903D1A"/>
    <w:rsid w:val="00903D45"/>
    <w:rsid w:val="00903DF3"/>
    <w:rsid w:val="0090404A"/>
    <w:rsid w:val="00904277"/>
    <w:rsid w:val="00904279"/>
    <w:rsid w:val="009044BE"/>
    <w:rsid w:val="0090464C"/>
    <w:rsid w:val="009048EB"/>
    <w:rsid w:val="00904913"/>
    <w:rsid w:val="00904D4B"/>
    <w:rsid w:val="00904D5E"/>
    <w:rsid w:val="00904E61"/>
    <w:rsid w:val="00904F07"/>
    <w:rsid w:val="009050B3"/>
    <w:rsid w:val="00905409"/>
    <w:rsid w:val="009055C5"/>
    <w:rsid w:val="009055D0"/>
    <w:rsid w:val="00905685"/>
    <w:rsid w:val="009058E2"/>
    <w:rsid w:val="00905945"/>
    <w:rsid w:val="00905979"/>
    <w:rsid w:val="00905996"/>
    <w:rsid w:val="00905B24"/>
    <w:rsid w:val="00905FEB"/>
    <w:rsid w:val="009060D6"/>
    <w:rsid w:val="00906252"/>
    <w:rsid w:val="0090636D"/>
    <w:rsid w:val="00906424"/>
    <w:rsid w:val="0090672E"/>
    <w:rsid w:val="00906A4F"/>
    <w:rsid w:val="00906BD6"/>
    <w:rsid w:val="00906CF2"/>
    <w:rsid w:val="00906FC9"/>
    <w:rsid w:val="00907062"/>
    <w:rsid w:val="00907074"/>
    <w:rsid w:val="009070DC"/>
    <w:rsid w:val="009070DD"/>
    <w:rsid w:val="009073C7"/>
    <w:rsid w:val="0090749E"/>
    <w:rsid w:val="0090772B"/>
    <w:rsid w:val="009078BA"/>
    <w:rsid w:val="009079C7"/>
    <w:rsid w:val="009079F7"/>
    <w:rsid w:val="00907B1B"/>
    <w:rsid w:val="00907B3B"/>
    <w:rsid w:val="00907B44"/>
    <w:rsid w:val="00907BAA"/>
    <w:rsid w:val="00907C33"/>
    <w:rsid w:val="009103AB"/>
    <w:rsid w:val="00910829"/>
    <w:rsid w:val="009108D2"/>
    <w:rsid w:val="0091098F"/>
    <w:rsid w:val="00910B10"/>
    <w:rsid w:val="00910C20"/>
    <w:rsid w:val="00910FE1"/>
    <w:rsid w:val="0091106A"/>
    <w:rsid w:val="009110FB"/>
    <w:rsid w:val="00911172"/>
    <w:rsid w:val="0091118F"/>
    <w:rsid w:val="009112E9"/>
    <w:rsid w:val="0091142D"/>
    <w:rsid w:val="0091166A"/>
    <w:rsid w:val="009117D0"/>
    <w:rsid w:val="00911809"/>
    <w:rsid w:val="00911A87"/>
    <w:rsid w:val="00911C77"/>
    <w:rsid w:val="00911D1C"/>
    <w:rsid w:val="00911F7E"/>
    <w:rsid w:val="0091211D"/>
    <w:rsid w:val="009123EF"/>
    <w:rsid w:val="00912F38"/>
    <w:rsid w:val="00913651"/>
    <w:rsid w:val="009138D1"/>
    <w:rsid w:val="00913C58"/>
    <w:rsid w:val="00913DBC"/>
    <w:rsid w:val="00913FCD"/>
    <w:rsid w:val="009140B4"/>
    <w:rsid w:val="00914174"/>
    <w:rsid w:val="0091428A"/>
    <w:rsid w:val="00914733"/>
    <w:rsid w:val="00914A43"/>
    <w:rsid w:val="00914AA5"/>
    <w:rsid w:val="00914C0A"/>
    <w:rsid w:val="00914C83"/>
    <w:rsid w:val="00914D1C"/>
    <w:rsid w:val="00914D1F"/>
    <w:rsid w:val="009157DE"/>
    <w:rsid w:val="0091586B"/>
    <w:rsid w:val="00915DAD"/>
    <w:rsid w:val="00915F20"/>
    <w:rsid w:val="009162DD"/>
    <w:rsid w:val="009163E7"/>
    <w:rsid w:val="009165BC"/>
    <w:rsid w:val="00916668"/>
    <w:rsid w:val="009166C0"/>
    <w:rsid w:val="0091671A"/>
    <w:rsid w:val="009169F6"/>
    <w:rsid w:val="00916CFA"/>
    <w:rsid w:val="00916D5B"/>
    <w:rsid w:val="00916E1B"/>
    <w:rsid w:val="0091715C"/>
    <w:rsid w:val="0091719D"/>
    <w:rsid w:val="0091761E"/>
    <w:rsid w:val="009178E0"/>
    <w:rsid w:val="00917903"/>
    <w:rsid w:val="00917C91"/>
    <w:rsid w:val="00917EBD"/>
    <w:rsid w:val="00917FE1"/>
    <w:rsid w:val="009200D3"/>
    <w:rsid w:val="00920222"/>
    <w:rsid w:val="009202DF"/>
    <w:rsid w:val="00920497"/>
    <w:rsid w:val="00920657"/>
    <w:rsid w:val="00920894"/>
    <w:rsid w:val="009208C4"/>
    <w:rsid w:val="00920997"/>
    <w:rsid w:val="00920B1E"/>
    <w:rsid w:val="00920B23"/>
    <w:rsid w:val="00920DD5"/>
    <w:rsid w:val="00920EA2"/>
    <w:rsid w:val="0092105C"/>
    <w:rsid w:val="00921161"/>
    <w:rsid w:val="00921337"/>
    <w:rsid w:val="0092144E"/>
    <w:rsid w:val="0092158B"/>
    <w:rsid w:val="00921824"/>
    <w:rsid w:val="00921861"/>
    <w:rsid w:val="00921A34"/>
    <w:rsid w:val="00921BD4"/>
    <w:rsid w:val="00921C60"/>
    <w:rsid w:val="00921E0A"/>
    <w:rsid w:val="00921F2C"/>
    <w:rsid w:val="00921FAD"/>
    <w:rsid w:val="00922492"/>
    <w:rsid w:val="009224EB"/>
    <w:rsid w:val="0092272F"/>
    <w:rsid w:val="0092294E"/>
    <w:rsid w:val="00922A34"/>
    <w:rsid w:val="00922BE2"/>
    <w:rsid w:val="00922EDE"/>
    <w:rsid w:val="00922F28"/>
    <w:rsid w:val="0092337C"/>
    <w:rsid w:val="009233CC"/>
    <w:rsid w:val="009233CF"/>
    <w:rsid w:val="009237D9"/>
    <w:rsid w:val="009237E5"/>
    <w:rsid w:val="009239D2"/>
    <w:rsid w:val="00923CDE"/>
    <w:rsid w:val="00923E86"/>
    <w:rsid w:val="00923FE0"/>
    <w:rsid w:val="0092406C"/>
    <w:rsid w:val="00924096"/>
    <w:rsid w:val="009241BE"/>
    <w:rsid w:val="009243BC"/>
    <w:rsid w:val="0092444D"/>
    <w:rsid w:val="00924472"/>
    <w:rsid w:val="009244D5"/>
    <w:rsid w:val="0092479E"/>
    <w:rsid w:val="0092485C"/>
    <w:rsid w:val="00924A16"/>
    <w:rsid w:val="00924C5B"/>
    <w:rsid w:val="00924EFD"/>
    <w:rsid w:val="0092506C"/>
    <w:rsid w:val="00925183"/>
    <w:rsid w:val="009251F5"/>
    <w:rsid w:val="009252F1"/>
    <w:rsid w:val="00925588"/>
    <w:rsid w:val="00925AF5"/>
    <w:rsid w:val="00925AFA"/>
    <w:rsid w:val="00925B20"/>
    <w:rsid w:val="00925C76"/>
    <w:rsid w:val="00925DEA"/>
    <w:rsid w:val="00926268"/>
    <w:rsid w:val="0092646D"/>
    <w:rsid w:val="009264A2"/>
    <w:rsid w:val="0092672B"/>
    <w:rsid w:val="009267E4"/>
    <w:rsid w:val="009268A8"/>
    <w:rsid w:val="00926A89"/>
    <w:rsid w:val="00926C77"/>
    <w:rsid w:val="00926D96"/>
    <w:rsid w:val="00926F3D"/>
    <w:rsid w:val="00926FB6"/>
    <w:rsid w:val="0092715D"/>
    <w:rsid w:val="00927206"/>
    <w:rsid w:val="00927693"/>
    <w:rsid w:val="009276AE"/>
    <w:rsid w:val="0092787F"/>
    <w:rsid w:val="009278DB"/>
    <w:rsid w:val="00927933"/>
    <w:rsid w:val="009279FF"/>
    <w:rsid w:val="00927B3A"/>
    <w:rsid w:val="00927CE1"/>
    <w:rsid w:val="00927D86"/>
    <w:rsid w:val="00927DDB"/>
    <w:rsid w:val="00927EFC"/>
    <w:rsid w:val="00930057"/>
    <w:rsid w:val="0093029D"/>
    <w:rsid w:val="00930305"/>
    <w:rsid w:val="00930515"/>
    <w:rsid w:val="00930592"/>
    <w:rsid w:val="00930632"/>
    <w:rsid w:val="00930760"/>
    <w:rsid w:val="0093087A"/>
    <w:rsid w:val="009308BB"/>
    <w:rsid w:val="009308E9"/>
    <w:rsid w:val="00930B2B"/>
    <w:rsid w:val="00930D93"/>
    <w:rsid w:val="00930E0E"/>
    <w:rsid w:val="00930FED"/>
    <w:rsid w:val="009310BC"/>
    <w:rsid w:val="009310EC"/>
    <w:rsid w:val="009311B2"/>
    <w:rsid w:val="00931399"/>
    <w:rsid w:val="0093177D"/>
    <w:rsid w:val="00931969"/>
    <w:rsid w:val="00931BB5"/>
    <w:rsid w:val="00931D3F"/>
    <w:rsid w:val="00932170"/>
    <w:rsid w:val="0093228F"/>
    <w:rsid w:val="009324C4"/>
    <w:rsid w:val="00932506"/>
    <w:rsid w:val="00932671"/>
    <w:rsid w:val="0093276C"/>
    <w:rsid w:val="00932A7A"/>
    <w:rsid w:val="009330BF"/>
    <w:rsid w:val="009334F9"/>
    <w:rsid w:val="0093351A"/>
    <w:rsid w:val="009336E1"/>
    <w:rsid w:val="00933817"/>
    <w:rsid w:val="00933C07"/>
    <w:rsid w:val="00933DBE"/>
    <w:rsid w:val="009340CF"/>
    <w:rsid w:val="009344A7"/>
    <w:rsid w:val="00934510"/>
    <w:rsid w:val="0093476C"/>
    <w:rsid w:val="00934FC0"/>
    <w:rsid w:val="009355E0"/>
    <w:rsid w:val="00935772"/>
    <w:rsid w:val="00935868"/>
    <w:rsid w:val="009359E2"/>
    <w:rsid w:val="00935A1E"/>
    <w:rsid w:val="00935B7C"/>
    <w:rsid w:val="00935E3A"/>
    <w:rsid w:val="00935FD9"/>
    <w:rsid w:val="00936005"/>
    <w:rsid w:val="0093607C"/>
    <w:rsid w:val="0093638A"/>
    <w:rsid w:val="00936713"/>
    <w:rsid w:val="0093699A"/>
    <w:rsid w:val="00936AC2"/>
    <w:rsid w:val="00936EEA"/>
    <w:rsid w:val="00937219"/>
    <w:rsid w:val="00937280"/>
    <w:rsid w:val="0093728D"/>
    <w:rsid w:val="00937538"/>
    <w:rsid w:val="00937849"/>
    <w:rsid w:val="009378DB"/>
    <w:rsid w:val="00937951"/>
    <w:rsid w:val="00937A36"/>
    <w:rsid w:val="00937A83"/>
    <w:rsid w:val="00937ABF"/>
    <w:rsid w:val="00937AEB"/>
    <w:rsid w:val="00937B51"/>
    <w:rsid w:val="00937BA1"/>
    <w:rsid w:val="00937BF1"/>
    <w:rsid w:val="00940008"/>
    <w:rsid w:val="00940425"/>
    <w:rsid w:val="00940B6E"/>
    <w:rsid w:val="00940F3C"/>
    <w:rsid w:val="00940FC3"/>
    <w:rsid w:val="00940FFA"/>
    <w:rsid w:val="009410D9"/>
    <w:rsid w:val="00941503"/>
    <w:rsid w:val="00941543"/>
    <w:rsid w:val="009415FD"/>
    <w:rsid w:val="009416D1"/>
    <w:rsid w:val="009417E3"/>
    <w:rsid w:val="0094187D"/>
    <w:rsid w:val="00941B96"/>
    <w:rsid w:val="00941D4D"/>
    <w:rsid w:val="00941D61"/>
    <w:rsid w:val="009424A2"/>
    <w:rsid w:val="00942564"/>
    <w:rsid w:val="009427C9"/>
    <w:rsid w:val="009427D0"/>
    <w:rsid w:val="009429EE"/>
    <w:rsid w:val="00942A82"/>
    <w:rsid w:val="00942C4D"/>
    <w:rsid w:val="00942C64"/>
    <w:rsid w:val="00942C90"/>
    <w:rsid w:val="00942D31"/>
    <w:rsid w:val="00942E4F"/>
    <w:rsid w:val="00942F24"/>
    <w:rsid w:val="00942F29"/>
    <w:rsid w:val="00942FB6"/>
    <w:rsid w:val="00942FF7"/>
    <w:rsid w:val="009434EB"/>
    <w:rsid w:val="009435BE"/>
    <w:rsid w:val="009436B6"/>
    <w:rsid w:val="0094377F"/>
    <w:rsid w:val="00943908"/>
    <w:rsid w:val="009439AF"/>
    <w:rsid w:val="00943B3A"/>
    <w:rsid w:val="00943D16"/>
    <w:rsid w:val="00943D64"/>
    <w:rsid w:val="00943EA6"/>
    <w:rsid w:val="0094400C"/>
    <w:rsid w:val="00944400"/>
    <w:rsid w:val="00944428"/>
    <w:rsid w:val="009448F2"/>
    <w:rsid w:val="009448F3"/>
    <w:rsid w:val="009451A5"/>
    <w:rsid w:val="0094524B"/>
    <w:rsid w:val="009456E3"/>
    <w:rsid w:val="00945759"/>
    <w:rsid w:val="009458BD"/>
    <w:rsid w:val="00946370"/>
    <w:rsid w:val="009466E9"/>
    <w:rsid w:val="00946850"/>
    <w:rsid w:val="00946986"/>
    <w:rsid w:val="00946A96"/>
    <w:rsid w:val="00946BB2"/>
    <w:rsid w:val="00946CB3"/>
    <w:rsid w:val="00946D20"/>
    <w:rsid w:val="00946E51"/>
    <w:rsid w:val="00946FF2"/>
    <w:rsid w:val="009473F4"/>
    <w:rsid w:val="0094767D"/>
    <w:rsid w:val="009477DD"/>
    <w:rsid w:val="009478EB"/>
    <w:rsid w:val="00947AB9"/>
    <w:rsid w:val="00947C21"/>
    <w:rsid w:val="00947FC7"/>
    <w:rsid w:val="00950231"/>
    <w:rsid w:val="009503A2"/>
    <w:rsid w:val="00950794"/>
    <w:rsid w:val="009507AA"/>
    <w:rsid w:val="009509EF"/>
    <w:rsid w:val="00950C83"/>
    <w:rsid w:val="00950CDE"/>
    <w:rsid w:val="0095143E"/>
    <w:rsid w:val="00951550"/>
    <w:rsid w:val="009515CA"/>
    <w:rsid w:val="00951691"/>
    <w:rsid w:val="009517EC"/>
    <w:rsid w:val="00951A1F"/>
    <w:rsid w:val="00951BF5"/>
    <w:rsid w:val="00951CBF"/>
    <w:rsid w:val="00951FCE"/>
    <w:rsid w:val="009521CC"/>
    <w:rsid w:val="00952242"/>
    <w:rsid w:val="0095226C"/>
    <w:rsid w:val="009523AF"/>
    <w:rsid w:val="009524A4"/>
    <w:rsid w:val="00952548"/>
    <w:rsid w:val="009526E7"/>
    <w:rsid w:val="00952712"/>
    <w:rsid w:val="00952C05"/>
    <w:rsid w:val="00952D52"/>
    <w:rsid w:val="00952D68"/>
    <w:rsid w:val="0095323C"/>
    <w:rsid w:val="00953681"/>
    <w:rsid w:val="00953730"/>
    <w:rsid w:val="00953CE7"/>
    <w:rsid w:val="00953D31"/>
    <w:rsid w:val="009540B7"/>
    <w:rsid w:val="009543D0"/>
    <w:rsid w:val="0095448D"/>
    <w:rsid w:val="009545B4"/>
    <w:rsid w:val="0095464E"/>
    <w:rsid w:val="00954DAE"/>
    <w:rsid w:val="00954E1D"/>
    <w:rsid w:val="00954EE1"/>
    <w:rsid w:val="00955265"/>
    <w:rsid w:val="009552A9"/>
    <w:rsid w:val="00955410"/>
    <w:rsid w:val="0095555C"/>
    <w:rsid w:val="0095555D"/>
    <w:rsid w:val="009558EE"/>
    <w:rsid w:val="009559D5"/>
    <w:rsid w:val="00955B4F"/>
    <w:rsid w:val="00955C17"/>
    <w:rsid w:val="00955D04"/>
    <w:rsid w:val="00955D82"/>
    <w:rsid w:val="00955FFA"/>
    <w:rsid w:val="00956099"/>
    <w:rsid w:val="009560D0"/>
    <w:rsid w:val="00956170"/>
    <w:rsid w:val="00956336"/>
    <w:rsid w:val="00956381"/>
    <w:rsid w:val="00956431"/>
    <w:rsid w:val="00956989"/>
    <w:rsid w:val="00956BA1"/>
    <w:rsid w:val="00956D42"/>
    <w:rsid w:val="00956E3E"/>
    <w:rsid w:val="00956F0F"/>
    <w:rsid w:val="0095705B"/>
    <w:rsid w:val="00957065"/>
    <w:rsid w:val="0095727F"/>
    <w:rsid w:val="009572AF"/>
    <w:rsid w:val="00957C78"/>
    <w:rsid w:val="00957E41"/>
    <w:rsid w:val="00957F13"/>
    <w:rsid w:val="0096023A"/>
    <w:rsid w:val="0096036B"/>
    <w:rsid w:val="0096072E"/>
    <w:rsid w:val="009607AB"/>
    <w:rsid w:val="009607FE"/>
    <w:rsid w:val="00960A9A"/>
    <w:rsid w:val="00960B3C"/>
    <w:rsid w:val="00960B8E"/>
    <w:rsid w:val="00960F9E"/>
    <w:rsid w:val="0096107C"/>
    <w:rsid w:val="0096107E"/>
    <w:rsid w:val="0096113C"/>
    <w:rsid w:val="00961457"/>
    <w:rsid w:val="009615DB"/>
    <w:rsid w:val="00961622"/>
    <w:rsid w:val="0096178F"/>
    <w:rsid w:val="009619E4"/>
    <w:rsid w:val="00961AE1"/>
    <w:rsid w:val="00961E17"/>
    <w:rsid w:val="00961FAC"/>
    <w:rsid w:val="009621B8"/>
    <w:rsid w:val="009622B0"/>
    <w:rsid w:val="009622D0"/>
    <w:rsid w:val="00962359"/>
    <w:rsid w:val="0096240F"/>
    <w:rsid w:val="00962683"/>
    <w:rsid w:val="009626FC"/>
    <w:rsid w:val="00962DB8"/>
    <w:rsid w:val="00962E23"/>
    <w:rsid w:val="00962ED0"/>
    <w:rsid w:val="00963149"/>
    <w:rsid w:val="009631A3"/>
    <w:rsid w:val="009635F5"/>
    <w:rsid w:val="00963721"/>
    <w:rsid w:val="009637CF"/>
    <w:rsid w:val="0096400A"/>
    <w:rsid w:val="00964112"/>
    <w:rsid w:val="00964137"/>
    <w:rsid w:val="0096456D"/>
    <w:rsid w:val="0096464B"/>
    <w:rsid w:val="009646D2"/>
    <w:rsid w:val="0096487C"/>
    <w:rsid w:val="0096491A"/>
    <w:rsid w:val="00964BC2"/>
    <w:rsid w:val="00964BC4"/>
    <w:rsid w:val="00964D4A"/>
    <w:rsid w:val="00964D7E"/>
    <w:rsid w:val="00964E20"/>
    <w:rsid w:val="00964E99"/>
    <w:rsid w:val="00964EAE"/>
    <w:rsid w:val="00965023"/>
    <w:rsid w:val="009650B7"/>
    <w:rsid w:val="0096515D"/>
    <w:rsid w:val="0096576E"/>
    <w:rsid w:val="00965841"/>
    <w:rsid w:val="00965A0D"/>
    <w:rsid w:val="00965D07"/>
    <w:rsid w:val="00965EC6"/>
    <w:rsid w:val="00965EE1"/>
    <w:rsid w:val="00965F21"/>
    <w:rsid w:val="0096607D"/>
    <w:rsid w:val="0096654D"/>
    <w:rsid w:val="00966623"/>
    <w:rsid w:val="009668D5"/>
    <w:rsid w:val="00966A53"/>
    <w:rsid w:val="00966A7B"/>
    <w:rsid w:val="00966D23"/>
    <w:rsid w:val="00966EA1"/>
    <w:rsid w:val="00967531"/>
    <w:rsid w:val="00967683"/>
    <w:rsid w:val="009678DB"/>
    <w:rsid w:val="00967C1E"/>
    <w:rsid w:val="00967CB5"/>
    <w:rsid w:val="00967D61"/>
    <w:rsid w:val="00970072"/>
    <w:rsid w:val="009700B6"/>
    <w:rsid w:val="00970233"/>
    <w:rsid w:val="009704B2"/>
    <w:rsid w:val="00970728"/>
    <w:rsid w:val="009707C9"/>
    <w:rsid w:val="009707F8"/>
    <w:rsid w:val="0097082A"/>
    <w:rsid w:val="009708E6"/>
    <w:rsid w:val="00970F80"/>
    <w:rsid w:val="009714B6"/>
    <w:rsid w:val="0097152D"/>
    <w:rsid w:val="009715E0"/>
    <w:rsid w:val="009716C4"/>
    <w:rsid w:val="0097188E"/>
    <w:rsid w:val="00971974"/>
    <w:rsid w:val="00971A3C"/>
    <w:rsid w:val="00971D40"/>
    <w:rsid w:val="00971E0B"/>
    <w:rsid w:val="00972101"/>
    <w:rsid w:val="009723D2"/>
    <w:rsid w:val="00972568"/>
    <w:rsid w:val="00972B8B"/>
    <w:rsid w:val="00972BF6"/>
    <w:rsid w:val="00972D22"/>
    <w:rsid w:val="00972F63"/>
    <w:rsid w:val="00972F76"/>
    <w:rsid w:val="00972FB5"/>
    <w:rsid w:val="0097345F"/>
    <w:rsid w:val="00973510"/>
    <w:rsid w:val="00973669"/>
    <w:rsid w:val="009736FE"/>
    <w:rsid w:val="00973B96"/>
    <w:rsid w:val="00973BAA"/>
    <w:rsid w:val="00973C4E"/>
    <w:rsid w:val="00973E3C"/>
    <w:rsid w:val="009742EA"/>
    <w:rsid w:val="009744E8"/>
    <w:rsid w:val="0097469B"/>
    <w:rsid w:val="00974717"/>
    <w:rsid w:val="00974763"/>
    <w:rsid w:val="0097493A"/>
    <w:rsid w:val="00974B73"/>
    <w:rsid w:val="00974ED0"/>
    <w:rsid w:val="00974F96"/>
    <w:rsid w:val="00975077"/>
    <w:rsid w:val="009752AD"/>
    <w:rsid w:val="00975364"/>
    <w:rsid w:val="0097563C"/>
    <w:rsid w:val="009757CA"/>
    <w:rsid w:val="00975956"/>
    <w:rsid w:val="00975C9D"/>
    <w:rsid w:val="00976392"/>
    <w:rsid w:val="00976D8D"/>
    <w:rsid w:val="00976E76"/>
    <w:rsid w:val="0097718F"/>
    <w:rsid w:val="009771B3"/>
    <w:rsid w:val="00977A14"/>
    <w:rsid w:val="00977C00"/>
    <w:rsid w:val="00977E9B"/>
    <w:rsid w:val="00977EA6"/>
    <w:rsid w:val="00977F35"/>
    <w:rsid w:val="0098036E"/>
    <w:rsid w:val="00980443"/>
    <w:rsid w:val="009804BE"/>
    <w:rsid w:val="009807BF"/>
    <w:rsid w:val="009808EF"/>
    <w:rsid w:val="009809CE"/>
    <w:rsid w:val="00980D42"/>
    <w:rsid w:val="009811BB"/>
    <w:rsid w:val="0098131F"/>
    <w:rsid w:val="00981479"/>
    <w:rsid w:val="00981CF9"/>
    <w:rsid w:val="00981D30"/>
    <w:rsid w:val="00981E06"/>
    <w:rsid w:val="00982295"/>
    <w:rsid w:val="009822A3"/>
    <w:rsid w:val="009825C7"/>
    <w:rsid w:val="009828B7"/>
    <w:rsid w:val="009829B3"/>
    <w:rsid w:val="00982AF0"/>
    <w:rsid w:val="00982C31"/>
    <w:rsid w:val="00982D45"/>
    <w:rsid w:val="00982E2E"/>
    <w:rsid w:val="00982FE4"/>
    <w:rsid w:val="009830A6"/>
    <w:rsid w:val="00983165"/>
    <w:rsid w:val="0098318A"/>
    <w:rsid w:val="00983343"/>
    <w:rsid w:val="009833C4"/>
    <w:rsid w:val="009834E0"/>
    <w:rsid w:val="009837B6"/>
    <w:rsid w:val="009838FF"/>
    <w:rsid w:val="00983C5A"/>
    <w:rsid w:val="00983DAE"/>
    <w:rsid w:val="00983E15"/>
    <w:rsid w:val="00983E33"/>
    <w:rsid w:val="00983FA9"/>
    <w:rsid w:val="00984149"/>
    <w:rsid w:val="00984195"/>
    <w:rsid w:val="0098447A"/>
    <w:rsid w:val="00984759"/>
    <w:rsid w:val="00984788"/>
    <w:rsid w:val="00984909"/>
    <w:rsid w:val="00984ACA"/>
    <w:rsid w:val="00984D7E"/>
    <w:rsid w:val="00984E30"/>
    <w:rsid w:val="00984E69"/>
    <w:rsid w:val="00984FF3"/>
    <w:rsid w:val="00984FF9"/>
    <w:rsid w:val="009850B3"/>
    <w:rsid w:val="009850C5"/>
    <w:rsid w:val="0098516C"/>
    <w:rsid w:val="0098527A"/>
    <w:rsid w:val="0098594C"/>
    <w:rsid w:val="00985BD2"/>
    <w:rsid w:val="00985D4C"/>
    <w:rsid w:val="00985EA0"/>
    <w:rsid w:val="00986249"/>
    <w:rsid w:val="009862B6"/>
    <w:rsid w:val="00986326"/>
    <w:rsid w:val="009866D9"/>
    <w:rsid w:val="00986849"/>
    <w:rsid w:val="00986A25"/>
    <w:rsid w:val="00986BB7"/>
    <w:rsid w:val="00986D4B"/>
    <w:rsid w:val="00986E11"/>
    <w:rsid w:val="00986E1E"/>
    <w:rsid w:val="00986F36"/>
    <w:rsid w:val="00986F6D"/>
    <w:rsid w:val="00986F8A"/>
    <w:rsid w:val="009871C3"/>
    <w:rsid w:val="0098727C"/>
    <w:rsid w:val="009873B6"/>
    <w:rsid w:val="00987412"/>
    <w:rsid w:val="00987708"/>
    <w:rsid w:val="00987DDD"/>
    <w:rsid w:val="00987DF0"/>
    <w:rsid w:val="00987DF4"/>
    <w:rsid w:val="00987E2E"/>
    <w:rsid w:val="00987F14"/>
    <w:rsid w:val="00987F39"/>
    <w:rsid w:val="0099008B"/>
    <w:rsid w:val="0099015F"/>
    <w:rsid w:val="00990233"/>
    <w:rsid w:val="009902F4"/>
    <w:rsid w:val="00990672"/>
    <w:rsid w:val="00990D27"/>
    <w:rsid w:val="00990D3F"/>
    <w:rsid w:val="00991124"/>
    <w:rsid w:val="009911F3"/>
    <w:rsid w:val="00991202"/>
    <w:rsid w:val="009913BA"/>
    <w:rsid w:val="0099173B"/>
    <w:rsid w:val="0099177B"/>
    <w:rsid w:val="009917E0"/>
    <w:rsid w:val="00991A66"/>
    <w:rsid w:val="00991D62"/>
    <w:rsid w:val="0099245E"/>
    <w:rsid w:val="00992489"/>
    <w:rsid w:val="0099256D"/>
    <w:rsid w:val="00992C1C"/>
    <w:rsid w:val="00992C5B"/>
    <w:rsid w:val="00992D29"/>
    <w:rsid w:val="00992DEC"/>
    <w:rsid w:val="009931A3"/>
    <w:rsid w:val="009932F3"/>
    <w:rsid w:val="00993497"/>
    <w:rsid w:val="0099367E"/>
    <w:rsid w:val="00993B7A"/>
    <w:rsid w:val="00993E9A"/>
    <w:rsid w:val="00993FE4"/>
    <w:rsid w:val="0099425E"/>
    <w:rsid w:val="0099482F"/>
    <w:rsid w:val="0099491B"/>
    <w:rsid w:val="009949D7"/>
    <w:rsid w:val="00994B07"/>
    <w:rsid w:val="00994B4B"/>
    <w:rsid w:val="00994CDC"/>
    <w:rsid w:val="00994D6C"/>
    <w:rsid w:val="00994F5D"/>
    <w:rsid w:val="00995518"/>
    <w:rsid w:val="00995F43"/>
    <w:rsid w:val="0099609A"/>
    <w:rsid w:val="009968D7"/>
    <w:rsid w:val="009969CD"/>
    <w:rsid w:val="00996CBA"/>
    <w:rsid w:val="00996CFC"/>
    <w:rsid w:val="00996D90"/>
    <w:rsid w:val="009974C3"/>
    <w:rsid w:val="009974F3"/>
    <w:rsid w:val="0099750A"/>
    <w:rsid w:val="0099756B"/>
    <w:rsid w:val="009975DB"/>
    <w:rsid w:val="0099770A"/>
    <w:rsid w:val="00997710"/>
    <w:rsid w:val="00997769"/>
    <w:rsid w:val="00997A2E"/>
    <w:rsid w:val="00997BB2"/>
    <w:rsid w:val="00997CB7"/>
    <w:rsid w:val="009A048E"/>
    <w:rsid w:val="009A059A"/>
    <w:rsid w:val="009A09A1"/>
    <w:rsid w:val="009A0EA2"/>
    <w:rsid w:val="009A119F"/>
    <w:rsid w:val="009A14D7"/>
    <w:rsid w:val="009A1585"/>
    <w:rsid w:val="009A15E6"/>
    <w:rsid w:val="009A1609"/>
    <w:rsid w:val="009A18AE"/>
    <w:rsid w:val="009A1A7E"/>
    <w:rsid w:val="009A1AF0"/>
    <w:rsid w:val="009A1B79"/>
    <w:rsid w:val="009A1C6F"/>
    <w:rsid w:val="009A20D7"/>
    <w:rsid w:val="009A21E7"/>
    <w:rsid w:val="009A2226"/>
    <w:rsid w:val="009A238A"/>
    <w:rsid w:val="009A2A71"/>
    <w:rsid w:val="009A3241"/>
    <w:rsid w:val="009A33D8"/>
    <w:rsid w:val="009A3480"/>
    <w:rsid w:val="009A3673"/>
    <w:rsid w:val="009A3C6F"/>
    <w:rsid w:val="009A3DB8"/>
    <w:rsid w:val="009A40E8"/>
    <w:rsid w:val="009A42EB"/>
    <w:rsid w:val="009A4356"/>
    <w:rsid w:val="009A438C"/>
    <w:rsid w:val="009A43B3"/>
    <w:rsid w:val="009A44DB"/>
    <w:rsid w:val="009A464D"/>
    <w:rsid w:val="009A4781"/>
    <w:rsid w:val="009A47D3"/>
    <w:rsid w:val="009A496F"/>
    <w:rsid w:val="009A4AE8"/>
    <w:rsid w:val="009A4B78"/>
    <w:rsid w:val="009A4D5B"/>
    <w:rsid w:val="009A4D73"/>
    <w:rsid w:val="009A4E41"/>
    <w:rsid w:val="009A4ED7"/>
    <w:rsid w:val="009A4EFE"/>
    <w:rsid w:val="009A4F72"/>
    <w:rsid w:val="009A5297"/>
    <w:rsid w:val="009A5326"/>
    <w:rsid w:val="009A537A"/>
    <w:rsid w:val="009A543B"/>
    <w:rsid w:val="009A562D"/>
    <w:rsid w:val="009A5D00"/>
    <w:rsid w:val="009A5D40"/>
    <w:rsid w:val="009A5E06"/>
    <w:rsid w:val="009A5E10"/>
    <w:rsid w:val="009A5E7C"/>
    <w:rsid w:val="009A5E9E"/>
    <w:rsid w:val="009A608A"/>
    <w:rsid w:val="009A6393"/>
    <w:rsid w:val="009A640F"/>
    <w:rsid w:val="009A64A8"/>
    <w:rsid w:val="009A64D2"/>
    <w:rsid w:val="009A6665"/>
    <w:rsid w:val="009A6785"/>
    <w:rsid w:val="009A6A19"/>
    <w:rsid w:val="009A6A8E"/>
    <w:rsid w:val="009A6EE2"/>
    <w:rsid w:val="009A743F"/>
    <w:rsid w:val="009A74F7"/>
    <w:rsid w:val="009A76B0"/>
    <w:rsid w:val="009A76B2"/>
    <w:rsid w:val="009A76FD"/>
    <w:rsid w:val="009A7CF2"/>
    <w:rsid w:val="009A7FD7"/>
    <w:rsid w:val="009B00F2"/>
    <w:rsid w:val="009B028E"/>
    <w:rsid w:val="009B02A4"/>
    <w:rsid w:val="009B07A0"/>
    <w:rsid w:val="009B0FB2"/>
    <w:rsid w:val="009B107E"/>
    <w:rsid w:val="009B1113"/>
    <w:rsid w:val="009B126B"/>
    <w:rsid w:val="009B1285"/>
    <w:rsid w:val="009B1358"/>
    <w:rsid w:val="009B15E7"/>
    <w:rsid w:val="009B182F"/>
    <w:rsid w:val="009B1B29"/>
    <w:rsid w:val="009B1C12"/>
    <w:rsid w:val="009B1C34"/>
    <w:rsid w:val="009B1D22"/>
    <w:rsid w:val="009B1E86"/>
    <w:rsid w:val="009B2031"/>
    <w:rsid w:val="009B20FD"/>
    <w:rsid w:val="009B27C4"/>
    <w:rsid w:val="009B2C98"/>
    <w:rsid w:val="009B2D7F"/>
    <w:rsid w:val="009B2D92"/>
    <w:rsid w:val="009B2E9F"/>
    <w:rsid w:val="009B2F4E"/>
    <w:rsid w:val="009B2FBF"/>
    <w:rsid w:val="009B31E5"/>
    <w:rsid w:val="009B3250"/>
    <w:rsid w:val="009B327E"/>
    <w:rsid w:val="009B3344"/>
    <w:rsid w:val="009B370D"/>
    <w:rsid w:val="009B391C"/>
    <w:rsid w:val="009B3EDC"/>
    <w:rsid w:val="009B3FE7"/>
    <w:rsid w:val="009B401A"/>
    <w:rsid w:val="009B40D1"/>
    <w:rsid w:val="009B42D2"/>
    <w:rsid w:val="009B42D4"/>
    <w:rsid w:val="009B439E"/>
    <w:rsid w:val="009B48DF"/>
    <w:rsid w:val="009B4975"/>
    <w:rsid w:val="009B4A06"/>
    <w:rsid w:val="009B4FA1"/>
    <w:rsid w:val="009B4FF0"/>
    <w:rsid w:val="009B51DB"/>
    <w:rsid w:val="009B5347"/>
    <w:rsid w:val="009B535F"/>
    <w:rsid w:val="009B53CF"/>
    <w:rsid w:val="009B53E8"/>
    <w:rsid w:val="009B5AFC"/>
    <w:rsid w:val="009B5E9C"/>
    <w:rsid w:val="009B609E"/>
    <w:rsid w:val="009B676F"/>
    <w:rsid w:val="009B6A9E"/>
    <w:rsid w:val="009B6CF1"/>
    <w:rsid w:val="009B70C8"/>
    <w:rsid w:val="009B722F"/>
    <w:rsid w:val="009B737C"/>
    <w:rsid w:val="009B742E"/>
    <w:rsid w:val="009B75A4"/>
    <w:rsid w:val="009B75CD"/>
    <w:rsid w:val="009B7BCF"/>
    <w:rsid w:val="009B7E29"/>
    <w:rsid w:val="009C0138"/>
    <w:rsid w:val="009C098B"/>
    <w:rsid w:val="009C09C7"/>
    <w:rsid w:val="009C0AC6"/>
    <w:rsid w:val="009C0DAD"/>
    <w:rsid w:val="009C0E66"/>
    <w:rsid w:val="009C0EC0"/>
    <w:rsid w:val="009C0F02"/>
    <w:rsid w:val="009C111D"/>
    <w:rsid w:val="009C112F"/>
    <w:rsid w:val="009C11B2"/>
    <w:rsid w:val="009C11DB"/>
    <w:rsid w:val="009C11F2"/>
    <w:rsid w:val="009C125F"/>
    <w:rsid w:val="009C12B3"/>
    <w:rsid w:val="009C1456"/>
    <w:rsid w:val="009C156C"/>
    <w:rsid w:val="009C164F"/>
    <w:rsid w:val="009C1871"/>
    <w:rsid w:val="009C1BC8"/>
    <w:rsid w:val="009C1C30"/>
    <w:rsid w:val="009C1C72"/>
    <w:rsid w:val="009C1CA3"/>
    <w:rsid w:val="009C1F0A"/>
    <w:rsid w:val="009C2219"/>
    <w:rsid w:val="009C22DD"/>
    <w:rsid w:val="009C2551"/>
    <w:rsid w:val="009C29D5"/>
    <w:rsid w:val="009C29FC"/>
    <w:rsid w:val="009C2B23"/>
    <w:rsid w:val="009C2D3F"/>
    <w:rsid w:val="009C30A0"/>
    <w:rsid w:val="009C30D0"/>
    <w:rsid w:val="009C32EF"/>
    <w:rsid w:val="009C335D"/>
    <w:rsid w:val="009C359E"/>
    <w:rsid w:val="009C3634"/>
    <w:rsid w:val="009C37FE"/>
    <w:rsid w:val="009C3827"/>
    <w:rsid w:val="009C3A70"/>
    <w:rsid w:val="009C3B3C"/>
    <w:rsid w:val="009C3D4E"/>
    <w:rsid w:val="009C3E68"/>
    <w:rsid w:val="009C4059"/>
    <w:rsid w:val="009C4082"/>
    <w:rsid w:val="009C4774"/>
    <w:rsid w:val="009C478B"/>
    <w:rsid w:val="009C47BF"/>
    <w:rsid w:val="009C4806"/>
    <w:rsid w:val="009C4A38"/>
    <w:rsid w:val="009C4AD8"/>
    <w:rsid w:val="009C4D3D"/>
    <w:rsid w:val="009C51D4"/>
    <w:rsid w:val="009C53FF"/>
    <w:rsid w:val="009C55E2"/>
    <w:rsid w:val="009C5692"/>
    <w:rsid w:val="009C570A"/>
    <w:rsid w:val="009C57E5"/>
    <w:rsid w:val="009C5A4E"/>
    <w:rsid w:val="009C5B46"/>
    <w:rsid w:val="009C5EE5"/>
    <w:rsid w:val="009C61E3"/>
    <w:rsid w:val="009C638C"/>
    <w:rsid w:val="009C63C8"/>
    <w:rsid w:val="009C6760"/>
    <w:rsid w:val="009C6A82"/>
    <w:rsid w:val="009C6B56"/>
    <w:rsid w:val="009C6C93"/>
    <w:rsid w:val="009C7025"/>
    <w:rsid w:val="009C722C"/>
    <w:rsid w:val="009C7636"/>
    <w:rsid w:val="009C7656"/>
    <w:rsid w:val="009C76F9"/>
    <w:rsid w:val="009C7785"/>
    <w:rsid w:val="009C7C1B"/>
    <w:rsid w:val="009C7D1E"/>
    <w:rsid w:val="009C7DB8"/>
    <w:rsid w:val="009C7DE1"/>
    <w:rsid w:val="009C7DEE"/>
    <w:rsid w:val="009C7FF0"/>
    <w:rsid w:val="009D010D"/>
    <w:rsid w:val="009D0244"/>
    <w:rsid w:val="009D03AF"/>
    <w:rsid w:val="009D045B"/>
    <w:rsid w:val="009D050F"/>
    <w:rsid w:val="009D0573"/>
    <w:rsid w:val="009D0612"/>
    <w:rsid w:val="009D08B2"/>
    <w:rsid w:val="009D0A23"/>
    <w:rsid w:val="009D0CCE"/>
    <w:rsid w:val="009D0D18"/>
    <w:rsid w:val="009D0E1A"/>
    <w:rsid w:val="009D0F71"/>
    <w:rsid w:val="009D0FB2"/>
    <w:rsid w:val="009D111C"/>
    <w:rsid w:val="009D117E"/>
    <w:rsid w:val="009D13E4"/>
    <w:rsid w:val="009D141A"/>
    <w:rsid w:val="009D16C7"/>
    <w:rsid w:val="009D17A0"/>
    <w:rsid w:val="009D1A08"/>
    <w:rsid w:val="009D1B32"/>
    <w:rsid w:val="009D1E51"/>
    <w:rsid w:val="009D1F7A"/>
    <w:rsid w:val="009D2165"/>
    <w:rsid w:val="009D23F3"/>
    <w:rsid w:val="009D2873"/>
    <w:rsid w:val="009D28B1"/>
    <w:rsid w:val="009D2942"/>
    <w:rsid w:val="009D2BEA"/>
    <w:rsid w:val="009D31BC"/>
    <w:rsid w:val="009D377C"/>
    <w:rsid w:val="009D37C3"/>
    <w:rsid w:val="009D3816"/>
    <w:rsid w:val="009D3827"/>
    <w:rsid w:val="009D3A1A"/>
    <w:rsid w:val="009D3C06"/>
    <w:rsid w:val="009D40BE"/>
    <w:rsid w:val="009D426A"/>
    <w:rsid w:val="009D4602"/>
    <w:rsid w:val="009D492B"/>
    <w:rsid w:val="009D4B59"/>
    <w:rsid w:val="009D4B7B"/>
    <w:rsid w:val="009D4D98"/>
    <w:rsid w:val="009D504E"/>
    <w:rsid w:val="009D5181"/>
    <w:rsid w:val="009D5222"/>
    <w:rsid w:val="009D5294"/>
    <w:rsid w:val="009D54E0"/>
    <w:rsid w:val="009D56B6"/>
    <w:rsid w:val="009D5BDB"/>
    <w:rsid w:val="009D5CB1"/>
    <w:rsid w:val="009D5CCA"/>
    <w:rsid w:val="009D5E99"/>
    <w:rsid w:val="009D6453"/>
    <w:rsid w:val="009D6816"/>
    <w:rsid w:val="009D6942"/>
    <w:rsid w:val="009D69C7"/>
    <w:rsid w:val="009D6A1D"/>
    <w:rsid w:val="009D6B03"/>
    <w:rsid w:val="009D6B2A"/>
    <w:rsid w:val="009D6B3D"/>
    <w:rsid w:val="009D6ED8"/>
    <w:rsid w:val="009D7422"/>
    <w:rsid w:val="009D77A4"/>
    <w:rsid w:val="009D78E7"/>
    <w:rsid w:val="009D7AF8"/>
    <w:rsid w:val="009D7E0E"/>
    <w:rsid w:val="009D7E65"/>
    <w:rsid w:val="009E03CB"/>
    <w:rsid w:val="009E0505"/>
    <w:rsid w:val="009E0742"/>
    <w:rsid w:val="009E090C"/>
    <w:rsid w:val="009E092E"/>
    <w:rsid w:val="009E0C4D"/>
    <w:rsid w:val="009E11C3"/>
    <w:rsid w:val="009E125B"/>
    <w:rsid w:val="009E1291"/>
    <w:rsid w:val="009E1297"/>
    <w:rsid w:val="009E12BC"/>
    <w:rsid w:val="009E1507"/>
    <w:rsid w:val="009E182B"/>
    <w:rsid w:val="009E1B23"/>
    <w:rsid w:val="009E1EB5"/>
    <w:rsid w:val="009E1F53"/>
    <w:rsid w:val="009E20FD"/>
    <w:rsid w:val="009E2163"/>
    <w:rsid w:val="009E224D"/>
    <w:rsid w:val="009E2415"/>
    <w:rsid w:val="009E2521"/>
    <w:rsid w:val="009E26D5"/>
    <w:rsid w:val="009E2742"/>
    <w:rsid w:val="009E276C"/>
    <w:rsid w:val="009E27C1"/>
    <w:rsid w:val="009E289D"/>
    <w:rsid w:val="009E2A07"/>
    <w:rsid w:val="009E2A47"/>
    <w:rsid w:val="009E2C6D"/>
    <w:rsid w:val="009E2EFF"/>
    <w:rsid w:val="009E2FFF"/>
    <w:rsid w:val="009E313F"/>
    <w:rsid w:val="009E3398"/>
    <w:rsid w:val="009E3577"/>
    <w:rsid w:val="009E39CB"/>
    <w:rsid w:val="009E3A2F"/>
    <w:rsid w:val="009E3C18"/>
    <w:rsid w:val="009E3D2B"/>
    <w:rsid w:val="009E3E84"/>
    <w:rsid w:val="009E4097"/>
    <w:rsid w:val="009E416D"/>
    <w:rsid w:val="009E4664"/>
    <w:rsid w:val="009E47C6"/>
    <w:rsid w:val="009E4D8E"/>
    <w:rsid w:val="009E4E90"/>
    <w:rsid w:val="009E4EB7"/>
    <w:rsid w:val="009E4F2C"/>
    <w:rsid w:val="009E5105"/>
    <w:rsid w:val="009E518E"/>
    <w:rsid w:val="009E54FB"/>
    <w:rsid w:val="009E550B"/>
    <w:rsid w:val="009E55CF"/>
    <w:rsid w:val="009E566B"/>
    <w:rsid w:val="009E56C7"/>
    <w:rsid w:val="009E57C1"/>
    <w:rsid w:val="009E5954"/>
    <w:rsid w:val="009E624A"/>
    <w:rsid w:val="009E6346"/>
    <w:rsid w:val="009E6508"/>
    <w:rsid w:val="009E6522"/>
    <w:rsid w:val="009E6743"/>
    <w:rsid w:val="009E6986"/>
    <w:rsid w:val="009E6AC2"/>
    <w:rsid w:val="009E6B32"/>
    <w:rsid w:val="009E70F3"/>
    <w:rsid w:val="009E7140"/>
    <w:rsid w:val="009E7191"/>
    <w:rsid w:val="009E754A"/>
    <w:rsid w:val="009E7A91"/>
    <w:rsid w:val="009E7B46"/>
    <w:rsid w:val="009E7E98"/>
    <w:rsid w:val="009E7F64"/>
    <w:rsid w:val="009E7F9C"/>
    <w:rsid w:val="009F00EE"/>
    <w:rsid w:val="009F00EF"/>
    <w:rsid w:val="009F0239"/>
    <w:rsid w:val="009F0374"/>
    <w:rsid w:val="009F0406"/>
    <w:rsid w:val="009F053B"/>
    <w:rsid w:val="009F0827"/>
    <w:rsid w:val="009F0871"/>
    <w:rsid w:val="009F08BB"/>
    <w:rsid w:val="009F0BED"/>
    <w:rsid w:val="009F0C50"/>
    <w:rsid w:val="009F0E25"/>
    <w:rsid w:val="009F135A"/>
    <w:rsid w:val="009F1514"/>
    <w:rsid w:val="009F15CF"/>
    <w:rsid w:val="009F1673"/>
    <w:rsid w:val="009F167D"/>
    <w:rsid w:val="009F16D7"/>
    <w:rsid w:val="009F16F4"/>
    <w:rsid w:val="009F1987"/>
    <w:rsid w:val="009F1A66"/>
    <w:rsid w:val="009F1A9A"/>
    <w:rsid w:val="009F1AC3"/>
    <w:rsid w:val="009F1BCA"/>
    <w:rsid w:val="009F1C0A"/>
    <w:rsid w:val="009F1EA5"/>
    <w:rsid w:val="009F228D"/>
    <w:rsid w:val="009F22DB"/>
    <w:rsid w:val="009F25FA"/>
    <w:rsid w:val="009F279C"/>
    <w:rsid w:val="009F29A8"/>
    <w:rsid w:val="009F29C8"/>
    <w:rsid w:val="009F2B75"/>
    <w:rsid w:val="009F2D57"/>
    <w:rsid w:val="009F2EF7"/>
    <w:rsid w:val="009F2EFE"/>
    <w:rsid w:val="009F31AF"/>
    <w:rsid w:val="009F3255"/>
    <w:rsid w:val="009F349C"/>
    <w:rsid w:val="009F34AA"/>
    <w:rsid w:val="009F3761"/>
    <w:rsid w:val="009F3DCE"/>
    <w:rsid w:val="009F44FF"/>
    <w:rsid w:val="009F4563"/>
    <w:rsid w:val="009F46E8"/>
    <w:rsid w:val="009F472D"/>
    <w:rsid w:val="009F49E4"/>
    <w:rsid w:val="009F4C16"/>
    <w:rsid w:val="009F4CF0"/>
    <w:rsid w:val="009F4E88"/>
    <w:rsid w:val="009F4F54"/>
    <w:rsid w:val="009F50D1"/>
    <w:rsid w:val="009F52BB"/>
    <w:rsid w:val="009F5472"/>
    <w:rsid w:val="009F568A"/>
    <w:rsid w:val="009F573B"/>
    <w:rsid w:val="009F5805"/>
    <w:rsid w:val="009F5918"/>
    <w:rsid w:val="009F596D"/>
    <w:rsid w:val="009F5D37"/>
    <w:rsid w:val="009F672E"/>
    <w:rsid w:val="009F689C"/>
    <w:rsid w:val="009F6A91"/>
    <w:rsid w:val="009F6B35"/>
    <w:rsid w:val="009F6D8F"/>
    <w:rsid w:val="009F6E3C"/>
    <w:rsid w:val="009F71A6"/>
    <w:rsid w:val="009F71AA"/>
    <w:rsid w:val="009F7326"/>
    <w:rsid w:val="009F754A"/>
    <w:rsid w:val="009F75B2"/>
    <w:rsid w:val="009F791F"/>
    <w:rsid w:val="009F7C69"/>
    <w:rsid w:val="009F7EC0"/>
    <w:rsid w:val="009F7F86"/>
    <w:rsid w:val="00A00212"/>
    <w:rsid w:val="00A002A7"/>
    <w:rsid w:val="00A0034D"/>
    <w:rsid w:val="00A005AF"/>
    <w:rsid w:val="00A006CF"/>
    <w:rsid w:val="00A0071A"/>
    <w:rsid w:val="00A0072B"/>
    <w:rsid w:val="00A007D7"/>
    <w:rsid w:val="00A00BFB"/>
    <w:rsid w:val="00A00DCF"/>
    <w:rsid w:val="00A00ED9"/>
    <w:rsid w:val="00A0126C"/>
    <w:rsid w:val="00A012DA"/>
    <w:rsid w:val="00A01688"/>
    <w:rsid w:val="00A0187E"/>
    <w:rsid w:val="00A018F9"/>
    <w:rsid w:val="00A01940"/>
    <w:rsid w:val="00A01E70"/>
    <w:rsid w:val="00A0217A"/>
    <w:rsid w:val="00A023AF"/>
    <w:rsid w:val="00A02450"/>
    <w:rsid w:val="00A026F0"/>
    <w:rsid w:val="00A02A7D"/>
    <w:rsid w:val="00A02B64"/>
    <w:rsid w:val="00A02BED"/>
    <w:rsid w:val="00A02EDB"/>
    <w:rsid w:val="00A02F2D"/>
    <w:rsid w:val="00A02F61"/>
    <w:rsid w:val="00A03230"/>
    <w:rsid w:val="00A037D6"/>
    <w:rsid w:val="00A03CD7"/>
    <w:rsid w:val="00A03E0E"/>
    <w:rsid w:val="00A03F01"/>
    <w:rsid w:val="00A04088"/>
    <w:rsid w:val="00A040D1"/>
    <w:rsid w:val="00A04325"/>
    <w:rsid w:val="00A04424"/>
    <w:rsid w:val="00A044E6"/>
    <w:rsid w:val="00A04A0A"/>
    <w:rsid w:val="00A04BD4"/>
    <w:rsid w:val="00A04D14"/>
    <w:rsid w:val="00A04E02"/>
    <w:rsid w:val="00A04E54"/>
    <w:rsid w:val="00A05003"/>
    <w:rsid w:val="00A050A8"/>
    <w:rsid w:val="00A0521D"/>
    <w:rsid w:val="00A052C0"/>
    <w:rsid w:val="00A056A3"/>
    <w:rsid w:val="00A056AA"/>
    <w:rsid w:val="00A057DF"/>
    <w:rsid w:val="00A0583F"/>
    <w:rsid w:val="00A059B0"/>
    <w:rsid w:val="00A05B51"/>
    <w:rsid w:val="00A05C29"/>
    <w:rsid w:val="00A05DBB"/>
    <w:rsid w:val="00A05E4F"/>
    <w:rsid w:val="00A06147"/>
    <w:rsid w:val="00A06286"/>
    <w:rsid w:val="00A06318"/>
    <w:rsid w:val="00A063BC"/>
    <w:rsid w:val="00A0673C"/>
    <w:rsid w:val="00A068E1"/>
    <w:rsid w:val="00A06A80"/>
    <w:rsid w:val="00A06CC5"/>
    <w:rsid w:val="00A06D8A"/>
    <w:rsid w:val="00A06FB0"/>
    <w:rsid w:val="00A0711F"/>
    <w:rsid w:val="00A074E2"/>
    <w:rsid w:val="00A0762A"/>
    <w:rsid w:val="00A07B0B"/>
    <w:rsid w:val="00A07DD7"/>
    <w:rsid w:val="00A1000E"/>
    <w:rsid w:val="00A10080"/>
    <w:rsid w:val="00A102A0"/>
    <w:rsid w:val="00A104AE"/>
    <w:rsid w:val="00A108C2"/>
    <w:rsid w:val="00A10BB1"/>
    <w:rsid w:val="00A10CC9"/>
    <w:rsid w:val="00A10E23"/>
    <w:rsid w:val="00A10E90"/>
    <w:rsid w:val="00A11004"/>
    <w:rsid w:val="00A110DD"/>
    <w:rsid w:val="00A11201"/>
    <w:rsid w:val="00A114FA"/>
    <w:rsid w:val="00A1169C"/>
    <w:rsid w:val="00A1174E"/>
    <w:rsid w:val="00A11AF3"/>
    <w:rsid w:val="00A11DE0"/>
    <w:rsid w:val="00A11E38"/>
    <w:rsid w:val="00A123FD"/>
    <w:rsid w:val="00A1246A"/>
    <w:rsid w:val="00A124DA"/>
    <w:rsid w:val="00A1256B"/>
    <w:rsid w:val="00A126DC"/>
    <w:rsid w:val="00A12798"/>
    <w:rsid w:val="00A12A7C"/>
    <w:rsid w:val="00A12AED"/>
    <w:rsid w:val="00A12C09"/>
    <w:rsid w:val="00A12D95"/>
    <w:rsid w:val="00A12E40"/>
    <w:rsid w:val="00A13084"/>
    <w:rsid w:val="00A1327F"/>
    <w:rsid w:val="00A135A9"/>
    <w:rsid w:val="00A13817"/>
    <w:rsid w:val="00A13826"/>
    <w:rsid w:val="00A138D3"/>
    <w:rsid w:val="00A13942"/>
    <w:rsid w:val="00A13AA3"/>
    <w:rsid w:val="00A13E0F"/>
    <w:rsid w:val="00A13F2A"/>
    <w:rsid w:val="00A144B7"/>
    <w:rsid w:val="00A1499D"/>
    <w:rsid w:val="00A149B4"/>
    <w:rsid w:val="00A14CE6"/>
    <w:rsid w:val="00A14E9E"/>
    <w:rsid w:val="00A14F63"/>
    <w:rsid w:val="00A15600"/>
    <w:rsid w:val="00A15698"/>
    <w:rsid w:val="00A157E1"/>
    <w:rsid w:val="00A158C9"/>
    <w:rsid w:val="00A15A4E"/>
    <w:rsid w:val="00A15AE3"/>
    <w:rsid w:val="00A15C8D"/>
    <w:rsid w:val="00A15E5A"/>
    <w:rsid w:val="00A15F4F"/>
    <w:rsid w:val="00A160AB"/>
    <w:rsid w:val="00A160F0"/>
    <w:rsid w:val="00A162E4"/>
    <w:rsid w:val="00A163D6"/>
    <w:rsid w:val="00A16745"/>
    <w:rsid w:val="00A16747"/>
    <w:rsid w:val="00A16AB4"/>
    <w:rsid w:val="00A16E82"/>
    <w:rsid w:val="00A1719F"/>
    <w:rsid w:val="00A1763D"/>
    <w:rsid w:val="00A17A0D"/>
    <w:rsid w:val="00A17A6F"/>
    <w:rsid w:val="00A17C1D"/>
    <w:rsid w:val="00A17DB4"/>
    <w:rsid w:val="00A17F53"/>
    <w:rsid w:val="00A20013"/>
    <w:rsid w:val="00A203F3"/>
    <w:rsid w:val="00A20582"/>
    <w:rsid w:val="00A2097E"/>
    <w:rsid w:val="00A20BA3"/>
    <w:rsid w:val="00A20C65"/>
    <w:rsid w:val="00A213EE"/>
    <w:rsid w:val="00A21476"/>
    <w:rsid w:val="00A214B2"/>
    <w:rsid w:val="00A21767"/>
    <w:rsid w:val="00A21B4F"/>
    <w:rsid w:val="00A21D84"/>
    <w:rsid w:val="00A21FD5"/>
    <w:rsid w:val="00A22046"/>
    <w:rsid w:val="00A22263"/>
    <w:rsid w:val="00A22434"/>
    <w:rsid w:val="00A22569"/>
    <w:rsid w:val="00A225B1"/>
    <w:rsid w:val="00A22614"/>
    <w:rsid w:val="00A22751"/>
    <w:rsid w:val="00A22940"/>
    <w:rsid w:val="00A22AF3"/>
    <w:rsid w:val="00A23102"/>
    <w:rsid w:val="00A23284"/>
    <w:rsid w:val="00A2343F"/>
    <w:rsid w:val="00A234FA"/>
    <w:rsid w:val="00A23505"/>
    <w:rsid w:val="00A23598"/>
    <w:rsid w:val="00A235B0"/>
    <w:rsid w:val="00A2380B"/>
    <w:rsid w:val="00A23D17"/>
    <w:rsid w:val="00A23DBA"/>
    <w:rsid w:val="00A2428B"/>
    <w:rsid w:val="00A242B5"/>
    <w:rsid w:val="00A244F1"/>
    <w:rsid w:val="00A2476B"/>
    <w:rsid w:val="00A247E5"/>
    <w:rsid w:val="00A24D81"/>
    <w:rsid w:val="00A24EA5"/>
    <w:rsid w:val="00A25173"/>
    <w:rsid w:val="00A251B6"/>
    <w:rsid w:val="00A252F0"/>
    <w:rsid w:val="00A252FC"/>
    <w:rsid w:val="00A256D6"/>
    <w:rsid w:val="00A256E9"/>
    <w:rsid w:val="00A25851"/>
    <w:rsid w:val="00A259F2"/>
    <w:rsid w:val="00A25AD8"/>
    <w:rsid w:val="00A25B86"/>
    <w:rsid w:val="00A25E0C"/>
    <w:rsid w:val="00A25E3E"/>
    <w:rsid w:val="00A25FDB"/>
    <w:rsid w:val="00A26216"/>
    <w:rsid w:val="00A26463"/>
    <w:rsid w:val="00A26608"/>
    <w:rsid w:val="00A2660E"/>
    <w:rsid w:val="00A26916"/>
    <w:rsid w:val="00A26A9D"/>
    <w:rsid w:val="00A26B09"/>
    <w:rsid w:val="00A26B47"/>
    <w:rsid w:val="00A26B8D"/>
    <w:rsid w:val="00A26BC8"/>
    <w:rsid w:val="00A26C4B"/>
    <w:rsid w:val="00A26DD9"/>
    <w:rsid w:val="00A26FF1"/>
    <w:rsid w:val="00A27062"/>
    <w:rsid w:val="00A27268"/>
    <w:rsid w:val="00A277CE"/>
    <w:rsid w:val="00A27806"/>
    <w:rsid w:val="00A30130"/>
    <w:rsid w:val="00A30145"/>
    <w:rsid w:val="00A305E8"/>
    <w:rsid w:val="00A3068C"/>
    <w:rsid w:val="00A306C2"/>
    <w:rsid w:val="00A306EB"/>
    <w:rsid w:val="00A30D46"/>
    <w:rsid w:val="00A30EFF"/>
    <w:rsid w:val="00A3127F"/>
    <w:rsid w:val="00A314EB"/>
    <w:rsid w:val="00A31509"/>
    <w:rsid w:val="00A316E6"/>
    <w:rsid w:val="00A31922"/>
    <w:rsid w:val="00A3199F"/>
    <w:rsid w:val="00A31BCC"/>
    <w:rsid w:val="00A31C70"/>
    <w:rsid w:val="00A32382"/>
    <w:rsid w:val="00A32407"/>
    <w:rsid w:val="00A3258B"/>
    <w:rsid w:val="00A325BB"/>
    <w:rsid w:val="00A3282C"/>
    <w:rsid w:val="00A3297A"/>
    <w:rsid w:val="00A32A58"/>
    <w:rsid w:val="00A32CCE"/>
    <w:rsid w:val="00A32D1C"/>
    <w:rsid w:val="00A32EEC"/>
    <w:rsid w:val="00A33019"/>
    <w:rsid w:val="00A3318D"/>
    <w:rsid w:val="00A336C5"/>
    <w:rsid w:val="00A338D6"/>
    <w:rsid w:val="00A33BAB"/>
    <w:rsid w:val="00A33E98"/>
    <w:rsid w:val="00A33EF0"/>
    <w:rsid w:val="00A33FC2"/>
    <w:rsid w:val="00A34011"/>
    <w:rsid w:val="00A3439C"/>
    <w:rsid w:val="00A344A6"/>
    <w:rsid w:val="00A34CFE"/>
    <w:rsid w:val="00A34D71"/>
    <w:rsid w:val="00A34F67"/>
    <w:rsid w:val="00A34FAB"/>
    <w:rsid w:val="00A3510A"/>
    <w:rsid w:val="00A3515F"/>
    <w:rsid w:val="00A3537D"/>
    <w:rsid w:val="00A35498"/>
    <w:rsid w:val="00A3563C"/>
    <w:rsid w:val="00A35751"/>
    <w:rsid w:val="00A35762"/>
    <w:rsid w:val="00A3577F"/>
    <w:rsid w:val="00A35B52"/>
    <w:rsid w:val="00A35BBC"/>
    <w:rsid w:val="00A35DAB"/>
    <w:rsid w:val="00A35F00"/>
    <w:rsid w:val="00A35FAE"/>
    <w:rsid w:val="00A365F5"/>
    <w:rsid w:val="00A36679"/>
    <w:rsid w:val="00A36724"/>
    <w:rsid w:val="00A367AF"/>
    <w:rsid w:val="00A36AA0"/>
    <w:rsid w:val="00A36C13"/>
    <w:rsid w:val="00A37412"/>
    <w:rsid w:val="00A377C2"/>
    <w:rsid w:val="00A37A31"/>
    <w:rsid w:val="00A37C04"/>
    <w:rsid w:val="00A37D63"/>
    <w:rsid w:val="00A37E4F"/>
    <w:rsid w:val="00A37F0E"/>
    <w:rsid w:val="00A4005A"/>
    <w:rsid w:val="00A40092"/>
    <w:rsid w:val="00A402EC"/>
    <w:rsid w:val="00A40587"/>
    <w:rsid w:val="00A4061D"/>
    <w:rsid w:val="00A40B1F"/>
    <w:rsid w:val="00A40B4D"/>
    <w:rsid w:val="00A40B60"/>
    <w:rsid w:val="00A40B9D"/>
    <w:rsid w:val="00A40CD7"/>
    <w:rsid w:val="00A40D88"/>
    <w:rsid w:val="00A411E2"/>
    <w:rsid w:val="00A41264"/>
    <w:rsid w:val="00A41302"/>
    <w:rsid w:val="00A41373"/>
    <w:rsid w:val="00A41552"/>
    <w:rsid w:val="00A415C7"/>
    <w:rsid w:val="00A415DF"/>
    <w:rsid w:val="00A415EF"/>
    <w:rsid w:val="00A41638"/>
    <w:rsid w:val="00A41961"/>
    <w:rsid w:val="00A41B15"/>
    <w:rsid w:val="00A421C9"/>
    <w:rsid w:val="00A4224E"/>
    <w:rsid w:val="00A4229F"/>
    <w:rsid w:val="00A4263C"/>
    <w:rsid w:val="00A4277E"/>
    <w:rsid w:val="00A427D0"/>
    <w:rsid w:val="00A428A9"/>
    <w:rsid w:val="00A42A3A"/>
    <w:rsid w:val="00A42A9F"/>
    <w:rsid w:val="00A42AAC"/>
    <w:rsid w:val="00A42ACA"/>
    <w:rsid w:val="00A435DB"/>
    <w:rsid w:val="00A436C0"/>
    <w:rsid w:val="00A43880"/>
    <w:rsid w:val="00A43AAB"/>
    <w:rsid w:val="00A43AE5"/>
    <w:rsid w:val="00A43AFE"/>
    <w:rsid w:val="00A43B3E"/>
    <w:rsid w:val="00A43C50"/>
    <w:rsid w:val="00A43EEB"/>
    <w:rsid w:val="00A43F38"/>
    <w:rsid w:val="00A43FF5"/>
    <w:rsid w:val="00A440CD"/>
    <w:rsid w:val="00A4449E"/>
    <w:rsid w:val="00A449C8"/>
    <w:rsid w:val="00A44A37"/>
    <w:rsid w:val="00A44AAD"/>
    <w:rsid w:val="00A44CC6"/>
    <w:rsid w:val="00A44E8A"/>
    <w:rsid w:val="00A44EE6"/>
    <w:rsid w:val="00A45280"/>
    <w:rsid w:val="00A4562B"/>
    <w:rsid w:val="00A45647"/>
    <w:rsid w:val="00A4572F"/>
    <w:rsid w:val="00A458E1"/>
    <w:rsid w:val="00A45BF7"/>
    <w:rsid w:val="00A45D3B"/>
    <w:rsid w:val="00A45DBB"/>
    <w:rsid w:val="00A45F01"/>
    <w:rsid w:val="00A45FEA"/>
    <w:rsid w:val="00A46317"/>
    <w:rsid w:val="00A46323"/>
    <w:rsid w:val="00A463B5"/>
    <w:rsid w:val="00A463BA"/>
    <w:rsid w:val="00A463C3"/>
    <w:rsid w:val="00A46415"/>
    <w:rsid w:val="00A464D3"/>
    <w:rsid w:val="00A464F0"/>
    <w:rsid w:val="00A46675"/>
    <w:rsid w:val="00A4693D"/>
    <w:rsid w:val="00A47177"/>
    <w:rsid w:val="00A471A3"/>
    <w:rsid w:val="00A47597"/>
    <w:rsid w:val="00A47BE3"/>
    <w:rsid w:val="00A47CB5"/>
    <w:rsid w:val="00A47E08"/>
    <w:rsid w:val="00A47E44"/>
    <w:rsid w:val="00A47F91"/>
    <w:rsid w:val="00A50385"/>
    <w:rsid w:val="00A507D7"/>
    <w:rsid w:val="00A508D0"/>
    <w:rsid w:val="00A50A5C"/>
    <w:rsid w:val="00A50BDE"/>
    <w:rsid w:val="00A50BE2"/>
    <w:rsid w:val="00A50CC6"/>
    <w:rsid w:val="00A50CE0"/>
    <w:rsid w:val="00A50E40"/>
    <w:rsid w:val="00A510C2"/>
    <w:rsid w:val="00A51135"/>
    <w:rsid w:val="00A511FE"/>
    <w:rsid w:val="00A51462"/>
    <w:rsid w:val="00A515CE"/>
    <w:rsid w:val="00A51946"/>
    <w:rsid w:val="00A51AA4"/>
    <w:rsid w:val="00A51C1F"/>
    <w:rsid w:val="00A51FF7"/>
    <w:rsid w:val="00A52035"/>
    <w:rsid w:val="00A52079"/>
    <w:rsid w:val="00A52143"/>
    <w:rsid w:val="00A521A4"/>
    <w:rsid w:val="00A521E9"/>
    <w:rsid w:val="00A5298E"/>
    <w:rsid w:val="00A52B3E"/>
    <w:rsid w:val="00A52D78"/>
    <w:rsid w:val="00A52DD5"/>
    <w:rsid w:val="00A52F42"/>
    <w:rsid w:val="00A53040"/>
    <w:rsid w:val="00A5306B"/>
    <w:rsid w:val="00A530F4"/>
    <w:rsid w:val="00A5313B"/>
    <w:rsid w:val="00A5320E"/>
    <w:rsid w:val="00A53415"/>
    <w:rsid w:val="00A5397B"/>
    <w:rsid w:val="00A53D6A"/>
    <w:rsid w:val="00A53E3E"/>
    <w:rsid w:val="00A53F7B"/>
    <w:rsid w:val="00A54090"/>
    <w:rsid w:val="00A54282"/>
    <w:rsid w:val="00A54481"/>
    <w:rsid w:val="00A547E4"/>
    <w:rsid w:val="00A549A8"/>
    <w:rsid w:val="00A549D3"/>
    <w:rsid w:val="00A54BE2"/>
    <w:rsid w:val="00A54D26"/>
    <w:rsid w:val="00A54D86"/>
    <w:rsid w:val="00A54DF0"/>
    <w:rsid w:val="00A55366"/>
    <w:rsid w:val="00A554C8"/>
    <w:rsid w:val="00A55CB9"/>
    <w:rsid w:val="00A55CD1"/>
    <w:rsid w:val="00A55E09"/>
    <w:rsid w:val="00A5654A"/>
    <w:rsid w:val="00A56BCA"/>
    <w:rsid w:val="00A56E99"/>
    <w:rsid w:val="00A571C2"/>
    <w:rsid w:val="00A57212"/>
    <w:rsid w:val="00A575D2"/>
    <w:rsid w:val="00A5762E"/>
    <w:rsid w:val="00A57657"/>
    <w:rsid w:val="00A576C2"/>
    <w:rsid w:val="00A576CB"/>
    <w:rsid w:val="00A57880"/>
    <w:rsid w:val="00A578F8"/>
    <w:rsid w:val="00A57AEC"/>
    <w:rsid w:val="00A57D36"/>
    <w:rsid w:val="00A57E98"/>
    <w:rsid w:val="00A6026F"/>
    <w:rsid w:val="00A602C2"/>
    <w:rsid w:val="00A602FF"/>
    <w:rsid w:val="00A604A8"/>
    <w:rsid w:val="00A60849"/>
    <w:rsid w:val="00A60DDD"/>
    <w:rsid w:val="00A60E33"/>
    <w:rsid w:val="00A6105B"/>
    <w:rsid w:val="00A61117"/>
    <w:rsid w:val="00A61323"/>
    <w:rsid w:val="00A61355"/>
    <w:rsid w:val="00A614D6"/>
    <w:rsid w:val="00A61668"/>
    <w:rsid w:val="00A61BB9"/>
    <w:rsid w:val="00A61E1F"/>
    <w:rsid w:val="00A61F11"/>
    <w:rsid w:val="00A6200C"/>
    <w:rsid w:val="00A620AA"/>
    <w:rsid w:val="00A62157"/>
    <w:rsid w:val="00A621BA"/>
    <w:rsid w:val="00A621CF"/>
    <w:rsid w:val="00A621D3"/>
    <w:rsid w:val="00A626B0"/>
    <w:rsid w:val="00A628F8"/>
    <w:rsid w:val="00A62B7A"/>
    <w:rsid w:val="00A62D72"/>
    <w:rsid w:val="00A6306E"/>
    <w:rsid w:val="00A63140"/>
    <w:rsid w:val="00A632EA"/>
    <w:rsid w:val="00A634BE"/>
    <w:rsid w:val="00A634CD"/>
    <w:rsid w:val="00A63579"/>
    <w:rsid w:val="00A6385E"/>
    <w:rsid w:val="00A639B9"/>
    <w:rsid w:val="00A63AD7"/>
    <w:rsid w:val="00A63B1E"/>
    <w:rsid w:val="00A63BFD"/>
    <w:rsid w:val="00A64024"/>
    <w:rsid w:val="00A6422A"/>
    <w:rsid w:val="00A643E3"/>
    <w:rsid w:val="00A6444A"/>
    <w:rsid w:val="00A6491F"/>
    <w:rsid w:val="00A64C72"/>
    <w:rsid w:val="00A64CE3"/>
    <w:rsid w:val="00A64D1A"/>
    <w:rsid w:val="00A64DCC"/>
    <w:rsid w:val="00A64EBE"/>
    <w:rsid w:val="00A64F00"/>
    <w:rsid w:val="00A65159"/>
    <w:rsid w:val="00A65320"/>
    <w:rsid w:val="00A655C6"/>
    <w:rsid w:val="00A6580C"/>
    <w:rsid w:val="00A658E0"/>
    <w:rsid w:val="00A65A84"/>
    <w:rsid w:val="00A65BA5"/>
    <w:rsid w:val="00A65C52"/>
    <w:rsid w:val="00A65DD3"/>
    <w:rsid w:val="00A65E8F"/>
    <w:rsid w:val="00A65EFE"/>
    <w:rsid w:val="00A65FCA"/>
    <w:rsid w:val="00A65FDF"/>
    <w:rsid w:val="00A66006"/>
    <w:rsid w:val="00A660F5"/>
    <w:rsid w:val="00A66288"/>
    <w:rsid w:val="00A66354"/>
    <w:rsid w:val="00A663C7"/>
    <w:rsid w:val="00A664C8"/>
    <w:rsid w:val="00A6668D"/>
    <w:rsid w:val="00A667B9"/>
    <w:rsid w:val="00A669B2"/>
    <w:rsid w:val="00A66E37"/>
    <w:rsid w:val="00A66ECF"/>
    <w:rsid w:val="00A672CE"/>
    <w:rsid w:val="00A67319"/>
    <w:rsid w:val="00A67A08"/>
    <w:rsid w:val="00A67ACD"/>
    <w:rsid w:val="00A67BD3"/>
    <w:rsid w:val="00A67DDE"/>
    <w:rsid w:val="00A67E38"/>
    <w:rsid w:val="00A67EBB"/>
    <w:rsid w:val="00A703E4"/>
    <w:rsid w:val="00A708D5"/>
    <w:rsid w:val="00A708F2"/>
    <w:rsid w:val="00A70A2E"/>
    <w:rsid w:val="00A70AC8"/>
    <w:rsid w:val="00A70DC6"/>
    <w:rsid w:val="00A70FFC"/>
    <w:rsid w:val="00A71058"/>
    <w:rsid w:val="00A71080"/>
    <w:rsid w:val="00A713B3"/>
    <w:rsid w:val="00A71854"/>
    <w:rsid w:val="00A71986"/>
    <w:rsid w:val="00A71AD6"/>
    <w:rsid w:val="00A71E73"/>
    <w:rsid w:val="00A71F4E"/>
    <w:rsid w:val="00A7209E"/>
    <w:rsid w:val="00A72740"/>
    <w:rsid w:val="00A7288A"/>
    <w:rsid w:val="00A728CE"/>
    <w:rsid w:val="00A72A7A"/>
    <w:rsid w:val="00A72D09"/>
    <w:rsid w:val="00A7317C"/>
    <w:rsid w:val="00A732FF"/>
    <w:rsid w:val="00A7339B"/>
    <w:rsid w:val="00A73596"/>
    <w:rsid w:val="00A7369C"/>
    <w:rsid w:val="00A73A64"/>
    <w:rsid w:val="00A73AD9"/>
    <w:rsid w:val="00A73B6C"/>
    <w:rsid w:val="00A73DD8"/>
    <w:rsid w:val="00A73E7D"/>
    <w:rsid w:val="00A742AD"/>
    <w:rsid w:val="00A74430"/>
    <w:rsid w:val="00A746D7"/>
    <w:rsid w:val="00A747C2"/>
    <w:rsid w:val="00A74914"/>
    <w:rsid w:val="00A74AB2"/>
    <w:rsid w:val="00A75124"/>
    <w:rsid w:val="00A7546F"/>
    <w:rsid w:val="00A75729"/>
    <w:rsid w:val="00A75A46"/>
    <w:rsid w:val="00A75B36"/>
    <w:rsid w:val="00A75C78"/>
    <w:rsid w:val="00A75CB0"/>
    <w:rsid w:val="00A760F2"/>
    <w:rsid w:val="00A762F1"/>
    <w:rsid w:val="00A7663A"/>
    <w:rsid w:val="00A76641"/>
    <w:rsid w:val="00A7696B"/>
    <w:rsid w:val="00A769D4"/>
    <w:rsid w:val="00A769E7"/>
    <w:rsid w:val="00A76A42"/>
    <w:rsid w:val="00A76EB4"/>
    <w:rsid w:val="00A76F11"/>
    <w:rsid w:val="00A76FA7"/>
    <w:rsid w:val="00A7701F"/>
    <w:rsid w:val="00A774AD"/>
    <w:rsid w:val="00A775FB"/>
    <w:rsid w:val="00A77658"/>
    <w:rsid w:val="00A77C3D"/>
    <w:rsid w:val="00A77FCD"/>
    <w:rsid w:val="00A80268"/>
    <w:rsid w:val="00A803C3"/>
    <w:rsid w:val="00A803D4"/>
    <w:rsid w:val="00A804C7"/>
    <w:rsid w:val="00A805CD"/>
    <w:rsid w:val="00A80857"/>
    <w:rsid w:val="00A80A39"/>
    <w:rsid w:val="00A80DF0"/>
    <w:rsid w:val="00A80E64"/>
    <w:rsid w:val="00A81121"/>
    <w:rsid w:val="00A8126A"/>
    <w:rsid w:val="00A81891"/>
    <w:rsid w:val="00A81898"/>
    <w:rsid w:val="00A81A16"/>
    <w:rsid w:val="00A81F4A"/>
    <w:rsid w:val="00A8232E"/>
    <w:rsid w:val="00A823A7"/>
    <w:rsid w:val="00A825C8"/>
    <w:rsid w:val="00A82607"/>
    <w:rsid w:val="00A8265B"/>
    <w:rsid w:val="00A82692"/>
    <w:rsid w:val="00A82742"/>
    <w:rsid w:val="00A829B8"/>
    <w:rsid w:val="00A82AB2"/>
    <w:rsid w:val="00A82DD3"/>
    <w:rsid w:val="00A82E82"/>
    <w:rsid w:val="00A83341"/>
    <w:rsid w:val="00A8396C"/>
    <w:rsid w:val="00A83984"/>
    <w:rsid w:val="00A83A1E"/>
    <w:rsid w:val="00A83C70"/>
    <w:rsid w:val="00A84198"/>
    <w:rsid w:val="00A841AB"/>
    <w:rsid w:val="00A84219"/>
    <w:rsid w:val="00A842BE"/>
    <w:rsid w:val="00A8489A"/>
    <w:rsid w:val="00A84A37"/>
    <w:rsid w:val="00A84C89"/>
    <w:rsid w:val="00A84DF4"/>
    <w:rsid w:val="00A84FFD"/>
    <w:rsid w:val="00A85026"/>
    <w:rsid w:val="00A85135"/>
    <w:rsid w:val="00A85191"/>
    <w:rsid w:val="00A85265"/>
    <w:rsid w:val="00A853E2"/>
    <w:rsid w:val="00A85B24"/>
    <w:rsid w:val="00A85D2F"/>
    <w:rsid w:val="00A86104"/>
    <w:rsid w:val="00A862A9"/>
    <w:rsid w:val="00A8637B"/>
    <w:rsid w:val="00A863FD"/>
    <w:rsid w:val="00A8655A"/>
    <w:rsid w:val="00A866EC"/>
    <w:rsid w:val="00A86955"/>
    <w:rsid w:val="00A86C42"/>
    <w:rsid w:val="00A86C91"/>
    <w:rsid w:val="00A86E6B"/>
    <w:rsid w:val="00A86EB0"/>
    <w:rsid w:val="00A87203"/>
    <w:rsid w:val="00A872C7"/>
    <w:rsid w:val="00A87744"/>
    <w:rsid w:val="00A87AE6"/>
    <w:rsid w:val="00A87B09"/>
    <w:rsid w:val="00A87C22"/>
    <w:rsid w:val="00A87E0A"/>
    <w:rsid w:val="00A90590"/>
    <w:rsid w:val="00A905B3"/>
    <w:rsid w:val="00A906F7"/>
    <w:rsid w:val="00A90869"/>
    <w:rsid w:val="00A908A4"/>
    <w:rsid w:val="00A90A97"/>
    <w:rsid w:val="00A90BE9"/>
    <w:rsid w:val="00A90CB4"/>
    <w:rsid w:val="00A90D97"/>
    <w:rsid w:val="00A90DD0"/>
    <w:rsid w:val="00A910DA"/>
    <w:rsid w:val="00A912D4"/>
    <w:rsid w:val="00A914A3"/>
    <w:rsid w:val="00A91654"/>
    <w:rsid w:val="00A9184D"/>
    <w:rsid w:val="00A9184E"/>
    <w:rsid w:val="00A919EB"/>
    <w:rsid w:val="00A91B83"/>
    <w:rsid w:val="00A91E73"/>
    <w:rsid w:val="00A91EDF"/>
    <w:rsid w:val="00A92044"/>
    <w:rsid w:val="00A920E1"/>
    <w:rsid w:val="00A923D6"/>
    <w:rsid w:val="00A92768"/>
    <w:rsid w:val="00A92B42"/>
    <w:rsid w:val="00A930A4"/>
    <w:rsid w:val="00A932AD"/>
    <w:rsid w:val="00A932C5"/>
    <w:rsid w:val="00A933AE"/>
    <w:rsid w:val="00A93484"/>
    <w:rsid w:val="00A9367E"/>
    <w:rsid w:val="00A93863"/>
    <w:rsid w:val="00A9393C"/>
    <w:rsid w:val="00A93A2D"/>
    <w:rsid w:val="00A93F00"/>
    <w:rsid w:val="00A9415E"/>
    <w:rsid w:val="00A9423F"/>
    <w:rsid w:val="00A942D0"/>
    <w:rsid w:val="00A94AD0"/>
    <w:rsid w:val="00A94B22"/>
    <w:rsid w:val="00A94C72"/>
    <w:rsid w:val="00A94D93"/>
    <w:rsid w:val="00A94E2A"/>
    <w:rsid w:val="00A94EBD"/>
    <w:rsid w:val="00A950B3"/>
    <w:rsid w:val="00A9510D"/>
    <w:rsid w:val="00A9519C"/>
    <w:rsid w:val="00A95474"/>
    <w:rsid w:val="00A954A5"/>
    <w:rsid w:val="00A954DE"/>
    <w:rsid w:val="00A955CC"/>
    <w:rsid w:val="00A956AC"/>
    <w:rsid w:val="00A95AD2"/>
    <w:rsid w:val="00A95B08"/>
    <w:rsid w:val="00A95B09"/>
    <w:rsid w:val="00A95D2A"/>
    <w:rsid w:val="00A95D7D"/>
    <w:rsid w:val="00A95E79"/>
    <w:rsid w:val="00A95FFD"/>
    <w:rsid w:val="00A96214"/>
    <w:rsid w:val="00A9656D"/>
    <w:rsid w:val="00A96684"/>
    <w:rsid w:val="00A9669B"/>
    <w:rsid w:val="00A967E8"/>
    <w:rsid w:val="00A96979"/>
    <w:rsid w:val="00A96A11"/>
    <w:rsid w:val="00A96BA8"/>
    <w:rsid w:val="00A96F43"/>
    <w:rsid w:val="00A970CB"/>
    <w:rsid w:val="00A970EB"/>
    <w:rsid w:val="00A974F5"/>
    <w:rsid w:val="00A9793B"/>
    <w:rsid w:val="00A979BD"/>
    <w:rsid w:val="00A979D6"/>
    <w:rsid w:val="00A97AF8"/>
    <w:rsid w:val="00A97C63"/>
    <w:rsid w:val="00A97D38"/>
    <w:rsid w:val="00A97F4B"/>
    <w:rsid w:val="00A97FE3"/>
    <w:rsid w:val="00AA01E6"/>
    <w:rsid w:val="00AA04C5"/>
    <w:rsid w:val="00AA0758"/>
    <w:rsid w:val="00AA077D"/>
    <w:rsid w:val="00AA08A9"/>
    <w:rsid w:val="00AA0E64"/>
    <w:rsid w:val="00AA1008"/>
    <w:rsid w:val="00AA1044"/>
    <w:rsid w:val="00AA10B1"/>
    <w:rsid w:val="00AA172B"/>
    <w:rsid w:val="00AA1769"/>
    <w:rsid w:val="00AA1810"/>
    <w:rsid w:val="00AA19BE"/>
    <w:rsid w:val="00AA1F41"/>
    <w:rsid w:val="00AA20A8"/>
    <w:rsid w:val="00AA20DA"/>
    <w:rsid w:val="00AA239B"/>
    <w:rsid w:val="00AA276B"/>
    <w:rsid w:val="00AA2803"/>
    <w:rsid w:val="00AA2BF2"/>
    <w:rsid w:val="00AA2D65"/>
    <w:rsid w:val="00AA2D68"/>
    <w:rsid w:val="00AA2D6F"/>
    <w:rsid w:val="00AA2F17"/>
    <w:rsid w:val="00AA317C"/>
    <w:rsid w:val="00AA32CC"/>
    <w:rsid w:val="00AA34B8"/>
    <w:rsid w:val="00AA3987"/>
    <w:rsid w:val="00AA39F4"/>
    <w:rsid w:val="00AA3A28"/>
    <w:rsid w:val="00AA3B68"/>
    <w:rsid w:val="00AA3E79"/>
    <w:rsid w:val="00AA3F37"/>
    <w:rsid w:val="00AA4088"/>
    <w:rsid w:val="00AA40FA"/>
    <w:rsid w:val="00AA447C"/>
    <w:rsid w:val="00AA49B9"/>
    <w:rsid w:val="00AA4FB4"/>
    <w:rsid w:val="00AA5957"/>
    <w:rsid w:val="00AA5B6F"/>
    <w:rsid w:val="00AA5C0B"/>
    <w:rsid w:val="00AA5D9A"/>
    <w:rsid w:val="00AA5E31"/>
    <w:rsid w:val="00AA5E3B"/>
    <w:rsid w:val="00AA63AD"/>
    <w:rsid w:val="00AA65B4"/>
    <w:rsid w:val="00AA65DC"/>
    <w:rsid w:val="00AA67E2"/>
    <w:rsid w:val="00AA6845"/>
    <w:rsid w:val="00AA684F"/>
    <w:rsid w:val="00AA6BB3"/>
    <w:rsid w:val="00AA7002"/>
    <w:rsid w:val="00AA745E"/>
    <w:rsid w:val="00AA77EC"/>
    <w:rsid w:val="00AA7B41"/>
    <w:rsid w:val="00AA7E43"/>
    <w:rsid w:val="00AB00BF"/>
    <w:rsid w:val="00AB00DA"/>
    <w:rsid w:val="00AB015E"/>
    <w:rsid w:val="00AB0352"/>
    <w:rsid w:val="00AB047A"/>
    <w:rsid w:val="00AB04AA"/>
    <w:rsid w:val="00AB04AB"/>
    <w:rsid w:val="00AB06F1"/>
    <w:rsid w:val="00AB0733"/>
    <w:rsid w:val="00AB082F"/>
    <w:rsid w:val="00AB09D2"/>
    <w:rsid w:val="00AB0A49"/>
    <w:rsid w:val="00AB0B23"/>
    <w:rsid w:val="00AB0B64"/>
    <w:rsid w:val="00AB0C30"/>
    <w:rsid w:val="00AB0CC4"/>
    <w:rsid w:val="00AB0ECD"/>
    <w:rsid w:val="00AB0F8A"/>
    <w:rsid w:val="00AB1504"/>
    <w:rsid w:val="00AB161B"/>
    <w:rsid w:val="00AB173A"/>
    <w:rsid w:val="00AB176B"/>
    <w:rsid w:val="00AB1789"/>
    <w:rsid w:val="00AB1BAB"/>
    <w:rsid w:val="00AB2012"/>
    <w:rsid w:val="00AB24D7"/>
    <w:rsid w:val="00AB2A24"/>
    <w:rsid w:val="00AB2BDB"/>
    <w:rsid w:val="00AB3110"/>
    <w:rsid w:val="00AB3172"/>
    <w:rsid w:val="00AB3234"/>
    <w:rsid w:val="00AB33B0"/>
    <w:rsid w:val="00AB3622"/>
    <w:rsid w:val="00AB37E6"/>
    <w:rsid w:val="00AB3949"/>
    <w:rsid w:val="00AB3D7B"/>
    <w:rsid w:val="00AB3DBA"/>
    <w:rsid w:val="00AB405A"/>
    <w:rsid w:val="00AB4138"/>
    <w:rsid w:val="00AB431C"/>
    <w:rsid w:val="00AB4440"/>
    <w:rsid w:val="00AB449C"/>
    <w:rsid w:val="00AB459A"/>
    <w:rsid w:val="00AB470E"/>
    <w:rsid w:val="00AB475F"/>
    <w:rsid w:val="00AB4A38"/>
    <w:rsid w:val="00AB4D3F"/>
    <w:rsid w:val="00AB5427"/>
    <w:rsid w:val="00AB56C6"/>
    <w:rsid w:val="00AB5728"/>
    <w:rsid w:val="00AB58AD"/>
    <w:rsid w:val="00AB5950"/>
    <w:rsid w:val="00AB5A7E"/>
    <w:rsid w:val="00AB5DFF"/>
    <w:rsid w:val="00AB5EDC"/>
    <w:rsid w:val="00AB5F9A"/>
    <w:rsid w:val="00AB6181"/>
    <w:rsid w:val="00AB6677"/>
    <w:rsid w:val="00AB66E7"/>
    <w:rsid w:val="00AB6943"/>
    <w:rsid w:val="00AB6CE4"/>
    <w:rsid w:val="00AB7500"/>
    <w:rsid w:val="00AB7538"/>
    <w:rsid w:val="00AB75A7"/>
    <w:rsid w:val="00AB77F3"/>
    <w:rsid w:val="00AB780F"/>
    <w:rsid w:val="00AB7BE7"/>
    <w:rsid w:val="00AB7C1D"/>
    <w:rsid w:val="00AB7DC3"/>
    <w:rsid w:val="00AB7FA8"/>
    <w:rsid w:val="00AC000E"/>
    <w:rsid w:val="00AC01C9"/>
    <w:rsid w:val="00AC0AAD"/>
    <w:rsid w:val="00AC0C2A"/>
    <w:rsid w:val="00AC0D00"/>
    <w:rsid w:val="00AC1231"/>
    <w:rsid w:val="00AC1269"/>
    <w:rsid w:val="00AC145C"/>
    <w:rsid w:val="00AC151B"/>
    <w:rsid w:val="00AC15D4"/>
    <w:rsid w:val="00AC1992"/>
    <w:rsid w:val="00AC1A7A"/>
    <w:rsid w:val="00AC1C97"/>
    <w:rsid w:val="00AC1D61"/>
    <w:rsid w:val="00AC1E14"/>
    <w:rsid w:val="00AC201F"/>
    <w:rsid w:val="00AC215E"/>
    <w:rsid w:val="00AC26A9"/>
    <w:rsid w:val="00AC2745"/>
    <w:rsid w:val="00AC279A"/>
    <w:rsid w:val="00AC2896"/>
    <w:rsid w:val="00AC2C4A"/>
    <w:rsid w:val="00AC2CFA"/>
    <w:rsid w:val="00AC2FC5"/>
    <w:rsid w:val="00AC30B3"/>
    <w:rsid w:val="00AC3247"/>
    <w:rsid w:val="00AC3263"/>
    <w:rsid w:val="00AC3820"/>
    <w:rsid w:val="00AC3A6E"/>
    <w:rsid w:val="00AC3E12"/>
    <w:rsid w:val="00AC406E"/>
    <w:rsid w:val="00AC430C"/>
    <w:rsid w:val="00AC4706"/>
    <w:rsid w:val="00AC489A"/>
    <w:rsid w:val="00AC4A6B"/>
    <w:rsid w:val="00AC4B03"/>
    <w:rsid w:val="00AC4BB4"/>
    <w:rsid w:val="00AC4F2D"/>
    <w:rsid w:val="00AC5334"/>
    <w:rsid w:val="00AC5535"/>
    <w:rsid w:val="00AC572D"/>
    <w:rsid w:val="00AC58E4"/>
    <w:rsid w:val="00AC59E1"/>
    <w:rsid w:val="00AC5AFC"/>
    <w:rsid w:val="00AC5C19"/>
    <w:rsid w:val="00AC5C24"/>
    <w:rsid w:val="00AC5DF8"/>
    <w:rsid w:val="00AC5EFF"/>
    <w:rsid w:val="00AC60F0"/>
    <w:rsid w:val="00AC638B"/>
    <w:rsid w:val="00AC6657"/>
    <w:rsid w:val="00AC69A7"/>
    <w:rsid w:val="00AC6A24"/>
    <w:rsid w:val="00AC6D7A"/>
    <w:rsid w:val="00AC711D"/>
    <w:rsid w:val="00AC7140"/>
    <w:rsid w:val="00AC720A"/>
    <w:rsid w:val="00AC72B0"/>
    <w:rsid w:val="00AC7363"/>
    <w:rsid w:val="00AC73D3"/>
    <w:rsid w:val="00AC7401"/>
    <w:rsid w:val="00AC75FD"/>
    <w:rsid w:val="00AC7698"/>
    <w:rsid w:val="00AC7901"/>
    <w:rsid w:val="00AC79F3"/>
    <w:rsid w:val="00AC7F15"/>
    <w:rsid w:val="00AC7FDD"/>
    <w:rsid w:val="00AD00C1"/>
    <w:rsid w:val="00AD0140"/>
    <w:rsid w:val="00AD06D5"/>
    <w:rsid w:val="00AD08F5"/>
    <w:rsid w:val="00AD0949"/>
    <w:rsid w:val="00AD0F1D"/>
    <w:rsid w:val="00AD0FD9"/>
    <w:rsid w:val="00AD100B"/>
    <w:rsid w:val="00AD1179"/>
    <w:rsid w:val="00AD1359"/>
    <w:rsid w:val="00AD138E"/>
    <w:rsid w:val="00AD15FD"/>
    <w:rsid w:val="00AD194B"/>
    <w:rsid w:val="00AD1972"/>
    <w:rsid w:val="00AD19F0"/>
    <w:rsid w:val="00AD1CF3"/>
    <w:rsid w:val="00AD1EA7"/>
    <w:rsid w:val="00AD1FCE"/>
    <w:rsid w:val="00AD211F"/>
    <w:rsid w:val="00AD2130"/>
    <w:rsid w:val="00AD2668"/>
    <w:rsid w:val="00AD26E1"/>
    <w:rsid w:val="00AD278D"/>
    <w:rsid w:val="00AD29CC"/>
    <w:rsid w:val="00AD2C7B"/>
    <w:rsid w:val="00AD3268"/>
    <w:rsid w:val="00AD32EA"/>
    <w:rsid w:val="00AD3584"/>
    <w:rsid w:val="00AD38AA"/>
    <w:rsid w:val="00AD3A55"/>
    <w:rsid w:val="00AD3DE2"/>
    <w:rsid w:val="00AD4068"/>
    <w:rsid w:val="00AD4261"/>
    <w:rsid w:val="00AD4473"/>
    <w:rsid w:val="00AD45AD"/>
    <w:rsid w:val="00AD46F5"/>
    <w:rsid w:val="00AD4747"/>
    <w:rsid w:val="00AD4788"/>
    <w:rsid w:val="00AD4841"/>
    <w:rsid w:val="00AD48E3"/>
    <w:rsid w:val="00AD4CC9"/>
    <w:rsid w:val="00AD4D5C"/>
    <w:rsid w:val="00AD4E1D"/>
    <w:rsid w:val="00AD4E5B"/>
    <w:rsid w:val="00AD50C6"/>
    <w:rsid w:val="00AD51A3"/>
    <w:rsid w:val="00AD54BA"/>
    <w:rsid w:val="00AD598B"/>
    <w:rsid w:val="00AD5B25"/>
    <w:rsid w:val="00AD5BF1"/>
    <w:rsid w:val="00AD5C65"/>
    <w:rsid w:val="00AD5CE9"/>
    <w:rsid w:val="00AD60B4"/>
    <w:rsid w:val="00AD684D"/>
    <w:rsid w:val="00AD708D"/>
    <w:rsid w:val="00AD7154"/>
    <w:rsid w:val="00AD7183"/>
    <w:rsid w:val="00AD7399"/>
    <w:rsid w:val="00AD73A3"/>
    <w:rsid w:val="00AD7499"/>
    <w:rsid w:val="00AD7844"/>
    <w:rsid w:val="00AD797D"/>
    <w:rsid w:val="00AD7A62"/>
    <w:rsid w:val="00AD7C94"/>
    <w:rsid w:val="00AD7C9F"/>
    <w:rsid w:val="00AD7DA5"/>
    <w:rsid w:val="00AD7E02"/>
    <w:rsid w:val="00AD7F08"/>
    <w:rsid w:val="00AE0076"/>
    <w:rsid w:val="00AE014B"/>
    <w:rsid w:val="00AE01BB"/>
    <w:rsid w:val="00AE0483"/>
    <w:rsid w:val="00AE05DE"/>
    <w:rsid w:val="00AE08DD"/>
    <w:rsid w:val="00AE09AB"/>
    <w:rsid w:val="00AE0A20"/>
    <w:rsid w:val="00AE13BD"/>
    <w:rsid w:val="00AE1554"/>
    <w:rsid w:val="00AE1681"/>
    <w:rsid w:val="00AE1AF9"/>
    <w:rsid w:val="00AE1DDB"/>
    <w:rsid w:val="00AE1E60"/>
    <w:rsid w:val="00AE1E69"/>
    <w:rsid w:val="00AE2068"/>
    <w:rsid w:val="00AE2258"/>
    <w:rsid w:val="00AE24AE"/>
    <w:rsid w:val="00AE272A"/>
    <w:rsid w:val="00AE277E"/>
    <w:rsid w:val="00AE2A36"/>
    <w:rsid w:val="00AE2B6C"/>
    <w:rsid w:val="00AE2BC6"/>
    <w:rsid w:val="00AE2DC0"/>
    <w:rsid w:val="00AE2FC0"/>
    <w:rsid w:val="00AE2FEB"/>
    <w:rsid w:val="00AE3206"/>
    <w:rsid w:val="00AE3251"/>
    <w:rsid w:val="00AE3782"/>
    <w:rsid w:val="00AE382C"/>
    <w:rsid w:val="00AE3AE6"/>
    <w:rsid w:val="00AE3FE0"/>
    <w:rsid w:val="00AE41A8"/>
    <w:rsid w:val="00AE4398"/>
    <w:rsid w:val="00AE44A2"/>
    <w:rsid w:val="00AE4893"/>
    <w:rsid w:val="00AE4A71"/>
    <w:rsid w:val="00AE4B71"/>
    <w:rsid w:val="00AE4B93"/>
    <w:rsid w:val="00AE4BD3"/>
    <w:rsid w:val="00AE4C98"/>
    <w:rsid w:val="00AE4C9E"/>
    <w:rsid w:val="00AE4D0B"/>
    <w:rsid w:val="00AE4D3A"/>
    <w:rsid w:val="00AE4E11"/>
    <w:rsid w:val="00AE4E78"/>
    <w:rsid w:val="00AE5058"/>
    <w:rsid w:val="00AE5079"/>
    <w:rsid w:val="00AE50CF"/>
    <w:rsid w:val="00AE5135"/>
    <w:rsid w:val="00AE5167"/>
    <w:rsid w:val="00AE5170"/>
    <w:rsid w:val="00AE51CD"/>
    <w:rsid w:val="00AE5369"/>
    <w:rsid w:val="00AE53DE"/>
    <w:rsid w:val="00AE5471"/>
    <w:rsid w:val="00AE54AA"/>
    <w:rsid w:val="00AE5697"/>
    <w:rsid w:val="00AE57C9"/>
    <w:rsid w:val="00AE5A35"/>
    <w:rsid w:val="00AE5E76"/>
    <w:rsid w:val="00AE5EF4"/>
    <w:rsid w:val="00AE60BD"/>
    <w:rsid w:val="00AE60E4"/>
    <w:rsid w:val="00AE62C8"/>
    <w:rsid w:val="00AE63E5"/>
    <w:rsid w:val="00AE6502"/>
    <w:rsid w:val="00AE66B2"/>
    <w:rsid w:val="00AE6872"/>
    <w:rsid w:val="00AE6C58"/>
    <w:rsid w:val="00AE707C"/>
    <w:rsid w:val="00AE7288"/>
    <w:rsid w:val="00AE72C4"/>
    <w:rsid w:val="00AE7AFA"/>
    <w:rsid w:val="00AE7CB7"/>
    <w:rsid w:val="00AE7F05"/>
    <w:rsid w:val="00AE7F38"/>
    <w:rsid w:val="00AF054D"/>
    <w:rsid w:val="00AF079D"/>
    <w:rsid w:val="00AF0939"/>
    <w:rsid w:val="00AF0A7C"/>
    <w:rsid w:val="00AF0DC7"/>
    <w:rsid w:val="00AF0E17"/>
    <w:rsid w:val="00AF0F9C"/>
    <w:rsid w:val="00AF10B8"/>
    <w:rsid w:val="00AF12D9"/>
    <w:rsid w:val="00AF16A3"/>
    <w:rsid w:val="00AF16D5"/>
    <w:rsid w:val="00AF1813"/>
    <w:rsid w:val="00AF182A"/>
    <w:rsid w:val="00AF1E83"/>
    <w:rsid w:val="00AF24E7"/>
    <w:rsid w:val="00AF25E3"/>
    <w:rsid w:val="00AF272B"/>
    <w:rsid w:val="00AF291B"/>
    <w:rsid w:val="00AF2AB1"/>
    <w:rsid w:val="00AF2DAA"/>
    <w:rsid w:val="00AF2EBD"/>
    <w:rsid w:val="00AF3081"/>
    <w:rsid w:val="00AF31C2"/>
    <w:rsid w:val="00AF3256"/>
    <w:rsid w:val="00AF336A"/>
    <w:rsid w:val="00AF3395"/>
    <w:rsid w:val="00AF33AE"/>
    <w:rsid w:val="00AF369D"/>
    <w:rsid w:val="00AF3799"/>
    <w:rsid w:val="00AF3DC1"/>
    <w:rsid w:val="00AF409A"/>
    <w:rsid w:val="00AF41EE"/>
    <w:rsid w:val="00AF443C"/>
    <w:rsid w:val="00AF4478"/>
    <w:rsid w:val="00AF44B1"/>
    <w:rsid w:val="00AF460F"/>
    <w:rsid w:val="00AF4797"/>
    <w:rsid w:val="00AF4817"/>
    <w:rsid w:val="00AF4938"/>
    <w:rsid w:val="00AF4E85"/>
    <w:rsid w:val="00AF4F68"/>
    <w:rsid w:val="00AF4FD4"/>
    <w:rsid w:val="00AF50C8"/>
    <w:rsid w:val="00AF5584"/>
    <w:rsid w:val="00AF575F"/>
    <w:rsid w:val="00AF5800"/>
    <w:rsid w:val="00AF5DF1"/>
    <w:rsid w:val="00AF6158"/>
    <w:rsid w:val="00AF61A9"/>
    <w:rsid w:val="00AF61C0"/>
    <w:rsid w:val="00AF61D1"/>
    <w:rsid w:val="00AF6793"/>
    <w:rsid w:val="00AF6986"/>
    <w:rsid w:val="00AF6C88"/>
    <w:rsid w:val="00AF6D1B"/>
    <w:rsid w:val="00AF6E73"/>
    <w:rsid w:val="00AF6FFD"/>
    <w:rsid w:val="00AF714D"/>
    <w:rsid w:val="00AF73ED"/>
    <w:rsid w:val="00AF782E"/>
    <w:rsid w:val="00AF7AF6"/>
    <w:rsid w:val="00AF7D02"/>
    <w:rsid w:val="00AF7D69"/>
    <w:rsid w:val="00AF7DCD"/>
    <w:rsid w:val="00AF7ED2"/>
    <w:rsid w:val="00B0045C"/>
    <w:rsid w:val="00B004D8"/>
    <w:rsid w:val="00B007D0"/>
    <w:rsid w:val="00B00830"/>
    <w:rsid w:val="00B009D9"/>
    <w:rsid w:val="00B00B5D"/>
    <w:rsid w:val="00B00B94"/>
    <w:rsid w:val="00B00CC5"/>
    <w:rsid w:val="00B00E50"/>
    <w:rsid w:val="00B00EE2"/>
    <w:rsid w:val="00B012C8"/>
    <w:rsid w:val="00B0131E"/>
    <w:rsid w:val="00B014D1"/>
    <w:rsid w:val="00B016D2"/>
    <w:rsid w:val="00B0177A"/>
    <w:rsid w:val="00B018E3"/>
    <w:rsid w:val="00B01E41"/>
    <w:rsid w:val="00B02091"/>
    <w:rsid w:val="00B02851"/>
    <w:rsid w:val="00B02B3F"/>
    <w:rsid w:val="00B02B43"/>
    <w:rsid w:val="00B02BCB"/>
    <w:rsid w:val="00B02D1A"/>
    <w:rsid w:val="00B02F12"/>
    <w:rsid w:val="00B03099"/>
    <w:rsid w:val="00B03140"/>
    <w:rsid w:val="00B0357E"/>
    <w:rsid w:val="00B037F7"/>
    <w:rsid w:val="00B03A03"/>
    <w:rsid w:val="00B03D36"/>
    <w:rsid w:val="00B03E02"/>
    <w:rsid w:val="00B03F3D"/>
    <w:rsid w:val="00B040D0"/>
    <w:rsid w:val="00B0414F"/>
    <w:rsid w:val="00B04384"/>
    <w:rsid w:val="00B043A4"/>
    <w:rsid w:val="00B04540"/>
    <w:rsid w:val="00B046E7"/>
    <w:rsid w:val="00B04A14"/>
    <w:rsid w:val="00B04F5E"/>
    <w:rsid w:val="00B04F88"/>
    <w:rsid w:val="00B05116"/>
    <w:rsid w:val="00B05180"/>
    <w:rsid w:val="00B051A7"/>
    <w:rsid w:val="00B051DB"/>
    <w:rsid w:val="00B05500"/>
    <w:rsid w:val="00B05574"/>
    <w:rsid w:val="00B055C6"/>
    <w:rsid w:val="00B05764"/>
    <w:rsid w:val="00B0581C"/>
    <w:rsid w:val="00B05A3A"/>
    <w:rsid w:val="00B05BB8"/>
    <w:rsid w:val="00B05EC7"/>
    <w:rsid w:val="00B05F1A"/>
    <w:rsid w:val="00B0601E"/>
    <w:rsid w:val="00B065FB"/>
    <w:rsid w:val="00B06A5E"/>
    <w:rsid w:val="00B06E2E"/>
    <w:rsid w:val="00B06EC5"/>
    <w:rsid w:val="00B072AF"/>
    <w:rsid w:val="00B072C5"/>
    <w:rsid w:val="00B07B33"/>
    <w:rsid w:val="00B07FA2"/>
    <w:rsid w:val="00B100CF"/>
    <w:rsid w:val="00B100D4"/>
    <w:rsid w:val="00B1042A"/>
    <w:rsid w:val="00B10739"/>
    <w:rsid w:val="00B109CC"/>
    <w:rsid w:val="00B10A66"/>
    <w:rsid w:val="00B10E82"/>
    <w:rsid w:val="00B10ED1"/>
    <w:rsid w:val="00B111A6"/>
    <w:rsid w:val="00B1121F"/>
    <w:rsid w:val="00B1128F"/>
    <w:rsid w:val="00B11429"/>
    <w:rsid w:val="00B11499"/>
    <w:rsid w:val="00B115E5"/>
    <w:rsid w:val="00B11782"/>
    <w:rsid w:val="00B117D4"/>
    <w:rsid w:val="00B118EE"/>
    <w:rsid w:val="00B11B03"/>
    <w:rsid w:val="00B11C5B"/>
    <w:rsid w:val="00B1214F"/>
    <w:rsid w:val="00B121CD"/>
    <w:rsid w:val="00B12343"/>
    <w:rsid w:val="00B123F5"/>
    <w:rsid w:val="00B12529"/>
    <w:rsid w:val="00B12760"/>
    <w:rsid w:val="00B12783"/>
    <w:rsid w:val="00B128C5"/>
    <w:rsid w:val="00B12977"/>
    <w:rsid w:val="00B12B11"/>
    <w:rsid w:val="00B12BF9"/>
    <w:rsid w:val="00B12C94"/>
    <w:rsid w:val="00B12D00"/>
    <w:rsid w:val="00B12FAE"/>
    <w:rsid w:val="00B132FF"/>
    <w:rsid w:val="00B1332B"/>
    <w:rsid w:val="00B13548"/>
    <w:rsid w:val="00B135AB"/>
    <w:rsid w:val="00B137BF"/>
    <w:rsid w:val="00B13A1B"/>
    <w:rsid w:val="00B13A59"/>
    <w:rsid w:val="00B13AED"/>
    <w:rsid w:val="00B1406F"/>
    <w:rsid w:val="00B141B5"/>
    <w:rsid w:val="00B142D9"/>
    <w:rsid w:val="00B14343"/>
    <w:rsid w:val="00B148E0"/>
    <w:rsid w:val="00B14BC4"/>
    <w:rsid w:val="00B14EFA"/>
    <w:rsid w:val="00B154CF"/>
    <w:rsid w:val="00B154E3"/>
    <w:rsid w:val="00B156C8"/>
    <w:rsid w:val="00B15820"/>
    <w:rsid w:val="00B158A3"/>
    <w:rsid w:val="00B15933"/>
    <w:rsid w:val="00B15B25"/>
    <w:rsid w:val="00B15C42"/>
    <w:rsid w:val="00B15EA0"/>
    <w:rsid w:val="00B16585"/>
    <w:rsid w:val="00B166DA"/>
    <w:rsid w:val="00B16CAC"/>
    <w:rsid w:val="00B16EC2"/>
    <w:rsid w:val="00B1708D"/>
    <w:rsid w:val="00B172EC"/>
    <w:rsid w:val="00B174B9"/>
    <w:rsid w:val="00B17A4E"/>
    <w:rsid w:val="00B17B30"/>
    <w:rsid w:val="00B17C2F"/>
    <w:rsid w:val="00B17D47"/>
    <w:rsid w:val="00B200FF"/>
    <w:rsid w:val="00B209AB"/>
    <w:rsid w:val="00B20CDC"/>
    <w:rsid w:val="00B210B5"/>
    <w:rsid w:val="00B2112F"/>
    <w:rsid w:val="00B21175"/>
    <w:rsid w:val="00B2153E"/>
    <w:rsid w:val="00B2159B"/>
    <w:rsid w:val="00B21F49"/>
    <w:rsid w:val="00B21FA7"/>
    <w:rsid w:val="00B22022"/>
    <w:rsid w:val="00B2226D"/>
    <w:rsid w:val="00B2243A"/>
    <w:rsid w:val="00B225E4"/>
    <w:rsid w:val="00B2265B"/>
    <w:rsid w:val="00B22825"/>
    <w:rsid w:val="00B22A1A"/>
    <w:rsid w:val="00B22B90"/>
    <w:rsid w:val="00B23104"/>
    <w:rsid w:val="00B234AE"/>
    <w:rsid w:val="00B23512"/>
    <w:rsid w:val="00B235C0"/>
    <w:rsid w:val="00B23782"/>
    <w:rsid w:val="00B23837"/>
    <w:rsid w:val="00B23D78"/>
    <w:rsid w:val="00B23F7A"/>
    <w:rsid w:val="00B24065"/>
    <w:rsid w:val="00B240B1"/>
    <w:rsid w:val="00B24208"/>
    <w:rsid w:val="00B24562"/>
    <w:rsid w:val="00B24728"/>
    <w:rsid w:val="00B248A9"/>
    <w:rsid w:val="00B248C6"/>
    <w:rsid w:val="00B249BC"/>
    <w:rsid w:val="00B24BC4"/>
    <w:rsid w:val="00B24D28"/>
    <w:rsid w:val="00B24E5A"/>
    <w:rsid w:val="00B24F1C"/>
    <w:rsid w:val="00B252BC"/>
    <w:rsid w:val="00B25890"/>
    <w:rsid w:val="00B25C6F"/>
    <w:rsid w:val="00B25D76"/>
    <w:rsid w:val="00B26815"/>
    <w:rsid w:val="00B26876"/>
    <w:rsid w:val="00B26A0E"/>
    <w:rsid w:val="00B26A9F"/>
    <w:rsid w:val="00B27032"/>
    <w:rsid w:val="00B27041"/>
    <w:rsid w:val="00B271E5"/>
    <w:rsid w:val="00B274E5"/>
    <w:rsid w:val="00B27E19"/>
    <w:rsid w:val="00B27EF9"/>
    <w:rsid w:val="00B30003"/>
    <w:rsid w:val="00B30572"/>
    <w:rsid w:val="00B307A3"/>
    <w:rsid w:val="00B30989"/>
    <w:rsid w:val="00B30B23"/>
    <w:rsid w:val="00B30BAD"/>
    <w:rsid w:val="00B30D1B"/>
    <w:rsid w:val="00B30E06"/>
    <w:rsid w:val="00B311E9"/>
    <w:rsid w:val="00B31201"/>
    <w:rsid w:val="00B31320"/>
    <w:rsid w:val="00B3167E"/>
    <w:rsid w:val="00B319B6"/>
    <w:rsid w:val="00B319F7"/>
    <w:rsid w:val="00B31A9F"/>
    <w:rsid w:val="00B31B46"/>
    <w:rsid w:val="00B31B4B"/>
    <w:rsid w:val="00B31CD5"/>
    <w:rsid w:val="00B31E36"/>
    <w:rsid w:val="00B32403"/>
    <w:rsid w:val="00B3241D"/>
    <w:rsid w:val="00B32475"/>
    <w:rsid w:val="00B3263C"/>
    <w:rsid w:val="00B32E26"/>
    <w:rsid w:val="00B338B7"/>
    <w:rsid w:val="00B33B7F"/>
    <w:rsid w:val="00B33E71"/>
    <w:rsid w:val="00B33F36"/>
    <w:rsid w:val="00B33F77"/>
    <w:rsid w:val="00B34051"/>
    <w:rsid w:val="00B34061"/>
    <w:rsid w:val="00B34306"/>
    <w:rsid w:val="00B343E9"/>
    <w:rsid w:val="00B3440A"/>
    <w:rsid w:val="00B34441"/>
    <w:rsid w:val="00B34471"/>
    <w:rsid w:val="00B3447B"/>
    <w:rsid w:val="00B345EF"/>
    <w:rsid w:val="00B34C44"/>
    <w:rsid w:val="00B34CEB"/>
    <w:rsid w:val="00B34D53"/>
    <w:rsid w:val="00B352B9"/>
    <w:rsid w:val="00B35514"/>
    <w:rsid w:val="00B35534"/>
    <w:rsid w:val="00B35578"/>
    <w:rsid w:val="00B35A87"/>
    <w:rsid w:val="00B35AB6"/>
    <w:rsid w:val="00B35AFD"/>
    <w:rsid w:val="00B35DFE"/>
    <w:rsid w:val="00B35EDC"/>
    <w:rsid w:val="00B35F9A"/>
    <w:rsid w:val="00B36236"/>
    <w:rsid w:val="00B362E9"/>
    <w:rsid w:val="00B3642D"/>
    <w:rsid w:val="00B3662E"/>
    <w:rsid w:val="00B366D2"/>
    <w:rsid w:val="00B366FA"/>
    <w:rsid w:val="00B36A1D"/>
    <w:rsid w:val="00B36A70"/>
    <w:rsid w:val="00B36C85"/>
    <w:rsid w:val="00B36CC8"/>
    <w:rsid w:val="00B36E86"/>
    <w:rsid w:val="00B36FC2"/>
    <w:rsid w:val="00B37122"/>
    <w:rsid w:val="00B371F4"/>
    <w:rsid w:val="00B373D9"/>
    <w:rsid w:val="00B3751B"/>
    <w:rsid w:val="00B375EF"/>
    <w:rsid w:val="00B376EE"/>
    <w:rsid w:val="00B379BA"/>
    <w:rsid w:val="00B37E3C"/>
    <w:rsid w:val="00B37E56"/>
    <w:rsid w:val="00B37F5E"/>
    <w:rsid w:val="00B40139"/>
    <w:rsid w:val="00B40145"/>
    <w:rsid w:val="00B401B7"/>
    <w:rsid w:val="00B40278"/>
    <w:rsid w:val="00B403CF"/>
    <w:rsid w:val="00B406C9"/>
    <w:rsid w:val="00B408A0"/>
    <w:rsid w:val="00B410E1"/>
    <w:rsid w:val="00B4115B"/>
    <w:rsid w:val="00B412FD"/>
    <w:rsid w:val="00B41572"/>
    <w:rsid w:val="00B41573"/>
    <w:rsid w:val="00B4185C"/>
    <w:rsid w:val="00B41F2F"/>
    <w:rsid w:val="00B422BE"/>
    <w:rsid w:val="00B42303"/>
    <w:rsid w:val="00B42419"/>
    <w:rsid w:val="00B4241D"/>
    <w:rsid w:val="00B424E7"/>
    <w:rsid w:val="00B42523"/>
    <w:rsid w:val="00B426BB"/>
    <w:rsid w:val="00B42808"/>
    <w:rsid w:val="00B42CBF"/>
    <w:rsid w:val="00B42EB9"/>
    <w:rsid w:val="00B42F7E"/>
    <w:rsid w:val="00B42FAE"/>
    <w:rsid w:val="00B4307C"/>
    <w:rsid w:val="00B432FA"/>
    <w:rsid w:val="00B43303"/>
    <w:rsid w:val="00B4333D"/>
    <w:rsid w:val="00B434B8"/>
    <w:rsid w:val="00B434E9"/>
    <w:rsid w:val="00B43724"/>
    <w:rsid w:val="00B43729"/>
    <w:rsid w:val="00B43DEA"/>
    <w:rsid w:val="00B4402F"/>
    <w:rsid w:val="00B44040"/>
    <w:rsid w:val="00B440B5"/>
    <w:rsid w:val="00B441FE"/>
    <w:rsid w:val="00B44821"/>
    <w:rsid w:val="00B44A35"/>
    <w:rsid w:val="00B44AD3"/>
    <w:rsid w:val="00B44BDC"/>
    <w:rsid w:val="00B45128"/>
    <w:rsid w:val="00B45152"/>
    <w:rsid w:val="00B451DA"/>
    <w:rsid w:val="00B45620"/>
    <w:rsid w:val="00B4578D"/>
    <w:rsid w:val="00B45A2E"/>
    <w:rsid w:val="00B45A5E"/>
    <w:rsid w:val="00B45E1A"/>
    <w:rsid w:val="00B45E54"/>
    <w:rsid w:val="00B45F37"/>
    <w:rsid w:val="00B460F5"/>
    <w:rsid w:val="00B461E5"/>
    <w:rsid w:val="00B46298"/>
    <w:rsid w:val="00B464E4"/>
    <w:rsid w:val="00B4689A"/>
    <w:rsid w:val="00B46D5F"/>
    <w:rsid w:val="00B46E7B"/>
    <w:rsid w:val="00B46ED8"/>
    <w:rsid w:val="00B470E7"/>
    <w:rsid w:val="00B4728A"/>
    <w:rsid w:val="00B474A0"/>
    <w:rsid w:val="00B47502"/>
    <w:rsid w:val="00B47CBA"/>
    <w:rsid w:val="00B47DC5"/>
    <w:rsid w:val="00B501D3"/>
    <w:rsid w:val="00B50403"/>
    <w:rsid w:val="00B5047D"/>
    <w:rsid w:val="00B5051D"/>
    <w:rsid w:val="00B505B3"/>
    <w:rsid w:val="00B50620"/>
    <w:rsid w:val="00B506EC"/>
    <w:rsid w:val="00B50A74"/>
    <w:rsid w:val="00B50AFA"/>
    <w:rsid w:val="00B50CBE"/>
    <w:rsid w:val="00B50E49"/>
    <w:rsid w:val="00B51473"/>
    <w:rsid w:val="00B51A52"/>
    <w:rsid w:val="00B51EF5"/>
    <w:rsid w:val="00B520A0"/>
    <w:rsid w:val="00B521B1"/>
    <w:rsid w:val="00B521DC"/>
    <w:rsid w:val="00B5257E"/>
    <w:rsid w:val="00B525CE"/>
    <w:rsid w:val="00B52686"/>
    <w:rsid w:val="00B52BF6"/>
    <w:rsid w:val="00B52CFD"/>
    <w:rsid w:val="00B5332C"/>
    <w:rsid w:val="00B5335B"/>
    <w:rsid w:val="00B53377"/>
    <w:rsid w:val="00B5357A"/>
    <w:rsid w:val="00B538BF"/>
    <w:rsid w:val="00B543A8"/>
    <w:rsid w:val="00B545A8"/>
    <w:rsid w:val="00B5465A"/>
    <w:rsid w:val="00B546FC"/>
    <w:rsid w:val="00B547E8"/>
    <w:rsid w:val="00B548E8"/>
    <w:rsid w:val="00B54950"/>
    <w:rsid w:val="00B54A8E"/>
    <w:rsid w:val="00B54FE9"/>
    <w:rsid w:val="00B554EF"/>
    <w:rsid w:val="00B55800"/>
    <w:rsid w:val="00B55C3A"/>
    <w:rsid w:val="00B55D8D"/>
    <w:rsid w:val="00B55DD2"/>
    <w:rsid w:val="00B55F29"/>
    <w:rsid w:val="00B56355"/>
    <w:rsid w:val="00B56527"/>
    <w:rsid w:val="00B5690C"/>
    <w:rsid w:val="00B56918"/>
    <w:rsid w:val="00B56921"/>
    <w:rsid w:val="00B56DB4"/>
    <w:rsid w:val="00B56E78"/>
    <w:rsid w:val="00B56EC2"/>
    <w:rsid w:val="00B56F1E"/>
    <w:rsid w:val="00B57027"/>
    <w:rsid w:val="00B57469"/>
    <w:rsid w:val="00B576DA"/>
    <w:rsid w:val="00B576F1"/>
    <w:rsid w:val="00B57710"/>
    <w:rsid w:val="00B57A70"/>
    <w:rsid w:val="00B57AD2"/>
    <w:rsid w:val="00B57B64"/>
    <w:rsid w:val="00B57B93"/>
    <w:rsid w:val="00B57D7D"/>
    <w:rsid w:val="00B57FE7"/>
    <w:rsid w:val="00B601C9"/>
    <w:rsid w:val="00B6032D"/>
    <w:rsid w:val="00B60357"/>
    <w:rsid w:val="00B60450"/>
    <w:rsid w:val="00B60551"/>
    <w:rsid w:val="00B60640"/>
    <w:rsid w:val="00B6064E"/>
    <w:rsid w:val="00B60C71"/>
    <w:rsid w:val="00B60D04"/>
    <w:rsid w:val="00B612A9"/>
    <w:rsid w:val="00B61482"/>
    <w:rsid w:val="00B614C8"/>
    <w:rsid w:val="00B61517"/>
    <w:rsid w:val="00B6153A"/>
    <w:rsid w:val="00B61702"/>
    <w:rsid w:val="00B617E5"/>
    <w:rsid w:val="00B61EE8"/>
    <w:rsid w:val="00B620C1"/>
    <w:rsid w:val="00B62D9B"/>
    <w:rsid w:val="00B62FFA"/>
    <w:rsid w:val="00B631CC"/>
    <w:rsid w:val="00B633A3"/>
    <w:rsid w:val="00B63533"/>
    <w:rsid w:val="00B63622"/>
    <w:rsid w:val="00B6382C"/>
    <w:rsid w:val="00B63A14"/>
    <w:rsid w:val="00B63A7E"/>
    <w:rsid w:val="00B63BDB"/>
    <w:rsid w:val="00B63C0D"/>
    <w:rsid w:val="00B63FA1"/>
    <w:rsid w:val="00B642F8"/>
    <w:rsid w:val="00B644D7"/>
    <w:rsid w:val="00B64696"/>
    <w:rsid w:val="00B647B3"/>
    <w:rsid w:val="00B64A0D"/>
    <w:rsid w:val="00B64A0E"/>
    <w:rsid w:val="00B64CC6"/>
    <w:rsid w:val="00B64DDF"/>
    <w:rsid w:val="00B65015"/>
    <w:rsid w:val="00B65203"/>
    <w:rsid w:val="00B65312"/>
    <w:rsid w:val="00B65728"/>
    <w:rsid w:val="00B6572F"/>
    <w:rsid w:val="00B65742"/>
    <w:rsid w:val="00B65776"/>
    <w:rsid w:val="00B65A46"/>
    <w:rsid w:val="00B65B80"/>
    <w:rsid w:val="00B6601E"/>
    <w:rsid w:val="00B6603E"/>
    <w:rsid w:val="00B66063"/>
    <w:rsid w:val="00B660F7"/>
    <w:rsid w:val="00B6616F"/>
    <w:rsid w:val="00B66315"/>
    <w:rsid w:val="00B663AA"/>
    <w:rsid w:val="00B664A5"/>
    <w:rsid w:val="00B66569"/>
    <w:rsid w:val="00B665E1"/>
    <w:rsid w:val="00B6689F"/>
    <w:rsid w:val="00B668EB"/>
    <w:rsid w:val="00B66DA2"/>
    <w:rsid w:val="00B66DD5"/>
    <w:rsid w:val="00B66F1C"/>
    <w:rsid w:val="00B66F46"/>
    <w:rsid w:val="00B6715C"/>
    <w:rsid w:val="00B6733B"/>
    <w:rsid w:val="00B676B1"/>
    <w:rsid w:val="00B67B97"/>
    <w:rsid w:val="00B67CA3"/>
    <w:rsid w:val="00B67F01"/>
    <w:rsid w:val="00B701FA"/>
    <w:rsid w:val="00B7059A"/>
    <w:rsid w:val="00B707D4"/>
    <w:rsid w:val="00B70CDC"/>
    <w:rsid w:val="00B70CF4"/>
    <w:rsid w:val="00B70E71"/>
    <w:rsid w:val="00B70F8E"/>
    <w:rsid w:val="00B71119"/>
    <w:rsid w:val="00B711AB"/>
    <w:rsid w:val="00B714E9"/>
    <w:rsid w:val="00B714F0"/>
    <w:rsid w:val="00B7160D"/>
    <w:rsid w:val="00B717AD"/>
    <w:rsid w:val="00B71A40"/>
    <w:rsid w:val="00B71BFA"/>
    <w:rsid w:val="00B71C8C"/>
    <w:rsid w:val="00B71CB4"/>
    <w:rsid w:val="00B71CD8"/>
    <w:rsid w:val="00B71FD7"/>
    <w:rsid w:val="00B72003"/>
    <w:rsid w:val="00B7210F"/>
    <w:rsid w:val="00B7243C"/>
    <w:rsid w:val="00B72510"/>
    <w:rsid w:val="00B725E7"/>
    <w:rsid w:val="00B729D7"/>
    <w:rsid w:val="00B729DA"/>
    <w:rsid w:val="00B72C07"/>
    <w:rsid w:val="00B72C74"/>
    <w:rsid w:val="00B72C7F"/>
    <w:rsid w:val="00B72DF7"/>
    <w:rsid w:val="00B72F42"/>
    <w:rsid w:val="00B73160"/>
    <w:rsid w:val="00B73641"/>
    <w:rsid w:val="00B73912"/>
    <w:rsid w:val="00B73DA0"/>
    <w:rsid w:val="00B73DC1"/>
    <w:rsid w:val="00B73E44"/>
    <w:rsid w:val="00B73F51"/>
    <w:rsid w:val="00B740F8"/>
    <w:rsid w:val="00B74164"/>
    <w:rsid w:val="00B7421D"/>
    <w:rsid w:val="00B74251"/>
    <w:rsid w:val="00B74290"/>
    <w:rsid w:val="00B74510"/>
    <w:rsid w:val="00B746B7"/>
    <w:rsid w:val="00B746FE"/>
    <w:rsid w:val="00B74822"/>
    <w:rsid w:val="00B748DF"/>
    <w:rsid w:val="00B7492A"/>
    <w:rsid w:val="00B7499C"/>
    <w:rsid w:val="00B749F4"/>
    <w:rsid w:val="00B74A9B"/>
    <w:rsid w:val="00B74BD4"/>
    <w:rsid w:val="00B74BF7"/>
    <w:rsid w:val="00B74C91"/>
    <w:rsid w:val="00B74D34"/>
    <w:rsid w:val="00B75370"/>
    <w:rsid w:val="00B757B4"/>
    <w:rsid w:val="00B75EDD"/>
    <w:rsid w:val="00B760C4"/>
    <w:rsid w:val="00B76185"/>
    <w:rsid w:val="00B765E9"/>
    <w:rsid w:val="00B7676C"/>
    <w:rsid w:val="00B76840"/>
    <w:rsid w:val="00B768BE"/>
    <w:rsid w:val="00B76BCD"/>
    <w:rsid w:val="00B76FBC"/>
    <w:rsid w:val="00B7707B"/>
    <w:rsid w:val="00B7782B"/>
    <w:rsid w:val="00B779E6"/>
    <w:rsid w:val="00B77DE4"/>
    <w:rsid w:val="00B77E31"/>
    <w:rsid w:val="00B8009A"/>
    <w:rsid w:val="00B8019C"/>
    <w:rsid w:val="00B804E2"/>
    <w:rsid w:val="00B80514"/>
    <w:rsid w:val="00B8052A"/>
    <w:rsid w:val="00B80B41"/>
    <w:rsid w:val="00B80BFB"/>
    <w:rsid w:val="00B8105C"/>
    <w:rsid w:val="00B811B2"/>
    <w:rsid w:val="00B81636"/>
    <w:rsid w:val="00B8173F"/>
    <w:rsid w:val="00B818E2"/>
    <w:rsid w:val="00B81BDE"/>
    <w:rsid w:val="00B81BF3"/>
    <w:rsid w:val="00B81C84"/>
    <w:rsid w:val="00B81D4B"/>
    <w:rsid w:val="00B82024"/>
    <w:rsid w:val="00B821FB"/>
    <w:rsid w:val="00B82212"/>
    <w:rsid w:val="00B8234B"/>
    <w:rsid w:val="00B8244C"/>
    <w:rsid w:val="00B824E4"/>
    <w:rsid w:val="00B825C0"/>
    <w:rsid w:val="00B82625"/>
    <w:rsid w:val="00B8267E"/>
    <w:rsid w:val="00B826FB"/>
    <w:rsid w:val="00B8276E"/>
    <w:rsid w:val="00B82CF3"/>
    <w:rsid w:val="00B82D71"/>
    <w:rsid w:val="00B82F8C"/>
    <w:rsid w:val="00B83006"/>
    <w:rsid w:val="00B832CE"/>
    <w:rsid w:val="00B834B5"/>
    <w:rsid w:val="00B83565"/>
    <w:rsid w:val="00B83997"/>
    <w:rsid w:val="00B83A62"/>
    <w:rsid w:val="00B83B52"/>
    <w:rsid w:val="00B83B59"/>
    <w:rsid w:val="00B83F43"/>
    <w:rsid w:val="00B84252"/>
    <w:rsid w:val="00B84589"/>
    <w:rsid w:val="00B84677"/>
    <w:rsid w:val="00B8468F"/>
    <w:rsid w:val="00B84760"/>
    <w:rsid w:val="00B84B3C"/>
    <w:rsid w:val="00B84FC6"/>
    <w:rsid w:val="00B8511E"/>
    <w:rsid w:val="00B854AB"/>
    <w:rsid w:val="00B85721"/>
    <w:rsid w:val="00B85747"/>
    <w:rsid w:val="00B857F5"/>
    <w:rsid w:val="00B85A56"/>
    <w:rsid w:val="00B85B2C"/>
    <w:rsid w:val="00B85E17"/>
    <w:rsid w:val="00B85F45"/>
    <w:rsid w:val="00B8608B"/>
    <w:rsid w:val="00B8685D"/>
    <w:rsid w:val="00B86C69"/>
    <w:rsid w:val="00B86D6C"/>
    <w:rsid w:val="00B86E8C"/>
    <w:rsid w:val="00B86F47"/>
    <w:rsid w:val="00B86FF2"/>
    <w:rsid w:val="00B874B4"/>
    <w:rsid w:val="00B8757B"/>
    <w:rsid w:val="00B875E9"/>
    <w:rsid w:val="00B87729"/>
    <w:rsid w:val="00B877B9"/>
    <w:rsid w:val="00B87873"/>
    <w:rsid w:val="00B8787A"/>
    <w:rsid w:val="00B87887"/>
    <w:rsid w:val="00B87CEB"/>
    <w:rsid w:val="00B9003A"/>
    <w:rsid w:val="00B90123"/>
    <w:rsid w:val="00B90196"/>
    <w:rsid w:val="00B902B1"/>
    <w:rsid w:val="00B90330"/>
    <w:rsid w:val="00B90EC6"/>
    <w:rsid w:val="00B90FBE"/>
    <w:rsid w:val="00B91000"/>
    <w:rsid w:val="00B911C1"/>
    <w:rsid w:val="00B914D2"/>
    <w:rsid w:val="00B91550"/>
    <w:rsid w:val="00B91881"/>
    <w:rsid w:val="00B9197F"/>
    <w:rsid w:val="00B91A09"/>
    <w:rsid w:val="00B91BC5"/>
    <w:rsid w:val="00B92008"/>
    <w:rsid w:val="00B922C3"/>
    <w:rsid w:val="00B922E8"/>
    <w:rsid w:val="00B922FA"/>
    <w:rsid w:val="00B92715"/>
    <w:rsid w:val="00B9272E"/>
    <w:rsid w:val="00B927A7"/>
    <w:rsid w:val="00B92A9E"/>
    <w:rsid w:val="00B92B9E"/>
    <w:rsid w:val="00B92CD8"/>
    <w:rsid w:val="00B92F71"/>
    <w:rsid w:val="00B93150"/>
    <w:rsid w:val="00B93315"/>
    <w:rsid w:val="00B93326"/>
    <w:rsid w:val="00B9337A"/>
    <w:rsid w:val="00B93430"/>
    <w:rsid w:val="00B93519"/>
    <w:rsid w:val="00B93662"/>
    <w:rsid w:val="00B9372A"/>
    <w:rsid w:val="00B93802"/>
    <w:rsid w:val="00B938F8"/>
    <w:rsid w:val="00B93E6A"/>
    <w:rsid w:val="00B93E6C"/>
    <w:rsid w:val="00B93FD0"/>
    <w:rsid w:val="00B94159"/>
    <w:rsid w:val="00B9425C"/>
    <w:rsid w:val="00B94487"/>
    <w:rsid w:val="00B946EF"/>
    <w:rsid w:val="00B94908"/>
    <w:rsid w:val="00B94AAF"/>
    <w:rsid w:val="00B94DB1"/>
    <w:rsid w:val="00B94E6D"/>
    <w:rsid w:val="00B94FC0"/>
    <w:rsid w:val="00B953FE"/>
    <w:rsid w:val="00B953FF"/>
    <w:rsid w:val="00B9550E"/>
    <w:rsid w:val="00B956B7"/>
    <w:rsid w:val="00B95A22"/>
    <w:rsid w:val="00B95A4C"/>
    <w:rsid w:val="00B96141"/>
    <w:rsid w:val="00B9622D"/>
    <w:rsid w:val="00B96263"/>
    <w:rsid w:val="00B96452"/>
    <w:rsid w:val="00B9646D"/>
    <w:rsid w:val="00B96645"/>
    <w:rsid w:val="00B968A5"/>
    <w:rsid w:val="00B969EF"/>
    <w:rsid w:val="00B96A04"/>
    <w:rsid w:val="00B96A5D"/>
    <w:rsid w:val="00B96C2B"/>
    <w:rsid w:val="00B972CD"/>
    <w:rsid w:val="00B9769B"/>
    <w:rsid w:val="00B97C02"/>
    <w:rsid w:val="00B97D02"/>
    <w:rsid w:val="00B97D3D"/>
    <w:rsid w:val="00BA0304"/>
    <w:rsid w:val="00BA0557"/>
    <w:rsid w:val="00BA060E"/>
    <w:rsid w:val="00BA0D49"/>
    <w:rsid w:val="00BA10A9"/>
    <w:rsid w:val="00BA115C"/>
    <w:rsid w:val="00BA12C0"/>
    <w:rsid w:val="00BA144D"/>
    <w:rsid w:val="00BA15AB"/>
    <w:rsid w:val="00BA1823"/>
    <w:rsid w:val="00BA1BE1"/>
    <w:rsid w:val="00BA1F68"/>
    <w:rsid w:val="00BA2101"/>
    <w:rsid w:val="00BA25B5"/>
    <w:rsid w:val="00BA2A34"/>
    <w:rsid w:val="00BA2C78"/>
    <w:rsid w:val="00BA2E25"/>
    <w:rsid w:val="00BA3038"/>
    <w:rsid w:val="00BA3163"/>
    <w:rsid w:val="00BA3319"/>
    <w:rsid w:val="00BA3482"/>
    <w:rsid w:val="00BA370A"/>
    <w:rsid w:val="00BA3826"/>
    <w:rsid w:val="00BA45B0"/>
    <w:rsid w:val="00BA4879"/>
    <w:rsid w:val="00BA48BC"/>
    <w:rsid w:val="00BA4990"/>
    <w:rsid w:val="00BA4A29"/>
    <w:rsid w:val="00BA4BB9"/>
    <w:rsid w:val="00BA4BE7"/>
    <w:rsid w:val="00BA5110"/>
    <w:rsid w:val="00BA52BC"/>
    <w:rsid w:val="00BA5345"/>
    <w:rsid w:val="00BA53F1"/>
    <w:rsid w:val="00BA5558"/>
    <w:rsid w:val="00BA5592"/>
    <w:rsid w:val="00BA5663"/>
    <w:rsid w:val="00BA58BA"/>
    <w:rsid w:val="00BA5BDB"/>
    <w:rsid w:val="00BA5D49"/>
    <w:rsid w:val="00BA5EA2"/>
    <w:rsid w:val="00BA5F20"/>
    <w:rsid w:val="00BA5F73"/>
    <w:rsid w:val="00BA5F7A"/>
    <w:rsid w:val="00BA6224"/>
    <w:rsid w:val="00BA6225"/>
    <w:rsid w:val="00BA66B6"/>
    <w:rsid w:val="00BA68D9"/>
    <w:rsid w:val="00BA6E45"/>
    <w:rsid w:val="00BA7172"/>
    <w:rsid w:val="00BA7207"/>
    <w:rsid w:val="00BA73D1"/>
    <w:rsid w:val="00BA7532"/>
    <w:rsid w:val="00BA772D"/>
    <w:rsid w:val="00BA7AEF"/>
    <w:rsid w:val="00BA7B01"/>
    <w:rsid w:val="00BA7BAD"/>
    <w:rsid w:val="00BA7C21"/>
    <w:rsid w:val="00BA7F56"/>
    <w:rsid w:val="00BB02D7"/>
    <w:rsid w:val="00BB0543"/>
    <w:rsid w:val="00BB064A"/>
    <w:rsid w:val="00BB098D"/>
    <w:rsid w:val="00BB0D9F"/>
    <w:rsid w:val="00BB0DEE"/>
    <w:rsid w:val="00BB0E0A"/>
    <w:rsid w:val="00BB1031"/>
    <w:rsid w:val="00BB1881"/>
    <w:rsid w:val="00BB1890"/>
    <w:rsid w:val="00BB1B33"/>
    <w:rsid w:val="00BB1D73"/>
    <w:rsid w:val="00BB1E7A"/>
    <w:rsid w:val="00BB1EB3"/>
    <w:rsid w:val="00BB1F17"/>
    <w:rsid w:val="00BB20B2"/>
    <w:rsid w:val="00BB236C"/>
    <w:rsid w:val="00BB2480"/>
    <w:rsid w:val="00BB251F"/>
    <w:rsid w:val="00BB2676"/>
    <w:rsid w:val="00BB2881"/>
    <w:rsid w:val="00BB2C4E"/>
    <w:rsid w:val="00BB2D45"/>
    <w:rsid w:val="00BB2E29"/>
    <w:rsid w:val="00BB2F74"/>
    <w:rsid w:val="00BB3169"/>
    <w:rsid w:val="00BB3206"/>
    <w:rsid w:val="00BB3269"/>
    <w:rsid w:val="00BB32C2"/>
    <w:rsid w:val="00BB3426"/>
    <w:rsid w:val="00BB36B7"/>
    <w:rsid w:val="00BB371A"/>
    <w:rsid w:val="00BB3B0D"/>
    <w:rsid w:val="00BB3BD9"/>
    <w:rsid w:val="00BB421E"/>
    <w:rsid w:val="00BB42FA"/>
    <w:rsid w:val="00BB437C"/>
    <w:rsid w:val="00BB463B"/>
    <w:rsid w:val="00BB46AE"/>
    <w:rsid w:val="00BB46C1"/>
    <w:rsid w:val="00BB4775"/>
    <w:rsid w:val="00BB4B8C"/>
    <w:rsid w:val="00BB4E17"/>
    <w:rsid w:val="00BB4E20"/>
    <w:rsid w:val="00BB4EB6"/>
    <w:rsid w:val="00BB524C"/>
    <w:rsid w:val="00BB56C2"/>
    <w:rsid w:val="00BB57E3"/>
    <w:rsid w:val="00BB5ACC"/>
    <w:rsid w:val="00BB5DAB"/>
    <w:rsid w:val="00BB5F15"/>
    <w:rsid w:val="00BB6000"/>
    <w:rsid w:val="00BB6195"/>
    <w:rsid w:val="00BB61A3"/>
    <w:rsid w:val="00BB67BA"/>
    <w:rsid w:val="00BB6830"/>
    <w:rsid w:val="00BB6DD0"/>
    <w:rsid w:val="00BB707E"/>
    <w:rsid w:val="00BB7385"/>
    <w:rsid w:val="00BB7568"/>
    <w:rsid w:val="00BB799D"/>
    <w:rsid w:val="00BB7A07"/>
    <w:rsid w:val="00BB7DB9"/>
    <w:rsid w:val="00BB7F0E"/>
    <w:rsid w:val="00BB7F82"/>
    <w:rsid w:val="00BC0058"/>
    <w:rsid w:val="00BC007C"/>
    <w:rsid w:val="00BC032F"/>
    <w:rsid w:val="00BC05F2"/>
    <w:rsid w:val="00BC061E"/>
    <w:rsid w:val="00BC0AB2"/>
    <w:rsid w:val="00BC105B"/>
    <w:rsid w:val="00BC10C0"/>
    <w:rsid w:val="00BC1308"/>
    <w:rsid w:val="00BC150D"/>
    <w:rsid w:val="00BC1548"/>
    <w:rsid w:val="00BC1871"/>
    <w:rsid w:val="00BC1990"/>
    <w:rsid w:val="00BC1BF4"/>
    <w:rsid w:val="00BC1C1B"/>
    <w:rsid w:val="00BC1D07"/>
    <w:rsid w:val="00BC1ECE"/>
    <w:rsid w:val="00BC1F66"/>
    <w:rsid w:val="00BC1FF5"/>
    <w:rsid w:val="00BC2067"/>
    <w:rsid w:val="00BC22E9"/>
    <w:rsid w:val="00BC2600"/>
    <w:rsid w:val="00BC270A"/>
    <w:rsid w:val="00BC2DD1"/>
    <w:rsid w:val="00BC2F0F"/>
    <w:rsid w:val="00BC2F24"/>
    <w:rsid w:val="00BC30BB"/>
    <w:rsid w:val="00BC314A"/>
    <w:rsid w:val="00BC327C"/>
    <w:rsid w:val="00BC32D0"/>
    <w:rsid w:val="00BC33BE"/>
    <w:rsid w:val="00BC33DD"/>
    <w:rsid w:val="00BC370C"/>
    <w:rsid w:val="00BC3929"/>
    <w:rsid w:val="00BC3A47"/>
    <w:rsid w:val="00BC3BAC"/>
    <w:rsid w:val="00BC3D8C"/>
    <w:rsid w:val="00BC3EBB"/>
    <w:rsid w:val="00BC3EEB"/>
    <w:rsid w:val="00BC3F1A"/>
    <w:rsid w:val="00BC4219"/>
    <w:rsid w:val="00BC463A"/>
    <w:rsid w:val="00BC473C"/>
    <w:rsid w:val="00BC4780"/>
    <w:rsid w:val="00BC479C"/>
    <w:rsid w:val="00BC4AA8"/>
    <w:rsid w:val="00BC4DD7"/>
    <w:rsid w:val="00BC4E7A"/>
    <w:rsid w:val="00BC4EE4"/>
    <w:rsid w:val="00BC4F46"/>
    <w:rsid w:val="00BC51C4"/>
    <w:rsid w:val="00BC5255"/>
    <w:rsid w:val="00BC52C8"/>
    <w:rsid w:val="00BC5485"/>
    <w:rsid w:val="00BC549C"/>
    <w:rsid w:val="00BC55BC"/>
    <w:rsid w:val="00BC5648"/>
    <w:rsid w:val="00BC5697"/>
    <w:rsid w:val="00BC570E"/>
    <w:rsid w:val="00BC58AC"/>
    <w:rsid w:val="00BC58AF"/>
    <w:rsid w:val="00BC5A6C"/>
    <w:rsid w:val="00BC5A85"/>
    <w:rsid w:val="00BC5AF6"/>
    <w:rsid w:val="00BC5B4B"/>
    <w:rsid w:val="00BC5C22"/>
    <w:rsid w:val="00BC5CC2"/>
    <w:rsid w:val="00BC5EDB"/>
    <w:rsid w:val="00BC5FED"/>
    <w:rsid w:val="00BC6392"/>
    <w:rsid w:val="00BC63A8"/>
    <w:rsid w:val="00BC6723"/>
    <w:rsid w:val="00BC6727"/>
    <w:rsid w:val="00BC6778"/>
    <w:rsid w:val="00BC69A2"/>
    <w:rsid w:val="00BC6ED6"/>
    <w:rsid w:val="00BC6F03"/>
    <w:rsid w:val="00BC6F4B"/>
    <w:rsid w:val="00BC6FA1"/>
    <w:rsid w:val="00BC72DD"/>
    <w:rsid w:val="00BC74AF"/>
    <w:rsid w:val="00BC750F"/>
    <w:rsid w:val="00BC76B1"/>
    <w:rsid w:val="00BC77F7"/>
    <w:rsid w:val="00BC794C"/>
    <w:rsid w:val="00BC7A6C"/>
    <w:rsid w:val="00BC7C85"/>
    <w:rsid w:val="00BC7F69"/>
    <w:rsid w:val="00BD024F"/>
    <w:rsid w:val="00BD03B6"/>
    <w:rsid w:val="00BD03BF"/>
    <w:rsid w:val="00BD0570"/>
    <w:rsid w:val="00BD07E4"/>
    <w:rsid w:val="00BD0853"/>
    <w:rsid w:val="00BD0B23"/>
    <w:rsid w:val="00BD0CE0"/>
    <w:rsid w:val="00BD0EFD"/>
    <w:rsid w:val="00BD10A7"/>
    <w:rsid w:val="00BD112D"/>
    <w:rsid w:val="00BD15EC"/>
    <w:rsid w:val="00BD180B"/>
    <w:rsid w:val="00BD1B11"/>
    <w:rsid w:val="00BD1C4F"/>
    <w:rsid w:val="00BD1E50"/>
    <w:rsid w:val="00BD1FBA"/>
    <w:rsid w:val="00BD203B"/>
    <w:rsid w:val="00BD214E"/>
    <w:rsid w:val="00BD2176"/>
    <w:rsid w:val="00BD22F7"/>
    <w:rsid w:val="00BD2395"/>
    <w:rsid w:val="00BD250A"/>
    <w:rsid w:val="00BD25B8"/>
    <w:rsid w:val="00BD26FD"/>
    <w:rsid w:val="00BD2842"/>
    <w:rsid w:val="00BD2892"/>
    <w:rsid w:val="00BD2B23"/>
    <w:rsid w:val="00BD30D7"/>
    <w:rsid w:val="00BD3120"/>
    <w:rsid w:val="00BD321A"/>
    <w:rsid w:val="00BD3354"/>
    <w:rsid w:val="00BD3431"/>
    <w:rsid w:val="00BD34D2"/>
    <w:rsid w:val="00BD3640"/>
    <w:rsid w:val="00BD368C"/>
    <w:rsid w:val="00BD384E"/>
    <w:rsid w:val="00BD3AC4"/>
    <w:rsid w:val="00BD3B8E"/>
    <w:rsid w:val="00BD3E76"/>
    <w:rsid w:val="00BD3EE2"/>
    <w:rsid w:val="00BD3F9E"/>
    <w:rsid w:val="00BD3FCF"/>
    <w:rsid w:val="00BD41C3"/>
    <w:rsid w:val="00BD42D2"/>
    <w:rsid w:val="00BD47AB"/>
    <w:rsid w:val="00BD47D7"/>
    <w:rsid w:val="00BD4860"/>
    <w:rsid w:val="00BD488A"/>
    <w:rsid w:val="00BD4EFB"/>
    <w:rsid w:val="00BD5076"/>
    <w:rsid w:val="00BD5212"/>
    <w:rsid w:val="00BD528F"/>
    <w:rsid w:val="00BD5551"/>
    <w:rsid w:val="00BD565E"/>
    <w:rsid w:val="00BD5952"/>
    <w:rsid w:val="00BD5AF1"/>
    <w:rsid w:val="00BD5D6D"/>
    <w:rsid w:val="00BD5DA9"/>
    <w:rsid w:val="00BD5F27"/>
    <w:rsid w:val="00BD619B"/>
    <w:rsid w:val="00BD62C8"/>
    <w:rsid w:val="00BD6443"/>
    <w:rsid w:val="00BD66A4"/>
    <w:rsid w:val="00BD6CE9"/>
    <w:rsid w:val="00BD6D43"/>
    <w:rsid w:val="00BD7090"/>
    <w:rsid w:val="00BD72BF"/>
    <w:rsid w:val="00BD7490"/>
    <w:rsid w:val="00BD7553"/>
    <w:rsid w:val="00BD767F"/>
    <w:rsid w:val="00BD7D65"/>
    <w:rsid w:val="00BE0481"/>
    <w:rsid w:val="00BE052D"/>
    <w:rsid w:val="00BE0582"/>
    <w:rsid w:val="00BE0589"/>
    <w:rsid w:val="00BE084E"/>
    <w:rsid w:val="00BE09C3"/>
    <w:rsid w:val="00BE0ACE"/>
    <w:rsid w:val="00BE0C27"/>
    <w:rsid w:val="00BE0F44"/>
    <w:rsid w:val="00BE0FB2"/>
    <w:rsid w:val="00BE1072"/>
    <w:rsid w:val="00BE15B8"/>
    <w:rsid w:val="00BE15BB"/>
    <w:rsid w:val="00BE198F"/>
    <w:rsid w:val="00BE1A78"/>
    <w:rsid w:val="00BE1C29"/>
    <w:rsid w:val="00BE21EE"/>
    <w:rsid w:val="00BE226C"/>
    <w:rsid w:val="00BE23F1"/>
    <w:rsid w:val="00BE2D60"/>
    <w:rsid w:val="00BE2E07"/>
    <w:rsid w:val="00BE2F15"/>
    <w:rsid w:val="00BE301D"/>
    <w:rsid w:val="00BE3143"/>
    <w:rsid w:val="00BE326F"/>
    <w:rsid w:val="00BE333A"/>
    <w:rsid w:val="00BE335C"/>
    <w:rsid w:val="00BE33C1"/>
    <w:rsid w:val="00BE39DA"/>
    <w:rsid w:val="00BE4006"/>
    <w:rsid w:val="00BE421A"/>
    <w:rsid w:val="00BE429A"/>
    <w:rsid w:val="00BE42F4"/>
    <w:rsid w:val="00BE444E"/>
    <w:rsid w:val="00BE452A"/>
    <w:rsid w:val="00BE473E"/>
    <w:rsid w:val="00BE4BF8"/>
    <w:rsid w:val="00BE4D8F"/>
    <w:rsid w:val="00BE5135"/>
    <w:rsid w:val="00BE5245"/>
    <w:rsid w:val="00BE54FF"/>
    <w:rsid w:val="00BE5596"/>
    <w:rsid w:val="00BE55E0"/>
    <w:rsid w:val="00BE5964"/>
    <w:rsid w:val="00BE5977"/>
    <w:rsid w:val="00BE59D4"/>
    <w:rsid w:val="00BE5C8F"/>
    <w:rsid w:val="00BE5E8E"/>
    <w:rsid w:val="00BE5F2B"/>
    <w:rsid w:val="00BE5FC4"/>
    <w:rsid w:val="00BE660B"/>
    <w:rsid w:val="00BE664E"/>
    <w:rsid w:val="00BE6AC2"/>
    <w:rsid w:val="00BE6AFE"/>
    <w:rsid w:val="00BE6BBE"/>
    <w:rsid w:val="00BE6C23"/>
    <w:rsid w:val="00BE6C66"/>
    <w:rsid w:val="00BE6D07"/>
    <w:rsid w:val="00BE6FDA"/>
    <w:rsid w:val="00BE7021"/>
    <w:rsid w:val="00BE715A"/>
    <w:rsid w:val="00BE7300"/>
    <w:rsid w:val="00BE73CD"/>
    <w:rsid w:val="00BE75F6"/>
    <w:rsid w:val="00BE769F"/>
    <w:rsid w:val="00BE7723"/>
    <w:rsid w:val="00BE784F"/>
    <w:rsid w:val="00BE78CE"/>
    <w:rsid w:val="00BE7A0C"/>
    <w:rsid w:val="00BE7D3D"/>
    <w:rsid w:val="00BF00F5"/>
    <w:rsid w:val="00BF0238"/>
    <w:rsid w:val="00BF0717"/>
    <w:rsid w:val="00BF071D"/>
    <w:rsid w:val="00BF1746"/>
    <w:rsid w:val="00BF1750"/>
    <w:rsid w:val="00BF178E"/>
    <w:rsid w:val="00BF189F"/>
    <w:rsid w:val="00BF18A9"/>
    <w:rsid w:val="00BF199E"/>
    <w:rsid w:val="00BF1AB9"/>
    <w:rsid w:val="00BF1B44"/>
    <w:rsid w:val="00BF1F01"/>
    <w:rsid w:val="00BF1F6D"/>
    <w:rsid w:val="00BF21FF"/>
    <w:rsid w:val="00BF222E"/>
    <w:rsid w:val="00BF22E2"/>
    <w:rsid w:val="00BF22EE"/>
    <w:rsid w:val="00BF232C"/>
    <w:rsid w:val="00BF23CC"/>
    <w:rsid w:val="00BF242C"/>
    <w:rsid w:val="00BF243F"/>
    <w:rsid w:val="00BF24FB"/>
    <w:rsid w:val="00BF2683"/>
    <w:rsid w:val="00BF2807"/>
    <w:rsid w:val="00BF284E"/>
    <w:rsid w:val="00BF2DE3"/>
    <w:rsid w:val="00BF2F93"/>
    <w:rsid w:val="00BF2FE9"/>
    <w:rsid w:val="00BF30BC"/>
    <w:rsid w:val="00BF3932"/>
    <w:rsid w:val="00BF39CB"/>
    <w:rsid w:val="00BF3ACF"/>
    <w:rsid w:val="00BF3B0B"/>
    <w:rsid w:val="00BF3C2A"/>
    <w:rsid w:val="00BF3C65"/>
    <w:rsid w:val="00BF3C8D"/>
    <w:rsid w:val="00BF3CA8"/>
    <w:rsid w:val="00BF43B6"/>
    <w:rsid w:val="00BF4403"/>
    <w:rsid w:val="00BF44E6"/>
    <w:rsid w:val="00BF4596"/>
    <w:rsid w:val="00BF4900"/>
    <w:rsid w:val="00BF494B"/>
    <w:rsid w:val="00BF4C2B"/>
    <w:rsid w:val="00BF4C92"/>
    <w:rsid w:val="00BF4C9B"/>
    <w:rsid w:val="00BF507A"/>
    <w:rsid w:val="00BF50EF"/>
    <w:rsid w:val="00BF53A5"/>
    <w:rsid w:val="00BF53F1"/>
    <w:rsid w:val="00BF5656"/>
    <w:rsid w:val="00BF5717"/>
    <w:rsid w:val="00BF589F"/>
    <w:rsid w:val="00BF595D"/>
    <w:rsid w:val="00BF5B9D"/>
    <w:rsid w:val="00BF5CD8"/>
    <w:rsid w:val="00BF5FA3"/>
    <w:rsid w:val="00BF6053"/>
    <w:rsid w:val="00BF61CF"/>
    <w:rsid w:val="00BF6220"/>
    <w:rsid w:val="00BF62F2"/>
    <w:rsid w:val="00BF63A5"/>
    <w:rsid w:val="00BF6C65"/>
    <w:rsid w:val="00BF6D2B"/>
    <w:rsid w:val="00BF6D54"/>
    <w:rsid w:val="00BF6D6A"/>
    <w:rsid w:val="00BF6EE8"/>
    <w:rsid w:val="00BF7281"/>
    <w:rsid w:val="00BF72A7"/>
    <w:rsid w:val="00BF7537"/>
    <w:rsid w:val="00BF7558"/>
    <w:rsid w:val="00BF76E9"/>
    <w:rsid w:val="00BF7BBE"/>
    <w:rsid w:val="00BF7F2F"/>
    <w:rsid w:val="00BF7F70"/>
    <w:rsid w:val="00C00134"/>
    <w:rsid w:val="00C002A3"/>
    <w:rsid w:val="00C002E3"/>
    <w:rsid w:val="00C0045C"/>
    <w:rsid w:val="00C00769"/>
    <w:rsid w:val="00C00B9C"/>
    <w:rsid w:val="00C01119"/>
    <w:rsid w:val="00C0111E"/>
    <w:rsid w:val="00C01163"/>
    <w:rsid w:val="00C01211"/>
    <w:rsid w:val="00C01696"/>
    <w:rsid w:val="00C017CB"/>
    <w:rsid w:val="00C018DC"/>
    <w:rsid w:val="00C01A7B"/>
    <w:rsid w:val="00C01C65"/>
    <w:rsid w:val="00C01D5A"/>
    <w:rsid w:val="00C01DD9"/>
    <w:rsid w:val="00C01E10"/>
    <w:rsid w:val="00C022BD"/>
    <w:rsid w:val="00C024EE"/>
    <w:rsid w:val="00C02676"/>
    <w:rsid w:val="00C02728"/>
    <w:rsid w:val="00C029AB"/>
    <w:rsid w:val="00C02AB3"/>
    <w:rsid w:val="00C02BE6"/>
    <w:rsid w:val="00C02EEC"/>
    <w:rsid w:val="00C0321B"/>
    <w:rsid w:val="00C032F1"/>
    <w:rsid w:val="00C03B48"/>
    <w:rsid w:val="00C03BD5"/>
    <w:rsid w:val="00C03C8B"/>
    <w:rsid w:val="00C03CB2"/>
    <w:rsid w:val="00C03E69"/>
    <w:rsid w:val="00C03EB1"/>
    <w:rsid w:val="00C03F3C"/>
    <w:rsid w:val="00C03F76"/>
    <w:rsid w:val="00C0407C"/>
    <w:rsid w:val="00C043A2"/>
    <w:rsid w:val="00C047DC"/>
    <w:rsid w:val="00C04923"/>
    <w:rsid w:val="00C049BE"/>
    <w:rsid w:val="00C04A71"/>
    <w:rsid w:val="00C04C11"/>
    <w:rsid w:val="00C04D21"/>
    <w:rsid w:val="00C04DF0"/>
    <w:rsid w:val="00C0511D"/>
    <w:rsid w:val="00C053FD"/>
    <w:rsid w:val="00C05793"/>
    <w:rsid w:val="00C05A4C"/>
    <w:rsid w:val="00C05A67"/>
    <w:rsid w:val="00C05AE1"/>
    <w:rsid w:val="00C05C0B"/>
    <w:rsid w:val="00C062A6"/>
    <w:rsid w:val="00C0634F"/>
    <w:rsid w:val="00C06494"/>
    <w:rsid w:val="00C06589"/>
    <w:rsid w:val="00C068B0"/>
    <w:rsid w:val="00C0714C"/>
    <w:rsid w:val="00C073E0"/>
    <w:rsid w:val="00C07620"/>
    <w:rsid w:val="00C07623"/>
    <w:rsid w:val="00C07645"/>
    <w:rsid w:val="00C07BFE"/>
    <w:rsid w:val="00C07F76"/>
    <w:rsid w:val="00C1001D"/>
    <w:rsid w:val="00C10119"/>
    <w:rsid w:val="00C1060F"/>
    <w:rsid w:val="00C1087E"/>
    <w:rsid w:val="00C108A4"/>
    <w:rsid w:val="00C10AA8"/>
    <w:rsid w:val="00C10B5A"/>
    <w:rsid w:val="00C11113"/>
    <w:rsid w:val="00C111B1"/>
    <w:rsid w:val="00C112F3"/>
    <w:rsid w:val="00C11687"/>
    <w:rsid w:val="00C117BE"/>
    <w:rsid w:val="00C11C07"/>
    <w:rsid w:val="00C11DAF"/>
    <w:rsid w:val="00C11E28"/>
    <w:rsid w:val="00C121B8"/>
    <w:rsid w:val="00C1225B"/>
    <w:rsid w:val="00C122A6"/>
    <w:rsid w:val="00C122F9"/>
    <w:rsid w:val="00C12459"/>
    <w:rsid w:val="00C124E1"/>
    <w:rsid w:val="00C1253A"/>
    <w:rsid w:val="00C128C9"/>
    <w:rsid w:val="00C12B4F"/>
    <w:rsid w:val="00C12C9B"/>
    <w:rsid w:val="00C12CF3"/>
    <w:rsid w:val="00C12F88"/>
    <w:rsid w:val="00C130A1"/>
    <w:rsid w:val="00C1314B"/>
    <w:rsid w:val="00C131A8"/>
    <w:rsid w:val="00C1322D"/>
    <w:rsid w:val="00C133EF"/>
    <w:rsid w:val="00C1340C"/>
    <w:rsid w:val="00C135A3"/>
    <w:rsid w:val="00C135BC"/>
    <w:rsid w:val="00C13664"/>
    <w:rsid w:val="00C13874"/>
    <w:rsid w:val="00C13981"/>
    <w:rsid w:val="00C13AEF"/>
    <w:rsid w:val="00C13BF6"/>
    <w:rsid w:val="00C1455E"/>
    <w:rsid w:val="00C1477A"/>
    <w:rsid w:val="00C14A62"/>
    <w:rsid w:val="00C14A87"/>
    <w:rsid w:val="00C14C55"/>
    <w:rsid w:val="00C14D8F"/>
    <w:rsid w:val="00C14E66"/>
    <w:rsid w:val="00C14E99"/>
    <w:rsid w:val="00C15322"/>
    <w:rsid w:val="00C15766"/>
    <w:rsid w:val="00C15856"/>
    <w:rsid w:val="00C158D1"/>
    <w:rsid w:val="00C158EB"/>
    <w:rsid w:val="00C1594A"/>
    <w:rsid w:val="00C15967"/>
    <w:rsid w:val="00C159B1"/>
    <w:rsid w:val="00C15CE7"/>
    <w:rsid w:val="00C15D37"/>
    <w:rsid w:val="00C15EAF"/>
    <w:rsid w:val="00C16161"/>
    <w:rsid w:val="00C161B1"/>
    <w:rsid w:val="00C161F5"/>
    <w:rsid w:val="00C16224"/>
    <w:rsid w:val="00C1630A"/>
    <w:rsid w:val="00C16473"/>
    <w:rsid w:val="00C168FB"/>
    <w:rsid w:val="00C16C92"/>
    <w:rsid w:val="00C16CF6"/>
    <w:rsid w:val="00C1706B"/>
    <w:rsid w:val="00C17375"/>
    <w:rsid w:val="00C173B1"/>
    <w:rsid w:val="00C173D9"/>
    <w:rsid w:val="00C17530"/>
    <w:rsid w:val="00C1754B"/>
    <w:rsid w:val="00C17648"/>
    <w:rsid w:val="00C177A9"/>
    <w:rsid w:val="00C17A84"/>
    <w:rsid w:val="00C17ADF"/>
    <w:rsid w:val="00C17C4F"/>
    <w:rsid w:val="00C17DB7"/>
    <w:rsid w:val="00C17E48"/>
    <w:rsid w:val="00C17E81"/>
    <w:rsid w:val="00C17FC3"/>
    <w:rsid w:val="00C17FF5"/>
    <w:rsid w:val="00C201E7"/>
    <w:rsid w:val="00C20382"/>
    <w:rsid w:val="00C2046F"/>
    <w:rsid w:val="00C206A5"/>
    <w:rsid w:val="00C20966"/>
    <w:rsid w:val="00C20A60"/>
    <w:rsid w:val="00C20AA2"/>
    <w:rsid w:val="00C20B62"/>
    <w:rsid w:val="00C20B91"/>
    <w:rsid w:val="00C21084"/>
    <w:rsid w:val="00C2112C"/>
    <w:rsid w:val="00C21155"/>
    <w:rsid w:val="00C21180"/>
    <w:rsid w:val="00C21188"/>
    <w:rsid w:val="00C212FF"/>
    <w:rsid w:val="00C2146C"/>
    <w:rsid w:val="00C214D7"/>
    <w:rsid w:val="00C21559"/>
    <w:rsid w:val="00C21561"/>
    <w:rsid w:val="00C21676"/>
    <w:rsid w:val="00C2175A"/>
    <w:rsid w:val="00C21763"/>
    <w:rsid w:val="00C217EE"/>
    <w:rsid w:val="00C2197A"/>
    <w:rsid w:val="00C21CBC"/>
    <w:rsid w:val="00C21CBF"/>
    <w:rsid w:val="00C22784"/>
    <w:rsid w:val="00C227D6"/>
    <w:rsid w:val="00C228A6"/>
    <w:rsid w:val="00C228DA"/>
    <w:rsid w:val="00C22BCC"/>
    <w:rsid w:val="00C22C6C"/>
    <w:rsid w:val="00C232E2"/>
    <w:rsid w:val="00C2337B"/>
    <w:rsid w:val="00C2350A"/>
    <w:rsid w:val="00C2395D"/>
    <w:rsid w:val="00C23A4C"/>
    <w:rsid w:val="00C23C57"/>
    <w:rsid w:val="00C23D30"/>
    <w:rsid w:val="00C23D37"/>
    <w:rsid w:val="00C2419D"/>
    <w:rsid w:val="00C243A4"/>
    <w:rsid w:val="00C24416"/>
    <w:rsid w:val="00C2443F"/>
    <w:rsid w:val="00C248DB"/>
    <w:rsid w:val="00C249DB"/>
    <w:rsid w:val="00C24BDA"/>
    <w:rsid w:val="00C24FE4"/>
    <w:rsid w:val="00C25229"/>
    <w:rsid w:val="00C25419"/>
    <w:rsid w:val="00C26170"/>
    <w:rsid w:val="00C261EF"/>
    <w:rsid w:val="00C26B5A"/>
    <w:rsid w:val="00C26D52"/>
    <w:rsid w:val="00C26F21"/>
    <w:rsid w:val="00C26FBA"/>
    <w:rsid w:val="00C270A2"/>
    <w:rsid w:val="00C276D2"/>
    <w:rsid w:val="00C277DA"/>
    <w:rsid w:val="00C27E95"/>
    <w:rsid w:val="00C30020"/>
    <w:rsid w:val="00C303E4"/>
    <w:rsid w:val="00C3049A"/>
    <w:rsid w:val="00C30775"/>
    <w:rsid w:val="00C30930"/>
    <w:rsid w:val="00C30B8D"/>
    <w:rsid w:val="00C31057"/>
    <w:rsid w:val="00C310BA"/>
    <w:rsid w:val="00C3134E"/>
    <w:rsid w:val="00C314B0"/>
    <w:rsid w:val="00C314F1"/>
    <w:rsid w:val="00C315D8"/>
    <w:rsid w:val="00C31623"/>
    <w:rsid w:val="00C316D8"/>
    <w:rsid w:val="00C317C4"/>
    <w:rsid w:val="00C318CD"/>
    <w:rsid w:val="00C31BEC"/>
    <w:rsid w:val="00C31C4A"/>
    <w:rsid w:val="00C31D18"/>
    <w:rsid w:val="00C31D2D"/>
    <w:rsid w:val="00C31E32"/>
    <w:rsid w:val="00C31EC5"/>
    <w:rsid w:val="00C31F44"/>
    <w:rsid w:val="00C32639"/>
    <w:rsid w:val="00C329D8"/>
    <w:rsid w:val="00C32AD2"/>
    <w:rsid w:val="00C32B9D"/>
    <w:rsid w:val="00C32C49"/>
    <w:rsid w:val="00C333F7"/>
    <w:rsid w:val="00C33D0D"/>
    <w:rsid w:val="00C34193"/>
    <w:rsid w:val="00C3429B"/>
    <w:rsid w:val="00C34616"/>
    <w:rsid w:val="00C3474D"/>
    <w:rsid w:val="00C347EE"/>
    <w:rsid w:val="00C347FD"/>
    <w:rsid w:val="00C34838"/>
    <w:rsid w:val="00C34DAE"/>
    <w:rsid w:val="00C34E1E"/>
    <w:rsid w:val="00C34E5A"/>
    <w:rsid w:val="00C34FD2"/>
    <w:rsid w:val="00C35006"/>
    <w:rsid w:val="00C35172"/>
    <w:rsid w:val="00C355A7"/>
    <w:rsid w:val="00C3582B"/>
    <w:rsid w:val="00C35A4C"/>
    <w:rsid w:val="00C35A84"/>
    <w:rsid w:val="00C35B49"/>
    <w:rsid w:val="00C35B5B"/>
    <w:rsid w:val="00C35E84"/>
    <w:rsid w:val="00C36145"/>
    <w:rsid w:val="00C36219"/>
    <w:rsid w:val="00C36394"/>
    <w:rsid w:val="00C368A5"/>
    <w:rsid w:val="00C3698E"/>
    <w:rsid w:val="00C36CCA"/>
    <w:rsid w:val="00C36E1C"/>
    <w:rsid w:val="00C36EB1"/>
    <w:rsid w:val="00C36F14"/>
    <w:rsid w:val="00C36F42"/>
    <w:rsid w:val="00C37033"/>
    <w:rsid w:val="00C37127"/>
    <w:rsid w:val="00C3714C"/>
    <w:rsid w:val="00C3718A"/>
    <w:rsid w:val="00C37446"/>
    <w:rsid w:val="00C377B1"/>
    <w:rsid w:val="00C378A2"/>
    <w:rsid w:val="00C37969"/>
    <w:rsid w:val="00C379C5"/>
    <w:rsid w:val="00C37E84"/>
    <w:rsid w:val="00C37EEE"/>
    <w:rsid w:val="00C40346"/>
    <w:rsid w:val="00C40453"/>
    <w:rsid w:val="00C40E71"/>
    <w:rsid w:val="00C40EA6"/>
    <w:rsid w:val="00C40F1E"/>
    <w:rsid w:val="00C41352"/>
    <w:rsid w:val="00C4147D"/>
    <w:rsid w:val="00C41879"/>
    <w:rsid w:val="00C41A7C"/>
    <w:rsid w:val="00C41D0C"/>
    <w:rsid w:val="00C42452"/>
    <w:rsid w:val="00C42651"/>
    <w:rsid w:val="00C42694"/>
    <w:rsid w:val="00C429C0"/>
    <w:rsid w:val="00C42B6B"/>
    <w:rsid w:val="00C42CEF"/>
    <w:rsid w:val="00C42D55"/>
    <w:rsid w:val="00C4302F"/>
    <w:rsid w:val="00C43080"/>
    <w:rsid w:val="00C4315F"/>
    <w:rsid w:val="00C433A7"/>
    <w:rsid w:val="00C43459"/>
    <w:rsid w:val="00C434F1"/>
    <w:rsid w:val="00C435BB"/>
    <w:rsid w:val="00C4370E"/>
    <w:rsid w:val="00C43821"/>
    <w:rsid w:val="00C43823"/>
    <w:rsid w:val="00C4384B"/>
    <w:rsid w:val="00C438E9"/>
    <w:rsid w:val="00C43937"/>
    <w:rsid w:val="00C4393C"/>
    <w:rsid w:val="00C43C4D"/>
    <w:rsid w:val="00C43F8C"/>
    <w:rsid w:val="00C44021"/>
    <w:rsid w:val="00C44068"/>
    <w:rsid w:val="00C442AE"/>
    <w:rsid w:val="00C4448B"/>
    <w:rsid w:val="00C44838"/>
    <w:rsid w:val="00C44BAE"/>
    <w:rsid w:val="00C44C91"/>
    <w:rsid w:val="00C44D31"/>
    <w:rsid w:val="00C44DFB"/>
    <w:rsid w:val="00C44FAB"/>
    <w:rsid w:val="00C4518B"/>
    <w:rsid w:val="00C4527C"/>
    <w:rsid w:val="00C45687"/>
    <w:rsid w:val="00C45780"/>
    <w:rsid w:val="00C458D6"/>
    <w:rsid w:val="00C45B07"/>
    <w:rsid w:val="00C46268"/>
    <w:rsid w:val="00C4655A"/>
    <w:rsid w:val="00C46684"/>
    <w:rsid w:val="00C466BF"/>
    <w:rsid w:val="00C46A4D"/>
    <w:rsid w:val="00C46C34"/>
    <w:rsid w:val="00C46CC7"/>
    <w:rsid w:val="00C46CEE"/>
    <w:rsid w:val="00C46FFD"/>
    <w:rsid w:val="00C47020"/>
    <w:rsid w:val="00C470BA"/>
    <w:rsid w:val="00C471AF"/>
    <w:rsid w:val="00C47385"/>
    <w:rsid w:val="00C474D9"/>
    <w:rsid w:val="00C47555"/>
    <w:rsid w:val="00C476AC"/>
    <w:rsid w:val="00C477B2"/>
    <w:rsid w:val="00C47954"/>
    <w:rsid w:val="00C47AC4"/>
    <w:rsid w:val="00C47C84"/>
    <w:rsid w:val="00C47DEA"/>
    <w:rsid w:val="00C47E67"/>
    <w:rsid w:val="00C47FD9"/>
    <w:rsid w:val="00C502D7"/>
    <w:rsid w:val="00C50387"/>
    <w:rsid w:val="00C5045B"/>
    <w:rsid w:val="00C50498"/>
    <w:rsid w:val="00C5077F"/>
    <w:rsid w:val="00C50C00"/>
    <w:rsid w:val="00C50C1A"/>
    <w:rsid w:val="00C50F08"/>
    <w:rsid w:val="00C5122B"/>
    <w:rsid w:val="00C51508"/>
    <w:rsid w:val="00C51644"/>
    <w:rsid w:val="00C516A9"/>
    <w:rsid w:val="00C51B57"/>
    <w:rsid w:val="00C51BE5"/>
    <w:rsid w:val="00C51D73"/>
    <w:rsid w:val="00C51D80"/>
    <w:rsid w:val="00C51DEB"/>
    <w:rsid w:val="00C51E23"/>
    <w:rsid w:val="00C52128"/>
    <w:rsid w:val="00C52228"/>
    <w:rsid w:val="00C522BF"/>
    <w:rsid w:val="00C524E0"/>
    <w:rsid w:val="00C52534"/>
    <w:rsid w:val="00C52536"/>
    <w:rsid w:val="00C52551"/>
    <w:rsid w:val="00C52821"/>
    <w:rsid w:val="00C52989"/>
    <w:rsid w:val="00C529FF"/>
    <w:rsid w:val="00C52A05"/>
    <w:rsid w:val="00C52AC6"/>
    <w:rsid w:val="00C52B40"/>
    <w:rsid w:val="00C52D74"/>
    <w:rsid w:val="00C52E58"/>
    <w:rsid w:val="00C52E8A"/>
    <w:rsid w:val="00C52E97"/>
    <w:rsid w:val="00C52EAF"/>
    <w:rsid w:val="00C53189"/>
    <w:rsid w:val="00C53211"/>
    <w:rsid w:val="00C532EC"/>
    <w:rsid w:val="00C534E5"/>
    <w:rsid w:val="00C534F4"/>
    <w:rsid w:val="00C5375B"/>
    <w:rsid w:val="00C53AD6"/>
    <w:rsid w:val="00C53B15"/>
    <w:rsid w:val="00C53B1B"/>
    <w:rsid w:val="00C53B96"/>
    <w:rsid w:val="00C53BCE"/>
    <w:rsid w:val="00C53C33"/>
    <w:rsid w:val="00C53DA9"/>
    <w:rsid w:val="00C53EF7"/>
    <w:rsid w:val="00C54280"/>
    <w:rsid w:val="00C54682"/>
    <w:rsid w:val="00C54836"/>
    <w:rsid w:val="00C54929"/>
    <w:rsid w:val="00C54A07"/>
    <w:rsid w:val="00C54A7D"/>
    <w:rsid w:val="00C55301"/>
    <w:rsid w:val="00C554A3"/>
    <w:rsid w:val="00C5553F"/>
    <w:rsid w:val="00C556B1"/>
    <w:rsid w:val="00C558FF"/>
    <w:rsid w:val="00C55946"/>
    <w:rsid w:val="00C55A05"/>
    <w:rsid w:val="00C55A12"/>
    <w:rsid w:val="00C55AEC"/>
    <w:rsid w:val="00C55D02"/>
    <w:rsid w:val="00C56061"/>
    <w:rsid w:val="00C56101"/>
    <w:rsid w:val="00C563D0"/>
    <w:rsid w:val="00C565F2"/>
    <w:rsid w:val="00C5697B"/>
    <w:rsid w:val="00C56A2D"/>
    <w:rsid w:val="00C56C45"/>
    <w:rsid w:val="00C5728A"/>
    <w:rsid w:val="00C573CC"/>
    <w:rsid w:val="00C574B8"/>
    <w:rsid w:val="00C57973"/>
    <w:rsid w:val="00C57B81"/>
    <w:rsid w:val="00C57EC8"/>
    <w:rsid w:val="00C57FB9"/>
    <w:rsid w:val="00C60145"/>
    <w:rsid w:val="00C60296"/>
    <w:rsid w:val="00C6077B"/>
    <w:rsid w:val="00C60950"/>
    <w:rsid w:val="00C609FD"/>
    <w:rsid w:val="00C60A07"/>
    <w:rsid w:val="00C60B04"/>
    <w:rsid w:val="00C60BFA"/>
    <w:rsid w:val="00C60DD1"/>
    <w:rsid w:val="00C60EB0"/>
    <w:rsid w:val="00C60F78"/>
    <w:rsid w:val="00C61299"/>
    <w:rsid w:val="00C61397"/>
    <w:rsid w:val="00C61565"/>
    <w:rsid w:val="00C61574"/>
    <w:rsid w:val="00C615B4"/>
    <w:rsid w:val="00C616FE"/>
    <w:rsid w:val="00C61765"/>
    <w:rsid w:val="00C61A90"/>
    <w:rsid w:val="00C61C39"/>
    <w:rsid w:val="00C61C7D"/>
    <w:rsid w:val="00C61E87"/>
    <w:rsid w:val="00C62082"/>
    <w:rsid w:val="00C6211D"/>
    <w:rsid w:val="00C623B0"/>
    <w:rsid w:val="00C6243A"/>
    <w:rsid w:val="00C62470"/>
    <w:rsid w:val="00C625E9"/>
    <w:rsid w:val="00C62923"/>
    <w:rsid w:val="00C62964"/>
    <w:rsid w:val="00C62A67"/>
    <w:rsid w:val="00C62B32"/>
    <w:rsid w:val="00C62CA2"/>
    <w:rsid w:val="00C63029"/>
    <w:rsid w:val="00C637D8"/>
    <w:rsid w:val="00C63941"/>
    <w:rsid w:val="00C63AE8"/>
    <w:rsid w:val="00C63B04"/>
    <w:rsid w:val="00C63DED"/>
    <w:rsid w:val="00C63E88"/>
    <w:rsid w:val="00C641AC"/>
    <w:rsid w:val="00C642BC"/>
    <w:rsid w:val="00C64872"/>
    <w:rsid w:val="00C648E8"/>
    <w:rsid w:val="00C649C9"/>
    <w:rsid w:val="00C64C66"/>
    <w:rsid w:val="00C64EBE"/>
    <w:rsid w:val="00C64F97"/>
    <w:rsid w:val="00C65585"/>
    <w:rsid w:val="00C65676"/>
    <w:rsid w:val="00C656EB"/>
    <w:rsid w:val="00C65A73"/>
    <w:rsid w:val="00C65AB3"/>
    <w:rsid w:val="00C65C5A"/>
    <w:rsid w:val="00C65CD1"/>
    <w:rsid w:val="00C65D7B"/>
    <w:rsid w:val="00C65DF4"/>
    <w:rsid w:val="00C65E99"/>
    <w:rsid w:val="00C660E6"/>
    <w:rsid w:val="00C6623C"/>
    <w:rsid w:val="00C66380"/>
    <w:rsid w:val="00C6650F"/>
    <w:rsid w:val="00C66A2A"/>
    <w:rsid w:val="00C66C74"/>
    <w:rsid w:val="00C66D38"/>
    <w:rsid w:val="00C6738E"/>
    <w:rsid w:val="00C6762C"/>
    <w:rsid w:val="00C67B49"/>
    <w:rsid w:val="00C70942"/>
    <w:rsid w:val="00C70B82"/>
    <w:rsid w:val="00C70D9F"/>
    <w:rsid w:val="00C71099"/>
    <w:rsid w:val="00C711F5"/>
    <w:rsid w:val="00C713A1"/>
    <w:rsid w:val="00C71668"/>
    <w:rsid w:val="00C71828"/>
    <w:rsid w:val="00C7191A"/>
    <w:rsid w:val="00C71B7B"/>
    <w:rsid w:val="00C71DAA"/>
    <w:rsid w:val="00C72005"/>
    <w:rsid w:val="00C7205E"/>
    <w:rsid w:val="00C72105"/>
    <w:rsid w:val="00C72267"/>
    <w:rsid w:val="00C7232F"/>
    <w:rsid w:val="00C72584"/>
    <w:rsid w:val="00C728D0"/>
    <w:rsid w:val="00C72BCE"/>
    <w:rsid w:val="00C72EC0"/>
    <w:rsid w:val="00C7306F"/>
    <w:rsid w:val="00C7334F"/>
    <w:rsid w:val="00C736BB"/>
    <w:rsid w:val="00C73D40"/>
    <w:rsid w:val="00C740AB"/>
    <w:rsid w:val="00C7439D"/>
    <w:rsid w:val="00C745F7"/>
    <w:rsid w:val="00C74839"/>
    <w:rsid w:val="00C74919"/>
    <w:rsid w:val="00C74954"/>
    <w:rsid w:val="00C74BFD"/>
    <w:rsid w:val="00C74D4B"/>
    <w:rsid w:val="00C751CC"/>
    <w:rsid w:val="00C752BD"/>
    <w:rsid w:val="00C7531B"/>
    <w:rsid w:val="00C75847"/>
    <w:rsid w:val="00C7595D"/>
    <w:rsid w:val="00C7597C"/>
    <w:rsid w:val="00C75DCA"/>
    <w:rsid w:val="00C75E24"/>
    <w:rsid w:val="00C75E3D"/>
    <w:rsid w:val="00C75E49"/>
    <w:rsid w:val="00C75F90"/>
    <w:rsid w:val="00C76028"/>
    <w:rsid w:val="00C7611F"/>
    <w:rsid w:val="00C76184"/>
    <w:rsid w:val="00C761DB"/>
    <w:rsid w:val="00C7620E"/>
    <w:rsid w:val="00C766CC"/>
    <w:rsid w:val="00C766FF"/>
    <w:rsid w:val="00C7673D"/>
    <w:rsid w:val="00C76A0B"/>
    <w:rsid w:val="00C76A80"/>
    <w:rsid w:val="00C76B7D"/>
    <w:rsid w:val="00C76C26"/>
    <w:rsid w:val="00C76C27"/>
    <w:rsid w:val="00C76F07"/>
    <w:rsid w:val="00C76F87"/>
    <w:rsid w:val="00C770AE"/>
    <w:rsid w:val="00C772CA"/>
    <w:rsid w:val="00C7758E"/>
    <w:rsid w:val="00C77608"/>
    <w:rsid w:val="00C77888"/>
    <w:rsid w:val="00C779CD"/>
    <w:rsid w:val="00C77B2D"/>
    <w:rsid w:val="00C77BA6"/>
    <w:rsid w:val="00C77E1E"/>
    <w:rsid w:val="00C77EF6"/>
    <w:rsid w:val="00C80358"/>
    <w:rsid w:val="00C80412"/>
    <w:rsid w:val="00C8058C"/>
    <w:rsid w:val="00C80718"/>
    <w:rsid w:val="00C80B4B"/>
    <w:rsid w:val="00C80D63"/>
    <w:rsid w:val="00C8108D"/>
    <w:rsid w:val="00C81167"/>
    <w:rsid w:val="00C812D5"/>
    <w:rsid w:val="00C8158A"/>
    <w:rsid w:val="00C815AF"/>
    <w:rsid w:val="00C81616"/>
    <w:rsid w:val="00C816BA"/>
    <w:rsid w:val="00C81881"/>
    <w:rsid w:val="00C818D0"/>
    <w:rsid w:val="00C81BEA"/>
    <w:rsid w:val="00C81DF5"/>
    <w:rsid w:val="00C82188"/>
    <w:rsid w:val="00C8222D"/>
    <w:rsid w:val="00C82413"/>
    <w:rsid w:val="00C8242B"/>
    <w:rsid w:val="00C82713"/>
    <w:rsid w:val="00C8271B"/>
    <w:rsid w:val="00C829FA"/>
    <w:rsid w:val="00C82A50"/>
    <w:rsid w:val="00C82EE4"/>
    <w:rsid w:val="00C83240"/>
    <w:rsid w:val="00C832E7"/>
    <w:rsid w:val="00C83381"/>
    <w:rsid w:val="00C8339F"/>
    <w:rsid w:val="00C8351E"/>
    <w:rsid w:val="00C83580"/>
    <w:rsid w:val="00C83585"/>
    <w:rsid w:val="00C83607"/>
    <w:rsid w:val="00C83768"/>
    <w:rsid w:val="00C83A53"/>
    <w:rsid w:val="00C83B18"/>
    <w:rsid w:val="00C840B2"/>
    <w:rsid w:val="00C840C3"/>
    <w:rsid w:val="00C841B4"/>
    <w:rsid w:val="00C84266"/>
    <w:rsid w:val="00C844C2"/>
    <w:rsid w:val="00C846E7"/>
    <w:rsid w:val="00C8470A"/>
    <w:rsid w:val="00C849E0"/>
    <w:rsid w:val="00C84A38"/>
    <w:rsid w:val="00C84B74"/>
    <w:rsid w:val="00C84DD5"/>
    <w:rsid w:val="00C84E6B"/>
    <w:rsid w:val="00C84F98"/>
    <w:rsid w:val="00C8512A"/>
    <w:rsid w:val="00C85444"/>
    <w:rsid w:val="00C85560"/>
    <w:rsid w:val="00C8560C"/>
    <w:rsid w:val="00C85938"/>
    <w:rsid w:val="00C85970"/>
    <w:rsid w:val="00C85C4A"/>
    <w:rsid w:val="00C85D12"/>
    <w:rsid w:val="00C85E9B"/>
    <w:rsid w:val="00C86234"/>
    <w:rsid w:val="00C86C03"/>
    <w:rsid w:val="00C86EB5"/>
    <w:rsid w:val="00C87081"/>
    <w:rsid w:val="00C874C8"/>
    <w:rsid w:val="00C87AA2"/>
    <w:rsid w:val="00C87AF4"/>
    <w:rsid w:val="00C87BAD"/>
    <w:rsid w:val="00C90165"/>
    <w:rsid w:val="00C90302"/>
    <w:rsid w:val="00C904E1"/>
    <w:rsid w:val="00C904F0"/>
    <w:rsid w:val="00C90700"/>
    <w:rsid w:val="00C90733"/>
    <w:rsid w:val="00C90A3E"/>
    <w:rsid w:val="00C90B36"/>
    <w:rsid w:val="00C90C38"/>
    <w:rsid w:val="00C90DCF"/>
    <w:rsid w:val="00C911FA"/>
    <w:rsid w:val="00C918EB"/>
    <w:rsid w:val="00C919B3"/>
    <w:rsid w:val="00C91AB3"/>
    <w:rsid w:val="00C91C94"/>
    <w:rsid w:val="00C91F33"/>
    <w:rsid w:val="00C921C4"/>
    <w:rsid w:val="00C921FA"/>
    <w:rsid w:val="00C9235F"/>
    <w:rsid w:val="00C9257F"/>
    <w:rsid w:val="00C92600"/>
    <w:rsid w:val="00C92888"/>
    <w:rsid w:val="00C92E02"/>
    <w:rsid w:val="00C93035"/>
    <w:rsid w:val="00C9319C"/>
    <w:rsid w:val="00C9326F"/>
    <w:rsid w:val="00C934F6"/>
    <w:rsid w:val="00C93874"/>
    <w:rsid w:val="00C9391D"/>
    <w:rsid w:val="00C93A4C"/>
    <w:rsid w:val="00C9448D"/>
    <w:rsid w:val="00C945F0"/>
    <w:rsid w:val="00C948C3"/>
    <w:rsid w:val="00C9494A"/>
    <w:rsid w:val="00C94FD2"/>
    <w:rsid w:val="00C95027"/>
    <w:rsid w:val="00C95046"/>
    <w:rsid w:val="00C9514C"/>
    <w:rsid w:val="00C95341"/>
    <w:rsid w:val="00C9570D"/>
    <w:rsid w:val="00C95811"/>
    <w:rsid w:val="00C95836"/>
    <w:rsid w:val="00C95987"/>
    <w:rsid w:val="00C95AE3"/>
    <w:rsid w:val="00C95B76"/>
    <w:rsid w:val="00C95BF9"/>
    <w:rsid w:val="00C961CB"/>
    <w:rsid w:val="00C964C3"/>
    <w:rsid w:val="00C965A4"/>
    <w:rsid w:val="00C965F5"/>
    <w:rsid w:val="00C96635"/>
    <w:rsid w:val="00C966B7"/>
    <w:rsid w:val="00C966ED"/>
    <w:rsid w:val="00C969DB"/>
    <w:rsid w:val="00C96A6F"/>
    <w:rsid w:val="00C96D96"/>
    <w:rsid w:val="00C96E64"/>
    <w:rsid w:val="00C970F6"/>
    <w:rsid w:val="00C9716E"/>
    <w:rsid w:val="00C9770F"/>
    <w:rsid w:val="00C97A4A"/>
    <w:rsid w:val="00C97BD5"/>
    <w:rsid w:val="00C97DC9"/>
    <w:rsid w:val="00C97EE3"/>
    <w:rsid w:val="00CA00ED"/>
    <w:rsid w:val="00CA0305"/>
    <w:rsid w:val="00CA03FE"/>
    <w:rsid w:val="00CA0705"/>
    <w:rsid w:val="00CA085D"/>
    <w:rsid w:val="00CA0953"/>
    <w:rsid w:val="00CA0A87"/>
    <w:rsid w:val="00CA12BA"/>
    <w:rsid w:val="00CA165C"/>
    <w:rsid w:val="00CA1C0D"/>
    <w:rsid w:val="00CA1C60"/>
    <w:rsid w:val="00CA1D3E"/>
    <w:rsid w:val="00CA1DAE"/>
    <w:rsid w:val="00CA2267"/>
    <w:rsid w:val="00CA25CF"/>
    <w:rsid w:val="00CA2714"/>
    <w:rsid w:val="00CA280C"/>
    <w:rsid w:val="00CA2AB6"/>
    <w:rsid w:val="00CA2D89"/>
    <w:rsid w:val="00CA2E0B"/>
    <w:rsid w:val="00CA2F19"/>
    <w:rsid w:val="00CA2FB0"/>
    <w:rsid w:val="00CA30DE"/>
    <w:rsid w:val="00CA336C"/>
    <w:rsid w:val="00CA38AD"/>
    <w:rsid w:val="00CA3BE1"/>
    <w:rsid w:val="00CA413F"/>
    <w:rsid w:val="00CA43AB"/>
    <w:rsid w:val="00CA44D8"/>
    <w:rsid w:val="00CA45A7"/>
    <w:rsid w:val="00CA477E"/>
    <w:rsid w:val="00CA5083"/>
    <w:rsid w:val="00CA5098"/>
    <w:rsid w:val="00CA53DB"/>
    <w:rsid w:val="00CA5503"/>
    <w:rsid w:val="00CA55C3"/>
    <w:rsid w:val="00CA564F"/>
    <w:rsid w:val="00CA57DC"/>
    <w:rsid w:val="00CA58A6"/>
    <w:rsid w:val="00CA58FC"/>
    <w:rsid w:val="00CA59B1"/>
    <w:rsid w:val="00CA5A38"/>
    <w:rsid w:val="00CA5AF3"/>
    <w:rsid w:val="00CA5DC8"/>
    <w:rsid w:val="00CA5E6F"/>
    <w:rsid w:val="00CA5EEF"/>
    <w:rsid w:val="00CA64F6"/>
    <w:rsid w:val="00CA6554"/>
    <w:rsid w:val="00CA65B3"/>
    <w:rsid w:val="00CA6620"/>
    <w:rsid w:val="00CA66C3"/>
    <w:rsid w:val="00CA68C0"/>
    <w:rsid w:val="00CA6906"/>
    <w:rsid w:val="00CA6BAC"/>
    <w:rsid w:val="00CA6CAD"/>
    <w:rsid w:val="00CA6E8E"/>
    <w:rsid w:val="00CA70A8"/>
    <w:rsid w:val="00CA70D0"/>
    <w:rsid w:val="00CA7228"/>
    <w:rsid w:val="00CA7445"/>
    <w:rsid w:val="00CA749C"/>
    <w:rsid w:val="00CA74A4"/>
    <w:rsid w:val="00CA7683"/>
    <w:rsid w:val="00CA7C15"/>
    <w:rsid w:val="00CA7EA1"/>
    <w:rsid w:val="00CA7EEB"/>
    <w:rsid w:val="00CA7F90"/>
    <w:rsid w:val="00CB009B"/>
    <w:rsid w:val="00CB0231"/>
    <w:rsid w:val="00CB04BE"/>
    <w:rsid w:val="00CB0813"/>
    <w:rsid w:val="00CB0838"/>
    <w:rsid w:val="00CB0ACA"/>
    <w:rsid w:val="00CB0AF3"/>
    <w:rsid w:val="00CB0C3D"/>
    <w:rsid w:val="00CB0CA1"/>
    <w:rsid w:val="00CB0DA9"/>
    <w:rsid w:val="00CB1112"/>
    <w:rsid w:val="00CB1242"/>
    <w:rsid w:val="00CB12A9"/>
    <w:rsid w:val="00CB1670"/>
    <w:rsid w:val="00CB1AFD"/>
    <w:rsid w:val="00CB1B7C"/>
    <w:rsid w:val="00CB1D64"/>
    <w:rsid w:val="00CB1E71"/>
    <w:rsid w:val="00CB1E7F"/>
    <w:rsid w:val="00CB1EB3"/>
    <w:rsid w:val="00CB2126"/>
    <w:rsid w:val="00CB213C"/>
    <w:rsid w:val="00CB2451"/>
    <w:rsid w:val="00CB248E"/>
    <w:rsid w:val="00CB24AD"/>
    <w:rsid w:val="00CB26D5"/>
    <w:rsid w:val="00CB296F"/>
    <w:rsid w:val="00CB2972"/>
    <w:rsid w:val="00CB2C59"/>
    <w:rsid w:val="00CB2D9C"/>
    <w:rsid w:val="00CB33D6"/>
    <w:rsid w:val="00CB34AB"/>
    <w:rsid w:val="00CB3501"/>
    <w:rsid w:val="00CB3529"/>
    <w:rsid w:val="00CB3562"/>
    <w:rsid w:val="00CB372F"/>
    <w:rsid w:val="00CB38A9"/>
    <w:rsid w:val="00CB3A44"/>
    <w:rsid w:val="00CB3C0A"/>
    <w:rsid w:val="00CB3C65"/>
    <w:rsid w:val="00CB3F5F"/>
    <w:rsid w:val="00CB4728"/>
    <w:rsid w:val="00CB472E"/>
    <w:rsid w:val="00CB4994"/>
    <w:rsid w:val="00CB4AF7"/>
    <w:rsid w:val="00CB4C0B"/>
    <w:rsid w:val="00CB523B"/>
    <w:rsid w:val="00CB5556"/>
    <w:rsid w:val="00CB556C"/>
    <w:rsid w:val="00CB5606"/>
    <w:rsid w:val="00CB587C"/>
    <w:rsid w:val="00CB59E7"/>
    <w:rsid w:val="00CB5CD6"/>
    <w:rsid w:val="00CB5E4A"/>
    <w:rsid w:val="00CB5F86"/>
    <w:rsid w:val="00CB5FAF"/>
    <w:rsid w:val="00CB6150"/>
    <w:rsid w:val="00CB6546"/>
    <w:rsid w:val="00CB666B"/>
    <w:rsid w:val="00CB668A"/>
    <w:rsid w:val="00CB6791"/>
    <w:rsid w:val="00CB6976"/>
    <w:rsid w:val="00CB6988"/>
    <w:rsid w:val="00CB6FCA"/>
    <w:rsid w:val="00CB7041"/>
    <w:rsid w:val="00CB719B"/>
    <w:rsid w:val="00CB71B1"/>
    <w:rsid w:val="00CB71CB"/>
    <w:rsid w:val="00CB71E0"/>
    <w:rsid w:val="00CB7211"/>
    <w:rsid w:val="00CB724D"/>
    <w:rsid w:val="00CB73EA"/>
    <w:rsid w:val="00CB7608"/>
    <w:rsid w:val="00CB7989"/>
    <w:rsid w:val="00CB7D4E"/>
    <w:rsid w:val="00CB7E2D"/>
    <w:rsid w:val="00CB7F49"/>
    <w:rsid w:val="00CC002B"/>
    <w:rsid w:val="00CC01CC"/>
    <w:rsid w:val="00CC0386"/>
    <w:rsid w:val="00CC07E5"/>
    <w:rsid w:val="00CC09F0"/>
    <w:rsid w:val="00CC0C11"/>
    <w:rsid w:val="00CC0EFE"/>
    <w:rsid w:val="00CC10C3"/>
    <w:rsid w:val="00CC15B5"/>
    <w:rsid w:val="00CC1671"/>
    <w:rsid w:val="00CC1B03"/>
    <w:rsid w:val="00CC1B23"/>
    <w:rsid w:val="00CC1EC3"/>
    <w:rsid w:val="00CC1F52"/>
    <w:rsid w:val="00CC2072"/>
    <w:rsid w:val="00CC20F7"/>
    <w:rsid w:val="00CC233F"/>
    <w:rsid w:val="00CC2412"/>
    <w:rsid w:val="00CC26F8"/>
    <w:rsid w:val="00CC2755"/>
    <w:rsid w:val="00CC27FD"/>
    <w:rsid w:val="00CC2AAF"/>
    <w:rsid w:val="00CC2CAA"/>
    <w:rsid w:val="00CC2E5B"/>
    <w:rsid w:val="00CC2E7E"/>
    <w:rsid w:val="00CC3073"/>
    <w:rsid w:val="00CC31E8"/>
    <w:rsid w:val="00CC33C6"/>
    <w:rsid w:val="00CC3686"/>
    <w:rsid w:val="00CC3A6F"/>
    <w:rsid w:val="00CC3AB9"/>
    <w:rsid w:val="00CC3C9E"/>
    <w:rsid w:val="00CC3E13"/>
    <w:rsid w:val="00CC3F0A"/>
    <w:rsid w:val="00CC3FAB"/>
    <w:rsid w:val="00CC410E"/>
    <w:rsid w:val="00CC45E0"/>
    <w:rsid w:val="00CC46C0"/>
    <w:rsid w:val="00CC4BBE"/>
    <w:rsid w:val="00CC4BC3"/>
    <w:rsid w:val="00CC4C84"/>
    <w:rsid w:val="00CC4D77"/>
    <w:rsid w:val="00CC4E3E"/>
    <w:rsid w:val="00CC4EBB"/>
    <w:rsid w:val="00CC4F43"/>
    <w:rsid w:val="00CC502F"/>
    <w:rsid w:val="00CC5045"/>
    <w:rsid w:val="00CC50C7"/>
    <w:rsid w:val="00CC5218"/>
    <w:rsid w:val="00CC5583"/>
    <w:rsid w:val="00CC55AC"/>
    <w:rsid w:val="00CC5859"/>
    <w:rsid w:val="00CC5C37"/>
    <w:rsid w:val="00CC5CC8"/>
    <w:rsid w:val="00CC5EFF"/>
    <w:rsid w:val="00CC6159"/>
    <w:rsid w:val="00CC623F"/>
    <w:rsid w:val="00CC6595"/>
    <w:rsid w:val="00CC65A8"/>
    <w:rsid w:val="00CC6686"/>
    <w:rsid w:val="00CC6761"/>
    <w:rsid w:val="00CC6825"/>
    <w:rsid w:val="00CC6F48"/>
    <w:rsid w:val="00CC6FF2"/>
    <w:rsid w:val="00CC7012"/>
    <w:rsid w:val="00CC7061"/>
    <w:rsid w:val="00CC71F3"/>
    <w:rsid w:val="00CC72C0"/>
    <w:rsid w:val="00CC72FD"/>
    <w:rsid w:val="00CC736F"/>
    <w:rsid w:val="00CC73ED"/>
    <w:rsid w:val="00CC757D"/>
    <w:rsid w:val="00CC7A5C"/>
    <w:rsid w:val="00CC7C74"/>
    <w:rsid w:val="00CD00DB"/>
    <w:rsid w:val="00CD0119"/>
    <w:rsid w:val="00CD0629"/>
    <w:rsid w:val="00CD07FD"/>
    <w:rsid w:val="00CD0866"/>
    <w:rsid w:val="00CD0B84"/>
    <w:rsid w:val="00CD0FCB"/>
    <w:rsid w:val="00CD0FEE"/>
    <w:rsid w:val="00CD1169"/>
    <w:rsid w:val="00CD118C"/>
    <w:rsid w:val="00CD121F"/>
    <w:rsid w:val="00CD1299"/>
    <w:rsid w:val="00CD14A2"/>
    <w:rsid w:val="00CD16C7"/>
    <w:rsid w:val="00CD182B"/>
    <w:rsid w:val="00CD1A40"/>
    <w:rsid w:val="00CD1B33"/>
    <w:rsid w:val="00CD1C70"/>
    <w:rsid w:val="00CD1F5A"/>
    <w:rsid w:val="00CD25A6"/>
    <w:rsid w:val="00CD25E4"/>
    <w:rsid w:val="00CD25F3"/>
    <w:rsid w:val="00CD27FF"/>
    <w:rsid w:val="00CD2BB8"/>
    <w:rsid w:val="00CD2BDD"/>
    <w:rsid w:val="00CD2C48"/>
    <w:rsid w:val="00CD2CFA"/>
    <w:rsid w:val="00CD305C"/>
    <w:rsid w:val="00CD31AC"/>
    <w:rsid w:val="00CD3256"/>
    <w:rsid w:val="00CD35E6"/>
    <w:rsid w:val="00CD38D8"/>
    <w:rsid w:val="00CD3A6D"/>
    <w:rsid w:val="00CD3BF4"/>
    <w:rsid w:val="00CD3E1B"/>
    <w:rsid w:val="00CD3E5A"/>
    <w:rsid w:val="00CD3E63"/>
    <w:rsid w:val="00CD40A3"/>
    <w:rsid w:val="00CD4323"/>
    <w:rsid w:val="00CD49C0"/>
    <w:rsid w:val="00CD49DE"/>
    <w:rsid w:val="00CD4ACE"/>
    <w:rsid w:val="00CD4B54"/>
    <w:rsid w:val="00CD4B90"/>
    <w:rsid w:val="00CD4CD3"/>
    <w:rsid w:val="00CD510F"/>
    <w:rsid w:val="00CD5179"/>
    <w:rsid w:val="00CD51D2"/>
    <w:rsid w:val="00CD53C7"/>
    <w:rsid w:val="00CD578C"/>
    <w:rsid w:val="00CD589F"/>
    <w:rsid w:val="00CD5C0F"/>
    <w:rsid w:val="00CD5F91"/>
    <w:rsid w:val="00CD60C9"/>
    <w:rsid w:val="00CD6345"/>
    <w:rsid w:val="00CD656D"/>
    <w:rsid w:val="00CD6A1E"/>
    <w:rsid w:val="00CD6BBB"/>
    <w:rsid w:val="00CD6C19"/>
    <w:rsid w:val="00CD6E47"/>
    <w:rsid w:val="00CD733C"/>
    <w:rsid w:val="00CD744D"/>
    <w:rsid w:val="00CD7482"/>
    <w:rsid w:val="00CD7635"/>
    <w:rsid w:val="00CD7DF5"/>
    <w:rsid w:val="00CE01E5"/>
    <w:rsid w:val="00CE03D8"/>
    <w:rsid w:val="00CE052A"/>
    <w:rsid w:val="00CE0700"/>
    <w:rsid w:val="00CE07C1"/>
    <w:rsid w:val="00CE08EB"/>
    <w:rsid w:val="00CE0926"/>
    <w:rsid w:val="00CE0E5B"/>
    <w:rsid w:val="00CE12EF"/>
    <w:rsid w:val="00CE1567"/>
    <w:rsid w:val="00CE166F"/>
    <w:rsid w:val="00CE1743"/>
    <w:rsid w:val="00CE186F"/>
    <w:rsid w:val="00CE1BC4"/>
    <w:rsid w:val="00CE1C09"/>
    <w:rsid w:val="00CE1D82"/>
    <w:rsid w:val="00CE1DD5"/>
    <w:rsid w:val="00CE1F38"/>
    <w:rsid w:val="00CE202E"/>
    <w:rsid w:val="00CE2036"/>
    <w:rsid w:val="00CE20E3"/>
    <w:rsid w:val="00CE2461"/>
    <w:rsid w:val="00CE24B7"/>
    <w:rsid w:val="00CE273A"/>
    <w:rsid w:val="00CE2764"/>
    <w:rsid w:val="00CE28DF"/>
    <w:rsid w:val="00CE2AFA"/>
    <w:rsid w:val="00CE2C5E"/>
    <w:rsid w:val="00CE2C8C"/>
    <w:rsid w:val="00CE321C"/>
    <w:rsid w:val="00CE3261"/>
    <w:rsid w:val="00CE32E8"/>
    <w:rsid w:val="00CE3319"/>
    <w:rsid w:val="00CE35FE"/>
    <w:rsid w:val="00CE3700"/>
    <w:rsid w:val="00CE37A1"/>
    <w:rsid w:val="00CE39A3"/>
    <w:rsid w:val="00CE3B69"/>
    <w:rsid w:val="00CE3B77"/>
    <w:rsid w:val="00CE4042"/>
    <w:rsid w:val="00CE406D"/>
    <w:rsid w:val="00CE44C5"/>
    <w:rsid w:val="00CE4515"/>
    <w:rsid w:val="00CE4559"/>
    <w:rsid w:val="00CE4903"/>
    <w:rsid w:val="00CE4A1E"/>
    <w:rsid w:val="00CE4BA6"/>
    <w:rsid w:val="00CE5118"/>
    <w:rsid w:val="00CE53EF"/>
    <w:rsid w:val="00CE5487"/>
    <w:rsid w:val="00CE569B"/>
    <w:rsid w:val="00CE575E"/>
    <w:rsid w:val="00CE5836"/>
    <w:rsid w:val="00CE585E"/>
    <w:rsid w:val="00CE58E0"/>
    <w:rsid w:val="00CE59B5"/>
    <w:rsid w:val="00CE59DB"/>
    <w:rsid w:val="00CE5D3A"/>
    <w:rsid w:val="00CE5DFA"/>
    <w:rsid w:val="00CE60D6"/>
    <w:rsid w:val="00CE6377"/>
    <w:rsid w:val="00CE6588"/>
    <w:rsid w:val="00CE6641"/>
    <w:rsid w:val="00CE6CEB"/>
    <w:rsid w:val="00CE7381"/>
    <w:rsid w:val="00CE73F8"/>
    <w:rsid w:val="00CE7447"/>
    <w:rsid w:val="00CE74CE"/>
    <w:rsid w:val="00CE770F"/>
    <w:rsid w:val="00CE799B"/>
    <w:rsid w:val="00CE7B47"/>
    <w:rsid w:val="00CE7F36"/>
    <w:rsid w:val="00CE7FAB"/>
    <w:rsid w:val="00CF079D"/>
    <w:rsid w:val="00CF0829"/>
    <w:rsid w:val="00CF0AB1"/>
    <w:rsid w:val="00CF0C2C"/>
    <w:rsid w:val="00CF0E74"/>
    <w:rsid w:val="00CF0FBC"/>
    <w:rsid w:val="00CF11C5"/>
    <w:rsid w:val="00CF130E"/>
    <w:rsid w:val="00CF16F6"/>
    <w:rsid w:val="00CF1802"/>
    <w:rsid w:val="00CF1833"/>
    <w:rsid w:val="00CF1AEA"/>
    <w:rsid w:val="00CF1B4F"/>
    <w:rsid w:val="00CF1BF3"/>
    <w:rsid w:val="00CF1C8C"/>
    <w:rsid w:val="00CF1D6B"/>
    <w:rsid w:val="00CF2091"/>
    <w:rsid w:val="00CF2130"/>
    <w:rsid w:val="00CF21F6"/>
    <w:rsid w:val="00CF2278"/>
    <w:rsid w:val="00CF2916"/>
    <w:rsid w:val="00CF2A08"/>
    <w:rsid w:val="00CF2A4F"/>
    <w:rsid w:val="00CF2BBB"/>
    <w:rsid w:val="00CF2C62"/>
    <w:rsid w:val="00CF2F66"/>
    <w:rsid w:val="00CF337B"/>
    <w:rsid w:val="00CF348B"/>
    <w:rsid w:val="00CF348E"/>
    <w:rsid w:val="00CF3A6A"/>
    <w:rsid w:val="00CF3B5E"/>
    <w:rsid w:val="00CF3D76"/>
    <w:rsid w:val="00CF3FC8"/>
    <w:rsid w:val="00CF3FE7"/>
    <w:rsid w:val="00CF4059"/>
    <w:rsid w:val="00CF41B0"/>
    <w:rsid w:val="00CF4206"/>
    <w:rsid w:val="00CF4416"/>
    <w:rsid w:val="00CF4A50"/>
    <w:rsid w:val="00CF5035"/>
    <w:rsid w:val="00CF5466"/>
    <w:rsid w:val="00CF5570"/>
    <w:rsid w:val="00CF5762"/>
    <w:rsid w:val="00CF5C33"/>
    <w:rsid w:val="00CF5CAA"/>
    <w:rsid w:val="00CF5D0C"/>
    <w:rsid w:val="00CF5E3A"/>
    <w:rsid w:val="00CF5FF9"/>
    <w:rsid w:val="00CF6146"/>
    <w:rsid w:val="00CF6545"/>
    <w:rsid w:val="00CF65B4"/>
    <w:rsid w:val="00CF6846"/>
    <w:rsid w:val="00CF69B0"/>
    <w:rsid w:val="00CF6BD8"/>
    <w:rsid w:val="00CF6C05"/>
    <w:rsid w:val="00CF709A"/>
    <w:rsid w:val="00CF724C"/>
    <w:rsid w:val="00CF7485"/>
    <w:rsid w:val="00CF77B0"/>
    <w:rsid w:val="00CF793F"/>
    <w:rsid w:val="00CF7E56"/>
    <w:rsid w:val="00D0097A"/>
    <w:rsid w:val="00D00A78"/>
    <w:rsid w:val="00D00C0C"/>
    <w:rsid w:val="00D00D15"/>
    <w:rsid w:val="00D00E33"/>
    <w:rsid w:val="00D011EE"/>
    <w:rsid w:val="00D0139C"/>
    <w:rsid w:val="00D015F9"/>
    <w:rsid w:val="00D016BA"/>
    <w:rsid w:val="00D016F4"/>
    <w:rsid w:val="00D01744"/>
    <w:rsid w:val="00D0180E"/>
    <w:rsid w:val="00D01928"/>
    <w:rsid w:val="00D01AC9"/>
    <w:rsid w:val="00D01ACF"/>
    <w:rsid w:val="00D01AD4"/>
    <w:rsid w:val="00D021D1"/>
    <w:rsid w:val="00D025CE"/>
    <w:rsid w:val="00D026DF"/>
    <w:rsid w:val="00D027CE"/>
    <w:rsid w:val="00D02A0F"/>
    <w:rsid w:val="00D02C41"/>
    <w:rsid w:val="00D02DF3"/>
    <w:rsid w:val="00D02E58"/>
    <w:rsid w:val="00D02FB3"/>
    <w:rsid w:val="00D03181"/>
    <w:rsid w:val="00D037DC"/>
    <w:rsid w:val="00D0383B"/>
    <w:rsid w:val="00D03A8A"/>
    <w:rsid w:val="00D03B23"/>
    <w:rsid w:val="00D03D35"/>
    <w:rsid w:val="00D03D71"/>
    <w:rsid w:val="00D03DA4"/>
    <w:rsid w:val="00D03DA5"/>
    <w:rsid w:val="00D03F27"/>
    <w:rsid w:val="00D03F7E"/>
    <w:rsid w:val="00D043B7"/>
    <w:rsid w:val="00D043EE"/>
    <w:rsid w:val="00D0468F"/>
    <w:rsid w:val="00D0470D"/>
    <w:rsid w:val="00D04716"/>
    <w:rsid w:val="00D0478F"/>
    <w:rsid w:val="00D04CC8"/>
    <w:rsid w:val="00D04DC6"/>
    <w:rsid w:val="00D05249"/>
    <w:rsid w:val="00D05455"/>
    <w:rsid w:val="00D055CA"/>
    <w:rsid w:val="00D059FC"/>
    <w:rsid w:val="00D05D8E"/>
    <w:rsid w:val="00D05DEF"/>
    <w:rsid w:val="00D05F37"/>
    <w:rsid w:val="00D063E4"/>
    <w:rsid w:val="00D0654F"/>
    <w:rsid w:val="00D0674B"/>
    <w:rsid w:val="00D067FE"/>
    <w:rsid w:val="00D0683C"/>
    <w:rsid w:val="00D06861"/>
    <w:rsid w:val="00D0688A"/>
    <w:rsid w:val="00D06C50"/>
    <w:rsid w:val="00D06F22"/>
    <w:rsid w:val="00D06F47"/>
    <w:rsid w:val="00D0715C"/>
    <w:rsid w:val="00D0724C"/>
    <w:rsid w:val="00D07316"/>
    <w:rsid w:val="00D0778D"/>
    <w:rsid w:val="00D07A9C"/>
    <w:rsid w:val="00D07E5E"/>
    <w:rsid w:val="00D10053"/>
    <w:rsid w:val="00D10076"/>
    <w:rsid w:val="00D1033B"/>
    <w:rsid w:val="00D10477"/>
    <w:rsid w:val="00D104DA"/>
    <w:rsid w:val="00D10508"/>
    <w:rsid w:val="00D107E2"/>
    <w:rsid w:val="00D10852"/>
    <w:rsid w:val="00D10BDC"/>
    <w:rsid w:val="00D10FEC"/>
    <w:rsid w:val="00D11931"/>
    <w:rsid w:val="00D11977"/>
    <w:rsid w:val="00D11A27"/>
    <w:rsid w:val="00D11AAE"/>
    <w:rsid w:val="00D11B26"/>
    <w:rsid w:val="00D11C3D"/>
    <w:rsid w:val="00D11D76"/>
    <w:rsid w:val="00D11E70"/>
    <w:rsid w:val="00D11E73"/>
    <w:rsid w:val="00D11EBD"/>
    <w:rsid w:val="00D121F5"/>
    <w:rsid w:val="00D1259F"/>
    <w:rsid w:val="00D126E4"/>
    <w:rsid w:val="00D1312D"/>
    <w:rsid w:val="00D131BF"/>
    <w:rsid w:val="00D132EB"/>
    <w:rsid w:val="00D134CD"/>
    <w:rsid w:val="00D1375B"/>
    <w:rsid w:val="00D13DE1"/>
    <w:rsid w:val="00D140E6"/>
    <w:rsid w:val="00D1415C"/>
    <w:rsid w:val="00D144FA"/>
    <w:rsid w:val="00D14793"/>
    <w:rsid w:val="00D14F18"/>
    <w:rsid w:val="00D14FE8"/>
    <w:rsid w:val="00D151E5"/>
    <w:rsid w:val="00D1557E"/>
    <w:rsid w:val="00D15720"/>
    <w:rsid w:val="00D158EF"/>
    <w:rsid w:val="00D15A3F"/>
    <w:rsid w:val="00D15C14"/>
    <w:rsid w:val="00D15E74"/>
    <w:rsid w:val="00D15E9D"/>
    <w:rsid w:val="00D15E9F"/>
    <w:rsid w:val="00D15FAA"/>
    <w:rsid w:val="00D15FE1"/>
    <w:rsid w:val="00D16248"/>
    <w:rsid w:val="00D16261"/>
    <w:rsid w:val="00D16677"/>
    <w:rsid w:val="00D1677C"/>
    <w:rsid w:val="00D16929"/>
    <w:rsid w:val="00D169AC"/>
    <w:rsid w:val="00D169EA"/>
    <w:rsid w:val="00D16B54"/>
    <w:rsid w:val="00D16BB7"/>
    <w:rsid w:val="00D16CC3"/>
    <w:rsid w:val="00D16CDF"/>
    <w:rsid w:val="00D16D2A"/>
    <w:rsid w:val="00D16ECB"/>
    <w:rsid w:val="00D16EEE"/>
    <w:rsid w:val="00D17167"/>
    <w:rsid w:val="00D172EC"/>
    <w:rsid w:val="00D173DF"/>
    <w:rsid w:val="00D1794C"/>
    <w:rsid w:val="00D17B83"/>
    <w:rsid w:val="00D17BA5"/>
    <w:rsid w:val="00D17CF9"/>
    <w:rsid w:val="00D17D86"/>
    <w:rsid w:val="00D17D8D"/>
    <w:rsid w:val="00D17EC9"/>
    <w:rsid w:val="00D201CE"/>
    <w:rsid w:val="00D201FF"/>
    <w:rsid w:val="00D2058D"/>
    <w:rsid w:val="00D2062C"/>
    <w:rsid w:val="00D20782"/>
    <w:rsid w:val="00D20BD0"/>
    <w:rsid w:val="00D20D61"/>
    <w:rsid w:val="00D20EBB"/>
    <w:rsid w:val="00D21479"/>
    <w:rsid w:val="00D21550"/>
    <w:rsid w:val="00D21620"/>
    <w:rsid w:val="00D21628"/>
    <w:rsid w:val="00D2176E"/>
    <w:rsid w:val="00D2182A"/>
    <w:rsid w:val="00D219FD"/>
    <w:rsid w:val="00D21AD0"/>
    <w:rsid w:val="00D220A7"/>
    <w:rsid w:val="00D22105"/>
    <w:rsid w:val="00D2211C"/>
    <w:rsid w:val="00D2240B"/>
    <w:rsid w:val="00D224C7"/>
    <w:rsid w:val="00D22716"/>
    <w:rsid w:val="00D22819"/>
    <w:rsid w:val="00D228A9"/>
    <w:rsid w:val="00D22945"/>
    <w:rsid w:val="00D22B55"/>
    <w:rsid w:val="00D22C64"/>
    <w:rsid w:val="00D22DA2"/>
    <w:rsid w:val="00D22E15"/>
    <w:rsid w:val="00D23055"/>
    <w:rsid w:val="00D230AD"/>
    <w:rsid w:val="00D23361"/>
    <w:rsid w:val="00D23443"/>
    <w:rsid w:val="00D2355B"/>
    <w:rsid w:val="00D236DD"/>
    <w:rsid w:val="00D23763"/>
    <w:rsid w:val="00D23AA6"/>
    <w:rsid w:val="00D23FE3"/>
    <w:rsid w:val="00D240CC"/>
    <w:rsid w:val="00D24192"/>
    <w:rsid w:val="00D24601"/>
    <w:rsid w:val="00D24745"/>
    <w:rsid w:val="00D247CB"/>
    <w:rsid w:val="00D24DE7"/>
    <w:rsid w:val="00D24F81"/>
    <w:rsid w:val="00D251AB"/>
    <w:rsid w:val="00D255E3"/>
    <w:rsid w:val="00D2575E"/>
    <w:rsid w:val="00D25923"/>
    <w:rsid w:val="00D25AC6"/>
    <w:rsid w:val="00D25F92"/>
    <w:rsid w:val="00D261D3"/>
    <w:rsid w:val="00D2622A"/>
    <w:rsid w:val="00D26698"/>
    <w:rsid w:val="00D26B0D"/>
    <w:rsid w:val="00D26C0A"/>
    <w:rsid w:val="00D26DD4"/>
    <w:rsid w:val="00D2747E"/>
    <w:rsid w:val="00D27653"/>
    <w:rsid w:val="00D27B3C"/>
    <w:rsid w:val="00D27C05"/>
    <w:rsid w:val="00D27C06"/>
    <w:rsid w:val="00D27D84"/>
    <w:rsid w:val="00D27E67"/>
    <w:rsid w:val="00D27FB8"/>
    <w:rsid w:val="00D3005A"/>
    <w:rsid w:val="00D303A5"/>
    <w:rsid w:val="00D3046A"/>
    <w:rsid w:val="00D3051A"/>
    <w:rsid w:val="00D305CB"/>
    <w:rsid w:val="00D306D5"/>
    <w:rsid w:val="00D3084C"/>
    <w:rsid w:val="00D30952"/>
    <w:rsid w:val="00D30AF2"/>
    <w:rsid w:val="00D30E19"/>
    <w:rsid w:val="00D30EFC"/>
    <w:rsid w:val="00D310DF"/>
    <w:rsid w:val="00D31255"/>
    <w:rsid w:val="00D3132F"/>
    <w:rsid w:val="00D31486"/>
    <w:rsid w:val="00D3153B"/>
    <w:rsid w:val="00D315F7"/>
    <w:rsid w:val="00D3186C"/>
    <w:rsid w:val="00D31905"/>
    <w:rsid w:val="00D3191B"/>
    <w:rsid w:val="00D319DF"/>
    <w:rsid w:val="00D31F58"/>
    <w:rsid w:val="00D3220E"/>
    <w:rsid w:val="00D3225E"/>
    <w:rsid w:val="00D32397"/>
    <w:rsid w:val="00D32433"/>
    <w:rsid w:val="00D324BC"/>
    <w:rsid w:val="00D329F0"/>
    <w:rsid w:val="00D3303D"/>
    <w:rsid w:val="00D334F2"/>
    <w:rsid w:val="00D33565"/>
    <w:rsid w:val="00D33741"/>
    <w:rsid w:val="00D33762"/>
    <w:rsid w:val="00D33784"/>
    <w:rsid w:val="00D33807"/>
    <w:rsid w:val="00D33E71"/>
    <w:rsid w:val="00D34025"/>
    <w:rsid w:val="00D3413A"/>
    <w:rsid w:val="00D341F6"/>
    <w:rsid w:val="00D34357"/>
    <w:rsid w:val="00D344C4"/>
    <w:rsid w:val="00D345E1"/>
    <w:rsid w:val="00D3488B"/>
    <w:rsid w:val="00D34AED"/>
    <w:rsid w:val="00D34B86"/>
    <w:rsid w:val="00D34BD1"/>
    <w:rsid w:val="00D34F04"/>
    <w:rsid w:val="00D35177"/>
    <w:rsid w:val="00D354D5"/>
    <w:rsid w:val="00D356E1"/>
    <w:rsid w:val="00D359BB"/>
    <w:rsid w:val="00D35F08"/>
    <w:rsid w:val="00D35FB8"/>
    <w:rsid w:val="00D365D2"/>
    <w:rsid w:val="00D36772"/>
    <w:rsid w:val="00D3678C"/>
    <w:rsid w:val="00D3696F"/>
    <w:rsid w:val="00D36A34"/>
    <w:rsid w:val="00D36F58"/>
    <w:rsid w:val="00D37006"/>
    <w:rsid w:val="00D3725A"/>
    <w:rsid w:val="00D3765A"/>
    <w:rsid w:val="00D37770"/>
    <w:rsid w:val="00D3785B"/>
    <w:rsid w:val="00D378EC"/>
    <w:rsid w:val="00D37DDB"/>
    <w:rsid w:val="00D37EA6"/>
    <w:rsid w:val="00D400AA"/>
    <w:rsid w:val="00D40609"/>
    <w:rsid w:val="00D40983"/>
    <w:rsid w:val="00D409CE"/>
    <w:rsid w:val="00D40E5F"/>
    <w:rsid w:val="00D41188"/>
    <w:rsid w:val="00D4144B"/>
    <w:rsid w:val="00D41616"/>
    <w:rsid w:val="00D4165D"/>
    <w:rsid w:val="00D41667"/>
    <w:rsid w:val="00D417D3"/>
    <w:rsid w:val="00D418D5"/>
    <w:rsid w:val="00D41A6B"/>
    <w:rsid w:val="00D41B4C"/>
    <w:rsid w:val="00D41CE3"/>
    <w:rsid w:val="00D41DB1"/>
    <w:rsid w:val="00D42045"/>
    <w:rsid w:val="00D420C9"/>
    <w:rsid w:val="00D42166"/>
    <w:rsid w:val="00D421F8"/>
    <w:rsid w:val="00D42227"/>
    <w:rsid w:val="00D426F0"/>
    <w:rsid w:val="00D4276D"/>
    <w:rsid w:val="00D42798"/>
    <w:rsid w:val="00D428E8"/>
    <w:rsid w:val="00D42970"/>
    <w:rsid w:val="00D42C02"/>
    <w:rsid w:val="00D43039"/>
    <w:rsid w:val="00D4317D"/>
    <w:rsid w:val="00D43492"/>
    <w:rsid w:val="00D43551"/>
    <w:rsid w:val="00D4364E"/>
    <w:rsid w:val="00D436E9"/>
    <w:rsid w:val="00D438A3"/>
    <w:rsid w:val="00D43A39"/>
    <w:rsid w:val="00D43AED"/>
    <w:rsid w:val="00D43F46"/>
    <w:rsid w:val="00D43F85"/>
    <w:rsid w:val="00D43FF9"/>
    <w:rsid w:val="00D445AC"/>
    <w:rsid w:val="00D445AF"/>
    <w:rsid w:val="00D44916"/>
    <w:rsid w:val="00D451C6"/>
    <w:rsid w:val="00D4533D"/>
    <w:rsid w:val="00D4550A"/>
    <w:rsid w:val="00D4582E"/>
    <w:rsid w:val="00D458CA"/>
    <w:rsid w:val="00D45935"/>
    <w:rsid w:val="00D45CA4"/>
    <w:rsid w:val="00D45EA7"/>
    <w:rsid w:val="00D45F22"/>
    <w:rsid w:val="00D45F50"/>
    <w:rsid w:val="00D45FAD"/>
    <w:rsid w:val="00D46111"/>
    <w:rsid w:val="00D461DD"/>
    <w:rsid w:val="00D46408"/>
    <w:rsid w:val="00D4645A"/>
    <w:rsid w:val="00D46485"/>
    <w:rsid w:val="00D464FD"/>
    <w:rsid w:val="00D4695C"/>
    <w:rsid w:val="00D46E42"/>
    <w:rsid w:val="00D47178"/>
    <w:rsid w:val="00D4752E"/>
    <w:rsid w:val="00D47842"/>
    <w:rsid w:val="00D478A8"/>
    <w:rsid w:val="00D47BEF"/>
    <w:rsid w:val="00D501B1"/>
    <w:rsid w:val="00D5027C"/>
    <w:rsid w:val="00D50310"/>
    <w:rsid w:val="00D505E1"/>
    <w:rsid w:val="00D5065B"/>
    <w:rsid w:val="00D50826"/>
    <w:rsid w:val="00D509C5"/>
    <w:rsid w:val="00D50A4A"/>
    <w:rsid w:val="00D50CBD"/>
    <w:rsid w:val="00D51239"/>
    <w:rsid w:val="00D515E8"/>
    <w:rsid w:val="00D51675"/>
    <w:rsid w:val="00D51691"/>
    <w:rsid w:val="00D51800"/>
    <w:rsid w:val="00D51A75"/>
    <w:rsid w:val="00D51D39"/>
    <w:rsid w:val="00D51F73"/>
    <w:rsid w:val="00D521A1"/>
    <w:rsid w:val="00D5223D"/>
    <w:rsid w:val="00D523BA"/>
    <w:rsid w:val="00D5257B"/>
    <w:rsid w:val="00D52747"/>
    <w:rsid w:val="00D52827"/>
    <w:rsid w:val="00D528BF"/>
    <w:rsid w:val="00D529BE"/>
    <w:rsid w:val="00D52B0E"/>
    <w:rsid w:val="00D52CF6"/>
    <w:rsid w:val="00D53198"/>
    <w:rsid w:val="00D5322E"/>
    <w:rsid w:val="00D532DC"/>
    <w:rsid w:val="00D53310"/>
    <w:rsid w:val="00D5342F"/>
    <w:rsid w:val="00D53593"/>
    <w:rsid w:val="00D538B8"/>
    <w:rsid w:val="00D53B19"/>
    <w:rsid w:val="00D53C1E"/>
    <w:rsid w:val="00D53D3E"/>
    <w:rsid w:val="00D53E46"/>
    <w:rsid w:val="00D53F7B"/>
    <w:rsid w:val="00D540DC"/>
    <w:rsid w:val="00D542D1"/>
    <w:rsid w:val="00D54300"/>
    <w:rsid w:val="00D54393"/>
    <w:rsid w:val="00D54710"/>
    <w:rsid w:val="00D547E0"/>
    <w:rsid w:val="00D5495D"/>
    <w:rsid w:val="00D54992"/>
    <w:rsid w:val="00D54BF4"/>
    <w:rsid w:val="00D54ECA"/>
    <w:rsid w:val="00D551A4"/>
    <w:rsid w:val="00D55291"/>
    <w:rsid w:val="00D5537A"/>
    <w:rsid w:val="00D5565B"/>
    <w:rsid w:val="00D55A8F"/>
    <w:rsid w:val="00D55C48"/>
    <w:rsid w:val="00D55D8D"/>
    <w:rsid w:val="00D55E47"/>
    <w:rsid w:val="00D5602A"/>
    <w:rsid w:val="00D560FA"/>
    <w:rsid w:val="00D56319"/>
    <w:rsid w:val="00D565C6"/>
    <w:rsid w:val="00D568A3"/>
    <w:rsid w:val="00D56997"/>
    <w:rsid w:val="00D56CB5"/>
    <w:rsid w:val="00D56E77"/>
    <w:rsid w:val="00D570E6"/>
    <w:rsid w:val="00D5730F"/>
    <w:rsid w:val="00D574D4"/>
    <w:rsid w:val="00D5774F"/>
    <w:rsid w:val="00D578A0"/>
    <w:rsid w:val="00D578B1"/>
    <w:rsid w:val="00D57945"/>
    <w:rsid w:val="00D57A52"/>
    <w:rsid w:val="00D57E84"/>
    <w:rsid w:val="00D57FDF"/>
    <w:rsid w:val="00D60809"/>
    <w:rsid w:val="00D608A4"/>
    <w:rsid w:val="00D60C15"/>
    <w:rsid w:val="00D60D3A"/>
    <w:rsid w:val="00D60D57"/>
    <w:rsid w:val="00D60D7F"/>
    <w:rsid w:val="00D60DF8"/>
    <w:rsid w:val="00D61797"/>
    <w:rsid w:val="00D61816"/>
    <w:rsid w:val="00D6186E"/>
    <w:rsid w:val="00D61899"/>
    <w:rsid w:val="00D61C9C"/>
    <w:rsid w:val="00D61D86"/>
    <w:rsid w:val="00D62111"/>
    <w:rsid w:val="00D62229"/>
    <w:rsid w:val="00D625B8"/>
    <w:rsid w:val="00D62648"/>
    <w:rsid w:val="00D626F8"/>
    <w:rsid w:val="00D62DF4"/>
    <w:rsid w:val="00D62F5E"/>
    <w:rsid w:val="00D634CD"/>
    <w:rsid w:val="00D6366C"/>
    <w:rsid w:val="00D636DC"/>
    <w:rsid w:val="00D637BE"/>
    <w:rsid w:val="00D63941"/>
    <w:rsid w:val="00D63D55"/>
    <w:rsid w:val="00D63F4C"/>
    <w:rsid w:val="00D64265"/>
    <w:rsid w:val="00D6433E"/>
    <w:rsid w:val="00D64613"/>
    <w:rsid w:val="00D64702"/>
    <w:rsid w:val="00D65449"/>
    <w:rsid w:val="00D65502"/>
    <w:rsid w:val="00D65FA3"/>
    <w:rsid w:val="00D66450"/>
    <w:rsid w:val="00D66747"/>
    <w:rsid w:val="00D667D1"/>
    <w:rsid w:val="00D66A97"/>
    <w:rsid w:val="00D66AD1"/>
    <w:rsid w:val="00D66BD9"/>
    <w:rsid w:val="00D66BFD"/>
    <w:rsid w:val="00D66C76"/>
    <w:rsid w:val="00D66C91"/>
    <w:rsid w:val="00D66E36"/>
    <w:rsid w:val="00D66E84"/>
    <w:rsid w:val="00D6713D"/>
    <w:rsid w:val="00D671BB"/>
    <w:rsid w:val="00D673B9"/>
    <w:rsid w:val="00D674EE"/>
    <w:rsid w:val="00D67535"/>
    <w:rsid w:val="00D675E9"/>
    <w:rsid w:val="00D67756"/>
    <w:rsid w:val="00D677BC"/>
    <w:rsid w:val="00D67855"/>
    <w:rsid w:val="00D67B2A"/>
    <w:rsid w:val="00D67BC9"/>
    <w:rsid w:val="00D67CB7"/>
    <w:rsid w:val="00D67DBC"/>
    <w:rsid w:val="00D702DC"/>
    <w:rsid w:val="00D70480"/>
    <w:rsid w:val="00D704D9"/>
    <w:rsid w:val="00D708AB"/>
    <w:rsid w:val="00D70B30"/>
    <w:rsid w:val="00D70BD2"/>
    <w:rsid w:val="00D70C99"/>
    <w:rsid w:val="00D70FD0"/>
    <w:rsid w:val="00D713F2"/>
    <w:rsid w:val="00D715FF"/>
    <w:rsid w:val="00D717E4"/>
    <w:rsid w:val="00D717F9"/>
    <w:rsid w:val="00D71B5F"/>
    <w:rsid w:val="00D7208F"/>
    <w:rsid w:val="00D721AA"/>
    <w:rsid w:val="00D724F2"/>
    <w:rsid w:val="00D7257D"/>
    <w:rsid w:val="00D72705"/>
    <w:rsid w:val="00D72C04"/>
    <w:rsid w:val="00D7342C"/>
    <w:rsid w:val="00D7358E"/>
    <w:rsid w:val="00D738BF"/>
    <w:rsid w:val="00D7397E"/>
    <w:rsid w:val="00D73B3D"/>
    <w:rsid w:val="00D73B78"/>
    <w:rsid w:val="00D73B93"/>
    <w:rsid w:val="00D73C95"/>
    <w:rsid w:val="00D73F29"/>
    <w:rsid w:val="00D73F44"/>
    <w:rsid w:val="00D73F99"/>
    <w:rsid w:val="00D74192"/>
    <w:rsid w:val="00D744BD"/>
    <w:rsid w:val="00D745C1"/>
    <w:rsid w:val="00D746F4"/>
    <w:rsid w:val="00D7471B"/>
    <w:rsid w:val="00D74799"/>
    <w:rsid w:val="00D7483E"/>
    <w:rsid w:val="00D7490C"/>
    <w:rsid w:val="00D749CF"/>
    <w:rsid w:val="00D74B6E"/>
    <w:rsid w:val="00D74C97"/>
    <w:rsid w:val="00D74D95"/>
    <w:rsid w:val="00D750A4"/>
    <w:rsid w:val="00D75185"/>
    <w:rsid w:val="00D753AF"/>
    <w:rsid w:val="00D754E8"/>
    <w:rsid w:val="00D75676"/>
    <w:rsid w:val="00D7570F"/>
    <w:rsid w:val="00D75731"/>
    <w:rsid w:val="00D75925"/>
    <w:rsid w:val="00D75B45"/>
    <w:rsid w:val="00D75B5C"/>
    <w:rsid w:val="00D75F48"/>
    <w:rsid w:val="00D75F6E"/>
    <w:rsid w:val="00D75F8C"/>
    <w:rsid w:val="00D76050"/>
    <w:rsid w:val="00D76105"/>
    <w:rsid w:val="00D76309"/>
    <w:rsid w:val="00D76423"/>
    <w:rsid w:val="00D767BF"/>
    <w:rsid w:val="00D767DF"/>
    <w:rsid w:val="00D76A62"/>
    <w:rsid w:val="00D76CB4"/>
    <w:rsid w:val="00D76D77"/>
    <w:rsid w:val="00D76F65"/>
    <w:rsid w:val="00D77251"/>
    <w:rsid w:val="00D77278"/>
    <w:rsid w:val="00D775B5"/>
    <w:rsid w:val="00D7772F"/>
    <w:rsid w:val="00D7789B"/>
    <w:rsid w:val="00D778A5"/>
    <w:rsid w:val="00D77914"/>
    <w:rsid w:val="00D77917"/>
    <w:rsid w:val="00D77961"/>
    <w:rsid w:val="00D77B20"/>
    <w:rsid w:val="00D77B33"/>
    <w:rsid w:val="00D77B3B"/>
    <w:rsid w:val="00D77CC5"/>
    <w:rsid w:val="00D77E57"/>
    <w:rsid w:val="00D8007C"/>
    <w:rsid w:val="00D80444"/>
    <w:rsid w:val="00D804B9"/>
    <w:rsid w:val="00D8079F"/>
    <w:rsid w:val="00D8082D"/>
    <w:rsid w:val="00D80A61"/>
    <w:rsid w:val="00D80BA5"/>
    <w:rsid w:val="00D80C7A"/>
    <w:rsid w:val="00D8103B"/>
    <w:rsid w:val="00D81055"/>
    <w:rsid w:val="00D8111B"/>
    <w:rsid w:val="00D81242"/>
    <w:rsid w:val="00D812D2"/>
    <w:rsid w:val="00D81383"/>
    <w:rsid w:val="00D81B1E"/>
    <w:rsid w:val="00D81B2C"/>
    <w:rsid w:val="00D81C68"/>
    <w:rsid w:val="00D81CE2"/>
    <w:rsid w:val="00D822FA"/>
    <w:rsid w:val="00D82369"/>
    <w:rsid w:val="00D823E3"/>
    <w:rsid w:val="00D8264D"/>
    <w:rsid w:val="00D826C2"/>
    <w:rsid w:val="00D827F3"/>
    <w:rsid w:val="00D82AC4"/>
    <w:rsid w:val="00D82B0A"/>
    <w:rsid w:val="00D82D02"/>
    <w:rsid w:val="00D82D0F"/>
    <w:rsid w:val="00D82EE5"/>
    <w:rsid w:val="00D83079"/>
    <w:rsid w:val="00D832DA"/>
    <w:rsid w:val="00D83556"/>
    <w:rsid w:val="00D83925"/>
    <w:rsid w:val="00D83A5A"/>
    <w:rsid w:val="00D83A79"/>
    <w:rsid w:val="00D83C3D"/>
    <w:rsid w:val="00D83F9A"/>
    <w:rsid w:val="00D84157"/>
    <w:rsid w:val="00D84323"/>
    <w:rsid w:val="00D84325"/>
    <w:rsid w:val="00D845EF"/>
    <w:rsid w:val="00D848D8"/>
    <w:rsid w:val="00D84BD7"/>
    <w:rsid w:val="00D84DCA"/>
    <w:rsid w:val="00D84EEE"/>
    <w:rsid w:val="00D84F77"/>
    <w:rsid w:val="00D850FC"/>
    <w:rsid w:val="00D85114"/>
    <w:rsid w:val="00D855E3"/>
    <w:rsid w:val="00D857BC"/>
    <w:rsid w:val="00D858D4"/>
    <w:rsid w:val="00D85987"/>
    <w:rsid w:val="00D85CE0"/>
    <w:rsid w:val="00D86144"/>
    <w:rsid w:val="00D8616A"/>
    <w:rsid w:val="00D8622E"/>
    <w:rsid w:val="00D8626E"/>
    <w:rsid w:val="00D866AC"/>
    <w:rsid w:val="00D86EE9"/>
    <w:rsid w:val="00D8718F"/>
    <w:rsid w:val="00D871B6"/>
    <w:rsid w:val="00D87223"/>
    <w:rsid w:val="00D8741A"/>
    <w:rsid w:val="00D87435"/>
    <w:rsid w:val="00D875BB"/>
    <w:rsid w:val="00D875E1"/>
    <w:rsid w:val="00D87609"/>
    <w:rsid w:val="00D8772C"/>
    <w:rsid w:val="00D8784B"/>
    <w:rsid w:val="00D878A1"/>
    <w:rsid w:val="00D87D94"/>
    <w:rsid w:val="00D9000B"/>
    <w:rsid w:val="00D90275"/>
    <w:rsid w:val="00D902F5"/>
    <w:rsid w:val="00D90303"/>
    <w:rsid w:val="00D90343"/>
    <w:rsid w:val="00D90347"/>
    <w:rsid w:val="00D90678"/>
    <w:rsid w:val="00D9075D"/>
    <w:rsid w:val="00D90959"/>
    <w:rsid w:val="00D90B2C"/>
    <w:rsid w:val="00D90B3E"/>
    <w:rsid w:val="00D90CD3"/>
    <w:rsid w:val="00D9102B"/>
    <w:rsid w:val="00D912A5"/>
    <w:rsid w:val="00D91378"/>
    <w:rsid w:val="00D913AF"/>
    <w:rsid w:val="00D91410"/>
    <w:rsid w:val="00D91438"/>
    <w:rsid w:val="00D91594"/>
    <w:rsid w:val="00D9171C"/>
    <w:rsid w:val="00D91A21"/>
    <w:rsid w:val="00D91A8F"/>
    <w:rsid w:val="00D91A9B"/>
    <w:rsid w:val="00D91ABE"/>
    <w:rsid w:val="00D91B02"/>
    <w:rsid w:val="00D91CF0"/>
    <w:rsid w:val="00D91DFB"/>
    <w:rsid w:val="00D9216E"/>
    <w:rsid w:val="00D921DA"/>
    <w:rsid w:val="00D92227"/>
    <w:rsid w:val="00D926C4"/>
    <w:rsid w:val="00D92996"/>
    <w:rsid w:val="00D92C2F"/>
    <w:rsid w:val="00D92E50"/>
    <w:rsid w:val="00D92F7F"/>
    <w:rsid w:val="00D93329"/>
    <w:rsid w:val="00D9333C"/>
    <w:rsid w:val="00D9342F"/>
    <w:rsid w:val="00D934D2"/>
    <w:rsid w:val="00D93514"/>
    <w:rsid w:val="00D93665"/>
    <w:rsid w:val="00D93B3C"/>
    <w:rsid w:val="00D93B97"/>
    <w:rsid w:val="00D93D0E"/>
    <w:rsid w:val="00D93D21"/>
    <w:rsid w:val="00D940D6"/>
    <w:rsid w:val="00D940FD"/>
    <w:rsid w:val="00D944EC"/>
    <w:rsid w:val="00D9459D"/>
    <w:rsid w:val="00D94730"/>
    <w:rsid w:val="00D94765"/>
    <w:rsid w:val="00D947BB"/>
    <w:rsid w:val="00D94858"/>
    <w:rsid w:val="00D94870"/>
    <w:rsid w:val="00D94972"/>
    <w:rsid w:val="00D94BEC"/>
    <w:rsid w:val="00D94EC5"/>
    <w:rsid w:val="00D954A1"/>
    <w:rsid w:val="00D95519"/>
    <w:rsid w:val="00D95613"/>
    <w:rsid w:val="00D95744"/>
    <w:rsid w:val="00D958FC"/>
    <w:rsid w:val="00D9594F"/>
    <w:rsid w:val="00D959AE"/>
    <w:rsid w:val="00D95C5C"/>
    <w:rsid w:val="00D95DC2"/>
    <w:rsid w:val="00D960BD"/>
    <w:rsid w:val="00D9622A"/>
    <w:rsid w:val="00D96636"/>
    <w:rsid w:val="00D96662"/>
    <w:rsid w:val="00D96678"/>
    <w:rsid w:val="00D966E3"/>
    <w:rsid w:val="00D96AB2"/>
    <w:rsid w:val="00D96BB7"/>
    <w:rsid w:val="00D96C73"/>
    <w:rsid w:val="00D96CEE"/>
    <w:rsid w:val="00D96D46"/>
    <w:rsid w:val="00D96F2D"/>
    <w:rsid w:val="00D9752E"/>
    <w:rsid w:val="00D97A99"/>
    <w:rsid w:val="00D97C27"/>
    <w:rsid w:val="00DA04A9"/>
    <w:rsid w:val="00DA0526"/>
    <w:rsid w:val="00DA0639"/>
    <w:rsid w:val="00DA079F"/>
    <w:rsid w:val="00DA08CB"/>
    <w:rsid w:val="00DA0CF7"/>
    <w:rsid w:val="00DA0E96"/>
    <w:rsid w:val="00DA1203"/>
    <w:rsid w:val="00DA13BE"/>
    <w:rsid w:val="00DA1411"/>
    <w:rsid w:val="00DA15FA"/>
    <w:rsid w:val="00DA1825"/>
    <w:rsid w:val="00DA18DA"/>
    <w:rsid w:val="00DA19EC"/>
    <w:rsid w:val="00DA1A9C"/>
    <w:rsid w:val="00DA1B45"/>
    <w:rsid w:val="00DA1BCE"/>
    <w:rsid w:val="00DA1C8D"/>
    <w:rsid w:val="00DA1EE2"/>
    <w:rsid w:val="00DA1F0C"/>
    <w:rsid w:val="00DA1F38"/>
    <w:rsid w:val="00DA23C5"/>
    <w:rsid w:val="00DA2413"/>
    <w:rsid w:val="00DA2752"/>
    <w:rsid w:val="00DA2BC0"/>
    <w:rsid w:val="00DA2F0F"/>
    <w:rsid w:val="00DA3138"/>
    <w:rsid w:val="00DA3399"/>
    <w:rsid w:val="00DA3474"/>
    <w:rsid w:val="00DA349E"/>
    <w:rsid w:val="00DA3565"/>
    <w:rsid w:val="00DA384D"/>
    <w:rsid w:val="00DA38D7"/>
    <w:rsid w:val="00DA3914"/>
    <w:rsid w:val="00DA398D"/>
    <w:rsid w:val="00DA3A1C"/>
    <w:rsid w:val="00DA3A5B"/>
    <w:rsid w:val="00DA3B8E"/>
    <w:rsid w:val="00DA3D0B"/>
    <w:rsid w:val="00DA3D1D"/>
    <w:rsid w:val="00DA3F51"/>
    <w:rsid w:val="00DA3F6B"/>
    <w:rsid w:val="00DA3FDC"/>
    <w:rsid w:val="00DA402C"/>
    <w:rsid w:val="00DA4336"/>
    <w:rsid w:val="00DA4541"/>
    <w:rsid w:val="00DA4597"/>
    <w:rsid w:val="00DA45DB"/>
    <w:rsid w:val="00DA48D9"/>
    <w:rsid w:val="00DA49F8"/>
    <w:rsid w:val="00DA4A0D"/>
    <w:rsid w:val="00DA4AAE"/>
    <w:rsid w:val="00DA501B"/>
    <w:rsid w:val="00DA51BF"/>
    <w:rsid w:val="00DA5354"/>
    <w:rsid w:val="00DA5572"/>
    <w:rsid w:val="00DA5AAB"/>
    <w:rsid w:val="00DA5AF4"/>
    <w:rsid w:val="00DA5B43"/>
    <w:rsid w:val="00DA5C70"/>
    <w:rsid w:val="00DA5CFA"/>
    <w:rsid w:val="00DA629D"/>
    <w:rsid w:val="00DA6533"/>
    <w:rsid w:val="00DA66DA"/>
    <w:rsid w:val="00DA66EC"/>
    <w:rsid w:val="00DA6718"/>
    <w:rsid w:val="00DA68D8"/>
    <w:rsid w:val="00DA691E"/>
    <w:rsid w:val="00DA6A15"/>
    <w:rsid w:val="00DA6BC9"/>
    <w:rsid w:val="00DA6CC2"/>
    <w:rsid w:val="00DA6D2F"/>
    <w:rsid w:val="00DA7023"/>
    <w:rsid w:val="00DA7029"/>
    <w:rsid w:val="00DA731C"/>
    <w:rsid w:val="00DA746C"/>
    <w:rsid w:val="00DA74D1"/>
    <w:rsid w:val="00DA77A0"/>
    <w:rsid w:val="00DA7A28"/>
    <w:rsid w:val="00DA7CE5"/>
    <w:rsid w:val="00DA7EAD"/>
    <w:rsid w:val="00DB013F"/>
    <w:rsid w:val="00DB02CC"/>
    <w:rsid w:val="00DB0401"/>
    <w:rsid w:val="00DB0602"/>
    <w:rsid w:val="00DB0736"/>
    <w:rsid w:val="00DB076A"/>
    <w:rsid w:val="00DB09A2"/>
    <w:rsid w:val="00DB0ABE"/>
    <w:rsid w:val="00DB0C79"/>
    <w:rsid w:val="00DB0FFB"/>
    <w:rsid w:val="00DB103D"/>
    <w:rsid w:val="00DB10A0"/>
    <w:rsid w:val="00DB1448"/>
    <w:rsid w:val="00DB1512"/>
    <w:rsid w:val="00DB158A"/>
    <w:rsid w:val="00DB1767"/>
    <w:rsid w:val="00DB17C7"/>
    <w:rsid w:val="00DB1998"/>
    <w:rsid w:val="00DB1D42"/>
    <w:rsid w:val="00DB1D8A"/>
    <w:rsid w:val="00DB1DA0"/>
    <w:rsid w:val="00DB1E3E"/>
    <w:rsid w:val="00DB1FC4"/>
    <w:rsid w:val="00DB21F0"/>
    <w:rsid w:val="00DB24C0"/>
    <w:rsid w:val="00DB26EB"/>
    <w:rsid w:val="00DB2834"/>
    <w:rsid w:val="00DB2947"/>
    <w:rsid w:val="00DB2C5F"/>
    <w:rsid w:val="00DB2EB6"/>
    <w:rsid w:val="00DB3886"/>
    <w:rsid w:val="00DB3A58"/>
    <w:rsid w:val="00DB3BDF"/>
    <w:rsid w:val="00DB3C58"/>
    <w:rsid w:val="00DB3D46"/>
    <w:rsid w:val="00DB3EBC"/>
    <w:rsid w:val="00DB3F18"/>
    <w:rsid w:val="00DB401C"/>
    <w:rsid w:val="00DB4041"/>
    <w:rsid w:val="00DB40EE"/>
    <w:rsid w:val="00DB4219"/>
    <w:rsid w:val="00DB46C8"/>
    <w:rsid w:val="00DB48DE"/>
    <w:rsid w:val="00DB4994"/>
    <w:rsid w:val="00DB49C5"/>
    <w:rsid w:val="00DB4A2B"/>
    <w:rsid w:val="00DB4BF5"/>
    <w:rsid w:val="00DB5207"/>
    <w:rsid w:val="00DB540E"/>
    <w:rsid w:val="00DB5655"/>
    <w:rsid w:val="00DB5A63"/>
    <w:rsid w:val="00DB5D0E"/>
    <w:rsid w:val="00DB6166"/>
    <w:rsid w:val="00DB6173"/>
    <w:rsid w:val="00DB6227"/>
    <w:rsid w:val="00DB6559"/>
    <w:rsid w:val="00DB656B"/>
    <w:rsid w:val="00DB6639"/>
    <w:rsid w:val="00DB691E"/>
    <w:rsid w:val="00DB6F9A"/>
    <w:rsid w:val="00DB75A3"/>
    <w:rsid w:val="00DB75DA"/>
    <w:rsid w:val="00DB7625"/>
    <w:rsid w:val="00DB7692"/>
    <w:rsid w:val="00DB799D"/>
    <w:rsid w:val="00DB79C8"/>
    <w:rsid w:val="00DB7A42"/>
    <w:rsid w:val="00DB7BEF"/>
    <w:rsid w:val="00DB7BF2"/>
    <w:rsid w:val="00DB7C49"/>
    <w:rsid w:val="00DB7F2C"/>
    <w:rsid w:val="00DC01C1"/>
    <w:rsid w:val="00DC0564"/>
    <w:rsid w:val="00DC0574"/>
    <w:rsid w:val="00DC0595"/>
    <w:rsid w:val="00DC0617"/>
    <w:rsid w:val="00DC0628"/>
    <w:rsid w:val="00DC07EE"/>
    <w:rsid w:val="00DC0A82"/>
    <w:rsid w:val="00DC0C65"/>
    <w:rsid w:val="00DC0CD6"/>
    <w:rsid w:val="00DC1302"/>
    <w:rsid w:val="00DC1344"/>
    <w:rsid w:val="00DC1424"/>
    <w:rsid w:val="00DC16BF"/>
    <w:rsid w:val="00DC16E1"/>
    <w:rsid w:val="00DC16FC"/>
    <w:rsid w:val="00DC17BD"/>
    <w:rsid w:val="00DC1881"/>
    <w:rsid w:val="00DC19FB"/>
    <w:rsid w:val="00DC1ED7"/>
    <w:rsid w:val="00DC2524"/>
    <w:rsid w:val="00DC2D96"/>
    <w:rsid w:val="00DC2E5C"/>
    <w:rsid w:val="00DC3082"/>
    <w:rsid w:val="00DC315A"/>
    <w:rsid w:val="00DC31D8"/>
    <w:rsid w:val="00DC36DE"/>
    <w:rsid w:val="00DC36EB"/>
    <w:rsid w:val="00DC37B9"/>
    <w:rsid w:val="00DC37EE"/>
    <w:rsid w:val="00DC3A6F"/>
    <w:rsid w:val="00DC3CF3"/>
    <w:rsid w:val="00DC3D1C"/>
    <w:rsid w:val="00DC3F69"/>
    <w:rsid w:val="00DC409F"/>
    <w:rsid w:val="00DC43AB"/>
    <w:rsid w:val="00DC43B5"/>
    <w:rsid w:val="00DC43E1"/>
    <w:rsid w:val="00DC4653"/>
    <w:rsid w:val="00DC479E"/>
    <w:rsid w:val="00DC47B7"/>
    <w:rsid w:val="00DC49EA"/>
    <w:rsid w:val="00DC4C57"/>
    <w:rsid w:val="00DC4EE7"/>
    <w:rsid w:val="00DC4FA8"/>
    <w:rsid w:val="00DC50D6"/>
    <w:rsid w:val="00DC5199"/>
    <w:rsid w:val="00DC5272"/>
    <w:rsid w:val="00DC53B7"/>
    <w:rsid w:val="00DC5779"/>
    <w:rsid w:val="00DC58EF"/>
    <w:rsid w:val="00DC5A32"/>
    <w:rsid w:val="00DC5BC0"/>
    <w:rsid w:val="00DC5C43"/>
    <w:rsid w:val="00DC5DC5"/>
    <w:rsid w:val="00DC5E4E"/>
    <w:rsid w:val="00DC603F"/>
    <w:rsid w:val="00DC6092"/>
    <w:rsid w:val="00DC63B3"/>
    <w:rsid w:val="00DC651B"/>
    <w:rsid w:val="00DC6574"/>
    <w:rsid w:val="00DC662F"/>
    <w:rsid w:val="00DC6662"/>
    <w:rsid w:val="00DC66FB"/>
    <w:rsid w:val="00DC67CD"/>
    <w:rsid w:val="00DC69C8"/>
    <w:rsid w:val="00DC6E78"/>
    <w:rsid w:val="00DC7143"/>
    <w:rsid w:val="00DC7239"/>
    <w:rsid w:val="00DC727C"/>
    <w:rsid w:val="00DC729A"/>
    <w:rsid w:val="00DC731D"/>
    <w:rsid w:val="00DC7328"/>
    <w:rsid w:val="00DC73B1"/>
    <w:rsid w:val="00DC7519"/>
    <w:rsid w:val="00DC75C6"/>
    <w:rsid w:val="00DC7630"/>
    <w:rsid w:val="00DC7707"/>
    <w:rsid w:val="00DC7A23"/>
    <w:rsid w:val="00DC7A4D"/>
    <w:rsid w:val="00DC7AB5"/>
    <w:rsid w:val="00DC7EB5"/>
    <w:rsid w:val="00DC7F17"/>
    <w:rsid w:val="00DD0023"/>
    <w:rsid w:val="00DD010A"/>
    <w:rsid w:val="00DD0128"/>
    <w:rsid w:val="00DD01A0"/>
    <w:rsid w:val="00DD04AC"/>
    <w:rsid w:val="00DD04DD"/>
    <w:rsid w:val="00DD0507"/>
    <w:rsid w:val="00DD0576"/>
    <w:rsid w:val="00DD0891"/>
    <w:rsid w:val="00DD0B35"/>
    <w:rsid w:val="00DD0BEC"/>
    <w:rsid w:val="00DD0E77"/>
    <w:rsid w:val="00DD0F4D"/>
    <w:rsid w:val="00DD0F9F"/>
    <w:rsid w:val="00DD1054"/>
    <w:rsid w:val="00DD11A7"/>
    <w:rsid w:val="00DD1298"/>
    <w:rsid w:val="00DD1733"/>
    <w:rsid w:val="00DD1A51"/>
    <w:rsid w:val="00DD1C53"/>
    <w:rsid w:val="00DD2300"/>
    <w:rsid w:val="00DD2309"/>
    <w:rsid w:val="00DD25B4"/>
    <w:rsid w:val="00DD28B3"/>
    <w:rsid w:val="00DD2CDF"/>
    <w:rsid w:val="00DD2DE3"/>
    <w:rsid w:val="00DD2DE8"/>
    <w:rsid w:val="00DD316F"/>
    <w:rsid w:val="00DD32E9"/>
    <w:rsid w:val="00DD337B"/>
    <w:rsid w:val="00DD33B5"/>
    <w:rsid w:val="00DD34C0"/>
    <w:rsid w:val="00DD357C"/>
    <w:rsid w:val="00DD37CA"/>
    <w:rsid w:val="00DD382E"/>
    <w:rsid w:val="00DD3A90"/>
    <w:rsid w:val="00DD3D55"/>
    <w:rsid w:val="00DD3DF7"/>
    <w:rsid w:val="00DD3ED6"/>
    <w:rsid w:val="00DD4568"/>
    <w:rsid w:val="00DD45CF"/>
    <w:rsid w:val="00DD46B0"/>
    <w:rsid w:val="00DD47B8"/>
    <w:rsid w:val="00DD4909"/>
    <w:rsid w:val="00DD4AE2"/>
    <w:rsid w:val="00DD4BFA"/>
    <w:rsid w:val="00DD4F1C"/>
    <w:rsid w:val="00DD5064"/>
    <w:rsid w:val="00DD51F8"/>
    <w:rsid w:val="00DD5624"/>
    <w:rsid w:val="00DD5795"/>
    <w:rsid w:val="00DD5F56"/>
    <w:rsid w:val="00DD6388"/>
    <w:rsid w:val="00DD6571"/>
    <w:rsid w:val="00DD66CB"/>
    <w:rsid w:val="00DD675D"/>
    <w:rsid w:val="00DD6764"/>
    <w:rsid w:val="00DD6832"/>
    <w:rsid w:val="00DD6C53"/>
    <w:rsid w:val="00DD6DF0"/>
    <w:rsid w:val="00DD6E8B"/>
    <w:rsid w:val="00DD70F8"/>
    <w:rsid w:val="00DD7198"/>
    <w:rsid w:val="00DD7199"/>
    <w:rsid w:val="00DD73F9"/>
    <w:rsid w:val="00DD7467"/>
    <w:rsid w:val="00DD7756"/>
    <w:rsid w:val="00DD7B04"/>
    <w:rsid w:val="00DD7C44"/>
    <w:rsid w:val="00DD7CB6"/>
    <w:rsid w:val="00DD7E55"/>
    <w:rsid w:val="00DE0077"/>
    <w:rsid w:val="00DE0137"/>
    <w:rsid w:val="00DE01BA"/>
    <w:rsid w:val="00DE0601"/>
    <w:rsid w:val="00DE0653"/>
    <w:rsid w:val="00DE0694"/>
    <w:rsid w:val="00DE0AD1"/>
    <w:rsid w:val="00DE0C54"/>
    <w:rsid w:val="00DE0DCF"/>
    <w:rsid w:val="00DE0E6A"/>
    <w:rsid w:val="00DE1177"/>
    <w:rsid w:val="00DE12B8"/>
    <w:rsid w:val="00DE137B"/>
    <w:rsid w:val="00DE13D4"/>
    <w:rsid w:val="00DE13FD"/>
    <w:rsid w:val="00DE146B"/>
    <w:rsid w:val="00DE15EC"/>
    <w:rsid w:val="00DE1623"/>
    <w:rsid w:val="00DE19C3"/>
    <w:rsid w:val="00DE19D9"/>
    <w:rsid w:val="00DE1BB0"/>
    <w:rsid w:val="00DE1C18"/>
    <w:rsid w:val="00DE1CDE"/>
    <w:rsid w:val="00DE1DC6"/>
    <w:rsid w:val="00DE1F59"/>
    <w:rsid w:val="00DE1F77"/>
    <w:rsid w:val="00DE2025"/>
    <w:rsid w:val="00DE21C6"/>
    <w:rsid w:val="00DE22AA"/>
    <w:rsid w:val="00DE25A7"/>
    <w:rsid w:val="00DE25BB"/>
    <w:rsid w:val="00DE27B8"/>
    <w:rsid w:val="00DE288F"/>
    <w:rsid w:val="00DE2D49"/>
    <w:rsid w:val="00DE2F2B"/>
    <w:rsid w:val="00DE2F82"/>
    <w:rsid w:val="00DE2F94"/>
    <w:rsid w:val="00DE3191"/>
    <w:rsid w:val="00DE388A"/>
    <w:rsid w:val="00DE3E66"/>
    <w:rsid w:val="00DE3F75"/>
    <w:rsid w:val="00DE41F9"/>
    <w:rsid w:val="00DE432C"/>
    <w:rsid w:val="00DE45F5"/>
    <w:rsid w:val="00DE4828"/>
    <w:rsid w:val="00DE4AAD"/>
    <w:rsid w:val="00DE4B43"/>
    <w:rsid w:val="00DE4C0C"/>
    <w:rsid w:val="00DE4FC8"/>
    <w:rsid w:val="00DE53B5"/>
    <w:rsid w:val="00DE5798"/>
    <w:rsid w:val="00DE5974"/>
    <w:rsid w:val="00DE5A50"/>
    <w:rsid w:val="00DE5AEC"/>
    <w:rsid w:val="00DE5D01"/>
    <w:rsid w:val="00DE60C5"/>
    <w:rsid w:val="00DE6204"/>
    <w:rsid w:val="00DE626E"/>
    <w:rsid w:val="00DE6507"/>
    <w:rsid w:val="00DE6925"/>
    <w:rsid w:val="00DE6F2C"/>
    <w:rsid w:val="00DE71CB"/>
    <w:rsid w:val="00DE7312"/>
    <w:rsid w:val="00DE7323"/>
    <w:rsid w:val="00DE75F0"/>
    <w:rsid w:val="00DE77CB"/>
    <w:rsid w:val="00DE77FE"/>
    <w:rsid w:val="00DE7EBA"/>
    <w:rsid w:val="00DF04BD"/>
    <w:rsid w:val="00DF068D"/>
    <w:rsid w:val="00DF0D3A"/>
    <w:rsid w:val="00DF0E72"/>
    <w:rsid w:val="00DF16C8"/>
    <w:rsid w:val="00DF1A9A"/>
    <w:rsid w:val="00DF1C20"/>
    <w:rsid w:val="00DF1C2D"/>
    <w:rsid w:val="00DF1DB6"/>
    <w:rsid w:val="00DF1F8A"/>
    <w:rsid w:val="00DF20DC"/>
    <w:rsid w:val="00DF2170"/>
    <w:rsid w:val="00DF226A"/>
    <w:rsid w:val="00DF2308"/>
    <w:rsid w:val="00DF2333"/>
    <w:rsid w:val="00DF248E"/>
    <w:rsid w:val="00DF253D"/>
    <w:rsid w:val="00DF2681"/>
    <w:rsid w:val="00DF2E17"/>
    <w:rsid w:val="00DF2F9D"/>
    <w:rsid w:val="00DF30D1"/>
    <w:rsid w:val="00DF3222"/>
    <w:rsid w:val="00DF3577"/>
    <w:rsid w:val="00DF36F9"/>
    <w:rsid w:val="00DF378E"/>
    <w:rsid w:val="00DF3C97"/>
    <w:rsid w:val="00DF3D03"/>
    <w:rsid w:val="00DF4063"/>
    <w:rsid w:val="00DF4165"/>
    <w:rsid w:val="00DF4417"/>
    <w:rsid w:val="00DF474E"/>
    <w:rsid w:val="00DF5110"/>
    <w:rsid w:val="00DF56F3"/>
    <w:rsid w:val="00DF5A2D"/>
    <w:rsid w:val="00DF5CA2"/>
    <w:rsid w:val="00DF5DEB"/>
    <w:rsid w:val="00DF5E73"/>
    <w:rsid w:val="00DF5EA0"/>
    <w:rsid w:val="00DF5F13"/>
    <w:rsid w:val="00DF60B1"/>
    <w:rsid w:val="00DF61A5"/>
    <w:rsid w:val="00DF63DD"/>
    <w:rsid w:val="00DF6454"/>
    <w:rsid w:val="00DF6620"/>
    <w:rsid w:val="00DF6A73"/>
    <w:rsid w:val="00DF6B62"/>
    <w:rsid w:val="00DF6C97"/>
    <w:rsid w:val="00DF7251"/>
    <w:rsid w:val="00DF76BA"/>
    <w:rsid w:val="00DF77E8"/>
    <w:rsid w:val="00DF7828"/>
    <w:rsid w:val="00DF7B4A"/>
    <w:rsid w:val="00DF7B6B"/>
    <w:rsid w:val="00DF7BD0"/>
    <w:rsid w:val="00DF7BDF"/>
    <w:rsid w:val="00DF7D39"/>
    <w:rsid w:val="00DF7D3A"/>
    <w:rsid w:val="00E002D5"/>
    <w:rsid w:val="00E00303"/>
    <w:rsid w:val="00E00489"/>
    <w:rsid w:val="00E0054A"/>
    <w:rsid w:val="00E00608"/>
    <w:rsid w:val="00E0060E"/>
    <w:rsid w:val="00E009A1"/>
    <w:rsid w:val="00E00A62"/>
    <w:rsid w:val="00E00CDE"/>
    <w:rsid w:val="00E00F4E"/>
    <w:rsid w:val="00E010A0"/>
    <w:rsid w:val="00E0125E"/>
    <w:rsid w:val="00E01474"/>
    <w:rsid w:val="00E0162A"/>
    <w:rsid w:val="00E01668"/>
    <w:rsid w:val="00E0173A"/>
    <w:rsid w:val="00E01835"/>
    <w:rsid w:val="00E01849"/>
    <w:rsid w:val="00E01D56"/>
    <w:rsid w:val="00E01EAE"/>
    <w:rsid w:val="00E020D1"/>
    <w:rsid w:val="00E028E4"/>
    <w:rsid w:val="00E02B21"/>
    <w:rsid w:val="00E02B64"/>
    <w:rsid w:val="00E02BC9"/>
    <w:rsid w:val="00E02EAD"/>
    <w:rsid w:val="00E02FEC"/>
    <w:rsid w:val="00E034F4"/>
    <w:rsid w:val="00E0361D"/>
    <w:rsid w:val="00E03792"/>
    <w:rsid w:val="00E03D3F"/>
    <w:rsid w:val="00E03E6A"/>
    <w:rsid w:val="00E040A4"/>
    <w:rsid w:val="00E0437C"/>
    <w:rsid w:val="00E0447F"/>
    <w:rsid w:val="00E0452C"/>
    <w:rsid w:val="00E04D61"/>
    <w:rsid w:val="00E04ED4"/>
    <w:rsid w:val="00E04F27"/>
    <w:rsid w:val="00E0504C"/>
    <w:rsid w:val="00E0505D"/>
    <w:rsid w:val="00E05074"/>
    <w:rsid w:val="00E05284"/>
    <w:rsid w:val="00E05489"/>
    <w:rsid w:val="00E05741"/>
    <w:rsid w:val="00E05929"/>
    <w:rsid w:val="00E05F7F"/>
    <w:rsid w:val="00E0656B"/>
    <w:rsid w:val="00E06930"/>
    <w:rsid w:val="00E0694B"/>
    <w:rsid w:val="00E06971"/>
    <w:rsid w:val="00E06B43"/>
    <w:rsid w:val="00E06BDB"/>
    <w:rsid w:val="00E06E32"/>
    <w:rsid w:val="00E06EC4"/>
    <w:rsid w:val="00E06F8C"/>
    <w:rsid w:val="00E07074"/>
    <w:rsid w:val="00E070D9"/>
    <w:rsid w:val="00E07456"/>
    <w:rsid w:val="00E0748E"/>
    <w:rsid w:val="00E076B7"/>
    <w:rsid w:val="00E07731"/>
    <w:rsid w:val="00E0781C"/>
    <w:rsid w:val="00E07A5B"/>
    <w:rsid w:val="00E07C6B"/>
    <w:rsid w:val="00E07E39"/>
    <w:rsid w:val="00E10278"/>
    <w:rsid w:val="00E105B3"/>
    <w:rsid w:val="00E106CF"/>
    <w:rsid w:val="00E10846"/>
    <w:rsid w:val="00E108F4"/>
    <w:rsid w:val="00E10A4B"/>
    <w:rsid w:val="00E10D0E"/>
    <w:rsid w:val="00E10D4E"/>
    <w:rsid w:val="00E1100C"/>
    <w:rsid w:val="00E1112D"/>
    <w:rsid w:val="00E11486"/>
    <w:rsid w:val="00E11489"/>
    <w:rsid w:val="00E11711"/>
    <w:rsid w:val="00E119FD"/>
    <w:rsid w:val="00E11E63"/>
    <w:rsid w:val="00E121E0"/>
    <w:rsid w:val="00E1249D"/>
    <w:rsid w:val="00E124E8"/>
    <w:rsid w:val="00E12514"/>
    <w:rsid w:val="00E12584"/>
    <w:rsid w:val="00E12696"/>
    <w:rsid w:val="00E1273A"/>
    <w:rsid w:val="00E12840"/>
    <w:rsid w:val="00E12975"/>
    <w:rsid w:val="00E12C23"/>
    <w:rsid w:val="00E12DEE"/>
    <w:rsid w:val="00E1310D"/>
    <w:rsid w:val="00E13352"/>
    <w:rsid w:val="00E13359"/>
    <w:rsid w:val="00E1364A"/>
    <w:rsid w:val="00E1379D"/>
    <w:rsid w:val="00E138BF"/>
    <w:rsid w:val="00E138C6"/>
    <w:rsid w:val="00E138CE"/>
    <w:rsid w:val="00E13A98"/>
    <w:rsid w:val="00E13AB0"/>
    <w:rsid w:val="00E13FBF"/>
    <w:rsid w:val="00E14534"/>
    <w:rsid w:val="00E1493B"/>
    <w:rsid w:val="00E14994"/>
    <w:rsid w:val="00E149C9"/>
    <w:rsid w:val="00E14A0B"/>
    <w:rsid w:val="00E14AF6"/>
    <w:rsid w:val="00E14E56"/>
    <w:rsid w:val="00E14E94"/>
    <w:rsid w:val="00E14EFA"/>
    <w:rsid w:val="00E150BE"/>
    <w:rsid w:val="00E151B9"/>
    <w:rsid w:val="00E154DC"/>
    <w:rsid w:val="00E15501"/>
    <w:rsid w:val="00E1560D"/>
    <w:rsid w:val="00E1566E"/>
    <w:rsid w:val="00E15783"/>
    <w:rsid w:val="00E158C4"/>
    <w:rsid w:val="00E15B09"/>
    <w:rsid w:val="00E15D10"/>
    <w:rsid w:val="00E15D5C"/>
    <w:rsid w:val="00E161E6"/>
    <w:rsid w:val="00E162F9"/>
    <w:rsid w:val="00E167C9"/>
    <w:rsid w:val="00E1689B"/>
    <w:rsid w:val="00E1698C"/>
    <w:rsid w:val="00E16B09"/>
    <w:rsid w:val="00E16CF6"/>
    <w:rsid w:val="00E16EE6"/>
    <w:rsid w:val="00E16FEA"/>
    <w:rsid w:val="00E170C8"/>
    <w:rsid w:val="00E172BE"/>
    <w:rsid w:val="00E174CC"/>
    <w:rsid w:val="00E17869"/>
    <w:rsid w:val="00E179A6"/>
    <w:rsid w:val="00E17A21"/>
    <w:rsid w:val="00E17CF7"/>
    <w:rsid w:val="00E17E3F"/>
    <w:rsid w:val="00E200F1"/>
    <w:rsid w:val="00E20377"/>
    <w:rsid w:val="00E20441"/>
    <w:rsid w:val="00E205D6"/>
    <w:rsid w:val="00E20917"/>
    <w:rsid w:val="00E20944"/>
    <w:rsid w:val="00E20A7D"/>
    <w:rsid w:val="00E20B42"/>
    <w:rsid w:val="00E20E19"/>
    <w:rsid w:val="00E20FA0"/>
    <w:rsid w:val="00E216EC"/>
    <w:rsid w:val="00E2189A"/>
    <w:rsid w:val="00E21A32"/>
    <w:rsid w:val="00E22052"/>
    <w:rsid w:val="00E221EF"/>
    <w:rsid w:val="00E223EC"/>
    <w:rsid w:val="00E228AE"/>
    <w:rsid w:val="00E22A54"/>
    <w:rsid w:val="00E22B5A"/>
    <w:rsid w:val="00E22B68"/>
    <w:rsid w:val="00E22BE8"/>
    <w:rsid w:val="00E22C1D"/>
    <w:rsid w:val="00E22C99"/>
    <w:rsid w:val="00E22D10"/>
    <w:rsid w:val="00E231C9"/>
    <w:rsid w:val="00E23379"/>
    <w:rsid w:val="00E233E6"/>
    <w:rsid w:val="00E235D1"/>
    <w:rsid w:val="00E235DF"/>
    <w:rsid w:val="00E23738"/>
    <w:rsid w:val="00E23805"/>
    <w:rsid w:val="00E238A8"/>
    <w:rsid w:val="00E23B73"/>
    <w:rsid w:val="00E23BB7"/>
    <w:rsid w:val="00E23EBF"/>
    <w:rsid w:val="00E23F64"/>
    <w:rsid w:val="00E23FD5"/>
    <w:rsid w:val="00E240BA"/>
    <w:rsid w:val="00E24669"/>
    <w:rsid w:val="00E246C7"/>
    <w:rsid w:val="00E2487F"/>
    <w:rsid w:val="00E248B2"/>
    <w:rsid w:val="00E24AE5"/>
    <w:rsid w:val="00E24C48"/>
    <w:rsid w:val="00E24CB1"/>
    <w:rsid w:val="00E24D50"/>
    <w:rsid w:val="00E24DF8"/>
    <w:rsid w:val="00E24F0B"/>
    <w:rsid w:val="00E2584C"/>
    <w:rsid w:val="00E258FA"/>
    <w:rsid w:val="00E25981"/>
    <w:rsid w:val="00E259B1"/>
    <w:rsid w:val="00E25BC1"/>
    <w:rsid w:val="00E25C9E"/>
    <w:rsid w:val="00E26141"/>
    <w:rsid w:val="00E26525"/>
    <w:rsid w:val="00E26563"/>
    <w:rsid w:val="00E266F5"/>
    <w:rsid w:val="00E266F7"/>
    <w:rsid w:val="00E26719"/>
    <w:rsid w:val="00E26C4C"/>
    <w:rsid w:val="00E26F02"/>
    <w:rsid w:val="00E26F90"/>
    <w:rsid w:val="00E270D3"/>
    <w:rsid w:val="00E2783C"/>
    <w:rsid w:val="00E27896"/>
    <w:rsid w:val="00E27EE9"/>
    <w:rsid w:val="00E27F41"/>
    <w:rsid w:val="00E27FC7"/>
    <w:rsid w:val="00E30656"/>
    <w:rsid w:val="00E30700"/>
    <w:rsid w:val="00E30767"/>
    <w:rsid w:val="00E30A26"/>
    <w:rsid w:val="00E30BE0"/>
    <w:rsid w:val="00E30D84"/>
    <w:rsid w:val="00E30D87"/>
    <w:rsid w:val="00E30E57"/>
    <w:rsid w:val="00E311B1"/>
    <w:rsid w:val="00E31236"/>
    <w:rsid w:val="00E31360"/>
    <w:rsid w:val="00E3155A"/>
    <w:rsid w:val="00E31679"/>
    <w:rsid w:val="00E316A2"/>
    <w:rsid w:val="00E31D28"/>
    <w:rsid w:val="00E31FA1"/>
    <w:rsid w:val="00E32192"/>
    <w:rsid w:val="00E321C5"/>
    <w:rsid w:val="00E3247B"/>
    <w:rsid w:val="00E325FF"/>
    <w:rsid w:val="00E32917"/>
    <w:rsid w:val="00E32C63"/>
    <w:rsid w:val="00E32CB8"/>
    <w:rsid w:val="00E33234"/>
    <w:rsid w:val="00E334C3"/>
    <w:rsid w:val="00E33668"/>
    <w:rsid w:val="00E33893"/>
    <w:rsid w:val="00E33B01"/>
    <w:rsid w:val="00E33BD5"/>
    <w:rsid w:val="00E33C15"/>
    <w:rsid w:val="00E33E7B"/>
    <w:rsid w:val="00E33EAA"/>
    <w:rsid w:val="00E3419B"/>
    <w:rsid w:val="00E3440F"/>
    <w:rsid w:val="00E34418"/>
    <w:rsid w:val="00E344A3"/>
    <w:rsid w:val="00E34632"/>
    <w:rsid w:val="00E34727"/>
    <w:rsid w:val="00E34810"/>
    <w:rsid w:val="00E34A01"/>
    <w:rsid w:val="00E34B52"/>
    <w:rsid w:val="00E34BAA"/>
    <w:rsid w:val="00E34E98"/>
    <w:rsid w:val="00E34F3A"/>
    <w:rsid w:val="00E35030"/>
    <w:rsid w:val="00E35042"/>
    <w:rsid w:val="00E3505C"/>
    <w:rsid w:val="00E35297"/>
    <w:rsid w:val="00E3554B"/>
    <w:rsid w:val="00E358B2"/>
    <w:rsid w:val="00E35CE0"/>
    <w:rsid w:val="00E35F99"/>
    <w:rsid w:val="00E35F9A"/>
    <w:rsid w:val="00E360D1"/>
    <w:rsid w:val="00E36165"/>
    <w:rsid w:val="00E361A8"/>
    <w:rsid w:val="00E3637F"/>
    <w:rsid w:val="00E364B6"/>
    <w:rsid w:val="00E366E7"/>
    <w:rsid w:val="00E36723"/>
    <w:rsid w:val="00E36794"/>
    <w:rsid w:val="00E36DF1"/>
    <w:rsid w:val="00E36FF1"/>
    <w:rsid w:val="00E3713C"/>
    <w:rsid w:val="00E371AD"/>
    <w:rsid w:val="00E3756C"/>
    <w:rsid w:val="00E37626"/>
    <w:rsid w:val="00E37679"/>
    <w:rsid w:val="00E3767B"/>
    <w:rsid w:val="00E37979"/>
    <w:rsid w:val="00E37A3D"/>
    <w:rsid w:val="00E37E1C"/>
    <w:rsid w:val="00E40126"/>
    <w:rsid w:val="00E40318"/>
    <w:rsid w:val="00E4064B"/>
    <w:rsid w:val="00E40C2E"/>
    <w:rsid w:val="00E40CBF"/>
    <w:rsid w:val="00E40DAC"/>
    <w:rsid w:val="00E40E6B"/>
    <w:rsid w:val="00E40E7D"/>
    <w:rsid w:val="00E40EE4"/>
    <w:rsid w:val="00E413C6"/>
    <w:rsid w:val="00E41C4E"/>
    <w:rsid w:val="00E41CE4"/>
    <w:rsid w:val="00E41DA1"/>
    <w:rsid w:val="00E41EB7"/>
    <w:rsid w:val="00E42010"/>
    <w:rsid w:val="00E420D5"/>
    <w:rsid w:val="00E42517"/>
    <w:rsid w:val="00E42A0B"/>
    <w:rsid w:val="00E42D55"/>
    <w:rsid w:val="00E42D6C"/>
    <w:rsid w:val="00E42FFE"/>
    <w:rsid w:val="00E4316E"/>
    <w:rsid w:val="00E43236"/>
    <w:rsid w:val="00E432DA"/>
    <w:rsid w:val="00E433E6"/>
    <w:rsid w:val="00E435AB"/>
    <w:rsid w:val="00E43778"/>
    <w:rsid w:val="00E439D2"/>
    <w:rsid w:val="00E43A80"/>
    <w:rsid w:val="00E43DC4"/>
    <w:rsid w:val="00E44106"/>
    <w:rsid w:val="00E44275"/>
    <w:rsid w:val="00E44777"/>
    <w:rsid w:val="00E447B6"/>
    <w:rsid w:val="00E44825"/>
    <w:rsid w:val="00E44C4D"/>
    <w:rsid w:val="00E44D24"/>
    <w:rsid w:val="00E450E0"/>
    <w:rsid w:val="00E451C6"/>
    <w:rsid w:val="00E45314"/>
    <w:rsid w:val="00E4535F"/>
    <w:rsid w:val="00E4536D"/>
    <w:rsid w:val="00E454EF"/>
    <w:rsid w:val="00E4570F"/>
    <w:rsid w:val="00E45903"/>
    <w:rsid w:val="00E46030"/>
    <w:rsid w:val="00E46044"/>
    <w:rsid w:val="00E46144"/>
    <w:rsid w:val="00E465B3"/>
    <w:rsid w:val="00E466BC"/>
    <w:rsid w:val="00E4686A"/>
    <w:rsid w:val="00E46FD4"/>
    <w:rsid w:val="00E47165"/>
    <w:rsid w:val="00E47538"/>
    <w:rsid w:val="00E479FD"/>
    <w:rsid w:val="00E47E51"/>
    <w:rsid w:val="00E50115"/>
    <w:rsid w:val="00E5029A"/>
    <w:rsid w:val="00E50342"/>
    <w:rsid w:val="00E50483"/>
    <w:rsid w:val="00E504D6"/>
    <w:rsid w:val="00E50687"/>
    <w:rsid w:val="00E50B6F"/>
    <w:rsid w:val="00E50DF1"/>
    <w:rsid w:val="00E50EBE"/>
    <w:rsid w:val="00E50F69"/>
    <w:rsid w:val="00E50FC6"/>
    <w:rsid w:val="00E511BA"/>
    <w:rsid w:val="00E51349"/>
    <w:rsid w:val="00E5145E"/>
    <w:rsid w:val="00E517CD"/>
    <w:rsid w:val="00E51940"/>
    <w:rsid w:val="00E519E2"/>
    <w:rsid w:val="00E52185"/>
    <w:rsid w:val="00E52334"/>
    <w:rsid w:val="00E52372"/>
    <w:rsid w:val="00E52466"/>
    <w:rsid w:val="00E5259F"/>
    <w:rsid w:val="00E52691"/>
    <w:rsid w:val="00E52786"/>
    <w:rsid w:val="00E52AFC"/>
    <w:rsid w:val="00E52B6D"/>
    <w:rsid w:val="00E52C21"/>
    <w:rsid w:val="00E52D43"/>
    <w:rsid w:val="00E52E9A"/>
    <w:rsid w:val="00E52F05"/>
    <w:rsid w:val="00E52FDA"/>
    <w:rsid w:val="00E53112"/>
    <w:rsid w:val="00E535A0"/>
    <w:rsid w:val="00E5377E"/>
    <w:rsid w:val="00E53785"/>
    <w:rsid w:val="00E537EA"/>
    <w:rsid w:val="00E53899"/>
    <w:rsid w:val="00E53961"/>
    <w:rsid w:val="00E53DB1"/>
    <w:rsid w:val="00E53F25"/>
    <w:rsid w:val="00E540CA"/>
    <w:rsid w:val="00E54430"/>
    <w:rsid w:val="00E548A0"/>
    <w:rsid w:val="00E54B37"/>
    <w:rsid w:val="00E54DE9"/>
    <w:rsid w:val="00E54DEE"/>
    <w:rsid w:val="00E551A2"/>
    <w:rsid w:val="00E552D5"/>
    <w:rsid w:val="00E556F1"/>
    <w:rsid w:val="00E55B28"/>
    <w:rsid w:val="00E55C1F"/>
    <w:rsid w:val="00E55C3B"/>
    <w:rsid w:val="00E55E7E"/>
    <w:rsid w:val="00E55F00"/>
    <w:rsid w:val="00E56134"/>
    <w:rsid w:val="00E5627B"/>
    <w:rsid w:val="00E564EF"/>
    <w:rsid w:val="00E56588"/>
    <w:rsid w:val="00E565FE"/>
    <w:rsid w:val="00E5680B"/>
    <w:rsid w:val="00E56919"/>
    <w:rsid w:val="00E56AAB"/>
    <w:rsid w:val="00E56B8B"/>
    <w:rsid w:val="00E56D4A"/>
    <w:rsid w:val="00E56E81"/>
    <w:rsid w:val="00E57119"/>
    <w:rsid w:val="00E5719E"/>
    <w:rsid w:val="00E573DB"/>
    <w:rsid w:val="00E57563"/>
    <w:rsid w:val="00E57733"/>
    <w:rsid w:val="00E57D7B"/>
    <w:rsid w:val="00E57E49"/>
    <w:rsid w:val="00E57F4B"/>
    <w:rsid w:val="00E602E5"/>
    <w:rsid w:val="00E602F8"/>
    <w:rsid w:val="00E605CE"/>
    <w:rsid w:val="00E60631"/>
    <w:rsid w:val="00E60787"/>
    <w:rsid w:val="00E6085B"/>
    <w:rsid w:val="00E60AB2"/>
    <w:rsid w:val="00E60AF7"/>
    <w:rsid w:val="00E60BA6"/>
    <w:rsid w:val="00E60BD5"/>
    <w:rsid w:val="00E60DA3"/>
    <w:rsid w:val="00E60FBA"/>
    <w:rsid w:val="00E60FBF"/>
    <w:rsid w:val="00E61420"/>
    <w:rsid w:val="00E615CB"/>
    <w:rsid w:val="00E616AD"/>
    <w:rsid w:val="00E616F9"/>
    <w:rsid w:val="00E61852"/>
    <w:rsid w:val="00E61A0C"/>
    <w:rsid w:val="00E61D22"/>
    <w:rsid w:val="00E61D96"/>
    <w:rsid w:val="00E61E4B"/>
    <w:rsid w:val="00E61F14"/>
    <w:rsid w:val="00E6231E"/>
    <w:rsid w:val="00E6242A"/>
    <w:rsid w:val="00E6279B"/>
    <w:rsid w:val="00E62849"/>
    <w:rsid w:val="00E6308F"/>
    <w:rsid w:val="00E63429"/>
    <w:rsid w:val="00E6342F"/>
    <w:rsid w:val="00E635A3"/>
    <w:rsid w:val="00E635D5"/>
    <w:rsid w:val="00E636E2"/>
    <w:rsid w:val="00E63CA3"/>
    <w:rsid w:val="00E63D55"/>
    <w:rsid w:val="00E63DA2"/>
    <w:rsid w:val="00E642AF"/>
    <w:rsid w:val="00E644B6"/>
    <w:rsid w:val="00E644C6"/>
    <w:rsid w:val="00E6454B"/>
    <w:rsid w:val="00E64555"/>
    <w:rsid w:val="00E64595"/>
    <w:rsid w:val="00E646BB"/>
    <w:rsid w:val="00E64BCF"/>
    <w:rsid w:val="00E64D24"/>
    <w:rsid w:val="00E64D53"/>
    <w:rsid w:val="00E64E69"/>
    <w:rsid w:val="00E64EEB"/>
    <w:rsid w:val="00E65132"/>
    <w:rsid w:val="00E651B5"/>
    <w:rsid w:val="00E65351"/>
    <w:rsid w:val="00E653E4"/>
    <w:rsid w:val="00E6549C"/>
    <w:rsid w:val="00E654B9"/>
    <w:rsid w:val="00E65528"/>
    <w:rsid w:val="00E6573F"/>
    <w:rsid w:val="00E6589D"/>
    <w:rsid w:val="00E65E8C"/>
    <w:rsid w:val="00E65FF2"/>
    <w:rsid w:val="00E665E7"/>
    <w:rsid w:val="00E66784"/>
    <w:rsid w:val="00E667D6"/>
    <w:rsid w:val="00E66C96"/>
    <w:rsid w:val="00E66DAC"/>
    <w:rsid w:val="00E66EBE"/>
    <w:rsid w:val="00E66F7C"/>
    <w:rsid w:val="00E67036"/>
    <w:rsid w:val="00E6703E"/>
    <w:rsid w:val="00E670CC"/>
    <w:rsid w:val="00E673BB"/>
    <w:rsid w:val="00E673C0"/>
    <w:rsid w:val="00E67499"/>
    <w:rsid w:val="00E67749"/>
    <w:rsid w:val="00E6778E"/>
    <w:rsid w:val="00E678DA"/>
    <w:rsid w:val="00E67C3A"/>
    <w:rsid w:val="00E67ED9"/>
    <w:rsid w:val="00E67EE7"/>
    <w:rsid w:val="00E70130"/>
    <w:rsid w:val="00E704BC"/>
    <w:rsid w:val="00E704DB"/>
    <w:rsid w:val="00E7063F"/>
    <w:rsid w:val="00E707FD"/>
    <w:rsid w:val="00E70951"/>
    <w:rsid w:val="00E709C1"/>
    <w:rsid w:val="00E70AD3"/>
    <w:rsid w:val="00E70DE9"/>
    <w:rsid w:val="00E715FC"/>
    <w:rsid w:val="00E71796"/>
    <w:rsid w:val="00E717BB"/>
    <w:rsid w:val="00E718DF"/>
    <w:rsid w:val="00E71A45"/>
    <w:rsid w:val="00E71B2D"/>
    <w:rsid w:val="00E71C21"/>
    <w:rsid w:val="00E7205D"/>
    <w:rsid w:val="00E7210C"/>
    <w:rsid w:val="00E72BD9"/>
    <w:rsid w:val="00E72D84"/>
    <w:rsid w:val="00E730FC"/>
    <w:rsid w:val="00E7310A"/>
    <w:rsid w:val="00E7318D"/>
    <w:rsid w:val="00E731E0"/>
    <w:rsid w:val="00E734F6"/>
    <w:rsid w:val="00E736FB"/>
    <w:rsid w:val="00E7385A"/>
    <w:rsid w:val="00E73CE6"/>
    <w:rsid w:val="00E74250"/>
    <w:rsid w:val="00E743F0"/>
    <w:rsid w:val="00E74423"/>
    <w:rsid w:val="00E744D6"/>
    <w:rsid w:val="00E74570"/>
    <w:rsid w:val="00E745D9"/>
    <w:rsid w:val="00E7467B"/>
    <w:rsid w:val="00E74780"/>
    <w:rsid w:val="00E74783"/>
    <w:rsid w:val="00E7487D"/>
    <w:rsid w:val="00E74893"/>
    <w:rsid w:val="00E748A3"/>
    <w:rsid w:val="00E74919"/>
    <w:rsid w:val="00E74956"/>
    <w:rsid w:val="00E751D5"/>
    <w:rsid w:val="00E752E0"/>
    <w:rsid w:val="00E752F7"/>
    <w:rsid w:val="00E75707"/>
    <w:rsid w:val="00E75830"/>
    <w:rsid w:val="00E75848"/>
    <w:rsid w:val="00E759D4"/>
    <w:rsid w:val="00E75D99"/>
    <w:rsid w:val="00E76A3C"/>
    <w:rsid w:val="00E76C8C"/>
    <w:rsid w:val="00E76EDC"/>
    <w:rsid w:val="00E76F54"/>
    <w:rsid w:val="00E76F9B"/>
    <w:rsid w:val="00E77026"/>
    <w:rsid w:val="00E771FC"/>
    <w:rsid w:val="00E772BC"/>
    <w:rsid w:val="00E773E5"/>
    <w:rsid w:val="00E77422"/>
    <w:rsid w:val="00E77511"/>
    <w:rsid w:val="00E775DF"/>
    <w:rsid w:val="00E777B0"/>
    <w:rsid w:val="00E7799A"/>
    <w:rsid w:val="00E77A54"/>
    <w:rsid w:val="00E77BDD"/>
    <w:rsid w:val="00E77BEC"/>
    <w:rsid w:val="00E77CCC"/>
    <w:rsid w:val="00E80224"/>
    <w:rsid w:val="00E802BA"/>
    <w:rsid w:val="00E806D3"/>
    <w:rsid w:val="00E80820"/>
    <w:rsid w:val="00E80973"/>
    <w:rsid w:val="00E80D2A"/>
    <w:rsid w:val="00E81014"/>
    <w:rsid w:val="00E81015"/>
    <w:rsid w:val="00E8107B"/>
    <w:rsid w:val="00E81BC7"/>
    <w:rsid w:val="00E81C34"/>
    <w:rsid w:val="00E81C4B"/>
    <w:rsid w:val="00E81D83"/>
    <w:rsid w:val="00E81E4A"/>
    <w:rsid w:val="00E821BB"/>
    <w:rsid w:val="00E822E9"/>
    <w:rsid w:val="00E82419"/>
    <w:rsid w:val="00E824DD"/>
    <w:rsid w:val="00E826FE"/>
    <w:rsid w:val="00E8275E"/>
    <w:rsid w:val="00E827AF"/>
    <w:rsid w:val="00E8284F"/>
    <w:rsid w:val="00E828E3"/>
    <w:rsid w:val="00E82DE9"/>
    <w:rsid w:val="00E83253"/>
    <w:rsid w:val="00E836BE"/>
    <w:rsid w:val="00E83B69"/>
    <w:rsid w:val="00E840BD"/>
    <w:rsid w:val="00E842C5"/>
    <w:rsid w:val="00E844AB"/>
    <w:rsid w:val="00E84518"/>
    <w:rsid w:val="00E8473C"/>
    <w:rsid w:val="00E84BDF"/>
    <w:rsid w:val="00E84C97"/>
    <w:rsid w:val="00E84F5F"/>
    <w:rsid w:val="00E85005"/>
    <w:rsid w:val="00E85296"/>
    <w:rsid w:val="00E8530D"/>
    <w:rsid w:val="00E8533B"/>
    <w:rsid w:val="00E853EB"/>
    <w:rsid w:val="00E85505"/>
    <w:rsid w:val="00E85522"/>
    <w:rsid w:val="00E8575B"/>
    <w:rsid w:val="00E85931"/>
    <w:rsid w:val="00E8594C"/>
    <w:rsid w:val="00E85E4E"/>
    <w:rsid w:val="00E85EBF"/>
    <w:rsid w:val="00E8618B"/>
    <w:rsid w:val="00E862BB"/>
    <w:rsid w:val="00E862E9"/>
    <w:rsid w:val="00E86327"/>
    <w:rsid w:val="00E86470"/>
    <w:rsid w:val="00E868A5"/>
    <w:rsid w:val="00E869B5"/>
    <w:rsid w:val="00E86DF0"/>
    <w:rsid w:val="00E86E18"/>
    <w:rsid w:val="00E8709E"/>
    <w:rsid w:val="00E871B4"/>
    <w:rsid w:val="00E871E7"/>
    <w:rsid w:val="00E873C1"/>
    <w:rsid w:val="00E8748C"/>
    <w:rsid w:val="00E8768A"/>
    <w:rsid w:val="00E876D2"/>
    <w:rsid w:val="00E877EA"/>
    <w:rsid w:val="00E8785D"/>
    <w:rsid w:val="00E878DA"/>
    <w:rsid w:val="00E87B3D"/>
    <w:rsid w:val="00E87BD2"/>
    <w:rsid w:val="00E87C07"/>
    <w:rsid w:val="00E87C0B"/>
    <w:rsid w:val="00E87CDC"/>
    <w:rsid w:val="00E906E0"/>
    <w:rsid w:val="00E90910"/>
    <w:rsid w:val="00E90A7D"/>
    <w:rsid w:val="00E90B33"/>
    <w:rsid w:val="00E90F53"/>
    <w:rsid w:val="00E91103"/>
    <w:rsid w:val="00E911E0"/>
    <w:rsid w:val="00E91652"/>
    <w:rsid w:val="00E916AC"/>
    <w:rsid w:val="00E91E81"/>
    <w:rsid w:val="00E92001"/>
    <w:rsid w:val="00E921B8"/>
    <w:rsid w:val="00E922C1"/>
    <w:rsid w:val="00E92602"/>
    <w:rsid w:val="00E926C6"/>
    <w:rsid w:val="00E93407"/>
    <w:rsid w:val="00E93543"/>
    <w:rsid w:val="00E93591"/>
    <w:rsid w:val="00E937E7"/>
    <w:rsid w:val="00E940A8"/>
    <w:rsid w:val="00E94171"/>
    <w:rsid w:val="00E94198"/>
    <w:rsid w:val="00E9446C"/>
    <w:rsid w:val="00E94759"/>
    <w:rsid w:val="00E947E8"/>
    <w:rsid w:val="00E94B0F"/>
    <w:rsid w:val="00E94B35"/>
    <w:rsid w:val="00E94EC6"/>
    <w:rsid w:val="00E9503F"/>
    <w:rsid w:val="00E950C4"/>
    <w:rsid w:val="00E95384"/>
    <w:rsid w:val="00E956AD"/>
    <w:rsid w:val="00E9592A"/>
    <w:rsid w:val="00E96009"/>
    <w:rsid w:val="00E96502"/>
    <w:rsid w:val="00E966CB"/>
    <w:rsid w:val="00E96726"/>
    <w:rsid w:val="00E96760"/>
    <w:rsid w:val="00E96818"/>
    <w:rsid w:val="00E9692B"/>
    <w:rsid w:val="00E96B5D"/>
    <w:rsid w:val="00E96CC4"/>
    <w:rsid w:val="00E96E68"/>
    <w:rsid w:val="00E96EC4"/>
    <w:rsid w:val="00E973BA"/>
    <w:rsid w:val="00E973C0"/>
    <w:rsid w:val="00E97872"/>
    <w:rsid w:val="00E97EA1"/>
    <w:rsid w:val="00EA0032"/>
    <w:rsid w:val="00EA00EF"/>
    <w:rsid w:val="00EA05F5"/>
    <w:rsid w:val="00EA0B24"/>
    <w:rsid w:val="00EA0BBE"/>
    <w:rsid w:val="00EA1249"/>
    <w:rsid w:val="00EA173B"/>
    <w:rsid w:val="00EA1934"/>
    <w:rsid w:val="00EA1C95"/>
    <w:rsid w:val="00EA1FBC"/>
    <w:rsid w:val="00EA1FE1"/>
    <w:rsid w:val="00EA20A1"/>
    <w:rsid w:val="00EA212B"/>
    <w:rsid w:val="00EA24FB"/>
    <w:rsid w:val="00EA2D44"/>
    <w:rsid w:val="00EA306E"/>
    <w:rsid w:val="00EA3182"/>
    <w:rsid w:val="00EA32F4"/>
    <w:rsid w:val="00EA33FA"/>
    <w:rsid w:val="00EA36D3"/>
    <w:rsid w:val="00EA3A1D"/>
    <w:rsid w:val="00EA3B78"/>
    <w:rsid w:val="00EA3BFC"/>
    <w:rsid w:val="00EA3CD7"/>
    <w:rsid w:val="00EA3E2D"/>
    <w:rsid w:val="00EA3F5F"/>
    <w:rsid w:val="00EA429D"/>
    <w:rsid w:val="00EA43AF"/>
    <w:rsid w:val="00EA452C"/>
    <w:rsid w:val="00EA4676"/>
    <w:rsid w:val="00EA4A0B"/>
    <w:rsid w:val="00EA4C7C"/>
    <w:rsid w:val="00EA4D4C"/>
    <w:rsid w:val="00EA4D65"/>
    <w:rsid w:val="00EA53F7"/>
    <w:rsid w:val="00EA542C"/>
    <w:rsid w:val="00EA554F"/>
    <w:rsid w:val="00EA5639"/>
    <w:rsid w:val="00EA56DA"/>
    <w:rsid w:val="00EA5B44"/>
    <w:rsid w:val="00EA6250"/>
    <w:rsid w:val="00EA6286"/>
    <w:rsid w:val="00EA6539"/>
    <w:rsid w:val="00EA6603"/>
    <w:rsid w:val="00EA66A4"/>
    <w:rsid w:val="00EA66BE"/>
    <w:rsid w:val="00EA6819"/>
    <w:rsid w:val="00EA69E1"/>
    <w:rsid w:val="00EA69E4"/>
    <w:rsid w:val="00EA6A1E"/>
    <w:rsid w:val="00EA6E67"/>
    <w:rsid w:val="00EA6F4E"/>
    <w:rsid w:val="00EA75BD"/>
    <w:rsid w:val="00EA760C"/>
    <w:rsid w:val="00EA7726"/>
    <w:rsid w:val="00EA79E3"/>
    <w:rsid w:val="00EA7A8B"/>
    <w:rsid w:val="00EA7C47"/>
    <w:rsid w:val="00EB0020"/>
    <w:rsid w:val="00EB0327"/>
    <w:rsid w:val="00EB04A1"/>
    <w:rsid w:val="00EB0738"/>
    <w:rsid w:val="00EB0959"/>
    <w:rsid w:val="00EB0C01"/>
    <w:rsid w:val="00EB0C9A"/>
    <w:rsid w:val="00EB0F0F"/>
    <w:rsid w:val="00EB1053"/>
    <w:rsid w:val="00EB12A5"/>
    <w:rsid w:val="00EB12E1"/>
    <w:rsid w:val="00EB136A"/>
    <w:rsid w:val="00EB139D"/>
    <w:rsid w:val="00EB1448"/>
    <w:rsid w:val="00EB1451"/>
    <w:rsid w:val="00EB1785"/>
    <w:rsid w:val="00EB1853"/>
    <w:rsid w:val="00EB19AF"/>
    <w:rsid w:val="00EB1BDE"/>
    <w:rsid w:val="00EB1FA1"/>
    <w:rsid w:val="00EB2097"/>
    <w:rsid w:val="00EB2200"/>
    <w:rsid w:val="00EB22DA"/>
    <w:rsid w:val="00EB24D8"/>
    <w:rsid w:val="00EB256A"/>
    <w:rsid w:val="00EB277B"/>
    <w:rsid w:val="00EB2A18"/>
    <w:rsid w:val="00EB2F20"/>
    <w:rsid w:val="00EB2F35"/>
    <w:rsid w:val="00EB300E"/>
    <w:rsid w:val="00EB31DB"/>
    <w:rsid w:val="00EB3422"/>
    <w:rsid w:val="00EB36F2"/>
    <w:rsid w:val="00EB3A31"/>
    <w:rsid w:val="00EB3A76"/>
    <w:rsid w:val="00EB4103"/>
    <w:rsid w:val="00EB42DA"/>
    <w:rsid w:val="00EB42F1"/>
    <w:rsid w:val="00EB444D"/>
    <w:rsid w:val="00EB4A44"/>
    <w:rsid w:val="00EB4C34"/>
    <w:rsid w:val="00EB4EAF"/>
    <w:rsid w:val="00EB50B0"/>
    <w:rsid w:val="00EB5161"/>
    <w:rsid w:val="00EB548E"/>
    <w:rsid w:val="00EB5500"/>
    <w:rsid w:val="00EB571D"/>
    <w:rsid w:val="00EB5982"/>
    <w:rsid w:val="00EB5A96"/>
    <w:rsid w:val="00EB5C41"/>
    <w:rsid w:val="00EB5F5A"/>
    <w:rsid w:val="00EB62C4"/>
    <w:rsid w:val="00EB657E"/>
    <w:rsid w:val="00EB6846"/>
    <w:rsid w:val="00EB694A"/>
    <w:rsid w:val="00EB695E"/>
    <w:rsid w:val="00EB69D1"/>
    <w:rsid w:val="00EB6F1C"/>
    <w:rsid w:val="00EB6FE9"/>
    <w:rsid w:val="00EB725D"/>
    <w:rsid w:val="00EB72FF"/>
    <w:rsid w:val="00EB74E6"/>
    <w:rsid w:val="00EB7541"/>
    <w:rsid w:val="00EB756F"/>
    <w:rsid w:val="00EB7684"/>
    <w:rsid w:val="00EB76B5"/>
    <w:rsid w:val="00EB7811"/>
    <w:rsid w:val="00EB790D"/>
    <w:rsid w:val="00EB798F"/>
    <w:rsid w:val="00EB79C8"/>
    <w:rsid w:val="00EB7B66"/>
    <w:rsid w:val="00EB7D5F"/>
    <w:rsid w:val="00EB7E78"/>
    <w:rsid w:val="00EC0301"/>
    <w:rsid w:val="00EC0379"/>
    <w:rsid w:val="00EC0775"/>
    <w:rsid w:val="00EC09C6"/>
    <w:rsid w:val="00EC0BCE"/>
    <w:rsid w:val="00EC0D24"/>
    <w:rsid w:val="00EC0EA5"/>
    <w:rsid w:val="00EC0F11"/>
    <w:rsid w:val="00EC1056"/>
    <w:rsid w:val="00EC13C6"/>
    <w:rsid w:val="00EC1401"/>
    <w:rsid w:val="00EC1470"/>
    <w:rsid w:val="00EC16B5"/>
    <w:rsid w:val="00EC1F95"/>
    <w:rsid w:val="00EC2216"/>
    <w:rsid w:val="00EC222E"/>
    <w:rsid w:val="00EC2550"/>
    <w:rsid w:val="00EC25CD"/>
    <w:rsid w:val="00EC2716"/>
    <w:rsid w:val="00EC291D"/>
    <w:rsid w:val="00EC2B3D"/>
    <w:rsid w:val="00EC2C27"/>
    <w:rsid w:val="00EC2DBB"/>
    <w:rsid w:val="00EC3107"/>
    <w:rsid w:val="00EC3299"/>
    <w:rsid w:val="00EC33C0"/>
    <w:rsid w:val="00EC358E"/>
    <w:rsid w:val="00EC36EE"/>
    <w:rsid w:val="00EC38A4"/>
    <w:rsid w:val="00EC3914"/>
    <w:rsid w:val="00EC392F"/>
    <w:rsid w:val="00EC3B60"/>
    <w:rsid w:val="00EC3B67"/>
    <w:rsid w:val="00EC3C3B"/>
    <w:rsid w:val="00EC3F3F"/>
    <w:rsid w:val="00EC3FD2"/>
    <w:rsid w:val="00EC4095"/>
    <w:rsid w:val="00EC409E"/>
    <w:rsid w:val="00EC43B5"/>
    <w:rsid w:val="00EC4537"/>
    <w:rsid w:val="00EC4763"/>
    <w:rsid w:val="00EC4960"/>
    <w:rsid w:val="00EC4A37"/>
    <w:rsid w:val="00EC4AE3"/>
    <w:rsid w:val="00EC4B6E"/>
    <w:rsid w:val="00EC4D03"/>
    <w:rsid w:val="00EC522B"/>
    <w:rsid w:val="00EC52D4"/>
    <w:rsid w:val="00EC54EE"/>
    <w:rsid w:val="00EC5692"/>
    <w:rsid w:val="00EC59B2"/>
    <w:rsid w:val="00EC5A3B"/>
    <w:rsid w:val="00EC5C09"/>
    <w:rsid w:val="00EC5DCD"/>
    <w:rsid w:val="00EC5E4A"/>
    <w:rsid w:val="00EC5F86"/>
    <w:rsid w:val="00EC62E2"/>
    <w:rsid w:val="00EC633F"/>
    <w:rsid w:val="00EC682E"/>
    <w:rsid w:val="00EC686F"/>
    <w:rsid w:val="00EC6898"/>
    <w:rsid w:val="00EC6B61"/>
    <w:rsid w:val="00EC6BA8"/>
    <w:rsid w:val="00EC6BCB"/>
    <w:rsid w:val="00EC70EC"/>
    <w:rsid w:val="00EC71BC"/>
    <w:rsid w:val="00EC7214"/>
    <w:rsid w:val="00EC7333"/>
    <w:rsid w:val="00EC770D"/>
    <w:rsid w:val="00EC774E"/>
    <w:rsid w:val="00EC786C"/>
    <w:rsid w:val="00EC7ADD"/>
    <w:rsid w:val="00EC7BAE"/>
    <w:rsid w:val="00EC7D3F"/>
    <w:rsid w:val="00ED04FE"/>
    <w:rsid w:val="00ED0824"/>
    <w:rsid w:val="00ED0D81"/>
    <w:rsid w:val="00ED0DD0"/>
    <w:rsid w:val="00ED1168"/>
    <w:rsid w:val="00ED1523"/>
    <w:rsid w:val="00ED1919"/>
    <w:rsid w:val="00ED1989"/>
    <w:rsid w:val="00ED1D4F"/>
    <w:rsid w:val="00ED2139"/>
    <w:rsid w:val="00ED2601"/>
    <w:rsid w:val="00ED28F2"/>
    <w:rsid w:val="00ED2B58"/>
    <w:rsid w:val="00ED2F01"/>
    <w:rsid w:val="00ED2F3D"/>
    <w:rsid w:val="00ED3145"/>
    <w:rsid w:val="00ED316B"/>
    <w:rsid w:val="00ED32CC"/>
    <w:rsid w:val="00ED3309"/>
    <w:rsid w:val="00ED3384"/>
    <w:rsid w:val="00ED338E"/>
    <w:rsid w:val="00ED3516"/>
    <w:rsid w:val="00ED356E"/>
    <w:rsid w:val="00ED3B0D"/>
    <w:rsid w:val="00ED3BDA"/>
    <w:rsid w:val="00ED3DA4"/>
    <w:rsid w:val="00ED3EC2"/>
    <w:rsid w:val="00ED3ED6"/>
    <w:rsid w:val="00ED3F09"/>
    <w:rsid w:val="00ED400D"/>
    <w:rsid w:val="00ED4064"/>
    <w:rsid w:val="00ED485E"/>
    <w:rsid w:val="00ED48BC"/>
    <w:rsid w:val="00ED4B67"/>
    <w:rsid w:val="00ED4B69"/>
    <w:rsid w:val="00ED4BCC"/>
    <w:rsid w:val="00ED507B"/>
    <w:rsid w:val="00ED5170"/>
    <w:rsid w:val="00ED54F1"/>
    <w:rsid w:val="00ED5632"/>
    <w:rsid w:val="00ED5812"/>
    <w:rsid w:val="00ED5A3B"/>
    <w:rsid w:val="00ED5A49"/>
    <w:rsid w:val="00ED5C30"/>
    <w:rsid w:val="00ED5E02"/>
    <w:rsid w:val="00ED5EED"/>
    <w:rsid w:val="00ED5F0B"/>
    <w:rsid w:val="00ED60B9"/>
    <w:rsid w:val="00ED645B"/>
    <w:rsid w:val="00ED6B1C"/>
    <w:rsid w:val="00ED6C5C"/>
    <w:rsid w:val="00ED6CF7"/>
    <w:rsid w:val="00ED6F33"/>
    <w:rsid w:val="00ED741E"/>
    <w:rsid w:val="00ED75E9"/>
    <w:rsid w:val="00ED7716"/>
    <w:rsid w:val="00ED7737"/>
    <w:rsid w:val="00ED7747"/>
    <w:rsid w:val="00ED7999"/>
    <w:rsid w:val="00ED7BB8"/>
    <w:rsid w:val="00ED7CF4"/>
    <w:rsid w:val="00ED7E74"/>
    <w:rsid w:val="00EE00FE"/>
    <w:rsid w:val="00EE0495"/>
    <w:rsid w:val="00EE0503"/>
    <w:rsid w:val="00EE067A"/>
    <w:rsid w:val="00EE08E9"/>
    <w:rsid w:val="00EE09AA"/>
    <w:rsid w:val="00EE0E1D"/>
    <w:rsid w:val="00EE0EA8"/>
    <w:rsid w:val="00EE1456"/>
    <w:rsid w:val="00EE1615"/>
    <w:rsid w:val="00EE18D7"/>
    <w:rsid w:val="00EE1B0E"/>
    <w:rsid w:val="00EE1CCE"/>
    <w:rsid w:val="00EE21BE"/>
    <w:rsid w:val="00EE22EF"/>
    <w:rsid w:val="00EE22FB"/>
    <w:rsid w:val="00EE2336"/>
    <w:rsid w:val="00EE2407"/>
    <w:rsid w:val="00EE24A9"/>
    <w:rsid w:val="00EE2629"/>
    <w:rsid w:val="00EE26AE"/>
    <w:rsid w:val="00EE29C8"/>
    <w:rsid w:val="00EE2A41"/>
    <w:rsid w:val="00EE2A54"/>
    <w:rsid w:val="00EE2BB8"/>
    <w:rsid w:val="00EE2FC2"/>
    <w:rsid w:val="00EE3266"/>
    <w:rsid w:val="00EE3280"/>
    <w:rsid w:val="00EE32EE"/>
    <w:rsid w:val="00EE3305"/>
    <w:rsid w:val="00EE3384"/>
    <w:rsid w:val="00EE3524"/>
    <w:rsid w:val="00EE37D0"/>
    <w:rsid w:val="00EE3B88"/>
    <w:rsid w:val="00EE3BEE"/>
    <w:rsid w:val="00EE4750"/>
    <w:rsid w:val="00EE475B"/>
    <w:rsid w:val="00EE4B75"/>
    <w:rsid w:val="00EE4BF3"/>
    <w:rsid w:val="00EE4CA6"/>
    <w:rsid w:val="00EE4DBD"/>
    <w:rsid w:val="00EE50BB"/>
    <w:rsid w:val="00EE5168"/>
    <w:rsid w:val="00EE57D6"/>
    <w:rsid w:val="00EE5B41"/>
    <w:rsid w:val="00EE6025"/>
    <w:rsid w:val="00EE60BC"/>
    <w:rsid w:val="00EE659B"/>
    <w:rsid w:val="00EE65B2"/>
    <w:rsid w:val="00EE691B"/>
    <w:rsid w:val="00EE6AC6"/>
    <w:rsid w:val="00EE6C39"/>
    <w:rsid w:val="00EE6E26"/>
    <w:rsid w:val="00EE6F15"/>
    <w:rsid w:val="00EE6F3B"/>
    <w:rsid w:val="00EE772C"/>
    <w:rsid w:val="00EE784F"/>
    <w:rsid w:val="00EE7A1D"/>
    <w:rsid w:val="00EE7BF7"/>
    <w:rsid w:val="00EE7DF4"/>
    <w:rsid w:val="00EF009C"/>
    <w:rsid w:val="00EF00DC"/>
    <w:rsid w:val="00EF0255"/>
    <w:rsid w:val="00EF0360"/>
    <w:rsid w:val="00EF0500"/>
    <w:rsid w:val="00EF06AA"/>
    <w:rsid w:val="00EF0B66"/>
    <w:rsid w:val="00EF0C9A"/>
    <w:rsid w:val="00EF0DDC"/>
    <w:rsid w:val="00EF0E9E"/>
    <w:rsid w:val="00EF1002"/>
    <w:rsid w:val="00EF143F"/>
    <w:rsid w:val="00EF147B"/>
    <w:rsid w:val="00EF170E"/>
    <w:rsid w:val="00EF18AC"/>
    <w:rsid w:val="00EF1A34"/>
    <w:rsid w:val="00EF1DD7"/>
    <w:rsid w:val="00EF23D8"/>
    <w:rsid w:val="00EF25B0"/>
    <w:rsid w:val="00EF26D0"/>
    <w:rsid w:val="00EF2A5A"/>
    <w:rsid w:val="00EF2A87"/>
    <w:rsid w:val="00EF2C01"/>
    <w:rsid w:val="00EF2CA3"/>
    <w:rsid w:val="00EF2CB7"/>
    <w:rsid w:val="00EF2DB5"/>
    <w:rsid w:val="00EF2F87"/>
    <w:rsid w:val="00EF31CC"/>
    <w:rsid w:val="00EF3217"/>
    <w:rsid w:val="00EF3735"/>
    <w:rsid w:val="00EF3746"/>
    <w:rsid w:val="00EF37C4"/>
    <w:rsid w:val="00EF3A74"/>
    <w:rsid w:val="00EF3AE9"/>
    <w:rsid w:val="00EF3C9A"/>
    <w:rsid w:val="00EF3EA5"/>
    <w:rsid w:val="00EF40DC"/>
    <w:rsid w:val="00EF4106"/>
    <w:rsid w:val="00EF44CA"/>
    <w:rsid w:val="00EF46AF"/>
    <w:rsid w:val="00EF480A"/>
    <w:rsid w:val="00EF49FB"/>
    <w:rsid w:val="00EF4D23"/>
    <w:rsid w:val="00EF4D93"/>
    <w:rsid w:val="00EF50D7"/>
    <w:rsid w:val="00EF50DE"/>
    <w:rsid w:val="00EF55D4"/>
    <w:rsid w:val="00EF55D6"/>
    <w:rsid w:val="00EF585B"/>
    <w:rsid w:val="00EF58F2"/>
    <w:rsid w:val="00EF59F0"/>
    <w:rsid w:val="00EF5A85"/>
    <w:rsid w:val="00EF5BF1"/>
    <w:rsid w:val="00EF5F60"/>
    <w:rsid w:val="00EF5F8E"/>
    <w:rsid w:val="00EF6419"/>
    <w:rsid w:val="00EF644D"/>
    <w:rsid w:val="00EF693F"/>
    <w:rsid w:val="00EF69B5"/>
    <w:rsid w:val="00EF69C0"/>
    <w:rsid w:val="00EF6D29"/>
    <w:rsid w:val="00EF6E29"/>
    <w:rsid w:val="00EF6FBD"/>
    <w:rsid w:val="00EF7028"/>
    <w:rsid w:val="00EF7138"/>
    <w:rsid w:val="00EF7149"/>
    <w:rsid w:val="00EF7357"/>
    <w:rsid w:val="00EF7CD4"/>
    <w:rsid w:val="00EF7DB5"/>
    <w:rsid w:val="00F0009B"/>
    <w:rsid w:val="00F0015A"/>
    <w:rsid w:val="00F00219"/>
    <w:rsid w:val="00F0063F"/>
    <w:rsid w:val="00F00796"/>
    <w:rsid w:val="00F00817"/>
    <w:rsid w:val="00F00881"/>
    <w:rsid w:val="00F008C0"/>
    <w:rsid w:val="00F00917"/>
    <w:rsid w:val="00F00A19"/>
    <w:rsid w:val="00F01032"/>
    <w:rsid w:val="00F010BB"/>
    <w:rsid w:val="00F01149"/>
    <w:rsid w:val="00F0114E"/>
    <w:rsid w:val="00F012C1"/>
    <w:rsid w:val="00F012C3"/>
    <w:rsid w:val="00F014BF"/>
    <w:rsid w:val="00F0175F"/>
    <w:rsid w:val="00F017D1"/>
    <w:rsid w:val="00F017F3"/>
    <w:rsid w:val="00F01C5B"/>
    <w:rsid w:val="00F01CEB"/>
    <w:rsid w:val="00F01E1A"/>
    <w:rsid w:val="00F01E44"/>
    <w:rsid w:val="00F01F5F"/>
    <w:rsid w:val="00F020C2"/>
    <w:rsid w:val="00F02274"/>
    <w:rsid w:val="00F02379"/>
    <w:rsid w:val="00F02898"/>
    <w:rsid w:val="00F028DA"/>
    <w:rsid w:val="00F029BD"/>
    <w:rsid w:val="00F02AA8"/>
    <w:rsid w:val="00F02C40"/>
    <w:rsid w:val="00F02D97"/>
    <w:rsid w:val="00F02E8E"/>
    <w:rsid w:val="00F03280"/>
    <w:rsid w:val="00F03466"/>
    <w:rsid w:val="00F0362A"/>
    <w:rsid w:val="00F036B5"/>
    <w:rsid w:val="00F0385C"/>
    <w:rsid w:val="00F038D8"/>
    <w:rsid w:val="00F03A25"/>
    <w:rsid w:val="00F03ABE"/>
    <w:rsid w:val="00F04345"/>
    <w:rsid w:val="00F047A4"/>
    <w:rsid w:val="00F04ABD"/>
    <w:rsid w:val="00F04C05"/>
    <w:rsid w:val="00F04F52"/>
    <w:rsid w:val="00F04FF7"/>
    <w:rsid w:val="00F0510F"/>
    <w:rsid w:val="00F05568"/>
    <w:rsid w:val="00F05574"/>
    <w:rsid w:val="00F055AD"/>
    <w:rsid w:val="00F0563F"/>
    <w:rsid w:val="00F058EE"/>
    <w:rsid w:val="00F05CE0"/>
    <w:rsid w:val="00F05F58"/>
    <w:rsid w:val="00F061B3"/>
    <w:rsid w:val="00F061CF"/>
    <w:rsid w:val="00F06239"/>
    <w:rsid w:val="00F064EF"/>
    <w:rsid w:val="00F06521"/>
    <w:rsid w:val="00F06558"/>
    <w:rsid w:val="00F06587"/>
    <w:rsid w:val="00F06862"/>
    <w:rsid w:val="00F069E1"/>
    <w:rsid w:val="00F06CEE"/>
    <w:rsid w:val="00F06D2F"/>
    <w:rsid w:val="00F06E0B"/>
    <w:rsid w:val="00F06F42"/>
    <w:rsid w:val="00F07122"/>
    <w:rsid w:val="00F0743B"/>
    <w:rsid w:val="00F074C9"/>
    <w:rsid w:val="00F07C82"/>
    <w:rsid w:val="00F07DB4"/>
    <w:rsid w:val="00F07EBE"/>
    <w:rsid w:val="00F07F5E"/>
    <w:rsid w:val="00F1001E"/>
    <w:rsid w:val="00F100D4"/>
    <w:rsid w:val="00F106BB"/>
    <w:rsid w:val="00F10B9D"/>
    <w:rsid w:val="00F11027"/>
    <w:rsid w:val="00F1106C"/>
    <w:rsid w:val="00F111BA"/>
    <w:rsid w:val="00F112E1"/>
    <w:rsid w:val="00F11415"/>
    <w:rsid w:val="00F116DD"/>
    <w:rsid w:val="00F11D45"/>
    <w:rsid w:val="00F11D9F"/>
    <w:rsid w:val="00F11E31"/>
    <w:rsid w:val="00F12488"/>
    <w:rsid w:val="00F128FC"/>
    <w:rsid w:val="00F13023"/>
    <w:rsid w:val="00F13137"/>
    <w:rsid w:val="00F13617"/>
    <w:rsid w:val="00F136F1"/>
    <w:rsid w:val="00F13824"/>
    <w:rsid w:val="00F13AA1"/>
    <w:rsid w:val="00F13DBF"/>
    <w:rsid w:val="00F13F2A"/>
    <w:rsid w:val="00F1409D"/>
    <w:rsid w:val="00F140EC"/>
    <w:rsid w:val="00F1448F"/>
    <w:rsid w:val="00F147A1"/>
    <w:rsid w:val="00F14896"/>
    <w:rsid w:val="00F14980"/>
    <w:rsid w:val="00F14B9D"/>
    <w:rsid w:val="00F15097"/>
    <w:rsid w:val="00F150DF"/>
    <w:rsid w:val="00F155C9"/>
    <w:rsid w:val="00F15671"/>
    <w:rsid w:val="00F15BA6"/>
    <w:rsid w:val="00F15DC7"/>
    <w:rsid w:val="00F15F56"/>
    <w:rsid w:val="00F16564"/>
    <w:rsid w:val="00F16695"/>
    <w:rsid w:val="00F16B89"/>
    <w:rsid w:val="00F16F3D"/>
    <w:rsid w:val="00F17009"/>
    <w:rsid w:val="00F17081"/>
    <w:rsid w:val="00F177FE"/>
    <w:rsid w:val="00F17829"/>
    <w:rsid w:val="00F17BEF"/>
    <w:rsid w:val="00F20098"/>
    <w:rsid w:val="00F200B6"/>
    <w:rsid w:val="00F202E3"/>
    <w:rsid w:val="00F204DE"/>
    <w:rsid w:val="00F205EB"/>
    <w:rsid w:val="00F20BCC"/>
    <w:rsid w:val="00F20C1E"/>
    <w:rsid w:val="00F20C66"/>
    <w:rsid w:val="00F20C6E"/>
    <w:rsid w:val="00F20D6C"/>
    <w:rsid w:val="00F21555"/>
    <w:rsid w:val="00F21713"/>
    <w:rsid w:val="00F21B92"/>
    <w:rsid w:val="00F222A0"/>
    <w:rsid w:val="00F2242D"/>
    <w:rsid w:val="00F2255F"/>
    <w:rsid w:val="00F225CF"/>
    <w:rsid w:val="00F2268E"/>
    <w:rsid w:val="00F22882"/>
    <w:rsid w:val="00F22985"/>
    <w:rsid w:val="00F22AC7"/>
    <w:rsid w:val="00F22AD0"/>
    <w:rsid w:val="00F22AEF"/>
    <w:rsid w:val="00F22F7A"/>
    <w:rsid w:val="00F2306D"/>
    <w:rsid w:val="00F231B5"/>
    <w:rsid w:val="00F2322E"/>
    <w:rsid w:val="00F2343C"/>
    <w:rsid w:val="00F23443"/>
    <w:rsid w:val="00F238CF"/>
    <w:rsid w:val="00F23937"/>
    <w:rsid w:val="00F239F7"/>
    <w:rsid w:val="00F23CFC"/>
    <w:rsid w:val="00F23D02"/>
    <w:rsid w:val="00F23DD1"/>
    <w:rsid w:val="00F24012"/>
    <w:rsid w:val="00F24076"/>
    <w:rsid w:val="00F240CB"/>
    <w:rsid w:val="00F2414B"/>
    <w:rsid w:val="00F24690"/>
    <w:rsid w:val="00F2490E"/>
    <w:rsid w:val="00F2492F"/>
    <w:rsid w:val="00F24989"/>
    <w:rsid w:val="00F249B0"/>
    <w:rsid w:val="00F24A21"/>
    <w:rsid w:val="00F24B59"/>
    <w:rsid w:val="00F24C4B"/>
    <w:rsid w:val="00F24E2B"/>
    <w:rsid w:val="00F24E2C"/>
    <w:rsid w:val="00F2500D"/>
    <w:rsid w:val="00F2505B"/>
    <w:rsid w:val="00F2544F"/>
    <w:rsid w:val="00F2565D"/>
    <w:rsid w:val="00F256DA"/>
    <w:rsid w:val="00F25742"/>
    <w:rsid w:val="00F257DA"/>
    <w:rsid w:val="00F2596D"/>
    <w:rsid w:val="00F25AAF"/>
    <w:rsid w:val="00F25CAA"/>
    <w:rsid w:val="00F25DCD"/>
    <w:rsid w:val="00F25EE1"/>
    <w:rsid w:val="00F2601F"/>
    <w:rsid w:val="00F261C9"/>
    <w:rsid w:val="00F262A1"/>
    <w:rsid w:val="00F26364"/>
    <w:rsid w:val="00F26510"/>
    <w:rsid w:val="00F2697A"/>
    <w:rsid w:val="00F26A7E"/>
    <w:rsid w:val="00F26AD6"/>
    <w:rsid w:val="00F26FB8"/>
    <w:rsid w:val="00F27039"/>
    <w:rsid w:val="00F27061"/>
    <w:rsid w:val="00F27084"/>
    <w:rsid w:val="00F2711C"/>
    <w:rsid w:val="00F2768B"/>
    <w:rsid w:val="00F276BF"/>
    <w:rsid w:val="00F277E1"/>
    <w:rsid w:val="00F277E8"/>
    <w:rsid w:val="00F27875"/>
    <w:rsid w:val="00F27984"/>
    <w:rsid w:val="00F27B04"/>
    <w:rsid w:val="00F27D51"/>
    <w:rsid w:val="00F27E3D"/>
    <w:rsid w:val="00F27EB2"/>
    <w:rsid w:val="00F30016"/>
    <w:rsid w:val="00F301D0"/>
    <w:rsid w:val="00F305DA"/>
    <w:rsid w:val="00F3063A"/>
    <w:rsid w:val="00F3069F"/>
    <w:rsid w:val="00F309DC"/>
    <w:rsid w:val="00F30B8C"/>
    <w:rsid w:val="00F30BA9"/>
    <w:rsid w:val="00F30C3F"/>
    <w:rsid w:val="00F30C60"/>
    <w:rsid w:val="00F30E4D"/>
    <w:rsid w:val="00F30EFB"/>
    <w:rsid w:val="00F30F38"/>
    <w:rsid w:val="00F30F76"/>
    <w:rsid w:val="00F311D1"/>
    <w:rsid w:val="00F313DA"/>
    <w:rsid w:val="00F3158A"/>
    <w:rsid w:val="00F3161C"/>
    <w:rsid w:val="00F318DB"/>
    <w:rsid w:val="00F31992"/>
    <w:rsid w:val="00F3199C"/>
    <w:rsid w:val="00F31B67"/>
    <w:rsid w:val="00F31CA6"/>
    <w:rsid w:val="00F31F7D"/>
    <w:rsid w:val="00F325EA"/>
    <w:rsid w:val="00F3263B"/>
    <w:rsid w:val="00F32885"/>
    <w:rsid w:val="00F32AFF"/>
    <w:rsid w:val="00F32F2E"/>
    <w:rsid w:val="00F32FE0"/>
    <w:rsid w:val="00F333B9"/>
    <w:rsid w:val="00F334A0"/>
    <w:rsid w:val="00F33825"/>
    <w:rsid w:val="00F33A8B"/>
    <w:rsid w:val="00F33BEC"/>
    <w:rsid w:val="00F33C89"/>
    <w:rsid w:val="00F33C90"/>
    <w:rsid w:val="00F33D3B"/>
    <w:rsid w:val="00F33EC0"/>
    <w:rsid w:val="00F33FF8"/>
    <w:rsid w:val="00F341D4"/>
    <w:rsid w:val="00F341E0"/>
    <w:rsid w:val="00F342EC"/>
    <w:rsid w:val="00F34411"/>
    <w:rsid w:val="00F344B1"/>
    <w:rsid w:val="00F344EC"/>
    <w:rsid w:val="00F34A96"/>
    <w:rsid w:val="00F34BA1"/>
    <w:rsid w:val="00F34BCA"/>
    <w:rsid w:val="00F34CA9"/>
    <w:rsid w:val="00F34EBF"/>
    <w:rsid w:val="00F34F05"/>
    <w:rsid w:val="00F34F85"/>
    <w:rsid w:val="00F353B0"/>
    <w:rsid w:val="00F35417"/>
    <w:rsid w:val="00F356D5"/>
    <w:rsid w:val="00F357D7"/>
    <w:rsid w:val="00F35BD9"/>
    <w:rsid w:val="00F3603B"/>
    <w:rsid w:val="00F361AE"/>
    <w:rsid w:val="00F36240"/>
    <w:rsid w:val="00F363EB"/>
    <w:rsid w:val="00F365DE"/>
    <w:rsid w:val="00F3672B"/>
    <w:rsid w:val="00F36764"/>
    <w:rsid w:val="00F367CF"/>
    <w:rsid w:val="00F36CD1"/>
    <w:rsid w:val="00F36D37"/>
    <w:rsid w:val="00F36DBA"/>
    <w:rsid w:val="00F36E66"/>
    <w:rsid w:val="00F3710A"/>
    <w:rsid w:val="00F3719A"/>
    <w:rsid w:val="00F37296"/>
    <w:rsid w:val="00F375FF"/>
    <w:rsid w:val="00F37634"/>
    <w:rsid w:val="00F3776D"/>
    <w:rsid w:val="00F37782"/>
    <w:rsid w:val="00F37831"/>
    <w:rsid w:val="00F3783C"/>
    <w:rsid w:val="00F378FB"/>
    <w:rsid w:val="00F379BF"/>
    <w:rsid w:val="00F37EA7"/>
    <w:rsid w:val="00F40231"/>
    <w:rsid w:val="00F403BC"/>
    <w:rsid w:val="00F403D9"/>
    <w:rsid w:val="00F4051C"/>
    <w:rsid w:val="00F40603"/>
    <w:rsid w:val="00F40644"/>
    <w:rsid w:val="00F40805"/>
    <w:rsid w:val="00F40B07"/>
    <w:rsid w:val="00F40C5E"/>
    <w:rsid w:val="00F40E3E"/>
    <w:rsid w:val="00F4154B"/>
    <w:rsid w:val="00F4163A"/>
    <w:rsid w:val="00F416D2"/>
    <w:rsid w:val="00F41873"/>
    <w:rsid w:val="00F419C3"/>
    <w:rsid w:val="00F41A0D"/>
    <w:rsid w:val="00F41BC9"/>
    <w:rsid w:val="00F41D91"/>
    <w:rsid w:val="00F41E2B"/>
    <w:rsid w:val="00F423BE"/>
    <w:rsid w:val="00F424A5"/>
    <w:rsid w:val="00F425EF"/>
    <w:rsid w:val="00F428AC"/>
    <w:rsid w:val="00F42910"/>
    <w:rsid w:val="00F4299C"/>
    <w:rsid w:val="00F42EE3"/>
    <w:rsid w:val="00F4304C"/>
    <w:rsid w:val="00F43069"/>
    <w:rsid w:val="00F43660"/>
    <w:rsid w:val="00F4384C"/>
    <w:rsid w:val="00F43C53"/>
    <w:rsid w:val="00F43CC2"/>
    <w:rsid w:val="00F43E30"/>
    <w:rsid w:val="00F4403A"/>
    <w:rsid w:val="00F44148"/>
    <w:rsid w:val="00F442E7"/>
    <w:rsid w:val="00F44432"/>
    <w:rsid w:val="00F44542"/>
    <w:rsid w:val="00F44886"/>
    <w:rsid w:val="00F448DD"/>
    <w:rsid w:val="00F44937"/>
    <w:rsid w:val="00F44B63"/>
    <w:rsid w:val="00F44C5F"/>
    <w:rsid w:val="00F44DB8"/>
    <w:rsid w:val="00F450CC"/>
    <w:rsid w:val="00F45760"/>
    <w:rsid w:val="00F45925"/>
    <w:rsid w:val="00F45A28"/>
    <w:rsid w:val="00F45CEE"/>
    <w:rsid w:val="00F461C6"/>
    <w:rsid w:val="00F469E6"/>
    <w:rsid w:val="00F46BA6"/>
    <w:rsid w:val="00F46C97"/>
    <w:rsid w:val="00F46D2E"/>
    <w:rsid w:val="00F46FD0"/>
    <w:rsid w:val="00F4703E"/>
    <w:rsid w:val="00F47436"/>
    <w:rsid w:val="00F474D4"/>
    <w:rsid w:val="00F476E1"/>
    <w:rsid w:val="00F501AB"/>
    <w:rsid w:val="00F503C6"/>
    <w:rsid w:val="00F50511"/>
    <w:rsid w:val="00F50512"/>
    <w:rsid w:val="00F50781"/>
    <w:rsid w:val="00F507D4"/>
    <w:rsid w:val="00F50CA3"/>
    <w:rsid w:val="00F50D61"/>
    <w:rsid w:val="00F50E88"/>
    <w:rsid w:val="00F50EE1"/>
    <w:rsid w:val="00F50FED"/>
    <w:rsid w:val="00F51136"/>
    <w:rsid w:val="00F51315"/>
    <w:rsid w:val="00F517ED"/>
    <w:rsid w:val="00F51A81"/>
    <w:rsid w:val="00F51AA1"/>
    <w:rsid w:val="00F51F3F"/>
    <w:rsid w:val="00F51FAC"/>
    <w:rsid w:val="00F52133"/>
    <w:rsid w:val="00F5232B"/>
    <w:rsid w:val="00F52461"/>
    <w:rsid w:val="00F52633"/>
    <w:rsid w:val="00F528B5"/>
    <w:rsid w:val="00F528E7"/>
    <w:rsid w:val="00F52AAA"/>
    <w:rsid w:val="00F52BF0"/>
    <w:rsid w:val="00F52C8A"/>
    <w:rsid w:val="00F52CB2"/>
    <w:rsid w:val="00F52F3D"/>
    <w:rsid w:val="00F52F3F"/>
    <w:rsid w:val="00F533A4"/>
    <w:rsid w:val="00F53458"/>
    <w:rsid w:val="00F53615"/>
    <w:rsid w:val="00F536EA"/>
    <w:rsid w:val="00F53A91"/>
    <w:rsid w:val="00F53AAB"/>
    <w:rsid w:val="00F53E6B"/>
    <w:rsid w:val="00F53FFE"/>
    <w:rsid w:val="00F5407A"/>
    <w:rsid w:val="00F54496"/>
    <w:rsid w:val="00F54783"/>
    <w:rsid w:val="00F547E9"/>
    <w:rsid w:val="00F5494E"/>
    <w:rsid w:val="00F549F9"/>
    <w:rsid w:val="00F54ABE"/>
    <w:rsid w:val="00F553D2"/>
    <w:rsid w:val="00F5564F"/>
    <w:rsid w:val="00F556AE"/>
    <w:rsid w:val="00F55804"/>
    <w:rsid w:val="00F55F01"/>
    <w:rsid w:val="00F55F1A"/>
    <w:rsid w:val="00F561E5"/>
    <w:rsid w:val="00F5626F"/>
    <w:rsid w:val="00F56310"/>
    <w:rsid w:val="00F5648D"/>
    <w:rsid w:val="00F5684C"/>
    <w:rsid w:val="00F56F6E"/>
    <w:rsid w:val="00F570A0"/>
    <w:rsid w:val="00F57143"/>
    <w:rsid w:val="00F5715A"/>
    <w:rsid w:val="00F57210"/>
    <w:rsid w:val="00F574DA"/>
    <w:rsid w:val="00F577FC"/>
    <w:rsid w:val="00F57907"/>
    <w:rsid w:val="00F57A3E"/>
    <w:rsid w:val="00F57B10"/>
    <w:rsid w:val="00F57FC9"/>
    <w:rsid w:val="00F601B9"/>
    <w:rsid w:val="00F602F0"/>
    <w:rsid w:val="00F603EE"/>
    <w:rsid w:val="00F60935"/>
    <w:rsid w:val="00F6098E"/>
    <w:rsid w:val="00F60C90"/>
    <w:rsid w:val="00F60E88"/>
    <w:rsid w:val="00F60EAF"/>
    <w:rsid w:val="00F619EE"/>
    <w:rsid w:val="00F61CDD"/>
    <w:rsid w:val="00F61CF5"/>
    <w:rsid w:val="00F61FF9"/>
    <w:rsid w:val="00F62069"/>
    <w:rsid w:val="00F62159"/>
    <w:rsid w:val="00F62286"/>
    <w:rsid w:val="00F625BD"/>
    <w:rsid w:val="00F62A7C"/>
    <w:rsid w:val="00F62B93"/>
    <w:rsid w:val="00F62EDA"/>
    <w:rsid w:val="00F6303E"/>
    <w:rsid w:val="00F632B7"/>
    <w:rsid w:val="00F6336C"/>
    <w:rsid w:val="00F633E5"/>
    <w:rsid w:val="00F634E7"/>
    <w:rsid w:val="00F63652"/>
    <w:rsid w:val="00F637C2"/>
    <w:rsid w:val="00F63A07"/>
    <w:rsid w:val="00F63A6A"/>
    <w:rsid w:val="00F63BDB"/>
    <w:rsid w:val="00F63C89"/>
    <w:rsid w:val="00F63F80"/>
    <w:rsid w:val="00F64074"/>
    <w:rsid w:val="00F641FC"/>
    <w:rsid w:val="00F643CA"/>
    <w:rsid w:val="00F644BD"/>
    <w:rsid w:val="00F644EF"/>
    <w:rsid w:val="00F6454E"/>
    <w:rsid w:val="00F647EC"/>
    <w:rsid w:val="00F64840"/>
    <w:rsid w:val="00F64881"/>
    <w:rsid w:val="00F64AD7"/>
    <w:rsid w:val="00F64BF8"/>
    <w:rsid w:val="00F64BF9"/>
    <w:rsid w:val="00F64D57"/>
    <w:rsid w:val="00F64FAB"/>
    <w:rsid w:val="00F65329"/>
    <w:rsid w:val="00F6546A"/>
    <w:rsid w:val="00F654DC"/>
    <w:rsid w:val="00F654F2"/>
    <w:rsid w:val="00F65790"/>
    <w:rsid w:val="00F6590A"/>
    <w:rsid w:val="00F65CEA"/>
    <w:rsid w:val="00F65F15"/>
    <w:rsid w:val="00F65F9B"/>
    <w:rsid w:val="00F66443"/>
    <w:rsid w:val="00F668EF"/>
    <w:rsid w:val="00F66D69"/>
    <w:rsid w:val="00F6705A"/>
    <w:rsid w:val="00F6709F"/>
    <w:rsid w:val="00F671EB"/>
    <w:rsid w:val="00F675D4"/>
    <w:rsid w:val="00F675DE"/>
    <w:rsid w:val="00F675EA"/>
    <w:rsid w:val="00F6764D"/>
    <w:rsid w:val="00F679A0"/>
    <w:rsid w:val="00F67BEB"/>
    <w:rsid w:val="00F67DFF"/>
    <w:rsid w:val="00F67E75"/>
    <w:rsid w:val="00F67EAF"/>
    <w:rsid w:val="00F70263"/>
    <w:rsid w:val="00F703B5"/>
    <w:rsid w:val="00F7074A"/>
    <w:rsid w:val="00F70B94"/>
    <w:rsid w:val="00F7113B"/>
    <w:rsid w:val="00F711A0"/>
    <w:rsid w:val="00F71204"/>
    <w:rsid w:val="00F712BA"/>
    <w:rsid w:val="00F71687"/>
    <w:rsid w:val="00F71708"/>
    <w:rsid w:val="00F717C1"/>
    <w:rsid w:val="00F719C6"/>
    <w:rsid w:val="00F71AB3"/>
    <w:rsid w:val="00F71B4E"/>
    <w:rsid w:val="00F71C5A"/>
    <w:rsid w:val="00F71D19"/>
    <w:rsid w:val="00F71DB4"/>
    <w:rsid w:val="00F724CF"/>
    <w:rsid w:val="00F72501"/>
    <w:rsid w:val="00F72549"/>
    <w:rsid w:val="00F725D3"/>
    <w:rsid w:val="00F7281E"/>
    <w:rsid w:val="00F72925"/>
    <w:rsid w:val="00F72C1A"/>
    <w:rsid w:val="00F72C3D"/>
    <w:rsid w:val="00F72FAE"/>
    <w:rsid w:val="00F73269"/>
    <w:rsid w:val="00F734E5"/>
    <w:rsid w:val="00F735E6"/>
    <w:rsid w:val="00F737AB"/>
    <w:rsid w:val="00F739DC"/>
    <w:rsid w:val="00F73B56"/>
    <w:rsid w:val="00F73D9D"/>
    <w:rsid w:val="00F73F1D"/>
    <w:rsid w:val="00F7400D"/>
    <w:rsid w:val="00F741AD"/>
    <w:rsid w:val="00F741DA"/>
    <w:rsid w:val="00F74216"/>
    <w:rsid w:val="00F745DC"/>
    <w:rsid w:val="00F74781"/>
    <w:rsid w:val="00F747DC"/>
    <w:rsid w:val="00F74ACC"/>
    <w:rsid w:val="00F74DB2"/>
    <w:rsid w:val="00F74E7B"/>
    <w:rsid w:val="00F74F0F"/>
    <w:rsid w:val="00F74F67"/>
    <w:rsid w:val="00F75018"/>
    <w:rsid w:val="00F751A4"/>
    <w:rsid w:val="00F75731"/>
    <w:rsid w:val="00F7576D"/>
    <w:rsid w:val="00F75841"/>
    <w:rsid w:val="00F75B74"/>
    <w:rsid w:val="00F7627B"/>
    <w:rsid w:val="00F76333"/>
    <w:rsid w:val="00F763F7"/>
    <w:rsid w:val="00F768D8"/>
    <w:rsid w:val="00F76A1E"/>
    <w:rsid w:val="00F76BDD"/>
    <w:rsid w:val="00F76ED1"/>
    <w:rsid w:val="00F77100"/>
    <w:rsid w:val="00F771C6"/>
    <w:rsid w:val="00F772D9"/>
    <w:rsid w:val="00F779C8"/>
    <w:rsid w:val="00F77AD0"/>
    <w:rsid w:val="00F77C84"/>
    <w:rsid w:val="00F77E4C"/>
    <w:rsid w:val="00F77F68"/>
    <w:rsid w:val="00F80161"/>
    <w:rsid w:val="00F80298"/>
    <w:rsid w:val="00F802A3"/>
    <w:rsid w:val="00F802D4"/>
    <w:rsid w:val="00F80606"/>
    <w:rsid w:val="00F806E0"/>
    <w:rsid w:val="00F807B8"/>
    <w:rsid w:val="00F8090D"/>
    <w:rsid w:val="00F8090F"/>
    <w:rsid w:val="00F80BAC"/>
    <w:rsid w:val="00F80BCA"/>
    <w:rsid w:val="00F811B1"/>
    <w:rsid w:val="00F812AD"/>
    <w:rsid w:val="00F8139A"/>
    <w:rsid w:val="00F813AD"/>
    <w:rsid w:val="00F81785"/>
    <w:rsid w:val="00F817FB"/>
    <w:rsid w:val="00F81ABE"/>
    <w:rsid w:val="00F81C5A"/>
    <w:rsid w:val="00F81D3B"/>
    <w:rsid w:val="00F81DAF"/>
    <w:rsid w:val="00F81F88"/>
    <w:rsid w:val="00F81FF2"/>
    <w:rsid w:val="00F8200C"/>
    <w:rsid w:val="00F820C7"/>
    <w:rsid w:val="00F820ED"/>
    <w:rsid w:val="00F82431"/>
    <w:rsid w:val="00F82517"/>
    <w:rsid w:val="00F828C1"/>
    <w:rsid w:val="00F82A04"/>
    <w:rsid w:val="00F82AAE"/>
    <w:rsid w:val="00F82E65"/>
    <w:rsid w:val="00F82F1D"/>
    <w:rsid w:val="00F8319B"/>
    <w:rsid w:val="00F8322D"/>
    <w:rsid w:val="00F834BE"/>
    <w:rsid w:val="00F834EE"/>
    <w:rsid w:val="00F83681"/>
    <w:rsid w:val="00F8373A"/>
    <w:rsid w:val="00F838A9"/>
    <w:rsid w:val="00F839FB"/>
    <w:rsid w:val="00F83AF4"/>
    <w:rsid w:val="00F84106"/>
    <w:rsid w:val="00F842A3"/>
    <w:rsid w:val="00F8435C"/>
    <w:rsid w:val="00F844C4"/>
    <w:rsid w:val="00F849E3"/>
    <w:rsid w:val="00F84B4E"/>
    <w:rsid w:val="00F84C44"/>
    <w:rsid w:val="00F84CD5"/>
    <w:rsid w:val="00F850DE"/>
    <w:rsid w:val="00F851B7"/>
    <w:rsid w:val="00F8526C"/>
    <w:rsid w:val="00F85390"/>
    <w:rsid w:val="00F8566C"/>
    <w:rsid w:val="00F858D4"/>
    <w:rsid w:val="00F85B97"/>
    <w:rsid w:val="00F85C45"/>
    <w:rsid w:val="00F85C65"/>
    <w:rsid w:val="00F8602C"/>
    <w:rsid w:val="00F8608A"/>
    <w:rsid w:val="00F860EB"/>
    <w:rsid w:val="00F861DD"/>
    <w:rsid w:val="00F86214"/>
    <w:rsid w:val="00F86268"/>
    <w:rsid w:val="00F868B6"/>
    <w:rsid w:val="00F8695C"/>
    <w:rsid w:val="00F86968"/>
    <w:rsid w:val="00F86B4C"/>
    <w:rsid w:val="00F86C37"/>
    <w:rsid w:val="00F86E21"/>
    <w:rsid w:val="00F86E42"/>
    <w:rsid w:val="00F86FD9"/>
    <w:rsid w:val="00F8718F"/>
    <w:rsid w:val="00F872A9"/>
    <w:rsid w:val="00F875A9"/>
    <w:rsid w:val="00F876E6"/>
    <w:rsid w:val="00F87825"/>
    <w:rsid w:val="00F87838"/>
    <w:rsid w:val="00F879A9"/>
    <w:rsid w:val="00F879E8"/>
    <w:rsid w:val="00F87CA5"/>
    <w:rsid w:val="00F87FCE"/>
    <w:rsid w:val="00F9008B"/>
    <w:rsid w:val="00F900B8"/>
    <w:rsid w:val="00F9015E"/>
    <w:rsid w:val="00F9029D"/>
    <w:rsid w:val="00F903B2"/>
    <w:rsid w:val="00F906EA"/>
    <w:rsid w:val="00F90C58"/>
    <w:rsid w:val="00F914CC"/>
    <w:rsid w:val="00F91669"/>
    <w:rsid w:val="00F9184F"/>
    <w:rsid w:val="00F91943"/>
    <w:rsid w:val="00F9194F"/>
    <w:rsid w:val="00F919A9"/>
    <w:rsid w:val="00F919C6"/>
    <w:rsid w:val="00F91B24"/>
    <w:rsid w:val="00F91C49"/>
    <w:rsid w:val="00F922A5"/>
    <w:rsid w:val="00F9278E"/>
    <w:rsid w:val="00F927E0"/>
    <w:rsid w:val="00F92914"/>
    <w:rsid w:val="00F92A66"/>
    <w:rsid w:val="00F92B27"/>
    <w:rsid w:val="00F92FAF"/>
    <w:rsid w:val="00F93156"/>
    <w:rsid w:val="00F931CF"/>
    <w:rsid w:val="00F9336C"/>
    <w:rsid w:val="00F93442"/>
    <w:rsid w:val="00F93529"/>
    <w:rsid w:val="00F93675"/>
    <w:rsid w:val="00F93749"/>
    <w:rsid w:val="00F93A31"/>
    <w:rsid w:val="00F93A8F"/>
    <w:rsid w:val="00F93BA1"/>
    <w:rsid w:val="00F93C1F"/>
    <w:rsid w:val="00F93C5A"/>
    <w:rsid w:val="00F93D6E"/>
    <w:rsid w:val="00F93EC1"/>
    <w:rsid w:val="00F94021"/>
    <w:rsid w:val="00F9423D"/>
    <w:rsid w:val="00F9426B"/>
    <w:rsid w:val="00F944B1"/>
    <w:rsid w:val="00F9451E"/>
    <w:rsid w:val="00F94609"/>
    <w:rsid w:val="00F946B2"/>
    <w:rsid w:val="00F94B4E"/>
    <w:rsid w:val="00F94CE7"/>
    <w:rsid w:val="00F94F07"/>
    <w:rsid w:val="00F95182"/>
    <w:rsid w:val="00F95483"/>
    <w:rsid w:val="00F95566"/>
    <w:rsid w:val="00F95591"/>
    <w:rsid w:val="00F957D2"/>
    <w:rsid w:val="00F95A0C"/>
    <w:rsid w:val="00F95D94"/>
    <w:rsid w:val="00F95E9C"/>
    <w:rsid w:val="00F96344"/>
    <w:rsid w:val="00F96600"/>
    <w:rsid w:val="00F9663D"/>
    <w:rsid w:val="00F96739"/>
    <w:rsid w:val="00F9679E"/>
    <w:rsid w:val="00F96C6F"/>
    <w:rsid w:val="00F96F86"/>
    <w:rsid w:val="00F96FD7"/>
    <w:rsid w:val="00F96FFA"/>
    <w:rsid w:val="00F9751C"/>
    <w:rsid w:val="00F97711"/>
    <w:rsid w:val="00F9795D"/>
    <w:rsid w:val="00F97A2A"/>
    <w:rsid w:val="00F97C09"/>
    <w:rsid w:val="00F97E0E"/>
    <w:rsid w:val="00F97E93"/>
    <w:rsid w:val="00F97F9D"/>
    <w:rsid w:val="00FA0026"/>
    <w:rsid w:val="00FA0097"/>
    <w:rsid w:val="00FA02B8"/>
    <w:rsid w:val="00FA0532"/>
    <w:rsid w:val="00FA07A1"/>
    <w:rsid w:val="00FA0832"/>
    <w:rsid w:val="00FA083B"/>
    <w:rsid w:val="00FA0980"/>
    <w:rsid w:val="00FA0E52"/>
    <w:rsid w:val="00FA0E53"/>
    <w:rsid w:val="00FA0EFB"/>
    <w:rsid w:val="00FA0F8F"/>
    <w:rsid w:val="00FA1028"/>
    <w:rsid w:val="00FA10F7"/>
    <w:rsid w:val="00FA157E"/>
    <w:rsid w:val="00FA178F"/>
    <w:rsid w:val="00FA181F"/>
    <w:rsid w:val="00FA19AA"/>
    <w:rsid w:val="00FA1C1F"/>
    <w:rsid w:val="00FA1C36"/>
    <w:rsid w:val="00FA1E82"/>
    <w:rsid w:val="00FA1ED4"/>
    <w:rsid w:val="00FA1F2C"/>
    <w:rsid w:val="00FA1FF6"/>
    <w:rsid w:val="00FA20D0"/>
    <w:rsid w:val="00FA2137"/>
    <w:rsid w:val="00FA21B0"/>
    <w:rsid w:val="00FA272C"/>
    <w:rsid w:val="00FA272D"/>
    <w:rsid w:val="00FA2A27"/>
    <w:rsid w:val="00FA2AB5"/>
    <w:rsid w:val="00FA2C40"/>
    <w:rsid w:val="00FA2CC6"/>
    <w:rsid w:val="00FA2DEB"/>
    <w:rsid w:val="00FA31A4"/>
    <w:rsid w:val="00FA338D"/>
    <w:rsid w:val="00FA34A2"/>
    <w:rsid w:val="00FA351F"/>
    <w:rsid w:val="00FA3629"/>
    <w:rsid w:val="00FA3742"/>
    <w:rsid w:val="00FA3837"/>
    <w:rsid w:val="00FA38E9"/>
    <w:rsid w:val="00FA39FC"/>
    <w:rsid w:val="00FA3AA4"/>
    <w:rsid w:val="00FA3D8D"/>
    <w:rsid w:val="00FA44B4"/>
    <w:rsid w:val="00FA44FD"/>
    <w:rsid w:val="00FA4538"/>
    <w:rsid w:val="00FA4713"/>
    <w:rsid w:val="00FA482B"/>
    <w:rsid w:val="00FA486C"/>
    <w:rsid w:val="00FA4998"/>
    <w:rsid w:val="00FA4A94"/>
    <w:rsid w:val="00FA4C8D"/>
    <w:rsid w:val="00FA4CAA"/>
    <w:rsid w:val="00FA4DC2"/>
    <w:rsid w:val="00FA5043"/>
    <w:rsid w:val="00FA51E0"/>
    <w:rsid w:val="00FA527C"/>
    <w:rsid w:val="00FA55E9"/>
    <w:rsid w:val="00FA560A"/>
    <w:rsid w:val="00FA5BE4"/>
    <w:rsid w:val="00FA5C87"/>
    <w:rsid w:val="00FA5EA3"/>
    <w:rsid w:val="00FA6017"/>
    <w:rsid w:val="00FA6272"/>
    <w:rsid w:val="00FA6645"/>
    <w:rsid w:val="00FA67E3"/>
    <w:rsid w:val="00FA6BC7"/>
    <w:rsid w:val="00FA6EE5"/>
    <w:rsid w:val="00FA6F0A"/>
    <w:rsid w:val="00FA6FEC"/>
    <w:rsid w:val="00FA7157"/>
    <w:rsid w:val="00FA733B"/>
    <w:rsid w:val="00FA73A6"/>
    <w:rsid w:val="00FA7698"/>
    <w:rsid w:val="00FA78C2"/>
    <w:rsid w:val="00FA7A2D"/>
    <w:rsid w:val="00FA7B4F"/>
    <w:rsid w:val="00FA7DC2"/>
    <w:rsid w:val="00FA7DD8"/>
    <w:rsid w:val="00FA7F36"/>
    <w:rsid w:val="00FB00F7"/>
    <w:rsid w:val="00FB06E7"/>
    <w:rsid w:val="00FB06E9"/>
    <w:rsid w:val="00FB0725"/>
    <w:rsid w:val="00FB0822"/>
    <w:rsid w:val="00FB0975"/>
    <w:rsid w:val="00FB09AA"/>
    <w:rsid w:val="00FB0A7E"/>
    <w:rsid w:val="00FB0E8C"/>
    <w:rsid w:val="00FB1093"/>
    <w:rsid w:val="00FB13A0"/>
    <w:rsid w:val="00FB153E"/>
    <w:rsid w:val="00FB1574"/>
    <w:rsid w:val="00FB1B1B"/>
    <w:rsid w:val="00FB1CA9"/>
    <w:rsid w:val="00FB227E"/>
    <w:rsid w:val="00FB22AB"/>
    <w:rsid w:val="00FB23F3"/>
    <w:rsid w:val="00FB267D"/>
    <w:rsid w:val="00FB297D"/>
    <w:rsid w:val="00FB2A18"/>
    <w:rsid w:val="00FB2BF4"/>
    <w:rsid w:val="00FB2C8D"/>
    <w:rsid w:val="00FB2DC6"/>
    <w:rsid w:val="00FB3280"/>
    <w:rsid w:val="00FB3505"/>
    <w:rsid w:val="00FB351A"/>
    <w:rsid w:val="00FB38F6"/>
    <w:rsid w:val="00FB3DDA"/>
    <w:rsid w:val="00FB3E3F"/>
    <w:rsid w:val="00FB41E8"/>
    <w:rsid w:val="00FB4CC2"/>
    <w:rsid w:val="00FB4DB1"/>
    <w:rsid w:val="00FB4DBA"/>
    <w:rsid w:val="00FB4FDE"/>
    <w:rsid w:val="00FB50A8"/>
    <w:rsid w:val="00FB51B7"/>
    <w:rsid w:val="00FB5DD6"/>
    <w:rsid w:val="00FB5E81"/>
    <w:rsid w:val="00FB63FE"/>
    <w:rsid w:val="00FB64F6"/>
    <w:rsid w:val="00FB6626"/>
    <w:rsid w:val="00FB692D"/>
    <w:rsid w:val="00FB6E39"/>
    <w:rsid w:val="00FB6E6C"/>
    <w:rsid w:val="00FB6EA2"/>
    <w:rsid w:val="00FB70F0"/>
    <w:rsid w:val="00FB71B0"/>
    <w:rsid w:val="00FB723A"/>
    <w:rsid w:val="00FB7ABA"/>
    <w:rsid w:val="00FB7C21"/>
    <w:rsid w:val="00FB7C3F"/>
    <w:rsid w:val="00FB7C46"/>
    <w:rsid w:val="00FB7CF0"/>
    <w:rsid w:val="00FC01DD"/>
    <w:rsid w:val="00FC0298"/>
    <w:rsid w:val="00FC04E0"/>
    <w:rsid w:val="00FC08FD"/>
    <w:rsid w:val="00FC0AA9"/>
    <w:rsid w:val="00FC0D98"/>
    <w:rsid w:val="00FC0E1A"/>
    <w:rsid w:val="00FC0F19"/>
    <w:rsid w:val="00FC1042"/>
    <w:rsid w:val="00FC1068"/>
    <w:rsid w:val="00FC11C6"/>
    <w:rsid w:val="00FC1473"/>
    <w:rsid w:val="00FC1713"/>
    <w:rsid w:val="00FC17D8"/>
    <w:rsid w:val="00FC18F0"/>
    <w:rsid w:val="00FC1DC0"/>
    <w:rsid w:val="00FC1E37"/>
    <w:rsid w:val="00FC1E6D"/>
    <w:rsid w:val="00FC2340"/>
    <w:rsid w:val="00FC24A6"/>
    <w:rsid w:val="00FC25A7"/>
    <w:rsid w:val="00FC268E"/>
    <w:rsid w:val="00FC279A"/>
    <w:rsid w:val="00FC288C"/>
    <w:rsid w:val="00FC2893"/>
    <w:rsid w:val="00FC2AF1"/>
    <w:rsid w:val="00FC2BAB"/>
    <w:rsid w:val="00FC2DB3"/>
    <w:rsid w:val="00FC324D"/>
    <w:rsid w:val="00FC335E"/>
    <w:rsid w:val="00FC33BA"/>
    <w:rsid w:val="00FC3672"/>
    <w:rsid w:val="00FC38AF"/>
    <w:rsid w:val="00FC39A1"/>
    <w:rsid w:val="00FC3BC3"/>
    <w:rsid w:val="00FC3E47"/>
    <w:rsid w:val="00FC4015"/>
    <w:rsid w:val="00FC401E"/>
    <w:rsid w:val="00FC44C2"/>
    <w:rsid w:val="00FC4539"/>
    <w:rsid w:val="00FC49D9"/>
    <w:rsid w:val="00FC4B53"/>
    <w:rsid w:val="00FC4B66"/>
    <w:rsid w:val="00FC4B90"/>
    <w:rsid w:val="00FC4BAE"/>
    <w:rsid w:val="00FC4BFE"/>
    <w:rsid w:val="00FC4C8B"/>
    <w:rsid w:val="00FC5046"/>
    <w:rsid w:val="00FC5160"/>
    <w:rsid w:val="00FC52CE"/>
    <w:rsid w:val="00FC58B4"/>
    <w:rsid w:val="00FC5A36"/>
    <w:rsid w:val="00FC5B15"/>
    <w:rsid w:val="00FC61D4"/>
    <w:rsid w:val="00FC61DE"/>
    <w:rsid w:val="00FC6254"/>
    <w:rsid w:val="00FC64F4"/>
    <w:rsid w:val="00FC679A"/>
    <w:rsid w:val="00FC6967"/>
    <w:rsid w:val="00FC69CF"/>
    <w:rsid w:val="00FC6B0B"/>
    <w:rsid w:val="00FC6F4F"/>
    <w:rsid w:val="00FC7004"/>
    <w:rsid w:val="00FC7066"/>
    <w:rsid w:val="00FC713B"/>
    <w:rsid w:val="00FC761B"/>
    <w:rsid w:val="00FC7862"/>
    <w:rsid w:val="00FC798F"/>
    <w:rsid w:val="00FC79D5"/>
    <w:rsid w:val="00FC7B35"/>
    <w:rsid w:val="00FC7B53"/>
    <w:rsid w:val="00FC7EDE"/>
    <w:rsid w:val="00FD016E"/>
    <w:rsid w:val="00FD0177"/>
    <w:rsid w:val="00FD02BD"/>
    <w:rsid w:val="00FD0480"/>
    <w:rsid w:val="00FD051A"/>
    <w:rsid w:val="00FD06FA"/>
    <w:rsid w:val="00FD089D"/>
    <w:rsid w:val="00FD0AE7"/>
    <w:rsid w:val="00FD0B44"/>
    <w:rsid w:val="00FD0F70"/>
    <w:rsid w:val="00FD0FEB"/>
    <w:rsid w:val="00FD1092"/>
    <w:rsid w:val="00FD13D0"/>
    <w:rsid w:val="00FD1568"/>
    <w:rsid w:val="00FD1617"/>
    <w:rsid w:val="00FD17BF"/>
    <w:rsid w:val="00FD216E"/>
    <w:rsid w:val="00FD2315"/>
    <w:rsid w:val="00FD23B0"/>
    <w:rsid w:val="00FD2725"/>
    <w:rsid w:val="00FD29A7"/>
    <w:rsid w:val="00FD2B15"/>
    <w:rsid w:val="00FD2E97"/>
    <w:rsid w:val="00FD2F57"/>
    <w:rsid w:val="00FD2F71"/>
    <w:rsid w:val="00FD3092"/>
    <w:rsid w:val="00FD30B4"/>
    <w:rsid w:val="00FD35A1"/>
    <w:rsid w:val="00FD37C0"/>
    <w:rsid w:val="00FD3AEA"/>
    <w:rsid w:val="00FD3C61"/>
    <w:rsid w:val="00FD3FAB"/>
    <w:rsid w:val="00FD40FC"/>
    <w:rsid w:val="00FD412E"/>
    <w:rsid w:val="00FD420F"/>
    <w:rsid w:val="00FD42EB"/>
    <w:rsid w:val="00FD4368"/>
    <w:rsid w:val="00FD4503"/>
    <w:rsid w:val="00FD4578"/>
    <w:rsid w:val="00FD46C1"/>
    <w:rsid w:val="00FD491E"/>
    <w:rsid w:val="00FD4BFB"/>
    <w:rsid w:val="00FD4C53"/>
    <w:rsid w:val="00FD4C63"/>
    <w:rsid w:val="00FD4E34"/>
    <w:rsid w:val="00FD4ECA"/>
    <w:rsid w:val="00FD4F2F"/>
    <w:rsid w:val="00FD506A"/>
    <w:rsid w:val="00FD51F7"/>
    <w:rsid w:val="00FD523A"/>
    <w:rsid w:val="00FD5258"/>
    <w:rsid w:val="00FD52BF"/>
    <w:rsid w:val="00FD53D4"/>
    <w:rsid w:val="00FD5602"/>
    <w:rsid w:val="00FD5A2A"/>
    <w:rsid w:val="00FD5AAB"/>
    <w:rsid w:val="00FD5AE2"/>
    <w:rsid w:val="00FD5C3A"/>
    <w:rsid w:val="00FD5D4D"/>
    <w:rsid w:val="00FD5DB7"/>
    <w:rsid w:val="00FD601F"/>
    <w:rsid w:val="00FD61A8"/>
    <w:rsid w:val="00FD62B4"/>
    <w:rsid w:val="00FD6352"/>
    <w:rsid w:val="00FD66C4"/>
    <w:rsid w:val="00FD6AE9"/>
    <w:rsid w:val="00FD6D0A"/>
    <w:rsid w:val="00FD6F16"/>
    <w:rsid w:val="00FD6FC2"/>
    <w:rsid w:val="00FD70FE"/>
    <w:rsid w:val="00FD7106"/>
    <w:rsid w:val="00FD7142"/>
    <w:rsid w:val="00FD750F"/>
    <w:rsid w:val="00FD7836"/>
    <w:rsid w:val="00FD7901"/>
    <w:rsid w:val="00FD7FCC"/>
    <w:rsid w:val="00FD7FED"/>
    <w:rsid w:val="00FE011C"/>
    <w:rsid w:val="00FE07DC"/>
    <w:rsid w:val="00FE0A3F"/>
    <w:rsid w:val="00FE0ABA"/>
    <w:rsid w:val="00FE0BDD"/>
    <w:rsid w:val="00FE0F7B"/>
    <w:rsid w:val="00FE1116"/>
    <w:rsid w:val="00FE142A"/>
    <w:rsid w:val="00FE161A"/>
    <w:rsid w:val="00FE188E"/>
    <w:rsid w:val="00FE1E64"/>
    <w:rsid w:val="00FE1F13"/>
    <w:rsid w:val="00FE2075"/>
    <w:rsid w:val="00FE2080"/>
    <w:rsid w:val="00FE2647"/>
    <w:rsid w:val="00FE279E"/>
    <w:rsid w:val="00FE27B9"/>
    <w:rsid w:val="00FE28C8"/>
    <w:rsid w:val="00FE2A43"/>
    <w:rsid w:val="00FE2E0B"/>
    <w:rsid w:val="00FE2E37"/>
    <w:rsid w:val="00FE3156"/>
    <w:rsid w:val="00FE315D"/>
    <w:rsid w:val="00FE3640"/>
    <w:rsid w:val="00FE370A"/>
    <w:rsid w:val="00FE3780"/>
    <w:rsid w:val="00FE3954"/>
    <w:rsid w:val="00FE3CF7"/>
    <w:rsid w:val="00FE4071"/>
    <w:rsid w:val="00FE41BD"/>
    <w:rsid w:val="00FE41F3"/>
    <w:rsid w:val="00FE42E3"/>
    <w:rsid w:val="00FE4629"/>
    <w:rsid w:val="00FE49EC"/>
    <w:rsid w:val="00FE4BBB"/>
    <w:rsid w:val="00FE4CBD"/>
    <w:rsid w:val="00FE4DF4"/>
    <w:rsid w:val="00FE4E71"/>
    <w:rsid w:val="00FE4ECD"/>
    <w:rsid w:val="00FE52A9"/>
    <w:rsid w:val="00FE52B7"/>
    <w:rsid w:val="00FE535F"/>
    <w:rsid w:val="00FE53C5"/>
    <w:rsid w:val="00FE53D5"/>
    <w:rsid w:val="00FE5588"/>
    <w:rsid w:val="00FE5678"/>
    <w:rsid w:val="00FE5807"/>
    <w:rsid w:val="00FE5BAC"/>
    <w:rsid w:val="00FE5C39"/>
    <w:rsid w:val="00FE5C57"/>
    <w:rsid w:val="00FE5F6A"/>
    <w:rsid w:val="00FE5FBA"/>
    <w:rsid w:val="00FE6064"/>
    <w:rsid w:val="00FE61B4"/>
    <w:rsid w:val="00FE624E"/>
    <w:rsid w:val="00FE6415"/>
    <w:rsid w:val="00FE651D"/>
    <w:rsid w:val="00FE6535"/>
    <w:rsid w:val="00FE6648"/>
    <w:rsid w:val="00FE6901"/>
    <w:rsid w:val="00FE69E7"/>
    <w:rsid w:val="00FE6BB8"/>
    <w:rsid w:val="00FE6E76"/>
    <w:rsid w:val="00FE786E"/>
    <w:rsid w:val="00FE79AD"/>
    <w:rsid w:val="00FE7ACF"/>
    <w:rsid w:val="00FE7B94"/>
    <w:rsid w:val="00FE7F1E"/>
    <w:rsid w:val="00FF027B"/>
    <w:rsid w:val="00FF06DD"/>
    <w:rsid w:val="00FF07FB"/>
    <w:rsid w:val="00FF09B7"/>
    <w:rsid w:val="00FF0C6A"/>
    <w:rsid w:val="00FF0E1A"/>
    <w:rsid w:val="00FF0FFE"/>
    <w:rsid w:val="00FF10D8"/>
    <w:rsid w:val="00FF1174"/>
    <w:rsid w:val="00FF1313"/>
    <w:rsid w:val="00FF14D9"/>
    <w:rsid w:val="00FF165A"/>
    <w:rsid w:val="00FF1A9F"/>
    <w:rsid w:val="00FF1B72"/>
    <w:rsid w:val="00FF1BF9"/>
    <w:rsid w:val="00FF1C58"/>
    <w:rsid w:val="00FF1C84"/>
    <w:rsid w:val="00FF1CE1"/>
    <w:rsid w:val="00FF1CF1"/>
    <w:rsid w:val="00FF1F4C"/>
    <w:rsid w:val="00FF200B"/>
    <w:rsid w:val="00FF2153"/>
    <w:rsid w:val="00FF22F1"/>
    <w:rsid w:val="00FF2654"/>
    <w:rsid w:val="00FF2C00"/>
    <w:rsid w:val="00FF2E9D"/>
    <w:rsid w:val="00FF3255"/>
    <w:rsid w:val="00FF35DC"/>
    <w:rsid w:val="00FF3975"/>
    <w:rsid w:val="00FF3A6A"/>
    <w:rsid w:val="00FF3C7A"/>
    <w:rsid w:val="00FF3E09"/>
    <w:rsid w:val="00FF4004"/>
    <w:rsid w:val="00FF411C"/>
    <w:rsid w:val="00FF4150"/>
    <w:rsid w:val="00FF456F"/>
    <w:rsid w:val="00FF4594"/>
    <w:rsid w:val="00FF49D7"/>
    <w:rsid w:val="00FF4AA8"/>
    <w:rsid w:val="00FF4B2E"/>
    <w:rsid w:val="00FF4C38"/>
    <w:rsid w:val="00FF4E4B"/>
    <w:rsid w:val="00FF4E4E"/>
    <w:rsid w:val="00FF5049"/>
    <w:rsid w:val="00FF5266"/>
    <w:rsid w:val="00FF5816"/>
    <w:rsid w:val="00FF588A"/>
    <w:rsid w:val="00FF59E9"/>
    <w:rsid w:val="00FF5AEC"/>
    <w:rsid w:val="00FF5C2D"/>
    <w:rsid w:val="00FF5D1F"/>
    <w:rsid w:val="00FF5D95"/>
    <w:rsid w:val="00FF5EE9"/>
    <w:rsid w:val="00FF5F95"/>
    <w:rsid w:val="00FF600D"/>
    <w:rsid w:val="00FF60D7"/>
    <w:rsid w:val="00FF6126"/>
    <w:rsid w:val="00FF61F5"/>
    <w:rsid w:val="00FF62AA"/>
    <w:rsid w:val="00FF64D7"/>
    <w:rsid w:val="00FF6B6C"/>
    <w:rsid w:val="00FF6CA5"/>
    <w:rsid w:val="00FF70A0"/>
    <w:rsid w:val="00FF7191"/>
    <w:rsid w:val="00FF748A"/>
    <w:rsid w:val="00FF7A00"/>
    <w:rsid w:val="00FF7EC3"/>
    <w:rsid w:val="00FF7FD4"/>
    <w:rsid w:val="01420B2A"/>
    <w:rsid w:val="01AA2C10"/>
    <w:rsid w:val="024321CC"/>
    <w:rsid w:val="02A11C60"/>
    <w:rsid w:val="02CB76A6"/>
    <w:rsid w:val="02D7201B"/>
    <w:rsid w:val="037738D8"/>
    <w:rsid w:val="03EE579D"/>
    <w:rsid w:val="05A96137"/>
    <w:rsid w:val="05B53FF0"/>
    <w:rsid w:val="075F0692"/>
    <w:rsid w:val="08F53B23"/>
    <w:rsid w:val="0A070656"/>
    <w:rsid w:val="0A913ED8"/>
    <w:rsid w:val="0B24171E"/>
    <w:rsid w:val="0BB33687"/>
    <w:rsid w:val="0D081F34"/>
    <w:rsid w:val="0D584403"/>
    <w:rsid w:val="0DDA523F"/>
    <w:rsid w:val="0F333B7C"/>
    <w:rsid w:val="101C0A97"/>
    <w:rsid w:val="10F67974"/>
    <w:rsid w:val="116353E3"/>
    <w:rsid w:val="117C7228"/>
    <w:rsid w:val="12D6790A"/>
    <w:rsid w:val="12F438A7"/>
    <w:rsid w:val="13977E74"/>
    <w:rsid w:val="141B7F51"/>
    <w:rsid w:val="146F2C7A"/>
    <w:rsid w:val="149E4992"/>
    <w:rsid w:val="15A217AD"/>
    <w:rsid w:val="15C026F1"/>
    <w:rsid w:val="15E87522"/>
    <w:rsid w:val="17064457"/>
    <w:rsid w:val="189439F5"/>
    <w:rsid w:val="189C29F8"/>
    <w:rsid w:val="18C643E3"/>
    <w:rsid w:val="18FA6C07"/>
    <w:rsid w:val="191A2DAF"/>
    <w:rsid w:val="1A442DE9"/>
    <w:rsid w:val="1D321E13"/>
    <w:rsid w:val="1F462152"/>
    <w:rsid w:val="1F6B6784"/>
    <w:rsid w:val="20780ECB"/>
    <w:rsid w:val="21001530"/>
    <w:rsid w:val="21455F84"/>
    <w:rsid w:val="224176AA"/>
    <w:rsid w:val="228C1199"/>
    <w:rsid w:val="235634BB"/>
    <w:rsid w:val="242D24F6"/>
    <w:rsid w:val="24801EBF"/>
    <w:rsid w:val="24977600"/>
    <w:rsid w:val="26AA0F6E"/>
    <w:rsid w:val="272F1A96"/>
    <w:rsid w:val="27AC0841"/>
    <w:rsid w:val="2848646B"/>
    <w:rsid w:val="297B0CF7"/>
    <w:rsid w:val="2A51423E"/>
    <w:rsid w:val="2B1E0D76"/>
    <w:rsid w:val="2EDD2DD9"/>
    <w:rsid w:val="2EFA61AC"/>
    <w:rsid w:val="2F723467"/>
    <w:rsid w:val="2FD27A4A"/>
    <w:rsid w:val="32A02B99"/>
    <w:rsid w:val="33D414D0"/>
    <w:rsid w:val="35CD358A"/>
    <w:rsid w:val="362A09EF"/>
    <w:rsid w:val="369C1105"/>
    <w:rsid w:val="37467D39"/>
    <w:rsid w:val="385F359C"/>
    <w:rsid w:val="38D64977"/>
    <w:rsid w:val="3AF11C2B"/>
    <w:rsid w:val="3BA80B19"/>
    <w:rsid w:val="3C4240EC"/>
    <w:rsid w:val="3E1F757A"/>
    <w:rsid w:val="3E213B45"/>
    <w:rsid w:val="3E997760"/>
    <w:rsid w:val="3ED45996"/>
    <w:rsid w:val="3F3A1FEB"/>
    <w:rsid w:val="405F6B9A"/>
    <w:rsid w:val="40885740"/>
    <w:rsid w:val="41CB5019"/>
    <w:rsid w:val="42253D73"/>
    <w:rsid w:val="42DC0426"/>
    <w:rsid w:val="43BF32E9"/>
    <w:rsid w:val="43C76649"/>
    <w:rsid w:val="44B91A5D"/>
    <w:rsid w:val="452F03D4"/>
    <w:rsid w:val="459A3BBF"/>
    <w:rsid w:val="47843179"/>
    <w:rsid w:val="484D4D2C"/>
    <w:rsid w:val="4920518E"/>
    <w:rsid w:val="4AF875FC"/>
    <w:rsid w:val="4DEC1465"/>
    <w:rsid w:val="4E6268C7"/>
    <w:rsid w:val="4EAC5711"/>
    <w:rsid w:val="4EDA0D8F"/>
    <w:rsid w:val="4FFE59CD"/>
    <w:rsid w:val="505C7478"/>
    <w:rsid w:val="518335CA"/>
    <w:rsid w:val="51B2004B"/>
    <w:rsid w:val="527C2D46"/>
    <w:rsid w:val="55622629"/>
    <w:rsid w:val="557701D2"/>
    <w:rsid w:val="581E2406"/>
    <w:rsid w:val="5A157CD6"/>
    <w:rsid w:val="5A3A2DDD"/>
    <w:rsid w:val="5A441D2F"/>
    <w:rsid w:val="5D201747"/>
    <w:rsid w:val="5DA31D4F"/>
    <w:rsid w:val="5DF76D59"/>
    <w:rsid w:val="601B690A"/>
    <w:rsid w:val="60447752"/>
    <w:rsid w:val="60916C0C"/>
    <w:rsid w:val="614B42F9"/>
    <w:rsid w:val="61501C31"/>
    <w:rsid w:val="63A14D89"/>
    <w:rsid w:val="64441196"/>
    <w:rsid w:val="646978EA"/>
    <w:rsid w:val="68C70FC8"/>
    <w:rsid w:val="6B241A17"/>
    <w:rsid w:val="6B28556D"/>
    <w:rsid w:val="6B7A2359"/>
    <w:rsid w:val="6CCD388D"/>
    <w:rsid w:val="6E9C0F6F"/>
    <w:rsid w:val="6F983C7A"/>
    <w:rsid w:val="6FC13B19"/>
    <w:rsid w:val="7103031A"/>
    <w:rsid w:val="71121F70"/>
    <w:rsid w:val="71AD7318"/>
    <w:rsid w:val="726D70E7"/>
    <w:rsid w:val="72B012AF"/>
    <w:rsid w:val="744D5EC9"/>
    <w:rsid w:val="76275962"/>
    <w:rsid w:val="77CC74DE"/>
    <w:rsid w:val="79E65A52"/>
    <w:rsid w:val="7A3538A9"/>
    <w:rsid w:val="7A7C4102"/>
    <w:rsid w:val="7B1403CC"/>
    <w:rsid w:val="7C744EE5"/>
    <w:rsid w:val="7C9C4E59"/>
    <w:rsid w:val="7D956C94"/>
    <w:rsid w:val="7E1700E3"/>
    <w:rsid w:val="7E477448"/>
    <w:rsid w:val="7ED2669B"/>
    <w:rsid w:val="7F6D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83E56"/>
  <w15:chartTrackingRefBased/>
  <w15:docId w15:val="{5D6CCD7A-4EC7-4F7B-B409-25D0A2FF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lsdException w:name="footnote text"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nhideWhenUsed="1"/>
    <w:lsdException w:name="annotation reference" w:uiPriority="0" w:unhideWhenUsed="1" w:qFormat="1"/>
    <w:lsdException w:name="line number" w:semiHidden="1" w:unhideWhenUsed="1"/>
    <w:lsdException w:name="page number" w:uiPriority="0"/>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uiPriority="0"/>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unhideWhenUsed="1"/>
    <w:lsdException w:name="Body Text First Indent 2" w:unhideWhenUsed="1"/>
    <w:lsdException w:name="Note Heading" w:semiHidden="1" w:unhideWhenUsed="1"/>
    <w:lsdException w:name="Body Text 2" w:uiPriority="0"/>
    <w:lsdException w:name="Body Text 3" w:uiPriority="0"/>
    <w:lsdException w:name="Body Text Indent 2" w:uiPriority="0"/>
    <w:lsdException w:name="Body Text Indent 3" w:uiPriority="0" w:qFormat="1"/>
    <w:lsdException w:name="Block Text" w:semiHidden="1" w:unhideWhenUsed="1"/>
    <w:lsdException w:name="Hyperlink" w:qFormat="1"/>
    <w:lsdException w:name="Strong" w:uiPriority="22" w:qFormat="1"/>
    <w:lsdException w:name="Emphasis" w:uiPriority="20" w:qFormat="1"/>
    <w:lsdException w:name="Document Map" w:uiPriority="0"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8A2"/>
    <w:pPr>
      <w:widowControl w:val="0"/>
      <w:jc w:val="both"/>
    </w:pPr>
    <w:rPr>
      <w:kern w:val="2"/>
      <w:sz w:val="21"/>
      <w:szCs w:val="24"/>
    </w:rPr>
  </w:style>
  <w:style w:type="paragraph" w:styleId="1">
    <w:name w:val="heading 1"/>
    <w:basedOn w:val="a"/>
    <w:next w:val="a"/>
    <w:link w:val="11"/>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1"/>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1"/>
    <w:qFormat/>
    <w:pPr>
      <w:keepNext/>
      <w:keepLines/>
      <w:spacing w:before="260" w:after="260" w:line="416" w:lineRule="auto"/>
      <w:outlineLvl w:val="2"/>
    </w:pPr>
    <w:rPr>
      <w:b/>
      <w:bCs/>
      <w:kern w:val="0"/>
      <w:sz w:val="32"/>
      <w:szCs w:val="32"/>
    </w:rPr>
  </w:style>
  <w:style w:type="paragraph" w:styleId="4">
    <w:name w:val="heading 4"/>
    <w:basedOn w:val="a"/>
    <w:next w:val="a"/>
    <w:link w:val="40"/>
    <w:uiPriority w:val="9"/>
    <w:qFormat/>
    <w:pPr>
      <w:keepNext/>
      <w:keepLines/>
      <w:spacing w:before="280" w:after="290" w:line="376" w:lineRule="auto"/>
      <w:outlineLvl w:val="3"/>
    </w:pPr>
    <w:rPr>
      <w:rFonts w:ascii="Calibri Light" w:hAnsi="Calibri Light"/>
      <w:b/>
      <w:bCs/>
      <w:sz w:val="28"/>
      <w:szCs w:val="28"/>
    </w:rPr>
  </w:style>
  <w:style w:type="paragraph" w:styleId="5">
    <w:name w:val="heading 5"/>
    <w:basedOn w:val="a"/>
    <w:next w:val="a0"/>
    <w:link w:val="51"/>
    <w:qFormat/>
    <w:pPr>
      <w:keepNext/>
      <w:keepLines/>
      <w:numPr>
        <w:ilvl w:val="4"/>
        <w:numId w:val="1"/>
      </w:numPr>
      <w:spacing w:before="280" w:after="290" w:line="376" w:lineRule="auto"/>
      <w:outlineLvl w:val="4"/>
    </w:pPr>
    <w:rPr>
      <w:b/>
      <w:sz w:val="28"/>
    </w:rPr>
  </w:style>
  <w:style w:type="paragraph" w:styleId="6">
    <w:name w:val="heading 6"/>
    <w:basedOn w:val="a"/>
    <w:next w:val="a0"/>
    <w:link w:val="61"/>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1"/>
    <w:qFormat/>
    <w:pPr>
      <w:keepNext/>
      <w:keepLines/>
      <w:numPr>
        <w:ilvl w:val="6"/>
        <w:numId w:val="1"/>
      </w:numPr>
      <w:spacing w:before="240" w:after="64" w:line="320" w:lineRule="auto"/>
      <w:outlineLvl w:val="6"/>
    </w:pPr>
    <w:rPr>
      <w:b/>
      <w:sz w:val="24"/>
    </w:rPr>
  </w:style>
  <w:style w:type="paragraph" w:styleId="8">
    <w:name w:val="heading 8"/>
    <w:basedOn w:val="a"/>
    <w:next w:val="a0"/>
    <w:link w:val="81"/>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1"/>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标题 1 字符1"/>
    <w:link w:val="1"/>
    <w:uiPriority w:val="9"/>
    <w:qFormat/>
    <w:rPr>
      <w:rFonts w:ascii="Times New Roman" w:eastAsia="宋体" w:hAnsi="Times New Roman" w:cs="Times New Roman"/>
      <w:b/>
      <w:bCs/>
      <w:kern w:val="44"/>
      <w:sz w:val="44"/>
      <w:szCs w:val="44"/>
    </w:rPr>
  </w:style>
  <w:style w:type="character" w:customStyle="1" w:styleId="21">
    <w:name w:val="标题 2 字符1"/>
    <w:link w:val="2"/>
    <w:qFormat/>
    <w:rPr>
      <w:rFonts w:ascii="Arial" w:eastAsia="黑体" w:hAnsi="Arial" w:cs="Times New Roman"/>
      <w:b/>
      <w:bCs/>
      <w:sz w:val="32"/>
      <w:szCs w:val="32"/>
    </w:rPr>
  </w:style>
  <w:style w:type="character" w:customStyle="1" w:styleId="31">
    <w:name w:val="标题 3 字符1"/>
    <w:link w:val="30"/>
    <w:qFormat/>
    <w:rPr>
      <w:rFonts w:ascii="Times New Roman" w:eastAsia="宋体" w:hAnsi="Times New Roman" w:cs="Times New Roman"/>
      <w:b/>
      <w:bCs/>
      <w:sz w:val="32"/>
      <w:szCs w:val="32"/>
    </w:rPr>
  </w:style>
  <w:style w:type="character" w:customStyle="1" w:styleId="40">
    <w:name w:val="标题 4 字符"/>
    <w:link w:val="4"/>
    <w:uiPriority w:val="9"/>
    <w:qFormat/>
    <w:rPr>
      <w:rFonts w:ascii="Calibri Light" w:eastAsia="宋体" w:hAnsi="Calibri Light" w:cs="Times New Roman"/>
      <w:b/>
      <w:bCs/>
      <w:kern w:val="2"/>
      <w:sz w:val="28"/>
      <w:szCs w:val="28"/>
    </w:rPr>
  </w:style>
  <w:style w:type="character" w:customStyle="1" w:styleId="51">
    <w:name w:val="标题 5 字符1"/>
    <w:link w:val="5"/>
    <w:rPr>
      <w:b/>
      <w:kern w:val="2"/>
      <w:sz w:val="28"/>
      <w:szCs w:val="24"/>
    </w:rPr>
  </w:style>
  <w:style w:type="paragraph" w:styleId="a0">
    <w:name w:val="Normal Indent"/>
    <w:basedOn w:val="a"/>
    <w:link w:val="a4"/>
    <w:pPr>
      <w:ind w:firstLine="420"/>
    </w:pPr>
    <w:rPr>
      <w:szCs w:val="20"/>
    </w:rPr>
  </w:style>
  <w:style w:type="character" w:customStyle="1" w:styleId="a4">
    <w:name w:val="正文缩进 字符"/>
    <w:link w:val="a0"/>
    <w:rPr>
      <w:kern w:val="2"/>
      <w:sz w:val="21"/>
    </w:rPr>
  </w:style>
  <w:style w:type="character" w:customStyle="1" w:styleId="61">
    <w:name w:val="标题 6 字符1"/>
    <w:link w:val="6"/>
    <w:qFormat/>
    <w:rPr>
      <w:rFonts w:ascii="Arial" w:eastAsia="黑体" w:hAnsi="Arial"/>
      <w:b/>
      <w:kern w:val="2"/>
      <w:sz w:val="24"/>
      <w:szCs w:val="24"/>
    </w:rPr>
  </w:style>
  <w:style w:type="character" w:customStyle="1" w:styleId="71">
    <w:name w:val="标题 7 字符1"/>
    <w:link w:val="7"/>
    <w:qFormat/>
    <w:rPr>
      <w:b/>
      <w:kern w:val="2"/>
      <w:sz w:val="24"/>
      <w:szCs w:val="24"/>
    </w:rPr>
  </w:style>
  <w:style w:type="character" w:customStyle="1" w:styleId="81">
    <w:name w:val="标题 8 字符1"/>
    <w:link w:val="8"/>
    <w:qFormat/>
    <w:rPr>
      <w:rFonts w:ascii="Arial" w:eastAsia="黑体" w:hAnsi="Arial"/>
      <w:kern w:val="2"/>
      <w:sz w:val="24"/>
      <w:szCs w:val="24"/>
    </w:rPr>
  </w:style>
  <w:style w:type="character" w:customStyle="1" w:styleId="91">
    <w:name w:val="标题 9 字符1"/>
    <w:link w:val="9"/>
    <w:qFormat/>
    <w:rPr>
      <w:rFonts w:ascii="Arial" w:eastAsia="黑体" w:hAnsi="Arial"/>
      <w:kern w:val="2"/>
      <w:sz w:val="21"/>
      <w:szCs w:val="24"/>
    </w:rPr>
  </w:style>
  <w:style w:type="paragraph" w:styleId="TOC7">
    <w:name w:val="toc 7"/>
    <w:basedOn w:val="a"/>
    <w:next w:val="a"/>
    <w:uiPriority w:val="39"/>
    <w:unhideWhenUsed/>
    <w:qFormat/>
    <w:pPr>
      <w:ind w:leftChars="1200" w:left="2520"/>
    </w:pPr>
    <w:rPr>
      <w:rFonts w:ascii="Calibri" w:hAnsi="Calibri"/>
      <w:szCs w:val="22"/>
    </w:rPr>
  </w:style>
  <w:style w:type="paragraph" w:styleId="a5">
    <w:name w:val="List Number"/>
    <w:basedOn w:val="a"/>
    <w:pPr>
      <w:widowControl/>
      <w:tabs>
        <w:tab w:val="left" w:pos="454"/>
        <w:tab w:val="left" w:pos="720"/>
        <w:tab w:val="left" w:pos="840"/>
      </w:tabs>
      <w:spacing w:afterLines="50" w:after="50"/>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10"/>
    <w:unhideWhenUsed/>
    <w:pPr>
      <w:shd w:val="clear" w:color="auto" w:fill="000080"/>
    </w:pPr>
    <w:rPr>
      <w:rFonts w:ascii="宋体" w:hAnsi="宋体"/>
      <w:kern w:val="0"/>
      <w:sz w:val="20"/>
      <w:szCs w:val="20"/>
    </w:rPr>
  </w:style>
  <w:style w:type="character" w:customStyle="1" w:styleId="10">
    <w:name w:val="文档结构图 字符1"/>
    <w:link w:val="a7"/>
    <w:rPr>
      <w:rFonts w:ascii="宋体" w:hAnsi="宋体"/>
      <w:shd w:val="clear" w:color="auto" w:fill="000080"/>
    </w:rPr>
  </w:style>
  <w:style w:type="paragraph" w:styleId="a8">
    <w:name w:val="annotation text"/>
    <w:basedOn w:val="a"/>
    <w:link w:val="70"/>
    <w:unhideWhenUsed/>
    <w:qFormat/>
    <w:pPr>
      <w:jc w:val="left"/>
    </w:pPr>
  </w:style>
  <w:style w:type="character" w:customStyle="1" w:styleId="70">
    <w:name w:val="批注文字 字符7"/>
    <w:link w:val="a8"/>
    <w:qFormat/>
    <w:rPr>
      <w:rFonts w:ascii="Times New Roman" w:hAnsi="Times New Roman"/>
      <w:kern w:val="2"/>
      <w:sz w:val="21"/>
      <w:szCs w:val="24"/>
    </w:rPr>
  </w:style>
  <w:style w:type="paragraph" w:styleId="32">
    <w:name w:val="Body Text 3"/>
    <w:basedOn w:val="a"/>
    <w:link w:val="310"/>
    <w:pPr>
      <w:spacing w:line="500" w:lineRule="exact"/>
    </w:pPr>
    <w:rPr>
      <w:b/>
      <w:bCs/>
      <w:kern w:val="0"/>
      <w:sz w:val="24"/>
    </w:rPr>
  </w:style>
  <w:style w:type="character" w:customStyle="1" w:styleId="310">
    <w:name w:val="正文文本 3 字符1"/>
    <w:link w:val="32"/>
    <w:rPr>
      <w:rFonts w:ascii="Times New Roman" w:eastAsia="宋体" w:hAnsi="Times New Roman" w:cs="Times New Roman"/>
      <w:b/>
      <w:bCs/>
      <w:sz w:val="24"/>
      <w:szCs w:val="24"/>
    </w:rPr>
  </w:style>
  <w:style w:type="paragraph" w:styleId="a9">
    <w:name w:val="Body Text"/>
    <w:basedOn w:val="a"/>
    <w:link w:val="12"/>
    <w:uiPriority w:val="1"/>
    <w:qFormat/>
    <w:pPr>
      <w:spacing w:line="380" w:lineRule="exact"/>
    </w:pPr>
    <w:rPr>
      <w:kern w:val="0"/>
      <w:sz w:val="24"/>
    </w:rPr>
  </w:style>
  <w:style w:type="character" w:customStyle="1" w:styleId="12">
    <w:name w:val="正文文本 字符1"/>
    <w:link w:val="a9"/>
    <w:uiPriority w:val="1"/>
    <w:qFormat/>
    <w:rPr>
      <w:rFonts w:ascii="Times New Roman" w:eastAsia="宋体" w:hAnsi="Times New Roman" w:cs="Times New Roman"/>
      <w:sz w:val="24"/>
      <w:szCs w:val="24"/>
    </w:rPr>
  </w:style>
  <w:style w:type="paragraph" w:styleId="aa">
    <w:name w:val="Body Text Indent"/>
    <w:basedOn w:val="a"/>
    <w:link w:val="13"/>
    <w:pPr>
      <w:ind w:firstLineChars="352" w:firstLine="830"/>
    </w:pPr>
    <w:rPr>
      <w:rFonts w:ascii="仿宋_GB2312" w:eastAsia="仿宋_GB2312"/>
      <w:kern w:val="0"/>
      <w:sz w:val="32"/>
      <w:szCs w:val="20"/>
    </w:rPr>
  </w:style>
  <w:style w:type="character" w:customStyle="1" w:styleId="13">
    <w:name w:val="正文文本缩进 字符1"/>
    <w:link w:val="aa"/>
    <w:rPr>
      <w:rFonts w:ascii="仿宋_GB2312" w:eastAsia="仿宋_GB2312" w:hAnsi="Times New Roman" w:cs="Times New Roman"/>
      <w:sz w:val="32"/>
      <w:szCs w:val="20"/>
    </w:rPr>
  </w:style>
  <w:style w:type="paragraph" w:styleId="3">
    <w:name w:val="List Number 3"/>
    <w:basedOn w:val="a"/>
    <w:pPr>
      <w:numPr>
        <w:numId w:val="2"/>
      </w:numPr>
      <w:tabs>
        <w:tab w:val="left" w:pos="1200"/>
      </w:tabs>
    </w:pPr>
  </w:style>
  <w:style w:type="paragraph" w:styleId="20">
    <w:name w:val="List 2"/>
    <w:basedOn w:val="a"/>
    <w:pPr>
      <w:ind w:leftChars="200" w:left="100" w:hangingChars="200" w:hanging="200"/>
    </w:pPr>
    <w:rPr>
      <w:sz w:val="28"/>
    </w:r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ind w:leftChars="400" w:left="840"/>
    </w:pPr>
    <w:rPr>
      <w:rFonts w:ascii="Calibri" w:hAnsi="Calibri"/>
      <w:szCs w:val="22"/>
    </w:rPr>
  </w:style>
  <w:style w:type="paragraph" w:styleId="ab">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普通文字 Char + 居中,孙普文字,s,文字缩进,小,普"/>
    <w:basedOn w:val="a"/>
    <w:link w:val="22"/>
    <w:qFormat/>
    <w:rPr>
      <w:rFonts w:ascii="宋体" w:hAnsi="Courier New"/>
      <w:kern w:val="0"/>
      <w:sz w:val="20"/>
      <w:szCs w:val="21"/>
    </w:rPr>
  </w:style>
  <w:style w:type="character" w:customStyle="1" w:styleId="22">
    <w:name w:val="纯文本 字符2"/>
    <w:aliases w:val="普通文字 Char 字符1,普通文字 字符1,纯文本 Char Char 字符1,普通文字 Char Char 字符1,正 文 1 字符1,普通文字1 字符1,普通文字2 字符1,普通文字3 字符1,普通文字4 字符1,普通文字5 字符1,普通文字6 字符1,普通文字11 字符1,普通文字21 字符1,普通文字31 字符1,普通文字41 字符1,普通文字7 字符1,纯文本 Char1 Char Char 字符1,纯文本 Char Char Char Char 字符1,Texte 字符1"/>
    <w:link w:val="ab"/>
    <w:qFormat/>
    <w:rPr>
      <w:rFonts w:ascii="宋体" w:eastAsia="宋体" w:hAnsi="Courier New" w:cs="Courier New"/>
      <w:szCs w:val="21"/>
    </w:rPr>
  </w:style>
  <w:style w:type="paragraph" w:styleId="TOC8">
    <w:name w:val="toc 8"/>
    <w:basedOn w:val="a"/>
    <w:next w:val="a"/>
    <w:uiPriority w:val="39"/>
    <w:unhideWhenUsed/>
    <w:qFormat/>
    <w:pPr>
      <w:ind w:leftChars="1400" w:left="2940"/>
    </w:pPr>
    <w:rPr>
      <w:rFonts w:ascii="Calibri" w:hAnsi="Calibri"/>
      <w:szCs w:val="22"/>
    </w:rPr>
  </w:style>
  <w:style w:type="paragraph" w:styleId="ac">
    <w:name w:val="Date"/>
    <w:basedOn w:val="a"/>
    <w:next w:val="a"/>
    <w:link w:val="14"/>
    <w:pPr>
      <w:ind w:leftChars="2500" w:left="100"/>
    </w:pPr>
    <w:rPr>
      <w:rFonts w:ascii="宋体" w:hAnsi="Courier New"/>
      <w:kern w:val="0"/>
      <w:sz w:val="20"/>
      <w:szCs w:val="21"/>
    </w:rPr>
  </w:style>
  <w:style w:type="character" w:customStyle="1" w:styleId="14">
    <w:name w:val="日期 字符1"/>
    <w:link w:val="ac"/>
    <w:rPr>
      <w:rFonts w:ascii="宋体" w:eastAsia="宋体" w:hAnsi="Courier New" w:cs="Courier New"/>
      <w:szCs w:val="21"/>
    </w:rPr>
  </w:style>
  <w:style w:type="paragraph" w:styleId="23">
    <w:name w:val="Body Text Indent 2"/>
    <w:basedOn w:val="a"/>
    <w:link w:val="210"/>
    <w:pPr>
      <w:ind w:firstLine="630"/>
    </w:pPr>
    <w:rPr>
      <w:kern w:val="0"/>
      <w:sz w:val="32"/>
      <w:szCs w:val="20"/>
    </w:rPr>
  </w:style>
  <w:style w:type="character" w:customStyle="1" w:styleId="210">
    <w:name w:val="正文文本缩进 2 字符1"/>
    <w:link w:val="23"/>
    <w:rPr>
      <w:rFonts w:ascii="Times New Roman" w:eastAsia="宋体" w:hAnsi="Times New Roman" w:cs="Times New Roman"/>
      <w:sz w:val="32"/>
      <w:szCs w:val="20"/>
    </w:rPr>
  </w:style>
  <w:style w:type="paragraph" w:styleId="ad">
    <w:name w:val="endnote text"/>
    <w:basedOn w:val="a"/>
    <w:link w:val="15"/>
    <w:uiPriority w:val="99"/>
    <w:unhideWhenUsed/>
    <w:pPr>
      <w:snapToGrid w:val="0"/>
      <w:jc w:val="left"/>
    </w:pPr>
  </w:style>
  <w:style w:type="character" w:customStyle="1" w:styleId="15">
    <w:name w:val="尾注文本 字符1"/>
    <w:link w:val="ad"/>
    <w:uiPriority w:val="99"/>
    <w:rPr>
      <w:rFonts w:ascii="Times New Roman" w:hAnsi="Times New Roman"/>
      <w:kern w:val="2"/>
      <w:sz w:val="21"/>
      <w:szCs w:val="24"/>
    </w:rPr>
  </w:style>
  <w:style w:type="paragraph" w:styleId="ae">
    <w:name w:val="Balloon Text"/>
    <w:basedOn w:val="a"/>
    <w:link w:val="16"/>
    <w:semiHidden/>
    <w:rPr>
      <w:kern w:val="0"/>
      <w:sz w:val="18"/>
      <w:szCs w:val="18"/>
    </w:rPr>
  </w:style>
  <w:style w:type="character" w:customStyle="1" w:styleId="16">
    <w:name w:val="批注框文本 字符1"/>
    <w:link w:val="ae"/>
    <w:semiHidden/>
    <w:rPr>
      <w:rFonts w:ascii="Times New Roman" w:eastAsia="宋体" w:hAnsi="Times New Roman" w:cs="Times New Roman"/>
      <w:sz w:val="18"/>
      <w:szCs w:val="18"/>
    </w:rPr>
  </w:style>
  <w:style w:type="paragraph" w:styleId="af">
    <w:name w:val="footer"/>
    <w:basedOn w:val="a"/>
    <w:link w:val="17"/>
    <w:uiPriority w:val="99"/>
    <w:unhideWhenUsed/>
    <w:qFormat/>
    <w:pPr>
      <w:tabs>
        <w:tab w:val="center" w:pos="4153"/>
        <w:tab w:val="right" w:pos="8306"/>
      </w:tabs>
      <w:snapToGrid w:val="0"/>
      <w:jc w:val="left"/>
    </w:pPr>
    <w:rPr>
      <w:kern w:val="0"/>
      <w:sz w:val="18"/>
      <w:szCs w:val="18"/>
    </w:rPr>
  </w:style>
  <w:style w:type="character" w:customStyle="1" w:styleId="17">
    <w:name w:val="页脚 字符1"/>
    <w:link w:val="af"/>
    <w:uiPriority w:val="99"/>
    <w:qFormat/>
    <w:rPr>
      <w:sz w:val="18"/>
      <w:szCs w:val="18"/>
    </w:rPr>
  </w:style>
  <w:style w:type="paragraph" w:styleId="af0">
    <w:name w:val="header"/>
    <w:basedOn w:val="a"/>
    <w:link w:val="18"/>
    <w:uiPriority w:val="99"/>
    <w:unhideWhenUsed/>
    <w:qFormat/>
    <w:pPr>
      <w:pBdr>
        <w:bottom w:val="single" w:sz="6" w:space="1" w:color="auto"/>
      </w:pBdr>
      <w:tabs>
        <w:tab w:val="center" w:pos="0"/>
        <w:tab w:val="left" w:pos="8306"/>
      </w:tabs>
      <w:snapToGrid w:val="0"/>
      <w:jc w:val="center"/>
    </w:pPr>
    <w:rPr>
      <w:sz w:val="18"/>
      <w:szCs w:val="18"/>
    </w:rPr>
  </w:style>
  <w:style w:type="character" w:customStyle="1" w:styleId="18">
    <w:name w:val="页眉 字符1"/>
    <w:link w:val="af0"/>
    <w:uiPriority w:val="99"/>
    <w:qFormat/>
    <w:rPr>
      <w:rFonts w:ascii="Times New Roman" w:hAnsi="Times New Roman"/>
      <w:kern w:val="2"/>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unhideWhenUsed/>
    <w:qFormat/>
    <w:pPr>
      <w:ind w:leftChars="600" w:left="1260"/>
    </w:pPr>
    <w:rPr>
      <w:rFonts w:ascii="Calibri" w:hAnsi="Calibri"/>
      <w:szCs w:val="22"/>
    </w:rPr>
  </w:style>
  <w:style w:type="paragraph" w:styleId="af1">
    <w:name w:val="Subtitle"/>
    <w:basedOn w:val="a"/>
    <w:next w:val="a"/>
    <w:link w:val="af2"/>
    <w:uiPriority w:val="11"/>
    <w:qFormat/>
    <w:pPr>
      <w:overflowPunct w:val="0"/>
      <w:spacing w:before="240" w:after="60" w:line="312" w:lineRule="auto"/>
      <w:jc w:val="center"/>
    </w:pPr>
    <w:rPr>
      <w:rFonts w:ascii="Calibri" w:hAnsi="Calibri"/>
      <w:b/>
      <w:bCs/>
      <w:kern w:val="28"/>
      <w:sz w:val="44"/>
      <w:szCs w:val="32"/>
    </w:rPr>
  </w:style>
  <w:style w:type="character" w:customStyle="1" w:styleId="af2">
    <w:name w:val="副标题 字符"/>
    <w:link w:val="af1"/>
    <w:uiPriority w:val="11"/>
    <w:qFormat/>
    <w:rPr>
      <w:rFonts w:ascii="Calibri" w:hAnsi="Calibri" w:cs="Times New Roman"/>
      <w:b/>
      <w:bCs/>
      <w:kern w:val="28"/>
      <w:sz w:val="44"/>
      <w:szCs w:val="32"/>
    </w:rPr>
  </w:style>
  <w:style w:type="paragraph" w:styleId="af3">
    <w:name w:val="List"/>
    <w:basedOn w:val="a"/>
    <w:pPr>
      <w:ind w:left="200" w:hangingChars="200" w:hanging="200"/>
    </w:pPr>
    <w:rPr>
      <w:sz w:val="28"/>
    </w:rPr>
  </w:style>
  <w:style w:type="paragraph" w:styleId="af4">
    <w:name w:val="footnote text"/>
    <w:basedOn w:val="a"/>
    <w:link w:val="19"/>
    <w:uiPriority w:val="99"/>
    <w:unhideWhenUsed/>
    <w:pPr>
      <w:snapToGrid w:val="0"/>
      <w:jc w:val="left"/>
    </w:pPr>
    <w:rPr>
      <w:sz w:val="18"/>
      <w:szCs w:val="18"/>
    </w:rPr>
  </w:style>
  <w:style w:type="character" w:customStyle="1" w:styleId="19">
    <w:name w:val="脚注文本 字符1"/>
    <w:link w:val="af4"/>
    <w:uiPriority w:val="99"/>
    <w:rPr>
      <w:rFonts w:ascii="Times New Roman" w:hAnsi="Times New Roman"/>
      <w:kern w:val="2"/>
      <w:sz w:val="18"/>
      <w:szCs w:val="18"/>
    </w:rPr>
  </w:style>
  <w:style w:type="paragraph" w:styleId="TOC6">
    <w:name w:val="toc 6"/>
    <w:basedOn w:val="a"/>
    <w:next w:val="a"/>
    <w:uiPriority w:val="39"/>
    <w:unhideWhenUsed/>
    <w:qFormat/>
    <w:pPr>
      <w:ind w:leftChars="1000" w:left="2100"/>
    </w:pPr>
    <w:rPr>
      <w:rFonts w:ascii="Calibri" w:hAnsi="Calibri"/>
      <w:szCs w:val="22"/>
    </w:rPr>
  </w:style>
  <w:style w:type="paragraph" w:styleId="33">
    <w:name w:val="Body Text Indent 3"/>
    <w:basedOn w:val="a"/>
    <w:link w:val="311"/>
    <w:qFormat/>
    <w:pPr>
      <w:spacing w:after="120"/>
      <w:ind w:leftChars="200" w:left="420"/>
    </w:pPr>
    <w:rPr>
      <w:kern w:val="0"/>
      <w:sz w:val="16"/>
      <w:szCs w:val="16"/>
    </w:rPr>
  </w:style>
  <w:style w:type="character" w:customStyle="1" w:styleId="311">
    <w:name w:val="正文文本缩进 3 字符1"/>
    <w:link w:val="33"/>
    <w:qFormat/>
    <w:rPr>
      <w:rFonts w:ascii="Times New Roman" w:eastAsia="宋体" w:hAnsi="Times New Roman" w:cs="Times New Roman"/>
      <w:sz w:val="16"/>
      <w:szCs w:val="16"/>
    </w:rPr>
  </w:style>
  <w:style w:type="paragraph" w:styleId="af5">
    <w:name w:val="table of figures"/>
    <w:basedOn w:val="a"/>
    <w:next w:val="a"/>
    <w:uiPriority w:val="99"/>
    <w:unhideWhenUsed/>
    <w:qFormat/>
    <w:pPr>
      <w:overflowPunct w:val="0"/>
      <w:ind w:left="200" w:hangingChars="200" w:hanging="200"/>
    </w:pPr>
    <w:rPr>
      <w:rFonts w:ascii="宋体" w:hAnsi="Calibri"/>
      <w:sz w:val="24"/>
      <w:szCs w:val="21"/>
    </w:r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ind w:leftChars="1600" w:left="3360"/>
    </w:pPr>
    <w:rPr>
      <w:rFonts w:ascii="Calibri" w:hAnsi="Calibri"/>
      <w:szCs w:val="22"/>
    </w:rPr>
  </w:style>
  <w:style w:type="paragraph" w:styleId="24">
    <w:name w:val="Body Text 2"/>
    <w:basedOn w:val="a"/>
    <w:link w:val="211"/>
    <w:pPr>
      <w:spacing w:after="120" w:line="480" w:lineRule="auto"/>
    </w:pPr>
    <w:rPr>
      <w:kern w:val="0"/>
      <w:sz w:val="20"/>
    </w:rPr>
  </w:style>
  <w:style w:type="character" w:customStyle="1" w:styleId="211">
    <w:name w:val="正文文本 2 字符1"/>
    <w:link w:val="24"/>
    <w:rPr>
      <w:rFonts w:ascii="Times New Roman" w:eastAsia="宋体" w:hAnsi="Times New Roman" w:cs="Times New Roman"/>
      <w:szCs w:val="24"/>
    </w:rPr>
  </w:style>
  <w:style w:type="paragraph" w:styleId="af6">
    <w:name w:val="Normal (Web)"/>
    <w:basedOn w:val="a"/>
    <w:qFormat/>
    <w:pPr>
      <w:widowControl/>
      <w:spacing w:before="100" w:beforeAutospacing="1" w:after="100" w:afterAutospacing="1"/>
      <w:jc w:val="left"/>
    </w:pPr>
    <w:rPr>
      <w:rFonts w:ascii="宋体" w:hAnsi="宋体"/>
      <w:kern w:val="0"/>
      <w:sz w:val="24"/>
    </w:rPr>
  </w:style>
  <w:style w:type="paragraph" w:styleId="1a">
    <w:name w:val="index 1"/>
    <w:basedOn w:val="a"/>
    <w:next w:val="a"/>
    <w:semiHidden/>
    <w:pPr>
      <w:spacing w:line="400" w:lineRule="exact"/>
      <w:ind w:firstLineChars="200" w:firstLine="420"/>
    </w:pPr>
    <w:rPr>
      <w:rFonts w:ascii="宋体" w:hAnsi="Courier New"/>
      <w:b/>
      <w:szCs w:val="20"/>
    </w:rPr>
  </w:style>
  <w:style w:type="paragraph" w:styleId="af7">
    <w:name w:val="Title"/>
    <w:basedOn w:val="a"/>
    <w:next w:val="a"/>
    <w:link w:val="1b"/>
    <w:uiPriority w:val="10"/>
    <w:qFormat/>
    <w:pPr>
      <w:spacing w:before="240" w:after="60"/>
      <w:jc w:val="center"/>
      <w:outlineLvl w:val="0"/>
    </w:pPr>
    <w:rPr>
      <w:rFonts w:ascii="Cambria" w:hAnsi="Cambria"/>
      <w:b/>
      <w:bCs/>
      <w:sz w:val="32"/>
      <w:szCs w:val="32"/>
    </w:rPr>
  </w:style>
  <w:style w:type="character" w:customStyle="1" w:styleId="1b">
    <w:name w:val="标题 字符1"/>
    <w:link w:val="af7"/>
    <w:uiPriority w:val="10"/>
    <w:qFormat/>
    <w:rPr>
      <w:rFonts w:ascii="Cambria" w:hAnsi="Cambria" w:cs="Times New Roman"/>
      <w:b/>
      <w:bCs/>
      <w:kern w:val="2"/>
      <w:sz w:val="32"/>
      <w:szCs w:val="32"/>
    </w:rPr>
  </w:style>
  <w:style w:type="paragraph" w:styleId="af8">
    <w:name w:val="annotation subject"/>
    <w:basedOn w:val="a8"/>
    <w:next w:val="a8"/>
    <w:link w:val="1c"/>
    <w:uiPriority w:val="99"/>
    <w:unhideWhenUsed/>
    <w:qFormat/>
    <w:rPr>
      <w:b/>
      <w:bCs/>
    </w:rPr>
  </w:style>
  <w:style w:type="character" w:customStyle="1" w:styleId="1c">
    <w:name w:val="批注主题 字符1"/>
    <w:link w:val="af8"/>
    <w:uiPriority w:val="99"/>
    <w:qFormat/>
    <w:rPr>
      <w:rFonts w:ascii="Times New Roman" w:hAnsi="Times New Roman"/>
      <w:b/>
      <w:bCs/>
      <w:kern w:val="2"/>
      <w:sz w:val="21"/>
      <w:szCs w:val="24"/>
    </w:rPr>
  </w:style>
  <w:style w:type="paragraph" w:styleId="af9">
    <w:name w:val="Body Text First Indent"/>
    <w:basedOn w:val="a9"/>
    <w:link w:val="afa"/>
    <w:uiPriority w:val="99"/>
    <w:unhideWhenUsed/>
    <w:pPr>
      <w:spacing w:after="120" w:line="240" w:lineRule="auto"/>
      <w:ind w:firstLineChars="100" w:firstLine="420"/>
    </w:pPr>
    <w:rPr>
      <w:kern w:val="2"/>
      <w:sz w:val="21"/>
    </w:rPr>
  </w:style>
  <w:style w:type="character" w:customStyle="1" w:styleId="afa">
    <w:name w:val="正文文本首行缩进 字符"/>
    <w:link w:val="af9"/>
    <w:uiPriority w:val="99"/>
    <w:semiHidden/>
    <w:rPr>
      <w:rFonts w:ascii="Times New Roman" w:eastAsia="宋体" w:hAnsi="Times New Roman" w:cs="Times New Roman"/>
      <w:kern w:val="2"/>
      <w:sz w:val="21"/>
      <w:szCs w:val="24"/>
    </w:rPr>
  </w:style>
  <w:style w:type="paragraph" w:styleId="25">
    <w:name w:val="Body Text First Indent 2"/>
    <w:basedOn w:val="aa"/>
    <w:link w:val="26"/>
    <w:uiPriority w:val="99"/>
    <w:unhideWhenUsed/>
    <w:pPr>
      <w:spacing w:after="120"/>
      <w:ind w:leftChars="200" w:left="420" w:firstLineChars="200" w:firstLine="420"/>
    </w:pPr>
    <w:rPr>
      <w:kern w:val="2"/>
      <w:sz w:val="21"/>
      <w:szCs w:val="24"/>
    </w:rPr>
  </w:style>
  <w:style w:type="character" w:customStyle="1" w:styleId="26">
    <w:name w:val="正文文本首行缩进 2 字符"/>
    <w:link w:val="25"/>
    <w:uiPriority w:val="99"/>
    <w:semiHidden/>
    <w:rPr>
      <w:rFonts w:ascii="仿宋_GB2312" w:eastAsia="仿宋_GB2312" w:hAnsi="Times New Roman" w:cs="Times New Roman"/>
      <w:kern w:val="2"/>
      <w:sz w:val="21"/>
      <w:szCs w:val="24"/>
    </w:rPr>
  </w:style>
  <w:style w:type="table" w:styleId="afb">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Pr>
      <w:b/>
      <w:bCs/>
    </w:rPr>
  </w:style>
  <w:style w:type="character" w:styleId="afd">
    <w:name w:val="endnote reference"/>
    <w:uiPriority w:val="99"/>
    <w:unhideWhenUsed/>
    <w:rPr>
      <w:vertAlign w:val="superscript"/>
    </w:rPr>
  </w:style>
  <w:style w:type="character" w:styleId="afe">
    <w:name w:val="page number"/>
  </w:style>
  <w:style w:type="character" w:styleId="aff">
    <w:name w:val="FollowedHyperlink"/>
    <w:uiPriority w:val="99"/>
    <w:rPr>
      <w:color w:val="800080"/>
      <w:u w:val="single"/>
    </w:rPr>
  </w:style>
  <w:style w:type="character" w:styleId="aff0">
    <w:name w:val="Hyperlink"/>
    <w:uiPriority w:val="99"/>
    <w:qFormat/>
    <w:rPr>
      <w:color w:val="0000FF"/>
      <w:u w:val="single"/>
    </w:rPr>
  </w:style>
  <w:style w:type="character" w:styleId="aff1">
    <w:name w:val="annotation reference"/>
    <w:unhideWhenUsed/>
    <w:qFormat/>
    <w:rPr>
      <w:sz w:val="21"/>
      <w:szCs w:val="21"/>
    </w:rPr>
  </w:style>
  <w:style w:type="character" w:styleId="aff2">
    <w:name w:val="footnote reference"/>
    <w:uiPriority w:val="99"/>
    <w:unhideWhenUsed/>
    <w:rPr>
      <w:vertAlign w:val="superscript"/>
    </w:rPr>
  </w:style>
  <w:style w:type="character" w:customStyle="1" w:styleId="1d">
    <w:name w:val="纯文本 字符1"/>
    <w:aliases w:val="普通文字 Char 字符,普通文字 字符,纯文本 Char Char 字符,普通文字 Char Char 字符,正 文 1 字符,普通文字1 字符,普通文字2 字符,普通文字3 字符,普通文字4 字符,普通文字5 字符,普通文字6 字符,普通文字11 字符,普通文字21 字符,普通文字31 字符,普通文字41 字符,普通文字7 字符,纯文本 Char1 Char Char 字符,纯文本 Char Char Char Char 字符,纯文本 Char Char1 字符,Texte 字符"/>
    <w:uiPriority w:val="99"/>
    <w:qFormat/>
    <w:rPr>
      <w:rFonts w:ascii="宋体" w:hAnsi="Courier New"/>
    </w:rPr>
  </w:style>
  <w:style w:type="character" w:customStyle="1" w:styleId="Char1">
    <w:name w:val="批注文字 Char1"/>
    <w:locked/>
    <w:rPr>
      <w:rFonts w:ascii="Times New Roman" w:hAnsi="Times New Roman"/>
      <w:kern w:val="2"/>
      <w:sz w:val="21"/>
      <w:szCs w:val="24"/>
    </w:rPr>
  </w:style>
  <w:style w:type="character" w:customStyle="1" w:styleId="headline-content4">
    <w:name w:val="headline-content4"/>
  </w:style>
  <w:style w:type="character" w:customStyle="1" w:styleId="aff3">
    <w:name w:val="批注文字 字符"/>
    <w:rPr>
      <w:rFonts w:ascii="Times New Roman" w:hAnsi="Times New Roman"/>
      <w:kern w:val="2"/>
      <w:sz w:val="21"/>
      <w:szCs w:val="24"/>
    </w:rPr>
  </w:style>
  <w:style w:type="character" w:customStyle="1" w:styleId="5Char">
    <w:name w:val="标题 5 Char"/>
    <w:qFormat/>
    <w:rPr>
      <w:b/>
      <w:kern w:val="2"/>
      <w:sz w:val="28"/>
      <w:szCs w:val="24"/>
    </w:rPr>
  </w:style>
  <w:style w:type="character" w:customStyle="1" w:styleId="260pt">
    <w:name w:val="正文文本 (26) + 间距 0 pt"/>
    <w:rPr>
      <w:rFonts w:ascii="宋体" w:eastAsia="宋体" w:hAnsi="宋体" w:cs="宋体"/>
      <w:b w:val="0"/>
      <w:bCs w:val="0"/>
      <w:i w:val="0"/>
      <w:iCs w:val="0"/>
      <w:smallCaps w:val="0"/>
      <w:strike w:val="0"/>
      <w:color w:val="000000"/>
      <w:spacing w:val="0"/>
      <w:w w:val="100"/>
      <w:position w:val="0"/>
      <w:sz w:val="22"/>
      <w:szCs w:val="22"/>
      <w:u w:val="none"/>
      <w:lang w:val="zh-CN" w:eastAsia="zh-CN" w:bidi="zh-CN"/>
    </w:rPr>
  </w:style>
  <w:style w:type="character" w:customStyle="1" w:styleId="Char">
    <w:name w:val="批注文字 Char"/>
    <w:qFormat/>
    <w:rPr>
      <w:rFonts w:ascii="Times New Roman" w:hAnsi="Times New Roman"/>
      <w:kern w:val="2"/>
      <w:sz w:val="21"/>
      <w:szCs w:val="24"/>
    </w:rPr>
  </w:style>
  <w:style w:type="character" w:customStyle="1" w:styleId="1e">
    <w:name w:val="标题 1 字符"/>
    <w:uiPriority w:val="9"/>
    <w:qFormat/>
    <w:rPr>
      <w:rFonts w:ascii="Times New Roman" w:eastAsia="宋体" w:hAnsi="Times New Roman" w:cs="Times New Roman"/>
      <w:b/>
      <w:bCs/>
      <w:kern w:val="44"/>
      <w:sz w:val="44"/>
      <w:szCs w:val="44"/>
    </w:rPr>
  </w:style>
  <w:style w:type="character" w:customStyle="1" w:styleId="apple-style-span">
    <w:name w:val="apple-style-span"/>
  </w:style>
  <w:style w:type="character" w:customStyle="1" w:styleId="aff4">
    <w:name w:val="正文文本缩进 字符"/>
    <w:rPr>
      <w:rFonts w:ascii="仿宋_GB2312" w:eastAsia="仿宋_GB2312" w:hAnsi="Times New Roman" w:cs="Times New Roman"/>
      <w:sz w:val="32"/>
      <w:szCs w:val="20"/>
    </w:rPr>
  </w:style>
  <w:style w:type="character" w:customStyle="1" w:styleId="case31">
    <w:name w:val="case31"/>
    <w:rPr>
      <w:rFonts w:hint="default"/>
      <w:sz w:val="21"/>
      <w:szCs w:val="21"/>
    </w:rPr>
  </w:style>
  <w:style w:type="character" w:customStyle="1" w:styleId="aff5">
    <w:name w:val="纯文本 字符"/>
    <w:qFormat/>
    <w:rPr>
      <w:rFonts w:ascii="宋体" w:eastAsia="宋体" w:hAnsi="Courier New" w:cs="Courier New"/>
      <w:szCs w:val="21"/>
    </w:rPr>
  </w:style>
  <w:style w:type="character" w:customStyle="1" w:styleId="textcontents">
    <w:name w:val="textcontents"/>
  </w:style>
  <w:style w:type="character" w:customStyle="1" w:styleId="CharChar2">
    <w:name w:val="普通文字 Char Char2"/>
    <w:aliases w:val="普通文字 Char Char Char1,正 文 1 Char1,普通文字1 Char1,普通文字2 Char1,普通文字3 Char1,普通文字4 Char1,普通文字5 Char1,普通文字6 Char1,普通文字11 Char1,普通文字21 Char1,普通文字31 Char1,普通文字41 Char1,普通文字7 Char1,纯文本 Char Char3,纯文本 Char Char Char2,纯文本 Char1 Char Char Char1"/>
    <w:rPr>
      <w:rFonts w:ascii="宋体" w:eastAsia="宋体" w:hAnsi="Courier New"/>
      <w:kern w:val="2"/>
      <w:sz w:val="21"/>
      <w:lang w:val="en-US" w:eastAsia="zh-CN" w:bidi="ar-SA"/>
    </w:rPr>
  </w:style>
  <w:style w:type="paragraph" w:customStyle="1" w:styleId="aff6">
    <w:name w:val="正文段"/>
    <w:basedOn w:val="a"/>
    <w:pPr>
      <w:widowControl/>
      <w:snapToGrid w:val="0"/>
      <w:spacing w:afterLines="50" w:after="50"/>
      <w:ind w:firstLineChars="200" w:firstLine="200"/>
    </w:pPr>
    <w:rPr>
      <w:kern w:val="0"/>
      <w:sz w:val="24"/>
      <w:szCs w:val="20"/>
    </w:rPr>
  </w:style>
  <w:style w:type="paragraph" w:customStyle="1" w:styleId="aff7">
    <w:name w:val="表内文字"/>
    <w:basedOn w:val="a"/>
    <w:pPr>
      <w:snapToGrid w:val="0"/>
      <w:spacing w:before="50" w:after="50"/>
      <w:jc w:val="center"/>
    </w:pPr>
    <w:rPr>
      <w:rFonts w:ascii="仿宋_GB2312" w:eastAsia="仿宋_GB2312" w:hAnsi="宋体"/>
      <w:b/>
      <w:color w:val="000000"/>
      <w:sz w:val="32"/>
      <w:szCs w:val="32"/>
    </w:rPr>
  </w:style>
  <w:style w:type="paragraph" w:customStyle="1" w:styleId="ParaCharCharCharCharCharCharCharCharChar1CharCharCharChar">
    <w:name w:val="默认段落字体 Para Char Char Char Char Char Char Char Char Char1 Char Char Char Char"/>
    <w:basedOn w:val="a"/>
    <w:rPr>
      <w:rFonts w:ascii="Tahoma" w:hAnsi="Tahoma"/>
      <w:sz w:val="24"/>
      <w:szCs w:val="20"/>
    </w:rPr>
  </w:style>
  <w:style w:type="paragraph" w:customStyle="1" w:styleId="xl22">
    <w:name w:val="xl22"/>
    <w:basedOn w:val="a"/>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样式"/>
    <w:pPr>
      <w:widowControl w:val="0"/>
      <w:autoSpaceDE w:val="0"/>
      <w:autoSpaceDN w:val="0"/>
      <w:adjustRightInd w:val="0"/>
      <w:jc w:val="center"/>
    </w:pPr>
    <w:rPr>
      <w:rFonts w:ascii="宋体" w:hAnsi="宋体" w:cs="宋体"/>
      <w:sz w:val="24"/>
      <w:szCs w:val="24"/>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hAnsi="Times New Roman" w:cs="宋体"/>
      <w:b w:val="0"/>
      <w:bCs w:val="0"/>
      <w:sz w:val="28"/>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Char10">
    <w:name w:val="Char1"/>
    <w:basedOn w:val="a"/>
    <w:rPr>
      <w:szCs w:val="21"/>
    </w:rPr>
  </w:style>
  <w:style w:type="paragraph" w:customStyle="1" w:styleId="aff9">
    <w:name w:val="正文首行缩进两字符"/>
    <w:basedOn w:val="a"/>
    <w:pPr>
      <w:spacing w:line="360" w:lineRule="auto"/>
      <w:ind w:firstLineChars="200" w:firstLine="200"/>
    </w:pPr>
  </w:style>
  <w:style w:type="paragraph" w:customStyle="1" w:styleId="affa">
    <w:name w:val="表格"/>
    <w:basedOn w:val="a"/>
    <w:pPr>
      <w:spacing w:line="400" w:lineRule="exact"/>
    </w:pPr>
    <w:rPr>
      <w:sz w:val="24"/>
    </w:rPr>
  </w:style>
  <w:style w:type="paragraph" w:customStyle="1" w:styleId="27">
    <w:name w:val="样式 首行缩进:  2 字符"/>
    <w:basedOn w:val="a"/>
    <w:pPr>
      <w:spacing w:line="400" w:lineRule="exact"/>
      <w:ind w:firstLineChars="200" w:firstLine="200"/>
    </w:pPr>
    <w:rPr>
      <w:rFonts w:cs="宋体"/>
      <w:sz w:val="24"/>
    </w:rPr>
  </w:style>
  <w:style w:type="paragraph" w:customStyle="1" w:styleId="1f">
    <w:name w:val="纯文本1"/>
    <w:basedOn w:val="a"/>
    <w:rPr>
      <w:rFonts w:ascii="宋体" w:hAnsi="Courier New" w:cs="Century"/>
      <w:szCs w:val="21"/>
    </w:rPr>
  </w:style>
  <w:style w:type="paragraph" w:customStyle="1" w:styleId="378020">
    <w:name w:val="样式 标题 3 + (中文) 黑体 小四 非加粗 段前: 7.8 磅 段后: 0 磅 行距: 固定值 20 磅"/>
    <w:basedOn w:val="30"/>
    <w:pPr>
      <w:spacing w:before="0" w:after="0" w:line="400" w:lineRule="exact"/>
    </w:pPr>
    <w:rPr>
      <w:rFonts w:eastAsia="黑体" w:cs="宋体"/>
      <w:b w:val="0"/>
      <w:bCs w:val="0"/>
      <w:sz w:val="24"/>
      <w:szCs w:val="20"/>
    </w:rPr>
  </w:style>
  <w:style w:type="paragraph" w:styleId="affb">
    <w:name w:val="List Paragraph"/>
    <w:basedOn w:val="a"/>
    <w:uiPriority w:val="34"/>
    <w:qFormat/>
    <w:pPr>
      <w:ind w:firstLineChars="200" w:firstLine="420"/>
    </w:p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Char11">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纯文本 Char Char2"/>
    <w:qFormat/>
    <w:rPr>
      <w:rFonts w:ascii="宋体" w:eastAsia="宋体" w:hAnsi="Courier New" w:cs="Courier New"/>
      <w:szCs w:val="21"/>
    </w:rPr>
  </w:style>
  <w:style w:type="character" w:customStyle="1" w:styleId="5Char1">
    <w:name w:val="标题 5 Char1"/>
    <w:rPr>
      <w:b/>
      <w:kern w:val="2"/>
      <w:sz w:val="28"/>
      <w:szCs w:val="24"/>
    </w:rPr>
  </w:style>
  <w:style w:type="character" w:customStyle="1" w:styleId="28">
    <w:name w:val="批注文字 字符2"/>
    <w:rPr>
      <w:rFonts w:ascii="Times New Roman" w:hAnsi="Times New Roman"/>
      <w:kern w:val="2"/>
      <w:sz w:val="21"/>
      <w:szCs w:val="24"/>
    </w:rPr>
  </w:style>
  <w:style w:type="character" w:customStyle="1" w:styleId="Char0">
    <w:name w:val="纯文本 Char"/>
    <w:aliases w:val="Texte Char"/>
    <w:uiPriority w:val="99"/>
    <w:qFormat/>
    <w:rPr>
      <w:rFonts w:ascii="宋体" w:eastAsia="宋体" w:hAnsi="Courier New" w:cs="Courier New"/>
      <w:szCs w:val="21"/>
    </w:rPr>
  </w:style>
  <w:style w:type="paragraph" w:customStyle="1" w:styleId="29">
    <w:name w:val="正文2"/>
    <w:basedOn w:val="a"/>
    <w:link w:val="2CharChar"/>
    <w:qFormat/>
    <w:pPr>
      <w:adjustRightInd w:val="0"/>
      <w:spacing w:before="156" w:line="360" w:lineRule="auto"/>
      <w:ind w:firstLineChars="200" w:firstLine="510"/>
    </w:pPr>
    <w:rPr>
      <w:sz w:val="24"/>
      <w:szCs w:val="20"/>
    </w:rPr>
  </w:style>
  <w:style w:type="character" w:customStyle="1" w:styleId="2CharChar">
    <w:name w:val="正文2 Char Char"/>
    <w:link w:val="29"/>
    <w:qFormat/>
    <w:rPr>
      <w:kern w:val="2"/>
      <w:sz w:val="24"/>
    </w:rPr>
  </w:style>
  <w:style w:type="paragraph" w:customStyle="1" w:styleId="affc">
    <w:name w:val="文章正文"/>
    <w:basedOn w:val="a"/>
    <w:link w:val="Char2"/>
    <w:qFormat/>
    <w:pPr>
      <w:spacing w:line="360" w:lineRule="auto"/>
      <w:ind w:firstLineChars="200" w:firstLine="200"/>
    </w:pPr>
    <w:rPr>
      <w:rFonts w:ascii="Calibri" w:eastAsia="仿宋" w:hAnsi="Calibri"/>
      <w:sz w:val="28"/>
      <w:szCs w:val="22"/>
    </w:rPr>
  </w:style>
  <w:style w:type="character" w:customStyle="1" w:styleId="Char2">
    <w:name w:val="文章正文 Char"/>
    <w:link w:val="affc"/>
    <w:qFormat/>
    <w:rPr>
      <w:rFonts w:ascii="Calibri" w:eastAsia="仿宋" w:hAnsi="Calibri"/>
      <w:kern w:val="2"/>
      <w:sz w:val="28"/>
      <w:szCs w:val="22"/>
    </w:rPr>
  </w:style>
  <w:style w:type="paragraph" w:customStyle="1" w:styleId="00">
    <w:name w:val="正文_0_0"/>
    <w:qFormat/>
    <w:pPr>
      <w:widowControl w:val="0"/>
      <w:jc w:val="both"/>
    </w:pPr>
    <w:rPr>
      <w:rFonts w:ascii="Calibri" w:hAnsi="Calibri" w:cs="Calibri"/>
      <w:kern w:val="2"/>
      <w:sz w:val="21"/>
      <w:szCs w:val="21"/>
    </w:rPr>
  </w:style>
  <w:style w:type="paragraph" w:customStyle="1" w:styleId="IndentNormal">
    <w:name w:val="Indent Normal"/>
    <w:basedOn w:val="a"/>
    <w:qFormat/>
    <w:pPr>
      <w:ind w:firstLineChars="150" w:firstLine="150"/>
    </w:pPr>
    <w:rPr>
      <w:rFonts w:ascii="Calibri" w:hAnsi="Calibri"/>
      <w:sz w:val="24"/>
    </w:rPr>
  </w:style>
  <w:style w:type="paragraph" w:customStyle="1" w:styleId="--">
    <w:name w:val="正文-首行缩进-自定义"/>
    <w:basedOn w:val="a"/>
    <w:qFormat/>
    <w:pPr>
      <w:overflowPunct w:val="0"/>
      <w:spacing w:line="360" w:lineRule="auto"/>
      <w:ind w:firstLineChars="200" w:firstLine="200"/>
    </w:pPr>
    <w:rPr>
      <w:rFonts w:ascii="宋体" w:hAnsi="Calibri"/>
      <w:sz w:val="24"/>
      <w:szCs w:val="21"/>
    </w:rPr>
  </w:style>
  <w:style w:type="paragraph" w:customStyle="1" w:styleId="--0">
    <w:name w:val="表格-文稿-标题"/>
    <w:qFormat/>
    <w:pPr>
      <w:jc w:val="center"/>
    </w:pPr>
    <w:rPr>
      <w:rFonts w:ascii="宋体" w:hAnsi="Calibri"/>
      <w:b/>
      <w:kern w:val="2"/>
      <w:sz w:val="24"/>
      <w:szCs w:val="21"/>
    </w:rPr>
  </w:style>
  <w:style w:type="paragraph" w:customStyle="1" w:styleId="--1">
    <w:name w:val="表格-文稿-内容"/>
    <w:qFormat/>
    <w:pPr>
      <w:jc w:val="both"/>
    </w:pPr>
    <w:rPr>
      <w:rFonts w:ascii="宋体" w:hAnsi="Calibri"/>
      <w:kern w:val="2"/>
      <w:sz w:val="24"/>
      <w:szCs w:val="21"/>
    </w:rPr>
  </w:style>
  <w:style w:type="paragraph" w:customStyle="1" w:styleId="---">
    <w:name w:val="正文-首行缩进-强调-自定义"/>
    <w:basedOn w:val="--"/>
    <w:next w:val="--"/>
    <w:qFormat/>
    <w:pPr>
      <w:ind w:firstLine="480"/>
    </w:pPr>
    <w:rPr>
      <w:b/>
    </w:rPr>
  </w:style>
  <w:style w:type="table" w:customStyle="1" w:styleId="110">
    <w:name w:val="无格式表格 11"/>
    <w:basedOn w:val="a2"/>
    <w:uiPriority w:val="41"/>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0">
    <w:name w:val="网格型浅色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2">
    <w:name w:val="正文-横线-自定义"/>
    <w:basedOn w:val="a"/>
    <w:next w:val="a"/>
    <w:qFormat/>
    <w:pPr>
      <w:pBdr>
        <w:bottom w:val="thinThickSmallGap" w:sz="36" w:space="1" w:color="auto"/>
      </w:pBdr>
      <w:overflowPunct w:val="0"/>
      <w:spacing w:line="360" w:lineRule="auto"/>
      <w:jc w:val="center"/>
    </w:pPr>
    <w:rPr>
      <w:rFonts w:ascii="宋体" w:hAnsi="Calibri"/>
      <w:sz w:val="24"/>
      <w:szCs w:val="21"/>
    </w:rPr>
  </w:style>
  <w:style w:type="paragraph" w:customStyle="1" w:styleId="--3">
    <w:name w:val="正文-嵌入式图片-自定义"/>
    <w:basedOn w:val="--2"/>
    <w:next w:val="--"/>
    <w:qFormat/>
    <w:pPr>
      <w:pBdr>
        <w:bottom w:val="none" w:sz="0" w:space="0" w:color="auto"/>
      </w:pBdr>
    </w:pPr>
  </w:style>
  <w:style w:type="paragraph" w:customStyle="1" w:styleId="--1--0">
    <w:name w:val="正文-编号列表-1、-首行缩进-自定义"/>
    <w:basedOn w:val="a"/>
    <w:next w:val="--"/>
    <w:qFormat/>
    <w:pPr>
      <w:numPr>
        <w:numId w:val="3"/>
      </w:numPr>
      <w:overflowPunct w:val="0"/>
      <w:spacing w:line="360" w:lineRule="auto"/>
    </w:pPr>
    <w:rPr>
      <w:rFonts w:ascii="宋体" w:hAnsi="Calibri"/>
      <w:sz w:val="24"/>
      <w:szCs w:val="21"/>
    </w:rPr>
  </w:style>
  <w:style w:type="paragraph" w:customStyle="1" w:styleId="----">
    <w:name w:val="正文-编号列表-（一）-首行缩进-自定义"/>
    <w:basedOn w:val="a"/>
    <w:next w:val="--"/>
    <w:qFormat/>
    <w:pPr>
      <w:numPr>
        <w:numId w:val="4"/>
      </w:numPr>
      <w:overflowPunct w:val="0"/>
      <w:spacing w:line="360" w:lineRule="auto"/>
      <w:ind w:firstLineChars="200" w:firstLine="200"/>
    </w:pPr>
    <w:rPr>
      <w:rFonts w:ascii="宋体" w:hAnsi="Calibri"/>
      <w:b/>
      <w:sz w:val="24"/>
      <w:szCs w:val="21"/>
    </w:rPr>
  </w:style>
  <w:style w:type="paragraph" w:customStyle="1" w:styleId="--1--1">
    <w:name w:val="正文-编号列表-（1）-首行缩进-自定义"/>
    <w:basedOn w:val="a"/>
    <w:next w:val="--"/>
    <w:qFormat/>
    <w:pPr>
      <w:numPr>
        <w:numId w:val="5"/>
      </w:numPr>
      <w:overflowPunct w:val="0"/>
      <w:spacing w:line="360" w:lineRule="auto"/>
    </w:pPr>
    <w:rPr>
      <w:rFonts w:ascii="宋体" w:hAnsi="Calibri"/>
      <w:sz w:val="24"/>
      <w:szCs w:val="21"/>
    </w:rPr>
  </w:style>
  <w:style w:type="paragraph" w:customStyle="1" w:styleId="--1--3">
    <w:name w:val="正文-编号列表-1）-首行缩进-自定义"/>
    <w:basedOn w:val="a"/>
    <w:next w:val="--"/>
    <w:qFormat/>
    <w:pPr>
      <w:numPr>
        <w:numId w:val="6"/>
      </w:numPr>
      <w:overflowPunct w:val="0"/>
      <w:spacing w:line="360" w:lineRule="auto"/>
    </w:pPr>
    <w:rPr>
      <w:rFonts w:ascii="宋体" w:hAnsi="Calibri"/>
      <w:sz w:val="24"/>
      <w:szCs w:val="21"/>
    </w:rPr>
  </w:style>
  <w:style w:type="paragraph" w:customStyle="1" w:styleId="--1--">
    <w:name w:val="正文-编号列表-1.-首行缩进-自定义"/>
    <w:basedOn w:val="a"/>
    <w:next w:val="--"/>
    <w:qFormat/>
    <w:pPr>
      <w:numPr>
        <w:numId w:val="7"/>
      </w:numPr>
      <w:overflowPunct w:val="0"/>
      <w:spacing w:line="360" w:lineRule="auto"/>
    </w:pPr>
    <w:rPr>
      <w:rFonts w:ascii="宋体" w:hAnsi="Calibri"/>
      <w:sz w:val="24"/>
      <w:szCs w:val="21"/>
    </w:rPr>
  </w:style>
  <w:style w:type="paragraph" w:customStyle="1" w:styleId="--4">
    <w:name w:val="表格-清单-内容"/>
    <w:qFormat/>
    <w:pPr>
      <w:autoSpaceDE w:val="0"/>
      <w:autoSpaceDN w:val="0"/>
      <w:adjustRightInd w:val="0"/>
      <w:jc w:val="both"/>
    </w:pPr>
    <w:rPr>
      <w:rFonts w:ascii="等线" w:eastAsia="等线" w:hAnsi="Calibri" w:cs="等线"/>
      <w:bCs/>
      <w:color w:val="000000"/>
    </w:rPr>
  </w:style>
  <w:style w:type="paragraph" w:customStyle="1" w:styleId="--5">
    <w:name w:val="表格-清单-标题"/>
    <w:qFormat/>
    <w:pPr>
      <w:jc w:val="center"/>
    </w:pPr>
    <w:rPr>
      <w:rFonts w:ascii="等线" w:eastAsia="等线" w:hAnsi="Calibri" w:cs="等线"/>
      <w:b/>
      <w:bCs/>
      <w:color w:val="000000"/>
    </w:rPr>
  </w:style>
  <w:style w:type="paragraph" w:customStyle="1" w:styleId="-----">
    <w:name w:val="正文-编号列表-一、-首行缩进--自定义"/>
    <w:basedOn w:val="a"/>
    <w:next w:val="--"/>
    <w:qFormat/>
    <w:pPr>
      <w:widowControl/>
      <w:numPr>
        <w:numId w:val="8"/>
      </w:numPr>
      <w:spacing w:line="360" w:lineRule="auto"/>
      <w:ind w:firstLineChars="200" w:firstLine="200"/>
      <w:jc w:val="left"/>
    </w:pPr>
    <w:rPr>
      <w:rFonts w:ascii="宋体" w:hAnsi="宋体"/>
      <w:b/>
      <w:bCs/>
      <w:kern w:val="0"/>
      <w:sz w:val="24"/>
    </w:rPr>
  </w:style>
  <w:style w:type="table" w:customStyle="1" w:styleId="1f1">
    <w:name w:val="网格型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编号列表-（1）-悬挂缩进-自定义"/>
    <w:basedOn w:val="a"/>
    <w:next w:val="--"/>
    <w:qFormat/>
    <w:pPr>
      <w:numPr>
        <w:numId w:val="9"/>
      </w:numPr>
      <w:overflowPunct w:val="0"/>
      <w:spacing w:line="360" w:lineRule="auto"/>
    </w:pPr>
    <w:rPr>
      <w:rFonts w:ascii="宋体" w:hAnsi="Calibri"/>
      <w:sz w:val="24"/>
      <w:szCs w:val="21"/>
    </w:rPr>
  </w:style>
  <w:style w:type="table" w:customStyle="1" w:styleId="2a">
    <w:name w:val="网格型2"/>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修订1"/>
    <w:uiPriority w:val="99"/>
    <w:semiHidden/>
    <w:qFormat/>
    <w:rPr>
      <w:rFonts w:ascii="宋体" w:hAnsi="Calibri"/>
      <w:kern w:val="2"/>
      <w:sz w:val="24"/>
      <w:szCs w:val="21"/>
    </w:rPr>
  </w:style>
  <w:style w:type="table" w:customStyle="1" w:styleId="212">
    <w:name w:val="网格型2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网格型1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网格型2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正文-编号列表-1）-悬挂缩进-自定义"/>
    <w:basedOn w:val="a"/>
    <w:next w:val="--"/>
    <w:qFormat/>
    <w:pPr>
      <w:numPr>
        <w:numId w:val="10"/>
      </w:numPr>
      <w:overflowPunct w:val="0"/>
      <w:spacing w:line="360" w:lineRule="auto"/>
    </w:pPr>
    <w:rPr>
      <w:rFonts w:ascii="宋体" w:hAnsi="Calibri"/>
      <w:sz w:val="24"/>
      <w:szCs w:val="21"/>
    </w:rPr>
  </w:style>
  <w:style w:type="paragraph" w:customStyle="1" w:styleId="---0">
    <w:name w:val="副标题-黑体-三号-自定义"/>
    <w:basedOn w:val="af1"/>
    <w:qFormat/>
    <w:rPr>
      <w:rFonts w:ascii="Times New Roman" w:eastAsia="黑体" w:hAnsi="Times New Roman"/>
      <w:sz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Cambria" w:eastAsia="黑体" w:hAnsi="Cambria"/>
      <w:bCs w:val="0"/>
      <w:kern w:val="0"/>
      <w:sz w:val="32"/>
      <w:szCs w:val="32"/>
    </w:rPr>
  </w:style>
  <w:style w:type="character" w:customStyle="1" w:styleId="FCChar">
    <w:name w:val="FC正文 Char"/>
    <w:link w:val="FC"/>
    <w:qFormat/>
    <w:locked/>
    <w:rPr>
      <w:sz w:val="24"/>
      <w:szCs w:val="28"/>
    </w:rPr>
  </w:style>
  <w:style w:type="paragraph" w:customStyle="1" w:styleId="FC">
    <w:name w:val="FC正文"/>
    <w:basedOn w:val="a"/>
    <w:link w:val="FCChar"/>
    <w:qFormat/>
    <w:pPr>
      <w:autoSpaceDE w:val="0"/>
      <w:autoSpaceDN w:val="0"/>
      <w:adjustRightInd w:val="0"/>
      <w:spacing w:line="360" w:lineRule="auto"/>
      <w:ind w:firstLineChars="200" w:firstLine="200"/>
    </w:pPr>
    <w:rPr>
      <w:kern w:val="0"/>
      <w:sz w:val="24"/>
      <w:szCs w:val="28"/>
    </w:rPr>
  </w:style>
  <w:style w:type="table" w:customStyle="1" w:styleId="34">
    <w:name w:val="网格型3"/>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1">
    <w:name w:val="纯文本 字符4"/>
    <w:qFormat/>
    <w:rPr>
      <w:rFonts w:ascii="宋体" w:eastAsia="宋体" w:hAnsi="Courier New" w:cs="Courier New"/>
      <w:szCs w:val="21"/>
    </w:rPr>
  </w:style>
  <w:style w:type="character" w:customStyle="1" w:styleId="35">
    <w:name w:val="批注文字 字符3"/>
    <w:rPr>
      <w:rFonts w:ascii="Times New Roman" w:hAnsi="Times New Roman"/>
      <w:kern w:val="2"/>
      <w:sz w:val="21"/>
      <w:szCs w:val="24"/>
    </w:rPr>
  </w:style>
  <w:style w:type="character" w:customStyle="1" w:styleId="affd">
    <w:name w:val="批注主题 字符"/>
    <w:uiPriority w:val="99"/>
    <w:rPr>
      <w:rFonts w:ascii="Times New Roman" w:hAnsi="Times New Roman"/>
      <w:b/>
      <w:bCs/>
      <w:kern w:val="2"/>
      <w:sz w:val="21"/>
      <w:szCs w:val="24"/>
    </w:rPr>
  </w:style>
  <w:style w:type="character" w:customStyle="1" w:styleId="1f3">
    <w:name w:val="批注文字 字符1"/>
    <w:rPr>
      <w:rFonts w:ascii="Times New Roman" w:hAnsi="Times New Roman"/>
      <w:kern w:val="2"/>
      <w:sz w:val="21"/>
      <w:szCs w:val="24"/>
    </w:rPr>
  </w:style>
  <w:style w:type="character" w:customStyle="1" w:styleId="affe">
    <w:name w:val="页脚 字符"/>
    <w:uiPriority w:val="99"/>
  </w:style>
  <w:style w:type="character" w:customStyle="1" w:styleId="font31">
    <w:name w:val="font31"/>
    <w:qFormat/>
    <w:rPr>
      <w:rFonts w:ascii="宋体" w:eastAsia="宋体" w:hAnsi="宋体" w:cs="宋体" w:hint="eastAsia"/>
      <w:color w:val="000000"/>
      <w:sz w:val="20"/>
      <w:szCs w:val="20"/>
      <w:u w:val="none"/>
    </w:rPr>
  </w:style>
  <w:style w:type="character" w:customStyle="1" w:styleId="42">
    <w:name w:val="批注文字 字符4"/>
    <w:rPr>
      <w:rFonts w:ascii="Times New Roman" w:hAnsi="Times New Roman"/>
      <w:kern w:val="2"/>
      <w:sz w:val="21"/>
      <w:szCs w:val="24"/>
    </w:rPr>
  </w:style>
  <w:style w:type="character" w:customStyle="1" w:styleId="2b">
    <w:name w:val="标题 2 字符"/>
    <w:semiHidden/>
    <w:rPr>
      <w:rFonts w:ascii="等线 Light" w:eastAsia="等线 Light" w:hAnsi="等线 Light" w:cs="Times New Roman"/>
      <w:b/>
      <w:bCs/>
      <w:kern w:val="2"/>
      <w:sz w:val="32"/>
      <w:szCs w:val="32"/>
    </w:rPr>
  </w:style>
  <w:style w:type="character" w:customStyle="1" w:styleId="36">
    <w:name w:val="标题 3 字符"/>
    <w:uiPriority w:val="9"/>
    <w:semiHidden/>
    <w:rPr>
      <w:b/>
      <w:bCs/>
      <w:kern w:val="2"/>
      <w:sz w:val="32"/>
      <w:szCs w:val="32"/>
    </w:rPr>
  </w:style>
  <w:style w:type="character" w:customStyle="1" w:styleId="50">
    <w:name w:val="标题 5 字符"/>
    <w:uiPriority w:val="9"/>
    <w:rPr>
      <w:b/>
      <w:bCs/>
      <w:kern w:val="2"/>
      <w:sz w:val="28"/>
      <w:szCs w:val="28"/>
    </w:rPr>
  </w:style>
  <w:style w:type="character" w:customStyle="1" w:styleId="60">
    <w:name w:val="标题 6 字符"/>
    <w:semiHidden/>
    <w:rPr>
      <w:rFonts w:ascii="等线 Light" w:eastAsia="等线 Light" w:hAnsi="等线 Light" w:cs="Times New Roman"/>
      <w:b/>
      <w:bCs/>
      <w:kern w:val="2"/>
      <w:sz w:val="24"/>
      <w:szCs w:val="24"/>
    </w:rPr>
  </w:style>
  <w:style w:type="character" w:customStyle="1" w:styleId="72">
    <w:name w:val="标题 7 字符"/>
    <w:semiHidden/>
    <w:rPr>
      <w:b/>
      <w:bCs/>
      <w:kern w:val="2"/>
      <w:sz w:val="24"/>
      <w:szCs w:val="24"/>
    </w:rPr>
  </w:style>
  <w:style w:type="character" w:customStyle="1" w:styleId="80">
    <w:name w:val="标题 8 字符"/>
    <w:semiHidden/>
    <w:rPr>
      <w:rFonts w:ascii="等线 Light" w:eastAsia="等线 Light" w:hAnsi="等线 Light" w:cs="Times New Roman"/>
      <w:kern w:val="2"/>
      <w:sz w:val="24"/>
      <w:szCs w:val="24"/>
    </w:rPr>
  </w:style>
  <w:style w:type="character" w:customStyle="1" w:styleId="90">
    <w:name w:val="标题 9 字符"/>
    <w:semiHidden/>
    <w:rPr>
      <w:rFonts w:ascii="等线 Light" w:eastAsia="等线 Light" w:hAnsi="等线 Light" w:cs="Times New Roman"/>
      <w:kern w:val="2"/>
      <w:sz w:val="21"/>
      <w:szCs w:val="21"/>
    </w:rPr>
  </w:style>
  <w:style w:type="character" w:customStyle="1" w:styleId="afff">
    <w:name w:val="正文文本 字符"/>
    <w:uiPriority w:val="99"/>
    <w:rPr>
      <w:kern w:val="2"/>
      <w:sz w:val="21"/>
      <w:szCs w:val="24"/>
    </w:rPr>
  </w:style>
  <w:style w:type="paragraph" w:customStyle="1" w:styleId="Style166">
    <w:name w:val="_Style 166"/>
    <w:basedOn w:val="aa"/>
    <w:next w:val="25"/>
    <w:unhideWhenUsed/>
    <w:qFormat/>
    <w:pPr>
      <w:spacing w:after="120"/>
      <w:ind w:leftChars="200" w:left="420" w:firstLineChars="200" w:firstLine="420"/>
    </w:pPr>
    <w:rPr>
      <w:rFonts w:ascii="宋体" w:hAnsi="Courier New"/>
      <w:kern w:val="2"/>
      <w:sz w:val="21"/>
    </w:rPr>
  </w:style>
  <w:style w:type="character" w:customStyle="1" w:styleId="afff0">
    <w:name w:val="文档结构图 字符"/>
    <w:semiHidden/>
    <w:rPr>
      <w:rFonts w:ascii="Microsoft YaHei UI" w:eastAsia="Microsoft YaHei UI"/>
      <w:kern w:val="2"/>
      <w:sz w:val="18"/>
      <w:szCs w:val="18"/>
    </w:rPr>
  </w:style>
  <w:style w:type="character" w:customStyle="1" w:styleId="37">
    <w:name w:val="正文文本 3 字符"/>
    <w:rPr>
      <w:kern w:val="2"/>
      <w:sz w:val="16"/>
      <w:szCs w:val="16"/>
    </w:rPr>
  </w:style>
  <w:style w:type="character" w:customStyle="1" w:styleId="afff1">
    <w:name w:val="日期 字符"/>
    <w:uiPriority w:val="99"/>
    <w:semiHidden/>
    <w:rPr>
      <w:kern w:val="2"/>
      <w:sz w:val="21"/>
      <w:szCs w:val="24"/>
    </w:rPr>
  </w:style>
  <w:style w:type="character" w:customStyle="1" w:styleId="2c">
    <w:name w:val="正文文本缩进 2 字符"/>
    <w:semiHidden/>
    <w:rPr>
      <w:kern w:val="2"/>
      <w:sz w:val="21"/>
      <w:szCs w:val="24"/>
    </w:rPr>
  </w:style>
  <w:style w:type="character" w:customStyle="1" w:styleId="afff2">
    <w:name w:val="尾注文本 字符"/>
    <w:uiPriority w:val="99"/>
    <w:semiHidden/>
    <w:rPr>
      <w:kern w:val="2"/>
      <w:sz w:val="21"/>
      <w:szCs w:val="24"/>
    </w:rPr>
  </w:style>
  <w:style w:type="character" w:customStyle="1" w:styleId="afff3">
    <w:name w:val="批注框文本 字符"/>
    <w:semiHidden/>
    <w:rPr>
      <w:kern w:val="2"/>
      <w:sz w:val="18"/>
      <w:szCs w:val="18"/>
    </w:rPr>
  </w:style>
  <w:style w:type="character" w:customStyle="1" w:styleId="afff4">
    <w:name w:val="页眉 字符"/>
    <w:uiPriority w:val="99"/>
    <w:semiHidden/>
    <w:rPr>
      <w:kern w:val="2"/>
      <w:sz w:val="18"/>
      <w:szCs w:val="18"/>
    </w:rPr>
  </w:style>
  <w:style w:type="character" w:customStyle="1" w:styleId="afff5">
    <w:name w:val="脚注文本 字符"/>
    <w:uiPriority w:val="99"/>
    <w:semiHidden/>
    <w:rPr>
      <w:kern w:val="2"/>
      <w:sz w:val="18"/>
      <w:szCs w:val="18"/>
    </w:rPr>
  </w:style>
  <w:style w:type="character" w:customStyle="1" w:styleId="38">
    <w:name w:val="正文文本缩进 3 字符"/>
    <w:semiHidden/>
    <w:rPr>
      <w:kern w:val="2"/>
      <w:sz w:val="16"/>
      <w:szCs w:val="16"/>
    </w:rPr>
  </w:style>
  <w:style w:type="character" w:customStyle="1" w:styleId="2d">
    <w:name w:val="正文文本 2 字符"/>
    <w:semiHidden/>
    <w:rPr>
      <w:kern w:val="2"/>
      <w:sz w:val="21"/>
      <w:szCs w:val="24"/>
    </w:rPr>
  </w:style>
  <w:style w:type="character" w:customStyle="1" w:styleId="afff6">
    <w:name w:val="标题 字符"/>
    <w:uiPriority w:val="10"/>
    <w:rPr>
      <w:rFonts w:ascii="等线 Light" w:eastAsia="等线 Light" w:hAnsi="等线 Light" w:cs="Times New Roman"/>
      <w:b/>
      <w:bCs/>
      <w:kern w:val="2"/>
      <w:sz w:val="32"/>
      <w:szCs w:val="32"/>
    </w:rPr>
  </w:style>
  <w:style w:type="character" w:customStyle="1" w:styleId="Char12">
    <w:name w:val="正文文本 Char1"/>
    <w:uiPriority w:val="99"/>
    <w:semiHidden/>
    <w:locked/>
    <w:rPr>
      <w:sz w:val="24"/>
      <w:szCs w:val="24"/>
    </w:rPr>
  </w:style>
  <w:style w:type="paragraph" w:styleId="afff7">
    <w:name w:val="Revision"/>
    <w:uiPriority w:val="99"/>
    <w:unhideWhenUsed/>
    <w:rPr>
      <w:kern w:val="2"/>
      <w:sz w:val="21"/>
      <w:szCs w:val="24"/>
    </w:rPr>
  </w:style>
  <w:style w:type="paragraph" w:customStyle="1" w:styleId="Default">
    <w:name w:val="Default"/>
    <w:basedOn w:val="a"/>
    <w:next w:val="a"/>
    <w:qFormat/>
    <w:pPr>
      <w:autoSpaceDE w:val="0"/>
      <w:autoSpaceDN w:val="0"/>
      <w:adjustRightInd w:val="0"/>
      <w:jc w:val="left"/>
    </w:pPr>
    <w:rPr>
      <w:rFonts w:ascii="仿宋_GB2312" w:eastAsia="仿宋_GB2312" w:hAnsi="宋体"/>
      <w:color w:val="000000"/>
      <w:kern w:val="0"/>
      <w:sz w:val="24"/>
    </w:rPr>
  </w:style>
  <w:style w:type="character" w:customStyle="1" w:styleId="font41">
    <w:name w:val="font41"/>
    <w:qFormat/>
    <w:rPr>
      <w:rFonts w:ascii="宋体" w:eastAsia="宋体" w:hAnsi="宋体" w:cs="宋体" w:hint="eastAsia"/>
      <w:color w:val="000000"/>
      <w:sz w:val="18"/>
      <w:szCs w:val="18"/>
      <w:u w:val="none"/>
    </w:rPr>
  </w:style>
  <w:style w:type="character" w:customStyle="1" w:styleId="font51">
    <w:name w:val="font51"/>
    <w:qFormat/>
    <w:rPr>
      <w:rFonts w:ascii="宋体" w:eastAsia="宋体" w:hAnsi="宋体" w:cs="宋体" w:hint="eastAsia"/>
      <w:color w:val="000000"/>
      <w:sz w:val="21"/>
      <w:szCs w:val="21"/>
      <w:u w:val="none"/>
    </w:rPr>
  </w:style>
  <w:style w:type="character" w:customStyle="1" w:styleId="font01">
    <w:name w:val="font01"/>
    <w:qFormat/>
    <w:rPr>
      <w:rFonts w:ascii="宋体" w:eastAsia="宋体" w:hAnsi="宋体" w:cs="宋体" w:hint="eastAsia"/>
      <w:color w:val="000000"/>
      <w:sz w:val="22"/>
      <w:szCs w:val="22"/>
      <w:u w:val="none"/>
    </w:rPr>
  </w:style>
  <w:style w:type="character" w:customStyle="1" w:styleId="font81">
    <w:name w:val="font81"/>
    <w:qFormat/>
    <w:rPr>
      <w:rFonts w:ascii="微软雅黑" w:eastAsia="微软雅黑" w:hAnsi="微软雅黑" w:cs="微软雅黑"/>
      <w:color w:val="000000"/>
      <w:sz w:val="18"/>
      <w:szCs w:val="18"/>
      <w:u w:val="none"/>
    </w:rPr>
  </w:style>
  <w:style w:type="character" w:customStyle="1" w:styleId="font21">
    <w:name w:val="font21"/>
    <w:qFormat/>
    <w:rPr>
      <w:rFonts w:ascii="微软雅黑" w:eastAsia="微软雅黑" w:hAnsi="微软雅黑" w:cs="微软雅黑" w:hint="eastAsia"/>
      <w:color w:val="000000"/>
      <w:sz w:val="18"/>
      <w:szCs w:val="18"/>
      <w:u w:val="none"/>
    </w:rPr>
  </w:style>
  <w:style w:type="paragraph" w:customStyle="1" w:styleId="afff8">
    <w:name w:val="首行缩进"/>
    <w:basedOn w:val="a"/>
    <w:qFormat/>
    <w:pPr>
      <w:ind w:firstLineChars="200" w:firstLine="480"/>
    </w:pPr>
    <w:rPr>
      <w:rFonts w:ascii="Calibri" w:hAnsi="Calibri"/>
    </w:rPr>
  </w:style>
  <w:style w:type="character" w:customStyle="1" w:styleId="Char3">
    <w:name w:val="正文首行缩进 Char"/>
    <w:uiPriority w:val="99"/>
    <w:semiHidden/>
    <w:rPr>
      <w:rFonts w:ascii="Times New Roman" w:eastAsia="宋体" w:hAnsi="Times New Roman" w:cs="Times New Roman"/>
      <w:kern w:val="2"/>
      <w:sz w:val="21"/>
      <w:szCs w:val="24"/>
    </w:rPr>
  </w:style>
  <w:style w:type="paragraph" w:customStyle="1" w:styleId="BodyText1I">
    <w:name w:val="BodyText1I"/>
    <w:basedOn w:val="a"/>
    <w:uiPriority w:val="99"/>
    <w:qFormat/>
    <w:pPr>
      <w:spacing w:after="120"/>
      <w:ind w:firstLineChars="100" w:firstLine="420"/>
    </w:pPr>
  </w:style>
  <w:style w:type="character" w:customStyle="1" w:styleId="NormalCharacter">
    <w:name w:val="NormalCharacter"/>
    <w:semiHidden/>
    <w:qFormat/>
    <w:rPr>
      <w:rFonts w:ascii="Calibri" w:eastAsia="宋体" w:hAnsi="Calibri" w:cs="Times New Roman" w:hint="default"/>
      <w:kern w:val="2"/>
      <w:sz w:val="21"/>
      <w:szCs w:val="22"/>
      <w:lang w:val="en-US" w:eastAsia="zh-CN" w:bidi="ar-SA"/>
    </w:rPr>
  </w:style>
  <w:style w:type="paragraph" w:customStyle="1" w:styleId="PlainText">
    <w:name w:val="PlainText"/>
    <w:basedOn w:val="a"/>
    <w:qFormat/>
    <w:pPr>
      <w:widowControl/>
      <w:textAlignment w:val="baseline"/>
    </w:pPr>
    <w:rPr>
      <w:rFonts w:ascii="宋体" w:hAnsi="Courier New"/>
      <w:szCs w:val="21"/>
    </w:rPr>
  </w:style>
  <w:style w:type="character" w:customStyle="1" w:styleId="2Char">
    <w:name w:val="正文首行缩进 2 Char"/>
    <w:link w:val="Style200"/>
    <w:rPr>
      <w:rFonts w:ascii="宋体" w:eastAsia="仿宋_GB2312" w:hAnsi="Courier New"/>
      <w:kern w:val="2"/>
      <w:sz w:val="21"/>
    </w:rPr>
  </w:style>
  <w:style w:type="paragraph" w:customStyle="1" w:styleId="Style200">
    <w:name w:val="_Style 200"/>
    <w:basedOn w:val="aa"/>
    <w:next w:val="25"/>
    <w:link w:val="2Char"/>
    <w:unhideWhenUsed/>
    <w:qFormat/>
    <w:pPr>
      <w:spacing w:after="120"/>
      <w:ind w:leftChars="200" w:left="420" w:firstLineChars="200" w:firstLine="420"/>
    </w:pPr>
    <w:rPr>
      <w:rFonts w:ascii="宋体" w:hAnsi="Courier New"/>
      <w:kern w:val="2"/>
      <w:sz w:val="21"/>
    </w:rPr>
  </w:style>
  <w:style w:type="character" w:customStyle="1" w:styleId="52">
    <w:name w:val="批注文字 字符5"/>
    <w:rPr>
      <w:rFonts w:ascii="Times New Roman" w:hAnsi="Times New Roman"/>
      <w:kern w:val="2"/>
      <w:sz w:val="21"/>
      <w:szCs w:val="24"/>
    </w:rPr>
  </w:style>
  <w:style w:type="character" w:customStyle="1" w:styleId="62">
    <w:name w:val="批注文字 字符6"/>
    <w:rPr>
      <w:rFonts w:ascii="Times New Roman" w:hAnsi="Times New Roman"/>
      <w:kern w:val="2"/>
      <w:sz w:val="21"/>
      <w:szCs w:val="24"/>
    </w:rPr>
  </w:style>
  <w:style w:type="paragraph" w:customStyle="1" w:styleId="msonormal0">
    <w:name w:val="msonormal"/>
    <w:basedOn w:val="a"/>
    <w:pPr>
      <w:widowControl/>
      <w:spacing w:before="100" w:beforeAutospacing="1" w:after="100" w:afterAutospacing="1"/>
      <w:jc w:val="left"/>
    </w:pPr>
    <w:rPr>
      <w:rFonts w:ascii="宋体" w:hAnsi="宋体" w:cs="宋体"/>
      <w:kern w:val="0"/>
      <w:sz w:val="24"/>
    </w:rPr>
  </w:style>
  <w:style w:type="paragraph" w:customStyle="1" w:styleId="font0">
    <w:name w:val="font0"/>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2">
    <w:name w:val="font2"/>
    <w:basedOn w:val="a"/>
    <w:pPr>
      <w:widowControl/>
      <w:spacing w:before="100" w:beforeAutospacing="1" w:after="100" w:afterAutospacing="1"/>
      <w:jc w:val="left"/>
    </w:pPr>
    <w:rPr>
      <w:rFonts w:ascii="仿宋_GB2312" w:eastAsia="仿宋_GB2312" w:hAnsi="宋体" w:cs="宋体"/>
      <w:b/>
      <w:bCs/>
      <w:color w:val="000000"/>
      <w:kern w:val="0"/>
      <w:sz w:val="22"/>
      <w:szCs w:val="22"/>
    </w:rPr>
  </w:style>
  <w:style w:type="paragraph" w:customStyle="1" w:styleId="font3">
    <w:name w:val="font3"/>
    <w:basedOn w:val="a"/>
    <w:pPr>
      <w:widowControl/>
      <w:spacing w:before="100" w:beforeAutospacing="1" w:after="100" w:afterAutospacing="1"/>
      <w:jc w:val="left"/>
    </w:pPr>
    <w:rPr>
      <w:rFonts w:ascii="仿宋_GB2312" w:eastAsia="仿宋_GB2312" w:hAnsi="宋体" w:cs="宋体"/>
      <w:b/>
      <w:bCs/>
      <w:color w:val="000000"/>
      <w:kern w:val="0"/>
      <w:sz w:val="22"/>
      <w:szCs w:val="22"/>
    </w:rPr>
  </w:style>
  <w:style w:type="paragraph" w:customStyle="1" w:styleId="font4">
    <w:name w:val="font4"/>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5">
    <w:name w:val="font5"/>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6">
    <w:name w:val="font6"/>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7">
    <w:name w:val="font7"/>
    <w:basedOn w:val="a"/>
    <w:pPr>
      <w:widowControl/>
      <w:spacing w:before="100" w:beforeAutospacing="1" w:after="100" w:afterAutospacing="1"/>
      <w:jc w:val="left"/>
    </w:pPr>
    <w:rPr>
      <w:rFonts w:ascii="仿宋_GB2312" w:eastAsia="仿宋_GB2312" w:hAnsi="宋体" w:cs="宋体"/>
      <w:color w:val="000000"/>
      <w:kern w:val="0"/>
      <w:sz w:val="22"/>
      <w:szCs w:val="22"/>
    </w:rPr>
  </w:style>
  <w:style w:type="paragraph" w:customStyle="1" w:styleId="font8">
    <w:name w:val="font8"/>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9">
    <w:name w:val="font9"/>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pPr>
      <w:widowControl/>
      <w:spacing w:before="100" w:beforeAutospacing="1" w:after="100" w:afterAutospacing="1"/>
      <w:jc w:val="left"/>
    </w:pPr>
    <w:rPr>
      <w:rFonts w:ascii="宋体" w:hAnsi="宋体" w:cs="宋体"/>
      <w:color w:val="000000"/>
      <w:kern w:val="0"/>
      <w:sz w:val="22"/>
      <w:szCs w:val="22"/>
    </w:rPr>
  </w:style>
  <w:style w:type="paragraph" w:customStyle="1" w:styleId="et4">
    <w:name w:val="et4"/>
    <w:basedOn w:val="a"/>
    <w:pPr>
      <w:widowControl/>
      <w:spacing w:before="100" w:beforeAutospacing="1" w:after="100" w:afterAutospacing="1"/>
      <w:jc w:val="left"/>
    </w:pPr>
    <w:rPr>
      <w:rFonts w:ascii="仿宋_GB2312" w:eastAsia="仿宋_GB2312" w:hAnsi="宋体" w:cs="宋体"/>
      <w:color w:val="000000"/>
      <w:kern w:val="0"/>
      <w:sz w:val="24"/>
    </w:rPr>
  </w:style>
  <w:style w:type="paragraph" w:customStyle="1" w:styleId="et5">
    <w:name w:val="et5"/>
    <w:basedOn w:val="a"/>
    <w:pPr>
      <w:widowControl/>
      <w:spacing w:before="100" w:beforeAutospacing="1" w:after="100" w:afterAutospacing="1"/>
      <w:jc w:val="center"/>
    </w:pPr>
    <w:rPr>
      <w:rFonts w:ascii="仿宋_GB2312" w:eastAsia="仿宋_GB2312" w:hAnsi="宋体" w:cs="宋体"/>
      <w:color w:val="000000"/>
      <w:kern w:val="0"/>
      <w:sz w:val="24"/>
    </w:rPr>
  </w:style>
  <w:style w:type="paragraph" w:customStyle="1" w:styleId="et6">
    <w:name w:val="et6"/>
    <w:basedOn w:val="a"/>
    <w:pPr>
      <w:widowControl/>
      <w:spacing w:before="100" w:beforeAutospacing="1" w:after="100" w:afterAutospacing="1"/>
      <w:jc w:val="left"/>
    </w:pPr>
    <w:rPr>
      <w:rFonts w:ascii="仿宋_GB2312" w:eastAsia="仿宋_GB2312" w:hAnsi="宋体" w:cs="宋体"/>
      <w:color w:val="000000"/>
      <w:kern w:val="0"/>
      <w:sz w:val="24"/>
    </w:rPr>
  </w:style>
  <w:style w:type="paragraph" w:customStyle="1" w:styleId="et7">
    <w:name w:val="et7"/>
    <w:basedOn w:val="a"/>
    <w:pPr>
      <w:widowControl/>
      <w:spacing w:before="100" w:beforeAutospacing="1" w:after="100" w:afterAutospacing="1"/>
      <w:jc w:val="left"/>
    </w:pPr>
    <w:rPr>
      <w:rFonts w:ascii="仿宋_GB2312" w:eastAsia="仿宋_GB2312" w:hAnsi="宋体" w:cs="宋体"/>
      <w:b/>
      <w:bCs/>
      <w:color w:val="000000"/>
      <w:kern w:val="0"/>
      <w:sz w:val="24"/>
    </w:rPr>
  </w:style>
  <w:style w:type="paragraph" w:customStyle="1" w:styleId="et9">
    <w:name w:val="et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kern w:val="0"/>
      <w:sz w:val="24"/>
    </w:rPr>
  </w:style>
  <w:style w:type="paragraph" w:customStyle="1" w:styleId="et10">
    <w:name w:val="et1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11">
    <w:name w:val="et1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12">
    <w:name w:val="et1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13">
    <w:name w:val="et1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kern w:val="0"/>
      <w:sz w:val="24"/>
    </w:rPr>
  </w:style>
  <w:style w:type="paragraph" w:customStyle="1" w:styleId="et14">
    <w:name w:val="et1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15">
    <w:name w:val="et1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b/>
      <w:bCs/>
      <w:color w:val="000000"/>
      <w:kern w:val="0"/>
      <w:sz w:val="24"/>
    </w:rPr>
  </w:style>
  <w:style w:type="paragraph" w:customStyle="1" w:styleId="et16">
    <w:name w:val="et1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17">
    <w:name w:val="et1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b/>
      <w:bCs/>
      <w:color w:val="000000"/>
      <w:kern w:val="0"/>
      <w:sz w:val="24"/>
    </w:rPr>
  </w:style>
  <w:style w:type="paragraph" w:customStyle="1" w:styleId="et18">
    <w:name w:val="et1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19">
    <w:name w:val="et1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20">
    <w:name w:val="et2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21">
    <w:name w:val="et2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22">
    <w:name w:val="et2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3">
    <w:name w:val="et2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4">
    <w:name w:val="et2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5">
    <w:name w:val="et2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26">
    <w:name w:val="et2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27">
    <w:name w:val="et2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28">
    <w:name w:val="et2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b/>
      <w:bCs/>
      <w:color w:val="000000"/>
      <w:kern w:val="0"/>
      <w:sz w:val="24"/>
    </w:rPr>
  </w:style>
  <w:style w:type="paragraph" w:customStyle="1" w:styleId="et29">
    <w:name w:val="et2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rPr>
  </w:style>
  <w:style w:type="paragraph" w:customStyle="1" w:styleId="et30">
    <w:name w:val="et3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31">
    <w:name w:val="et3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仿宋_GB2312" w:eastAsia="仿宋_GB2312" w:hAnsi="宋体" w:cs="宋体"/>
      <w:color w:val="000000"/>
      <w:kern w:val="0"/>
      <w:sz w:val="24"/>
    </w:rPr>
  </w:style>
  <w:style w:type="paragraph" w:customStyle="1" w:styleId="et32">
    <w:name w:val="et3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仿宋_GB2312" w:eastAsia="仿宋_GB2312" w:hAnsi="宋体" w:cs="宋体"/>
      <w:color w:val="000000"/>
      <w:kern w:val="0"/>
      <w:sz w:val="24"/>
    </w:rPr>
  </w:style>
  <w:style w:type="paragraph" w:customStyle="1" w:styleId="et33">
    <w:name w:val="et3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34">
    <w:name w:val="et3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color w:val="000000"/>
      <w:kern w:val="0"/>
      <w:sz w:val="24"/>
    </w:rPr>
  </w:style>
  <w:style w:type="paragraph" w:customStyle="1" w:styleId="et35">
    <w:name w:val="et3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kern w:val="0"/>
      <w:sz w:val="24"/>
    </w:rPr>
  </w:style>
  <w:style w:type="paragraph" w:customStyle="1" w:styleId="et36">
    <w:name w:val="et36"/>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37">
    <w:name w:val="et37"/>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38">
    <w:name w:val="et3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仿宋_GB2312" w:eastAsia="仿宋_GB2312" w:hAnsi="宋体" w:cs="宋体"/>
      <w:color w:val="000000"/>
      <w:kern w:val="0"/>
      <w:sz w:val="24"/>
    </w:rPr>
  </w:style>
  <w:style w:type="paragraph" w:customStyle="1" w:styleId="et39">
    <w:name w:val="et39"/>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kern w:val="0"/>
      <w:sz w:val="24"/>
    </w:rPr>
  </w:style>
  <w:style w:type="paragraph" w:customStyle="1" w:styleId="et40">
    <w:name w:val="et4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kern w:val="0"/>
      <w:sz w:val="24"/>
    </w:rPr>
  </w:style>
  <w:style w:type="paragraph" w:customStyle="1" w:styleId="et41">
    <w:name w:val="et4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b/>
      <w:bCs/>
      <w:color w:val="000000"/>
      <w:kern w:val="0"/>
      <w:sz w:val="24"/>
    </w:rPr>
  </w:style>
  <w:style w:type="paragraph" w:customStyle="1" w:styleId="et42">
    <w:name w:val="et42"/>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bottom"/>
    </w:pPr>
    <w:rPr>
      <w:rFonts w:ascii="仿宋_GB2312" w:eastAsia="仿宋_GB2312" w:hAnsi="宋体" w:cs="宋体"/>
      <w:color w:val="000000"/>
      <w:kern w:val="0"/>
      <w:sz w:val="24"/>
    </w:rPr>
  </w:style>
  <w:style w:type="paragraph" w:customStyle="1" w:styleId="et43">
    <w:name w:val="et4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44">
    <w:name w:val="et4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仿宋_GB2312" w:eastAsia="仿宋_GB2312" w:hAnsi="宋体" w:cs="宋体"/>
      <w:color w:val="000000"/>
      <w:kern w:val="0"/>
      <w:sz w:val="24"/>
    </w:rPr>
  </w:style>
  <w:style w:type="paragraph" w:customStyle="1" w:styleId="et45">
    <w:name w:val="et45"/>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仿宋_GB2312" w:eastAsia="仿宋_GB2312" w:hAnsi="宋体" w:cs="宋体"/>
      <w:color w:val="000000"/>
      <w:kern w:val="0"/>
      <w:sz w:val="24"/>
    </w:rPr>
  </w:style>
  <w:style w:type="character" w:customStyle="1" w:styleId="font11">
    <w:name w:val="font11"/>
    <w:rPr>
      <w:rFonts w:ascii="仿宋_GB2312" w:eastAsia="仿宋_GB2312" w:hint="eastAsia"/>
      <w:b w:val="0"/>
      <w:bCs w:val="0"/>
      <w:i w:val="0"/>
      <w:iCs w:val="0"/>
      <w:strike w:val="0"/>
      <w:dstrike w:val="0"/>
      <w:color w:val="000000"/>
      <w:sz w:val="22"/>
      <w:szCs w:val="22"/>
      <w:u w:val="none"/>
    </w:rPr>
  </w:style>
  <w:style w:type="paragraph" w:customStyle="1" w:styleId="AONormal">
    <w:name w:val="AONormal"/>
    <w:basedOn w:val="a"/>
    <w:pPr>
      <w:widowControl/>
      <w:autoSpaceDE w:val="0"/>
      <w:autoSpaceDN w:val="0"/>
      <w:adjustRightInd w:val="0"/>
      <w:spacing w:line="400" w:lineRule="exact"/>
      <w:ind w:firstLineChars="200" w:firstLine="440"/>
      <w:jc w:val="left"/>
    </w:pPr>
    <w:rPr>
      <w:rFonts w:ascii="华文楷体" w:eastAsia="华文楷体" w:hAnsi="华文楷体" w:cs="宋体"/>
      <w:kern w:val="0"/>
      <w:sz w:val="22"/>
      <w:szCs w:val="22"/>
    </w:rPr>
  </w:style>
  <w:style w:type="paragraph" w:customStyle="1" w:styleId="1f4">
    <w:name w:val="列出段落1"/>
    <w:basedOn w:val="a"/>
    <w:pPr>
      <w:ind w:firstLineChars="200" w:firstLine="420"/>
    </w:pPr>
    <w:rPr>
      <w:szCs w:val="21"/>
    </w:rPr>
  </w:style>
  <w:style w:type="character" w:styleId="afff9">
    <w:name w:val="Unresolved Mention"/>
    <w:uiPriority w:val="99"/>
    <w:unhideWhenUsed/>
    <w:rPr>
      <w:color w:val="605E5C"/>
      <w:shd w:val="clear" w:color="auto" w:fill="E1DFDD"/>
    </w:rPr>
  </w:style>
  <w:style w:type="character" w:styleId="afffa">
    <w:name w:val="Intense Emphasis"/>
    <w:uiPriority w:val="21"/>
    <w:qFormat/>
    <w:rPr>
      <w:i/>
      <w:iCs/>
      <w:color w:val="2F5496"/>
    </w:rPr>
  </w:style>
  <w:style w:type="character" w:customStyle="1" w:styleId="Char20">
    <w:name w:val="批注文字 Char2"/>
    <w:rPr>
      <w:rFonts w:ascii="Times New Roman" w:hAnsi="Times New Roman"/>
      <w:kern w:val="2"/>
      <w:sz w:val="21"/>
      <w:szCs w:val="24"/>
    </w:rPr>
  </w:style>
  <w:style w:type="character" w:customStyle="1" w:styleId="Char4">
    <w:name w:val="正文文本 Char"/>
    <w:uiPriority w:val="99"/>
    <w:rPr>
      <w:rFonts w:ascii="Times New Roman" w:eastAsia="宋体" w:hAnsi="Times New Roman" w:cs="Times New Roman"/>
      <w:sz w:val="24"/>
      <w:szCs w:val="24"/>
    </w:rPr>
  </w:style>
  <w:style w:type="character" w:customStyle="1" w:styleId="Char30">
    <w:name w:val="批注文字 Char3"/>
    <w:rPr>
      <w:rFonts w:ascii="Times New Roman" w:hAnsi="Times New Roman"/>
      <w:kern w:val="2"/>
      <w:sz w:val="21"/>
      <w:szCs w:val="24"/>
    </w:rPr>
  </w:style>
  <w:style w:type="paragraph" w:customStyle="1" w:styleId="afffb">
    <w:name w:val="正文格式"/>
    <w:basedOn w:val="a"/>
    <w:qFormat/>
    <w:rsid w:val="0016089A"/>
    <w:pPr>
      <w:spacing w:before="60" w:after="60" w:line="400" w:lineRule="exact"/>
      <w:ind w:leftChars="300" w:left="3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https://www.gov.cn/zhengce/content/202509/W020250930645245947614.png"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35818-2C4D-4DD9-B481-7E8B96BD0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168</Pages>
  <Words>17963</Words>
  <Characters>102393</Characters>
  <Application>Microsoft Office Word</Application>
  <DocSecurity>0</DocSecurity>
  <Lines>853</Lines>
  <Paragraphs>240</Paragraphs>
  <ScaleCrop>false</ScaleCrop>
  <Company/>
  <LinksUpToDate>false</LinksUpToDate>
  <CharactersWithSpaces>120116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subject/>
  <dc:creator>番茄花园</dc:creator>
  <cp:keywords/>
  <cp:lastModifiedBy>Administrator</cp:lastModifiedBy>
  <cp:revision>32</cp:revision>
  <cp:lastPrinted>2026-05-20T01:46:00Z</cp:lastPrinted>
  <dcterms:created xsi:type="dcterms:W3CDTF">2026-08-04T10:04:00Z</dcterms:created>
  <dcterms:modified xsi:type="dcterms:W3CDTF">2026-08-04T11:02:00Z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E10B93F137EE43AD9D0756062590BDAC_13</vt:lpwstr>
  </property>
  <property fmtid="{D5CDD505-2E9C-101B-9397-08002B2CF9AE}" pid="4" name="KSOTemplateDocerSaveRecord">
    <vt:lpwstr>eyJoZGlkIjoiMDUxNDE2ZTFhZDE5ZWYxNDdiYmI1NTRjZGQzNDMyY2EiLCJ1c2VySWQiOiIxMjQzODMxNzY0In0=</vt:lpwstr>
  </property>
</Properties>
</file>