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127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隆安县雁江镇人民政府</w:t>
      </w:r>
      <w:r>
        <w:rPr>
          <w:rFonts w:hint="eastAsia" w:ascii="方正小标宋简体" w:eastAsia="方正小标宋简体" w:cs="方正小标宋简体"/>
          <w:b w:val="0"/>
          <w:bCs w:val="0"/>
          <w:color w:val="auto"/>
          <w:sz w:val="44"/>
          <w:szCs w:val="44"/>
        </w:rPr>
        <w:t>关于</w:t>
      </w:r>
      <w:r>
        <w:rPr>
          <w:rFonts w:hint="eastAsia" w:asci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隆安县昌隆大米</w:t>
      </w:r>
    </w:p>
    <w:p w14:paraId="43E55C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b w:val="0"/>
          <w:bCs w:val="0"/>
          <w:color w:val="auto"/>
          <w:spacing w:val="6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b w:val="0"/>
          <w:bCs w:val="0"/>
          <w:color w:val="auto"/>
          <w:spacing w:val="6"/>
          <w:sz w:val="44"/>
          <w:szCs w:val="44"/>
          <w:lang w:val="en-US" w:eastAsia="zh-CN"/>
        </w:rPr>
        <w:t>社会化服务建设项目建议书、可行性研究</w:t>
      </w:r>
    </w:p>
    <w:p w14:paraId="4EF93C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</w:rPr>
      </w:pPr>
      <w:r>
        <w:rPr>
          <w:rFonts w:hint="eastAsia" w:asci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  <w:t>报告、实施方案编制服务询价采购</w:t>
      </w:r>
      <w:r>
        <w:rPr>
          <w:rFonts w:hint="eastAsia" w:asci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</w:rPr>
        <w:t>的公告</w:t>
      </w:r>
    </w:p>
    <w:p w14:paraId="7E767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</w:p>
    <w:p w14:paraId="0980F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</w:rPr>
        <w:t>我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单位拟实施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隆安县昌隆大米社会化服务建设项目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工程概况如下：</w:t>
      </w:r>
    </w:p>
    <w:p w14:paraId="657C5F0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一、项目基本情况</w:t>
      </w:r>
    </w:p>
    <w:p w14:paraId="61719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项目名称：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隆安县昌隆大米社会化服务建设项目</w:t>
      </w:r>
    </w:p>
    <w:p w14:paraId="28602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项目业主：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隆安县雁江镇人民政府</w:t>
      </w:r>
    </w:p>
    <w:p w14:paraId="3DE1A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项目地点：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010县道往雁江镇方向道路旁（原南昆高铁制梁场）</w:t>
      </w:r>
    </w:p>
    <w:p w14:paraId="72813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项目规模和内容：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项目总投资额约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3000万，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规划建设大米生产厂房、粮仓、烘干厂房。建设内容包括土建工程、给排水工程、电气工程、消防工程、通风工程等</w:t>
      </w: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本次采购服务内容为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项目建议书、可行性研究报告、实施方案编制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3C54CCD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二、报价要求</w:t>
      </w:r>
    </w:p>
    <w:p w14:paraId="0D01F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（一）报价上限：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本次报价最高不得超过人民币19.2万，超上限报价视为无效。</w:t>
      </w:r>
    </w:p>
    <w:p w14:paraId="3E201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（二）报价合规性要求：</w:t>
      </w:r>
    </w:p>
    <w:p w14:paraId="7C61F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1.报价须真实、合理，符合市场行情，杜绝恶意竞价或围标串标行为；</w:t>
      </w:r>
    </w:p>
    <w:p w14:paraId="10DCB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2.报价明显高于市场合理价格或低于成本价的，均按无效报价处理。</w:t>
      </w:r>
    </w:p>
    <w:p w14:paraId="7426F34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三、报价条件及递交资料</w:t>
      </w:r>
    </w:p>
    <w:p w14:paraId="4CE52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（一）具有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项目相关服务工作资质和能力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 w14:paraId="0B75E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（二）报名递交资料：营业执照、资质文件、授权委托书、法人及经办人身份证复印件、报价函等材料加盖公章，必须以密封件形式递交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 w14:paraId="23ED9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（三）报价人应当保证报价的合理性，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为防止出现恶意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竞价，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明显高于市场价或明显低于成本价的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报价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视为无效报价处理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</w:t>
      </w:r>
    </w:p>
    <w:p w14:paraId="1D016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ascii="Times New Roman" w:hAnsi="Times New Roman" w:eastAsia="仿宋_GB2312" w:cs="Times New Roman"/>
          <w:color w:val="auto"/>
          <w:spacing w:val="-6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-6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仿宋_GB2312" w:cs="Times New Roman"/>
          <w:color w:val="auto"/>
          <w:spacing w:val="-6"/>
          <w:sz w:val="32"/>
          <w:szCs w:val="32"/>
          <w:lang w:eastAsia="zh-CN"/>
        </w:rPr>
        <w:t>）报名截止时间：截止至202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pacing w:val="-6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auto"/>
          <w:spacing w:val="-6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auto"/>
          <w:spacing w:val="-6"/>
          <w:sz w:val="32"/>
          <w:szCs w:val="32"/>
          <w:lang w:eastAsia="zh-CN"/>
        </w:rPr>
        <w:t>日下午18：00前。</w:t>
      </w:r>
    </w:p>
    <w:p w14:paraId="4C00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为确保项目顺利建设，需确定项目建议书、可行性研究报告、实施方案编制服务单位，现进行公开邀请询价。</w:t>
      </w:r>
    </w:p>
    <w:p w14:paraId="4B4F9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四、特别声明</w:t>
      </w:r>
    </w:p>
    <w:p w14:paraId="45997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67" w:firstLineChars="200"/>
        <w:textAlignment w:val="auto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color w:val="auto"/>
          <w:spacing w:val="6"/>
          <w:sz w:val="32"/>
          <w:szCs w:val="32"/>
          <w:lang w:val="en-US" w:eastAsia="zh-CN"/>
        </w:rPr>
        <w:t>本单位于2026年7月24日发布的本项目采购意向公告，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自本公告发布之日起正式失效。本公告为本次采购活动唯一有效公告，本次采购全部权利义务、相关要求均以本公告内容作为执行依据。对于参照前述失效公告向本单位报送报价文件的供应商，我单位将逐一进行沟通确认；供应商确认继续参与本次采购报价的，其此前提交的全部资料视为有效报价资料。</w:t>
      </w:r>
    </w:p>
    <w:p w14:paraId="41CAF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9"/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地址：</w:t>
      </w:r>
      <w:r>
        <w:rPr>
          <w:rFonts w:asci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1"/>
          <w:szCs w:val="31"/>
          <w:shd w:val="clear" w:color="auto" w:fill="FFFFFF"/>
        </w:rPr>
        <w:t>隆安县雁江镇富兴街196号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200D505F">
      <w:pPr>
        <w:keepNext w:val="0"/>
        <w:keepLines w:val="0"/>
        <w:pageBreakBefore w:val="0"/>
        <w:widowControl w:val="0"/>
        <w:tabs>
          <w:tab w:val="left" w:pos="85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联系人：潘求琦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ab/>
      </w:r>
    </w:p>
    <w:p w14:paraId="4B8F5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联系电话：0771-6570016</w:t>
      </w:r>
    </w:p>
    <w:p w14:paraId="2DF88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电子邮箱：layjz6570016@qq.com</w:t>
      </w:r>
    </w:p>
    <w:p w14:paraId="40739F8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3F1F1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420"/>
        <w:textAlignment w:val="auto"/>
        <w:rPr>
          <w:rFonts w:hint="eastAsia" w:ascii="仿宋_GB2312" w:eastAsia="仿宋_GB2312" w:cs="仿宋_GB2312"/>
          <w:color w:val="auto"/>
          <w:sz w:val="32"/>
          <w:szCs w:val="32"/>
        </w:rPr>
      </w:pPr>
    </w:p>
    <w:p w14:paraId="68333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4800" w:firstLineChars="15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隆安县雁江镇人民政府</w:t>
      </w:r>
    </w:p>
    <w:p w14:paraId="54F91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120" w:firstLineChars="16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2026年7月30日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荣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0548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DF560E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DF560E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rsids>
    <w:rsidRoot w:val="00000000"/>
    <w:rsid w:val="10FD12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uiPriority w:val="0"/>
    <w:pPr>
      <w:spacing w:after="12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uiPriority w:val="0"/>
    <w:rPr>
      <w:b/>
    </w:rPr>
  </w:style>
  <w:style w:type="character" w:styleId="12">
    <w:name w:val="Hyperlink"/>
    <w:basedOn w:val="10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802</Words>
  <Characters>856</Characters>
  <Lines>48</Lines>
  <Paragraphs>27</Paragraphs>
  <TotalTime>1</TotalTime>
  <ScaleCrop>false</ScaleCrop>
  <LinksUpToDate>false</LinksUpToDate>
  <CharactersWithSpaces>862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2026-07-30T09:18:05Z</dcterms:created>
  <dc:creator>Administrator</dc:creator>
  <cp:lastModifiedBy>陆建政_</cp:lastModifiedBy>
  <dcterms:modified xsi:type="dcterms:W3CDTF">2026-07-30T09:30:48Z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eyJoZGlkIjoiMTlkOGUxMjNkYzUxN2E0NmU5NjgwMmE2Yjg5MTVkYjEiLCJ1c2VySWQiOiIxMTQ3OTk3MjUxIn0=</vt:lpwstr>
  </property>
  <property fmtid="{D5CDD505-2E9C-101B-9397-08002B2CF9AE}" pid="3" name="KSOProductBuildVer">
    <vt:lpwstr>2052-12.1.0.28043</vt:lpwstr>
  </property>
  <property fmtid="{D5CDD505-2E9C-101B-9397-08002B2CF9AE}" pid="4" name="ICV">
    <vt:lpwstr>631188EE068A4C98B5D841412CA2223C_13</vt:lpwstr>
  </property>
</Properties>
</file>