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41AD">
      <w:pPr>
        <w:pStyle w:val="2"/>
        <w:spacing w:before="167" w:line="209" w:lineRule="auto"/>
        <w:jc w:val="center"/>
        <w:outlineLvl w:val="0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上林县交通运输局2026年6月政府采购意向</w:t>
      </w:r>
    </w:p>
    <w:p w14:paraId="24098DFA">
      <w:pPr>
        <w:spacing w:before="100" w:line="293" w:lineRule="auto"/>
        <w:ind w:firstLine="668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7"/>
          <w:sz w:val="32"/>
          <w:szCs w:val="32"/>
        </w:rPr>
        <w:t>为便于供应商及时了解政府采购信息，根据《财</w:t>
      </w:r>
      <w:r>
        <w:rPr>
          <w:rFonts w:ascii="仿宋" w:hAnsi="仿宋" w:eastAsia="仿宋" w:cs="仿宋"/>
          <w:spacing w:val="6"/>
          <w:sz w:val="32"/>
          <w:szCs w:val="32"/>
        </w:rPr>
        <w:t>政部关于开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展政府采购意向公开工作的通知》（财库〔2020〕10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号）和《广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西壮族自治区财政厅关于进一步规范政府采购意向公开工作的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通知》（桂财采〔2022〕84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号）等有关规定，现将</w:t>
      </w:r>
      <w:r>
        <w:rPr>
          <w:rFonts w:hint="eastAsia" w:ascii="仿宋" w:hAnsi="仿宋" w:eastAsia="仿宋" w:cs="仿宋"/>
          <w:spacing w:val="3"/>
          <w:sz w:val="32"/>
          <w:szCs w:val="32"/>
          <w:lang w:val="en-US" w:eastAsia="zh-CN"/>
        </w:rPr>
        <w:t>上林县交通运输局2026年6月采购意向</w:t>
      </w:r>
      <w:r>
        <w:rPr>
          <w:rFonts w:ascii="仿宋" w:hAnsi="仿宋" w:eastAsia="仿宋" w:cs="仿宋"/>
          <w:spacing w:val="7"/>
          <w:sz w:val="32"/>
          <w:szCs w:val="32"/>
        </w:rPr>
        <w:t>公开如下</w:t>
      </w:r>
      <w:r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  <w:t>：</w:t>
      </w:r>
    </w:p>
    <w:tbl>
      <w:tblPr>
        <w:tblStyle w:val="7"/>
        <w:tblW w:w="13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101"/>
        <w:gridCol w:w="7252"/>
        <w:gridCol w:w="1032"/>
        <w:gridCol w:w="1248"/>
        <w:gridCol w:w="1116"/>
        <w:gridCol w:w="1596"/>
      </w:tblGrid>
      <w:tr w14:paraId="6E3887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538" w:type="dxa"/>
            <w:textDirection w:val="tbRlV"/>
          </w:tcPr>
          <w:p w14:paraId="7024D917">
            <w:pPr>
              <w:spacing w:before="162" w:line="218" w:lineRule="auto"/>
              <w:ind w:left="5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序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号</w:t>
            </w:r>
          </w:p>
        </w:tc>
        <w:tc>
          <w:tcPr>
            <w:tcW w:w="1101" w:type="dxa"/>
          </w:tcPr>
          <w:p w14:paraId="78256D94">
            <w:pPr>
              <w:pStyle w:val="8"/>
              <w:spacing w:line="434" w:lineRule="auto"/>
            </w:pPr>
          </w:p>
          <w:p w14:paraId="0DBC714F">
            <w:pPr>
              <w:spacing w:before="65" w:line="227" w:lineRule="auto"/>
              <w:ind w:left="1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采购项目</w:t>
            </w:r>
          </w:p>
          <w:p w14:paraId="295167B5">
            <w:pPr>
              <w:spacing w:before="272" w:line="230" w:lineRule="auto"/>
              <w:ind w:left="3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名称</w:t>
            </w:r>
          </w:p>
        </w:tc>
        <w:tc>
          <w:tcPr>
            <w:tcW w:w="7252" w:type="dxa"/>
          </w:tcPr>
          <w:p w14:paraId="3A5DA34A">
            <w:pPr>
              <w:pStyle w:val="8"/>
              <w:spacing w:line="346" w:lineRule="auto"/>
            </w:pPr>
          </w:p>
          <w:p w14:paraId="29F70379">
            <w:pPr>
              <w:pStyle w:val="8"/>
              <w:spacing w:line="346" w:lineRule="auto"/>
            </w:pPr>
          </w:p>
          <w:p w14:paraId="61BE744E">
            <w:pPr>
              <w:spacing w:before="65" w:line="227" w:lineRule="auto"/>
              <w:ind w:left="8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7"/>
                <w:sz w:val="20"/>
                <w:szCs w:val="20"/>
              </w:rPr>
              <w:t>采购需求概况</w:t>
            </w:r>
          </w:p>
        </w:tc>
        <w:tc>
          <w:tcPr>
            <w:tcW w:w="1032" w:type="dxa"/>
          </w:tcPr>
          <w:p w14:paraId="727993E4">
            <w:pPr>
              <w:pStyle w:val="8"/>
              <w:spacing w:line="434" w:lineRule="auto"/>
            </w:pPr>
          </w:p>
          <w:p w14:paraId="29A515BF">
            <w:pPr>
              <w:spacing w:before="65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预算金额</w:t>
            </w:r>
          </w:p>
          <w:p w14:paraId="468E8376">
            <w:pPr>
              <w:spacing w:before="272" w:line="228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20"/>
                <w:szCs w:val="20"/>
              </w:rPr>
              <w:t>（万元）</w:t>
            </w:r>
          </w:p>
        </w:tc>
        <w:tc>
          <w:tcPr>
            <w:tcW w:w="1248" w:type="dxa"/>
          </w:tcPr>
          <w:p w14:paraId="26D41270">
            <w:pPr>
              <w:spacing w:before="240" w:line="227" w:lineRule="auto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预计采购</w:t>
            </w:r>
          </w:p>
          <w:p w14:paraId="1BE7A458">
            <w:pPr>
              <w:spacing w:before="275" w:line="228" w:lineRule="auto"/>
              <w:ind w:left="1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0"/>
                <w:szCs w:val="20"/>
              </w:rPr>
              <w:t>时间（填</w:t>
            </w:r>
          </w:p>
          <w:p w14:paraId="1C9BECFA">
            <w:pPr>
              <w:spacing w:before="273" w:line="228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写到月）</w:t>
            </w:r>
          </w:p>
        </w:tc>
        <w:tc>
          <w:tcPr>
            <w:tcW w:w="1116" w:type="dxa"/>
          </w:tcPr>
          <w:p w14:paraId="171CBEC8">
            <w:pPr>
              <w:spacing w:before="240" w:line="227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落实政府</w:t>
            </w:r>
          </w:p>
          <w:p w14:paraId="2B8E1ED7">
            <w:pPr>
              <w:spacing w:before="274" w:line="227" w:lineRule="auto"/>
              <w:ind w:left="13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采购政策</w:t>
            </w:r>
          </w:p>
          <w:p w14:paraId="3F4A9D98">
            <w:pPr>
              <w:spacing w:before="275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功能情况</w:t>
            </w:r>
          </w:p>
        </w:tc>
        <w:tc>
          <w:tcPr>
            <w:tcW w:w="1596" w:type="dxa"/>
          </w:tcPr>
          <w:p w14:paraId="603F0D2D">
            <w:pPr>
              <w:pStyle w:val="8"/>
              <w:spacing w:line="346" w:lineRule="auto"/>
            </w:pPr>
          </w:p>
          <w:p w14:paraId="19F9A5EA">
            <w:pPr>
              <w:pStyle w:val="8"/>
              <w:spacing w:line="346" w:lineRule="auto"/>
            </w:pPr>
          </w:p>
          <w:p w14:paraId="7C0A77C6">
            <w:pPr>
              <w:spacing w:before="65" w:line="229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0"/>
                <w:szCs w:val="20"/>
              </w:rPr>
              <w:t>备注</w:t>
            </w:r>
          </w:p>
        </w:tc>
      </w:tr>
      <w:tr w14:paraId="07119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0" w:hRule="atLeast"/>
        </w:trPr>
        <w:tc>
          <w:tcPr>
            <w:tcW w:w="538" w:type="dxa"/>
          </w:tcPr>
          <w:p w14:paraId="462B8E89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4F9465EE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488723DA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5FAA5FB7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4CA30510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101" w:type="dxa"/>
          </w:tcPr>
          <w:p w14:paraId="4E04D2F8">
            <w:pPr>
              <w:pStyle w:val="8"/>
              <w:spacing w:line="345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59AF1FE7">
            <w:pPr>
              <w:spacing w:before="67" w:line="288" w:lineRule="auto"/>
              <w:ind w:left="256" w:right="133" w:hanging="123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上林县县城公交经营权</w:t>
            </w:r>
          </w:p>
        </w:tc>
        <w:tc>
          <w:tcPr>
            <w:tcW w:w="7252" w:type="dxa"/>
          </w:tcPr>
          <w:p w14:paraId="2F998044">
            <w:pPr>
              <w:spacing w:before="67" w:line="288" w:lineRule="auto"/>
              <w:ind w:left="256" w:right="133" w:hanging="123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采购县城公交3年运营经营权，整合原4条公交线路为2条，配置符合国家标准的新能源公交车10辆；线路一4辆：东方国际-莲花工业园区，线路二6辆：上林县单采血浆站-农夫山泉；公交票价1元/人次，年度财政补贴上限9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万元。</w:t>
            </w:r>
          </w:p>
          <w:p w14:paraId="1E3FF411">
            <w:pPr>
              <w:pStyle w:val="8"/>
              <w:spacing w:line="37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39C4A63B">
            <w:pPr>
              <w:spacing w:before="65" w:line="288" w:lineRule="auto"/>
              <w:ind w:left="112" w:right="61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</w:tc>
        <w:tc>
          <w:tcPr>
            <w:tcW w:w="1032" w:type="dxa"/>
          </w:tcPr>
          <w:p w14:paraId="32AD42AC">
            <w:pPr>
              <w:pStyle w:val="8"/>
              <w:spacing w:line="281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3940C373">
            <w:pPr>
              <w:pStyle w:val="8"/>
              <w:spacing w:line="28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6319465F">
            <w:pPr>
              <w:pStyle w:val="8"/>
              <w:spacing w:line="28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0C60B6D6">
            <w:pPr>
              <w:spacing w:before="67" w:line="230" w:lineRule="auto"/>
              <w:ind w:left="48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297</w:t>
            </w:r>
          </w:p>
        </w:tc>
        <w:tc>
          <w:tcPr>
            <w:tcW w:w="1248" w:type="dxa"/>
          </w:tcPr>
          <w:p w14:paraId="59BB5F51">
            <w:pPr>
              <w:pStyle w:val="8"/>
              <w:spacing w:line="24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05D45907">
            <w:pPr>
              <w:pStyle w:val="8"/>
              <w:spacing w:line="24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3D32883B">
            <w:pPr>
              <w:pStyle w:val="8"/>
              <w:spacing w:line="24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442F15C8">
            <w:pPr>
              <w:pStyle w:val="8"/>
              <w:spacing w:line="249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</w:pPr>
          </w:p>
          <w:p w14:paraId="7BB0C982">
            <w:pPr>
              <w:spacing w:before="65" w:line="226" w:lineRule="auto"/>
              <w:ind w:left="148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2026年6月</w:t>
            </w:r>
          </w:p>
        </w:tc>
        <w:tc>
          <w:tcPr>
            <w:tcW w:w="1116" w:type="dxa"/>
          </w:tcPr>
          <w:p w14:paraId="0676FFA7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61D83E41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11450965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66421543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</w:p>
          <w:p w14:paraId="2C83CFD9">
            <w:pPr>
              <w:pStyle w:val="8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已落实</w:t>
            </w:r>
          </w:p>
        </w:tc>
        <w:tc>
          <w:tcPr>
            <w:tcW w:w="1596" w:type="dxa"/>
          </w:tcPr>
          <w:p w14:paraId="757A48A9">
            <w:pPr>
              <w:spacing w:before="67" w:line="289" w:lineRule="auto"/>
              <w:ind w:right="188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zh-CN" w:bidi="ar-SA"/>
              </w:rPr>
              <w:t>具体金额最终以财政审计为准</w:t>
            </w:r>
          </w:p>
        </w:tc>
      </w:tr>
    </w:tbl>
    <w:p w14:paraId="398BFEE9">
      <w:pPr>
        <w:spacing w:before="144" w:line="311" w:lineRule="auto"/>
        <w:ind w:left="129" w:right="2" w:firstLine="634"/>
        <w:rPr>
          <w:rFonts w:ascii="Arial"/>
          <w:sz w:val="21"/>
        </w:rPr>
      </w:pPr>
      <w:r>
        <w:rPr>
          <w:rFonts w:ascii="仿宋" w:hAnsi="仿宋" w:eastAsia="仿宋" w:cs="仿宋"/>
          <w:spacing w:val="20"/>
          <w:sz w:val="31"/>
          <w:szCs w:val="31"/>
        </w:rPr>
        <w:t>本次公开的政府采购意向是本单位政府采购</w:t>
      </w:r>
      <w:r>
        <w:rPr>
          <w:rFonts w:ascii="仿宋" w:hAnsi="仿宋" w:eastAsia="仿宋" w:cs="仿宋"/>
          <w:spacing w:val="19"/>
          <w:sz w:val="31"/>
          <w:szCs w:val="31"/>
        </w:rPr>
        <w:t>工作的初步安</w:t>
      </w:r>
      <w:r>
        <w:rPr>
          <w:rFonts w:ascii="仿宋" w:hAnsi="仿宋" w:eastAsia="仿宋" w:cs="仿宋"/>
          <w:spacing w:val="9"/>
          <w:sz w:val="31"/>
          <w:szCs w:val="31"/>
        </w:rPr>
        <w:t>排，具体采购项目情况以相关采购公告和采购文件</w:t>
      </w:r>
      <w:r>
        <w:rPr>
          <w:rFonts w:ascii="仿宋" w:hAnsi="仿宋" w:eastAsia="仿宋" w:cs="仿宋"/>
          <w:spacing w:val="8"/>
          <w:sz w:val="31"/>
          <w:szCs w:val="31"/>
        </w:rPr>
        <w:t>为准。</w:t>
      </w:r>
    </w:p>
    <w:p w14:paraId="17DD7567">
      <w:pPr>
        <w:spacing w:before="101" w:line="221" w:lineRule="auto"/>
        <w:jc w:val="center"/>
        <w:rPr>
          <w:rFonts w:hint="default" w:ascii="仿宋" w:hAnsi="仿宋" w:eastAsia="仿宋" w:cs="仿宋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 xml:space="preserve">                                           上林县交通运输局</w:t>
      </w:r>
    </w:p>
    <w:p w14:paraId="5CEAFEBC">
      <w:pPr>
        <w:spacing w:before="169" w:line="222" w:lineRule="auto"/>
        <w:ind w:left="6948" w:firstLine="2628" w:firstLineChars="900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2026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hint="eastAsia" w:ascii="仿宋" w:hAnsi="仿宋" w:eastAsia="仿宋" w:cs="仿宋"/>
          <w:spacing w:val="20"/>
          <w:sz w:val="31"/>
          <w:szCs w:val="31"/>
          <w:lang w:val="en-US" w:eastAsia="zh-CN"/>
        </w:rPr>
        <w:t>6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hint="eastAsia" w:ascii="仿宋" w:hAnsi="仿宋" w:eastAsia="仿宋" w:cs="仿宋"/>
          <w:spacing w:val="-9"/>
          <w:sz w:val="31"/>
          <w:szCs w:val="31"/>
          <w:lang w:val="en-US" w:eastAsia="zh-CN"/>
        </w:rPr>
        <w:t>8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0FD1ACBC">
      <w:bookmarkStart w:id="0" w:name="_GoBack"/>
      <w:bookmarkEnd w:id="0"/>
    </w:p>
    <w:sectPr>
      <w:footerReference r:id="rId5" w:type="default"/>
      <w:pgSz w:w="16839" w:h="11906" w:orient="landscape"/>
      <w:pgMar w:top="1605" w:right="1431" w:bottom="1441" w:left="1315" w:header="0" w:footer="9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075D5">
    <w:pPr>
      <w:tabs>
        <w:tab w:val="left" w:pos="10823"/>
      </w:tabs>
      <w:spacing w:line="233" w:lineRule="auto"/>
      <w:ind w:left="27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pacing w:val="-3"/>
        <w:sz w:val="28"/>
        <w:szCs w:val="28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56FEA"/>
    <w:rsid w:val="43076C95"/>
    <w:rsid w:val="512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方正小标宋简体" w:hAnsi="方正小标宋简体" w:eastAsia="方正小标宋简体" w:cs="方正小标宋简体"/>
      <w:sz w:val="60"/>
      <w:szCs w:val="6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413</Characters>
  <Paragraphs>54</Paragraphs>
  <TotalTime>17</TotalTime>
  <ScaleCrop>false</ScaleCrop>
  <LinksUpToDate>false</LinksUpToDate>
  <CharactersWithSpaces>464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2026-06-05T09:53:00Z</dcterms:created>
  <dc:creator>上林县交通运输局韦静忠</dc:creator>
  <cp:lastModifiedBy>上林县交通运输局韦晶</cp:lastModifiedBy>
  <cp:lastPrinted>2026-06-08T02:34:00Z</cp:lastPrinted>
  <dcterms:modified xsi:type="dcterms:W3CDTF">2026-06-08T03:02:32Z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a491b1ed2cf747abbf87b54864e8c23d_23</vt:lpwstr>
  </property>
  <property fmtid="{D5CDD505-2E9C-101B-9397-08002B2CF9AE}" pid="4" name="KSOTemplateDocerSaveRecord">
    <vt:lpwstr>eyJoZGlkIjoiYWFkNWI5MzVhOWVkM2M0MmM5YmFlZGE3Mzk3NTY3OTMiLCJ1c2VySWQiOiIxODIzNTE4NTMzIn0=</vt:lpwstr>
  </property>
</Properties>
</file>