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96067">
      <w:pPr>
        <w:pStyle w:val="2"/>
        <w:rPr>
          <w:rFonts w:hint="eastAsia"/>
          <w:lang w:val="en-US" w:eastAsia="zh-CN"/>
        </w:rPr>
      </w:pPr>
      <w:r>
        <w:rPr>
          <w:rFonts w:hint="eastAsia"/>
          <w:lang w:val="en-US" w:eastAsia="zh-CN"/>
        </w:rPr>
        <w:t>柳州职业技术大学智慧教育教学资源库建设——2026-2027年电子资源采购</w:t>
      </w:r>
      <w:bookmarkStart w:id="2" w:name="_GoBack"/>
      <w:bookmarkEnd w:id="2"/>
    </w:p>
    <w:p w14:paraId="634E4FB0">
      <w:pPr>
        <w:jc w:val="center"/>
        <w:rPr>
          <w:rFonts w:hint="eastAsia" w:ascii="仿宋_GB2312" w:hAnsi="Calibri" w:eastAsia="仿宋_GB2312" w:cs="Times New Roman"/>
          <w:b/>
          <w:bCs/>
          <w:kern w:val="0"/>
          <w:sz w:val="32"/>
          <w:szCs w:val="20"/>
          <w:lang w:val="en-US" w:eastAsia="zh-CN" w:bidi="ar-SA"/>
        </w:rPr>
      </w:pPr>
      <w:r>
        <w:rPr>
          <w:rFonts w:hint="eastAsia" w:ascii="仿宋_GB2312" w:hAnsi="Calibri" w:eastAsia="仿宋_GB2312" w:cs="Times New Roman"/>
          <w:b/>
          <w:bCs/>
          <w:kern w:val="0"/>
          <w:sz w:val="32"/>
          <w:szCs w:val="20"/>
          <w:lang w:val="en-US" w:eastAsia="zh-CN" w:bidi="ar-SA"/>
        </w:rPr>
        <w:t>采购需求</w:t>
      </w:r>
    </w:p>
    <w:p w14:paraId="0D84695E">
      <w:pPr>
        <w:pStyle w:val="2"/>
        <w:jc w:val="left"/>
        <w:rPr>
          <w:rFonts w:hint="eastAsia" w:ascii="仿宋_GB2312" w:hAnsi="Calibri" w:eastAsia="仿宋_GB2312" w:cs="Times New Roman"/>
          <w:kern w:val="0"/>
          <w:sz w:val="28"/>
          <w:szCs w:val="18"/>
          <w:lang w:val="en-US" w:eastAsia="zh-CN" w:bidi="ar-SA"/>
        </w:rPr>
      </w:pPr>
      <w:r>
        <w:rPr>
          <w:rFonts w:hint="eastAsia" w:ascii="仿宋_GB2312" w:hAnsi="Calibri" w:eastAsia="仿宋_GB2312" w:cs="Times New Roman"/>
          <w:kern w:val="0"/>
          <w:sz w:val="28"/>
          <w:szCs w:val="18"/>
          <w:lang w:val="en-US" w:eastAsia="zh-CN" w:bidi="ar-SA"/>
        </w:rPr>
        <w:t>01分标：中文学术期刊论文及博硕论文数据库服务</w:t>
      </w:r>
    </w:p>
    <w:tbl>
      <w:tblPr>
        <w:tblStyle w:val="16"/>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924"/>
        <w:gridCol w:w="6364"/>
        <w:gridCol w:w="1052"/>
      </w:tblGrid>
      <w:tr w14:paraId="4AA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53" w:type="dxa"/>
            <w:noWrap w:val="0"/>
            <w:tcMar>
              <w:top w:w="-1" w:type="dxa"/>
              <w:left w:w="-1" w:type="dxa"/>
              <w:bottom w:w="-1" w:type="dxa"/>
              <w:right w:w="-1" w:type="dxa"/>
            </w:tcMar>
            <w:vAlign w:val="center"/>
          </w:tcPr>
          <w:p w14:paraId="382CAD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序号</w:t>
            </w:r>
          </w:p>
        </w:tc>
        <w:tc>
          <w:tcPr>
            <w:tcW w:w="1924" w:type="dxa"/>
            <w:noWrap w:val="0"/>
            <w:tcMar>
              <w:top w:w="-1" w:type="dxa"/>
              <w:left w:w="-1" w:type="dxa"/>
              <w:bottom w:w="-1" w:type="dxa"/>
              <w:right w:w="-1" w:type="dxa"/>
            </w:tcMar>
            <w:vAlign w:val="center"/>
          </w:tcPr>
          <w:p w14:paraId="573422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产品</w:t>
            </w:r>
          </w:p>
        </w:tc>
        <w:tc>
          <w:tcPr>
            <w:tcW w:w="6364" w:type="dxa"/>
            <w:noWrap w:val="0"/>
            <w:tcMar>
              <w:top w:w="-1" w:type="dxa"/>
              <w:left w:w="-1" w:type="dxa"/>
              <w:bottom w:w="-1" w:type="dxa"/>
              <w:right w:w="-1" w:type="dxa"/>
            </w:tcMar>
            <w:vAlign w:val="center"/>
          </w:tcPr>
          <w:p w14:paraId="1DC95F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专辑/专题内容</w:t>
            </w:r>
          </w:p>
        </w:tc>
        <w:tc>
          <w:tcPr>
            <w:tcW w:w="1052" w:type="dxa"/>
            <w:noWrap w:val="0"/>
            <w:tcMar>
              <w:top w:w="-1" w:type="dxa"/>
              <w:left w:w="-1" w:type="dxa"/>
              <w:bottom w:w="-1" w:type="dxa"/>
              <w:right w:w="-1" w:type="dxa"/>
            </w:tcMar>
            <w:vAlign w:val="center"/>
          </w:tcPr>
          <w:p w14:paraId="7EC057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年度/服务模式</w:t>
            </w:r>
          </w:p>
        </w:tc>
      </w:tr>
      <w:tr w14:paraId="4483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0AE264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924" w:type="dxa"/>
            <w:noWrap w:val="0"/>
            <w:tcMar>
              <w:top w:w="-1" w:type="dxa"/>
              <w:left w:w="-1" w:type="dxa"/>
              <w:bottom w:w="-1" w:type="dxa"/>
              <w:right w:w="-1" w:type="dxa"/>
            </w:tcMar>
            <w:vAlign w:val="center"/>
          </w:tcPr>
          <w:p w14:paraId="023B1E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学术期刊</w:t>
            </w:r>
          </w:p>
        </w:tc>
        <w:tc>
          <w:tcPr>
            <w:tcW w:w="6364" w:type="dxa"/>
            <w:noWrap w:val="0"/>
            <w:tcMar>
              <w:top w:w="-1" w:type="dxa"/>
              <w:left w:w="-1" w:type="dxa"/>
              <w:bottom w:w="-1" w:type="dxa"/>
              <w:right w:w="-1" w:type="dxa"/>
            </w:tcMar>
            <w:vAlign w:val="center"/>
          </w:tcPr>
          <w:p w14:paraId="28112B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restart"/>
            <w:noWrap w:val="0"/>
            <w:tcMar>
              <w:top w:w="-1" w:type="dxa"/>
              <w:left w:w="-1" w:type="dxa"/>
              <w:bottom w:w="-1" w:type="dxa"/>
              <w:right w:w="-1" w:type="dxa"/>
            </w:tcMar>
            <w:vAlign w:val="center"/>
          </w:tcPr>
          <w:p w14:paraId="51FFE0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0"/>
                <w:szCs w:val="20"/>
                <w:u w:val="single"/>
              </w:rPr>
            </w:pPr>
            <w:r>
              <w:rPr>
                <w:rFonts w:hint="eastAsia" w:ascii="仿宋" w:hAnsi="仿宋" w:eastAsia="仿宋" w:cs="仿宋"/>
                <w:i w:val="0"/>
                <w:iCs w:val="0"/>
                <w:color w:val="000000"/>
                <w:kern w:val="0"/>
                <w:sz w:val="20"/>
                <w:szCs w:val="20"/>
                <w:u w:val="single"/>
                <w:lang w:val="en-US" w:eastAsia="zh-CN" w:bidi="ar"/>
              </w:rPr>
              <w:t>2026-2027年度/托管</w:t>
            </w:r>
          </w:p>
        </w:tc>
      </w:tr>
      <w:tr w14:paraId="521F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2033D2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924" w:type="dxa"/>
            <w:noWrap w:val="0"/>
            <w:tcMar>
              <w:top w:w="-1" w:type="dxa"/>
              <w:left w:w="-1" w:type="dxa"/>
              <w:bottom w:w="-1" w:type="dxa"/>
              <w:right w:w="-1" w:type="dxa"/>
            </w:tcMar>
            <w:vAlign w:val="center"/>
          </w:tcPr>
          <w:p w14:paraId="748CB2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博士论文</w:t>
            </w:r>
          </w:p>
        </w:tc>
        <w:tc>
          <w:tcPr>
            <w:tcW w:w="6364" w:type="dxa"/>
            <w:noWrap w:val="0"/>
            <w:tcMar>
              <w:top w:w="-1" w:type="dxa"/>
              <w:left w:w="-1" w:type="dxa"/>
              <w:bottom w:w="-1" w:type="dxa"/>
              <w:right w:w="-1" w:type="dxa"/>
            </w:tcMar>
            <w:vAlign w:val="center"/>
          </w:tcPr>
          <w:p w14:paraId="425ED8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continue"/>
            <w:noWrap w:val="0"/>
            <w:tcMar>
              <w:top w:w="-1" w:type="dxa"/>
              <w:left w:w="-1" w:type="dxa"/>
              <w:bottom w:w="-1" w:type="dxa"/>
              <w:right w:w="-1" w:type="dxa"/>
            </w:tcMar>
            <w:vAlign w:val="center"/>
          </w:tcPr>
          <w:p w14:paraId="726B0F2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5C7B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3C70B8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924" w:type="dxa"/>
            <w:noWrap w:val="0"/>
            <w:tcMar>
              <w:top w:w="-1" w:type="dxa"/>
              <w:left w:w="-1" w:type="dxa"/>
              <w:bottom w:w="-1" w:type="dxa"/>
              <w:right w:w="-1" w:type="dxa"/>
            </w:tcMar>
            <w:vAlign w:val="center"/>
          </w:tcPr>
          <w:p w14:paraId="087E31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硕士论文</w:t>
            </w:r>
          </w:p>
        </w:tc>
        <w:tc>
          <w:tcPr>
            <w:tcW w:w="6364" w:type="dxa"/>
            <w:noWrap w:val="0"/>
            <w:tcMar>
              <w:top w:w="-1" w:type="dxa"/>
              <w:left w:w="-1" w:type="dxa"/>
              <w:bottom w:w="-1" w:type="dxa"/>
              <w:right w:w="-1" w:type="dxa"/>
            </w:tcMar>
            <w:vAlign w:val="center"/>
          </w:tcPr>
          <w:p w14:paraId="24024D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continue"/>
            <w:noWrap w:val="0"/>
            <w:tcMar>
              <w:top w:w="-1" w:type="dxa"/>
              <w:left w:w="-1" w:type="dxa"/>
              <w:bottom w:w="-1" w:type="dxa"/>
              <w:right w:w="-1" w:type="dxa"/>
            </w:tcMar>
            <w:vAlign w:val="center"/>
          </w:tcPr>
          <w:p w14:paraId="32F016D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49E3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34F014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924" w:type="dxa"/>
            <w:noWrap w:val="0"/>
            <w:tcMar>
              <w:top w:w="-1" w:type="dxa"/>
              <w:left w:w="-1" w:type="dxa"/>
              <w:bottom w:w="-1" w:type="dxa"/>
              <w:right w:w="-1" w:type="dxa"/>
            </w:tcMar>
            <w:vAlign w:val="center"/>
          </w:tcPr>
          <w:p w14:paraId="34D39D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基础教育文献资源总库</w:t>
            </w:r>
          </w:p>
        </w:tc>
        <w:tc>
          <w:tcPr>
            <w:tcW w:w="6364" w:type="dxa"/>
            <w:noWrap w:val="0"/>
            <w:tcMar>
              <w:top w:w="-1" w:type="dxa"/>
              <w:left w:w="-1" w:type="dxa"/>
              <w:bottom w:w="-1" w:type="dxa"/>
              <w:right w:w="-1" w:type="dxa"/>
            </w:tcMar>
            <w:vAlign w:val="center"/>
          </w:tcPr>
          <w:p w14:paraId="7E034A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基础教育文献资源总库.校园网版</w:t>
            </w:r>
          </w:p>
        </w:tc>
        <w:tc>
          <w:tcPr>
            <w:tcW w:w="1052" w:type="dxa"/>
            <w:vMerge w:val="continue"/>
            <w:noWrap w:val="0"/>
            <w:tcMar>
              <w:top w:w="-1" w:type="dxa"/>
              <w:left w:w="-1" w:type="dxa"/>
              <w:bottom w:w="-1" w:type="dxa"/>
              <w:right w:w="-1" w:type="dxa"/>
            </w:tcMar>
            <w:vAlign w:val="center"/>
          </w:tcPr>
          <w:p w14:paraId="3A726F9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14CC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6D3252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924" w:type="dxa"/>
            <w:noWrap w:val="0"/>
            <w:tcMar>
              <w:top w:w="-1" w:type="dxa"/>
              <w:left w:w="-1" w:type="dxa"/>
              <w:bottom w:w="-1" w:type="dxa"/>
              <w:right w:w="-1" w:type="dxa"/>
            </w:tcMar>
            <w:vAlign w:val="center"/>
          </w:tcPr>
          <w:p w14:paraId="66B34B9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科技成果</w:t>
            </w:r>
          </w:p>
        </w:tc>
        <w:tc>
          <w:tcPr>
            <w:tcW w:w="6364" w:type="dxa"/>
            <w:noWrap w:val="0"/>
            <w:tcMar>
              <w:top w:w="-1" w:type="dxa"/>
              <w:left w:w="-1" w:type="dxa"/>
              <w:bottom w:w="-1" w:type="dxa"/>
              <w:right w:w="-1" w:type="dxa"/>
            </w:tcMar>
            <w:vAlign w:val="center"/>
          </w:tcPr>
          <w:p w14:paraId="646CA8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continue"/>
            <w:noWrap w:val="0"/>
            <w:tcMar>
              <w:top w:w="-1" w:type="dxa"/>
              <w:left w:w="-1" w:type="dxa"/>
              <w:bottom w:w="-1" w:type="dxa"/>
              <w:right w:w="-1" w:type="dxa"/>
            </w:tcMar>
            <w:vAlign w:val="center"/>
          </w:tcPr>
          <w:p w14:paraId="0D1A652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4641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019209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1924" w:type="dxa"/>
            <w:noWrap w:val="0"/>
            <w:tcMar>
              <w:top w:w="-1" w:type="dxa"/>
              <w:left w:w="-1" w:type="dxa"/>
              <w:bottom w:w="-1" w:type="dxa"/>
              <w:right w:w="-1" w:type="dxa"/>
            </w:tcMar>
            <w:vAlign w:val="center"/>
          </w:tcPr>
          <w:p w14:paraId="215A8AB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中国专利</w:t>
            </w:r>
          </w:p>
        </w:tc>
        <w:tc>
          <w:tcPr>
            <w:tcW w:w="6364" w:type="dxa"/>
            <w:noWrap w:val="0"/>
            <w:tcMar>
              <w:top w:w="-1" w:type="dxa"/>
              <w:left w:w="-1" w:type="dxa"/>
              <w:bottom w:w="-1" w:type="dxa"/>
              <w:right w:w="-1" w:type="dxa"/>
            </w:tcMar>
            <w:vAlign w:val="center"/>
          </w:tcPr>
          <w:p w14:paraId="4E789A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A（基础科学)、B（工程科技Ⅰ辑）、C（工程科技Ⅱ辑）I（信息科技）</w:t>
            </w:r>
          </w:p>
        </w:tc>
        <w:tc>
          <w:tcPr>
            <w:tcW w:w="1052" w:type="dxa"/>
            <w:vMerge w:val="continue"/>
            <w:noWrap w:val="0"/>
            <w:tcMar>
              <w:top w:w="-1" w:type="dxa"/>
              <w:left w:w="-1" w:type="dxa"/>
              <w:bottom w:w="-1" w:type="dxa"/>
              <w:right w:w="-1" w:type="dxa"/>
            </w:tcMar>
            <w:vAlign w:val="center"/>
          </w:tcPr>
          <w:p w14:paraId="0DBED50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4D42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27A461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924" w:type="dxa"/>
            <w:noWrap w:val="0"/>
            <w:tcMar>
              <w:top w:w="-1" w:type="dxa"/>
              <w:left w:w="-1" w:type="dxa"/>
              <w:bottom w:w="-1" w:type="dxa"/>
              <w:right w:w="-1" w:type="dxa"/>
            </w:tcMar>
            <w:vAlign w:val="center"/>
          </w:tcPr>
          <w:p w14:paraId="5069287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研学平台</w:t>
            </w:r>
          </w:p>
        </w:tc>
        <w:tc>
          <w:tcPr>
            <w:tcW w:w="6364" w:type="dxa"/>
            <w:noWrap w:val="0"/>
            <w:tcMar>
              <w:top w:w="-1" w:type="dxa"/>
              <w:left w:w="-1" w:type="dxa"/>
              <w:bottom w:w="-1" w:type="dxa"/>
              <w:right w:w="-1" w:type="dxa"/>
            </w:tcMar>
            <w:vAlign w:val="center"/>
          </w:tcPr>
          <w:p w14:paraId="4247EB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团队版AI智得+基础教育资源包.500个账号</w:t>
            </w:r>
          </w:p>
        </w:tc>
        <w:tc>
          <w:tcPr>
            <w:tcW w:w="1052" w:type="dxa"/>
            <w:vMerge w:val="continue"/>
            <w:noWrap w:val="0"/>
            <w:tcMar>
              <w:top w:w="-1" w:type="dxa"/>
              <w:left w:w="-1" w:type="dxa"/>
              <w:bottom w:w="-1" w:type="dxa"/>
              <w:right w:w="-1" w:type="dxa"/>
            </w:tcMar>
            <w:vAlign w:val="center"/>
          </w:tcPr>
          <w:p w14:paraId="7054D4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051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6D901E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1924" w:type="dxa"/>
            <w:noWrap w:val="0"/>
            <w:tcMar>
              <w:top w:w="-1" w:type="dxa"/>
              <w:left w:w="-1" w:type="dxa"/>
              <w:bottom w:w="-1" w:type="dxa"/>
              <w:right w:w="-1" w:type="dxa"/>
            </w:tcMar>
            <w:vAlign w:val="center"/>
          </w:tcPr>
          <w:p w14:paraId="38739C8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人事论文评审服务平台</w:t>
            </w:r>
          </w:p>
        </w:tc>
        <w:tc>
          <w:tcPr>
            <w:tcW w:w="6364" w:type="dxa"/>
            <w:noWrap w:val="0"/>
            <w:tcMar>
              <w:top w:w="-1" w:type="dxa"/>
              <w:left w:w="-1" w:type="dxa"/>
              <w:bottom w:w="-1" w:type="dxa"/>
              <w:right w:w="-1" w:type="dxa"/>
            </w:tcMar>
            <w:vAlign w:val="center"/>
          </w:tcPr>
          <w:p w14:paraId="153E41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每年可服务申报职称人数250人，含1个管理员账号，250个作者账号，10个子账号，与包年人数对等的资料包下载次数。每年论文检测权限500篇（仅限本单位人员，不限制检测人员）。</w:t>
            </w:r>
          </w:p>
        </w:tc>
        <w:tc>
          <w:tcPr>
            <w:tcW w:w="1052" w:type="dxa"/>
            <w:vMerge w:val="continue"/>
            <w:noWrap w:val="0"/>
            <w:tcMar>
              <w:top w:w="-1" w:type="dxa"/>
              <w:left w:w="-1" w:type="dxa"/>
              <w:bottom w:w="-1" w:type="dxa"/>
              <w:right w:w="-1" w:type="dxa"/>
            </w:tcMar>
            <w:vAlign w:val="center"/>
          </w:tcPr>
          <w:p w14:paraId="358527D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3092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725AD9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924" w:type="dxa"/>
            <w:noWrap w:val="0"/>
            <w:tcMar>
              <w:top w:w="-1" w:type="dxa"/>
              <w:left w:w="-1" w:type="dxa"/>
              <w:bottom w:w="-1" w:type="dxa"/>
              <w:right w:w="-1" w:type="dxa"/>
            </w:tcMar>
            <w:vAlign w:val="center"/>
          </w:tcPr>
          <w:p w14:paraId="58B37A6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报纸全文数据库</w:t>
            </w:r>
          </w:p>
        </w:tc>
        <w:tc>
          <w:tcPr>
            <w:tcW w:w="6364" w:type="dxa"/>
            <w:noWrap w:val="0"/>
            <w:tcMar>
              <w:top w:w="-1" w:type="dxa"/>
              <w:left w:w="-1" w:type="dxa"/>
              <w:bottom w:w="-1" w:type="dxa"/>
              <w:right w:w="-1" w:type="dxa"/>
            </w:tcMar>
            <w:vAlign w:val="center"/>
          </w:tcPr>
          <w:p w14:paraId="04015D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continue"/>
            <w:noWrap w:val="0"/>
            <w:tcMar>
              <w:top w:w="-1" w:type="dxa"/>
              <w:left w:w="-1" w:type="dxa"/>
              <w:bottom w:w="-1" w:type="dxa"/>
              <w:right w:w="-1" w:type="dxa"/>
            </w:tcMar>
            <w:vAlign w:val="center"/>
          </w:tcPr>
          <w:p w14:paraId="3169386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i w:val="0"/>
                <w:iCs w:val="0"/>
                <w:color w:val="000000"/>
                <w:sz w:val="20"/>
                <w:szCs w:val="20"/>
                <w:u w:val="single"/>
              </w:rPr>
            </w:pPr>
          </w:p>
        </w:tc>
      </w:tr>
      <w:tr w14:paraId="598B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3" w:type="dxa"/>
            <w:noWrap w:val="0"/>
            <w:tcMar>
              <w:top w:w="-1" w:type="dxa"/>
              <w:left w:w="-1" w:type="dxa"/>
              <w:bottom w:w="-1" w:type="dxa"/>
              <w:right w:w="-1" w:type="dxa"/>
            </w:tcMar>
            <w:vAlign w:val="center"/>
          </w:tcPr>
          <w:p w14:paraId="13B182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924" w:type="dxa"/>
            <w:noWrap w:val="0"/>
            <w:tcMar>
              <w:top w:w="-1" w:type="dxa"/>
              <w:left w:w="-1" w:type="dxa"/>
              <w:bottom w:w="-1" w:type="dxa"/>
              <w:right w:w="-1" w:type="dxa"/>
            </w:tcMar>
            <w:vAlign w:val="center"/>
          </w:tcPr>
          <w:p w14:paraId="3D83DB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中国会议</w:t>
            </w:r>
          </w:p>
        </w:tc>
        <w:tc>
          <w:tcPr>
            <w:tcW w:w="6364" w:type="dxa"/>
            <w:noWrap w:val="0"/>
            <w:tcMar>
              <w:top w:w="-1" w:type="dxa"/>
              <w:left w:w="-1" w:type="dxa"/>
              <w:bottom w:w="-1" w:type="dxa"/>
              <w:right w:w="-1" w:type="dxa"/>
            </w:tcMar>
            <w:vAlign w:val="center"/>
          </w:tcPr>
          <w:p w14:paraId="091B2A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A（基础科学)、B（工程科技Ⅰ辑）、C（工程科技Ⅱ辑）F（哲学与人文科学）G（社会科学Ⅰ辑）H（社会科学Ⅱ辑）I（信息科技）J（经济与管理科学）</w:t>
            </w:r>
          </w:p>
        </w:tc>
        <w:tc>
          <w:tcPr>
            <w:tcW w:w="1052" w:type="dxa"/>
            <w:vMerge w:val="continue"/>
            <w:noWrap w:val="0"/>
            <w:tcMar>
              <w:top w:w="-1" w:type="dxa"/>
              <w:left w:w="-1" w:type="dxa"/>
              <w:bottom w:w="-1" w:type="dxa"/>
              <w:right w:w="-1" w:type="dxa"/>
            </w:tcMar>
            <w:vAlign w:val="center"/>
          </w:tcPr>
          <w:p w14:paraId="3129D45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i w:val="0"/>
                <w:iCs w:val="0"/>
                <w:color w:val="000000"/>
                <w:sz w:val="20"/>
                <w:szCs w:val="20"/>
                <w:u w:val="single"/>
              </w:rPr>
            </w:pPr>
          </w:p>
        </w:tc>
      </w:tr>
    </w:tbl>
    <w:p w14:paraId="1442415E">
      <w:pPr>
        <w:keepNext w:val="0"/>
        <w:keepLines w:val="0"/>
        <w:pageBreakBefore w:val="0"/>
        <w:kinsoku/>
        <w:wordWrap/>
        <w:overflowPunct/>
        <w:topLinePunct w:val="0"/>
        <w:autoSpaceDE/>
        <w:autoSpaceDN/>
        <w:bidi w:val="0"/>
        <w:adjustRightInd/>
        <w:snapToGrid w:val="0"/>
        <w:spacing w:line="240" w:lineRule="auto"/>
        <w:ind w:firstLine="640"/>
        <w:rPr>
          <w:rFonts w:hint="eastAsia" w:ascii="仿宋" w:hAnsi="仿宋" w:eastAsia="仿宋" w:cs="仿宋"/>
          <w:sz w:val="20"/>
          <w:szCs w:val="20"/>
          <w:lang w:val="en-US" w:eastAsia="zh-CN"/>
        </w:rPr>
      </w:pPr>
    </w:p>
    <w:p w14:paraId="489DFAC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0"/>
          <w:szCs w:val="20"/>
          <w:lang w:val="en-US" w:eastAsia="zh-CN"/>
        </w:rPr>
      </w:pPr>
      <w:r>
        <w:rPr>
          <w:rFonts w:hint="eastAsia" w:ascii="仿宋" w:hAnsi="仿宋" w:eastAsia="仿宋" w:cs="仿宋"/>
          <w:b/>
          <w:bCs/>
          <w:kern w:val="0"/>
          <w:sz w:val="20"/>
          <w:szCs w:val="20"/>
          <w:lang w:val="en-US" w:eastAsia="zh-CN"/>
        </w:rPr>
        <w:t>一</w:t>
      </w:r>
      <w:r>
        <w:rPr>
          <w:rFonts w:hint="eastAsia" w:ascii="仿宋" w:hAnsi="仿宋" w:eastAsia="仿宋" w:cs="仿宋"/>
          <w:b/>
          <w:bCs/>
          <w:kern w:val="0"/>
          <w:sz w:val="20"/>
          <w:szCs w:val="20"/>
        </w:rPr>
        <w:t>、</w:t>
      </w:r>
      <w:r>
        <w:rPr>
          <w:rFonts w:hint="eastAsia" w:ascii="仿宋" w:hAnsi="仿宋" w:eastAsia="仿宋" w:cs="仿宋"/>
          <w:b/>
          <w:bCs/>
          <w:kern w:val="0"/>
          <w:sz w:val="20"/>
          <w:szCs w:val="20"/>
          <w:lang w:val="en-US" w:eastAsia="zh-CN"/>
        </w:rPr>
        <w:t>资源数据库</w:t>
      </w:r>
      <w:r>
        <w:rPr>
          <w:rFonts w:hint="eastAsia" w:ascii="仿宋" w:hAnsi="仿宋" w:eastAsia="仿宋" w:cs="仿宋"/>
          <w:b/>
          <w:bCs/>
          <w:kern w:val="0"/>
          <w:sz w:val="20"/>
          <w:szCs w:val="20"/>
        </w:rPr>
        <w:t>要求</w:t>
      </w:r>
      <w:r>
        <w:rPr>
          <w:rFonts w:hint="eastAsia" w:ascii="仿宋" w:hAnsi="仿宋" w:eastAsia="仿宋" w:cs="仿宋"/>
          <w:b/>
          <w:bCs/>
          <w:kern w:val="0"/>
          <w:sz w:val="20"/>
          <w:szCs w:val="20"/>
          <w:lang w:eastAsia="zh-CN"/>
        </w:rPr>
        <w:t>：</w:t>
      </w:r>
    </w:p>
    <w:p w14:paraId="325D511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1、期刊数据库要求</w:t>
      </w:r>
    </w:p>
    <w:p w14:paraId="57BAC77B">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具备国内正式出版物标准刊号。</w:t>
      </w:r>
    </w:p>
    <w:p w14:paraId="5EE4F350">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期刊文献期数收录完整率不低于9</w:t>
      </w: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%，其中核心期刊、重要评价性数据库来源期刊完整率高于9</w:t>
      </w: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w:t>
      </w:r>
    </w:p>
    <w:p w14:paraId="64574D13">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公开发行的期刊种数收录不少于7500种，其中核心期刊不少于1500种，已收年限学术期刊文献篇数收录完整率超过98%。</w:t>
      </w:r>
    </w:p>
    <w:p w14:paraId="04C97055">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sz w:val="20"/>
          <w:szCs w:val="20"/>
        </w:rPr>
        <w:t>一般文献于纸质期刊出版后2个月内出版，网络首发文献先于纸刊出版</w:t>
      </w:r>
      <w:r>
        <w:rPr>
          <w:rFonts w:hint="eastAsia" w:ascii="仿宋" w:hAnsi="仿宋" w:eastAsia="仿宋" w:cs="仿宋"/>
          <w:b w:val="0"/>
          <w:bCs w:val="0"/>
          <w:color w:val="000000"/>
          <w:kern w:val="0"/>
          <w:sz w:val="20"/>
          <w:szCs w:val="20"/>
        </w:rPr>
        <w:t>。</w:t>
      </w:r>
    </w:p>
    <w:p w14:paraId="023A4AB8">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sz w:val="20"/>
          <w:szCs w:val="20"/>
        </w:rPr>
        <w:t>可以一篇文献作为节点，提供节点文献的题录摘要以及知识元、引文网络、关联作者、相似文献、读者推荐、增强材料、html阅读、下载等扩展信息，挖掘链接知识元与各库各类文献的深层关系，形成一个紧密关联的知识网络</w:t>
      </w:r>
      <w:r>
        <w:rPr>
          <w:rFonts w:hint="eastAsia" w:ascii="仿宋" w:hAnsi="仿宋" w:eastAsia="仿宋" w:cs="仿宋"/>
          <w:b w:val="0"/>
          <w:bCs w:val="0"/>
          <w:color w:val="000000"/>
          <w:kern w:val="0"/>
          <w:sz w:val="20"/>
          <w:szCs w:val="20"/>
        </w:rPr>
        <w:t>。</w:t>
      </w:r>
    </w:p>
    <w:p w14:paraId="017984BE">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具备初级、高级检索功能，可自由增加或减少检索项条件。具备在全文中同句、同段检索控制功能。可按</w:t>
      </w:r>
      <w:r>
        <w:rPr>
          <w:rFonts w:hint="eastAsia" w:ascii="仿宋" w:hAnsi="仿宋" w:eastAsia="仿宋" w:cs="仿宋"/>
          <w:b w:val="0"/>
          <w:bCs w:val="0"/>
          <w:sz w:val="20"/>
          <w:szCs w:val="20"/>
        </w:rPr>
        <w:t>主题、篇名、关键词、摘要、作者、第一作者、全文、参考文献、基金、单位、刊名、年、期、中图分类号、ISSN、CN、DOI、栏目信息、来源类别等进行检索。</w:t>
      </w:r>
    </w:p>
    <w:p w14:paraId="256172B2">
      <w:pPr>
        <w:pStyle w:val="23"/>
        <w:keepNext w:val="0"/>
        <w:keepLines w:val="0"/>
        <w:pageBreakBefore w:val="0"/>
        <w:widowControl/>
        <w:numPr>
          <w:ilvl w:val="0"/>
          <w:numId w:val="1"/>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sz w:val="20"/>
          <w:szCs w:val="20"/>
        </w:rPr>
        <w:t>提供分组、排序功能方便对检索结果进行进一步筛选；提供批量下载、按各种格式导出参考文献、在线分析/阅读功能方便读者获取文献</w:t>
      </w:r>
      <w:r>
        <w:rPr>
          <w:rFonts w:hint="eastAsia" w:ascii="仿宋" w:hAnsi="仿宋" w:eastAsia="仿宋" w:cs="仿宋"/>
          <w:b w:val="0"/>
          <w:bCs w:val="0"/>
          <w:color w:val="000000"/>
          <w:kern w:val="0"/>
          <w:sz w:val="20"/>
          <w:szCs w:val="20"/>
        </w:rPr>
        <w:t>。</w:t>
      </w:r>
    </w:p>
    <w:p w14:paraId="26DA785B">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2、博士学位论文数据库和硕士学位论文数据库要求</w:t>
      </w:r>
    </w:p>
    <w:p w14:paraId="2EFEDCDD">
      <w:pPr>
        <w:pStyle w:val="23"/>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具备国内、国际正式出版物标准刊号；</w:t>
      </w:r>
    </w:p>
    <w:p w14:paraId="77C7C1C8">
      <w:pPr>
        <w:pStyle w:val="23"/>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博士、硕士论文库要求“双一流”建设高校</w:t>
      </w:r>
      <w:r>
        <w:rPr>
          <w:rFonts w:hint="eastAsia" w:ascii="仿宋" w:hAnsi="仿宋" w:eastAsia="仿宋" w:cs="仿宋"/>
          <w:b w:val="0"/>
          <w:bCs w:val="0"/>
          <w:kern w:val="0"/>
          <w:sz w:val="20"/>
          <w:szCs w:val="20"/>
          <w:lang w:val="en-US" w:eastAsia="zh-CN"/>
        </w:rPr>
        <w:t>论文</w:t>
      </w:r>
      <w:r>
        <w:rPr>
          <w:rFonts w:hint="eastAsia" w:ascii="仿宋" w:hAnsi="仿宋" w:eastAsia="仿宋" w:cs="仿宋"/>
          <w:b w:val="0"/>
          <w:bCs w:val="0"/>
          <w:kern w:val="0"/>
          <w:sz w:val="20"/>
          <w:szCs w:val="20"/>
        </w:rPr>
        <w:t>覆盖率达到100%；收录年限2000年开始至今</w:t>
      </w:r>
      <w:r>
        <w:rPr>
          <w:rFonts w:hint="eastAsia" w:ascii="仿宋" w:hAnsi="仿宋" w:eastAsia="仿宋" w:cs="仿宋"/>
          <w:b w:val="0"/>
          <w:bCs w:val="0"/>
          <w:sz w:val="20"/>
          <w:szCs w:val="20"/>
        </w:rPr>
        <w:t>（部分回溯收录至1984年）</w:t>
      </w:r>
      <w:r>
        <w:rPr>
          <w:rFonts w:hint="eastAsia" w:ascii="仿宋" w:hAnsi="仿宋" w:eastAsia="仿宋" w:cs="仿宋"/>
          <w:b w:val="0"/>
          <w:bCs w:val="0"/>
          <w:kern w:val="0"/>
          <w:sz w:val="20"/>
          <w:szCs w:val="20"/>
        </w:rPr>
        <w:t>，论文网络出版更新时间平均不迟于授予学位之后2个月。</w:t>
      </w:r>
    </w:p>
    <w:p w14:paraId="4C9EA0BE">
      <w:pPr>
        <w:pStyle w:val="23"/>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博士、硕士论文要求可以分开单独检索，提高使用效率和检索速度。要求能够实现与其他数据库包括期刊、会议、报纸等数据库整合使用，并相互链接，作为读者学习的助手；</w:t>
      </w:r>
    </w:p>
    <w:p w14:paraId="37F60926">
      <w:pPr>
        <w:pStyle w:val="23"/>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kern w:val="0"/>
          <w:sz w:val="20"/>
          <w:szCs w:val="20"/>
        </w:rPr>
      </w:pPr>
      <w:r>
        <w:rPr>
          <w:rFonts w:hint="eastAsia" w:ascii="仿宋" w:hAnsi="仿宋" w:eastAsia="仿宋" w:cs="仿宋"/>
          <w:b w:val="0"/>
          <w:bCs w:val="0"/>
          <w:sz w:val="20"/>
          <w:szCs w:val="20"/>
        </w:rPr>
        <w:t>可查看正在生产线上制作的学位论文的篇名、作者、导师、学位授予单位等题录信息，通报最新学位论文的收录情况。</w:t>
      </w:r>
    </w:p>
    <w:p w14:paraId="2F68A5AF">
      <w:pPr>
        <w:pStyle w:val="23"/>
        <w:keepNext w:val="0"/>
        <w:keepLines w:val="0"/>
        <w:pageBreakBefore w:val="0"/>
        <w:widowControl/>
        <w:numPr>
          <w:ilvl w:val="0"/>
          <w:numId w:val="2"/>
        </w:numPr>
        <w:kinsoku/>
        <w:wordWrap/>
        <w:overflowPunct/>
        <w:topLinePunct w:val="0"/>
        <w:autoSpaceDE/>
        <w:autoSpaceDN/>
        <w:bidi w:val="0"/>
        <w:adjustRightInd/>
        <w:snapToGrid w:val="0"/>
        <w:spacing w:line="240" w:lineRule="auto"/>
        <w:ind w:firstLineChars="0"/>
        <w:jc w:val="left"/>
        <w:textAlignment w:val="center"/>
        <w:rPr>
          <w:rFonts w:hint="eastAsia" w:ascii="仿宋" w:hAnsi="仿宋" w:eastAsia="仿宋" w:cs="仿宋"/>
          <w:b w:val="0"/>
          <w:bCs w:val="0"/>
          <w:sz w:val="20"/>
          <w:szCs w:val="20"/>
        </w:rPr>
      </w:pPr>
      <w:r>
        <w:rPr>
          <w:rFonts w:hint="eastAsia" w:ascii="仿宋" w:hAnsi="仿宋" w:eastAsia="仿宋" w:cs="仿宋"/>
          <w:b w:val="0"/>
          <w:bCs w:val="0"/>
          <w:sz w:val="20"/>
          <w:szCs w:val="20"/>
        </w:rPr>
        <w:t>支持通过分组排序检索结果进行进一步筛选，可按照主题、学位授予年度、基金、导师、学科专业、研究层次等条件进行分组聚类，并且对于检索结果还能够按照相关度、出版时间、被引频次、下载频次、学位授予年度等进行排序。</w:t>
      </w:r>
    </w:p>
    <w:p w14:paraId="18D3CD20">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3、基础教育文献资源总库</w:t>
      </w:r>
    </w:p>
    <w:p w14:paraId="47DD4482">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sz w:val="20"/>
          <w:szCs w:val="20"/>
        </w:rPr>
      </w:pPr>
      <w:r>
        <w:rPr>
          <w:rFonts w:hint="eastAsia" w:ascii="仿宋" w:hAnsi="仿宋" w:eastAsia="仿宋" w:cs="仿宋"/>
          <w:b w:val="0"/>
          <w:bCs w:val="0"/>
          <w:sz w:val="20"/>
          <w:szCs w:val="20"/>
          <w:lang w:val="en-US" w:eastAsia="zh-CN"/>
        </w:rPr>
        <w:t xml:space="preserve">1） </w:t>
      </w:r>
      <w:r>
        <w:rPr>
          <w:rFonts w:hint="eastAsia" w:ascii="仿宋" w:hAnsi="仿宋" w:eastAsia="仿宋" w:cs="仿宋"/>
          <w:b w:val="0"/>
          <w:bCs w:val="0"/>
          <w:kern w:val="0"/>
          <w:sz w:val="20"/>
          <w:szCs w:val="20"/>
        </w:rPr>
        <w:t>连续、完整收录了</w:t>
      </w:r>
      <w:r>
        <w:rPr>
          <w:rFonts w:hint="eastAsia" w:ascii="仿宋" w:hAnsi="仿宋" w:eastAsia="仿宋" w:cs="仿宋"/>
          <w:b w:val="0"/>
          <w:bCs w:val="0"/>
          <w:kern w:val="0"/>
          <w:sz w:val="20"/>
          <w:szCs w:val="20"/>
          <w:lang w:val="en-US" w:eastAsia="zh-CN"/>
        </w:rPr>
        <w:t>基础教育</w:t>
      </w:r>
      <w:r>
        <w:rPr>
          <w:rFonts w:hint="eastAsia" w:ascii="仿宋" w:hAnsi="仿宋" w:eastAsia="仿宋" w:cs="仿宋"/>
          <w:b w:val="0"/>
          <w:bCs w:val="0"/>
          <w:kern w:val="0"/>
          <w:sz w:val="20"/>
          <w:szCs w:val="20"/>
        </w:rPr>
        <w:t>阶段公开出版的各类教育期刊、报纸、博硕士论文和会议论文，所有收录资源都拥有合法版权；其中核心期刊不少于</w:t>
      </w:r>
      <w:r>
        <w:rPr>
          <w:rFonts w:hint="eastAsia" w:ascii="仿宋" w:hAnsi="仿宋" w:eastAsia="仿宋" w:cs="仿宋"/>
          <w:b w:val="0"/>
          <w:bCs w:val="0"/>
          <w:kern w:val="0"/>
          <w:sz w:val="20"/>
          <w:szCs w:val="20"/>
          <w:lang w:val="en-US" w:eastAsia="zh-CN"/>
        </w:rPr>
        <w:t>40</w:t>
      </w:r>
      <w:r>
        <w:rPr>
          <w:rFonts w:hint="eastAsia" w:ascii="仿宋" w:hAnsi="仿宋" w:eastAsia="仿宋" w:cs="仿宋"/>
          <w:b w:val="0"/>
          <w:bCs w:val="0"/>
          <w:kern w:val="0"/>
          <w:sz w:val="20"/>
          <w:szCs w:val="20"/>
        </w:rPr>
        <w:t>0种</w:t>
      </w:r>
    </w:p>
    <w:p w14:paraId="5257632E">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4、中国会议论文数据库</w:t>
      </w:r>
    </w:p>
    <w:p w14:paraId="2EF768B6">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color w:val="000000"/>
          <w:sz w:val="20"/>
          <w:szCs w:val="20"/>
          <w:highlight w:val="none"/>
        </w:rPr>
      </w:pPr>
      <w:r>
        <w:rPr>
          <w:rFonts w:hint="eastAsia" w:ascii="仿宋" w:hAnsi="仿宋" w:eastAsia="仿宋" w:cs="仿宋"/>
          <w:b w:val="0"/>
          <w:bCs w:val="0"/>
          <w:sz w:val="20"/>
          <w:szCs w:val="20"/>
          <w:lang w:val="en-US" w:eastAsia="zh-CN"/>
        </w:rPr>
        <w:t>1）</w:t>
      </w:r>
      <w:r>
        <w:rPr>
          <w:rFonts w:hint="eastAsia" w:ascii="仿宋" w:hAnsi="仿宋" w:eastAsia="仿宋" w:cs="仿宋"/>
          <w:b w:val="0"/>
          <w:bCs w:val="0"/>
          <w:color w:val="000000"/>
          <w:sz w:val="20"/>
          <w:szCs w:val="20"/>
          <w:highlight w:val="none"/>
        </w:rPr>
        <w:t>收录了</w:t>
      </w:r>
      <w:r>
        <w:rPr>
          <w:rFonts w:hint="eastAsia" w:ascii="仿宋" w:hAnsi="仿宋" w:eastAsia="仿宋" w:cs="仿宋"/>
          <w:b w:val="0"/>
          <w:bCs w:val="0"/>
          <w:color w:val="000000"/>
          <w:sz w:val="20"/>
          <w:szCs w:val="20"/>
          <w:highlight w:val="none"/>
          <w:lang w:val="en-US" w:eastAsia="zh-CN"/>
        </w:rPr>
        <w:t>不少于</w:t>
      </w:r>
      <w:r>
        <w:rPr>
          <w:rFonts w:hint="eastAsia" w:ascii="仿宋" w:hAnsi="仿宋" w:eastAsia="仿宋" w:cs="仿宋"/>
          <w:b w:val="0"/>
          <w:bCs w:val="0"/>
          <w:color w:val="000000"/>
          <w:sz w:val="20"/>
          <w:szCs w:val="20"/>
          <w:highlight w:val="none"/>
        </w:rPr>
        <w:t>3</w:t>
      </w:r>
      <w:r>
        <w:rPr>
          <w:rFonts w:hint="eastAsia" w:ascii="仿宋" w:hAnsi="仿宋" w:eastAsia="仿宋" w:cs="仿宋"/>
          <w:b w:val="0"/>
          <w:bCs w:val="0"/>
          <w:color w:val="000000"/>
          <w:sz w:val="20"/>
          <w:szCs w:val="20"/>
          <w:highlight w:val="none"/>
          <w:lang w:val="en-US" w:eastAsia="zh-CN"/>
        </w:rPr>
        <w:t>0</w:t>
      </w:r>
      <w:r>
        <w:rPr>
          <w:rFonts w:hint="eastAsia" w:ascii="仿宋" w:hAnsi="仿宋" w:eastAsia="仿宋" w:cs="仿宋"/>
          <w:b w:val="0"/>
          <w:bCs w:val="0"/>
          <w:color w:val="000000"/>
          <w:sz w:val="20"/>
          <w:szCs w:val="20"/>
          <w:highlight w:val="none"/>
        </w:rPr>
        <w:t>00余家授权单位推荐的3万余次国内重要学术会议的论文。</w:t>
      </w:r>
    </w:p>
    <w:p w14:paraId="626A71B3">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2）</w:t>
      </w:r>
      <w:r>
        <w:rPr>
          <w:rFonts w:hint="eastAsia" w:ascii="仿宋" w:hAnsi="仿宋" w:eastAsia="仿宋" w:cs="仿宋"/>
          <w:b w:val="0"/>
          <w:bCs w:val="0"/>
          <w:color w:val="000000"/>
          <w:sz w:val="20"/>
          <w:szCs w:val="20"/>
          <w:highlight w:val="none"/>
        </w:rPr>
        <w:t>支持通过分组排序对检索结果进行进一步筛选，可以按照主题（主要主题、次要主题）、主办单位、学科、会议论文集、基金、作者、单位、发表年度等进行分组浏览，也可以按照会议召开时间、相关度、被引频次、下载频次等进行排序浏览。</w:t>
      </w:r>
    </w:p>
    <w:p w14:paraId="0807DAEC">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5、报纸</w:t>
      </w:r>
    </w:p>
    <w:p w14:paraId="1C27E0E2">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z w:val="20"/>
          <w:szCs w:val="20"/>
          <w:highlight w:val="none"/>
        </w:rPr>
      </w:pPr>
      <w:r>
        <w:rPr>
          <w:rFonts w:hint="eastAsia" w:ascii="仿宋" w:hAnsi="仿宋" w:eastAsia="仿宋" w:cs="仿宋"/>
          <w:b w:val="0"/>
          <w:bCs w:val="0"/>
          <w:kern w:val="0"/>
          <w:sz w:val="20"/>
          <w:szCs w:val="20"/>
          <w:lang w:val="en-US" w:eastAsia="zh-CN" w:bidi="ar-SA"/>
        </w:rPr>
        <w:t>1）收录范围：</w:t>
      </w:r>
      <w:r>
        <w:rPr>
          <w:rFonts w:hint="eastAsia" w:ascii="仿宋" w:hAnsi="仿宋" w:eastAsia="仿宋" w:cs="仿宋"/>
          <w:b w:val="0"/>
          <w:bCs w:val="0"/>
          <w:color w:val="000000"/>
          <w:sz w:val="20"/>
          <w:szCs w:val="20"/>
          <w:highlight w:val="none"/>
        </w:rPr>
        <w:t>中央级各类报纸，各省、自治区、直辖市及其他地市级城市党报，以及面向全国公开发行的具有一定影响力的特色重要行业性</w:t>
      </w:r>
      <w:r>
        <w:rPr>
          <w:rFonts w:hint="eastAsia" w:ascii="仿宋" w:hAnsi="仿宋" w:eastAsia="仿宋" w:cs="仿宋"/>
          <w:color w:val="000000"/>
          <w:sz w:val="20"/>
          <w:szCs w:val="20"/>
          <w:highlight w:val="none"/>
        </w:rPr>
        <w:t>报纸。</w:t>
      </w:r>
    </w:p>
    <w:p w14:paraId="42EA9405">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rPr>
        <w:t>支持对检索结果进行进一步的筛选，可以按照指标进行分组排序，包括按照科技、社科、主题（主要主题、次要主题）、学科、报纸名称、发表年度、作者、单位等进行分组浏览；按照相关度、报纸日期、下载频次、被引频次、综合进行排序浏览。</w:t>
      </w:r>
    </w:p>
    <w:p w14:paraId="0F3E5A5B">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6、中国专利</w:t>
      </w:r>
    </w:p>
    <w:p w14:paraId="174301E1">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sz w:val="20"/>
          <w:szCs w:val="20"/>
        </w:rPr>
      </w:pPr>
      <w:r>
        <w:rPr>
          <w:rFonts w:hint="eastAsia" w:ascii="仿宋" w:hAnsi="仿宋" w:eastAsia="仿宋" w:cs="仿宋"/>
          <w:b w:val="0"/>
          <w:bCs w:val="0"/>
          <w:kern w:val="0"/>
          <w:sz w:val="20"/>
          <w:szCs w:val="20"/>
          <w:lang w:val="en-US" w:eastAsia="zh-CN" w:bidi="ar-SA"/>
        </w:rPr>
        <w:t>1）收录范围：</w:t>
      </w:r>
      <w:r>
        <w:rPr>
          <w:rFonts w:hint="eastAsia" w:ascii="仿宋" w:hAnsi="仿宋" w:eastAsia="仿宋" w:cs="仿宋"/>
          <w:b w:val="0"/>
          <w:bCs w:val="0"/>
          <w:sz w:val="20"/>
          <w:szCs w:val="20"/>
        </w:rPr>
        <w:t>发明</w:t>
      </w:r>
      <w:r>
        <w:rPr>
          <w:rFonts w:hint="eastAsia" w:ascii="仿宋" w:hAnsi="仿宋" w:eastAsia="仿宋" w:cs="仿宋"/>
          <w:b w:val="0"/>
          <w:bCs w:val="0"/>
          <w:sz w:val="20"/>
          <w:szCs w:val="20"/>
          <w:lang w:val="en-US" w:eastAsia="zh-CN"/>
        </w:rPr>
        <w:t>公开、发明授权</w:t>
      </w:r>
      <w:r>
        <w:rPr>
          <w:rFonts w:hint="eastAsia" w:ascii="仿宋" w:hAnsi="仿宋" w:eastAsia="仿宋" w:cs="仿宋"/>
          <w:b w:val="0"/>
          <w:bCs w:val="0"/>
          <w:sz w:val="20"/>
          <w:szCs w:val="20"/>
        </w:rPr>
        <w:t>、实用新型、外观设计</w:t>
      </w:r>
      <w:r>
        <w:rPr>
          <w:rFonts w:hint="eastAsia" w:ascii="仿宋" w:hAnsi="仿宋" w:eastAsia="仿宋" w:cs="仿宋"/>
          <w:b w:val="0"/>
          <w:bCs w:val="0"/>
          <w:sz w:val="20"/>
          <w:szCs w:val="20"/>
          <w:lang w:val="en-US" w:eastAsia="zh-CN"/>
        </w:rPr>
        <w:t>四</w:t>
      </w:r>
      <w:r>
        <w:rPr>
          <w:rFonts w:hint="eastAsia" w:ascii="仿宋" w:hAnsi="仿宋" w:eastAsia="仿宋" w:cs="仿宋"/>
          <w:b w:val="0"/>
          <w:bCs w:val="0"/>
          <w:sz w:val="20"/>
          <w:szCs w:val="20"/>
        </w:rPr>
        <w:t>个专利子库，准确反映中国</w:t>
      </w:r>
      <w:r>
        <w:rPr>
          <w:rFonts w:hint="eastAsia" w:ascii="仿宋" w:hAnsi="仿宋" w:eastAsia="仿宋" w:cs="仿宋"/>
          <w:b w:val="0"/>
          <w:bCs w:val="0"/>
          <w:sz w:val="20"/>
          <w:szCs w:val="20"/>
          <w:lang w:val="en-US" w:eastAsia="zh-CN"/>
        </w:rPr>
        <w:t>的</w:t>
      </w:r>
      <w:r>
        <w:rPr>
          <w:rFonts w:hint="eastAsia" w:ascii="仿宋" w:hAnsi="仿宋" w:eastAsia="仿宋" w:cs="仿宋"/>
          <w:b w:val="0"/>
          <w:bCs w:val="0"/>
          <w:sz w:val="20"/>
          <w:szCs w:val="20"/>
        </w:rPr>
        <w:t>专利发明</w:t>
      </w:r>
    </w:p>
    <w:p w14:paraId="2FAFEBBE">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2）收录内容：</w:t>
      </w:r>
      <w:r>
        <w:rPr>
          <w:rFonts w:hint="eastAsia" w:ascii="仿宋" w:hAnsi="仿宋" w:eastAsia="仿宋" w:cs="仿宋"/>
          <w:b w:val="0"/>
          <w:bCs w:val="0"/>
          <w:sz w:val="20"/>
          <w:szCs w:val="20"/>
        </w:rPr>
        <w:t>国家知识产权局知识产权出版社</w:t>
      </w:r>
      <w:r>
        <w:rPr>
          <w:rFonts w:hint="eastAsia" w:ascii="仿宋" w:hAnsi="仿宋" w:eastAsia="仿宋" w:cs="仿宋"/>
          <w:b w:val="0"/>
          <w:bCs w:val="0"/>
          <w:kern w:val="0"/>
          <w:sz w:val="20"/>
          <w:szCs w:val="20"/>
        </w:rPr>
        <w:t>合法授权</w:t>
      </w:r>
    </w:p>
    <w:p w14:paraId="3A2C6BD9">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7、科技成果</w:t>
      </w:r>
    </w:p>
    <w:p w14:paraId="3D99484F">
      <w:pPr>
        <w:keepNext w:val="0"/>
        <w:keepLines w:val="0"/>
        <w:pageBreakBefore w:val="0"/>
        <w:kinsoku/>
        <w:wordWrap/>
        <w:overflowPunct/>
        <w:topLinePunct w:val="0"/>
        <w:autoSpaceDE/>
        <w:autoSpaceDN/>
        <w:bidi w:val="0"/>
        <w:adjustRightInd/>
        <w:snapToGrid w:val="0"/>
        <w:spacing w:line="240" w:lineRule="auto"/>
        <w:ind w:left="1680" w:hanging="1400" w:hangingChars="700"/>
        <w:jc w:val="left"/>
        <w:rPr>
          <w:rFonts w:hint="eastAsia" w:ascii="仿宋" w:hAnsi="仿宋" w:eastAsia="仿宋" w:cs="仿宋"/>
          <w:b w:val="0"/>
          <w:bCs w:val="0"/>
          <w:color w:val="000000"/>
          <w:sz w:val="20"/>
          <w:szCs w:val="20"/>
          <w:highlight w:val="none"/>
        </w:rPr>
      </w:pPr>
      <w:r>
        <w:rPr>
          <w:rFonts w:hint="eastAsia" w:ascii="仿宋" w:hAnsi="仿宋" w:eastAsia="仿宋" w:cs="仿宋"/>
          <w:b w:val="0"/>
          <w:bCs w:val="0"/>
          <w:kern w:val="0"/>
          <w:sz w:val="20"/>
          <w:szCs w:val="20"/>
          <w:lang w:val="en-US" w:eastAsia="zh-CN" w:bidi="ar-SA"/>
        </w:rPr>
        <w:t>1）收录范围：</w:t>
      </w:r>
      <w:r>
        <w:rPr>
          <w:rFonts w:hint="eastAsia" w:ascii="仿宋" w:hAnsi="仿宋" w:eastAsia="仿宋" w:cs="仿宋"/>
          <w:b w:val="0"/>
          <w:bCs w:val="0"/>
          <w:color w:val="000000"/>
          <w:sz w:val="20"/>
          <w:szCs w:val="20"/>
          <w:highlight w:val="none"/>
        </w:rPr>
        <w:t xml:space="preserve"> 成果基本信息（包括成果概况、立项情况、评价情况、知识产权情况、成果应用情况、成果完成单位情况、成果采集信息、成果简介等）、成果鉴定数据（包含专家组对该项成果的推广应用前景与措施、主要技术文件目录及来源、测试报告和鉴定意见等内容）。</w:t>
      </w:r>
    </w:p>
    <w:p w14:paraId="3A2C734E">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b w:val="0"/>
          <w:bCs w:val="0"/>
          <w:kern w:val="0"/>
          <w:sz w:val="20"/>
          <w:szCs w:val="20"/>
          <w:lang w:val="en-US" w:eastAsia="zh-CN" w:bidi="ar-SA"/>
        </w:rPr>
        <w:t>2）包含数据</w:t>
      </w:r>
      <w:r>
        <w:rPr>
          <w:rFonts w:hint="eastAsia" w:ascii="仿宋" w:hAnsi="仿宋" w:eastAsia="仿宋" w:cs="仿宋"/>
          <w:b w:val="0"/>
          <w:bCs w:val="0"/>
          <w:color w:val="000000"/>
          <w:sz w:val="20"/>
          <w:szCs w:val="20"/>
        </w:rPr>
        <w:t>科技成果数</w:t>
      </w:r>
      <w:r>
        <w:rPr>
          <w:rFonts w:hint="eastAsia" w:ascii="仿宋" w:hAnsi="仿宋" w:eastAsia="仿宋" w:cs="仿宋"/>
          <w:color w:val="000000"/>
          <w:sz w:val="20"/>
          <w:szCs w:val="20"/>
        </w:rPr>
        <w:t>据库收录成果标准数据1</w:t>
      </w:r>
      <w:r>
        <w:rPr>
          <w:rFonts w:hint="eastAsia" w:ascii="仿宋" w:hAnsi="仿宋" w:eastAsia="仿宋" w:cs="仿宋"/>
          <w:color w:val="000000"/>
          <w:sz w:val="20"/>
          <w:szCs w:val="20"/>
          <w:lang w:val="en-US" w:eastAsia="zh-CN"/>
        </w:rPr>
        <w:t>1</w:t>
      </w:r>
      <w:r>
        <w:rPr>
          <w:rFonts w:hint="eastAsia" w:ascii="仿宋" w:hAnsi="仿宋" w:eastAsia="仿宋" w:cs="仿宋"/>
          <w:color w:val="000000"/>
          <w:sz w:val="20"/>
          <w:szCs w:val="20"/>
          <w:lang w:eastAsia="zh"/>
        </w:rPr>
        <w:t>0</w:t>
      </w:r>
      <w:r>
        <w:rPr>
          <w:rFonts w:hint="eastAsia" w:ascii="仿宋" w:hAnsi="仿宋" w:eastAsia="仿宋" w:cs="仿宋"/>
          <w:color w:val="000000"/>
          <w:sz w:val="20"/>
          <w:szCs w:val="20"/>
        </w:rPr>
        <w:t>万</w:t>
      </w:r>
      <w:r>
        <w:rPr>
          <w:rFonts w:hint="eastAsia" w:ascii="仿宋" w:hAnsi="仿宋" w:eastAsia="仿宋" w:cs="仿宋"/>
          <w:color w:val="000000"/>
          <w:sz w:val="20"/>
          <w:szCs w:val="20"/>
          <w:lang w:val="en-US" w:eastAsia="zh-CN"/>
        </w:rPr>
        <w:t>以上</w:t>
      </w:r>
      <w:r>
        <w:rPr>
          <w:rFonts w:hint="eastAsia" w:ascii="仿宋" w:hAnsi="仿宋" w:eastAsia="仿宋" w:cs="仿宋"/>
          <w:color w:val="000000"/>
          <w:sz w:val="20"/>
          <w:szCs w:val="20"/>
        </w:rPr>
        <w:t>，</w:t>
      </w:r>
      <w:r>
        <w:rPr>
          <w:rFonts w:hint="eastAsia" w:ascii="仿宋" w:hAnsi="仿宋" w:eastAsia="仿宋" w:cs="仿宋"/>
          <w:color w:val="000000"/>
          <w:sz w:val="20"/>
          <w:szCs w:val="20"/>
          <w:lang w:eastAsia="zh"/>
        </w:rPr>
        <w:t>其中</w:t>
      </w:r>
      <w:r>
        <w:rPr>
          <w:rFonts w:hint="eastAsia" w:ascii="仿宋" w:hAnsi="仿宋" w:eastAsia="仿宋" w:cs="仿宋"/>
          <w:color w:val="000000"/>
          <w:sz w:val="20"/>
          <w:szCs w:val="20"/>
        </w:rPr>
        <w:t>成果鉴定数据</w:t>
      </w:r>
      <w:r>
        <w:rPr>
          <w:rFonts w:hint="eastAsia" w:ascii="仿宋" w:hAnsi="仿宋" w:eastAsia="仿宋" w:cs="仿宋"/>
          <w:color w:val="000000"/>
          <w:sz w:val="20"/>
          <w:szCs w:val="20"/>
          <w:lang w:eastAsia="zh"/>
        </w:rPr>
        <w:t>5</w:t>
      </w:r>
      <w:r>
        <w:rPr>
          <w:rFonts w:hint="eastAsia" w:ascii="仿宋" w:hAnsi="仿宋" w:eastAsia="仿宋" w:cs="仿宋"/>
          <w:color w:val="000000"/>
          <w:sz w:val="20"/>
          <w:szCs w:val="20"/>
          <w:lang w:val="en-US" w:eastAsia="zh-CN"/>
        </w:rPr>
        <w:t>0</w:t>
      </w:r>
      <w:r>
        <w:rPr>
          <w:rFonts w:hint="eastAsia" w:ascii="仿宋" w:hAnsi="仿宋" w:eastAsia="仿宋" w:cs="仿宋"/>
          <w:color w:val="000000"/>
          <w:sz w:val="20"/>
          <w:szCs w:val="20"/>
        </w:rPr>
        <w:t>万条</w:t>
      </w:r>
      <w:r>
        <w:rPr>
          <w:rFonts w:hint="eastAsia" w:ascii="仿宋" w:hAnsi="仿宋" w:eastAsia="仿宋" w:cs="仿宋"/>
          <w:color w:val="000000"/>
          <w:sz w:val="20"/>
          <w:szCs w:val="20"/>
          <w:lang w:val="en-US" w:eastAsia="zh-CN"/>
        </w:rPr>
        <w:t>以上</w:t>
      </w:r>
    </w:p>
    <w:p w14:paraId="0518682C">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8、人事论文评审服务平台</w:t>
      </w:r>
    </w:p>
    <w:p w14:paraId="39DE294B">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zh-CN" w:eastAsia="zh-CN"/>
        </w:rPr>
        <w:t>比对库资源涵盖国内主要学术期刊</w:t>
      </w:r>
      <w:r>
        <w:rPr>
          <w:rFonts w:hint="eastAsia" w:ascii="仿宋" w:hAnsi="仿宋" w:eastAsia="仿宋" w:cs="仿宋"/>
          <w:color w:val="000000"/>
          <w:sz w:val="20"/>
          <w:szCs w:val="20"/>
          <w:lang w:val="en-US" w:eastAsia="zh-CN"/>
        </w:rPr>
        <w:t xml:space="preserve">8500 </w:t>
      </w:r>
      <w:r>
        <w:rPr>
          <w:rFonts w:hint="eastAsia" w:ascii="仿宋" w:hAnsi="仿宋" w:eastAsia="仿宋" w:cs="仿宋"/>
          <w:color w:val="000000"/>
          <w:sz w:val="20"/>
          <w:szCs w:val="20"/>
          <w:lang w:val="zh-CN" w:eastAsia="zh-CN"/>
        </w:rPr>
        <w:t>种以上，</w:t>
      </w:r>
      <w:r>
        <w:rPr>
          <w:rFonts w:hint="eastAsia" w:ascii="仿宋" w:hAnsi="仿宋" w:eastAsia="仿宋" w:cs="仿宋"/>
          <w:color w:val="000000"/>
          <w:sz w:val="20"/>
          <w:szCs w:val="20"/>
          <w:lang w:val="en-US" w:eastAsia="zh-CN"/>
        </w:rPr>
        <w:t>累积</w:t>
      </w:r>
      <w:r>
        <w:rPr>
          <w:rFonts w:hint="eastAsia" w:ascii="仿宋" w:hAnsi="仿宋" w:eastAsia="仿宋" w:cs="仿宋"/>
          <w:color w:val="000000"/>
          <w:sz w:val="20"/>
          <w:szCs w:val="20"/>
          <w:lang w:val="zh-CN" w:eastAsia="zh-CN"/>
        </w:rPr>
        <w:t>总量至少达</w:t>
      </w:r>
      <w:r>
        <w:rPr>
          <w:rFonts w:hint="eastAsia" w:ascii="仿宋" w:hAnsi="仿宋" w:eastAsia="仿宋" w:cs="仿宋"/>
          <w:color w:val="000000"/>
          <w:sz w:val="20"/>
          <w:szCs w:val="20"/>
          <w:lang w:val="en-US" w:eastAsia="zh-CN"/>
        </w:rPr>
        <w:t>6300</w:t>
      </w:r>
      <w:r>
        <w:rPr>
          <w:rFonts w:hint="eastAsia" w:ascii="仿宋" w:hAnsi="仿宋" w:eastAsia="仿宋" w:cs="仿宋"/>
          <w:color w:val="000000"/>
          <w:sz w:val="20"/>
          <w:szCs w:val="20"/>
          <w:lang w:val="zh-CN" w:eastAsia="zh-CN"/>
        </w:rPr>
        <w:t>万篇</w:t>
      </w:r>
      <w:r>
        <w:rPr>
          <w:rFonts w:hint="eastAsia" w:ascii="仿宋" w:hAnsi="仿宋" w:eastAsia="仿宋" w:cs="仿宋"/>
          <w:color w:val="000000"/>
          <w:sz w:val="20"/>
          <w:szCs w:val="20"/>
          <w:lang w:val="en-US" w:eastAsia="zh-CN"/>
        </w:rPr>
        <w:t>以上</w:t>
      </w:r>
      <w:r>
        <w:rPr>
          <w:rFonts w:hint="eastAsia" w:ascii="仿宋" w:hAnsi="仿宋" w:eastAsia="仿宋" w:cs="仿宋"/>
          <w:color w:val="000000"/>
          <w:sz w:val="20"/>
          <w:szCs w:val="20"/>
          <w:lang w:val="zh-CN" w:eastAsia="zh-CN"/>
        </w:rPr>
        <w:t>。</w:t>
      </w:r>
    </w:p>
    <w:p w14:paraId="3D63C508">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zh-CN" w:eastAsia="zh-CN"/>
        </w:rPr>
      </w:pPr>
      <w:r>
        <w:rPr>
          <w:rFonts w:hint="eastAsia" w:ascii="仿宋" w:hAnsi="仿宋" w:eastAsia="仿宋" w:cs="仿宋"/>
          <w:color w:val="000000"/>
          <w:sz w:val="20"/>
          <w:szCs w:val="20"/>
          <w:lang w:val="zh-CN" w:eastAsia="zh-CN"/>
        </w:rPr>
        <w:t>比对库资源涵盖国内大多数高校的博硕士学位论文，实时总量</w:t>
      </w:r>
      <w:r>
        <w:rPr>
          <w:rFonts w:hint="eastAsia" w:ascii="仿宋" w:hAnsi="仿宋" w:eastAsia="仿宋" w:cs="仿宋"/>
          <w:color w:val="000000"/>
          <w:sz w:val="20"/>
          <w:szCs w:val="20"/>
          <w:lang w:val="en-US" w:eastAsia="zh-CN"/>
        </w:rPr>
        <w:t>至少达700万篇</w:t>
      </w:r>
      <w:r>
        <w:rPr>
          <w:rFonts w:hint="eastAsia" w:ascii="仿宋" w:hAnsi="仿宋" w:eastAsia="仿宋" w:cs="仿宋"/>
          <w:color w:val="000000"/>
          <w:sz w:val="20"/>
          <w:szCs w:val="20"/>
          <w:lang w:val="zh-CN" w:eastAsia="zh-CN"/>
        </w:rPr>
        <w:t>。</w:t>
      </w:r>
    </w:p>
    <w:p w14:paraId="6AA66556">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zh-CN" w:eastAsia="zh-CN"/>
        </w:rPr>
      </w:pPr>
      <w:r>
        <w:rPr>
          <w:rFonts w:hint="eastAsia" w:ascii="仿宋" w:hAnsi="仿宋" w:eastAsia="仿宋" w:cs="仿宋"/>
          <w:color w:val="000000"/>
          <w:sz w:val="20"/>
          <w:szCs w:val="20"/>
          <w:lang w:val="zh-CN" w:eastAsia="zh-CN"/>
        </w:rPr>
        <w:t>比对库资源涵盖国内外学术会议论文，实时总量</w:t>
      </w:r>
      <w:r>
        <w:rPr>
          <w:rFonts w:hint="eastAsia" w:ascii="仿宋" w:hAnsi="仿宋" w:eastAsia="仿宋" w:cs="仿宋"/>
          <w:color w:val="000000"/>
          <w:sz w:val="20"/>
          <w:szCs w:val="20"/>
          <w:lang w:val="en-US" w:eastAsia="zh-CN"/>
        </w:rPr>
        <w:t>至少达380万篇</w:t>
      </w:r>
      <w:r>
        <w:rPr>
          <w:rFonts w:hint="eastAsia" w:ascii="仿宋" w:hAnsi="仿宋" w:eastAsia="仿宋" w:cs="仿宋"/>
          <w:color w:val="000000"/>
          <w:sz w:val="20"/>
          <w:szCs w:val="20"/>
          <w:lang w:val="zh-CN" w:eastAsia="zh-CN"/>
        </w:rPr>
        <w:t>。</w:t>
      </w:r>
    </w:p>
    <w:p w14:paraId="5616A800">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zh-CN" w:eastAsia="zh-CN"/>
        </w:rPr>
      </w:pPr>
      <w:r>
        <w:rPr>
          <w:rFonts w:hint="eastAsia" w:ascii="仿宋" w:hAnsi="仿宋" w:eastAsia="仿宋" w:cs="仿宋"/>
          <w:color w:val="000000"/>
          <w:sz w:val="20"/>
          <w:szCs w:val="20"/>
          <w:lang w:val="en-US" w:eastAsia="zh-CN"/>
        </w:rPr>
        <w:t>比对库资源涵盖专利数据库，《中国专利全文数据库》《海外专利数据库》，</w:t>
      </w:r>
      <w:r>
        <w:rPr>
          <w:rFonts w:hint="eastAsia" w:ascii="仿宋" w:hAnsi="仿宋" w:eastAsia="仿宋" w:cs="仿宋"/>
          <w:color w:val="000000"/>
          <w:sz w:val="20"/>
          <w:szCs w:val="20"/>
          <w:lang w:val="zh-CN" w:eastAsia="zh-CN"/>
        </w:rPr>
        <w:t>实时总量</w:t>
      </w:r>
      <w:r>
        <w:rPr>
          <w:rFonts w:hint="eastAsia" w:ascii="仿宋" w:hAnsi="仿宋" w:eastAsia="仿宋" w:cs="仿宋"/>
          <w:color w:val="000000"/>
          <w:sz w:val="20"/>
          <w:szCs w:val="20"/>
          <w:lang w:val="en-US" w:eastAsia="zh-CN"/>
        </w:rPr>
        <w:t>1.5亿条以上。</w:t>
      </w:r>
    </w:p>
    <w:p w14:paraId="6FA9B419">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zh-CN" w:eastAsia="zh-CN"/>
        </w:rPr>
        <w:t>含互联网资源，港澳台数据资源和第三方英文数据库，同时支持用户自建比对库，实现比对资源的持续扩充，最大程度保证检测结果的客观可靠。</w:t>
      </w:r>
    </w:p>
    <w:p w14:paraId="2738BE3C">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zh-CN" w:eastAsia="zh-CN"/>
        </w:rPr>
        <w:t>系统支持英文检测，支持跨语言检测（中英文互抄识别）；表格自动抽取检测；</w:t>
      </w:r>
      <w:r>
        <w:rPr>
          <w:rFonts w:hint="eastAsia" w:ascii="仿宋" w:hAnsi="仿宋" w:eastAsia="仿宋" w:cs="仿宋"/>
          <w:color w:val="000000"/>
          <w:sz w:val="20"/>
          <w:szCs w:val="20"/>
          <w:lang w:val="en-US" w:eastAsia="zh-CN"/>
        </w:rPr>
        <w:t>繁简体转化识别检测。</w:t>
      </w:r>
    </w:p>
    <w:p w14:paraId="4E723C25">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zh-CN" w:eastAsia="zh-CN"/>
        </w:rPr>
        <w:t>支持已发表文献检测功能</w:t>
      </w:r>
      <w:r>
        <w:rPr>
          <w:rFonts w:hint="eastAsia" w:ascii="仿宋" w:hAnsi="仿宋" w:eastAsia="仿宋" w:cs="仿宋"/>
          <w:color w:val="000000"/>
          <w:sz w:val="20"/>
          <w:szCs w:val="20"/>
          <w:lang w:val="en-US" w:eastAsia="zh-CN"/>
        </w:rPr>
        <w:t>。</w:t>
      </w:r>
    </w:p>
    <w:p w14:paraId="762FAFCC">
      <w:pPr>
        <w:keepNext w:val="0"/>
        <w:keepLines w:val="0"/>
        <w:pageBreakBefore w:val="0"/>
        <w:numPr>
          <w:ilvl w:val="0"/>
          <w:numId w:val="3"/>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支持对上传文档的AIGC检测及检测结果查询，并提供以下功能：支持按用户需求自定义上传检测、多维度指标展示AIGC检测结果、支持下载及在线预览简洁版与全文版检测报告、提供用户操作日志的统一管理功能</w:t>
      </w:r>
    </w:p>
    <w:p w14:paraId="2FA164EE">
      <w:pPr>
        <w:pStyle w:val="23"/>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9、研学平台</w:t>
      </w:r>
    </w:p>
    <w:p w14:paraId="45D1457B">
      <w:pPr>
        <w:keepNext w:val="0"/>
        <w:keepLines w:val="0"/>
        <w:pageBreakBefore w:val="0"/>
        <w:numPr>
          <w:ilvl w:val="0"/>
          <w:numId w:val="4"/>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auto"/>
          <w:sz w:val="20"/>
          <w:szCs w:val="20"/>
        </w:rPr>
      </w:pPr>
      <w:r>
        <w:rPr>
          <w:rFonts w:hint="eastAsia" w:ascii="仿宋" w:hAnsi="仿宋" w:eastAsia="仿宋" w:cs="仿宋"/>
          <w:color w:val="auto"/>
          <w:sz w:val="20"/>
          <w:szCs w:val="20"/>
        </w:rPr>
        <w:t>提供一框式检索、高级检索、专业检索、作者发文检索、句子检索等多种检索方式，可对检索结果进一步进行筛选分析，检索文献结果一键收藏管理，支持导出引文参考文献题录，支持可视化分析。</w:t>
      </w:r>
    </w:p>
    <w:p w14:paraId="6AC58197">
      <w:pPr>
        <w:keepNext w:val="0"/>
        <w:keepLines w:val="0"/>
        <w:pageBreakBefore w:val="0"/>
        <w:numPr>
          <w:ilvl w:val="0"/>
          <w:numId w:val="4"/>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auto"/>
          <w:sz w:val="20"/>
          <w:szCs w:val="20"/>
        </w:rPr>
      </w:pPr>
      <w:bookmarkStart w:id="0" w:name="_Hlk71645439"/>
      <w:r>
        <w:rPr>
          <w:rFonts w:hint="eastAsia" w:ascii="仿宋" w:hAnsi="仿宋" w:eastAsia="仿宋" w:cs="仿宋"/>
          <w:color w:val="auto"/>
          <w:sz w:val="20"/>
          <w:szCs w:val="20"/>
        </w:rPr>
        <w:t>提供XML数据阅读，提供文献大纲阅读功能；提供笔记、划线、摘录以及相关标签和管理等操作；提供参考文献、引证文献一键链接，提供作者、关键词、机构等知网节链接功能；提供一键查询专业词汇释义功能；提供多项在线翻译功能；提供单篇、专题、引文文献三种类型的文献矩阵功能；提供手机扫码阅读，在线打印文献，查看PDF格式原文等功能。</w:t>
      </w:r>
      <w:r>
        <w:rPr>
          <w:rFonts w:hint="eastAsia" w:ascii="仿宋" w:hAnsi="仿宋" w:eastAsia="仿宋" w:cs="仿宋"/>
          <w:color w:val="auto"/>
          <w:sz w:val="20"/>
          <w:szCs w:val="20"/>
          <w:lang w:val="en-US" w:eastAsia="zh-CN"/>
        </w:rPr>
        <w:t>支持英文文献全文翻译，支持单次200页文献内容的翻译，提供原版式对照和逐句对照的翻译结果呈现方式，且翻译结果可导出。</w:t>
      </w:r>
    </w:p>
    <w:p w14:paraId="0DA27D88">
      <w:pPr>
        <w:keepNext w:val="0"/>
        <w:keepLines w:val="0"/>
        <w:pageBreakBefore w:val="0"/>
        <w:numPr>
          <w:ilvl w:val="0"/>
          <w:numId w:val="4"/>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bookmarkStart w:id="1" w:name="_Hlk71640210"/>
      <w:r>
        <w:rPr>
          <w:rFonts w:hint="eastAsia" w:ascii="仿宋" w:hAnsi="仿宋" w:eastAsia="仿宋" w:cs="仿宋"/>
          <w:color w:val="auto"/>
          <w:sz w:val="20"/>
          <w:szCs w:val="20"/>
        </w:rPr>
        <w:t>提供在线创作功能，提供思维导图功能，提供思维导图生成创作大纲功能；可一键添加摘录、笔记、个人素材、收藏文献、知网在线文献等，并可自动生成参考文献；支持创作内容以Word、PDF格式导出到本地；支持个人创作上传至创作模板库中；提供在线翻译功能。</w:t>
      </w:r>
      <w:bookmarkEnd w:id="0"/>
      <w:bookmarkEnd w:id="1"/>
    </w:p>
    <w:p w14:paraId="5CE79D90">
      <w:pPr>
        <w:keepNext w:val="0"/>
        <w:keepLines w:val="0"/>
        <w:pageBreakBefore w:val="0"/>
        <w:numPr>
          <w:ilvl w:val="0"/>
          <w:numId w:val="4"/>
        </w:numPr>
        <w:kinsoku/>
        <w:wordWrap/>
        <w:overflowPunct/>
        <w:topLinePunct w:val="0"/>
        <w:autoSpaceDE/>
        <w:autoSpaceDN/>
        <w:bidi w:val="0"/>
        <w:adjustRightInd/>
        <w:snapToGrid w:val="0"/>
        <w:spacing w:line="240" w:lineRule="auto"/>
        <w:ind w:left="425" w:leftChars="0" w:hanging="425" w:firstLineChars="0"/>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提供AI全库问答，智能检索，AI润色、选题分析等AI智能工具</w:t>
      </w:r>
    </w:p>
    <w:p w14:paraId="4C8A037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b/>
          <w:bCs/>
          <w:kern w:val="0"/>
          <w:sz w:val="20"/>
          <w:szCs w:val="20"/>
        </w:rPr>
      </w:pPr>
      <w:r>
        <w:rPr>
          <w:rFonts w:hint="eastAsia" w:ascii="仿宋" w:hAnsi="仿宋" w:eastAsia="仿宋" w:cs="仿宋"/>
          <w:b/>
          <w:bCs/>
          <w:kern w:val="0"/>
          <w:sz w:val="20"/>
          <w:szCs w:val="20"/>
        </w:rPr>
        <w:t>二、系统平台要求</w:t>
      </w:r>
    </w:p>
    <w:p w14:paraId="54234AEE">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1、数据格式采用CAJ或PDF格式；</w:t>
      </w:r>
    </w:p>
    <w:p w14:paraId="2496064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2、系统易用性强，数据库提供多级目录导航，提供文献题名、作者、第一作者、作者单位、刊名、关键词、全文、基金及分类等检索途径；</w:t>
      </w:r>
    </w:p>
    <w:p w14:paraId="69579D7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3、平台能实现跨库检索，所投标的多个数据库可以实现一站式检索；</w:t>
      </w:r>
    </w:p>
    <w:p w14:paraId="4D4A5E3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4、具备知识联想即文献扩展链接功能，可以从一篇文章的全文直接进入这篇文章的参考文献、被引用文献、相似文献等，智能化的学习了解某个知识或学科的来龙去脉；</w:t>
      </w:r>
    </w:p>
    <w:p w14:paraId="4682665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5、可</w:t>
      </w:r>
      <w:r>
        <w:rPr>
          <w:rFonts w:hint="eastAsia" w:ascii="仿宋" w:hAnsi="仿宋" w:eastAsia="仿宋" w:cs="仿宋"/>
          <w:sz w:val="20"/>
          <w:szCs w:val="20"/>
        </w:rPr>
        <w:t>将文献总库中的学术术语、概念、数字、图形、表格等知识元信息抽取出来，为用户提供有关知识元的事实检索。</w:t>
      </w:r>
    </w:p>
    <w:p w14:paraId="6159E870">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6、数据库能提供完善的用户访问统计和控制功能，能按访问总数、各类访问数进行统计；</w:t>
      </w:r>
    </w:p>
    <w:p w14:paraId="1386387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7、提供校园网外漫游账号供用户进入数据资源站点查询、下载使用已购数据库资源。</w:t>
      </w:r>
    </w:p>
    <w:p w14:paraId="4B1F388D">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eastAsia" w:ascii="仿宋" w:hAnsi="仿宋" w:eastAsia="仿宋" w:cs="仿宋"/>
          <w:color w:val="auto"/>
          <w:kern w:val="0"/>
          <w:sz w:val="20"/>
          <w:szCs w:val="20"/>
        </w:rPr>
      </w:pPr>
      <w:r>
        <w:rPr>
          <w:rFonts w:hint="eastAsia" w:ascii="仿宋" w:hAnsi="仿宋" w:eastAsia="仿宋" w:cs="仿宋"/>
          <w:color w:val="000000"/>
          <w:kern w:val="0"/>
          <w:sz w:val="20"/>
          <w:szCs w:val="20"/>
        </w:rPr>
        <w:t>8、采购方通过访问该系统平台，以包库形式享受数据库检索、浏览、下载等服务，</w:t>
      </w:r>
      <w:r>
        <w:rPr>
          <w:rFonts w:hint="eastAsia" w:ascii="仿宋" w:hAnsi="仿宋" w:eastAsia="仿宋" w:cs="仿宋"/>
          <w:color w:val="auto"/>
          <w:kern w:val="0"/>
          <w:sz w:val="20"/>
          <w:szCs w:val="20"/>
          <w:lang w:val="en-US" w:eastAsia="zh-CN"/>
        </w:rPr>
        <w:t>服</w:t>
      </w:r>
      <w:r>
        <w:rPr>
          <w:rFonts w:hint="eastAsia" w:ascii="仿宋" w:hAnsi="仿宋" w:eastAsia="仿宋" w:cs="仿宋"/>
          <w:color w:val="auto"/>
          <w:kern w:val="0"/>
          <w:sz w:val="20"/>
          <w:szCs w:val="20"/>
        </w:rPr>
        <w:t>务期限为</w:t>
      </w:r>
      <w:r>
        <w:rPr>
          <w:rFonts w:hint="eastAsia" w:ascii="仿宋" w:hAnsi="仿宋" w:eastAsia="仿宋" w:cs="仿宋"/>
          <w:color w:val="auto"/>
          <w:kern w:val="0"/>
          <w:sz w:val="20"/>
          <w:szCs w:val="20"/>
          <w:lang w:val="en-US" w:eastAsia="zh-CN"/>
        </w:rPr>
        <w:t>验收合格之日起2</w:t>
      </w:r>
      <w:r>
        <w:rPr>
          <w:rFonts w:hint="eastAsia" w:ascii="仿宋" w:hAnsi="仿宋" w:eastAsia="仿宋" w:cs="仿宋"/>
          <w:color w:val="auto"/>
          <w:kern w:val="0"/>
          <w:sz w:val="20"/>
          <w:szCs w:val="20"/>
        </w:rPr>
        <w:t>年。</w:t>
      </w:r>
    </w:p>
    <w:p w14:paraId="21E28212">
      <w:pPr>
        <w:keepNext w:val="0"/>
        <w:keepLines w:val="0"/>
        <w:pageBreakBefore w:val="0"/>
        <w:kinsoku/>
        <w:wordWrap/>
        <w:overflowPunct/>
        <w:topLinePunct w:val="0"/>
        <w:autoSpaceDE/>
        <w:autoSpaceDN/>
        <w:bidi w:val="0"/>
        <w:adjustRightInd/>
        <w:snapToGrid w:val="0"/>
        <w:spacing w:line="240" w:lineRule="auto"/>
        <w:jc w:val="left"/>
        <w:rPr>
          <w:rFonts w:hint="eastAsia" w:ascii="仿宋" w:hAnsi="仿宋" w:eastAsia="仿宋" w:cs="仿宋"/>
          <w:b/>
          <w:sz w:val="20"/>
          <w:szCs w:val="20"/>
        </w:rPr>
      </w:pPr>
      <w:r>
        <w:rPr>
          <w:rFonts w:hint="eastAsia" w:ascii="仿宋" w:hAnsi="仿宋" w:eastAsia="仿宋" w:cs="仿宋"/>
          <w:b/>
          <w:sz w:val="20"/>
          <w:szCs w:val="20"/>
        </w:rPr>
        <w:t>三、采购相关要求</w:t>
      </w:r>
    </w:p>
    <w:p w14:paraId="661E9F2A">
      <w:pPr>
        <w:keepNext w:val="0"/>
        <w:keepLines w:val="0"/>
        <w:pageBreakBefore w:val="0"/>
        <w:kinsoku/>
        <w:wordWrap/>
        <w:overflowPunct/>
        <w:topLinePunct w:val="0"/>
        <w:autoSpaceDE/>
        <w:autoSpaceDN/>
        <w:bidi w:val="0"/>
        <w:adjustRightInd/>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b/>
          <w:sz w:val="20"/>
          <w:szCs w:val="20"/>
        </w:rPr>
        <w:t>采购形式</w:t>
      </w:r>
      <w:r>
        <w:rPr>
          <w:rFonts w:hint="eastAsia" w:ascii="仿宋" w:hAnsi="仿宋" w:eastAsia="仿宋" w:cs="仿宋"/>
          <w:sz w:val="20"/>
          <w:szCs w:val="20"/>
        </w:rPr>
        <w:t>：托管。包库使用创刊-</w:t>
      </w:r>
      <w:r>
        <w:rPr>
          <w:rFonts w:hint="eastAsia" w:ascii="仿宋" w:hAnsi="仿宋" w:eastAsia="仿宋" w:cs="仿宋"/>
          <w:color w:val="000000"/>
          <w:sz w:val="20"/>
          <w:szCs w:val="20"/>
          <w:lang w:val="en-US" w:eastAsia="zh-CN"/>
        </w:rPr>
        <w:t>当年度</w:t>
      </w:r>
      <w:r>
        <w:rPr>
          <w:rFonts w:hint="eastAsia" w:ascii="仿宋" w:hAnsi="仿宋" w:eastAsia="仿宋" w:cs="仿宋"/>
          <w:sz w:val="20"/>
          <w:szCs w:val="20"/>
        </w:rPr>
        <w:t>的所采购专辑/专题的所有数据，并本地安装</w:t>
      </w:r>
      <w:r>
        <w:rPr>
          <w:rFonts w:hint="eastAsia" w:ascii="仿宋" w:hAnsi="仿宋" w:eastAsia="仿宋" w:cs="仿宋"/>
          <w:sz w:val="20"/>
          <w:szCs w:val="20"/>
          <w:lang w:eastAsia="zh-CN"/>
        </w:rPr>
        <w:t>202</w:t>
      </w:r>
      <w:r>
        <w:rPr>
          <w:rFonts w:hint="eastAsia" w:ascii="仿宋" w:hAnsi="仿宋" w:eastAsia="仿宋" w:cs="仿宋"/>
          <w:sz w:val="20"/>
          <w:szCs w:val="20"/>
          <w:lang w:val="en-US" w:eastAsia="zh-CN"/>
        </w:rPr>
        <w:t>6、2027</w:t>
      </w:r>
      <w:r>
        <w:rPr>
          <w:rFonts w:hint="eastAsia" w:ascii="仿宋" w:hAnsi="仿宋" w:eastAsia="仿宋" w:cs="仿宋"/>
          <w:sz w:val="20"/>
          <w:szCs w:val="20"/>
        </w:rPr>
        <w:t>年当年的镜像数据，配备漫游账号。</w:t>
      </w:r>
    </w:p>
    <w:p w14:paraId="495A5496">
      <w:pPr>
        <w:keepNext w:val="0"/>
        <w:keepLines w:val="0"/>
        <w:pageBreakBefore w:val="0"/>
        <w:kinsoku/>
        <w:wordWrap/>
        <w:overflowPunct/>
        <w:topLinePunct w:val="0"/>
        <w:autoSpaceDE/>
        <w:autoSpaceDN/>
        <w:bidi w:val="0"/>
        <w:adjustRightInd/>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b/>
          <w:sz w:val="20"/>
          <w:szCs w:val="20"/>
        </w:rPr>
        <w:t>账号管理</w:t>
      </w:r>
      <w:r>
        <w:rPr>
          <w:rFonts w:hint="eastAsia" w:ascii="仿宋" w:hAnsi="仿宋" w:eastAsia="仿宋" w:cs="仿宋"/>
          <w:sz w:val="20"/>
          <w:szCs w:val="20"/>
        </w:rPr>
        <w:t>：按照托管方式、配备</w:t>
      </w:r>
      <w:r>
        <w:rPr>
          <w:rFonts w:hint="eastAsia" w:ascii="仿宋" w:hAnsi="仿宋" w:eastAsia="仿宋" w:cs="仿宋"/>
          <w:sz w:val="20"/>
          <w:szCs w:val="20"/>
          <w:u w:val="single"/>
        </w:rPr>
        <w:t>70</w:t>
      </w:r>
      <w:r>
        <w:rPr>
          <w:rFonts w:hint="eastAsia" w:ascii="仿宋" w:hAnsi="仿宋" w:eastAsia="仿宋" w:cs="仿宋"/>
          <w:sz w:val="20"/>
          <w:szCs w:val="20"/>
        </w:rPr>
        <w:t>个漫游账号。</w:t>
      </w:r>
    </w:p>
    <w:p w14:paraId="19509359">
      <w:pPr>
        <w:keepNext w:val="0"/>
        <w:keepLines w:val="0"/>
        <w:pageBreakBefore w:val="0"/>
        <w:kinsoku/>
        <w:wordWrap/>
        <w:overflowPunct/>
        <w:topLinePunct w:val="0"/>
        <w:autoSpaceDE/>
        <w:autoSpaceDN/>
        <w:bidi w:val="0"/>
        <w:adjustRightInd/>
        <w:snapToGrid w:val="0"/>
        <w:spacing w:line="240" w:lineRule="auto"/>
        <w:jc w:val="left"/>
        <w:rPr>
          <w:rFonts w:hint="eastAsia"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b/>
          <w:sz w:val="20"/>
          <w:szCs w:val="20"/>
        </w:rPr>
        <w:t>本地镜像安装</w:t>
      </w:r>
      <w:r>
        <w:rPr>
          <w:rFonts w:hint="eastAsia" w:ascii="仿宋" w:hAnsi="仿宋" w:eastAsia="仿宋" w:cs="仿宋"/>
          <w:sz w:val="20"/>
          <w:szCs w:val="20"/>
        </w:rPr>
        <w:t>：如采购方因磁盘容量等原因暂时不能安装本地镜像数据，可保留随时安装本次采购数据本地镜像安装的权利，待条件成熟时再预约安装。</w:t>
      </w:r>
    </w:p>
    <w:p w14:paraId="6105E5D1">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36394FA9">
      <w:pPr>
        <w:pStyle w:val="2"/>
        <w:jc w:val="left"/>
        <w:rPr>
          <w:rFonts w:hint="default" w:ascii="仿宋_GB2312" w:hAnsi="Calibri" w:eastAsia="仿宋_GB2312" w:cs="Times New Roman"/>
          <w:kern w:val="0"/>
          <w:sz w:val="28"/>
          <w:szCs w:val="18"/>
          <w:lang w:val="en-US" w:eastAsia="zh-CN" w:bidi="ar-SA"/>
        </w:rPr>
      </w:pPr>
      <w:r>
        <w:rPr>
          <w:rFonts w:hint="eastAsia" w:ascii="仿宋_GB2312" w:hAnsi="Calibri" w:eastAsia="仿宋_GB2312" w:cs="Times New Roman"/>
          <w:kern w:val="0"/>
          <w:sz w:val="28"/>
          <w:szCs w:val="18"/>
          <w:lang w:val="en-US" w:eastAsia="zh-CN" w:bidi="ar-SA"/>
        </w:rPr>
        <w:t>02分标：中外文知识库及中文电子图书期刊报纸数据库服务</w:t>
      </w:r>
    </w:p>
    <w:p w14:paraId="190C71A7">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sz w:val="20"/>
          <w:szCs w:val="20"/>
          <w:lang w:val="en-US" w:eastAsia="zh-CN"/>
        </w:rPr>
      </w:pPr>
      <w:r>
        <w:rPr>
          <w:rFonts w:hint="eastAsia" w:ascii="仿宋" w:hAnsi="仿宋" w:eastAsia="仿宋" w:cs="仿宋"/>
          <w:b/>
          <w:bCs/>
          <w:color w:val="000000"/>
          <w:sz w:val="20"/>
          <w:szCs w:val="20"/>
          <w:lang w:val="en-US" w:eastAsia="zh-CN"/>
        </w:rPr>
        <w:t>2.1</w:t>
      </w:r>
      <w:r>
        <w:rPr>
          <w:rFonts w:hint="eastAsia" w:ascii="仿宋" w:hAnsi="仿宋" w:eastAsia="仿宋" w:cs="仿宋"/>
          <w:b/>
          <w:bCs/>
          <w:color w:val="000000"/>
          <w:sz w:val="20"/>
          <w:szCs w:val="20"/>
        </w:rPr>
        <w:t>中外文知识库数据库服务</w:t>
      </w:r>
    </w:p>
    <w:p w14:paraId="668CC376">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支持统一检索,实现基于中外文资源元数据的检索，可以针对期刊/学位论文/会议论文/报纸/视频等模块同时检索，并可以实现各模块独立检索。</w:t>
      </w:r>
    </w:p>
    <w:p w14:paraId="643F5FF8">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★通过资源调度openURL规则允许定义获取中外文原文资源链接在网页的调用位置和方式。</w:t>
      </w:r>
    </w:p>
    <w:p w14:paraId="0513D600">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★检索对期刊/学位论文/会议论文/报纸/视频等模块中任何一种资源时，同时显示其他全部相关资源信息。</w:t>
      </w:r>
    </w:p>
    <w:p w14:paraId="2198CE21">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文献传递系统和元数据仓储的统一检索系统集成，检索系统将申请传递功能自动内嵌。</w:t>
      </w:r>
    </w:p>
    <w:p w14:paraId="5C1D0E36">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★对于本馆资源之外资源可以实现所有整合的图书馆相互文献传递。</w:t>
      </w:r>
    </w:p>
    <w:p w14:paraId="5D1A17FD">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提供文献传递功能及文献传递管理处理后台。</w:t>
      </w:r>
    </w:p>
    <w:p w14:paraId="0B57397A">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★文献传递系统应可嵌入在资源检索系统中，根据检索结果可直接发请求到文献传递系统。</w:t>
      </w:r>
    </w:p>
    <w:p w14:paraId="19F6CAD1">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参考咨询员工作量统计；</w:t>
      </w:r>
    </w:p>
    <w:p w14:paraId="553F6EA6">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统计数据揭示字段：咨询标题、类型（期刊或其他）、数据来源（数据库）、读者单位名称、提交时间等。</w:t>
      </w:r>
    </w:p>
    <w:p w14:paraId="78A1C32A">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统计界面提供按“读者单位”、“邮箱”、“咨询标题”等字段检索。</w:t>
      </w:r>
    </w:p>
    <w:p w14:paraId="755CAB60">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必需收集近10年以上的有效元数据，元数据包含外文全文Springer，Elsevier，OVID，wiley，EBSCO等主流数据库；元数据收集工作由中标方独立完成。</w:t>
      </w:r>
    </w:p>
    <w:p w14:paraId="22C941A1">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整合的全国其它图书馆数不少于1000家。</w:t>
      </w:r>
    </w:p>
    <w:p w14:paraId="6B70BBD3">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★涵盖不少于500余个中外文数据库资源，提交数据库清单。</w:t>
      </w:r>
    </w:p>
    <w:p w14:paraId="746FF318">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★中文期刊和外文期刊分开检索，并且能够直接链接到来源库全文下载网页，对于同一篇文章同时多个数据商都有的情况，可以列出文章出自多个数据商来源。</w:t>
      </w:r>
    </w:p>
    <w:p w14:paraId="1311A2B5">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提供全国各地图书馆共享服务平台案例证明，保证文献传递满足率与服务质量。</w:t>
      </w:r>
    </w:p>
    <w:p w14:paraId="42E4B2CF">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★数据整合方式必须以元数据方式整合。</w:t>
      </w:r>
    </w:p>
    <w:p w14:paraId="55FA6A99">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同时满足下列功能: 满足期刊、学位论文、会议论文等资源的搜索；同时满足的获取方式包括本馆和非本馆的资源获取等。</w:t>
      </w:r>
    </w:p>
    <w:p w14:paraId="383431F8">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校园网IP内使用，无并发数限制，校园网IP地址内认证个人账户后可在外网登录个人账号使用。</w:t>
      </w:r>
    </w:p>
    <w:p w14:paraId="4ACA6D2E">
      <w:pPr>
        <w:pStyle w:val="8"/>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1507476B">
      <w:pPr>
        <w:pStyle w:val="8"/>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b/>
          <w:bCs w:val="0"/>
          <w:color w:val="000000"/>
          <w:sz w:val="20"/>
          <w:szCs w:val="20"/>
        </w:rPr>
      </w:pPr>
      <w:r>
        <w:rPr>
          <w:rFonts w:hint="eastAsia" w:cs="仿宋"/>
          <w:b/>
          <w:bCs w:val="0"/>
          <w:color w:val="000000"/>
          <w:sz w:val="20"/>
          <w:szCs w:val="20"/>
          <w:lang w:val="en-US" w:eastAsia="zh-CN"/>
        </w:rPr>
        <w:t>2.2</w:t>
      </w:r>
      <w:r>
        <w:rPr>
          <w:rFonts w:hint="eastAsia" w:ascii="仿宋" w:hAnsi="仿宋" w:eastAsia="仿宋" w:cs="仿宋"/>
          <w:b/>
          <w:bCs w:val="0"/>
          <w:color w:val="000000"/>
          <w:sz w:val="20"/>
          <w:szCs w:val="20"/>
        </w:rPr>
        <w:t>中文电子图书知识库服务</w:t>
      </w:r>
    </w:p>
    <w:p w14:paraId="3D35B156">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p>
    <w:p w14:paraId="5B86C1D6">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平台需</w:t>
      </w:r>
      <w:r>
        <w:rPr>
          <w:rFonts w:hint="eastAsia" w:ascii="仿宋" w:hAnsi="仿宋" w:eastAsia="仿宋" w:cs="仿宋"/>
          <w:color w:val="000000"/>
          <w:sz w:val="20"/>
          <w:szCs w:val="20"/>
        </w:rPr>
        <w:t>满足书名、作者、主题词等基本字段搜索、章节名称搜索、正文搜索。</w:t>
      </w:r>
    </w:p>
    <w:p w14:paraId="060ABE2E">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提供二次搜索</w:t>
      </w:r>
      <w:r>
        <w:rPr>
          <w:rFonts w:hint="eastAsia" w:ascii="仿宋" w:hAnsi="仿宋" w:eastAsia="仿宋" w:cs="仿宋"/>
          <w:sz w:val="20"/>
          <w:szCs w:val="20"/>
          <w:lang w:eastAsia="zh-CN"/>
        </w:rPr>
        <w:t>，</w:t>
      </w:r>
      <w:r>
        <w:rPr>
          <w:rFonts w:hint="eastAsia" w:ascii="仿宋" w:hAnsi="仿宋" w:eastAsia="仿宋" w:cs="仿宋"/>
          <w:sz w:val="20"/>
          <w:szCs w:val="20"/>
        </w:rPr>
        <w:t>且提供布尔逻辑的高级搜索、专业搜索等功能。</w:t>
      </w:r>
    </w:p>
    <w:p w14:paraId="1B20001B">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color w:val="000000"/>
          <w:sz w:val="20"/>
          <w:szCs w:val="20"/>
        </w:rPr>
        <w:t>平台需支持知识点搜索，用户可在图书资料中通过搜索找到所需知识点并直接阅读，阅读中提供文字提取、查看来源等功能。</w:t>
      </w:r>
    </w:p>
    <w:p w14:paraId="7D1C2B6B">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color w:val="000000"/>
          <w:sz w:val="20"/>
          <w:szCs w:val="20"/>
        </w:rPr>
        <w:t>平台需涵盖知识点、图书类型，为读者提供海量信息资源多面搜索服务。</w:t>
      </w:r>
    </w:p>
    <w:p w14:paraId="458CEAF2">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★平台中至少包含700万种中文图书信息，涵盖中国图书馆分类法22个分类，每个分类细分到第三级子类。</w:t>
      </w:r>
    </w:p>
    <w:p w14:paraId="5C813C94">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color w:val="000000"/>
          <w:sz w:val="20"/>
          <w:szCs w:val="20"/>
        </w:rPr>
        <w:t>平台需支持千余家单位馆藏的联合目录查询。</w:t>
      </w:r>
    </w:p>
    <w:p w14:paraId="4FA93FC2">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平台支持纸质图书和电子图书统一检索，平台支持按照馆藏纸书和电子图书进行筛选。且针对图书的检索结果可按照类型、年代、学科、作者进行筛选。</w:t>
      </w:r>
    </w:p>
    <w:p w14:paraId="01CBBC29">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★平台可以提供图书试读功能，可以对封面页、前言页、目次页、版权页、正文部分页等进行试读。</w:t>
      </w:r>
    </w:p>
    <w:p w14:paraId="1897E274">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平台需提供通过Email的方式向读者进行文献资源的传递服务，可提供文献传递服务的图书总量不低于3</w:t>
      </w:r>
      <w:r>
        <w:rPr>
          <w:rFonts w:hint="eastAsia" w:ascii="仿宋" w:hAnsi="仿宋" w:eastAsia="仿宋" w:cs="仿宋"/>
          <w:sz w:val="20"/>
          <w:szCs w:val="20"/>
          <w:lang w:val="en-US" w:eastAsia="zh-CN"/>
        </w:rPr>
        <w:t>00</w:t>
      </w:r>
      <w:r>
        <w:rPr>
          <w:rFonts w:hint="eastAsia" w:ascii="仿宋" w:hAnsi="仿宋" w:eastAsia="仿宋" w:cs="仿宋"/>
          <w:sz w:val="20"/>
          <w:szCs w:val="20"/>
        </w:rPr>
        <w:t>万种。</w:t>
      </w:r>
    </w:p>
    <w:p w14:paraId="7408B96D">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知识库可提供在线和直接下载阅读的电子图书不少于80 万册，论文 100 万篇。</w:t>
      </w:r>
    </w:p>
    <w:p w14:paraId="33316976">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对于本馆没有的图书，需支持荐购功能，有关图书信息不需手动填写，系统自动填充。</w:t>
      </w:r>
    </w:p>
    <w:p w14:paraId="62E4CC82">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提供中外文词典翻译、同义词、相关词、共现词的提示。</w:t>
      </w:r>
    </w:p>
    <w:p w14:paraId="0FA9418B">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sz w:val="20"/>
          <w:szCs w:val="20"/>
        </w:rPr>
      </w:pPr>
      <w:r>
        <w:rPr>
          <w:rFonts w:hint="eastAsia" w:ascii="仿宋" w:hAnsi="仿宋" w:eastAsia="仿宋" w:cs="仿宋"/>
          <w:sz w:val="20"/>
          <w:szCs w:val="20"/>
        </w:rPr>
        <w:t>提供按主题对馆藏结构进行分析，提供全国图书馆纸本和电子本图书的收藏排行。</w:t>
      </w:r>
    </w:p>
    <w:p w14:paraId="336F2B2A">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textAlignment w:val="auto"/>
        <w:rPr>
          <w:rFonts w:hint="eastAsia" w:ascii="仿宋" w:hAnsi="仿宋" w:eastAsia="仿宋" w:cs="仿宋"/>
          <w:bCs/>
          <w:color w:val="000000"/>
          <w:kern w:val="0"/>
          <w:sz w:val="20"/>
          <w:szCs w:val="20"/>
        </w:rPr>
      </w:pPr>
      <w:r>
        <w:rPr>
          <w:rFonts w:hint="eastAsia" w:ascii="仿宋" w:hAnsi="仿宋" w:eastAsia="仿宋" w:cs="仿宋"/>
          <w:sz w:val="20"/>
          <w:szCs w:val="20"/>
        </w:rPr>
        <w:t>★</w:t>
      </w:r>
      <w:r>
        <w:rPr>
          <w:rFonts w:hint="eastAsia" w:ascii="仿宋" w:hAnsi="仿宋" w:eastAsia="仿宋" w:cs="仿宋"/>
          <w:bCs/>
          <w:color w:val="000000"/>
          <w:kern w:val="0"/>
          <w:sz w:val="20"/>
          <w:szCs w:val="20"/>
        </w:rPr>
        <w:t>需要能查询到图书的被引用情况。提供100年来中文图书被引用情况的分析，尤其可对每种中文图书是否有被引用及具体的被引用情况进行查询，从而作为评价中文图书学术影响力的重要指标和依据。</w:t>
      </w:r>
    </w:p>
    <w:p w14:paraId="427F37FE">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bCs/>
          <w:color w:val="000000"/>
          <w:kern w:val="0"/>
          <w:sz w:val="20"/>
          <w:szCs w:val="20"/>
        </w:rPr>
      </w:pPr>
      <w:r>
        <w:rPr>
          <w:rFonts w:hint="eastAsia" w:ascii="仿宋" w:hAnsi="仿宋" w:eastAsia="仿宋" w:cs="仿宋"/>
          <w:bCs/>
          <w:color w:val="000000"/>
          <w:kern w:val="0"/>
          <w:sz w:val="20"/>
          <w:szCs w:val="20"/>
        </w:rPr>
        <w:t>知识库需和采购的电子图书镜像对接，通过知识库的检索功能能和电子图书镜像进行联合检索。</w:t>
      </w:r>
    </w:p>
    <w:p w14:paraId="3EBC8970">
      <w:pPr>
        <w:pStyle w:val="8"/>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bCs/>
          <w:color w:val="000000"/>
          <w:kern w:val="0"/>
          <w:sz w:val="20"/>
          <w:szCs w:val="20"/>
        </w:rPr>
      </w:pPr>
    </w:p>
    <w:p w14:paraId="36A5CCE1">
      <w:pPr>
        <w:pStyle w:val="8"/>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0"/>
          <w:szCs w:val="20"/>
          <w:lang w:val="en-US" w:eastAsia="zh-CN"/>
        </w:rPr>
      </w:pPr>
      <w:r>
        <w:rPr>
          <w:rFonts w:hint="eastAsia" w:cs="仿宋"/>
          <w:b/>
          <w:bCs w:val="0"/>
          <w:color w:val="000000"/>
          <w:sz w:val="20"/>
          <w:szCs w:val="20"/>
          <w:lang w:val="en-US" w:eastAsia="zh-CN"/>
        </w:rPr>
        <w:t>2.3</w:t>
      </w:r>
      <w:r>
        <w:rPr>
          <w:rFonts w:hint="eastAsia" w:ascii="仿宋" w:hAnsi="仿宋" w:eastAsia="仿宋" w:cs="仿宋"/>
          <w:b/>
          <w:bCs w:val="0"/>
          <w:color w:val="000000"/>
          <w:sz w:val="20"/>
          <w:szCs w:val="20"/>
        </w:rPr>
        <w:t>电子期刊报纸服务</w:t>
      </w:r>
    </w:p>
    <w:p w14:paraId="5BED0DAF">
      <w:pPr>
        <w:pStyle w:val="8"/>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114A1155">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★具备授权期刊种数不低于6300种（需覆盖学术、教育、大众、综合类），其中教育类刊种不低于800种。北大核心期刊不低于1100种；</w:t>
      </w:r>
    </w:p>
    <w:p w14:paraId="41C9DFB7">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供应商需具备独自数字化加工能力（PDF格式、流媒体格式）。</w:t>
      </w:r>
    </w:p>
    <w:p w14:paraId="58ADC6A2">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移动端包含不少于300种报纸。</w:t>
      </w:r>
    </w:p>
    <w:p w14:paraId="4E2C536A">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支持数据检索，检索字段包含：主题、标题、刊名、作者、第一作者、机构、关键词、摘要、栏目、基金、正文；</w:t>
      </w:r>
    </w:p>
    <w:p w14:paraId="19891FF0">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检索结果，支持按照年份、学科、关键词、重要期刊、刊名、作者机构、作者、基金进行二次筛选；</w:t>
      </w:r>
    </w:p>
    <w:p w14:paraId="6E0CC82C">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4.PC端检索结果需支持按默认排序、发表时间降序、发表时间升序、被引量排序、阅读量排序几种不同的排序来显示；</w:t>
      </w:r>
    </w:p>
    <w:p w14:paraId="4350FEFC">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PC端支持刊种内的年期导航，及刊种的分类导航；</w:t>
      </w:r>
    </w:p>
    <w:p w14:paraId="486EA1DF">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PC端、移动端均具备期刊全文阅读功能，支持流媒体格式在线阅读、支持PDF格式下载；</w:t>
      </w:r>
    </w:p>
    <w:p w14:paraId="5AB4E7DD">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PC端支持期刊文章下载，且不用下载专用阅读器；</w:t>
      </w:r>
    </w:p>
    <w:p w14:paraId="30BADBB8">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支持对期刊及文献进行收藏云端同步，对收藏期刊可自行进行分类管理；</w:t>
      </w:r>
    </w:p>
    <w:p w14:paraId="0BA03B7D">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★移动端支持在线学术讨论交流，形成学术讨论共同体；</w:t>
      </w:r>
    </w:p>
    <w:p w14:paraId="40A4FC2D">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★移动端，刊种、文章均具备点赞、评论功能，且点赞、评论、阅读数据实时更新；</w:t>
      </w:r>
    </w:p>
    <w:p w14:paraId="48FEF1C9">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移动端支持期刊全文转发至学习通交流群中；</w:t>
      </w:r>
    </w:p>
    <w:p w14:paraId="071C163C">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移动端支持将期刊全文转发至微信、朋友圈等第三方社交媒体平台；</w:t>
      </w:r>
    </w:p>
    <w:p w14:paraId="345BC528">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供应商需具备移动端应用（非微信公众平台），通过手机（支持安卓系统、IOS系统）、平板电脑等多平台使用，具备检索功能，支持在线html格式阅读，全文内容为文本格式支持自由复制。</w:t>
      </w:r>
    </w:p>
    <w:p w14:paraId="76A3D311">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550" w:leftChars="0" w:firstLineChars="0"/>
        <w:textAlignment w:val="auto"/>
        <w:rPr>
          <w:rFonts w:hint="eastAsia" w:ascii="仿宋" w:hAnsi="仿宋" w:eastAsia="仿宋" w:cs="仿宋"/>
          <w:bCs/>
          <w:color w:val="000000"/>
          <w:kern w:val="0"/>
          <w:sz w:val="20"/>
          <w:szCs w:val="20"/>
          <w:lang w:val="en-US" w:eastAsia="zh-CN"/>
        </w:rPr>
      </w:pPr>
      <w:r>
        <w:rPr>
          <w:rFonts w:hint="eastAsia" w:ascii="仿宋" w:hAnsi="仿宋" w:eastAsia="仿宋" w:cs="仿宋"/>
          <w:bCs/>
          <w:color w:val="000000"/>
          <w:kern w:val="0"/>
          <w:sz w:val="20"/>
          <w:szCs w:val="20"/>
          <w:lang w:val="en-US" w:eastAsia="zh-CN"/>
        </w:rPr>
        <w:t>无并发数、无下载量限制。</w:t>
      </w:r>
    </w:p>
    <w:p w14:paraId="7D263F48">
      <w:pPr>
        <w:pStyle w:val="9"/>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7317DD85">
      <w:pPr>
        <w:pStyle w:val="2"/>
        <w:jc w:val="left"/>
        <w:rPr>
          <w:rFonts w:hint="eastAsia" w:ascii="仿宋_GB2312" w:hAnsi="Calibri" w:eastAsia="仿宋_GB2312" w:cs="Times New Roman"/>
          <w:kern w:val="0"/>
          <w:sz w:val="28"/>
          <w:szCs w:val="18"/>
          <w:lang w:val="en-US" w:eastAsia="zh-CN" w:bidi="ar-SA"/>
        </w:rPr>
      </w:pPr>
      <w:r>
        <w:rPr>
          <w:rFonts w:hint="eastAsia" w:ascii="仿宋_GB2312" w:hAnsi="Calibri" w:eastAsia="仿宋_GB2312" w:cs="Times New Roman"/>
          <w:kern w:val="0"/>
          <w:sz w:val="28"/>
          <w:szCs w:val="18"/>
          <w:lang w:val="en-US" w:eastAsia="zh-CN" w:bidi="ar-SA"/>
        </w:rPr>
        <w:t>03分标：文库高校版数据库服务</w:t>
      </w:r>
    </w:p>
    <w:p w14:paraId="5A76CF4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7237AA89">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一、文库高校版资源内容</w:t>
      </w:r>
    </w:p>
    <w:p w14:paraId="53166AD5">
      <w:pPr>
        <w:keepNext w:val="0"/>
        <w:keepLines w:val="0"/>
        <w:pageBreakBefore w:val="0"/>
        <w:tabs>
          <w:tab w:val="left" w:pos="312"/>
        </w:tabs>
        <w:kinsoku/>
        <w:wordWrap/>
        <w:overflowPunct/>
        <w:topLinePunct w:val="0"/>
        <w:autoSpaceDE/>
        <w:autoSpaceDN/>
        <w:bidi w:val="0"/>
        <w:adjustRightInd/>
        <w:snapToGrid w:val="0"/>
        <w:spacing w:line="240" w:lineRule="auto"/>
        <w:ind w:firstLine="400" w:firstLineChars="200"/>
        <w:rPr>
          <w:rStyle w:val="25"/>
          <w:rFonts w:hint="eastAsia" w:ascii="仿宋" w:hAnsi="仿宋" w:eastAsia="仿宋" w:cs="仿宋"/>
          <w:sz w:val="20"/>
          <w:szCs w:val="20"/>
        </w:rPr>
      </w:pPr>
      <w:r>
        <w:rPr>
          <w:rFonts w:hint="eastAsia" w:ascii="仿宋" w:hAnsi="仿宋" w:eastAsia="仿宋" w:cs="仿宋"/>
          <w:sz w:val="20"/>
          <w:szCs w:val="20"/>
        </w:rPr>
        <w:t>1.</w:t>
      </w:r>
      <w:r>
        <w:rPr>
          <w:rStyle w:val="25"/>
          <w:rFonts w:hint="eastAsia" w:ascii="仿宋" w:hAnsi="仿宋" w:eastAsia="仿宋" w:cs="仿宋"/>
          <w:sz w:val="20"/>
          <w:szCs w:val="20"/>
        </w:rPr>
        <w:t>文库高校版是依托实用性文档，为高等院校、职业院校等机构量身打造的行业知识库，平台集机构业务文档、课程学习资料、行业法律文件等内容于一体，为广大师生、院校工作人员提供全面、系统、专业的知识服务。</w:t>
      </w:r>
    </w:p>
    <w:p w14:paraId="6DB5C776">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2.适用对象：服务于全年龄段用户，其中教师、学生、研究员等教育行业人群占比50%以上。</w:t>
      </w:r>
    </w:p>
    <w:p w14:paraId="33786006">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color w:val="auto"/>
          <w:sz w:val="20"/>
          <w:szCs w:val="20"/>
        </w:rPr>
      </w:pPr>
      <w:r>
        <w:rPr>
          <w:rFonts w:hint="eastAsia" w:ascii="仿宋" w:hAnsi="仿宋" w:eastAsia="仿宋" w:cs="仿宋"/>
          <w:color w:val="auto"/>
          <w:sz w:val="20"/>
          <w:szCs w:val="20"/>
        </w:rPr>
        <w:t>3.收录情况：2009 年上线至今，汇集自1991 年以来超</w:t>
      </w: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rPr>
        <w:t>亿份高价值文档资料，每年更新资源1亿篇文档资料。</w:t>
      </w:r>
    </w:p>
    <w:p w14:paraId="4547134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4.资源特点：应用型数据库。</w:t>
      </w:r>
    </w:p>
    <w:p w14:paraId="569195ED">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5.更新情况：每分钟更新，无滞后性；每日新增文档10万份。</w:t>
      </w:r>
    </w:p>
    <w:p w14:paraId="68F21F53">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6.撤销情况：撤销比例小于万分之一，保证数据库资源的使用稳定。</w:t>
      </w:r>
    </w:p>
    <w:p w14:paraId="0A39742B">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7.访问方式：用户可通过学校IP访问，对硬件环境无要求。</w:t>
      </w:r>
    </w:p>
    <w:p w14:paraId="3C9C99CF">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8.资源使用：支持在线预览全文、本地下载及二次编辑。</w:t>
      </w:r>
    </w:p>
    <w:p w14:paraId="680D7747">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9.检索系统：用户可输入检索词，在所购买数据库范围内，进行实时检索，并可依据“相关性”、“上传时间”、“好评度”等因素将结果排序；此外用户可根据资源所在分类及专业机构类型进行筛选，快速找到所需的资料。</w:t>
      </w:r>
    </w:p>
    <w:p w14:paraId="1E44FD5E">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10.检索界面：简单易用，包含联想功能，有效提高用户查找效率。</w:t>
      </w:r>
    </w:p>
    <w:p w14:paraId="7E978B1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11.检索技术：基于CRF算法分词、贝叶斯分类语言识别等机器学习理论、结合多种数据挖掘优化手段的智能化、可扩展、高稳定性的分布式海量数据检索引擎。</w:t>
      </w:r>
    </w:p>
    <w:p w14:paraId="5C6E160B">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2</w:t>
      </w:r>
      <w:r>
        <w:rPr>
          <w:rFonts w:hint="eastAsia" w:ascii="仿宋" w:hAnsi="仿宋" w:eastAsia="仿宋" w:cs="仿宋"/>
          <w:sz w:val="20"/>
          <w:szCs w:val="20"/>
        </w:rPr>
        <w:t>.用户帮助：提供在线帮助服务，实时为用户解决文档需求相关问题。</w:t>
      </w:r>
    </w:p>
    <w:p w14:paraId="49734CD6">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3</w:t>
      </w:r>
      <w:r>
        <w:rPr>
          <w:rFonts w:hint="eastAsia" w:ascii="仿宋" w:hAnsi="仿宋" w:eastAsia="仿宋" w:cs="仿宋"/>
          <w:sz w:val="20"/>
          <w:szCs w:val="20"/>
        </w:rPr>
        <w:t>.在教育网、公网均架设了服务器，保障用户平稳、顺畅使用。用户访问速度为100-200ms，服务器稳定性为99.999%，可支持5000万人同时在线。</w:t>
      </w:r>
    </w:p>
    <w:p w14:paraId="58D5C1E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4</w:t>
      </w:r>
      <w:r>
        <w:rPr>
          <w:rFonts w:hint="eastAsia" w:ascii="仿宋" w:hAnsi="仿宋" w:eastAsia="仿宋" w:cs="仿宋"/>
          <w:sz w:val="20"/>
          <w:szCs w:val="20"/>
        </w:rPr>
        <w:t>.技术支持：提供邮件、QQ、电话等服务方式的咨询解答和技术支持服务。</w:t>
      </w:r>
    </w:p>
    <w:p w14:paraId="0FF3E99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5</w:t>
      </w:r>
      <w:r>
        <w:rPr>
          <w:rFonts w:hint="eastAsia" w:ascii="仿宋" w:hAnsi="仿宋" w:eastAsia="仿宋" w:cs="仿宋"/>
          <w:sz w:val="20"/>
          <w:szCs w:val="20"/>
        </w:rPr>
        <w:t>.使用统计：提供使用期间文档下载明细日志。</w:t>
      </w:r>
    </w:p>
    <w:p w14:paraId="2390823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6</w:t>
      </w:r>
      <w:r>
        <w:rPr>
          <w:rFonts w:hint="eastAsia" w:ascii="仿宋" w:hAnsi="仿宋" w:eastAsia="仿宋" w:cs="仿宋"/>
          <w:sz w:val="20"/>
          <w:szCs w:val="20"/>
        </w:rPr>
        <w:t>.资源存档：在采购服务期间内，文库高校版资源以租用形式提供采购范围内全部资料和采购期间内更新的资料。</w:t>
      </w:r>
    </w:p>
    <w:p w14:paraId="22453112">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rPr>
      </w:pPr>
      <w:r>
        <w:rPr>
          <w:rFonts w:hint="eastAsia" w:ascii="仿宋" w:hAnsi="仿宋" w:eastAsia="仿宋" w:cs="仿宋"/>
          <w:sz w:val="20"/>
          <w:szCs w:val="20"/>
        </w:rPr>
        <w:t>二、服务模式和时间:</w:t>
      </w:r>
    </w:p>
    <w:p w14:paraId="2C25C61B">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1.包库使用;</w:t>
      </w:r>
      <w:r>
        <w:rPr>
          <w:rFonts w:hint="eastAsia" w:ascii="仿宋" w:hAnsi="仿宋" w:eastAsia="仿宋" w:cs="仿宋"/>
          <w:color w:val="auto"/>
          <w:sz w:val="20"/>
          <w:szCs w:val="20"/>
          <w:lang w:val="en-US" w:eastAsia="zh-CN"/>
        </w:rPr>
        <w:t>服务期限为自验收合格并交付使用之日起12个月。</w:t>
      </w:r>
    </w:p>
    <w:p w14:paraId="45FCDB2A">
      <w:pPr>
        <w:keepNext w:val="0"/>
        <w:keepLines w:val="0"/>
        <w:pageBreakBefore w:val="0"/>
        <w:numPr>
          <w:ilvl w:val="0"/>
          <w:numId w:val="8"/>
        </w:numPr>
        <w:kinsoku/>
        <w:wordWrap/>
        <w:overflowPunct/>
        <w:topLinePunct w:val="0"/>
        <w:autoSpaceDE/>
        <w:autoSpaceDN/>
        <w:bidi w:val="0"/>
        <w:adjustRightInd/>
        <w:snapToGrid w:val="0"/>
        <w:spacing w:line="240" w:lineRule="auto"/>
        <w:jc w:val="both"/>
        <w:rPr>
          <w:rFonts w:hint="eastAsia" w:ascii="仿宋" w:hAnsi="仿宋" w:eastAsia="仿宋" w:cs="仿宋"/>
          <w:sz w:val="20"/>
          <w:szCs w:val="20"/>
        </w:rPr>
      </w:pPr>
      <w:r>
        <w:rPr>
          <w:rFonts w:hint="eastAsia" w:ascii="仿宋" w:hAnsi="仿宋" w:eastAsia="仿宋" w:cs="仿宋"/>
          <w:sz w:val="20"/>
          <w:szCs w:val="20"/>
        </w:rPr>
        <w:t>IP范围内使用，无并发限制。</w:t>
      </w:r>
    </w:p>
    <w:p w14:paraId="5DB73E8E">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7362DC4A">
      <w:pPr>
        <w:pStyle w:val="2"/>
        <w:jc w:val="left"/>
        <w:rPr>
          <w:rFonts w:hint="eastAsia" w:ascii="仿宋_GB2312" w:hAnsi="Calibri" w:eastAsia="仿宋_GB2312" w:cs="Times New Roman"/>
          <w:kern w:val="0"/>
          <w:sz w:val="28"/>
          <w:szCs w:val="18"/>
          <w:lang w:val="en-US" w:eastAsia="zh-CN" w:bidi="ar-SA"/>
        </w:rPr>
      </w:pPr>
      <w:r>
        <w:rPr>
          <w:rFonts w:hint="eastAsia" w:ascii="仿宋_GB2312" w:hAnsi="Calibri" w:eastAsia="仿宋_GB2312" w:cs="Times New Roman"/>
          <w:kern w:val="0"/>
          <w:sz w:val="28"/>
          <w:szCs w:val="18"/>
          <w:lang w:val="en-US" w:eastAsia="zh-CN" w:bidi="ar-SA"/>
        </w:rPr>
        <w:t>04分标.考试题库数据库服务</w:t>
      </w:r>
    </w:p>
    <w:p w14:paraId="54852C7E">
      <w:pPr>
        <w:rPr>
          <w:rFonts w:hint="eastAsia"/>
        </w:rPr>
      </w:pPr>
    </w:p>
    <w:p w14:paraId="7DBDA0D8">
      <w:pPr>
        <w:keepNext w:val="0"/>
        <w:keepLines w:val="0"/>
        <w:pageBreakBefore w:val="0"/>
        <w:numPr>
          <w:ilvl w:val="0"/>
          <w:numId w:val="9"/>
        </w:numPr>
        <w:kinsoku/>
        <w:wordWrap/>
        <w:overflowPunct/>
        <w:topLinePunct w:val="0"/>
        <w:autoSpaceDE/>
        <w:autoSpaceDN/>
        <w:bidi w:val="0"/>
        <w:adjustRightInd/>
        <w:snapToGrid w:val="0"/>
        <w:spacing w:line="240" w:lineRule="auto"/>
        <w:ind w:left="425" w:leftChars="0" w:hanging="425" w:firstLineChars="0"/>
        <w:jc w:val="both"/>
        <w:rPr>
          <w:rFonts w:hint="eastAsia" w:ascii="仿宋" w:hAnsi="仿宋" w:eastAsia="仿宋" w:cs="仿宋"/>
          <w:color w:val="auto"/>
          <w:kern w:val="0"/>
          <w:sz w:val="20"/>
          <w:szCs w:val="20"/>
        </w:rPr>
      </w:pPr>
      <w:r>
        <w:rPr>
          <w:rFonts w:hint="eastAsia" w:ascii="仿宋" w:hAnsi="仿宋" w:eastAsia="仿宋" w:cs="仿宋"/>
          <w:color w:val="auto"/>
          <w:sz w:val="20"/>
          <w:szCs w:val="20"/>
        </w:rPr>
        <w:t>资源包括：考试类资源要求包括英语、计算机、公务员、司法、会计、考研、工程、资格、医学、职业技能、素质教育、信息素养等12个专辑600科目以上。试卷总量26万套以上，其中真题试卷1万套以上。课件30000课时以上，</w:t>
      </w:r>
      <w:r>
        <w:rPr>
          <w:rFonts w:hint="eastAsia" w:ascii="仿宋" w:hAnsi="仿宋" w:eastAsia="仿宋" w:cs="仿宋"/>
          <w:color w:val="auto"/>
          <w:kern w:val="0"/>
          <w:sz w:val="20"/>
          <w:szCs w:val="20"/>
        </w:rPr>
        <w:t>其中英语专辑不少于1000课时以上。</w:t>
      </w:r>
    </w:p>
    <w:p w14:paraId="36863EE6">
      <w:pPr>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试题功能：提供历年真题、模拟试卷在线答卷，支持按章节、知识点自主组卷，支持按题型组卷，提供标准答案和解析，自动统计错题，支持错题重做、试卷下载。</w:t>
      </w:r>
    </w:p>
    <w:p w14:paraId="1D9FFAD7">
      <w:pPr>
        <w:keepNext w:val="0"/>
        <w:keepLines w:val="0"/>
        <w:pageBreakBefore w:val="0"/>
        <w:widowControl w:val="0"/>
        <w:numPr>
          <w:ilvl w:val="0"/>
          <w:numId w:val="9"/>
        </w:numPr>
        <w:kinsoku/>
        <w:wordWrap/>
        <w:overflowPunct/>
        <w:topLinePunct w:val="0"/>
        <w:autoSpaceDE/>
        <w:autoSpaceDN/>
        <w:bidi w:val="0"/>
        <w:adjustRightInd/>
        <w:snapToGrid w:val="0"/>
        <w:spacing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提供信息素养大赛试题练习系统，题库总量不少于20000个，历届大赛真题及模拟试卷；信息素养基础课程不少于30个课时。</w:t>
      </w:r>
    </w:p>
    <w:p w14:paraId="5232D4BA">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续答功能：系统具有实时动态保存答题进度功能，如答题过程意外退出，可继续上次未完的答题，点确定后就能恢复到退出前的答题状态。</w:t>
      </w:r>
    </w:p>
    <w:p w14:paraId="6A1549D6">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答题进度卡：答卷时应显示进度的界面和时间提示，通过不同颜色区分显示，有效防止漏答、延误等现象。</w:t>
      </w:r>
    </w:p>
    <w:p w14:paraId="794EA26B">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音视频在线答题：包括数据库内12个专辑的各种考试的视频试题，读者可以同时边听视频边答题，系统可以提供正确答案，帮助读者进行深度学习。</w:t>
      </w:r>
    </w:p>
    <w:p w14:paraId="652A6090">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在线评分：即学即试即测，读者可以根据各自不同的层次，选择难点重点，进行内容学习、考试练习、和结果评测，迅速掌握考试知识。</w:t>
      </w:r>
    </w:p>
    <w:p w14:paraId="09AB6F02">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考试咨讯平台：为广大考生及时提供全国各类考试信息和考试说明，信息内容应该真实、及时、全面。及时发布最新升级试卷信息、视频信息。提供最新试卷信息，让读者了解和掌握个人学习目标。</w:t>
      </w:r>
    </w:p>
    <w:p w14:paraId="649D72AF">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 xml:space="preserve">针对各类考试要点提供大量的音、视频课件，读者可以选择各类科目课件，随时听讲与学习。 </w:t>
      </w:r>
    </w:p>
    <w:p w14:paraId="768062DC">
      <w:pPr>
        <w:keepNext w:val="0"/>
        <w:keepLines w:val="0"/>
        <w:pageBreakBefore w:val="0"/>
        <w:widowControl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主观题测评：对四六级英语作文、计算机编程等主观题目实现自动批阅，能对答案的内容进行客观评价，识别薄弱环节与易错陷阱，明晰解题思路与答题规范。</w:t>
      </w:r>
    </w:p>
    <w:p w14:paraId="0A4982DA">
      <w:pPr>
        <w:keepNext w:val="0"/>
        <w:keepLines w:val="0"/>
        <w:pageBreakBefore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sz w:val="20"/>
          <w:szCs w:val="20"/>
        </w:rPr>
      </w:pPr>
      <w:r>
        <w:rPr>
          <w:rFonts w:hint="eastAsia" w:ascii="仿宋" w:hAnsi="仿宋" w:eastAsia="仿宋" w:cs="仿宋"/>
          <w:color w:val="auto"/>
          <w:sz w:val="20"/>
          <w:szCs w:val="20"/>
        </w:rPr>
        <w:t>AI学伴：提供24小时在线考试科目的知识点解析与试题答疑服务，实时响应知识问答、考点解析等需求。</w:t>
      </w:r>
    </w:p>
    <w:p w14:paraId="3AEE7E7D">
      <w:pPr>
        <w:keepNext w:val="0"/>
        <w:keepLines w:val="0"/>
        <w:pageBreakBefore w:val="0"/>
        <w:numPr>
          <w:ilvl w:val="0"/>
          <w:numId w:val="9"/>
        </w:numPr>
        <w:kinsoku/>
        <w:wordWrap/>
        <w:overflowPunct/>
        <w:topLinePunct w:val="0"/>
        <w:autoSpaceDE/>
        <w:autoSpaceDN/>
        <w:bidi w:val="0"/>
        <w:adjustRightInd/>
        <w:snapToGrid w:val="0"/>
        <w:spacing w:before="120" w:after="120" w:line="240" w:lineRule="auto"/>
        <w:ind w:left="425" w:leftChars="0" w:hanging="425" w:firstLineChars="0"/>
        <w:jc w:val="both"/>
        <w:rPr>
          <w:rFonts w:hint="eastAsia" w:ascii="仿宋" w:hAnsi="仿宋" w:eastAsia="仿宋" w:cs="仿宋"/>
          <w:color w:val="auto"/>
          <w:sz w:val="20"/>
          <w:szCs w:val="20"/>
        </w:rPr>
      </w:pPr>
      <w:r>
        <w:rPr>
          <w:rFonts w:hint="eastAsia" w:ascii="仿宋" w:hAnsi="仿宋" w:eastAsia="仿宋" w:cs="仿宋"/>
          <w:color w:val="auto"/>
          <w:sz w:val="20"/>
          <w:szCs w:val="20"/>
        </w:rPr>
        <w:t>多终端兼容：远程包库使用，系统应提供移动学习端（安卓、IOS），用户通过手机、pad等可以轻松进行答题考试，以及了解各类考试信息。</w:t>
      </w:r>
    </w:p>
    <w:p w14:paraId="68A0B691">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sz w:val="20"/>
          <w:szCs w:val="20"/>
          <w:lang w:val="en-US" w:eastAsia="zh-CN"/>
        </w:rPr>
      </w:pPr>
    </w:p>
    <w:p w14:paraId="53EBF90F">
      <w:pPr>
        <w:pStyle w:val="2"/>
        <w:jc w:val="left"/>
        <w:rPr>
          <w:rFonts w:hint="eastAsia" w:ascii="仿宋_GB2312" w:hAnsi="Calibri" w:eastAsia="仿宋_GB2312" w:cs="Times New Roman"/>
          <w:kern w:val="0"/>
          <w:sz w:val="28"/>
          <w:szCs w:val="18"/>
          <w:lang w:val="en-US" w:eastAsia="zh-CN" w:bidi="ar-SA"/>
        </w:rPr>
      </w:pPr>
      <w:r>
        <w:rPr>
          <w:rFonts w:hint="eastAsia" w:ascii="仿宋_GB2312" w:hAnsi="Calibri" w:eastAsia="仿宋_GB2312" w:cs="Times New Roman"/>
          <w:kern w:val="0"/>
          <w:sz w:val="28"/>
          <w:szCs w:val="18"/>
          <w:lang w:val="en-US" w:eastAsia="zh-CN" w:bidi="ar-SA"/>
        </w:rPr>
        <w:t>05分标：论文一站式服务</w:t>
      </w:r>
    </w:p>
    <w:p w14:paraId="4C85A924">
      <w:pPr>
        <w:keepNext w:val="0"/>
        <w:keepLines w:val="0"/>
        <w:pageBreakBefore w:val="0"/>
        <w:kinsoku/>
        <w:wordWrap/>
        <w:overflowPunct/>
        <w:topLinePunct w:val="0"/>
        <w:autoSpaceDE/>
        <w:autoSpaceDN/>
        <w:bidi w:val="0"/>
        <w:adjustRightInd/>
        <w:snapToGrid w:val="0"/>
        <w:spacing w:line="240" w:lineRule="auto"/>
        <w:rPr>
          <w:rFonts w:hint="eastAsia" w:ascii="仿宋" w:hAnsi="仿宋" w:eastAsia="仿宋" w:cs="仿宋"/>
          <w:color w:val="000000"/>
          <w:sz w:val="20"/>
          <w:szCs w:val="20"/>
        </w:rPr>
      </w:pPr>
    </w:p>
    <w:p w14:paraId="2D51DD1D">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b/>
          <w:bCs/>
          <w:color w:val="auto"/>
          <w:sz w:val="20"/>
          <w:szCs w:val="20"/>
          <w:lang w:val="en-US" w:eastAsia="zh-CN"/>
        </w:rPr>
        <w:t>应用技术标准：</w:t>
      </w:r>
    </w:p>
    <w:p w14:paraId="401FDFC0">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元数据仓储遵循OAI和METS标准，能通过OAI收割METS对象。采用web2.0技术，友好的Web管理界面，集中管理、报表和允许远程配置。数据仓储支持各种检索语法、字符集、记录格式(如USMARC,CNMARC,DubinCore和MAB)、数据格式(如XML、HTML)和接口协议(如Z39.50、HTTP)。通过Z39.50协议、ZING(SRU/SRW)协议和XMLGateway规范等的接口进行元数据搜索。</w:t>
      </w:r>
    </w:p>
    <w:p w14:paraId="364CFB82">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选题分析服务</w:t>
      </w:r>
    </w:p>
    <w:p w14:paraId="165EBCB4">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关键词优化，根据你输入的关键词智能推荐更多相关的关键词表单填写，根据输入的高校，专业，机构，论文类别推荐符合的内容.可视化图表分析：包括期刊引证关系，作者关系，相关机构和推荐机构关系，主题词关系图，引用期刊和被引用期刊分析，引用机构和被引用机构分析，参考期刊和机构分析，文献类型分布分析等。</w:t>
      </w:r>
    </w:p>
    <w:p w14:paraId="5D1A0D28">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资料搜索服务</w:t>
      </w:r>
    </w:p>
    <w:p w14:paraId="0A18274C">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根据关键词推荐相关的文献资料，类型包括期刊，图书，报纸，会议论文，学位论文，专利，互联网等多种类型收藏和建立自己资料库，资料附来源链接，可查看全文。智能排序，将最符合用户需求的文献排在前面供用户选择提纲推荐服务：根据选题和关键词推荐每一章节的提纲建立整篇论文的提纲.平均每一篇论文有999种思路，总共3000万优秀提纲推荐库。激发写作灵感，思路提示，一键告别写作断片的窘境。根据写作方向，动态推荐，只推荐用户想要的。</w:t>
      </w:r>
    </w:p>
    <w:p w14:paraId="470EA31F">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提纲推荐服务</w:t>
      </w:r>
    </w:p>
    <w:p w14:paraId="5933C85C">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根据选题和关键词推荐每一章节的提纲建立整篇论文的提纲.平均每一篇论文有999种思路，总共3000万优秀提纲推荐库。激发写作灵感，思路提示，一键告别写作断片的窘境。根据写作方向，动态推荐，只推荐用户想要的。</w:t>
      </w:r>
    </w:p>
    <w:p w14:paraId="7C88D4B8">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b/>
          <w:bCs/>
          <w:color w:val="auto"/>
          <w:sz w:val="20"/>
          <w:szCs w:val="20"/>
          <w:lang w:val="en-US" w:eastAsia="zh-CN"/>
        </w:rPr>
        <w:t>在线写作服务</w:t>
      </w:r>
    </w:p>
    <w:p w14:paraId="04E9E863">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在线写作页面，支持编辑一系列操作根据用户所写内容智能推荐相关写作内容支持云端存储，进度提醒通知，学习资料推送，享受贴心服务支持导出word格式。</w:t>
      </w:r>
    </w:p>
    <w:p w14:paraId="68494422">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文献管理服务</w:t>
      </w:r>
    </w:p>
    <w:p w14:paraId="4E8A38FA">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提供参考文献规范服务，输出规范的参考文献样式。提供推荐参考文献服务，根据用户输入的参考文献，推荐更多可能的参考文献提纲参考文献分类管理服务，方便管理用户不同时候写的以及不同类型的论文相关参考文献。提供参考文献导入导出服务，支持多种格式，兼容多种看考文献管理软件如endnote,noteexpress等。支持建立团队，共享资料，便于用户进行学术交流活动。</w:t>
      </w:r>
    </w:p>
    <w:p w14:paraId="209BA8B9">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b/>
          <w:bCs/>
          <w:color w:val="auto"/>
          <w:sz w:val="20"/>
          <w:szCs w:val="20"/>
          <w:lang w:val="en-US" w:eastAsia="zh-CN"/>
        </w:rPr>
        <w:t>论文查重服务</w:t>
      </w:r>
    </w:p>
    <w:p w14:paraId="4F5AEAD2">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自建对比库，用户上传资料后，能提供更准确的查重结果。指纹任务，完成指纹任务，用户可获得奖励，提交论文，系统检测论文的重复率，并出论文检测报告，报告详细，一目了然，提供论文的修改和定稿服务。</w:t>
      </w:r>
    </w:p>
    <w:p w14:paraId="2E0621C8">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期刊分析服务</w:t>
      </w:r>
    </w:p>
    <w:p w14:paraId="06AC5126">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推荐热门期刊，查看期刊详情信息，提供各种期刊的相关关键词分析，历年的发表量和被引量的可视化分析，发文机构分析，期刊印证报告以及相关期刊推荐。</w:t>
      </w:r>
    </w:p>
    <w:p w14:paraId="638A77B6">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论文写作指导服务</w:t>
      </w:r>
    </w:p>
    <w:p w14:paraId="4A6676C4">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论文格式规范，根据学校的论文写作要求，提交论文，就能提供规范的论文格式。提供各院校开题报告模板和论文格式模板下载服务，提纲相关文章告诉您如何写学术论文，提供写作技巧。</w:t>
      </w:r>
    </w:p>
    <w:p w14:paraId="0502DB3D">
      <w:pPr>
        <w:keepNext w:val="0"/>
        <w:keepLines w:val="0"/>
        <w:pageBreakBefore w:val="0"/>
        <w:widowControl w:val="0"/>
        <w:numPr>
          <w:ilvl w:val="0"/>
          <w:numId w:val="10"/>
        </w:numPr>
        <w:kinsoku/>
        <w:wordWrap/>
        <w:overflowPunct/>
        <w:topLinePunct w:val="0"/>
        <w:autoSpaceDE/>
        <w:autoSpaceDN/>
        <w:bidi w:val="0"/>
        <w:adjustRightInd/>
        <w:snapToGrid w:val="0"/>
        <w:spacing w:line="240" w:lineRule="auto"/>
        <w:ind w:left="425" w:leftChars="0" w:hanging="425" w:firstLineChars="0"/>
        <w:jc w:val="left"/>
        <w:textAlignment w:val="auto"/>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写作素材模板：</w:t>
      </w:r>
    </w:p>
    <w:p w14:paraId="652AD71B">
      <w:pPr>
        <w:keepNext w:val="0"/>
        <w:keepLines w:val="0"/>
        <w:pageBreakBefore w:val="0"/>
        <w:widowControl w:val="0"/>
        <w:kinsoku/>
        <w:wordWrap/>
        <w:overflowPunct/>
        <w:topLinePunct w:val="0"/>
        <w:autoSpaceDE/>
        <w:autoSpaceDN/>
        <w:bidi w:val="0"/>
        <w:adjustRightInd/>
        <w:snapToGrid w:val="0"/>
        <w:spacing w:line="240" w:lineRule="auto"/>
        <w:ind w:firstLine="400" w:firstLineChars="200"/>
        <w:jc w:val="both"/>
        <w:textAlignment w:val="auto"/>
        <w:rPr>
          <w:rFonts w:hint="eastAsia"/>
          <w:lang w:val="en-US" w:eastAsia="zh-CN"/>
        </w:rPr>
      </w:pPr>
      <w:r>
        <w:rPr>
          <w:rFonts w:hint="eastAsia" w:ascii="仿宋" w:hAnsi="仿宋" w:eastAsia="仿宋" w:cs="仿宋"/>
          <w:color w:val="auto"/>
          <w:sz w:val="20"/>
          <w:szCs w:val="20"/>
          <w:lang w:val="en-US" w:eastAsia="zh-CN"/>
        </w:rPr>
        <w:t>收集各个高校和机构的写作模板支持下载和查看。</w:t>
      </w:r>
    </w:p>
    <w:p w14:paraId="45D79A0D">
      <w:pPr>
        <w:pStyle w:val="9"/>
        <w:rPr>
          <w:rFonts w:hint="default"/>
          <w:lang w:val="en-US" w:eastAsia="zh-CN"/>
        </w:rPr>
      </w:pPr>
    </w:p>
    <w:p w14:paraId="7AF1019A">
      <w:pPr>
        <w:pStyle w:val="2"/>
        <w:rPr>
          <w:rFonts w:hint="eastAsia" w:eastAsia="仿宋_GB2312"/>
          <w:lang w:eastAsia="zh-CN"/>
        </w:rPr>
      </w:pPr>
    </w:p>
    <w:sectPr>
      <w:headerReference r:id="rId3" w:type="default"/>
      <w:footerReference r:id="rId4" w:type="default"/>
      <w:pgSz w:w="11906" w:h="16838"/>
      <w:pgMar w:top="1418" w:right="1418" w:bottom="1418" w:left="1418"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7A6E83-D7B3-401C-A02D-5A1A77D2A2E4}"/>
  </w:font>
  <w:font w:name="仿宋">
    <w:panose1 w:val="02010609060101010101"/>
    <w:charset w:val="86"/>
    <w:family w:val="modern"/>
    <w:pitch w:val="default"/>
    <w:sig w:usb0="800002BF" w:usb1="38CF7CFA" w:usb2="00000016" w:usb3="00000000" w:csb0="00040001" w:csb1="00000000"/>
    <w:embedRegular r:id="rId2" w:fontKey="{5D32C0F4-8A3A-407F-91AF-2EE3096E9497}"/>
  </w:font>
  <w:font w:name="仿宋_GB2312">
    <w:panose1 w:val="02010609030101010101"/>
    <w:charset w:val="86"/>
    <w:family w:val="modern"/>
    <w:pitch w:val="default"/>
    <w:sig w:usb0="00000001" w:usb1="080E0000" w:usb2="00000000" w:usb3="00000000" w:csb0="00040000" w:csb1="00000000"/>
    <w:embedRegular r:id="rId3" w:fontKey="{1E7C5305-9B52-4379-806F-D4E6E877847F}"/>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63BC">
    <w:pPr>
      <w:pStyle w:val="11"/>
      <w:jc w:val="center"/>
      <w:rPr>
        <w:rFonts w:hint="eastAsia"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8</w:t>
    </w:r>
    <w:r>
      <w:rPr>
        <w:rFonts w:ascii="仿宋" w:hAnsi="仿宋" w:eastAsia="仿宋"/>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8CF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02F14"/>
    <w:multiLevelType w:val="multilevel"/>
    <w:tmpl w:val="9AC02F14"/>
    <w:lvl w:ilvl="0" w:tentative="0">
      <w:start w:val="1"/>
      <w:numFmt w:val="decimal"/>
      <w:lvlText w:val="%1."/>
      <w:lvlJc w:val="left"/>
      <w:pPr>
        <w:tabs>
          <w:tab w:val="left" w:pos="0"/>
        </w:tabs>
        <w:ind w:left="55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9B8A04C3"/>
    <w:multiLevelType w:val="multilevel"/>
    <w:tmpl w:val="9B8A04C3"/>
    <w:lvl w:ilvl="0" w:tentative="0">
      <w:start w:val="1"/>
      <w:numFmt w:val="decimal"/>
      <w:lvlText w:val="%1."/>
      <w:lvlJc w:val="left"/>
      <w:pPr>
        <w:tabs>
          <w:tab w:val="left" w:pos="0"/>
        </w:tabs>
        <w:ind w:left="55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BB078702"/>
    <w:multiLevelType w:val="singleLevel"/>
    <w:tmpl w:val="BB078702"/>
    <w:lvl w:ilvl="0" w:tentative="0">
      <w:start w:val="1"/>
      <w:numFmt w:val="decimal"/>
      <w:lvlText w:val="%1."/>
      <w:lvlJc w:val="left"/>
      <w:pPr>
        <w:ind w:left="425" w:hanging="425"/>
      </w:pPr>
      <w:rPr>
        <w:rFonts w:hint="default"/>
      </w:rPr>
    </w:lvl>
  </w:abstractNum>
  <w:abstractNum w:abstractNumId="3">
    <w:nsid w:val="BBF05D5D"/>
    <w:multiLevelType w:val="singleLevel"/>
    <w:tmpl w:val="BBF05D5D"/>
    <w:lvl w:ilvl="0" w:tentative="0">
      <w:start w:val="1"/>
      <w:numFmt w:val="decimal"/>
      <w:lvlText w:val="%1."/>
      <w:lvlJc w:val="left"/>
      <w:pPr>
        <w:ind w:left="425" w:hanging="425"/>
      </w:pPr>
      <w:rPr>
        <w:rFonts w:hint="default"/>
      </w:rPr>
    </w:lvl>
  </w:abstractNum>
  <w:abstractNum w:abstractNumId="4">
    <w:nsid w:val="BC518BA5"/>
    <w:multiLevelType w:val="singleLevel"/>
    <w:tmpl w:val="BC518BA5"/>
    <w:lvl w:ilvl="0" w:tentative="0">
      <w:start w:val="1"/>
      <w:numFmt w:val="decimal"/>
      <w:lvlText w:val="%1)"/>
      <w:lvlJc w:val="left"/>
      <w:pPr>
        <w:ind w:left="425" w:hanging="425"/>
      </w:pPr>
      <w:rPr>
        <w:rFonts w:hint="default"/>
      </w:rPr>
    </w:lvl>
  </w:abstractNum>
  <w:abstractNum w:abstractNumId="5">
    <w:nsid w:val="C60D5C96"/>
    <w:multiLevelType w:val="multilevel"/>
    <w:tmpl w:val="C60D5C96"/>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24EE47A"/>
    <w:multiLevelType w:val="singleLevel"/>
    <w:tmpl w:val="024EE47A"/>
    <w:lvl w:ilvl="0" w:tentative="0">
      <w:start w:val="2"/>
      <w:numFmt w:val="decimal"/>
      <w:suff w:val="space"/>
      <w:lvlText w:val="%1."/>
      <w:lvlJc w:val="left"/>
    </w:lvl>
  </w:abstractNum>
  <w:abstractNum w:abstractNumId="7">
    <w:nsid w:val="54415C31"/>
    <w:multiLevelType w:val="singleLevel"/>
    <w:tmpl w:val="54415C31"/>
    <w:lvl w:ilvl="0" w:tentative="0">
      <w:start w:val="1"/>
      <w:numFmt w:val="decimal"/>
      <w:lvlText w:val="%1)"/>
      <w:lvlJc w:val="left"/>
      <w:pPr>
        <w:ind w:left="425" w:hanging="425"/>
      </w:pPr>
      <w:rPr>
        <w:rFonts w:hint="default"/>
      </w:rPr>
    </w:lvl>
  </w:abstractNum>
  <w:abstractNum w:abstractNumId="8">
    <w:nsid w:val="657F1381"/>
    <w:multiLevelType w:val="multilevel"/>
    <w:tmpl w:val="657F13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DDB0D1E"/>
    <w:multiLevelType w:val="multilevel"/>
    <w:tmpl w:val="7DDB0D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7"/>
  </w:num>
  <w:num w:numId="4">
    <w:abstractNumId w:val="4"/>
  </w:num>
  <w:num w:numId="5">
    <w:abstractNumId w:val="1"/>
  </w:num>
  <w:num w:numId="6">
    <w:abstractNumId w:val="5"/>
  </w:num>
  <w:num w:numId="7">
    <w:abstractNumId w:val="0"/>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M2RhYzljOGE3ODI4NjRhMGUzZjc4NzdiNzNjNDkifQ=="/>
  </w:docVars>
  <w:rsids>
    <w:rsidRoot w:val="00827831"/>
    <w:rsid w:val="0001197F"/>
    <w:rsid w:val="0002769C"/>
    <w:rsid w:val="00035D87"/>
    <w:rsid w:val="00047C31"/>
    <w:rsid w:val="00062344"/>
    <w:rsid w:val="00062E63"/>
    <w:rsid w:val="000753A8"/>
    <w:rsid w:val="00075516"/>
    <w:rsid w:val="00082341"/>
    <w:rsid w:val="000A4F70"/>
    <w:rsid w:val="000A6285"/>
    <w:rsid w:val="000B3E81"/>
    <w:rsid w:val="000E24A3"/>
    <w:rsid w:val="000E7A96"/>
    <w:rsid w:val="000F4CA1"/>
    <w:rsid w:val="000F4E78"/>
    <w:rsid w:val="000F5015"/>
    <w:rsid w:val="0011745D"/>
    <w:rsid w:val="00140DD4"/>
    <w:rsid w:val="00155962"/>
    <w:rsid w:val="00156DC1"/>
    <w:rsid w:val="00162F41"/>
    <w:rsid w:val="0018710D"/>
    <w:rsid w:val="001927F5"/>
    <w:rsid w:val="001B31A3"/>
    <w:rsid w:val="001B3A6A"/>
    <w:rsid w:val="001B4935"/>
    <w:rsid w:val="001C0DF5"/>
    <w:rsid w:val="001C5F0F"/>
    <w:rsid w:val="001D089A"/>
    <w:rsid w:val="001D373B"/>
    <w:rsid w:val="001E1034"/>
    <w:rsid w:val="001E4E58"/>
    <w:rsid w:val="001E5AE4"/>
    <w:rsid w:val="001E72C9"/>
    <w:rsid w:val="001F2E43"/>
    <w:rsid w:val="001F680E"/>
    <w:rsid w:val="002301D6"/>
    <w:rsid w:val="00232EBA"/>
    <w:rsid w:val="00240B43"/>
    <w:rsid w:val="00244E0F"/>
    <w:rsid w:val="00260360"/>
    <w:rsid w:val="00267AB5"/>
    <w:rsid w:val="0027008E"/>
    <w:rsid w:val="002704E6"/>
    <w:rsid w:val="002706FB"/>
    <w:rsid w:val="00297F31"/>
    <w:rsid w:val="002C080F"/>
    <w:rsid w:val="002D61BC"/>
    <w:rsid w:val="002D67D8"/>
    <w:rsid w:val="002D6CF2"/>
    <w:rsid w:val="002E22BC"/>
    <w:rsid w:val="0032354B"/>
    <w:rsid w:val="00324191"/>
    <w:rsid w:val="00331AC4"/>
    <w:rsid w:val="00332446"/>
    <w:rsid w:val="00332A5F"/>
    <w:rsid w:val="0034677B"/>
    <w:rsid w:val="0035224F"/>
    <w:rsid w:val="00366F48"/>
    <w:rsid w:val="003712A3"/>
    <w:rsid w:val="00386211"/>
    <w:rsid w:val="003863ED"/>
    <w:rsid w:val="003A69BD"/>
    <w:rsid w:val="003B45D8"/>
    <w:rsid w:val="003C2287"/>
    <w:rsid w:val="003D2817"/>
    <w:rsid w:val="004063B5"/>
    <w:rsid w:val="0041021F"/>
    <w:rsid w:val="00411DD8"/>
    <w:rsid w:val="004219C9"/>
    <w:rsid w:val="00426EEE"/>
    <w:rsid w:val="00432037"/>
    <w:rsid w:val="00460CEC"/>
    <w:rsid w:val="0046291F"/>
    <w:rsid w:val="00491CE6"/>
    <w:rsid w:val="0049451E"/>
    <w:rsid w:val="004A222B"/>
    <w:rsid w:val="004A5B57"/>
    <w:rsid w:val="004C33BA"/>
    <w:rsid w:val="004D0BC8"/>
    <w:rsid w:val="004D61DC"/>
    <w:rsid w:val="00504EBE"/>
    <w:rsid w:val="005072C5"/>
    <w:rsid w:val="00507DB0"/>
    <w:rsid w:val="0051517C"/>
    <w:rsid w:val="005476AD"/>
    <w:rsid w:val="005722A6"/>
    <w:rsid w:val="00574DE1"/>
    <w:rsid w:val="00576F60"/>
    <w:rsid w:val="00577AF4"/>
    <w:rsid w:val="005A01ED"/>
    <w:rsid w:val="005B0D90"/>
    <w:rsid w:val="005C0D03"/>
    <w:rsid w:val="005E7053"/>
    <w:rsid w:val="00650484"/>
    <w:rsid w:val="00654849"/>
    <w:rsid w:val="00660216"/>
    <w:rsid w:val="00674FBA"/>
    <w:rsid w:val="00685940"/>
    <w:rsid w:val="006C2E8D"/>
    <w:rsid w:val="006C68D9"/>
    <w:rsid w:val="006D1EF4"/>
    <w:rsid w:val="00716FD6"/>
    <w:rsid w:val="007269F7"/>
    <w:rsid w:val="007356EB"/>
    <w:rsid w:val="00740E34"/>
    <w:rsid w:val="007525C5"/>
    <w:rsid w:val="00783FC5"/>
    <w:rsid w:val="007C22AA"/>
    <w:rsid w:val="00803218"/>
    <w:rsid w:val="00805E42"/>
    <w:rsid w:val="00810704"/>
    <w:rsid w:val="00827831"/>
    <w:rsid w:val="008439E8"/>
    <w:rsid w:val="00847E42"/>
    <w:rsid w:val="008559BD"/>
    <w:rsid w:val="00863A53"/>
    <w:rsid w:val="00863F32"/>
    <w:rsid w:val="00885452"/>
    <w:rsid w:val="00896537"/>
    <w:rsid w:val="008C1CBC"/>
    <w:rsid w:val="008D2E15"/>
    <w:rsid w:val="008E7CDC"/>
    <w:rsid w:val="008F6173"/>
    <w:rsid w:val="009021C0"/>
    <w:rsid w:val="009437BF"/>
    <w:rsid w:val="009779E0"/>
    <w:rsid w:val="00977C45"/>
    <w:rsid w:val="0098605C"/>
    <w:rsid w:val="00987834"/>
    <w:rsid w:val="00995308"/>
    <w:rsid w:val="009A1989"/>
    <w:rsid w:val="009A4088"/>
    <w:rsid w:val="009A41DF"/>
    <w:rsid w:val="009A48FC"/>
    <w:rsid w:val="009A72BC"/>
    <w:rsid w:val="009B3746"/>
    <w:rsid w:val="009C36A0"/>
    <w:rsid w:val="009F064D"/>
    <w:rsid w:val="009F194A"/>
    <w:rsid w:val="00A06E22"/>
    <w:rsid w:val="00A163C8"/>
    <w:rsid w:val="00A22ABC"/>
    <w:rsid w:val="00A314BD"/>
    <w:rsid w:val="00A679E8"/>
    <w:rsid w:val="00A84114"/>
    <w:rsid w:val="00AA31B1"/>
    <w:rsid w:val="00AB33E3"/>
    <w:rsid w:val="00AC01E1"/>
    <w:rsid w:val="00AC397A"/>
    <w:rsid w:val="00AD6208"/>
    <w:rsid w:val="00AF605A"/>
    <w:rsid w:val="00B068DF"/>
    <w:rsid w:val="00B2303D"/>
    <w:rsid w:val="00B4154A"/>
    <w:rsid w:val="00B45A5B"/>
    <w:rsid w:val="00B53159"/>
    <w:rsid w:val="00B53EBD"/>
    <w:rsid w:val="00B663E1"/>
    <w:rsid w:val="00BA02C7"/>
    <w:rsid w:val="00BA0AA6"/>
    <w:rsid w:val="00BA6F03"/>
    <w:rsid w:val="00BC0C8A"/>
    <w:rsid w:val="00BE5381"/>
    <w:rsid w:val="00C01536"/>
    <w:rsid w:val="00C046C1"/>
    <w:rsid w:val="00C25E04"/>
    <w:rsid w:val="00C34D31"/>
    <w:rsid w:val="00C44752"/>
    <w:rsid w:val="00C45115"/>
    <w:rsid w:val="00C5142D"/>
    <w:rsid w:val="00C93CA3"/>
    <w:rsid w:val="00C96DCE"/>
    <w:rsid w:val="00CC0040"/>
    <w:rsid w:val="00CD572B"/>
    <w:rsid w:val="00CF1FEB"/>
    <w:rsid w:val="00D06373"/>
    <w:rsid w:val="00D10290"/>
    <w:rsid w:val="00D37BD4"/>
    <w:rsid w:val="00D526F2"/>
    <w:rsid w:val="00D5484C"/>
    <w:rsid w:val="00D74155"/>
    <w:rsid w:val="00D77743"/>
    <w:rsid w:val="00D8299C"/>
    <w:rsid w:val="00D93FA8"/>
    <w:rsid w:val="00DA3C73"/>
    <w:rsid w:val="00DA5713"/>
    <w:rsid w:val="00DC62DE"/>
    <w:rsid w:val="00DD2345"/>
    <w:rsid w:val="00DE0A88"/>
    <w:rsid w:val="00E12081"/>
    <w:rsid w:val="00E15581"/>
    <w:rsid w:val="00E23AF5"/>
    <w:rsid w:val="00E256BD"/>
    <w:rsid w:val="00EA6A69"/>
    <w:rsid w:val="00EC0557"/>
    <w:rsid w:val="00EC2F5E"/>
    <w:rsid w:val="00EE4179"/>
    <w:rsid w:val="00EF1055"/>
    <w:rsid w:val="00EF3451"/>
    <w:rsid w:val="00F0246F"/>
    <w:rsid w:val="00F16CF7"/>
    <w:rsid w:val="00F36A47"/>
    <w:rsid w:val="00F45EC5"/>
    <w:rsid w:val="00F57184"/>
    <w:rsid w:val="00F57AD0"/>
    <w:rsid w:val="00F6062E"/>
    <w:rsid w:val="00F66AF2"/>
    <w:rsid w:val="00F72007"/>
    <w:rsid w:val="00F76AA8"/>
    <w:rsid w:val="00F8186F"/>
    <w:rsid w:val="00F96977"/>
    <w:rsid w:val="00F974C6"/>
    <w:rsid w:val="00FA7A06"/>
    <w:rsid w:val="00FC2CBF"/>
    <w:rsid w:val="00FD43D3"/>
    <w:rsid w:val="00FF057A"/>
    <w:rsid w:val="00FF4069"/>
    <w:rsid w:val="02936DE9"/>
    <w:rsid w:val="034966B1"/>
    <w:rsid w:val="03ED4FEF"/>
    <w:rsid w:val="042D29AE"/>
    <w:rsid w:val="04F75E7E"/>
    <w:rsid w:val="062720CE"/>
    <w:rsid w:val="070B6ABD"/>
    <w:rsid w:val="073E0D6A"/>
    <w:rsid w:val="08DD08BB"/>
    <w:rsid w:val="0AAD38DA"/>
    <w:rsid w:val="0AD03CE0"/>
    <w:rsid w:val="0B2806F9"/>
    <w:rsid w:val="0CA22BAD"/>
    <w:rsid w:val="0D2C048B"/>
    <w:rsid w:val="0D561650"/>
    <w:rsid w:val="0D631B52"/>
    <w:rsid w:val="0E7F2EB1"/>
    <w:rsid w:val="0E914986"/>
    <w:rsid w:val="0EE7716B"/>
    <w:rsid w:val="10221B99"/>
    <w:rsid w:val="11315444"/>
    <w:rsid w:val="11CC3396"/>
    <w:rsid w:val="13835B66"/>
    <w:rsid w:val="13DF7B1E"/>
    <w:rsid w:val="15035D31"/>
    <w:rsid w:val="15FE238A"/>
    <w:rsid w:val="16055C77"/>
    <w:rsid w:val="167435CB"/>
    <w:rsid w:val="16D166D0"/>
    <w:rsid w:val="17735C91"/>
    <w:rsid w:val="1830289D"/>
    <w:rsid w:val="18327EEE"/>
    <w:rsid w:val="18B578A6"/>
    <w:rsid w:val="18EA527B"/>
    <w:rsid w:val="19182E01"/>
    <w:rsid w:val="19BD45DC"/>
    <w:rsid w:val="19E90EE6"/>
    <w:rsid w:val="1A8C7B66"/>
    <w:rsid w:val="1C837B02"/>
    <w:rsid w:val="1D5361BE"/>
    <w:rsid w:val="204F0824"/>
    <w:rsid w:val="205A70C3"/>
    <w:rsid w:val="21B55BF5"/>
    <w:rsid w:val="221946DC"/>
    <w:rsid w:val="236E75AF"/>
    <w:rsid w:val="242F675A"/>
    <w:rsid w:val="244A27D5"/>
    <w:rsid w:val="24747A5F"/>
    <w:rsid w:val="24A1081B"/>
    <w:rsid w:val="252E1D09"/>
    <w:rsid w:val="255E6552"/>
    <w:rsid w:val="25CD3687"/>
    <w:rsid w:val="2808240E"/>
    <w:rsid w:val="285C3AB9"/>
    <w:rsid w:val="28A97C01"/>
    <w:rsid w:val="28DA6746"/>
    <w:rsid w:val="297F1CD3"/>
    <w:rsid w:val="29F9685E"/>
    <w:rsid w:val="2A326247"/>
    <w:rsid w:val="2A7F43D1"/>
    <w:rsid w:val="2AA830A6"/>
    <w:rsid w:val="2E311B0F"/>
    <w:rsid w:val="2EE47B19"/>
    <w:rsid w:val="30B9426A"/>
    <w:rsid w:val="32492B8E"/>
    <w:rsid w:val="32777710"/>
    <w:rsid w:val="327D3B67"/>
    <w:rsid w:val="328B155E"/>
    <w:rsid w:val="32AF4D75"/>
    <w:rsid w:val="33426A18"/>
    <w:rsid w:val="33A17A74"/>
    <w:rsid w:val="33D56E9F"/>
    <w:rsid w:val="34BB05C1"/>
    <w:rsid w:val="354A729E"/>
    <w:rsid w:val="36372AB8"/>
    <w:rsid w:val="368707CB"/>
    <w:rsid w:val="36F26F59"/>
    <w:rsid w:val="37056113"/>
    <w:rsid w:val="38526C93"/>
    <w:rsid w:val="38B760C5"/>
    <w:rsid w:val="38FD253E"/>
    <w:rsid w:val="39EE1ADE"/>
    <w:rsid w:val="3AEA3108"/>
    <w:rsid w:val="3BA42793"/>
    <w:rsid w:val="3BC921BC"/>
    <w:rsid w:val="3C7F5322"/>
    <w:rsid w:val="3D1D0D31"/>
    <w:rsid w:val="3D814638"/>
    <w:rsid w:val="3DCC34E2"/>
    <w:rsid w:val="3F3F6578"/>
    <w:rsid w:val="3FCE0156"/>
    <w:rsid w:val="402E5217"/>
    <w:rsid w:val="419C7200"/>
    <w:rsid w:val="4366178F"/>
    <w:rsid w:val="436A4027"/>
    <w:rsid w:val="437149E5"/>
    <w:rsid w:val="44F40CA9"/>
    <w:rsid w:val="45AE0048"/>
    <w:rsid w:val="45D65897"/>
    <w:rsid w:val="4799729B"/>
    <w:rsid w:val="47BB4C4B"/>
    <w:rsid w:val="48696838"/>
    <w:rsid w:val="4977550F"/>
    <w:rsid w:val="4A60333B"/>
    <w:rsid w:val="4C15710C"/>
    <w:rsid w:val="4D220A5E"/>
    <w:rsid w:val="4D3611A9"/>
    <w:rsid w:val="4D555BCB"/>
    <w:rsid w:val="4DF665C6"/>
    <w:rsid w:val="4E2E2DDC"/>
    <w:rsid w:val="4E33311F"/>
    <w:rsid w:val="4E3A0C3F"/>
    <w:rsid w:val="4EA35125"/>
    <w:rsid w:val="4F0F0782"/>
    <w:rsid w:val="4F552ABB"/>
    <w:rsid w:val="4F90332E"/>
    <w:rsid w:val="4F962EDB"/>
    <w:rsid w:val="511A7370"/>
    <w:rsid w:val="519A5F5A"/>
    <w:rsid w:val="51D407EA"/>
    <w:rsid w:val="535F7342"/>
    <w:rsid w:val="53863191"/>
    <w:rsid w:val="53973924"/>
    <w:rsid w:val="539A5CD0"/>
    <w:rsid w:val="540147B2"/>
    <w:rsid w:val="54296223"/>
    <w:rsid w:val="54F809B9"/>
    <w:rsid w:val="55E71070"/>
    <w:rsid w:val="5A8469CD"/>
    <w:rsid w:val="5A8A2B69"/>
    <w:rsid w:val="5B1F67B9"/>
    <w:rsid w:val="5C775586"/>
    <w:rsid w:val="5CDE12BB"/>
    <w:rsid w:val="5D192DD2"/>
    <w:rsid w:val="5E4D0223"/>
    <w:rsid w:val="5ECC1F08"/>
    <w:rsid w:val="5F23652A"/>
    <w:rsid w:val="61A64B2F"/>
    <w:rsid w:val="633512E6"/>
    <w:rsid w:val="63AC513C"/>
    <w:rsid w:val="63C428F0"/>
    <w:rsid w:val="642B09DD"/>
    <w:rsid w:val="642D5C0D"/>
    <w:rsid w:val="680457B0"/>
    <w:rsid w:val="68EC5E7C"/>
    <w:rsid w:val="6923579B"/>
    <w:rsid w:val="69E14FE9"/>
    <w:rsid w:val="6A527D6F"/>
    <w:rsid w:val="6AED7D32"/>
    <w:rsid w:val="6B855994"/>
    <w:rsid w:val="6D61654D"/>
    <w:rsid w:val="6E896CA8"/>
    <w:rsid w:val="6F8B004A"/>
    <w:rsid w:val="6FA82B4D"/>
    <w:rsid w:val="6FB43943"/>
    <w:rsid w:val="708A5170"/>
    <w:rsid w:val="70D74118"/>
    <w:rsid w:val="710C5ADD"/>
    <w:rsid w:val="711671A9"/>
    <w:rsid w:val="720E11A5"/>
    <w:rsid w:val="72586574"/>
    <w:rsid w:val="727B0B4D"/>
    <w:rsid w:val="73672827"/>
    <w:rsid w:val="737B65F6"/>
    <w:rsid w:val="7427348A"/>
    <w:rsid w:val="74402A47"/>
    <w:rsid w:val="74DB59E2"/>
    <w:rsid w:val="75092A79"/>
    <w:rsid w:val="75776A39"/>
    <w:rsid w:val="778244D7"/>
    <w:rsid w:val="78D8208A"/>
    <w:rsid w:val="791B19B1"/>
    <w:rsid w:val="79217722"/>
    <w:rsid w:val="7A190C14"/>
    <w:rsid w:val="7A1C07A3"/>
    <w:rsid w:val="7ACF35A5"/>
    <w:rsid w:val="7B2525C3"/>
    <w:rsid w:val="7B821819"/>
    <w:rsid w:val="7B986577"/>
    <w:rsid w:val="7C512EFE"/>
    <w:rsid w:val="7D7B72A6"/>
    <w:rsid w:val="7D83210A"/>
    <w:rsid w:val="7DB70F36"/>
    <w:rsid w:val="7DCA7766"/>
    <w:rsid w:val="7E156AE5"/>
    <w:rsid w:val="7E485108"/>
    <w:rsid w:val="7F0C32A2"/>
    <w:rsid w:val="7F5C4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7"/>
    <w:qFormat/>
    <w:uiPriority w:val="9"/>
    <w:pPr>
      <w:widowControl/>
      <w:jc w:val="left"/>
      <w:outlineLvl w:val="0"/>
    </w:pPr>
    <w:rPr>
      <w:rFonts w:ascii="黑体" w:hAnsi="宋体" w:eastAsia="黑体"/>
      <w:bCs/>
      <w:sz w:val="32"/>
      <w:szCs w:val="32"/>
    </w:rPr>
  </w:style>
  <w:style w:type="paragraph" w:styleId="6">
    <w:name w:val="heading 2"/>
    <w:basedOn w:val="1"/>
    <w:next w:val="1"/>
    <w:link w:val="24"/>
    <w:unhideWhenUsed/>
    <w:qFormat/>
    <w:uiPriority w:val="9"/>
    <w:pPr>
      <w:snapToGrid w:val="0"/>
      <w:spacing w:line="400" w:lineRule="exact"/>
      <w:ind w:firstLine="482" w:firstLineChars="200"/>
      <w:outlineLvl w:val="1"/>
    </w:pPr>
    <w:rPr>
      <w:rFonts w:ascii="仿宋" w:hAnsi="仿宋" w:eastAsia="仿宋"/>
      <w:b/>
      <w:sz w:val="24"/>
      <w:szCs w:val="24"/>
    </w:rPr>
  </w:style>
  <w:style w:type="paragraph" w:styleId="7">
    <w:name w:val="heading 3"/>
    <w:basedOn w:val="1"/>
    <w:next w:val="1"/>
    <w:link w:val="32"/>
    <w:unhideWhenUsed/>
    <w:qFormat/>
    <w:uiPriority w:val="9"/>
    <w:pPr>
      <w:snapToGrid w:val="0"/>
      <w:spacing w:line="400" w:lineRule="exact"/>
      <w:ind w:firstLine="482" w:firstLineChars="200"/>
      <w:outlineLvl w:val="2"/>
    </w:pPr>
    <w:rPr>
      <w:rFonts w:ascii="仿宋" w:hAnsi="仿宋" w:eastAsia="仿宋"/>
      <w:b/>
      <w:sz w:val="24"/>
      <w:szCs w:val="24"/>
    </w:rPr>
  </w:style>
  <w:style w:type="paragraph" w:styleId="8">
    <w:name w:val="heading 4"/>
    <w:basedOn w:val="1"/>
    <w:next w:val="1"/>
    <w:link w:val="31"/>
    <w:unhideWhenUsed/>
    <w:qFormat/>
    <w:uiPriority w:val="9"/>
    <w:pPr>
      <w:snapToGrid w:val="0"/>
      <w:spacing w:line="400" w:lineRule="exact"/>
      <w:ind w:firstLine="480" w:firstLineChars="200"/>
      <w:outlineLvl w:val="3"/>
    </w:pPr>
    <w:rPr>
      <w:rFonts w:ascii="仿宋" w:hAnsi="仿宋" w:eastAsia="仿宋"/>
      <w:bCs/>
      <w:sz w:val="24"/>
      <w:szCs w:val="2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qFormat/>
    <w:uiPriority w:val="99"/>
    <w:pPr>
      <w:snapToGrid w:val="0"/>
    </w:pPr>
    <w:rPr>
      <w:rFonts w:ascii="Arial" w:hAnsi="Arial" w:cs="Arial"/>
    </w:rPr>
  </w:style>
  <w:style w:type="paragraph" w:styleId="9">
    <w:name w:val="table of authorities"/>
    <w:basedOn w:val="1"/>
    <w:next w:val="1"/>
    <w:unhideWhenUsed/>
    <w:qFormat/>
    <w:uiPriority w:val="99"/>
    <w:pPr>
      <w:ind w:left="420" w:leftChars="200"/>
    </w:pPr>
  </w:style>
  <w:style w:type="paragraph" w:styleId="10">
    <w:name w:val="annotation text"/>
    <w:basedOn w:val="1"/>
    <w:link w:val="30"/>
    <w:unhideWhenUsed/>
    <w:qFormat/>
    <w:uiPriority w:val="99"/>
    <w:pPr>
      <w:jc w:val="left"/>
    </w:pPr>
  </w:style>
  <w:style w:type="paragraph" w:styleId="11">
    <w:name w:val="footer"/>
    <w:basedOn w:val="1"/>
    <w:link w:val="34"/>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26"/>
    <w:qFormat/>
    <w:uiPriority w:val="0"/>
    <w:pPr>
      <w:snapToGrid w:val="0"/>
      <w:jc w:val="left"/>
    </w:pPr>
    <w:rPr>
      <w:rFonts w:ascii="Times New Roman" w:hAnsi="Times New Roman" w:eastAsia="宋体" w:cs="Times New Roman"/>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rPr>
  </w:style>
  <w:style w:type="paragraph" w:styleId="15">
    <w:name w:val="annotation subject"/>
    <w:basedOn w:val="10"/>
    <w:next w:val="10"/>
    <w:link w:val="33"/>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unhideWhenUsed/>
    <w:qFormat/>
    <w:uiPriority w:val="99"/>
    <w:rPr>
      <w:sz w:val="21"/>
      <w:szCs w:val="21"/>
    </w:rPr>
  </w:style>
  <w:style w:type="character" w:styleId="20">
    <w:name w:val="footnote reference"/>
    <w:semiHidden/>
    <w:qFormat/>
    <w:uiPriority w:val="0"/>
    <w:rPr>
      <w:vertAlign w:val="superscript"/>
    </w:rPr>
  </w:style>
  <w:style w:type="paragraph" w:customStyle="1" w:styleId="21">
    <w:name w:val="正文 New New New New New New New New New New New New New New New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列出段落1"/>
    <w:basedOn w:val="1"/>
    <w:qFormat/>
    <w:uiPriority w:val="34"/>
    <w:pPr>
      <w:ind w:firstLine="420" w:firstLineChars="200"/>
    </w:pPr>
    <w:rPr>
      <w:rFonts w:ascii="Times New Roman" w:hAnsi="Times New Roman"/>
      <w:szCs w:val="24"/>
    </w:rPr>
  </w:style>
  <w:style w:type="character" w:customStyle="1" w:styleId="24">
    <w:name w:val="标题 2 字符"/>
    <w:basedOn w:val="18"/>
    <w:link w:val="6"/>
    <w:qFormat/>
    <w:uiPriority w:val="9"/>
    <w:rPr>
      <w:rFonts w:ascii="仿宋" w:hAnsi="仿宋" w:eastAsia="仿宋" w:cs="Times New Roman"/>
      <w:b/>
      <w:kern w:val="2"/>
      <w:sz w:val="24"/>
      <w:szCs w:val="24"/>
    </w:rPr>
  </w:style>
  <w:style w:type="character" w:customStyle="1" w:styleId="25">
    <w:name w:val="NormalCharacter"/>
    <w:qFormat/>
    <w:uiPriority w:val="0"/>
    <w:rPr>
      <w:rFonts w:ascii="Times New Roman" w:hAnsi="Times New Roman" w:eastAsia="宋体"/>
    </w:rPr>
  </w:style>
  <w:style w:type="character" w:customStyle="1" w:styleId="26">
    <w:name w:val="脚注文本 字符"/>
    <w:basedOn w:val="18"/>
    <w:link w:val="13"/>
    <w:qFormat/>
    <w:uiPriority w:val="0"/>
    <w:rPr>
      <w:rFonts w:ascii="Times New Roman" w:hAnsi="Times New Roman" w:eastAsia="宋体" w:cs="Times New Roman"/>
      <w:sz w:val="18"/>
      <w:szCs w:val="18"/>
    </w:rPr>
  </w:style>
  <w:style w:type="character" w:customStyle="1" w:styleId="27">
    <w:name w:val="标题 1 字符"/>
    <w:basedOn w:val="18"/>
    <w:link w:val="5"/>
    <w:qFormat/>
    <w:uiPriority w:val="9"/>
    <w:rPr>
      <w:rFonts w:ascii="黑体" w:hAnsi="宋体" w:eastAsia="黑体" w:cs="Times New Roman"/>
      <w:bCs/>
      <w:kern w:val="2"/>
      <w:sz w:val="32"/>
      <w:szCs w:val="32"/>
    </w:rPr>
  </w:style>
  <w:style w:type="character" w:customStyle="1" w:styleId="28">
    <w:name w:val="font31"/>
    <w:basedOn w:val="18"/>
    <w:qFormat/>
    <w:uiPriority w:val="0"/>
    <w:rPr>
      <w:rFonts w:hint="eastAsia" w:ascii="宋体" w:hAnsi="宋体" w:eastAsia="宋体" w:cs="宋体"/>
      <w:b/>
      <w:bCs/>
      <w:color w:val="000000"/>
      <w:sz w:val="24"/>
      <w:szCs w:val="24"/>
      <w:u w:val="none"/>
    </w:rPr>
  </w:style>
  <w:style w:type="character" w:customStyle="1" w:styleId="29">
    <w:name w:val="页眉 字符"/>
    <w:basedOn w:val="18"/>
    <w:link w:val="12"/>
    <w:qFormat/>
    <w:uiPriority w:val="99"/>
    <w:rPr>
      <w:sz w:val="18"/>
      <w:szCs w:val="18"/>
    </w:rPr>
  </w:style>
  <w:style w:type="character" w:customStyle="1" w:styleId="30">
    <w:name w:val="批注文字 字符"/>
    <w:basedOn w:val="18"/>
    <w:link w:val="10"/>
    <w:qFormat/>
    <w:uiPriority w:val="99"/>
    <w:rPr>
      <w:rFonts w:ascii="Calibri" w:hAnsi="Calibri" w:eastAsia="宋体" w:cs="Times New Roman"/>
      <w:kern w:val="2"/>
      <w:sz w:val="21"/>
      <w:szCs w:val="22"/>
    </w:rPr>
  </w:style>
  <w:style w:type="character" w:customStyle="1" w:styleId="31">
    <w:name w:val="标题 4 字符"/>
    <w:basedOn w:val="18"/>
    <w:link w:val="8"/>
    <w:qFormat/>
    <w:uiPriority w:val="9"/>
    <w:rPr>
      <w:rFonts w:ascii="仿宋" w:hAnsi="仿宋" w:eastAsia="仿宋" w:cs="Times New Roman"/>
      <w:bCs/>
      <w:kern w:val="2"/>
      <w:sz w:val="24"/>
      <w:szCs w:val="24"/>
    </w:rPr>
  </w:style>
  <w:style w:type="character" w:customStyle="1" w:styleId="32">
    <w:name w:val="标题 3 字符"/>
    <w:basedOn w:val="18"/>
    <w:link w:val="7"/>
    <w:qFormat/>
    <w:uiPriority w:val="9"/>
    <w:rPr>
      <w:rFonts w:ascii="仿宋" w:hAnsi="仿宋" w:eastAsia="仿宋" w:cs="Times New Roman"/>
      <w:b/>
      <w:kern w:val="2"/>
      <w:sz w:val="24"/>
      <w:szCs w:val="24"/>
    </w:rPr>
  </w:style>
  <w:style w:type="character" w:customStyle="1" w:styleId="33">
    <w:name w:val="批注主题 字符"/>
    <w:basedOn w:val="30"/>
    <w:link w:val="15"/>
    <w:semiHidden/>
    <w:qFormat/>
    <w:uiPriority w:val="99"/>
    <w:rPr>
      <w:rFonts w:ascii="Calibri" w:hAnsi="Calibri" w:eastAsia="宋体" w:cs="Times New Roman"/>
      <w:b/>
      <w:bCs/>
      <w:kern w:val="2"/>
      <w:sz w:val="21"/>
      <w:szCs w:val="22"/>
    </w:rPr>
  </w:style>
  <w:style w:type="character" w:customStyle="1" w:styleId="34">
    <w:name w:val="页脚 字符"/>
    <w:basedOn w:val="18"/>
    <w:link w:val="11"/>
    <w:qFormat/>
    <w:uiPriority w:val="99"/>
    <w:rPr>
      <w:sz w:val="18"/>
      <w:szCs w:val="18"/>
    </w:rPr>
  </w:style>
  <w:style w:type="table" w:customStyle="1" w:styleId="35">
    <w:name w:val="网格型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8152</Words>
  <Characters>8535</Characters>
  <Lines>515</Lines>
  <Paragraphs>254</Paragraphs>
  <TotalTime>70</TotalTime>
  <ScaleCrop>false</ScaleCrop>
  <LinksUpToDate>false</LinksUpToDate>
  <CharactersWithSpaces>8545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2024-05-21T07:13:00Z</dcterms:created>
  <dc:creator>Administrator</dc:creator>
  <cp:lastModifiedBy>一颗糖九种味</cp:lastModifiedBy>
  <cp:lastPrinted>2021-01-14T08:14:00Z</cp:lastPrinted>
  <dcterms:modified xsi:type="dcterms:W3CDTF">2026-07-03T03:07:21Z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185D33D8AE0B4B19B4905E9E9F65AF19_13</vt:lpwstr>
  </property>
  <property fmtid="{D5CDD505-2E9C-101B-9397-08002B2CF9AE}" pid="4" name="KSOTemplateDocerSaveRecord">
    <vt:lpwstr>eyJoZGlkIjoiZjdkZDY0MTFjMmEyYzdhMTdkNDg0NTQ4MjY5MGQzOGEiLCJ1c2VySWQiOiIxMzMzOTg2MDkyIn0=</vt:lpwstr>
  </property>
</Properties>
</file>