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41C6C">
      <w:pPr>
        <w:spacing w:line="360" w:lineRule="exact"/>
        <w:ind w:firstLine="413" w:firstLineChars="196"/>
        <w:jc w:val="left"/>
        <w:rPr>
          <w:rFonts w:hint="eastAsia" w:ascii="宋体" w:hAnsi="宋体" w:cs="仿宋"/>
          <w:b/>
          <w:bCs/>
          <w:szCs w:val="21"/>
        </w:rPr>
      </w:pPr>
      <w:r>
        <w:rPr>
          <w:rFonts w:hint="eastAsia" w:ascii="宋体" w:hAnsi="宋体" w:cs="仿宋"/>
          <w:b/>
          <w:bCs/>
          <w:szCs w:val="21"/>
        </w:rPr>
        <w:t>2026年柳州市青少年跆拳道系列比赛</w:t>
      </w:r>
    </w:p>
    <w:p w14:paraId="79C23F7F">
      <w:pPr>
        <w:spacing w:line="360" w:lineRule="exact"/>
        <w:ind w:firstLine="413" w:firstLineChars="196"/>
        <w:jc w:val="left"/>
        <w:rPr>
          <w:rFonts w:ascii="宋体" w:hAnsi="Calibri" w:cs="仿宋"/>
          <w:b/>
          <w:szCs w:val="21"/>
        </w:rPr>
      </w:pPr>
      <w:r>
        <w:rPr>
          <w:rFonts w:hint="eastAsia" w:ascii="宋体" w:hAnsi="Calibri" w:cs="仿宋"/>
          <w:b/>
          <w:szCs w:val="21"/>
        </w:rPr>
        <w:t>一、赛事介绍：</w:t>
      </w:r>
    </w:p>
    <w:p w14:paraId="4BEED871">
      <w:pPr>
        <w:spacing w:line="360" w:lineRule="exact"/>
        <w:ind w:firstLine="411" w:firstLineChars="196"/>
        <w:jc w:val="left"/>
        <w:rPr>
          <w:rFonts w:hint="eastAsia" w:ascii="宋体" w:hAnsi="Calibri" w:cs="仿宋"/>
          <w:szCs w:val="21"/>
        </w:rPr>
      </w:pPr>
      <w:r>
        <w:rPr>
          <w:rFonts w:hint="eastAsia" w:ascii="宋体" w:hAnsi="Calibri" w:cs="仿宋"/>
          <w:szCs w:val="21"/>
        </w:rPr>
        <w:t>该系列赛包括2026年柳州市青少年跆拳道锦标赛暨2026年柳州市青少年跆拳道秋季积分赛、2026年柳州市青少年跆拳道冠军总决赛、参赛人数在400人次左右。柳州市青少年跆拳道锦标赛、柳州市青少年跆拳道积分赛、总决赛是市体育局牵头主办的市级赛事，是推动我市竞技体育改革的重要举措之一，是推动校园体育、社会体育活动开展的重要赛事，具有覆盖面大，年龄组划分针对性强等特点。</w:t>
      </w:r>
    </w:p>
    <w:p w14:paraId="63F67ADD">
      <w:pPr>
        <w:spacing w:line="360" w:lineRule="exact"/>
        <w:ind w:firstLine="413" w:firstLineChars="196"/>
        <w:jc w:val="left"/>
        <w:rPr>
          <w:rFonts w:ascii="宋体" w:hAnsi="Calibri" w:cs="仿宋"/>
          <w:b/>
          <w:szCs w:val="21"/>
        </w:rPr>
      </w:pPr>
      <w:r>
        <w:rPr>
          <w:rFonts w:hint="eastAsia" w:ascii="宋体" w:hAnsi="Calibri" w:cs="仿宋"/>
          <w:b/>
          <w:szCs w:val="21"/>
        </w:rPr>
        <w:t>二、比赛时间、地点安排：</w:t>
      </w:r>
    </w:p>
    <w:p w14:paraId="6702978D">
      <w:pPr>
        <w:spacing w:line="360" w:lineRule="exact"/>
        <w:ind w:firstLine="411" w:firstLineChars="196"/>
        <w:jc w:val="left"/>
        <w:rPr>
          <w:rFonts w:ascii="宋体" w:hAnsi="Calibri" w:cs="仿宋"/>
          <w:szCs w:val="21"/>
        </w:rPr>
      </w:pPr>
      <w:r>
        <w:rPr>
          <w:rFonts w:hint="eastAsia" w:ascii="宋体" w:hAnsi="Calibri" w:cs="仿宋"/>
          <w:szCs w:val="21"/>
        </w:rPr>
        <w:t>比赛时间定于202</w:t>
      </w:r>
      <w:r>
        <w:rPr>
          <w:rFonts w:hint="eastAsia" w:ascii="宋体" w:hAnsi="Calibri" w:cs="仿宋"/>
          <w:szCs w:val="21"/>
          <w:lang w:val="en-US" w:eastAsia="zh-CN"/>
        </w:rPr>
        <w:t>6</w:t>
      </w:r>
      <w:r>
        <w:rPr>
          <w:rFonts w:hint="eastAsia" w:ascii="宋体" w:hAnsi="Calibri" w:cs="仿宋"/>
          <w:szCs w:val="21"/>
        </w:rPr>
        <w:t>年7月至</w:t>
      </w:r>
      <w:r>
        <w:rPr>
          <w:rFonts w:hint="eastAsia" w:ascii="宋体" w:hAnsi="Calibri" w:cs="仿宋"/>
          <w:szCs w:val="21"/>
          <w:lang w:val="en-US" w:eastAsia="zh-CN"/>
        </w:rPr>
        <w:t>11</w:t>
      </w:r>
      <w:bookmarkStart w:id="0" w:name="_GoBack"/>
      <w:bookmarkEnd w:id="0"/>
      <w:r>
        <w:rPr>
          <w:rFonts w:hint="eastAsia" w:ascii="宋体" w:hAnsi="Calibri" w:cs="仿宋"/>
          <w:szCs w:val="21"/>
        </w:rPr>
        <w:t>月（以具体通知为准）。</w:t>
      </w:r>
    </w:p>
    <w:p w14:paraId="763EDEEE">
      <w:pPr>
        <w:spacing w:line="360" w:lineRule="exact"/>
        <w:ind w:firstLine="411" w:firstLineChars="196"/>
        <w:jc w:val="left"/>
        <w:rPr>
          <w:rFonts w:ascii="宋体" w:hAnsi="Calibri" w:cs="仿宋"/>
          <w:szCs w:val="21"/>
        </w:rPr>
      </w:pPr>
      <w:r>
        <w:rPr>
          <w:rFonts w:hint="eastAsia" w:ascii="宋体" w:hAnsi="Calibri" w:cs="仿宋"/>
          <w:szCs w:val="21"/>
        </w:rPr>
        <w:t>比赛地点设于柳州市柳东体育中心。</w:t>
      </w:r>
    </w:p>
    <w:p w14:paraId="568270F1">
      <w:pPr>
        <w:spacing w:line="360" w:lineRule="exact"/>
        <w:ind w:firstLine="413" w:firstLineChars="196"/>
        <w:jc w:val="left"/>
        <w:rPr>
          <w:rFonts w:ascii="宋体" w:hAnsi="Calibri" w:cs="仿宋"/>
          <w:b/>
          <w:szCs w:val="21"/>
        </w:rPr>
      </w:pPr>
      <w:r>
        <w:rPr>
          <w:rFonts w:hint="eastAsia" w:ascii="宋体" w:hAnsi="Calibri" w:cs="仿宋"/>
          <w:b/>
          <w:szCs w:val="21"/>
        </w:rPr>
        <w:t>三、经费及使用范围：</w:t>
      </w:r>
    </w:p>
    <w:p w14:paraId="7BE7F178">
      <w:pPr>
        <w:spacing w:line="360" w:lineRule="exact"/>
        <w:ind w:firstLine="411" w:firstLineChars="196"/>
        <w:jc w:val="left"/>
        <w:rPr>
          <w:rFonts w:ascii="宋体" w:hAnsi="Calibri" w:cs="仿宋"/>
          <w:szCs w:val="21"/>
        </w:rPr>
      </w:pPr>
      <w:r>
        <w:rPr>
          <w:rFonts w:hint="eastAsia" w:ascii="宋体" w:hAnsi="Calibri" w:cs="仿宋"/>
          <w:szCs w:val="21"/>
        </w:rPr>
        <w:t>（一）经费：</w:t>
      </w:r>
      <w:r>
        <w:rPr>
          <w:rFonts w:hint="eastAsia" w:ascii="宋体" w:hAnsi="Calibri" w:cs="仿宋"/>
          <w:szCs w:val="21"/>
          <w:lang w:val="en-US" w:eastAsia="zh-CN"/>
        </w:rPr>
        <w:t>14</w:t>
      </w:r>
      <w:r>
        <w:rPr>
          <w:rFonts w:hint="eastAsia" w:ascii="宋体" w:hAnsi="Calibri" w:cs="仿宋"/>
          <w:szCs w:val="21"/>
        </w:rPr>
        <w:t>万元 （拾肆万元整）。</w:t>
      </w:r>
    </w:p>
    <w:p w14:paraId="45BEF183">
      <w:pPr>
        <w:spacing w:line="360" w:lineRule="exact"/>
        <w:ind w:firstLine="411" w:firstLineChars="196"/>
        <w:jc w:val="left"/>
        <w:rPr>
          <w:rFonts w:ascii="宋体" w:hAnsi="Calibri" w:cs="仿宋"/>
          <w:szCs w:val="21"/>
        </w:rPr>
      </w:pPr>
      <w:r>
        <w:rPr>
          <w:rFonts w:hint="eastAsia" w:ascii="宋体" w:hAnsi="Calibri" w:cs="仿宋"/>
          <w:szCs w:val="21"/>
        </w:rPr>
        <w:t>（二）经费使用范围</w:t>
      </w:r>
    </w:p>
    <w:p w14:paraId="202ED704">
      <w:pPr>
        <w:spacing w:line="360" w:lineRule="exact"/>
        <w:ind w:firstLine="411" w:firstLineChars="196"/>
        <w:jc w:val="left"/>
        <w:rPr>
          <w:rFonts w:ascii="宋体" w:hAnsi="Calibri" w:cs="仿宋"/>
          <w:szCs w:val="21"/>
        </w:rPr>
      </w:pPr>
      <w:r>
        <w:rPr>
          <w:rFonts w:hint="eastAsia" w:ascii="宋体" w:hAnsi="Calibri" w:cs="仿宋"/>
          <w:szCs w:val="21"/>
        </w:rPr>
        <w:t>1.购买赛事保险（含参赛选手、教练员、裁判员、工作人员及志愿者等所有赛事参与者）。</w:t>
      </w:r>
    </w:p>
    <w:p w14:paraId="71A0855E">
      <w:pPr>
        <w:spacing w:line="360" w:lineRule="exact"/>
        <w:ind w:firstLine="411" w:firstLineChars="196"/>
        <w:jc w:val="left"/>
        <w:rPr>
          <w:rFonts w:ascii="宋体" w:hAnsi="Calibri" w:cs="仿宋"/>
          <w:szCs w:val="21"/>
        </w:rPr>
      </w:pPr>
      <w:r>
        <w:rPr>
          <w:rFonts w:hint="eastAsia" w:ascii="宋体" w:hAnsi="Calibri" w:cs="仿宋"/>
          <w:szCs w:val="21"/>
        </w:rPr>
        <w:t>2.购买比赛器材、比赛用品、保障用品。</w:t>
      </w:r>
    </w:p>
    <w:p w14:paraId="48230ED9">
      <w:pPr>
        <w:spacing w:line="360" w:lineRule="exact"/>
        <w:ind w:firstLine="411" w:firstLineChars="196"/>
        <w:jc w:val="left"/>
        <w:rPr>
          <w:rFonts w:ascii="宋体" w:hAnsi="Calibri" w:cs="仿宋"/>
          <w:szCs w:val="21"/>
        </w:rPr>
      </w:pPr>
      <w:r>
        <w:rPr>
          <w:rFonts w:hint="eastAsia" w:ascii="宋体" w:hAnsi="Calibri" w:cs="仿宋"/>
          <w:szCs w:val="21"/>
        </w:rPr>
        <w:t>3.支付比赛场馆、部分比赛器材的费用。</w:t>
      </w:r>
    </w:p>
    <w:p w14:paraId="767A8827">
      <w:pPr>
        <w:spacing w:line="360" w:lineRule="exact"/>
        <w:ind w:firstLine="411" w:firstLineChars="196"/>
        <w:jc w:val="left"/>
        <w:rPr>
          <w:rFonts w:ascii="宋体" w:hAnsi="Calibri" w:cs="仿宋"/>
          <w:szCs w:val="21"/>
        </w:rPr>
      </w:pPr>
      <w:r>
        <w:rPr>
          <w:rFonts w:hint="eastAsia" w:ascii="宋体" w:hAnsi="Calibri" w:cs="仿宋"/>
          <w:szCs w:val="21"/>
        </w:rPr>
        <w:t>4.赛事官员、裁判组、参赛运动队的报到及接待。</w:t>
      </w:r>
    </w:p>
    <w:p w14:paraId="41D8E064">
      <w:pPr>
        <w:spacing w:line="360" w:lineRule="exact"/>
        <w:ind w:firstLine="411" w:firstLineChars="196"/>
        <w:jc w:val="left"/>
        <w:rPr>
          <w:rFonts w:ascii="宋体" w:hAnsi="Calibri" w:cs="仿宋"/>
          <w:szCs w:val="21"/>
        </w:rPr>
      </w:pPr>
      <w:r>
        <w:rPr>
          <w:rFonts w:hint="eastAsia" w:ascii="宋体" w:hAnsi="Calibri" w:cs="仿宋"/>
          <w:szCs w:val="21"/>
        </w:rPr>
        <w:t>5.赛事官员、裁判员和其它公费参赛人员的食宿费用。</w:t>
      </w:r>
    </w:p>
    <w:p w14:paraId="29032CC1">
      <w:pPr>
        <w:spacing w:line="360" w:lineRule="exact"/>
        <w:ind w:firstLine="411" w:firstLineChars="196"/>
        <w:jc w:val="left"/>
        <w:rPr>
          <w:rFonts w:ascii="宋体" w:hAnsi="Calibri" w:cs="仿宋"/>
          <w:szCs w:val="21"/>
        </w:rPr>
      </w:pPr>
      <w:r>
        <w:rPr>
          <w:rFonts w:hint="eastAsia" w:ascii="宋体" w:hAnsi="Calibri" w:cs="仿宋"/>
          <w:szCs w:val="21"/>
        </w:rPr>
        <w:t>6.裁判员的交通差旅补助。</w:t>
      </w:r>
    </w:p>
    <w:p w14:paraId="5AAFD625">
      <w:pPr>
        <w:spacing w:line="360" w:lineRule="exact"/>
        <w:ind w:firstLine="411" w:firstLineChars="196"/>
        <w:jc w:val="left"/>
        <w:rPr>
          <w:rFonts w:ascii="宋体" w:hAnsi="Calibri" w:cs="仿宋"/>
          <w:szCs w:val="21"/>
        </w:rPr>
      </w:pPr>
      <w:r>
        <w:rPr>
          <w:rFonts w:hint="eastAsia" w:ascii="宋体" w:hAnsi="Calibri" w:cs="仿宋"/>
          <w:szCs w:val="21"/>
        </w:rPr>
        <w:t>7.支付裁判员、安保人员、医务人员、志愿者等相关人员劳务费用。</w:t>
      </w:r>
    </w:p>
    <w:p w14:paraId="21DF246F">
      <w:pPr>
        <w:spacing w:line="360" w:lineRule="exact"/>
        <w:ind w:firstLine="411" w:firstLineChars="196"/>
        <w:jc w:val="left"/>
        <w:rPr>
          <w:rFonts w:ascii="宋体" w:hAnsi="Calibri" w:cs="仿宋"/>
          <w:szCs w:val="21"/>
        </w:rPr>
      </w:pPr>
      <w:r>
        <w:rPr>
          <w:rFonts w:hint="eastAsia" w:ascii="宋体" w:hAnsi="Calibri" w:cs="仿宋"/>
          <w:szCs w:val="21"/>
        </w:rPr>
        <w:t>8.安全、疫情防控、医疗和卫生保障。</w:t>
      </w:r>
    </w:p>
    <w:p w14:paraId="7C71B8C0">
      <w:pPr>
        <w:spacing w:line="360" w:lineRule="exact"/>
        <w:ind w:firstLine="411" w:firstLineChars="196"/>
        <w:jc w:val="left"/>
        <w:rPr>
          <w:rFonts w:ascii="宋体" w:hAnsi="Calibri" w:cs="仿宋"/>
          <w:szCs w:val="21"/>
        </w:rPr>
      </w:pPr>
      <w:r>
        <w:rPr>
          <w:rFonts w:hint="eastAsia" w:ascii="宋体" w:hAnsi="Calibri" w:cs="仿宋"/>
          <w:szCs w:val="21"/>
        </w:rPr>
        <w:t>9.赛场和相关活动场地布置、搭建，赛后场地恢复，相关器材拆卸、装箱、搬运等。</w:t>
      </w:r>
    </w:p>
    <w:p w14:paraId="7671DD48">
      <w:pPr>
        <w:spacing w:line="360" w:lineRule="exact"/>
        <w:ind w:firstLine="411" w:firstLineChars="196"/>
        <w:jc w:val="left"/>
        <w:rPr>
          <w:rFonts w:ascii="宋体" w:hAnsi="Calibri" w:cs="仿宋"/>
          <w:szCs w:val="21"/>
        </w:rPr>
      </w:pPr>
      <w:r>
        <w:rPr>
          <w:rFonts w:hint="eastAsia" w:ascii="宋体" w:hAnsi="Calibri" w:cs="仿宋"/>
          <w:szCs w:val="21"/>
        </w:rPr>
        <w:t>10.为获奖队伍提供锦旗、奖杯、奖状、奖品等，证书、奖牌由自治区体育局统一颁发。</w:t>
      </w:r>
    </w:p>
    <w:p w14:paraId="18C35253">
      <w:pPr>
        <w:spacing w:line="360" w:lineRule="exact"/>
        <w:ind w:firstLine="411" w:firstLineChars="196"/>
        <w:jc w:val="left"/>
        <w:rPr>
          <w:rFonts w:ascii="宋体" w:hAnsi="Calibri" w:cs="仿宋"/>
          <w:szCs w:val="21"/>
        </w:rPr>
      </w:pPr>
      <w:r>
        <w:rPr>
          <w:rFonts w:hint="eastAsia" w:ascii="宋体" w:hAnsi="Calibri" w:cs="仿宋"/>
          <w:szCs w:val="21"/>
        </w:rPr>
        <w:t>11.印制秩序册、成绩册。</w:t>
      </w:r>
    </w:p>
    <w:p w14:paraId="5C7A9745">
      <w:pPr>
        <w:spacing w:line="360" w:lineRule="exact"/>
        <w:ind w:firstLine="411" w:firstLineChars="196"/>
        <w:jc w:val="left"/>
        <w:rPr>
          <w:rFonts w:ascii="宋体" w:hAnsi="Calibri" w:cs="仿宋"/>
          <w:szCs w:val="21"/>
        </w:rPr>
      </w:pPr>
      <w:r>
        <w:rPr>
          <w:rFonts w:hint="eastAsia" w:ascii="宋体" w:hAnsi="Calibri" w:cs="仿宋"/>
          <w:szCs w:val="21"/>
        </w:rPr>
        <w:t>12.比赛宣传相关费用。</w:t>
      </w:r>
    </w:p>
    <w:p w14:paraId="5DBC5CE3">
      <w:pPr>
        <w:spacing w:line="360" w:lineRule="exact"/>
        <w:ind w:firstLine="411" w:firstLineChars="196"/>
        <w:jc w:val="left"/>
        <w:rPr>
          <w:rFonts w:ascii="宋体" w:hAnsi="Calibri" w:cs="仿宋"/>
          <w:szCs w:val="21"/>
        </w:rPr>
      </w:pPr>
      <w:r>
        <w:rPr>
          <w:rFonts w:hint="eastAsia" w:ascii="宋体" w:hAnsi="Calibri" w:cs="仿宋"/>
          <w:szCs w:val="21"/>
        </w:rPr>
        <w:t>13.为提高全自治区跆拳道项目裁判员执裁水平，根据主办方具体要求，在本次比赛开赛前至少组织一次裁判员培训班，培训班相关场地、材料、授课老师费用包含在本次赛事组织经费中。</w:t>
      </w:r>
    </w:p>
    <w:p w14:paraId="6360D2CE">
      <w:pPr>
        <w:spacing w:line="360" w:lineRule="exact"/>
        <w:ind w:firstLine="411" w:firstLineChars="196"/>
        <w:jc w:val="left"/>
        <w:rPr>
          <w:rFonts w:ascii="宋体" w:hAnsi="Calibri" w:cs="仿宋"/>
          <w:szCs w:val="21"/>
        </w:rPr>
      </w:pPr>
      <w:r>
        <w:rPr>
          <w:rFonts w:hint="eastAsia" w:ascii="宋体" w:hAnsi="Calibri" w:cs="仿宋"/>
          <w:szCs w:val="21"/>
        </w:rPr>
        <w:t>14.其它比赛相关费用。</w:t>
      </w:r>
    </w:p>
    <w:p w14:paraId="7A0E521E">
      <w:pPr>
        <w:spacing w:line="360" w:lineRule="exact"/>
        <w:ind w:firstLine="413" w:firstLineChars="196"/>
        <w:jc w:val="left"/>
        <w:rPr>
          <w:rFonts w:ascii="宋体" w:hAnsi="Calibri" w:cs="仿宋"/>
          <w:b/>
          <w:szCs w:val="21"/>
        </w:rPr>
      </w:pPr>
      <w:r>
        <w:rPr>
          <w:rFonts w:hint="eastAsia" w:ascii="宋体" w:hAnsi="Calibri" w:cs="仿宋"/>
          <w:b/>
          <w:szCs w:val="21"/>
        </w:rPr>
        <w:t>四、技术服务内容</w:t>
      </w:r>
    </w:p>
    <w:p w14:paraId="7E643967">
      <w:pPr>
        <w:spacing w:line="360" w:lineRule="exact"/>
        <w:ind w:firstLine="411" w:firstLineChars="196"/>
        <w:jc w:val="left"/>
        <w:rPr>
          <w:rFonts w:ascii="宋体" w:hAnsi="Calibri" w:cs="仿宋"/>
          <w:szCs w:val="21"/>
        </w:rPr>
      </w:pPr>
      <w:r>
        <w:rPr>
          <w:rFonts w:hint="eastAsia" w:ascii="宋体" w:hAnsi="Calibri" w:cs="仿宋"/>
          <w:szCs w:val="21"/>
        </w:rPr>
        <w:t>（一）活动组织</w:t>
      </w:r>
    </w:p>
    <w:p w14:paraId="3FE358A0">
      <w:pPr>
        <w:spacing w:line="360" w:lineRule="exact"/>
        <w:ind w:firstLine="411" w:firstLineChars="196"/>
        <w:jc w:val="left"/>
        <w:rPr>
          <w:rFonts w:ascii="宋体" w:hAnsi="Calibri" w:cs="仿宋"/>
          <w:szCs w:val="21"/>
        </w:rPr>
      </w:pPr>
      <w:r>
        <w:rPr>
          <w:rFonts w:hint="eastAsia" w:ascii="宋体" w:hAnsi="Calibri" w:cs="仿宋"/>
          <w:szCs w:val="21"/>
        </w:rPr>
        <w:t>1.场地勘察、规划。</w:t>
      </w:r>
    </w:p>
    <w:p w14:paraId="2879E63E">
      <w:pPr>
        <w:spacing w:line="360" w:lineRule="exact"/>
        <w:ind w:firstLine="411" w:firstLineChars="196"/>
        <w:jc w:val="left"/>
        <w:rPr>
          <w:rFonts w:ascii="宋体" w:hAnsi="Calibri" w:cs="仿宋"/>
          <w:szCs w:val="21"/>
        </w:rPr>
      </w:pPr>
      <w:r>
        <w:rPr>
          <w:rFonts w:hint="eastAsia" w:ascii="宋体" w:hAnsi="Calibri" w:cs="仿宋"/>
          <w:szCs w:val="21"/>
        </w:rPr>
        <w:t>2.组织机构、赛事组织方案、安全工作方案、疫情防控方案、应急处置预案等各类工作方预案（含运动队食、宿、行、赛，以及安保、疫情防控、医疗、应急方预案）的确定，以及按照方案内容组织比赛进行。</w:t>
      </w:r>
    </w:p>
    <w:p w14:paraId="675F064D">
      <w:pPr>
        <w:spacing w:line="360" w:lineRule="exact"/>
        <w:ind w:firstLine="411" w:firstLineChars="196"/>
        <w:jc w:val="left"/>
        <w:rPr>
          <w:rFonts w:ascii="宋体" w:hAnsi="Calibri" w:cs="仿宋"/>
          <w:szCs w:val="21"/>
        </w:rPr>
      </w:pPr>
      <w:r>
        <w:rPr>
          <w:rFonts w:hint="eastAsia" w:ascii="宋体" w:hAnsi="Calibri" w:cs="仿宋"/>
          <w:szCs w:val="21"/>
        </w:rPr>
        <w:t>3.提供食宿、接待、交通、安保、疫情防控、医疗等赛事相关服务。</w:t>
      </w:r>
    </w:p>
    <w:p w14:paraId="285F6B1C">
      <w:pPr>
        <w:spacing w:line="360" w:lineRule="exact"/>
        <w:ind w:firstLine="411" w:firstLineChars="196"/>
        <w:jc w:val="left"/>
        <w:rPr>
          <w:rFonts w:ascii="宋体" w:hAnsi="Calibri" w:cs="仿宋"/>
          <w:szCs w:val="21"/>
        </w:rPr>
      </w:pPr>
      <w:r>
        <w:rPr>
          <w:rFonts w:hint="eastAsia" w:ascii="宋体" w:hAnsi="Calibri" w:cs="仿宋"/>
          <w:szCs w:val="21"/>
        </w:rPr>
        <w:t>4.确保比赛器材、用品和场地等符合项目的竞赛标准。</w:t>
      </w:r>
    </w:p>
    <w:p w14:paraId="681221B0">
      <w:pPr>
        <w:spacing w:line="360" w:lineRule="exact"/>
        <w:ind w:firstLine="411" w:firstLineChars="196"/>
        <w:jc w:val="left"/>
        <w:rPr>
          <w:rFonts w:ascii="宋体" w:hAnsi="Calibri" w:cs="仿宋"/>
          <w:szCs w:val="21"/>
        </w:rPr>
      </w:pPr>
      <w:r>
        <w:rPr>
          <w:rFonts w:hint="eastAsia" w:ascii="宋体" w:hAnsi="Calibri" w:cs="仿宋"/>
          <w:szCs w:val="21"/>
        </w:rPr>
        <w:t>5.做好赛事官员、运动队、裁判组的报到接待等工作。</w:t>
      </w:r>
    </w:p>
    <w:p w14:paraId="62EDA16F">
      <w:pPr>
        <w:spacing w:line="360" w:lineRule="exact"/>
        <w:ind w:firstLine="411" w:firstLineChars="196"/>
        <w:jc w:val="left"/>
        <w:rPr>
          <w:rFonts w:ascii="宋体" w:hAnsi="Calibri" w:cs="仿宋"/>
          <w:szCs w:val="21"/>
        </w:rPr>
      </w:pPr>
      <w:r>
        <w:rPr>
          <w:rFonts w:hint="eastAsia" w:ascii="宋体" w:hAnsi="Calibri" w:cs="仿宋"/>
          <w:szCs w:val="21"/>
        </w:rPr>
        <w:t>6.做好或协助比赛秩序册、补充通知、成绩册等的编写。</w:t>
      </w:r>
    </w:p>
    <w:p w14:paraId="095322D2">
      <w:pPr>
        <w:spacing w:line="360" w:lineRule="exact"/>
        <w:ind w:firstLine="411" w:firstLineChars="196"/>
        <w:jc w:val="left"/>
        <w:rPr>
          <w:rFonts w:ascii="宋体" w:hAnsi="Calibri" w:cs="仿宋"/>
          <w:szCs w:val="21"/>
        </w:rPr>
      </w:pPr>
      <w:r>
        <w:rPr>
          <w:rFonts w:hint="eastAsia" w:ascii="宋体" w:hAnsi="Calibri" w:cs="仿宋"/>
          <w:szCs w:val="21"/>
        </w:rPr>
        <w:t>7.配合做好仲裁、裁判、辅助裁判的抽调，做好志愿者、其他工作人员的选调和培训等。</w:t>
      </w:r>
    </w:p>
    <w:p w14:paraId="3F4B1ECF">
      <w:pPr>
        <w:spacing w:line="360" w:lineRule="exact"/>
        <w:ind w:firstLine="411" w:firstLineChars="196"/>
        <w:jc w:val="left"/>
        <w:rPr>
          <w:rFonts w:ascii="宋体" w:hAnsi="Calibri" w:cs="仿宋"/>
          <w:szCs w:val="21"/>
        </w:rPr>
      </w:pPr>
      <w:r>
        <w:rPr>
          <w:rFonts w:hint="eastAsia" w:ascii="宋体" w:hAnsi="Calibri" w:cs="仿宋"/>
          <w:szCs w:val="21"/>
        </w:rPr>
        <w:t>8.比赛场地搭建、布置及氛围营造方案制定，赛场布置应按照主办方或上级部门要求进行统一布置。</w:t>
      </w:r>
    </w:p>
    <w:p w14:paraId="4401F624">
      <w:pPr>
        <w:spacing w:line="360" w:lineRule="exact"/>
        <w:ind w:firstLine="411" w:firstLineChars="196"/>
        <w:jc w:val="left"/>
        <w:rPr>
          <w:rFonts w:ascii="宋体" w:hAnsi="Calibri" w:cs="仿宋"/>
          <w:szCs w:val="21"/>
        </w:rPr>
      </w:pPr>
      <w:r>
        <w:rPr>
          <w:rFonts w:hint="eastAsia" w:ascii="宋体" w:hAnsi="Calibri" w:cs="仿宋"/>
          <w:szCs w:val="21"/>
        </w:rPr>
        <w:t>9.邀请领导、嘉宾。</w:t>
      </w:r>
    </w:p>
    <w:p w14:paraId="534CA712">
      <w:pPr>
        <w:spacing w:line="360" w:lineRule="exact"/>
        <w:ind w:firstLine="411" w:firstLineChars="196"/>
        <w:jc w:val="left"/>
        <w:rPr>
          <w:rFonts w:ascii="宋体" w:hAnsi="Calibri" w:cs="仿宋"/>
          <w:szCs w:val="21"/>
        </w:rPr>
      </w:pPr>
      <w:r>
        <w:rPr>
          <w:rFonts w:hint="eastAsia" w:ascii="宋体" w:hAnsi="Calibri" w:cs="仿宋"/>
          <w:szCs w:val="21"/>
        </w:rPr>
        <w:t>10.开、闭幕式的组织及其场地搭建。</w:t>
      </w:r>
    </w:p>
    <w:p w14:paraId="1F0841C2">
      <w:pPr>
        <w:spacing w:line="360" w:lineRule="exact"/>
        <w:ind w:firstLine="411" w:firstLineChars="196"/>
        <w:jc w:val="left"/>
        <w:rPr>
          <w:rFonts w:ascii="宋体" w:hAnsi="Calibri" w:cs="仿宋"/>
          <w:szCs w:val="21"/>
        </w:rPr>
      </w:pPr>
      <w:r>
        <w:rPr>
          <w:rFonts w:hint="eastAsia" w:ascii="宋体" w:hAnsi="Calibri" w:cs="仿宋"/>
          <w:szCs w:val="21"/>
        </w:rPr>
        <w:t>11.组委会、领队、裁判员联席会会议组织。</w:t>
      </w:r>
    </w:p>
    <w:p w14:paraId="55E4B125">
      <w:pPr>
        <w:spacing w:line="360" w:lineRule="exact"/>
        <w:ind w:firstLine="411" w:firstLineChars="196"/>
        <w:jc w:val="left"/>
        <w:rPr>
          <w:rFonts w:ascii="宋体" w:hAnsi="Calibri" w:cs="仿宋"/>
          <w:szCs w:val="21"/>
        </w:rPr>
      </w:pPr>
      <w:r>
        <w:rPr>
          <w:rFonts w:hint="eastAsia" w:ascii="宋体" w:hAnsi="Calibri" w:cs="仿宋"/>
          <w:szCs w:val="21"/>
        </w:rPr>
        <w:t>12.制作（印刷）和发放比赛秩序册、成绩册（秩序册、成绩册原则上为彩色铜板封面，具体以赛事主办方要求为准）。</w:t>
      </w:r>
    </w:p>
    <w:p w14:paraId="453B4429">
      <w:pPr>
        <w:spacing w:line="360" w:lineRule="exact"/>
        <w:ind w:firstLine="411" w:firstLineChars="196"/>
        <w:jc w:val="left"/>
        <w:rPr>
          <w:rFonts w:ascii="宋体" w:hAnsi="Calibri" w:cs="仿宋"/>
          <w:szCs w:val="21"/>
        </w:rPr>
      </w:pPr>
      <w:r>
        <w:rPr>
          <w:rFonts w:hint="eastAsia" w:ascii="宋体" w:hAnsi="Calibri" w:cs="仿宋"/>
          <w:szCs w:val="21"/>
        </w:rPr>
        <w:t>13.收集赛事数据资料、影像资料，撰写赛事总结。</w:t>
      </w:r>
    </w:p>
    <w:p w14:paraId="07903C4E">
      <w:pPr>
        <w:spacing w:line="360" w:lineRule="exact"/>
        <w:ind w:firstLine="411" w:firstLineChars="196"/>
        <w:jc w:val="left"/>
        <w:rPr>
          <w:rFonts w:ascii="宋体" w:hAnsi="Calibri" w:cs="仿宋"/>
          <w:szCs w:val="21"/>
        </w:rPr>
      </w:pPr>
      <w:r>
        <w:rPr>
          <w:rFonts w:hint="eastAsia" w:ascii="宋体" w:hAnsi="Calibri" w:cs="仿宋"/>
          <w:szCs w:val="21"/>
        </w:rPr>
        <w:t>14.其他比赛相关事宜。</w:t>
      </w:r>
    </w:p>
    <w:p w14:paraId="38F89440">
      <w:pPr>
        <w:spacing w:line="360" w:lineRule="exact"/>
        <w:ind w:firstLine="411" w:firstLineChars="196"/>
        <w:jc w:val="left"/>
        <w:rPr>
          <w:rFonts w:ascii="宋体" w:hAnsi="Calibri" w:cs="仿宋"/>
          <w:szCs w:val="21"/>
        </w:rPr>
      </w:pPr>
      <w:r>
        <w:rPr>
          <w:rFonts w:hint="eastAsia" w:ascii="宋体" w:hAnsi="Calibri" w:cs="仿宋"/>
          <w:szCs w:val="21"/>
        </w:rPr>
        <w:t>（二）新闻宣传</w:t>
      </w:r>
    </w:p>
    <w:p w14:paraId="0606CA3D">
      <w:pPr>
        <w:spacing w:line="360" w:lineRule="exact"/>
        <w:ind w:firstLine="411" w:firstLineChars="196"/>
        <w:jc w:val="left"/>
        <w:rPr>
          <w:rFonts w:ascii="宋体" w:hAnsi="Calibri" w:cs="仿宋"/>
          <w:szCs w:val="21"/>
        </w:rPr>
      </w:pPr>
      <w:r>
        <w:rPr>
          <w:rFonts w:hint="eastAsia" w:ascii="宋体" w:hAnsi="Calibri" w:cs="仿宋"/>
          <w:szCs w:val="21"/>
        </w:rPr>
        <w:t>1.比赛前期宣传，扩大赛事影响力（至少1条微信推送信息）。</w:t>
      </w:r>
    </w:p>
    <w:p w14:paraId="41CFDCB0">
      <w:pPr>
        <w:spacing w:line="360" w:lineRule="exact"/>
        <w:ind w:firstLine="411" w:firstLineChars="196"/>
        <w:jc w:val="left"/>
        <w:rPr>
          <w:rFonts w:ascii="宋体" w:hAnsi="Calibri" w:cs="仿宋"/>
          <w:szCs w:val="21"/>
        </w:rPr>
      </w:pPr>
      <w:r>
        <w:rPr>
          <w:rFonts w:hint="eastAsia" w:ascii="宋体" w:hAnsi="Calibri" w:cs="仿宋"/>
          <w:szCs w:val="21"/>
        </w:rPr>
        <w:t>2.比赛期间通过传统媒体、网络媒体广泛报道（至少2条微信新闻报道、悬挂至少3条10米以上横幅，原则上应当包含赛风赛纪、反兴奋剂等相关内容，具体可与采购单位确认）。</w:t>
      </w:r>
    </w:p>
    <w:p w14:paraId="0DAA4129">
      <w:pPr>
        <w:spacing w:line="360" w:lineRule="exact"/>
        <w:ind w:firstLine="413" w:firstLineChars="196"/>
        <w:jc w:val="left"/>
        <w:rPr>
          <w:rFonts w:ascii="宋体" w:hAnsi="Calibri" w:cs="仿宋"/>
          <w:b/>
          <w:szCs w:val="21"/>
        </w:rPr>
      </w:pPr>
      <w:r>
        <w:rPr>
          <w:rFonts w:hint="eastAsia" w:ascii="宋体" w:hAnsi="Calibri" w:cs="仿宋"/>
          <w:b/>
          <w:szCs w:val="21"/>
        </w:rPr>
        <w:t>五、技术服务要求</w:t>
      </w:r>
    </w:p>
    <w:p w14:paraId="0BEE8DD3">
      <w:pPr>
        <w:spacing w:line="360" w:lineRule="exact"/>
        <w:ind w:firstLine="411" w:firstLineChars="196"/>
        <w:jc w:val="left"/>
        <w:rPr>
          <w:rFonts w:ascii="宋体" w:hAnsi="Calibri" w:cs="仿宋"/>
          <w:szCs w:val="21"/>
        </w:rPr>
      </w:pPr>
      <w:r>
        <w:rPr>
          <w:rFonts w:hint="eastAsia" w:ascii="宋体" w:hAnsi="Calibri" w:cs="仿宋"/>
          <w:szCs w:val="21"/>
        </w:rPr>
        <w:t>1.根据自治区体育局要求，必须为参赛选手、教练员、裁判员、工作人员及志愿者等所有赛事参与者统一购买团体意外伤害保险，险种主要为意外身故及意外伤残。</w:t>
      </w:r>
    </w:p>
    <w:p w14:paraId="5A51E1C4">
      <w:pPr>
        <w:spacing w:line="360" w:lineRule="exact"/>
        <w:ind w:firstLine="411" w:firstLineChars="196"/>
        <w:jc w:val="left"/>
        <w:rPr>
          <w:rFonts w:ascii="宋体" w:hAnsi="Calibri" w:cs="仿宋"/>
          <w:szCs w:val="21"/>
        </w:rPr>
      </w:pPr>
      <w:r>
        <w:rPr>
          <w:rFonts w:hint="eastAsia" w:ascii="宋体" w:hAnsi="Calibri" w:cs="仿宋"/>
          <w:szCs w:val="21"/>
        </w:rPr>
        <w:t>2.成交供应商必须购买被保险人为采购人和成交供应商的公众责任保险。</w:t>
      </w:r>
    </w:p>
    <w:p w14:paraId="38CD2E8C">
      <w:pPr>
        <w:spacing w:line="360" w:lineRule="exact"/>
        <w:ind w:firstLine="411" w:firstLineChars="196"/>
        <w:jc w:val="left"/>
        <w:rPr>
          <w:rFonts w:ascii="宋体" w:hAnsi="Calibri" w:cs="仿宋"/>
          <w:szCs w:val="21"/>
        </w:rPr>
      </w:pPr>
      <w:r>
        <w:rPr>
          <w:rFonts w:hint="eastAsia" w:ascii="宋体" w:hAnsi="Calibri" w:cs="仿宋"/>
          <w:szCs w:val="21"/>
        </w:rPr>
        <w:t>3.比赛场地搭建布置、比赛专用器材、辅助器材和通用器材等均符合各竞赛要求。</w:t>
      </w:r>
    </w:p>
    <w:p w14:paraId="286E017B">
      <w:pPr>
        <w:spacing w:line="360" w:lineRule="exact"/>
        <w:ind w:firstLine="411" w:firstLineChars="196"/>
        <w:jc w:val="left"/>
        <w:rPr>
          <w:rFonts w:ascii="宋体" w:hAnsi="Calibri" w:cs="仿宋"/>
          <w:szCs w:val="21"/>
        </w:rPr>
      </w:pPr>
      <w:r>
        <w:rPr>
          <w:rFonts w:hint="eastAsia" w:ascii="宋体" w:hAnsi="Calibri" w:cs="仿宋"/>
          <w:szCs w:val="21"/>
        </w:rPr>
        <w:t>4.执行单位或协办单位等有足够的工作人员筹备、组织、实施赛事活动。</w:t>
      </w:r>
    </w:p>
    <w:p w14:paraId="2A843761">
      <w:pPr>
        <w:spacing w:line="360" w:lineRule="exact"/>
        <w:ind w:firstLine="411" w:firstLineChars="196"/>
        <w:jc w:val="left"/>
        <w:rPr>
          <w:rFonts w:ascii="宋体" w:hAnsi="Calibri" w:cs="仿宋"/>
          <w:szCs w:val="21"/>
        </w:rPr>
      </w:pPr>
      <w:r>
        <w:rPr>
          <w:rFonts w:hint="eastAsia" w:ascii="宋体" w:hAnsi="Calibri" w:cs="仿宋"/>
          <w:szCs w:val="21"/>
        </w:rPr>
        <w:t>5.配备充足的安全保卫人员和医务人员，赛事期间必须配备有资质的安保、急救医疗队伍或医务人员（原则上应签定协议）。</w:t>
      </w:r>
    </w:p>
    <w:p w14:paraId="2E2D42C8">
      <w:pPr>
        <w:spacing w:line="360" w:lineRule="exact"/>
        <w:ind w:firstLine="411" w:firstLineChars="196"/>
        <w:jc w:val="left"/>
        <w:rPr>
          <w:rFonts w:ascii="宋体" w:hAnsi="Calibri" w:cs="仿宋"/>
          <w:szCs w:val="21"/>
        </w:rPr>
      </w:pPr>
      <w:r>
        <w:rPr>
          <w:rFonts w:hint="eastAsia" w:ascii="宋体" w:hAnsi="Calibri" w:cs="仿宋"/>
          <w:szCs w:val="21"/>
        </w:rPr>
        <w:t>6.赛前对比赛的各项安全风险事项进行一一排查。</w:t>
      </w:r>
    </w:p>
    <w:p w14:paraId="678460D5">
      <w:pPr>
        <w:spacing w:line="360" w:lineRule="exact"/>
        <w:ind w:firstLine="411" w:firstLineChars="196"/>
        <w:jc w:val="left"/>
        <w:rPr>
          <w:rFonts w:ascii="宋体" w:hAnsi="Calibri" w:cs="仿宋"/>
          <w:szCs w:val="21"/>
        </w:rPr>
      </w:pPr>
      <w:r>
        <w:rPr>
          <w:rFonts w:hint="eastAsia" w:ascii="宋体" w:hAnsi="Calibri" w:cs="仿宋"/>
          <w:szCs w:val="21"/>
        </w:rPr>
        <w:t>7.赛事不可收取任何报名费、参赛费（纪律保证金除外，比赛结束如无违反相关规程纪律应如数退还），不得收取观众观赛费用。</w:t>
      </w:r>
    </w:p>
    <w:p w14:paraId="2A0CC152">
      <w:pPr>
        <w:spacing w:line="360" w:lineRule="exact"/>
        <w:ind w:firstLine="411" w:firstLineChars="196"/>
        <w:jc w:val="left"/>
        <w:rPr>
          <w:rFonts w:ascii="宋体" w:hAnsi="Calibri" w:cs="仿宋"/>
          <w:szCs w:val="21"/>
        </w:rPr>
      </w:pPr>
      <w:r>
        <w:rPr>
          <w:rFonts w:hint="eastAsia" w:ascii="宋体" w:hAnsi="Calibri" w:cs="仿宋"/>
          <w:szCs w:val="21"/>
        </w:rPr>
        <w:t>8.多渠道进行宣传。</w:t>
      </w:r>
    </w:p>
    <w:p w14:paraId="669A8C00">
      <w:pPr>
        <w:spacing w:line="360" w:lineRule="exact"/>
        <w:ind w:firstLine="411" w:firstLineChars="196"/>
        <w:jc w:val="left"/>
        <w:rPr>
          <w:rFonts w:ascii="宋体" w:hAnsi="Calibri" w:cs="仿宋"/>
          <w:szCs w:val="21"/>
        </w:rPr>
      </w:pPr>
      <w:r>
        <w:rPr>
          <w:rFonts w:hint="eastAsia" w:ascii="宋体" w:hAnsi="Calibri" w:cs="仿宋"/>
          <w:szCs w:val="21"/>
        </w:rPr>
        <w:t>9.联系社会赞助必须经过采购方同意，并与赞助方签定协议。</w:t>
      </w:r>
    </w:p>
    <w:p w14:paraId="4DB80117">
      <w:pPr>
        <w:spacing w:line="360" w:lineRule="exact"/>
        <w:ind w:firstLine="411" w:firstLineChars="196"/>
        <w:jc w:val="left"/>
        <w:rPr>
          <w:rFonts w:ascii="宋体" w:hAnsi="Calibri" w:cs="仿宋"/>
          <w:szCs w:val="21"/>
        </w:rPr>
      </w:pPr>
      <w:r>
        <w:rPr>
          <w:rFonts w:hint="eastAsia" w:ascii="宋体" w:hAnsi="Calibri" w:cs="仿宋"/>
          <w:szCs w:val="21"/>
        </w:rPr>
        <w:t>10.按时、足额支付相关人员、场地等费用。</w:t>
      </w:r>
    </w:p>
    <w:p w14:paraId="2BDA4200">
      <w:pPr>
        <w:spacing w:line="360" w:lineRule="exact"/>
        <w:ind w:firstLine="411" w:firstLineChars="196"/>
        <w:jc w:val="left"/>
        <w:rPr>
          <w:rFonts w:ascii="宋体" w:hAnsi="Calibri" w:cs="仿宋"/>
          <w:szCs w:val="21"/>
        </w:rPr>
      </w:pPr>
      <w:r>
        <w:rPr>
          <w:rFonts w:hint="eastAsia" w:ascii="宋体" w:hAnsi="Calibri" w:cs="仿宋"/>
          <w:szCs w:val="21"/>
        </w:rPr>
        <w:t>11.所有费用支出（包括自费运动员）应当提供符合国家相关规定的票据。</w:t>
      </w:r>
    </w:p>
    <w:p w14:paraId="3E88601D">
      <w:pPr>
        <w:spacing w:line="360" w:lineRule="exact"/>
        <w:ind w:firstLine="411" w:firstLineChars="196"/>
        <w:jc w:val="left"/>
        <w:rPr>
          <w:rFonts w:ascii="宋体" w:hAnsi="Calibri" w:cs="仿宋"/>
          <w:szCs w:val="21"/>
        </w:rPr>
      </w:pPr>
      <w:r>
        <w:rPr>
          <w:rFonts w:hint="eastAsia" w:ascii="宋体" w:hAnsi="Calibri" w:cs="仿宋"/>
          <w:szCs w:val="21"/>
        </w:rPr>
        <w:t>12.赛事结束后，如实上报开支情况。</w:t>
      </w:r>
    </w:p>
    <w:p w14:paraId="25110052">
      <w:pPr>
        <w:spacing w:line="360" w:lineRule="exact"/>
        <w:ind w:firstLine="411" w:firstLineChars="196"/>
        <w:jc w:val="left"/>
        <w:rPr>
          <w:rFonts w:ascii="宋体" w:hAnsi="Calibri" w:cs="仿宋"/>
          <w:szCs w:val="21"/>
        </w:rPr>
      </w:pPr>
      <w:r>
        <w:rPr>
          <w:rFonts w:hint="eastAsia" w:ascii="宋体" w:hAnsi="Calibri" w:cs="仿宋"/>
          <w:szCs w:val="21"/>
        </w:rPr>
        <w:t>13.赛事结束后及时拆卸、回收、清点、装箱相关比赛器材，搬运至指定地点存放，并根据采购方要求恢复比赛场地原先布置和设置。</w:t>
      </w:r>
    </w:p>
    <w:p w14:paraId="74A5B310">
      <w:pPr>
        <w:spacing w:line="360" w:lineRule="exact"/>
        <w:ind w:firstLine="411" w:firstLineChars="196"/>
        <w:jc w:val="left"/>
        <w:rPr>
          <w:rFonts w:ascii="宋体" w:hAnsi="Calibri" w:cs="仿宋"/>
          <w:szCs w:val="21"/>
        </w:rPr>
      </w:pPr>
      <w:r>
        <w:rPr>
          <w:rFonts w:hint="eastAsia" w:ascii="宋体" w:hAnsi="Calibri" w:cs="仿宋"/>
          <w:szCs w:val="21"/>
        </w:rPr>
        <w:t>14.协助采购单位做好赛事相关工作。</w:t>
      </w:r>
    </w:p>
    <w:p w14:paraId="25BAE2F8">
      <w:pPr>
        <w:spacing w:line="360" w:lineRule="exact"/>
        <w:ind w:firstLine="413" w:firstLineChars="196"/>
        <w:jc w:val="left"/>
        <w:rPr>
          <w:rFonts w:ascii="宋体" w:hAnsi="Calibri" w:cs="仿宋"/>
          <w:b/>
          <w:szCs w:val="21"/>
        </w:rPr>
      </w:pPr>
      <w:r>
        <w:rPr>
          <w:rFonts w:hint="eastAsia" w:ascii="宋体" w:hAnsi="Calibri" w:cs="仿宋"/>
          <w:b/>
          <w:szCs w:val="21"/>
        </w:rPr>
        <w:t>六、商务要求</w:t>
      </w:r>
    </w:p>
    <w:p w14:paraId="79194C72">
      <w:pPr>
        <w:spacing w:line="360" w:lineRule="exact"/>
        <w:ind w:firstLine="411" w:firstLineChars="196"/>
        <w:jc w:val="left"/>
        <w:rPr>
          <w:rFonts w:ascii="宋体" w:hAnsi="Calibri" w:cs="仿宋"/>
          <w:szCs w:val="21"/>
        </w:rPr>
      </w:pPr>
      <w:r>
        <w:rPr>
          <w:rFonts w:hint="eastAsia" w:ascii="宋体" w:hAnsi="Calibri" w:cs="仿宋"/>
          <w:szCs w:val="21"/>
        </w:rPr>
        <w:t>▲1.报价要求：本项报价包括场地布置、器材、竞赛组织、食宿及交通费、人工费（含工作人员补助）、医务人员及急救药品费、以及实施过程中的应预见和不可预见的费用等无论分项价格是否全部填报了相应的金额，报价应被视为已经包含了但并不限于本项目各项购买服务及相关服务等的费用。</w:t>
      </w:r>
    </w:p>
    <w:p w14:paraId="1CCE454D">
      <w:pPr>
        <w:spacing w:line="360" w:lineRule="exact"/>
        <w:ind w:firstLine="411" w:firstLineChars="196"/>
        <w:jc w:val="left"/>
        <w:rPr>
          <w:rFonts w:ascii="宋体" w:hAnsi="Calibri" w:cs="仿宋"/>
          <w:szCs w:val="21"/>
        </w:rPr>
      </w:pPr>
      <w:r>
        <w:rPr>
          <w:rFonts w:hint="eastAsia" w:ascii="宋体" w:hAnsi="Calibri" w:cs="仿宋"/>
          <w:szCs w:val="21"/>
        </w:rPr>
        <w:t>▲2.项目完成时间及服务地点：自合同生效之日起至比赛（或活动）结束；采购人指定地点。</w:t>
      </w:r>
    </w:p>
    <w:p w14:paraId="2DEAB741">
      <w:pPr>
        <w:spacing w:line="360" w:lineRule="exact"/>
        <w:ind w:firstLine="411" w:firstLineChars="196"/>
        <w:jc w:val="left"/>
        <w:rPr>
          <w:rFonts w:ascii="宋体" w:hAnsi="Calibri" w:cs="仿宋"/>
          <w:szCs w:val="21"/>
        </w:rPr>
      </w:pPr>
      <w:r>
        <w:rPr>
          <w:rFonts w:hint="eastAsia" w:ascii="宋体" w:hAnsi="Calibri" w:cs="仿宋"/>
          <w:szCs w:val="21"/>
        </w:rPr>
        <w:t>3.相应服务要求：</w:t>
      </w:r>
    </w:p>
    <w:p w14:paraId="32A7AEDC">
      <w:pPr>
        <w:spacing w:line="360" w:lineRule="exact"/>
        <w:ind w:firstLine="411" w:firstLineChars="196"/>
        <w:jc w:val="left"/>
        <w:rPr>
          <w:rFonts w:ascii="宋体" w:hAnsi="Calibri" w:cs="仿宋"/>
          <w:szCs w:val="21"/>
        </w:rPr>
      </w:pPr>
      <w:r>
        <w:rPr>
          <w:rFonts w:hint="eastAsia" w:ascii="宋体" w:hAnsi="Calibri" w:cs="仿宋"/>
          <w:szCs w:val="21"/>
        </w:rPr>
        <w:t>①供应商提供的服务应符合国家标准及行业标准。</w:t>
      </w:r>
    </w:p>
    <w:p w14:paraId="274836B0">
      <w:pPr>
        <w:spacing w:line="360" w:lineRule="exact"/>
        <w:ind w:firstLine="411" w:firstLineChars="196"/>
        <w:jc w:val="left"/>
        <w:rPr>
          <w:rFonts w:ascii="宋体" w:hAnsi="Calibri" w:cs="仿宋"/>
          <w:szCs w:val="21"/>
        </w:rPr>
      </w:pPr>
      <w:r>
        <w:rPr>
          <w:rFonts w:hint="eastAsia" w:ascii="宋体" w:hAnsi="Calibri" w:cs="仿宋"/>
          <w:szCs w:val="21"/>
        </w:rPr>
        <w:t>②成交供应商提供的服务不满足采购文件要求验收不合格的，采购人有权解除合同并追究成交供应商的法律责任。</w:t>
      </w:r>
    </w:p>
    <w:p w14:paraId="21118258">
      <w:pPr>
        <w:spacing w:line="360" w:lineRule="exact"/>
        <w:ind w:firstLine="411" w:firstLineChars="196"/>
        <w:jc w:val="left"/>
        <w:rPr>
          <w:rFonts w:ascii="宋体" w:hAnsi="Calibri" w:cs="仿宋"/>
          <w:szCs w:val="21"/>
        </w:rPr>
      </w:pPr>
      <w:r>
        <w:rPr>
          <w:rFonts w:hint="eastAsia" w:ascii="宋体" w:hAnsi="Calibri" w:cs="仿宋"/>
          <w:szCs w:val="21"/>
        </w:rPr>
        <w:t>▲③接采购人服务通知立即响应，4 小时内到达指定现场进行处理，重大问题或其它无法迅速解决的问题应在 24小时内解决。</w:t>
      </w:r>
    </w:p>
    <w:p w14:paraId="6556FC15">
      <w:pPr>
        <w:spacing w:line="360" w:lineRule="exact"/>
        <w:ind w:firstLine="411" w:firstLineChars="196"/>
        <w:jc w:val="left"/>
        <w:rPr>
          <w:rFonts w:ascii="宋体" w:hAnsi="Calibri" w:cs="仿宋"/>
          <w:szCs w:val="21"/>
        </w:rPr>
      </w:pPr>
      <w:r>
        <w:rPr>
          <w:rFonts w:hint="eastAsia" w:ascii="宋体" w:hAnsi="Calibri" w:cs="仿宋"/>
          <w:szCs w:val="21"/>
        </w:rPr>
        <w:t>▲④比赛期间成交供应商应设一名项目负责人在现场，负责协调管理工作，并提供所有项目工作人员的食宿安排及购买保险服务。</w:t>
      </w:r>
    </w:p>
    <w:p w14:paraId="3F59E7B0">
      <w:pPr>
        <w:spacing w:line="360" w:lineRule="exact"/>
        <w:ind w:firstLine="411" w:firstLineChars="196"/>
        <w:jc w:val="left"/>
        <w:rPr>
          <w:rFonts w:ascii="宋体" w:hAnsi="Calibri" w:cs="仿宋"/>
          <w:szCs w:val="21"/>
        </w:rPr>
      </w:pPr>
      <w:r>
        <w:rPr>
          <w:rFonts w:hint="eastAsia" w:ascii="宋体" w:hAnsi="Calibri" w:cs="仿宋"/>
          <w:szCs w:val="21"/>
        </w:rPr>
        <w:t>⑤供应商在开展工作前与采购人沟通，并按照采购人批准的相关方案，协助完成赛事组织工作。</w:t>
      </w:r>
    </w:p>
    <w:p w14:paraId="54C6E408">
      <w:pPr>
        <w:spacing w:line="360" w:lineRule="exact"/>
        <w:ind w:firstLine="411" w:firstLineChars="196"/>
        <w:jc w:val="left"/>
        <w:rPr>
          <w:rFonts w:ascii="宋体" w:hAnsi="Calibri" w:cs="仿宋"/>
          <w:szCs w:val="21"/>
        </w:rPr>
      </w:pPr>
      <w:r>
        <w:rPr>
          <w:rFonts w:hint="eastAsia" w:ascii="宋体" w:hAnsi="Calibri" w:cs="仿宋"/>
          <w:szCs w:val="21"/>
        </w:rPr>
        <w:t>⑥成交供应商遵照采购人的管理安排，所有服务应达到采购人的标准要求。</w:t>
      </w:r>
    </w:p>
    <w:p w14:paraId="6368DEE4">
      <w:pPr>
        <w:snapToGrid w:val="0"/>
        <w:spacing w:line="360" w:lineRule="exact"/>
        <w:ind w:firstLine="420" w:firstLineChars="200"/>
        <w:rPr>
          <w:rFonts w:ascii="宋体" w:hAnsi="Calibri" w:cs="仿宋"/>
          <w:szCs w:val="21"/>
        </w:rPr>
      </w:pPr>
      <w:r>
        <w:rPr>
          <w:rFonts w:hint="eastAsia" w:ascii="宋体" w:hAnsi="Calibri" w:cs="仿宋"/>
          <w:szCs w:val="21"/>
        </w:rPr>
        <w:t>▲4.付款方式：</w:t>
      </w:r>
    </w:p>
    <w:p w14:paraId="4B272246">
      <w:pPr>
        <w:snapToGrid w:val="0"/>
        <w:spacing w:line="360" w:lineRule="exact"/>
        <w:ind w:firstLine="420" w:firstLineChars="200"/>
        <w:rPr>
          <w:rFonts w:ascii="宋体" w:hAnsi="宋体" w:cs="黑体"/>
          <w:kern w:val="0"/>
          <w:szCs w:val="21"/>
          <w:lang w:val="zh-CN"/>
        </w:rPr>
      </w:pPr>
      <w:r>
        <w:rPr>
          <w:rFonts w:hint="eastAsia" w:ascii="宋体" w:hAnsi="宋体" w:cs="仿宋"/>
          <w:kern w:val="0"/>
          <w:szCs w:val="21"/>
        </w:rPr>
        <w:t>（1）</w:t>
      </w:r>
      <w:r>
        <w:rPr>
          <w:rFonts w:hint="eastAsia" w:ascii="宋体" w:hAnsi="宋体" w:cs="仿宋"/>
          <w:kern w:val="0"/>
          <w:szCs w:val="21"/>
          <w:lang w:val="zh-CN"/>
        </w:rPr>
        <w:t>采购人与成交供应商签订协议后，成交供应商提供详细的赛事（或活动）组织相关方案，并经采购人审核通过，</w:t>
      </w:r>
      <w:r>
        <w:rPr>
          <w:rFonts w:hint="eastAsia" w:ascii="宋体" w:hAnsi="宋体"/>
          <w:szCs w:val="21"/>
        </w:rPr>
        <w:t>十个工作日内成交供应商将金额为合同金额</w:t>
      </w:r>
      <w:r>
        <w:rPr>
          <w:rFonts w:hint="eastAsia" w:ascii="宋体" w:hAnsi="宋体" w:cs="仿宋"/>
          <w:kern w:val="0"/>
          <w:szCs w:val="21"/>
        </w:rPr>
        <w:t>5</w:t>
      </w:r>
      <w:r>
        <w:rPr>
          <w:rFonts w:hint="eastAsia" w:ascii="宋体" w:hAnsi="宋体" w:cs="仿宋"/>
          <w:kern w:val="0"/>
          <w:szCs w:val="21"/>
          <w:lang w:val="zh-CN"/>
        </w:rPr>
        <w:t>0%的有效</w:t>
      </w:r>
      <w:r>
        <w:rPr>
          <w:rFonts w:hint="eastAsia" w:ascii="宋体" w:hAnsi="宋体"/>
          <w:szCs w:val="21"/>
        </w:rPr>
        <w:t>发票、赛事组织方案、安全工作方案（至少包含应急处置、安保、医疗卫生救护、风险排查工作方案等内容）送至采购人</w:t>
      </w:r>
      <w:r>
        <w:rPr>
          <w:rFonts w:hint="eastAsia" w:ascii="宋体" w:hAnsi="宋体" w:cs="仿宋"/>
          <w:kern w:val="0"/>
          <w:szCs w:val="21"/>
          <w:lang w:val="zh-CN"/>
        </w:rPr>
        <w:t>，</w:t>
      </w:r>
      <w:r>
        <w:rPr>
          <w:rFonts w:hint="eastAsia" w:ascii="宋体" w:hAnsi="宋体"/>
          <w:szCs w:val="21"/>
        </w:rPr>
        <w:t>采购人在十个工作日内支付发票金额并转入成交供应商基本账户作为预付款，</w:t>
      </w:r>
      <w:r>
        <w:rPr>
          <w:rFonts w:hint="eastAsia" w:ascii="宋体" w:hAnsi="宋体" w:cs="仿宋"/>
          <w:kern w:val="0"/>
          <w:szCs w:val="21"/>
          <w:lang w:val="zh-CN"/>
        </w:rPr>
        <w:t>即（大写）人民币</w:t>
      </w:r>
      <w:r>
        <w:rPr>
          <w:rFonts w:hint="eastAsia" w:ascii="宋体" w:hAnsi="宋体" w:cs="仿宋"/>
          <w:kern w:val="0"/>
          <w:szCs w:val="21"/>
          <w:u w:val="single"/>
          <w:lang w:val="zh-CN"/>
        </w:rPr>
        <w:t xml:space="preserve">          元</w:t>
      </w:r>
      <w:r>
        <w:rPr>
          <w:rFonts w:hint="eastAsia" w:ascii="宋体" w:hAnsi="宋体" w:cs="仿宋"/>
          <w:kern w:val="0"/>
          <w:szCs w:val="21"/>
          <w:lang w:val="zh-CN"/>
        </w:rPr>
        <w:t>整（¥</w:t>
      </w:r>
      <w:r>
        <w:rPr>
          <w:rFonts w:hint="eastAsia" w:ascii="宋体" w:hAnsi="宋体" w:cs="仿宋"/>
          <w:kern w:val="0"/>
          <w:szCs w:val="21"/>
          <w:u w:val="single"/>
          <w:lang w:val="zh-CN"/>
        </w:rPr>
        <w:t xml:space="preserve">         </w:t>
      </w:r>
      <w:r>
        <w:rPr>
          <w:rFonts w:hint="eastAsia" w:ascii="宋体" w:hAnsi="宋体" w:cs="仿宋"/>
          <w:kern w:val="0"/>
          <w:szCs w:val="21"/>
          <w:lang w:val="zh-CN"/>
        </w:rPr>
        <w:t>）</w:t>
      </w:r>
      <w:r>
        <w:rPr>
          <w:rFonts w:hint="eastAsia" w:ascii="宋体" w:hAnsi="宋体"/>
          <w:szCs w:val="21"/>
        </w:rPr>
        <w:t>；</w:t>
      </w:r>
    </w:p>
    <w:p w14:paraId="56030755">
      <w:pPr>
        <w:snapToGrid w:val="0"/>
        <w:spacing w:line="360" w:lineRule="exact"/>
        <w:ind w:firstLine="420" w:firstLineChars="200"/>
        <w:rPr>
          <w:rFonts w:ascii="宋体" w:hAnsi="宋体"/>
          <w:szCs w:val="21"/>
        </w:rPr>
      </w:pPr>
      <w:r>
        <w:rPr>
          <w:rFonts w:hint="eastAsia" w:ascii="宋体" w:hAnsi="宋体" w:cs="黑体"/>
          <w:kern w:val="0"/>
          <w:szCs w:val="21"/>
          <w:lang w:val="zh-CN"/>
        </w:rPr>
        <w:t>（2）</w:t>
      </w:r>
      <w:r>
        <w:rPr>
          <w:rFonts w:hint="eastAsia" w:ascii="宋体" w:hAnsi="宋体"/>
          <w:szCs w:val="21"/>
        </w:rPr>
        <w:t>待比赛（或活动）全部结束，十个工作日内，成交供应商将剩余合同金额开具的有效发票、赛事总结报告、秩序册、成绩册、图片或视频资料、满意度测评表（如有）、验收书等相关材料送至采购人，通过验收后，采购人在十个工作日内支付发票金额并转入成交供应商基本账户。</w:t>
      </w:r>
    </w:p>
    <w:p w14:paraId="1AEC6951">
      <w:pPr>
        <w:snapToGrid w:val="0"/>
        <w:spacing w:line="360" w:lineRule="exact"/>
        <w:ind w:firstLine="420" w:firstLineChars="200"/>
        <w:rPr>
          <w:rFonts w:ascii="宋体" w:hAnsi="宋体" w:cs="仿宋"/>
          <w:szCs w:val="21"/>
        </w:rPr>
      </w:pPr>
      <w:r>
        <w:rPr>
          <w:rFonts w:hint="eastAsia" w:ascii="宋体" w:hAnsi="宋体" w:cs="宋体"/>
          <w:szCs w:val="21"/>
          <w:lang w:bidi="hi-I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资金到账进度以柳州市财政下达的资金为准，若有其它特殊情况，由甲乙双方共同协商解决。</w:t>
      </w:r>
    </w:p>
    <w:p w14:paraId="5D3430D5">
      <w:pPr>
        <w:spacing w:line="360" w:lineRule="exact"/>
        <w:ind w:firstLine="411" w:firstLineChars="196"/>
        <w:jc w:val="left"/>
        <w:rPr>
          <w:rFonts w:ascii="宋体" w:hAnsi="Calibri" w:cs="仿宋"/>
          <w:szCs w:val="21"/>
        </w:rPr>
      </w:pPr>
      <w:r>
        <w:rPr>
          <w:rFonts w:hint="eastAsia" w:ascii="宋体" w:hAnsi="Calibri" w:cs="仿宋"/>
          <w:szCs w:val="21"/>
        </w:rPr>
        <w:t>5.其他要求：</w:t>
      </w:r>
    </w:p>
    <w:p w14:paraId="001F4FE2">
      <w:pPr>
        <w:spacing w:line="360" w:lineRule="exact"/>
        <w:ind w:firstLine="411" w:firstLineChars="196"/>
        <w:jc w:val="left"/>
        <w:rPr>
          <w:rFonts w:ascii="宋体" w:hAnsi="Calibri" w:cs="仿宋"/>
          <w:szCs w:val="21"/>
        </w:rPr>
      </w:pPr>
      <w:r>
        <w:rPr>
          <w:rFonts w:hint="eastAsia" w:ascii="宋体" w:hAnsi="Calibri" w:cs="仿宋"/>
          <w:szCs w:val="21"/>
        </w:rPr>
        <w:t>①供应商请在响应文件中提供针对本项目制定的实施方案。</w:t>
      </w:r>
    </w:p>
    <w:p w14:paraId="023F79D5">
      <w:pPr>
        <w:spacing w:line="360" w:lineRule="exact"/>
        <w:ind w:firstLine="411" w:firstLineChars="196"/>
        <w:jc w:val="left"/>
        <w:rPr>
          <w:rFonts w:ascii="宋体" w:hAnsi="Calibri" w:cs="仿宋"/>
          <w:szCs w:val="21"/>
        </w:rPr>
      </w:pPr>
      <w:r>
        <w:rPr>
          <w:rFonts w:hint="eastAsia" w:ascii="宋体" w:hAnsi="Calibri" w:cs="仿宋"/>
          <w:szCs w:val="21"/>
        </w:rPr>
        <w:t>▲②成交供应商自行承担在组织赛事服务过程中因侵犯他人知识产权或自身原因产生的法律纠纷和责任并妥善处理，采购人不承担任何责任。</w:t>
      </w:r>
    </w:p>
    <w:p w14:paraId="75B44177">
      <w:pPr>
        <w:spacing w:line="360" w:lineRule="exact"/>
        <w:ind w:firstLine="411" w:firstLineChars="196"/>
        <w:jc w:val="left"/>
        <w:rPr>
          <w:rFonts w:hint="eastAsia" w:ascii="宋体" w:hAnsi="Calibri" w:cs="仿宋"/>
          <w:szCs w:val="21"/>
        </w:rPr>
      </w:pPr>
      <w:r>
        <w:rPr>
          <w:rFonts w:hint="eastAsia" w:ascii="宋体" w:hAnsi="Calibri" w:cs="仿宋"/>
          <w:szCs w:val="21"/>
        </w:rPr>
        <w:t>▲③如需取消赛事，采购人将会书面通知成交供应商；如因突发事件导致赛事取消，采购人将第一时间通知成交供应商。</w:t>
      </w:r>
    </w:p>
    <w:p w14:paraId="3847555C">
      <w:pPr>
        <w:spacing w:line="360" w:lineRule="exact"/>
        <w:ind w:firstLine="413" w:firstLineChars="196"/>
        <w:jc w:val="left"/>
        <w:rPr>
          <w:rFonts w:ascii="宋体" w:hAnsi="Calibri" w:cs="仿宋"/>
          <w:szCs w:val="21"/>
        </w:rPr>
      </w:pPr>
      <w:r>
        <w:rPr>
          <w:rFonts w:hint="eastAsia" w:ascii="宋体" w:hAnsi="Calibri" w:cs="仿宋"/>
          <w:b/>
          <w:szCs w:val="21"/>
        </w:rPr>
        <w:t>注：商务要求中带▲号的为必须满足的要求，否则投标无效</w:t>
      </w:r>
      <w:r>
        <w:rPr>
          <w:rFonts w:hint="eastAsia" w:ascii="宋体" w:hAnsi="宋体"/>
          <w:b/>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66"/>
    <w:rsid w:val="00CF2166"/>
    <w:rsid w:val="00E04BB2"/>
    <w:rsid w:val="3DA67B89"/>
    <w:rsid w:val="EDB2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2754</Words>
  <Characters>2840</Characters>
  <Lines>21</Lines>
  <Paragraphs>5</Paragraphs>
  <TotalTime>0</TotalTime>
  <ScaleCrop>false</ScaleCrop>
  <LinksUpToDate>false</LinksUpToDate>
  <CharactersWithSpaces>2862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2026-05-06T11:31:00Z</dcterms:created>
  <dc:creator>Sage</dc:creator>
  <cp:lastModifiedBy>钟玲</cp:lastModifiedBy>
  <dcterms:modified xsi:type="dcterms:W3CDTF">2026-05-08T02:36:51Z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eyJoZGlkIjoiZDNjZDRjYjk3NjQ3MzA1YmU1OTI3Y2NkZTAwNzQzMjUiLCJ1c2VySWQiOiIzOTczOTAwOTkifQ==</vt:lpwstr>
  </property>
  <property fmtid="{D5CDD505-2E9C-101B-9397-08002B2CF9AE}" pid="4" name="ICV">
    <vt:lpwstr>282663724F8444108FA47C71F5244F0B_12</vt:lpwstr>
  </property>
</Properties>
</file>