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37F3DA">
      <w:pPr>
        <w:spacing w:line="360" w:lineRule="auto"/>
        <w:ind w:left="1606" w:hanging="1606" w:hangingChars="500"/>
        <w:jc w:val="center"/>
        <w:rPr>
          <w:rFonts w:hint="eastAsia"/>
          <w:b/>
          <w:bCs/>
          <w:sz w:val="32"/>
          <w:szCs w:val="32"/>
          <w:lang w:val="en-US" w:eastAsia="zh-CN"/>
        </w:rPr>
      </w:pPr>
      <w:r>
        <w:rPr>
          <w:rFonts w:hint="eastAsia"/>
          <w:b/>
          <w:bCs/>
          <w:sz w:val="32"/>
          <w:szCs w:val="32"/>
          <w:lang w:val="en-US" w:eastAsia="zh-CN"/>
        </w:rPr>
        <w:t>关于</w:t>
      </w:r>
      <w:bookmarkStart w:id="0" w:name="_GoBack"/>
      <w:r>
        <w:rPr>
          <w:rFonts w:hint="eastAsia"/>
          <w:b/>
          <w:bCs/>
          <w:sz w:val="32"/>
          <w:szCs w:val="32"/>
          <w:lang w:val="en-US" w:eastAsia="zh-CN"/>
        </w:rPr>
        <w:t>地灵村同乐组水毁道路修复工程</w:t>
      </w:r>
    </w:p>
    <w:bookmarkEnd w:id="0"/>
    <w:p w14:paraId="52E98D53">
      <w:pPr>
        <w:spacing w:line="360" w:lineRule="auto"/>
        <w:ind w:left="1606" w:hanging="1606" w:hangingChars="500"/>
        <w:jc w:val="center"/>
        <w:rPr>
          <w:rFonts w:hint="default"/>
          <w:b/>
          <w:bCs/>
          <w:sz w:val="32"/>
          <w:szCs w:val="32"/>
          <w:lang w:val="en-US" w:eastAsia="zh-CN"/>
        </w:rPr>
      </w:pPr>
      <w:r>
        <w:rPr>
          <w:rFonts w:hint="eastAsia"/>
          <w:b/>
          <w:bCs/>
          <w:sz w:val="32"/>
          <w:szCs w:val="32"/>
          <w:lang w:val="en-US" w:eastAsia="zh-CN"/>
        </w:rPr>
        <w:t>设计、预算编制采购公告</w:t>
      </w:r>
    </w:p>
    <w:p w14:paraId="05D71121">
      <w:pPr>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一、项目名称及内容</w:t>
      </w:r>
    </w:p>
    <w:p w14:paraId="3C37F110">
      <w:pPr>
        <w:spacing w:line="360" w:lineRule="auto"/>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lang w:val="en-US" w:eastAsia="zh-CN"/>
        </w:rPr>
        <w:t>项目名称：1、</w:t>
      </w:r>
      <w:r>
        <w:rPr>
          <w:rFonts w:hint="eastAsia" w:ascii="宋体" w:hAnsi="宋体" w:eastAsia="宋体" w:cs="宋体"/>
          <w:color w:val="auto"/>
          <w:sz w:val="24"/>
          <w:szCs w:val="24"/>
          <w:highlight w:val="none"/>
          <w:lang w:val="en-US" w:eastAsia="zh-CN"/>
        </w:rPr>
        <w:t>地灵村同乐组水毁道路修复工程，</w:t>
      </w:r>
      <w:r>
        <w:rPr>
          <w:rFonts w:hint="eastAsia" w:ascii="宋体" w:hAnsi="宋体" w:eastAsia="宋体" w:cs="宋体"/>
          <w:sz w:val="24"/>
          <w:szCs w:val="24"/>
          <w:lang w:val="en-US" w:eastAsia="zh-CN"/>
        </w:rPr>
        <w:t>项目资</w:t>
      </w:r>
      <w:r>
        <w:rPr>
          <w:rFonts w:hint="eastAsia" w:ascii="宋体" w:hAnsi="宋体" w:eastAsia="宋体" w:cs="宋体"/>
          <w:sz w:val="24"/>
          <w:szCs w:val="24"/>
          <w:highlight w:val="none"/>
          <w:lang w:val="en-US" w:eastAsia="zh-CN"/>
        </w:rPr>
        <w:t>金约19.72万元，实施内容：挡土墙等内容。</w:t>
      </w:r>
    </w:p>
    <w:p w14:paraId="56ABC331">
      <w:pPr>
        <w:numPr>
          <w:ilvl w:val="0"/>
          <w:numId w:val="1"/>
        </w:numPr>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采购单位资格</w:t>
      </w:r>
    </w:p>
    <w:p w14:paraId="36F78325">
      <w:pPr>
        <w:numPr>
          <w:ilvl w:val="0"/>
          <w:numId w:val="0"/>
        </w:num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具有建筑行业、市政行业丙级及以上设计专业资质的企业。</w:t>
      </w:r>
    </w:p>
    <w:p w14:paraId="36DC28C7">
      <w:pPr>
        <w:spacing w:line="360" w:lineRule="auto"/>
        <w:ind w:firstLine="480" w:firstLineChars="200"/>
        <w:jc w:val="left"/>
        <w:rPr>
          <w:rFonts w:hint="default" w:ascii="宋体" w:hAnsi="宋体" w:eastAsia="宋体" w:cs="宋体"/>
          <w:color w:val="auto"/>
          <w:sz w:val="24"/>
          <w:szCs w:val="24"/>
          <w:lang w:val="en-US" w:eastAsia="zh-CN"/>
        </w:rPr>
      </w:pPr>
      <w:r>
        <w:rPr>
          <w:rFonts w:hint="eastAsia" w:ascii="宋体" w:hAnsi="宋体" w:eastAsia="宋体" w:cs="宋体"/>
          <w:sz w:val="24"/>
          <w:szCs w:val="24"/>
          <w:lang w:val="en-US" w:eastAsia="zh-CN"/>
        </w:rPr>
        <w:t>三、公告时间：凡有意向参加报名单位，请于</w:t>
      </w:r>
      <w:r>
        <w:rPr>
          <w:rFonts w:hint="eastAsia" w:ascii="宋体" w:hAnsi="宋体" w:eastAsia="宋体" w:cs="宋体"/>
          <w:sz w:val="24"/>
          <w:szCs w:val="24"/>
          <w:highlight w:val="none"/>
          <w:lang w:val="en-US" w:eastAsia="zh-CN"/>
        </w:rPr>
        <w:t>2026年8月20日至2026年8 月24日，</w:t>
      </w:r>
      <w:r>
        <w:rPr>
          <w:rFonts w:hint="eastAsia" w:ascii="宋体" w:hAnsi="宋体" w:eastAsia="宋体" w:cs="宋体"/>
          <w:sz w:val="24"/>
          <w:szCs w:val="24"/>
          <w:lang w:val="en-US" w:eastAsia="zh-CN"/>
        </w:rPr>
        <w:t>每日上午9时至12时，下午3时至6时到龙胜各族自治县</w:t>
      </w:r>
      <w:r>
        <w:rPr>
          <w:rFonts w:hint="eastAsia" w:ascii="宋体" w:hAnsi="宋体" w:eastAsia="宋体" w:cs="宋体"/>
          <w:color w:val="auto"/>
          <w:sz w:val="24"/>
          <w:szCs w:val="24"/>
          <w:lang w:val="en-US" w:eastAsia="zh-CN"/>
        </w:rPr>
        <w:t>乐江镇人民政府党政办。</w:t>
      </w:r>
    </w:p>
    <w:p w14:paraId="378DAA21">
      <w:pPr>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四、报名时间和要求</w:t>
      </w:r>
    </w:p>
    <w:p w14:paraId="25BF733B">
      <w:pPr>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1、报名时间和公告时间一致。</w:t>
      </w:r>
    </w:p>
    <w:p w14:paraId="72A7CEF0">
      <w:pPr>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2、报名时须由公司法定代表人或委托代理人持本人身份证原件及复印件并携带以下材料：</w:t>
      </w:r>
    </w:p>
    <w:p w14:paraId="3F9439B2">
      <w:pPr>
        <w:spacing w:line="360" w:lineRule="auto"/>
        <w:ind w:firstLine="240" w:firstLineChars="1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（1）法人授权委托书原件（委托代理时提供）</w:t>
      </w:r>
    </w:p>
    <w:p w14:paraId="5E70D294">
      <w:pPr>
        <w:spacing w:line="360" w:lineRule="auto"/>
        <w:ind w:firstLine="240" w:firstLineChars="1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（2）企业法人营业执照（复印件〉</w:t>
      </w:r>
    </w:p>
    <w:p w14:paraId="72713D58">
      <w:pPr>
        <w:spacing w:line="360" w:lineRule="auto"/>
        <w:ind w:firstLine="240" w:firstLineChars="1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（3）企业资质证书（复印件）</w:t>
      </w:r>
    </w:p>
    <w:p w14:paraId="0500963C">
      <w:pPr>
        <w:spacing w:line="360" w:lineRule="auto"/>
        <w:ind w:firstLine="240" w:firstLineChars="1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（4）近3年的主要业绩清单</w:t>
      </w:r>
    </w:p>
    <w:p w14:paraId="0C15914C">
      <w:pPr>
        <w:spacing w:line="360" w:lineRule="auto"/>
        <w:ind w:firstLine="240" w:firstLineChars="1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（5）以上证件均需提供复印件加盖单位公章。资料齐全通过采购单位审核的方可报名，否则不予接受报名。</w:t>
      </w:r>
    </w:p>
    <w:p w14:paraId="7063CB35">
      <w:pPr>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通过报名审核的，同时领取本项目相关资料。</w:t>
      </w:r>
    </w:p>
    <w:p w14:paraId="1D58B7D3">
      <w:pPr>
        <w:numPr>
          <w:ilvl w:val="0"/>
          <w:numId w:val="2"/>
        </w:numPr>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报价资料的递交</w:t>
      </w:r>
    </w:p>
    <w:p w14:paraId="4E6EE7F2">
      <w:pPr>
        <w:spacing w:line="360" w:lineRule="auto"/>
        <w:jc w:val="righ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报名企业的报价资料同步报名时间递交，逾期送达或者未送达指定地点的，不予受理。</w:t>
      </w:r>
    </w:p>
    <w:p w14:paraId="07A0986D">
      <w:pPr>
        <w:spacing w:line="360" w:lineRule="auto"/>
        <w:ind w:left="6239" w:leftChars="228" w:hanging="5760" w:hangingChars="2400"/>
        <w:jc w:val="left"/>
        <w:rPr>
          <w:rFonts w:hint="eastAsia"/>
          <w:b/>
          <w:bCs/>
          <w:color w:val="000000" w:themeColor="text1"/>
          <w:sz w:val="28"/>
          <w:szCs w:val="28"/>
          <w:lang w:val="en-US" w:eastAsia="zh-CN"/>
          <w14:textFill>
            <w14:solidFill>
              <w14:schemeClr w14:val="tx1"/>
            </w14:solidFill>
          </w14:textFill>
        </w:rPr>
      </w:pPr>
      <w:r>
        <w:rPr>
          <w:rFonts w:hint="eastAsia" w:ascii="宋体" w:hAnsi="宋体" w:eastAsia="宋体" w:cs="宋体"/>
          <w:sz w:val="24"/>
          <w:szCs w:val="24"/>
          <w:lang w:val="en-US" w:eastAsia="zh-CN"/>
        </w:rPr>
        <w:t>项目联系人：陈部长   联系电话：13014863386</w:t>
      </w:r>
      <w:r>
        <w:rPr>
          <w:rFonts w:hint="eastAsia" w:ascii="宋体" w:hAnsi="宋体" w:eastAsia="宋体" w:cs="宋体"/>
          <w:b/>
          <w:bCs/>
          <w:color w:val="000000" w:themeColor="text1"/>
          <w:sz w:val="28"/>
          <w:szCs w:val="28"/>
          <w:lang w:val="en-US" w:eastAsia="zh-CN"/>
          <w14:textFill>
            <w14:solidFill>
              <w14:schemeClr w14:val="tx1"/>
            </w14:solidFill>
          </w14:textFill>
        </w:rPr>
        <w:t xml:space="preserve">              </w:t>
      </w:r>
      <w:r>
        <w:rPr>
          <w:rFonts w:hint="eastAsia"/>
          <w:b/>
          <w:bCs/>
          <w:color w:val="000000" w:themeColor="text1"/>
          <w:sz w:val="28"/>
          <w:szCs w:val="28"/>
          <w:lang w:val="en-US" w:eastAsia="zh-CN"/>
          <w14:textFill>
            <w14:solidFill>
              <w14:schemeClr w14:val="tx1"/>
            </w14:solidFill>
          </w14:textFill>
        </w:rPr>
        <w:t xml:space="preserve">                </w:t>
      </w:r>
    </w:p>
    <w:p w14:paraId="2273A3ED">
      <w:pPr>
        <w:spacing w:line="360" w:lineRule="auto"/>
        <w:ind w:left="7225" w:leftChars="228" w:hanging="6746" w:hangingChars="2400"/>
        <w:jc w:val="left"/>
        <w:rPr>
          <w:rFonts w:hint="eastAsia"/>
          <w:b/>
          <w:bCs/>
          <w:color w:val="000000" w:themeColor="text1"/>
          <w:sz w:val="28"/>
          <w:szCs w:val="28"/>
          <w:lang w:val="en-US" w:eastAsia="zh-CN"/>
          <w14:textFill>
            <w14:solidFill>
              <w14:schemeClr w14:val="tx1"/>
            </w14:solidFill>
          </w14:textFill>
        </w:rPr>
      </w:pPr>
    </w:p>
    <w:p w14:paraId="6811DEFC">
      <w:pPr>
        <w:spacing w:line="360" w:lineRule="auto"/>
        <w:ind w:left="7225" w:leftChars="228" w:hanging="6746" w:hangingChars="2400"/>
        <w:jc w:val="left"/>
        <w:rPr>
          <w:rFonts w:hint="eastAsia"/>
          <w:b/>
          <w:bCs/>
          <w:color w:val="000000" w:themeColor="text1"/>
          <w:sz w:val="28"/>
          <w:szCs w:val="28"/>
          <w:lang w:val="en-US" w:eastAsia="zh-CN"/>
          <w14:textFill>
            <w14:solidFill>
              <w14:schemeClr w14:val="tx1"/>
            </w14:solidFill>
          </w14:textFill>
        </w:rPr>
      </w:pPr>
    </w:p>
    <w:p w14:paraId="0088ED2B">
      <w:pPr>
        <w:spacing w:line="360" w:lineRule="auto"/>
        <w:ind w:left="7195" w:leftChars="2489" w:hanging="1968" w:hangingChars="700"/>
        <w:jc w:val="left"/>
        <w:rPr>
          <w:rFonts w:hint="default"/>
          <w:b/>
          <w:bCs/>
          <w:color w:val="000000" w:themeColor="text1"/>
          <w:sz w:val="28"/>
          <w:szCs w:val="28"/>
          <w:lang w:val="en-US" w:eastAsia="zh-CN"/>
          <w14:textFill>
            <w14:solidFill>
              <w14:schemeClr w14:val="tx1"/>
            </w14:solidFill>
          </w14:textFill>
        </w:rPr>
      </w:pPr>
      <w:r>
        <w:rPr>
          <w:rFonts w:hint="eastAsia"/>
          <w:b/>
          <w:bCs/>
          <w:color w:val="000000" w:themeColor="text1"/>
          <w:sz w:val="28"/>
          <w:szCs w:val="28"/>
          <w:lang w:val="en-US" w:eastAsia="zh-CN"/>
          <w14:textFill>
            <w14:solidFill>
              <w14:schemeClr w14:val="tx1"/>
            </w14:solidFill>
          </w14:textFill>
        </w:rPr>
        <w:t>龙胜各族自治县乐江镇人民政府</w:t>
      </w:r>
    </w:p>
    <w:p w14:paraId="2F540335">
      <w:pPr>
        <w:spacing w:line="360" w:lineRule="auto"/>
        <w:jc w:val="center"/>
        <w:rPr>
          <w:rFonts w:hint="eastAsia"/>
          <w:b/>
          <w:bCs/>
          <w:color w:val="000000" w:themeColor="text1"/>
          <w:sz w:val="28"/>
          <w:szCs w:val="28"/>
          <w14:textFill>
            <w14:solidFill>
              <w14:schemeClr w14:val="tx1"/>
            </w14:solidFill>
          </w14:textFill>
        </w:rPr>
      </w:pPr>
      <w:r>
        <w:rPr>
          <w:rFonts w:hint="eastAsia"/>
          <w:b/>
          <w:bCs/>
          <w:color w:val="000000" w:themeColor="text1"/>
          <w:sz w:val="28"/>
          <w:szCs w:val="28"/>
          <w:lang w:val="en-US" w:eastAsia="zh-CN"/>
          <w14:textFill>
            <w14:solidFill>
              <w14:schemeClr w14:val="tx1"/>
            </w14:solidFill>
          </w14:textFill>
        </w:rPr>
        <w:t xml:space="preserve">                                     2026</w:t>
      </w:r>
      <w:r>
        <w:rPr>
          <w:rFonts w:hint="eastAsia"/>
          <w:b/>
          <w:bCs/>
          <w:color w:val="000000" w:themeColor="text1"/>
          <w:sz w:val="28"/>
          <w:szCs w:val="28"/>
          <w14:textFill>
            <w14:solidFill>
              <w14:schemeClr w14:val="tx1"/>
            </w14:solidFill>
          </w14:textFill>
        </w:rPr>
        <w:t>年</w:t>
      </w:r>
      <w:r>
        <w:rPr>
          <w:rFonts w:hint="eastAsia"/>
          <w:b/>
          <w:bCs/>
          <w:color w:val="000000" w:themeColor="text1"/>
          <w:sz w:val="28"/>
          <w:szCs w:val="28"/>
          <w:lang w:val="en-US" w:eastAsia="zh-CN"/>
          <w14:textFill>
            <w14:solidFill>
              <w14:schemeClr w14:val="tx1"/>
            </w14:solidFill>
          </w14:textFill>
        </w:rPr>
        <w:t>8</w:t>
      </w:r>
      <w:r>
        <w:rPr>
          <w:rFonts w:hint="eastAsia"/>
          <w:b/>
          <w:bCs/>
          <w:color w:val="000000" w:themeColor="text1"/>
          <w:sz w:val="28"/>
          <w:szCs w:val="28"/>
          <w14:textFill>
            <w14:solidFill>
              <w14:schemeClr w14:val="tx1"/>
            </w14:solidFill>
          </w14:textFill>
        </w:rPr>
        <w:t>月</w:t>
      </w:r>
      <w:r>
        <w:rPr>
          <w:rFonts w:hint="eastAsia"/>
          <w:b/>
          <w:bCs/>
          <w:color w:val="000000" w:themeColor="text1"/>
          <w:sz w:val="28"/>
          <w:szCs w:val="28"/>
          <w:lang w:val="en-US" w:eastAsia="zh-CN"/>
          <w14:textFill>
            <w14:solidFill>
              <w14:schemeClr w14:val="tx1"/>
            </w14:solidFill>
          </w14:textFill>
        </w:rPr>
        <w:t>20</w:t>
      </w:r>
      <w:r>
        <w:rPr>
          <w:rFonts w:hint="eastAsia"/>
          <w:b/>
          <w:bCs/>
          <w:color w:val="000000" w:themeColor="text1"/>
          <w:sz w:val="28"/>
          <w:szCs w:val="28"/>
          <w14:textFill>
            <w14:solidFill>
              <w14:schemeClr w14:val="tx1"/>
            </w14:solidFill>
          </w14:textFill>
        </w:rPr>
        <w:t>日</w:t>
      </w:r>
    </w:p>
    <w:sectPr>
      <w:pgSz w:w="11906" w:h="16838"/>
      <w:pgMar w:top="1013" w:right="1179" w:bottom="1213" w:left="117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25B33A"/>
    <w:multiLevelType w:val="singleLevel"/>
    <w:tmpl w:val="9725B33A"/>
    <w:lvl w:ilvl="0" w:tentative="0">
      <w:start w:val="2"/>
      <w:numFmt w:val="chineseCounting"/>
      <w:suff w:val="nothing"/>
      <w:lvlText w:val="%1、"/>
      <w:lvlJc w:val="left"/>
      <w:rPr>
        <w:rFonts w:hint="eastAsia"/>
      </w:rPr>
    </w:lvl>
  </w:abstractNum>
  <w:abstractNum w:abstractNumId="1">
    <w:nsid w:val="F4A8CC83"/>
    <w:multiLevelType w:val="singleLevel"/>
    <w:tmpl w:val="F4A8CC83"/>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45035D"/>
    <w:rsid w:val="0A686E65"/>
    <w:rsid w:val="13544E60"/>
    <w:rsid w:val="15081290"/>
    <w:rsid w:val="16FC70CA"/>
    <w:rsid w:val="17C043D5"/>
    <w:rsid w:val="18B95669"/>
    <w:rsid w:val="27A97110"/>
    <w:rsid w:val="2BE46810"/>
    <w:rsid w:val="2C730E89"/>
    <w:rsid w:val="2D991C02"/>
    <w:rsid w:val="36853639"/>
    <w:rsid w:val="3B9B38CE"/>
    <w:rsid w:val="3CF21663"/>
    <w:rsid w:val="41990F93"/>
    <w:rsid w:val="423E20E3"/>
    <w:rsid w:val="509474C6"/>
    <w:rsid w:val="57C00874"/>
    <w:rsid w:val="5A0C06CB"/>
    <w:rsid w:val="658E3D60"/>
    <w:rsid w:val="68150152"/>
    <w:rsid w:val="6A771266"/>
    <w:rsid w:val="6CD56F4F"/>
    <w:rsid w:val="75BE74E7"/>
    <w:rsid w:val="7FDE6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456</Words>
  <Characters>483</Characters>
  <Lines>0</Lines>
  <Paragraphs>0</Paragraphs>
  <TotalTime>52</TotalTime>
  <ScaleCrop>false</ScaleCrop>
  <LinksUpToDate>false</LinksUpToDate>
  <CharactersWithSpaces>562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2025-10-30T09:32:00Z</dcterms:created>
  <dc:creator>Administrator</dc:creator>
  <cp:lastModifiedBy>ད</cp:lastModifiedBy>
  <cp:lastPrinted>2026-03-05T07:22:00Z</cp:lastPrinted>
  <dcterms:modified xsi:type="dcterms:W3CDTF">2026-08-24T08:46:02Z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eyJoZGlkIjoiZmVkZjVlMTY3M2RmOGQ4N2QwZWM2NmE0MmMwYzcwYTgiLCJ1c2VySWQiOiI0MTE0MTAyODUifQ==</vt:lpwstr>
  </property>
  <property fmtid="{D5CDD505-2E9C-101B-9397-08002B2CF9AE}" pid="4" name="ICV">
    <vt:lpwstr>7B564E6BE47445B5A05F052D4A04A19B_13</vt:lpwstr>
  </property>
</Properties>
</file>