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B557A">
      <w:pPr>
        <w:tabs>
          <w:tab w:val="left" w:pos="993"/>
          <w:tab w:val="left" w:pos="1134"/>
          <w:tab w:val="left" w:pos="1418"/>
        </w:tabs>
        <w:spacing w:line="540" w:lineRule="exact"/>
        <w:rPr>
          <w:rFonts w:hint="eastAsia" w:ascii="黑体" w:hAnsi="黑体" w:eastAsia="黑体" w:cs="仿宋_GB2312"/>
          <w:sz w:val="32"/>
          <w:szCs w:val="32"/>
        </w:rPr>
      </w:pPr>
      <w:r>
        <w:rPr>
          <w:rFonts w:hint="eastAsia" w:ascii="黑体" w:hAnsi="黑体" w:eastAsia="黑体" w:cs="仿宋_GB2312"/>
          <w:sz w:val="32"/>
          <w:szCs w:val="32"/>
        </w:rPr>
        <w:t>附件</w:t>
      </w:r>
    </w:p>
    <w:p w14:paraId="3CEF9400">
      <w:pPr>
        <w:tabs>
          <w:tab w:val="left" w:pos="993"/>
          <w:tab w:val="left" w:pos="1134"/>
          <w:tab w:val="left" w:pos="1418"/>
        </w:tabs>
        <w:spacing w:line="54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u w:val="single"/>
          <w:lang w:eastAsia="zh-CN"/>
        </w:rPr>
        <w:t>钦州市园林管理处</w:t>
      </w:r>
      <w:r>
        <w:rPr>
          <w:rFonts w:hint="eastAsia" w:ascii="方正小标宋简体" w:hAnsi="方正小标宋_GBK" w:eastAsia="方正小标宋简体" w:cs="方正小标宋_GBK"/>
          <w:sz w:val="44"/>
          <w:szCs w:val="44"/>
          <w:u w:val="single"/>
          <w:lang w:val="en-US" w:eastAsia="zh-CN"/>
        </w:rPr>
        <w:t>2026</w:t>
      </w:r>
      <w:r>
        <w:rPr>
          <w:rFonts w:hint="eastAsia" w:ascii="方正小标宋简体" w:hAnsi="方正小标宋_GBK" w:eastAsia="方正小标宋简体" w:cs="方正小标宋_GBK"/>
          <w:sz w:val="44"/>
          <w:szCs w:val="44"/>
          <w:u w:val="single"/>
        </w:rPr>
        <w:t xml:space="preserve">  </w:t>
      </w:r>
      <w:r>
        <w:rPr>
          <w:rFonts w:hint="eastAsia" w:ascii="方正小标宋简体" w:hAnsi="方正小标宋_GBK" w:eastAsia="方正小标宋简体" w:cs="方正小标宋_GBK"/>
          <w:sz w:val="44"/>
          <w:szCs w:val="44"/>
        </w:rPr>
        <w:t>年</w:t>
      </w:r>
      <w:r>
        <w:rPr>
          <w:rFonts w:hint="eastAsia" w:ascii="方正小标宋简体" w:hAnsi="方正小标宋_GBK" w:eastAsia="方正小标宋简体" w:cs="方正小标宋_GBK"/>
          <w:sz w:val="44"/>
          <w:szCs w:val="44"/>
          <w:u w:val="single"/>
          <w:lang w:val="en-US" w:eastAsia="zh-CN"/>
        </w:rPr>
        <w:t>6</w:t>
      </w:r>
      <w:r>
        <w:rPr>
          <w:rFonts w:hint="eastAsia" w:ascii="方正小标宋简体" w:hAnsi="方正小标宋_GBK" w:eastAsia="方正小标宋简体" w:cs="方正小标宋_GBK"/>
          <w:sz w:val="44"/>
          <w:szCs w:val="44"/>
        </w:rPr>
        <w:t>月</w:t>
      </w:r>
    </w:p>
    <w:p w14:paraId="50A2F5AC">
      <w:pPr>
        <w:tabs>
          <w:tab w:val="left" w:pos="993"/>
          <w:tab w:val="left" w:pos="1134"/>
          <w:tab w:val="left" w:pos="1418"/>
        </w:tabs>
        <w:spacing w:line="540" w:lineRule="exact"/>
        <w:jc w:val="center"/>
        <w:rPr>
          <w:rFonts w:hint="eastAsia" w:ascii="仿宋_GB2312" w:hAnsi="仿宋_GB2312" w:eastAsia="仿宋_GB2312" w:cs="仿宋_GB2312"/>
          <w:sz w:val="32"/>
          <w:szCs w:val="32"/>
        </w:rPr>
      </w:pPr>
      <w:r>
        <w:rPr>
          <w:rFonts w:hint="eastAsia" w:ascii="方正小标宋简体" w:hAnsi="方正小标宋_GBK" w:eastAsia="方正小标宋简体" w:cs="方正小标宋_GBK"/>
          <w:sz w:val="44"/>
          <w:szCs w:val="44"/>
        </w:rPr>
        <w:t>政府采购意向</w:t>
      </w:r>
    </w:p>
    <w:p w14:paraId="21B65EA0">
      <w:pPr>
        <w:tabs>
          <w:tab w:val="left" w:pos="993"/>
          <w:tab w:val="left" w:pos="1134"/>
          <w:tab w:val="left" w:pos="1418"/>
        </w:tabs>
        <w:spacing w:line="540" w:lineRule="exact"/>
        <w:ind w:firstLine="640" w:firstLineChars="200"/>
        <w:rPr>
          <w:rFonts w:hint="eastAsia" w:ascii="仿宋_GB2312" w:hAnsi="仿宋_GB2312" w:eastAsia="仿宋_GB2312" w:cs="仿宋_GB2312"/>
          <w:sz w:val="32"/>
          <w:szCs w:val="32"/>
        </w:rPr>
      </w:pPr>
    </w:p>
    <w:p w14:paraId="427869F5">
      <w:pPr>
        <w:tabs>
          <w:tab w:val="left" w:pos="993"/>
          <w:tab w:val="left" w:pos="1134"/>
          <w:tab w:val="left" w:pos="1418"/>
        </w:tab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为便于供应商及时了解政府采购信息，根据《财政部关于开展政府采购意向公开工作的通知》（财库〔2020〕10号）等有关规定，现将</w:t>
      </w:r>
      <w:r>
        <w:rPr>
          <w:rFonts w:hint="eastAsia" w:ascii="仿宋_GB2312" w:hAnsi="仿宋_GB2312" w:eastAsia="仿宋_GB2312" w:cs="仿宋_GB2312"/>
          <w:sz w:val="32"/>
          <w:szCs w:val="32"/>
          <w:lang w:eastAsia="zh-CN"/>
        </w:rPr>
        <w:t>钦州市园林管理处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2026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rPr>
        <w:t>月政府采购意向公开如下：</w:t>
      </w:r>
    </w:p>
    <w:tbl>
      <w:tblPr>
        <w:tblStyle w:val="5"/>
        <w:tblW w:w="9795"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225"/>
        <w:gridCol w:w="5355"/>
        <w:gridCol w:w="1215"/>
        <w:gridCol w:w="1005"/>
        <w:gridCol w:w="555"/>
      </w:tblGrid>
      <w:tr w14:paraId="0EC3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440" w:type="dxa"/>
            <w:tcBorders>
              <w:top w:val="single" w:color="auto" w:sz="4" w:space="0"/>
              <w:left w:val="single" w:color="auto" w:sz="4" w:space="0"/>
              <w:bottom w:val="single" w:color="auto" w:sz="4" w:space="0"/>
              <w:right w:val="single" w:color="auto" w:sz="4" w:space="0"/>
            </w:tcBorders>
            <w:noWrap w:val="0"/>
            <w:vAlign w:val="center"/>
          </w:tcPr>
          <w:p w14:paraId="66E14A93">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320" w:lineRule="exact"/>
              <w:jc w:val="center"/>
              <w:textAlignment w:val="auto"/>
              <w:rPr>
                <w:rFonts w:ascii="宋体" w:hAnsi="宋体" w:cs="仿宋_GB2312"/>
                <w:b/>
                <w:bCs/>
                <w:kern w:val="0"/>
                <w:sz w:val="24"/>
                <w:szCs w:val="32"/>
              </w:rPr>
            </w:pPr>
            <w:r>
              <w:rPr>
                <w:rFonts w:hint="eastAsia" w:ascii="宋体" w:hAnsi="宋体" w:cs="仿宋_GB2312"/>
                <w:b/>
                <w:bCs/>
                <w:kern w:val="0"/>
                <w:sz w:val="24"/>
                <w:szCs w:val="32"/>
              </w:rPr>
              <w:t>序号</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1274B14">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320" w:lineRule="exact"/>
              <w:jc w:val="center"/>
              <w:textAlignment w:val="auto"/>
              <w:rPr>
                <w:rFonts w:ascii="宋体" w:hAnsi="宋体" w:cs="仿宋_GB2312"/>
                <w:b/>
                <w:bCs/>
                <w:kern w:val="0"/>
                <w:sz w:val="24"/>
                <w:szCs w:val="32"/>
              </w:rPr>
            </w:pPr>
            <w:r>
              <w:rPr>
                <w:rFonts w:hint="eastAsia" w:ascii="宋体" w:hAnsi="宋体" w:cs="仿宋_GB2312"/>
                <w:b/>
                <w:bCs/>
                <w:kern w:val="0"/>
                <w:sz w:val="24"/>
                <w:szCs w:val="32"/>
              </w:rPr>
              <w:t>采购项目</w:t>
            </w:r>
          </w:p>
          <w:p w14:paraId="5E9709E3">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320" w:lineRule="exact"/>
              <w:jc w:val="center"/>
              <w:textAlignment w:val="auto"/>
              <w:rPr>
                <w:rFonts w:ascii="宋体" w:hAnsi="宋体" w:cs="仿宋_GB2312"/>
                <w:b/>
                <w:bCs/>
                <w:kern w:val="0"/>
                <w:sz w:val="24"/>
                <w:szCs w:val="32"/>
              </w:rPr>
            </w:pPr>
            <w:r>
              <w:rPr>
                <w:rFonts w:hint="eastAsia" w:ascii="宋体" w:hAnsi="宋体" w:cs="仿宋_GB2312"/>
                <w:b/>
                <w:bCs/>
                <w:kern w:val="0"/>
                <w:sz w:val="24"/>
                <w:szCs w:val="32"/>
              </w:rPr>
              <w:t>名称</w:t>
            </w:r>
          </w:p>
        </w:tc>
        <w:tc>
          <w:tcPr>
            <w:tcW w:w="5355" w:type="dxa"/>
            <w:tcBorders>
              <w:top w:val="single" w:color="auto" w:sz="4" w:space="0"/>
              <w:left w:val="single" w:color="auto" w:sz="4" w:space="0"/>
              <w:bottom w:val="single" w:color="auto" w:sz="4" w:space="0"/>
              <w:right w:val="single" w:color="auto" w:sz="4" w:space="0"/>
            </w:tcBorders>
            <w:noWrap w:val="0"/>
            <w:vAlign w:val="center"/>
          </w:tcPr>
          <w:p w14:paraId="009533B1">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320" w:lineRule="exact"/>
              <w:jc w:val="center"/>
              <w:textAlignment w:val="auto"/>
              <w:rPr>
                <w:rFonts w:ascii="宋体" w:hAnsi="宋体" w:cs="仿宋_GB2312"/>
                <w:b/>
                <w:bCs/>
                <w:kern w:val="0"/>
                <w:sz w:val="24"/>
                <w:szCs w:val="32"/>
              </w:rPr>
            </w:pPr>
            <w:r>
              <w:rPr>
                <w:rFonts w:hint="eastAsia" w:ascii="宋体" w:hAnsi="宋体" w:cs="仿宋_GB2312"/>
                <w:b/>
                <w:bCs/>
                <w:kern w:val="0"/>
                <w:sz w:val="24"/>
                <w:szCs w:val="32"/>
              </w:rPr>
              <w:t>采购需求概况</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06A7349">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320" w:lineRule="exact"/>
              <w:jc w:val="center"/>
              <w:textAlignment w:val="auto"/>
              <w:rPr>
                <w:rFonts w:ascii="宋体" w:hAnsi="宋体" w:cs="仿宋_GB2312"/>
                <w:b/>
                <w:bCs/>
                <w:kern w:val="0"/>
                <w:sz w:val="24"/>
                <w:szCs w:val="32"/>
              </w:rPr>
            </w:pPr>
            <w:r>
              <w:rPr>
                <w:rFonts w:hint="eastAsia" w:ascii="宋体" w:hAnsi="宋体" w:cs="仿宋_GB2312"/>
                <w:b/>
                <w:bCs/>
                <w:kern w:val="0"/>
                <w:sz w:val="24"/>
                <w:szCs w:val="32"/>
              </w:rPr>
              <w:t>预算金额</w:t>
            </w:r>
          </w:p>
          <w:p w14:paraId="5E663050">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320" w:lineRule="exact"/>
              <w:jc w:val="center"/>
              <w:textAlignment w:val="auto"/>
              <w:rPr>
                <w:rFonts w:ascii="宋体" w:hAnsi="宋体" w:cs="仿宋_GB2312"/>
                <w:b/>
                <w:bCs/>
                <w:kern w:val="0"/>
                <w:sz w:val="24"/>
                <w:szCs w:val="32"/>
              </w:rPr>
            </w:pPr>
            <w:r>
              <w:rPr>
                <w:rFonts w:hint="eastAsia" w:ascii="宋体" w:hAnsi="宋体" w:cs="仿宋_GB2312"/>
                <w:b/>
                <w:bCs/>
                <w:kern w:val="0"/>
                <w:sz w:val="24"/>
                <w:szCs w:val="32"/>
              </w:rPr>
              <w:t>（万元）</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C198B9E">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320" w:lineRule="exact"/>
              <w:jc w:val="center"/>
              <w:textAlignment w:val="auto"/>
              <w:rPr>
                <w:rFonts w:ascii="宋体" w:hAnsi="宋体" w:cs="仿宋_GB2312"/>
                <w:b/>
                <w:bCs/>
                <w:kern w:val="0"/>
                <w:sz w:val="24"/>
                <w:szCs w:val="32"/>
              </w:rPr>
            </w:pPr>
            <w:r>
              <w:rPr>
                <w:rFonts w:hint="eastAsia" w:ascii="宋体" w:hAnsi="宋体" w:cs="仿宋_GB2312"/>
                <w:b/>
                <w:bCs/>
                <w:kern w:val="0"/>
                <w:sz w:val="24"/>
                <w:szCs w:val="32"/>
              </w:rPr>
              <w:t>预计采购时间</w:t>
            </w:r>
          </w:p>
          <w:p w14:paraId="625E79F2">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320" w:lineRule="exact"/>
              <w:jc w:val="center"/>
              <w:textAlignment w:val="auto"/>
              <w:rPr>
                <w:rFonts w:ascii="宋体" w:hAnsi="宋体" w:cs="仿宋_GB2312"/>
                <w:b/>
                <w:bCs/>
                <w:kern w:val="0"/>
                <w:sz w:val="24"/>
                <w:szCs w:val="32"/>
              </w:rPr>
            </w:pPr>
            <w:r>
              <w:rPr>
                <w:rFonts w:hint="eastAsia" w:ascii="宋体" w:hAnsi="宋体" w:cs="仿宋_GB2312"/>
                <w:b/>
                <w:bCs/>
                <w:kern w:val="0"/>
                <w:sz w:val="24"/>
                <w:szCs w:val="32"/>
              </w:rPr>
              <w:t>（填写到月）</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1A6F5FCD">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320" w:lineRule="exact"/>
              <w:jc w:val="center"/>
              <w:textAlignment w:val="auto"/>
              <w:rPr>
                <w:rFonts w:ascii="宋体" w:hAnsi="宋体" w:cs="仿宋_GB2312"/>
                <w:b/>
                <w:bCs/>
                <w:kern w:val="0"/>
                <w:sz w:val="24"/>
                <w:szCs w:val="32"/>
              </w:rPr>
            </w:pPr>
            <w:r>
              <w:rPr>
                <w:rFonts w:hint="eastAsia" w:ascii="宋体" w:hAnsi="宋体" w:cs="仿宋_GB2312"/>
                <w:b/>
                <w:bCs/>
                <w:kern w:val="0"/>
                <w:sz w:val="24"/>
                <w:szCs w:val="32"/>
              </w:rPr>
              <w:t>备注</w:t>
            </w:r>
          </w:p>
        </w:tc>
      </w:tr>
      <w:tr w14:paraId="7531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0" w:type="dxa"/>
            <w:tcBorders>
              <w:top w:val="single" w:color="auto" w:sz="4" w:space="0"/>
              <w:left w:val="single" w:color="auto" w:sz="4" w:space="0"/>
              <w:bottom w:val="single" w:color="auto" w:sz="4" w:space="0"/>
              <w:right w:val="single" w:color="auto" w:sz="4" w:space="0"/>
            </w:tcBorders>
            <w:noWrap w:val="0"/>
            <w:vAlign w:val="center"/>
          </w:tcPr>
          <w:p w14:paraId="02E207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1</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00679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白石湖公园景观水体水质保持及补水水质处理运行管护服务项目</w:t>
            </w:r>
          </w:p>
        </w:tc>
        <w:tc>
          <w:tcPr>
            <w:tcW w:w="5355" w:type="dxa"/>
            <w:tcBorders>
              <w:top w:val="single" w:color="auto" w:sz="4" w:space="0"/>
              <w:left w:val="single" w:color="auto" w:sz="4" w:space="0"/>
              <w:bottom w:val="single" w:color="auto" w:sz="4" w:space="0"/>
              <w:right w:val="single" w:color="auto" w:sz="4" w:space="0"/>
            </w:tcBorders>
            <w:noWrap w:val="0"/>
            <w:vAlign w:val="top"/>
          </w:tcPr>
          <w:p w14:paraId="66C37BAF">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包含占地面积418㎡，地埋式处理规模为3500立方/日的两座旁流式速分生化处理站、占地面积102㎡，地埋式处理规模为2000立方/日的两座无动力复氧站以及占地面积2253.6㎡，地埋式处理规模为5000吨/日的一座补水处理站（分模块运行）的运行管护服务。</w:t>
            </w:r>
          </w:p>
          <w:p w14:paraId="24102C2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二、</w:t>
            </w:r>
            <w:r>
              <w:rPr>
                <w:rFonts w:hint="eastAsia" w:ascii="仿宋" w:hAnsi="仿宋" w:eastAsia="仿宋" w:cs="仿宋"/>
                <w:color w:val="auto"/>
                <w:kern w:val="0"/>
                <w:sz w:val="24"/>
                <w:szCs w:val="24"/>
                <w:lang w:val="en-US" w:eastAsia="zh-CN" w:bidi="ar"/>
              </w:rPr>
              <w:t>项目系统的运行使用、维修、养护服务：1.项目系统范围的设施设备（含机电设备）、场所（含管理用房）、沟、渠、池、井的使用、维修、养护和管理；2.部分设施设备（控制屏、分析仪、报警器等）更换更新及安装；3.管道更换约500米，需开挖回填土方约1600立方米。</w:t>
            </w:r>
          </w:p>
          <w:p w14:paraId="4C96DD0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三、项目系统运行档案管理。中标单位每季度提供符合国家规定的第三方检测机构出具的补水出水及湖水水质检测报告（主要检测COD、氨氮、总氮、总磷、PH、悬浮物SS）。</w:t>
            </w:r>
          </w:p>
          <w:p w14:paraId="6941F52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四、</w:t>
            </w:r>
            <w:r>
              <w:rPr>
                <w:rFonts w:hint="eastAsia" w:ascii="仿宋" w:hAnsi="仿宋" w:eastAsia="仿宋" w:cs="仿宋"/>
                <w:b w:val="0"/>
                <w:bCs w:val="0"/>
                <w:color w:val="auto"/>
                <w:kern w:val="0"/>
                <w:sz w:val="24"/>
                <w:szCs w:val="24"/>
                <w:lang w:val="en-US" w:eastAsia="zh-CN" w:bidi="ar"/>
              </w:rPr>
              <w:t>服务标准及要求：</w:t>
            </w:r>
            <w:r>
              <w:rPr>
                <w:rFonts w:hint="eastAsia" w:ascii="仿宋" w:hAnsi="仿宋" w:eastAsia="仿宋" w:cs="仿宋"/>
                <w:color w:val="auto"/>
                <w:kern w:val="0"/>
                <w:sz w:val="24"/>
                <w:szCs w:val="24"/>
                <w:lang w:val="en-US" w:eastAsia="zh-CN" w:bidi="ar"/>
              </w:rPr>
              <w:t>补水水质处理站出水需达到《城市污水再生利用景观环境用水水质》(GB/T18921-2002)中娱乐性景观环境用水中的水景类要求。设施设备维修及更换所用设备及材料须达到本行业相关规定标准。</w:t>
            </w:r>
          </w:p>
          <w:p w14:paraId="1C7CCD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五、服务期限为1年，</w:t>
            </w:r>
            <w:r>
              <w:rPr>
                <w:rFonts w:hint="eastAsia" w:ascii="仿宋" w:hAnsi="仿宋" w:eastAsia="仿宋" w:cs="仿宋"/>
                <w:color w:val="auto"/>
                <w:kern w:val="0"/>
                <w:sz w:val="24"/>
                <w:szCs w:val="24"/>
                <w:lang w:val="en-US" w:eastAsia="zh-CN" w:bidi="ar"/>
              </w:rPr>
              <w:t>自2026年8月16日起，至2027年8月15日止。</w:t>
            </w:r>
          </w:p>
          <w:p w14:paraId="38CB2F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仿宋" w:hAnsi="仿宋" w:eastAsia="仿宋" w:cs="仿宋"/>
                <w:color w:val="auto"/>
                <w:kern w:val="0"/>
                <w:sz w:val="24"/>
                <w:szCs w:val="24"/>
                <w:lang w:val="en-US" w:eastAsia="zh-CN" w:bidi="ar"/>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64411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80.00</w:t>
            </w:r>
            <w:bookmarkStart w:id="0" w:name="_GoBack"/>
            <w:bookmarkEnd w:id="0"/>
          </w:p>
        </w:tc>
        <w:tc>
          <w:tcPr>
            <w:tcW w:w="1005" w:type="dxa"/>
            <w:tcBorders>
              <w:top w:val="single" w:color="auto" w:sz="4" w:space="0"/>
              <w:left w:val="single" w:color="auto" w:sz="4" w:space="0"/>
              <w:bottom w:val="single" w:color="auto" w:sz="4" w:space="0"/>
              <w:right w:val="single" w:color="auto" w:sz="4" w:space="0"/>
            </w:tcBorders>
            <w:noWrap w:val="0"/>
            <w:vAlign w:val="center"/>
          </w:tcPr>
          <w:p w14:paraId="1B3FDA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2026.6</w:t>
            </w:r>
          </w:p>
        </w:tc>
        <w:tc>
          <w:tcPr>
            <w:tcW w:w="555" w:type="dxa"/>
            <w:tcBorders>
              <w:top w:val="single" w:color="auto" w:sz="4" w:space="0"/>
              <w:left w:val="single" w:color="auto" w:sz="4" w:space="0"/>
              <w:bottom w:val="single" w:color="auto" w:sz="4" w:space="0"/>
              <w:right w:val="single" w:color="auto" w:sz="4" w:space="0"/>
            </w:tcBorders>
            <w:noWrap w:val="0"/>
            <w:vAlign w:val="center"/>
          </w:tcPr>
          <w:p w14:paraId="550D98E8">
            <w:pPr>
              <w:tabs>
                <w:tab w:val="left" w:pos="993"/>
                <w:tab w:val="left" w:pos="1134"/>
                <w:tab w:val="left" w:pos="1418"/>
              </w:tabs>
              <w:spacing w:line="540" w:lineRule="exact"/>
              <w:jc w:val="center"/>
              <w:rPr>
                <w:rFonts w:hint="default" w:ascii="仿宋_GB2312" w:hAnsi="仿宋_GB2312" w:eastAsia="仿宋_GB2312" w:cs="仿宋_GB2312"/>
                <w:kern w:val="0"/>
                <w:sz w:val="24"/>
                <w:szCs w:val="32"/>
                <w:lang w:val="en-US" w:eastAsia="zh-CN"/>
              </w:rPr>
            </w:pPr>
          </w:p>
        </w:tc>
      </w:tr>
    </w:tbl>
    <w:p w14:paraId="74F39917">
      <w:pPr>
        <w:tabs>
          <w:tab w:val="left" w:pos="993"/>
          <w:tab w:val="left" w:pos="1134"/>
          <w:tab w:val="left" w:pos="1418"/>
        </w:tabs>
        <w:spacing w:line="540" w:lineRule="exact"/>
        <w:ind w:firstLine="5760" w:firstLineChars="18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钦州市园林管理处</w:t>
      </w:r>
    </w:p>
    <w:p w14:paraId="5F98F46C">
      <w:pPr>
        <w:tabs>
          <w:tab w:val="left" w:pos="993"/>
          <w:tab w:val="left" w:pos="1134"/>
          <w:tab w:val="left" w:pos="1418"/>
        </w:tabs>
        <w:spacing w:line="540" w:lineRule="exact"/>
        <w:ind w:right="480" w:firstLine="5760" w:firstLineChars="1800"/>
        <w:jc w:val="both"/>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日  </w:t>
      </w:r>
    </w:p>
    <w:sectPr>
      <w:pgSz w:w="11906" w:h="16838"/>
      <w:pgMar w:top="1157" w:right="1417" w:bottom="115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12C2A"/>
    <w:multiLevelType w:val="singleLevel"/>
    <w:tmpl w:val="7A212C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NzE4YzUxMmY4NGNkMDMwNTI2YTA3MmY0YmM4NGIifQ=="/>
  </w:docVars>
  <w:rsids>
    <w:rsidRoot w:val="2E651A62"/>
    <w:rsid w:val="001500B0"/>
    <w:rsid w:val="005F58DF"/>
    <w:rsid w:val="00F744A3"/>
    <w:rsid w:val="025832D3"/>
    <w:rsid w:val="02B067B9"/>
    <w:rsid w:val="047465A2"/>
    <w:rsid w:val="06375E4F"/>
    <w:rsid w:val="064C606B"/>
    <w:rsid w:val="066302AD"/>
    <w:rsid w:val="073A569E"/>
    <w:rsid w:val="07D25C91"/>
    <w:rsid w:val="07D653C6"/>
    <w:rsid w:val="08FA11EC"/>
    <w:rsid w:val="0ACD2BC8"/>
    <w:rsid w:val="0BC90715"/>
    <w:rsid w:val="0C437A28"/>
    <w:rsid w:val="0DA228A2"/>
    <w:rsid w:val="0F1D7D7F"/>
    <w:rsid w:val="114B3101"/>
    <w:rsid w:val="1496740E"/>
    <w:rsid w:val="16A20B69"/>
    <w:rsid w:val="17737B7E"/>
    <w:rsid w:val="1C02077D"/>
    <w:rsid w:val="1C187E90"/>
    <w:rsid w:val="1E1B7B7F"/>
    <w:rsid w:val="1E385EE3"/>
    <w:rsid w:val="1E9318CB"/>
    <w:rsid w:val="204173EB"/>
    <w:rsid w:val="20694C74"/>
    <w:rsid w:val="22964B2A"/>
    <w:rsid w:val="22DE35A4"/>
    <w:rsid w:val="24711749"/>
    <w:rsid w:val="29223AFC"/>
    <w:rsid w:val="2A9203F3"/>
    <w:rsid w:val="2BB83A82"/>
    <w:rsid w:val="2DFE0C07"/>
    <w:rsid w:val="2E60011B"/>
    <w:rsid w:val="2E651A62"/>
    <w:rsid w:val="30C42764"/>
    <w:rsid w:val="31113C22"/>
    <w:rsid w:val="33843679"/>
    <w:rsid w:val="36812558"/>
    <w:rsid w:val="36D86DBE"/>
    <w:rsid w:val="392E0C06"/>
    <w:rsid w:val="39B51ECA"/>
    <w:rsid w:val="3A7D0EF2"/>
    <w:rsid w:val="3AC27952"/>
    <w:rsid w:val="3B1B2B15"/>
    <w:rsid w:val="3B777F79"/>
    <w:rsid w:val="3BA87DF4"/>
    <w:rsid w:val="3C7A30C8"/>
    <w:rsid w:val="3CE050A9"/>
    <w:rsid w:val="41C30EF6"/>
    <w:rsid w:val="41CE5079"/>
    <w:rsid w:val="4213321D"/>
    <w:rsid w:val="42FD6731"/>
    <w:rsid w:val="43BC29BB"/>
    <w:rsid w:val="44661919"/>
    <w:rsid w:val="446E1FB6"/>
    <w:rsid w:val="455B2A50"/>
    <w:rsid w:val="459050A5"/>
    <w:rsid w:val="46E75FA1"/>
    <w:rsid w:val="477053EA"/>
    <w:rsid w:val="484653A0"/>
    <w:rsid w:val="4A4D7484"/>
    <w:rsid w:val="4B340C00"/>
    <w:rsid w:val="4B726681"/>
    <w:rsid w:val="4C2A5CA5"/>
    <w:rsid w:val="4C2B51F3"/>
    <w:rsid w:val="4C704EB3"/>
    <w:rsid w:val="4C9411BC"/>
    <w:rsid w:val="53236DB5"/>
    <w:rsid w:val="536D0D7A"/>
    <w:rsid w:val="53BF4906"/>
    <w:rsid w:val="549F50BF"/>
    <w:rsid w:val="551B1885"/>
    <w:rsid w:val="56BA189F"/>
    <w:rsid w:val="58E907CC"/>
    <w:rsid w:val="592D1878"/>
    <w:rsid w:val="5CBA1E53"/>
    <w:rsid w:val="5EAF7A23"/>
    <w:rsid w:val="60090E05"/>
    <w:rsid w:val="60163727"/>
    <w:rsid w:val="60772084"/>
    <w:rsid w:val="60F147D5"/>
    <w:rsid w:val="61013AFE"/>
    <w:rsid w:val="612E684E"/>
    <w:rsid w:val="619E735E"/>
    <w:rsid w:val="621740FE"/>
    <w:rsid w:val="62FE6B8D"/>
    <w:rsid w:val="636E7A76"/>
    <w:rsid w:val="63BE53DB"/>
    <w:rsid w:val="63FC5716"/>
    <w:rsid w:val="64172A4E"/>
    <w:rsid w:val="64AB5BDF"/>
    <w:rsid w:val="64B54F17"/>
    <w:rsid w:val="66DC1F80"/>
    <w:rsid w:val="67EF582E"/>
    <w:rsid w:val="6A7A3101"/>
    <w:rsid w:val="6C5C18C2"/>
    <w:rsid w:val="6CC84308"/>
    <w:rsid w:val="6D845637"/>
    <w:rsid w:val="6E25109C"/>
    <w:rsid w:val="6FB72105"/>
    <w:rsid w:val="715A7829"/>
    <w:rsid w:val="715A7E80"/>
    <w:rsid w:val="73D31CDA"/>
    <w:rsid w:val="74941F43"/>
    <w:rsid w:val="7494340B"/>
    <w:rsid w:val="764225B0"/>
    <w:rsid w:val="78693E9A"/>
    <w:rsid w:val="78961451"/>
    <w:rsid w:val="79AA70EA"/>
    <w:rsid w:val="7C322BE6"/>
    <w:rsid w:val="7D871368"/>
    <w:rsid w:val="7EAB1087"/>
    <w:rsid w:val="7F2C240D"/>
    <w:rsid w:val="7FF6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index 1"/>
    <w:basedOn w:val="1"/>
    <w:next w:val="1"/>
    <w:semiHidden/>
    <w:qFormat/>
    <w:uiPriority w:val="0"/>
    <w:pPr>
      <w:widowControl w:val="0"/>
      <w:adjustRightInd/>
      <w:snapToGrid/>
      <w:spacing w:after="0"/>
      <w:jc w:val="both"/>
    </w:pPr>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604</Words>
  <Characters>679</Characters>
  <Lines>0</Lines>
  <Paragraphs>0</Paragraphs>
  <TotalTime>17</TotalTime>
  <ScaleCrop>false</ScaleCrop>
  <LinksUpToDate>false</LinksUpToDate>
  <CharactersWithSpaces>688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2021-07-07T02:39:00Z</dcterms:created>
  <dc:creator>Administrator</dc:creator>
  <cp:lastModifiedBy>九妹子</cp:lastModifiedBy>
  <dcterms:modified xsi:type="dcterms:W3CDTF">2026-06-05T00:53:07Z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09E0FD5D68354BAEB723EB440CD135F8</vt:lpwstr>
  </property>
  <property fmtid="{D5CDD505-2E9C-101B-9397-08002B2CF9AE}" pid="4" name="KSOTemplateDocerSaveRecord">
    <vt:lpwstr>eyJoZGlkIjoiOTdhNzE4YzUxMmY4NGNkMDMwNTI2YTA3MmY0YmM4NGIiLCJ1c2VySWQiOiI1MzUzNDE5MjQifQ==</vt:lpwstr>
  </property>
</Properties>
</file>