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58927">
      <w:pPr>
        <w:widowControl/>
        <w:ind w:firstLine="1727" w:firstLineChars="400"/>
        <w:jc w:val="left"/>
        <w:rPr>
          <w:rFonts w:ascii="宋体" w:hAnsi="宋体"/>
          <w:b/>
          <w:bCs/>
          <w:color w:val="000000"/>
          <w:kern w:val="0"/>
          <w:sz w:val="43"/>
          <w:szCs w:val="43"/>
        </w:rPr>
      </w:pPr>
      <w:bookmarkStart w:id="0" w:name="OLE_LINK1"/>
      <w:r>
        <w:rPr>
          <w:rFonts w:hint="eastAsia" w:ascii="宋体" w:hAnsi="宋体"/>
          <w:b/>
          <w:bCs/>
          <w:color w:val="000000"/>
          <w:kern w:val="0"/>
          <w:sz w:val="43"/>
          <w:szCs w:val="43"/>
          <w:lang w:eastAsia="zh-CN"/>
        </w:rPr>
        <w:t>物业管理</w:t>
      </w:r>
      <w:r>
        <w:rPr>
          <w:rFonts w:hint="eastAsia" w:ascii="宋体" w:hAnsi="宋体"/>
          <w:b/>
          <w:bCs/>
          <w:color w:val="000000"/>
          <w:kern w:val="0"/>
          <w:sz w:val="43"/>
          <w:szCs w:val="43"/>
        </w:rPr>
        <w:t>服务需求一览表</w:t>
      </w:r>
    </w:p>
    <w:bookmarkEnd w:id="0"/>
    <w:p w14:paraId="73FE7D41">
      <w:pPr>
        <w:widowControl/>
        <w:jc w:val="left"/>
      </w:pPr>
      <w:r>
        <w:t xml:space="preserve"> </w:t>
      </w:r>
    </w:p>
    <w:p w14:paraId="66D73AF6">
      <w:pPr>
        <w:widowControl/>
        <w:jc w:val="left"/>
      </w:pPr>
      <w:r>
        <w:rPr>
          <w:rFonts w:hint="eastAsia" w:ascii="宋体" w:hAnsi="宋体"/>
          <w:b/>
          <w:bCs/>
          <w:color w:val="000000"/>
          <w:kern w:val="0"/>
          <w:sz w:val="20"/>
          <w:szCs w:val="20"/>
        </w:rPr>
        <w:t xml:space="preserve">说明： </w:t>
      </w:r>
    </w:p>
    <w:p w14:paraId="67636CD8">
      <w:pPr>
        <w:widowControl/>
        <w:jc w:val="left"/>
      </w:pPr>
      <w:r>
        <w:rPr>
          <w:rFonts w:hint="eastAsia" w:ascii="宋体" w:hAnsi="宋体"/>
        </w:rPr>
        <w:t>1、本服务需求一览表中标注▲号的部分为实质性要求和条件。</w:t>
      </w:r>
      <w:r>
        <w:rPr>
          <w:rFonts w:hint="eastAsia" w:ascii="宋体" w:hAnsi="宋体"/>
          <w:color w:val="000000"/>
          <w:kern w:val="0"/>
          <w:sz w:val="20"/>
          <w:szCs w:val="20"/>
        </w:rPr>
        <w:t xml:space="preserve"> </w:t>
      </w:r>
    </w:p>
    <w:tbl>
      <w:tblPr>
        <w:tblStyle w:val="5"/>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637"/>
        <w:gridCol w:w="560"/>
        <w:gridCol w:w="7423"/>
      </w:tblGrid>
      <w:tr w14:paraId="1666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80" w:type="dxa"/>
            <w:tcBorders>
              <w:top w:val="single" w:color="auto" w:sz="4" w:space="0"/>
              <w:left w:val="single" w:color="auto" w:sz="4" w:space="0"/>
              <w:bottom w:val="single" w:color="auto" w:sz="4" w:space="0"/>
              <w:right w:val="single" w:color="auto" w:sz="4" w:space="0"/>
            </w:tcBorders>
          </w:tcPr>
          <w:p w14:paraId="3163066C">
            <w:pPr>
              <w:pStyle w:val="7"/>
              <w:ind w:firstLine="0" w:firstLineChars="0"/>
              <w:rPr>
                <w:rFonts w:ascii="宋体" w:hAnsi="宋体"/>
              </w:rPr>
            </w:pPr>
            <w:r>
              <w:rPr>
                <w:rFonts w:hint="eastAsia" w:ascii="宋体" w:hAnsi="宋体"/>
              </w:rPr>
              <w:t>项号</w:t>
            </w:r>
          </w:p>
        </w:tc>
        <w:tc>
          <w:tcPr>
            <w:tcW w:w="674" w:type="dxa"/>
            <w:tcBorders>
              <w:top w:val="single" w:color="auto" w:sz="4" w:space="0"/>
              <w:left w:val="nil"/>
              <w:bottom w:val="single" w:color="auto" w:sz="4" w:space="0"/>
              <w:right w:val="single" w:color="auto" w:sz="4" w:space="0"/>
            </w:tcBorders>
          </w:tcPr>
          <w:p w14:paraId="353BA008">
            <w:pPr>
              <w:pStyle w:val="7"/>
              <w:ind w:firstLine="0" w:firstLineChars="0"/>
              <w:rPr>
                <w:rFonts w:ascii="宋体" w:hAnsi="宋体"/>
              </w:rPr>
            </w:pPr>
            <w:r>
              <w:rPr>
                <w:rFonts w:hint="eastAsia" w:ascii="宋体" w:hAnsi="宋体"/>
              </w:rPr>
              <w:t>服务名称</w:t>
            </w:r>
          </w:p>
        </w:tc>
        <w:tc>
          <w:tcPr>
            <w:tcW w:w="584" w:type="dxa"/>
            <w:tcBorders>
              <w:top w:val="single" w:color="auto" w:sz="4" w:space="0"/>
              <w:left w:val="nil"/>
              <w:bottom w:val="single" w:color="auto" w:sz="4" w:space="0"/>
              <w:right w:val="single" w:color="auto" w:sz="4" w:space="0"/>
            </w:tcBorders>
          </w:tcPr>
          <w:p w14:paraId="54DD584A">
            <w:pPr>
              <w:pStyle w:val="7"/>
              <w:ind w:firstLine="0" w:firstLineChars="0"/>
              <w:rPr>
                <w:rFonts w:ascii="宋体" w:hAnsi="宋体"/>
              </w:rPr>
            </w:pPr>
            <w:r>
              <w:rPr>
                <w:rFonts w:hint="eastAsia" w:ascii="宋体" w:hAnsi="宋体"/>
              </w:rPr>
              <w:t>数量</w:t>
            </w:r>
          </w:p>
        </w:tc>
        <w:tc>
          <w:tcPr>
            <w:tcW w:w="8288" w:type="dxa"/>
            <w:tcBorders>
              <w:top w:val="single" w:color="auto" w:sz="4" w:space="0"/>
              <w:left w:val="nil"/>
              <w:bottom w:val="single" w:color="auto" w:sz="4" w:space="0"/>
              <w:right w:val="single" w:color="auto" w:sz="4" w:space="0"/>
            </w:tcBorders>
            <w:vAlign w:val="center"/>
          </w:tcPr>
          <w:p w14:paraId="12064DCC">
            <w:pPr>
              <w:pStyle w:val="7"/>
              <w:ind w:firstLine="2100" w:firstLineChars="1000"/>
              <w:rPr>
                <w:rFonts w:ascii="宋体" w:hAnsi="宋体"/>
              </w:rPr>
            </w:pPr>
            <w:r>
              <w:rPr>
                <w:rFonts w:hint="eastAsia" w:ascii="宋体" w:hAnsi="宋体"/>
              </w:rPr>
              <w:t>服务内容及要求</w:t>
            </w:r>
          </w:p>
        </w:tc>
      </w:tr>
      <w:tr w14:paraId="7EBC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tcBorders>
              <w:top w:val="single" w:color="auto" w:sz="4" w:space="0"/>
              <w:left w:val="single" w:color="auto" w:sz="4" w:space="0"/>
              <w:bottom w:val="single" w:color="auto" w:sz="4" w:space="0"/>
              <w:right w:val="single" w:color="auto" w:sz="4" w:space="0"/>
            </w:tcBorders>
          </w:tcPr>
          <w:p w14:paraId="21DC0C4B">
            <w:pPr>
              <w:pStyle w:val="7"/>
              <w:rPr>
                <w:rFonts w:ascii="宋体" w:hAnsi="宋体"/>
              </w:rPr>
            </w:pPr>
          </w:p>
          <w:p w14:paraId="24299A6B">
            <w:pPr>
              <w:jc w:val="left"/>
              <w:rPr>
                <w:rFonts w:ascii="宋体" w:hAnsi="宋体"/>
              </w:rPr>
            </w:pPr>
          </w:p>
          <w:p w14:paraId="195C1917">
            <w:pPr>
              <w:jc w:val="left"/>
              <w:rPr>
                <w:rFonts w:ascii="宋体" w:hAnsi="宋体"/>
              </w:rPr>
            </w:pPr>
          </w:p>
          <w:p w14:paraId="333AFDE8">
            <w:pPr>
              <w:jc w:val="left"/>
              <w:rPr>
                <w:rFonts w:ascii="宋体" w:hAnsi="宋体"/>
              </w:rPr>
            </w:pPr>
          </w:p>
          <w:p w14:paraId="6F8C6659">
            <w:pPr>
              <w:jc w:val="left"/>
              <w:rPr>
                <w:rFonts w:ascii="宋体" w:hAnsi="宋体"/>
              </w:rPr>
            </w:pPr>
          </w:p>
          <w:p w14:paraId="7B752EFC">
            <w:pPr>
              <w:jc w:val="left"/>
              <w:rPr>
                <w:rFonts w:ascii="宋体" w:hAnsi="宋体"/>
              </w:rPr>
            </w:pPr>
          </w:p>
          <w:p w14:paraId="79F4603A">
            <w:pPr>
              <w:jc w:val="left"/>
              <w:rPr>
                <w:rFonts w:ascii="宋体" w:hAnsi="宋体"/>
              </w:rPr>
            </w:pPr>
          </w:p>
          <w:p w14:paraId="0EE4E457">
            <w:pPr>
              <w:jc w:val="left"/>
              <w:rPr>
                <w:rFonts w:ascii="宋体" w:hAnsi="宋体"/>
              </w:rPr>
            </w:pPr>
          </w:p>
          <w:p w14:paraId="3D79825E">
            <w:pPr>
              <w:jc w:val="left"/>
              <w:rPr>
                <w:rFonts w:ascii="宋体" w:hAnsi="宋体"/>
              </w:rPr>
            </w:pPr>
          </w:p>
          <w:p w14:paraId="68D0FA96">
            <w:pPr>
              <w:jc w:val="left"/>
              <w:rPr>
                <w:rFonts w:ascii="宋体" w:hAnsi="宋体"/>
              </w:rPr>
            </w:pPr>
          </w:p>
          <w:p w14:paraId="766683D9">
            <w:pPr>
              <w:jc w:val="left"/>
              <w:rPr>
                <w:rFonts w:ascii="宋体" w:hAnsi="宋体"/>
              </w:rPr>
            </w:pPr>
            <w:r>
              <w:rPr>
                <w:rFonts w:hint="eastAsia" w:ascii="宋体" w:hAnsi="宋体"/>
              </w:rPr>
              <w:t>1</w:t>
            </w:r>
          </w:p>
        </w:tc>
        <w:tc>
          <w:tcPr>
            <w:tcW w:w="674" w:type="dxa"/>
            <w:tcBorders>
              <w:top w:val="single" w:color="auto" w:sz="4" w:space="0"/>
              <w:left w:val="nil"/>
              <w:bottom w:val="single" w:color="auto" w:sz="4" w:space="0"/>
              <w:right w:val="single" w:color="auto" w:sz="4" w:space="0"/>
            </w:tcBorders>
          </w:tcPr>
          <w:p w14:paraId="29AE78E5">
            <w:pPr>
              <w:pStyle w:val="7"/>
              <w:rPr>
                <w:rFonts w:ascii="宋体" w:hAnsi="宋体"/>
              </w:rPr>
            </w:pPr>
          </w:p>
          <w:p w14:paraId="70420AE7">
            <w:pPr>
              <w:pStyle w:val="7"/>
              <w:rPr>
                <w:rFonts w:ascii="宋体" w:hAnsi="宋体"/>
              </w:rPr>
            </w:pPr>
          </w:p>
          <w:p w14:paraId="01A99A2D">
            <w:pPr>
              <w:pStyle w:val="7"/>
              <w:rPr>
                <w:rFonts w:ascii="宋体" w:hAnsi="宋体"/>
              </w:rPr>
            </w:pPr>
          </w:p>
          <w:p w14:paraId="4853FDE6">
            <w:pPr>
              <w:pStyle w:val="7"/>
              <w:rPr>
                <w:rFonts w:ascii="宋体" w:hAnsi="宋体"/>
              </w:rPr>
            </w:pPr>
          </w:p>
          <w:p w14:paraId="581171EC">
            <w:pPr>
              <w:pStyle w:val="7"/>
              <w:rPr>
                <w:rFonts w:ascii="宋体" w:hAnsi="宋体"/>
              </w:rPr>
            </w:pPr>
          </w:p>
          <w:p w14:paraId="1330EE04">
            <w:pPr>
              <w:pStyle w:val="7"/>
              <w:rPr>
                <w:rFonts w:ascii="宋体" w:hAnsi="宋体"/>
              </w:rPr>
            </w:pPr>
          </w:p>
          <w:p w14:paraId="51F570CB">
            <w:pPr>
              <w:pStyle w:val="7"/>
              <w:rPr>
                <w:rFonts w:ascii="宋体" w:hAnsi="宋体"/>
              </w:rPr>
            </w:pPr>
          </w:p>
          <w:p w14:paraId="3A04CC01">
            <w:pPr>
              <w:pStyle w:val="7"/>
              <w:rPr>
                <w:rFonts w:ascii="宋体" w:hAnsi="宋体"/>
              </w:rPr>
            </w:pPr>
          </w:p>
          <w:p w14:paraId="036F3116">
            <w:pPr>
              <w:pStyle w:val="7"/>
              <w:rPr>
                <w:rFonts w:ascii="宋体" w:hAnsi="宋体"/>
              </w:rPr>
            </w:pPr>
          </w:p>
          <w:p w14:paraId="5A61EFCB">
            <w:pPr>
              <w:pStyle w:val="7"/>
              <w:rPr>
                <w:rFonts w:ascii="宋体" w:hAnsi="宋体"/>
              </w:rPr>
            </w:pPr>
          </w:p>
          <w:p w14:paraId="097B4670">
            <w:pPr>
              <w:pStyle w:val="7"/>
              <w:ind w:firstLine="0" w:firstLineChars="0"/>
              <w:rPr>
                <w:rFonts w:ascii="宋体" w:hAnsi="宋体"/>
              </w:rPr>
            </w:pPr>
            <w:r>
              <w:rPr>
                <w:rFonts w:hint="eastAsia" w:ascii="宋体" w:hAnsi="宋体"/>
              </w:rPr>
              <w:t>物业服务</w:t>
            </w:r>
          </w:p>
        </w:tc>
        <w:tc>
          <w:tcPr>
            <w:tcW w:w="584" w:type="dxa"/>
            <w:tcBorders>
              <w:top w:val="single" w:color="auto" w:sz="4" w:space="0"/>
              <w:left w:val="nil"/>
              <w:bottom w:val="single" w:color="auto" w:sz="4" w:space="0"/>
              <w:right w:val="single" w:color="auto" w:sz="4" w:space="0"/>
            </w:tcBorders>
          </w:tcPr>
          <w:p w14:paraId="6B2F0724">
            <w:pPr>
              <w:pStyle w:val="7"/>
              <w:rPr>
                <w:rFonts w:ascii="宋体" w:hAnsi="宋体"/>
              </w:rPr>
            </w:pPr>
          </w:p>
          <w:p w14:paraId="4F315FE1">
            <w:pPr>
              <w:rPr>
                <w:rFonts w:ascii="宋体" w:hAnsi="宋体"/>
              </w:rPr>
            </w:pPr>
          </w:p>
          <w:p w14:paraId="38DB04F1">
            <w:pPr>
              <w:rPr>
                <w:rFonts w:ascii="宋体" w:hAnsi="宋体"/>
              </w:rPr>
            </w:pPr>
          </w:p>
          <w:p w14:paraId="3556BC7F">
            <w:pPr>
              <w:rPr>
                <w:rFonts w:ascii="宋体" w:hAnsi="宋体"/>
              </w:rPr>
            </w:pPr>
          </w:p>
          <w:p w14:paraId="3DDEB8AB">
            <w:pPr>
              <w:rPr>
                <w:rFonts w:ascii="宋体" w:hAnsi="宋体"/>
              </w:rPr>
            </w:pPr>
          </w:p>
          <w:p w14:paraId="1B85B649">
            <w:pPr>
              <w:rPr>
                <w:rFonts w:ascii="宋体" w:hAnsi="宋体"/>
              </w:rPr>
            </w:pPr>
          </w:p>
          <w:p w14:paraId="611C1FAC">
            <w:pPr>
              <w:rPr>
                <w:rFonts w:ascii="宋体" w:hAnsi="宋体"/>
              </w:rPr>
            </w:pPr>
          </w:p>
          <w:p w14:paraId="116D14E1">
            <w:pPr>
              <w:rPr>
                <w:rFonts w:ascii="宋体" w:hAnsi="宋体"/>
              </w:rPr>
            </w:pPr>
          </w:p>
          <w:p w14:paraId="6C4D7AFF">
            <w:pPr>
              <w:rPr>
                <w:rFonts w:ascii="宋体" w:hAnsi="宋体"/>
              </w:rPr>
            </w:pPr>
          </w:p>
          <w:p w14:paraId="05726CC0">
            <w:pPr>
              <w:rPr>
                <w:rFonts w:ascii="宋体" w:hAnsi="宋体"/>
              </w:rPr>
            </w:pPr>
          </w:p>
          <w:p w14:paraId="47181E8F">
            <w:pPr>
              <w:jc w:val="left"/>
              <w:rPr>
                <w:rFonts w:ascii="宋体" w:hAnsi="宋体"/>
              </w:rPr>
            </w:pPr>
            <w:r>
              <w:rPr>
                <w:rFonts w:hint="eastAsia" w:ascii="宋体" w:hAnsi="宋体"/>
              </w:rPr>
              <w:t>8项</w:t>
            </w:r>
          </w:p>
        </w:tc>
        <w:tc>
          <w:tcPr>
            <w:tcW w:w="8288" w:type="dxa"/>
            <w:tcBorders>
              <w:top w:val="single" w:color="auto" w:sz="4" w:space="0"/>
              <w:left w:val="nil"/>
              <w:bottom w:val="single" w:color="auto" w:sz="4" w:space="0"/>
              <w:right w:val="single" w:color="auto" w:sz="4" w:space="0"/>
            </w:tcBorders>
          </w:tcPr>
          <w:p w14:paraId="5EA57096">
            <w:pPr>
              <w:pStyle w:val="7"/>
              <w:numPr>
                <w:ilvl w:val="0"/>
                <w:numId w:val="1"/>
              </w:numPr>
              <w:ind w:firstLineChars="0"/>
              <w:rPr>
                <w:rFonts w:ascii="宋体" w:hAnsi="宋体"/>
              </w:rPr>
            </w:pPr>
            <w:r>
              <w:rPr>
                <w:rFonts w:hint="eastAsia" w:ascii="宋体" w:hAnsi="宋体"/>
              </w:rPr>
              <w:t>基本情况</w:t>
            </w:r>
          </w:p>
          <w:p w14:paraId="04A856FD">
            <w:pPr>
              <w:pStyle w:val="7"/>
              <w:numPr>
                <w:ilvl w:val="0"/>
                <w:numId w:val="2"/>
              </w:numPr>
              <w:ind w:firstLine="420"/>
              <w:rPr>
                <w:rFonts w:ascii="宋体" w:hAnsi="宋体"/>
              </w:rPr>
            </w:pPr>
            <w:r>
              <w:rPr>
                <w:rFonts w:hint="eastAsia" w:ascii="宋体" w:hAnsi="宋体"/>
              </w:rPr>
              <w:t>物业地点和服务人员</w:t>
            </w:r>
          </w:p>
          <w:p w14:paraId="0D290D49">
            <w:pPr>
              <w:pStyle w:val="7"/>
              <w:ind w:left="420" w:leftChars="200" w:firstLine="0" w:firstLineChars="0"/>
              <w:rPr>
                <w:rFonts w:ascii="宋体" w:hAnsi="宋体"/>
              </w:rPr>
            </w:pPr>
            <w:r>
              <w:rPr>
                <w:rFonts w:hint="eastAsia" w:ascii="宋体" w:hAnsi="宋体"/>
              </w:rPr>
              <w:t>金旺路</w:t>
            </w:r>
            <w:r>
              <w:rPr>
                <w:rFonts w:hint="eastAsia"/>
              </w:rPr>
              <w:t>21</w:t>
            </w:r>
            <w:r>
              <w:rPr>
                <w:rFonts w:hint="eastAsia" w:ascii="宋体" w:hAnsi="宋体"/>
              </w:rPr>
              <w:t>号玉林市交通运输综合行政执法支队办公生活区（保安</w:t>
            </w:r>
            <w:r>
              <w:rPr>
                <w:rFonts w:hint="eastAsia"/>
              </w:rPr>
              <w:t>4</w:t>
            </w:r>
            <w:r>
              <w:rPr>
                <w:rFonts w:hint="eastAsia" w:ascii="宋体" w:hAnsi="宋体"/>
              </w:rPr>
              <w:t>人、保洁</w:t>
            </w:r>
            <w:r>
              <w:rPr>
                <w:rFonts w:hint="eastAsia"/>
              </w:rPr>
              <w:t>2</w:t>
            </w:r>
            <w:r>
              <w:rPr>
                <w:rFonts w:hint="eastAsia" w:ascii="宋体" w:hAnsi="宋体"/>
              </w:rPr>
              <w:t>人）；</w:t>
            </w:r>
          </w:p>
          <w:p w14:paraId="6A8E5187">
            <w:pPr>
              <w:pStyle w:val="7"/>
              <w:ind w:left="420" w:leftChars="200" w:firstLine="0" w:firstLineChars="0"/>
              <w:rPr>
                <w:rFonts w:ascii="宋体" w:hAnsi="宋体"/>
              </w:rPr>
            </w:pPr>
            <w:r>
              <w:rPr>
                <w:rFonts w:hint="eastAsia" w:ascii="宋体" w:hAnsi="宋体"/>
              </w:rPr>
              <w:t>大北路</w:t>
            </w:r>
            <w:r>
              <w:rPr>
                <w:rFonts w:hint="eastAsia"/>
              </w:rPr>
              <w:t>880</w:t>
            </w:r>
            <w:r>
              <w:rPr>
                <w:rFonts w:hint="eastAsia" w:ascii="宋体" w:hAnsi="宋体"/>
              </w:rPr>
              <w:t>号</w:t>
            </w:r>
            <w:bookmarkStart w:id="1" w:name="_GoBack"/>
            <w:bookmarkEnd w:id="1"/>
            <w:r>
              <w:rPr>
                <w:rFonts w:hint="eastAsia" w:ascii="宋体" w:hAnsi="宋体"/>
              </w:rPr>
              <w:t>办公区（保安</w:t>
            </w:r>
            <w:r>
              <w:rPr>
                <w:rFonts w:hint="eastAsia"/>
              </w:rPr>
              <w:t>4</w:t>
            </w:r>
            <w:r>
              <w:rPr>
                <w:rFonts w:hint="eastAsia" w:ascii="宋体" w:hAnsi="宋体"/>
              </w:rPr>
              <w:t>人，保洁</w:t>
            </w:r>
            <w:r>
              <w:rPr>
                <w:rFonts w:hint="eastAsia"/>
              </w:rPr>
              <w:t>1</w:t>
            </w:r>
            <w:r>
              <w:rPr>
                <w:rFonts w:hint="eastAsia" w:ascii="宋体" w:hAnsi="宋体"/>
              </w:rPr>
              <w:t>人）。共</w:t>
            </w:r>
            <w:r>
              <w:rPr>
                <w:rFonts w:hint="eastAsia"/>
              </w:rPr>
              <w:t>11</w:t>
            </w:r>
            <w:r>
              <w:rPr>
                <w:rFonts w:hint="eastAsia" w:ascii="宋体" w:hAnsi="宋体"/>
              </w:rPr>
              <w:t>人。</w:t>
            </w:r>
          </w:p>
          <w:p w14:paraId="0CDD5160">
            <w:pPr>
              <w:pStyle w:val="7"/>
              <w:numPr>
                <w:ilvl w:val="0"/>
                <w:numId w:val="2"/>
              </w:numPr>
              <w:ind w:firstLine="420"/>
              <w:rPr>
                <w:rFonts w:ascii="宋体" w:hAnsi="宋体"/>
              </w:rPr>
            </w:pPr>
            <w:r>
              <w:rPr>
                <w:rFonts w:hint="eastAsia" w:ascii="宋体" w:hAnsi="宋体"/>
              </w:rPr>
              <w:t>物业类型：办公楼</w:t>
            </w:r>
          </w:p>
          <w:p w14:paraId="1864746C">
            <w:pPr>
              <w:pStyle w:val="7"/>
              <w:numPr>
                <w:ilvl w:val="0"/>
                <w:numId w:val="1"/>
              </w:numPr>
              <w:ind w:firstLineChars="0"/>
              <w:rPr>
                <w:rFonts w:ascii="宋体" w:hAnsi="宋体"/>
              </w:rPr>
            </w:pPr>
            <w:r>
              <w:rPr>
                <w:rFonts w:hint="eastAsia" w:ascii="宋体" w:hAnsi="宋体"/>
              </w:rPr>
              <w:t>委托管理服务内容及相关要求</w:t>
            </w:r>
          </w:p>
          <w:p w14:paraId="0FBD5C96">
            <w:pPr>
              <w:pStyle w:val="7"/>
              <w:numPr>
                <w:ilvl w:val="0"/>
                <w:numId w:val="3"/>
              </w:numPr>
              <w:ind w:firstLine="420"/>
            </w:pPr>
            <w:r>
              <w:rPr>
                <w:rFonts w:hint="eastAsia" w:ascii="宋体" w:hAnsi="宋体"/>
              </w:rPr>
              <w:t>项目概况</w:t>
            </w:r>
          </w:p>
          <w:p w14:paraId="51FF5185">
            <w:pPr>
              <w:pStyle w:val="7"/>
              <w:numPr>
                <w:ilvl w:val="0"/>
                <w:numId w:val="3"/>
              </w:numPr>
              <w:ind w:firstLine="420"/>
              <w:rPr>
                <w:rFonts w:ascii="宋体" w:hAnsi="宋体"/>
              </w:rPr>
            </w:pPr>
            <w:r>
              <w:rPr>
                <w:rFonts w:hint="eastAsia" w:ascii="宋体" w:hAnsi="宋体"/>
              </w:rPr>
              <w:t>服务项目范围</w:t>
            </w:r>
          </w:p>
          <w:p w14:paraId="2A9CD73E">
            <w:pPr>
              <w:pStyle w:val="7"/>
              <w:numPr>
                <w:ilvl w:val="0"/>
                <w:numId w:val="4"/>
              </w:numPr>
              <w:ind w:firstLineChars="0"/>
              <w:rPr>
                <w:rFonts w:ascii="宋体" w:hAnsi="宋体"/>
              </w:rPr>
            </w:pPr>
            <w:r>
              <w:rPr>
                <w:rFonts w:hint="eastAsia" w:ascii="宋体" w:hAnsi="宋体"/>
              </w:rPr>
              <w:t>秩序维护</w:t>
            </w:r>
          </w:p>
          <w:p w14:paraId="1BFE7721">
            <w:pPr>
              <w:pStyle w:val="7"/>
              <w:numPr>
                <w:ilvl w:val="0"/>
                <w:numId w:val="4"/>
              </w:numPr>
              <w:ind w:firstLineChars="0"/>
              <w:rPr>
                <w:rFonts w:ascii="宋体" w:hAnsi="宋体"/>
              </w:rPr>
            </w:pPr>
            <w:r>
              <w:rPr>
                <w:rFonts w:hint="eastAsia" w:ascii="宋体" w:hAnsi="宋体"/>
              </w:rPr>
              <w:t>保洁服务</w:t>
            </w:r>
          </w:p>
          <w:p w14:paraId="51A639E2">
            <w:pPr>
              <w:pStyle w:val="7"/>
              <w:numPr>
                <w:ilvl w:val="0"/>
                <w:numId w:val="4"/>
              </w:numPr>
              <w:ind w:firstLineChars="0"/>
              <w:rPr>
                <w:color w:val="0070C0"/>
              </w:rPr>
            </w:pPr>
            <w:r>
              <w:rPr>
                <w:rFonts w:hint="eastAsia" w:ascii="宋体" w:hAnsi="宋体"/>
                <w:color w:val="0070C0"/>
              </w:rPr>
              <w:t>绿化养护</w:t>
            </w:r>
          </w:p>
          <w:p w14:paraId="639BDCFA">
            <w:pPr>
              <w:pStyle w:val="7"/>
              <w:numPr>
                <w:ilvl w:val="0"/>
                <w:numId w:val="3"/>
              </w:numPr>
              <w:ind w:firstLine="420"/>
              <w:rPr>
                <w:rFonts w:ascii="宋体" w:hAnsi="宋体"/>
              </w:rPr>
            </w:pPr>
            <w:r>
              <w:rPr>
                <w:rFonts w:hint="eastAsia" w:ascii="宋体" w:hAnsi="宋体"/>
              </w:rPr>
              <w:t>服务形式</w:t>
            </w:r>
          </w:p>
          <w:p w14:paraId="7E371E82">
            <w:pPr>
              <w:pStyle w:val="7"/>
              <w:ind w:left="420" w:leftChars="200" w:firstLine="0" w:firstLineChars="0"/>
              <w:rPr>
                <w:rFonts w:ascii="宋体" w:hAnsi="宋体"/>
              </w:rPr>
            </w:pPr>
            <w:r>
              <w:rPr>
                <w:rFonts w:hint="eastAsia" w:ascii="宋体" w:hAnsi="宋体"/>
              </w:rPr>
              <w:t>中标单位在业主单位设置物业管理机构，派驻专业物业管理经理，全面负责上述服务项目范围的物业管理工作。建立完善的物业管理制度、工作流程和工作计划，业务上接受业主单位的监督和检查。</w:t>
            </w:r>
          </w:p>
          <w:p w14:paraId="75BE3590">
            <w:pPr>
              <w:pStyle w:val="7"/>
              <w:numPr>
                <w:ilvl w:val="0"/>
                <w:numId w:val="1"/>
              </w:numPr>
              <w:ind w:firstLineChars="0"/>
              <w:rPr>
                <w:rFonts w:ascii="宋体" w:hAnsi="宋体"/>
              </w:rPr>
            </w:pPr>
            <w:r>
              <w:rPr>
                <w:rFonts w:hint="eastAsia" w:ascii="宋体" w:hAnsi="宋体"/>
              </w:rPr>
              <w:t>服务内容、服务要求和服务标准</w:t>
            </w:r>
          </w:p>
          <w:p w14:paraId="29C942DB">
            <w:pPr>
              <w:pStyle w:val="7"/>
              <w:numPr>
                <w:ilvl w:val="0"/>
                <w:numId w:val="5"/>
              </w:numPr>
              <w:ind w:firstLineChars="0"/>
              <w:rPr>
                <w:rFonts w:ascii="宋体" w:hAnsi="宋体"/>
              </w:rPr>
            </w:pPr>
            <w:r>
              <w:rPr>
                <w:rFonts w:hint="eastAsia" w:ascii="宋体" w:hAnsi="宋体"/>
              </w:rPr>
              <w:t>公共安全服务内容、服务要求和服务标准</w:t>
            </w:r>
          </w:p>
          <w:p w14:paraId="02AF98CF">
            <w:pPr>
              <w:pStyle w:val="7"/>
              <w:ind w:left="315" w:firstLine="0" w:firstLineChars="0"/>
              <w:rPr>
                <w:rFonts w:ascii="宋体" w:hAnsi="宋体"/>
              </w:rPr>
            </w:pPr>
            <w:r>
              <w:rPr>
                <w:rFonts w:hint="eastAsia" w:ascii="宋体" w:hAnsi="宋体"/>
              </w:rPr>
              <w:t xml:space="preserve"> 服务内容：协助做好服务区域内的维稳工作和社会治安综合治理，负责服务区域内安全保卫、安全生产、治安处置、突发事件和消防安全等工作，维护服务区安全秩序。</w:t>
            </w:r>
          </w:p>
          <w:p w14:paraId="4B08CDDA">
            <w:pPr>
              <w:pStyle w:val="7"/>
              <w:ind w:left="315" w:firstLine="0" w:firstLineChars="0"/>
              <w:rPr>
                <w:rFonts w:ascii="宋体" w:hAnsi="宋体"/>
              </w:rPr>
            </w:pPr>
            <w:r>
              <w:rPr>
                <w:rFonts w:hint="eastAsia" w:ascii="宋体" w:hAnsi="宋体"/>
              </w:rPr>
              <w:t>服务要求：</w:t>
            </w:r>
          </w:p>
          <w:p w14:paraId="6A61805A">
            <w:pPr>
              <w:pStyle w:val="7"/>
              <w:ind w:left="315" w:firstLine="0" w:firstLineChars="0"/>
              <w:rPr>
                <w:rFonts w:ascii="宋体" w:hAnsi="宋体"/>
              </w:rPr>
            </w:pPr>
            <w:r>
              <w:rPr>
                <w:rFonts w:hint="eastAsia" w:ascii="宋体" w:hAnsi="宋体"/>
              </w:rPr>
              <w:t>①协助做好维稳工作，报告、调解、制止群体上访事件，参与业主单位重大节日及重大活动的维稳工作。</w:t>
            </w:r>
          </w:p>
          <w:p w14:paraId="10902254">
            <w:pPr>
              <w:pStyle w:val="7"/>
              <w:ind w:left="315" w:firstLine="0" w:firstLineChars="0"/>
              <w:rPr>
                <w:rFonts w:ascii="宋体" w:hAnsi="宋体"/>
              </w:rPr>
            </w:pPr>
            <w:r>
              <w:rPr>
                <w:rFonts w:hint="eastAsia" w:ascii="宋体" w:hAnsi="宋体"/>
              </w:rPr>
              <w:t>②负责服务区内安全保卫和社会治安综合治理管理工作。</w:t>
            </w:r>
          </w:p>
          <w:p w14:paraId="406192AD">
            <w:pPr>
              <w:pStyle w:val="7"/>
              <w:ind w:left="315" w:firstLine="0" w:firstLineChars="0"/>
              <w:rPr>
                <w:rFonts w:ascii="宋体" w:hAnsi="宋体"/>
              </w:rPr>
            </w:pPr>
            <w:r>
              <w:rPr>
                <w:rFonts w:hint="eastAsia" w:ascii="宋体" w:hAnsi="宋体"/>
              </w:rPr>
              <w:t>③负责办公区门卫登记及</w:t>
            </w:r>
            <w:r>
              <w:rPr>
                <w:rFonts w:hint="eastAsia"/>
              </w:rPr>
              <w:t>24</w:t>
            </w:r>
            <w:r>
              <w:rPr>
                <w:rFonts w:hint="eastAsia" w:ascii="宋体" w:hAnsi="宋体"/>
              </w:rPr>
              <w:t>小时值班、办公区</w:t>
            </w:r>
            <w:r>
              <w:rPr>
                <w:rFonts w:hint="eastAsia"/>
              </w:rPr>
              <w:t>24</w:t>
            </w:r>
            <w:r>
              <w:rPr>
                <w:rFonts w:hint="eastAsia" w:ascii="宋体" w:hAnsi="宋体"/>
              </w:rPr>
              <w:t>小时巡逻。</w:t>
            </w:r>
          </w:p>
          <w:p w14:paraId="42C55A27">
            <w:pPr>
              <w:pStyle w:val="7"/>
              <w:ind w:left="315" w:firstLine="0" w:firstLineChars="0"/>
              <w:rPr>
                <w:rFonts w:ascii="宋体" w:hAnsi="宋体"/>
              </w:rPr>
            </w:pPr>
            <w:r>
              <w:rPr>
                <w:rFonts w:hint="eastAsia" w:ascii="宋体" w:hAnsi="宋体"/>
              </w:rPr>
              <w:t>④负责安防、消防、监控</w:t>
            </w:r>
            <w:r>
              <w:rPr>
                <w:rFonts w:hint="eastAsia"/>
              </w:rPr>
              <w:t>24</w:t>
            </w:r>
            <w:r>
              <w:rPr>
                <w:rFonts w:hint="eastAsia" w:ascii="宋体" w:hAnsi="宋体"/>
              </w:rPr>
              <w:t>小时值班。</w:t>
            </w:r>
          </w:p>
          <w:p w14:paraId="76D848DD">
            <w:pPr>
              <w:pStyle w:val="7"/>
              <w:ind w:left="315" w:firstLine="0" w:firstLineChars="0"/>
              <w:rPr>
                <w:rFonts w:ascii="宋体" w:hAnsi="宋体"/>
              </w:rPr>
            </w:pPr>
            <w:r>
              <w:rPr>
                <w:rFonts w:hint="eastAsia" w:ascii="宋体" w:hAnsi="宋体"/>
              </w:rPr>
              <w:t>⑤负责来访人员的登记核查、大件物品进出审批放行、车辆出入检查工作。</w:t>
            </w:r>
          </w:p>
          <w:p w14:paraId="21FD56A2">
            <w:pPr>
              <w:pStyle w:val="7"/>
              <w:ind w:left="315" w:firstLine="0" w:firstLineChars="0"/>
              <w:rPr>
                <w:rFonts w:ascii="宋体" w:hAnsi="宋体"/>
              </w:rPr>
            </w:pPr>
            <w:r>
              <w:rPr>
                <w:rFonts w:hint="eastAsia" w:ascii="宋体" w:hAnsi="宋体"/>
              </w:rPr>
              <w:t>⑥负责维持车辆组织的安全、消防检查活动，并要求安保人员能正确熟练掌握各种消防、物防、技防等设备的使用方法。</w:t>
            </w:r>
          </w:p>
          <w:p w14:paraId="34F2747C">
            <w:pPr>
              <w:pStyle w:val="7"/>
              <w:ind w:left="315" w:firstLine="0" w:firstLineChars="0"/>
              <w:rPr>
                <w:rFonts w:ascii="宋体" w:hAnsi="宋体"/>
              </w:rPr>
            </w:pPr>
            <w:r>
              <w:rPr>
                <w:rFonts w:hint="eastAsia" w:ascii="宋体" w:hAnsi="宋体"/>
              </w:rPr>
              <w:t>⑦参与业主单位组织的安全、消防检查活动，并要求安保人员能正确熟练掌握各种消防、物防、技防等设备的使用方法。</w:t>
            </w:r>
          </w:p>
          <w:p w14:paraId="3343E569">
            <w:pPr>
              <w:pStyle w:val="7"/>
              <w:ind w:left="315" w:firstLine="0" w:firstLineChars="0"/>
              <w:rPr>
                <w:rFonts w:ascii="宋体" w:hAnsi="宋体"/>
              </w:rPr>
            </w:pPr>
            <w:r>
              <w:rPr>
                <w:rFonts w:hint="eastAsia" w:ascii="宋体" w:hAnsi="宋体"/>
              </w:rPr>
              <w:t>⑧积极配合业主单位完成临时性安保任务。</w:t>
            </w:r>
          </w:p>
          <w:p w14:paraId="428A5D77">
            <w:pPr>
              <w:pStyle w:val="7"/>
              <w:ind w:left="315" w:firstLine="0" w:firstLineChars="0"/>
              <w:rPr>
                <w:rFonts w:ascii="宋体" w:hAnsi="宋体"/>
              </w:rPr>
            </w:pPr>
            <w:r>
              <w:rPr>
                <w:rFonts w:hint="eastAsia" w:ascii="宋体" w:hAnsi="宋体"/>
              </w:rPr>
              <w:t>⑨协助辖区派出所处理治安案件。</w:t>
            </w:r>
          </w:p>
          <w:p w14:paraId="79B5CB53">
            <w:pPr>
              <w:pStyle w:val="7"/>
              <w:ind w:left="315" w:firstLine="0" w:firstLineChars="0"/>
              <w:rPr>
                <w:rFonts w:ascii="宋体" w:hAnsi="宋体"/>
              </w:rPr>
            </w:pPr>
            <w:r>
              <w:rPr>
                <w:rFonts w:hint="eastAsia" w:ascii="宋体" w:hAnsi="宋体"/>
              </w:rPr>
              <w:t>⑩协助完成辖区政府安排的各项社会治安综合治理工作。</w:t>
            </w:r>
          </w:p>
          <w:p w14:paraId="0639BC2B">
            <w:pPr>
              <w:pStyle w:val="7"/>
              <w:ind w:left="315" w:firstLine="0" w:firstLineChars="0"/>
            </w:pPr>
            <w:r>
              <w:rPr>
                <w:rFonts w:hint="eastAsia" w:ascii="宋体" w:hAnsi="宋体"/>
              </w:rPr>
              <w:t>服务标准：协助处理突发事件果断及时；门卫值班接章办事、把关严格、准确无误；监控、巡逻责任心强，发现问题及时上报处置；参与重大安保事务无差错；安全生产、车辆停放井然有序。</w:t>
            </w:r>
          </w:p>
        </w:tc>
      </w:tr>
      <w:tr w14:paraId="2D61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1" w:hRule="atLeast"/>
        </w:trPr>
        <w:tc>
          <w:tcPr>
            <w:tcW w:w="480" w:type="dxa"/>
            <w:tcBorders>
              <w:top w:val="single" w:color="auto" w:sz="4" w:space="0"/>
              <w:left w:val="single" w:color="auto" w:sz="4" w:space="0"/>
              <w:bottom w:val="single" w:color="auto" w:sz="4" w:space="0"/>
              <w:right w:val="single" w:color="auto" w:sz="4" w:space="0"/>
            </w:tcBorders>
          </w:tcPr>
          <w:p w14:paraId="17D0AF03">
            <w:pPr>
              <w:pStyle w:val="7"/>
              <w:rPr>
                <w:rFonts w:ascii="宋体" w:hAnsi="宋体"/>
              </w:rPr>
            </w:pPr>
          </w:p>
          <w:p w14:paraId="01C0F52E">
            <w:pPr>
              <w:jc w:val="left"/>
              <w:rPr>
                <w:rFonts w:ascii="宋体" w:hAnsi="宋体"/>
              </w:rPr>
            </w:pPr>
          </w:p>
          <w:p w14:paraId="461DF997">
            <w:pPr>
              <w:jc w:val="left"/>
              <w:rPr>
                <w:rFonts w:ascii="宋体" w:hAnsi="宋体"/>
              </w:rPr>
            </w:pPr>
          </w:p>
          <w:p w14:paraId="01E4C19A">
            <w:pPr>
              <w:jc w:val="left"/>
              <w:rPr>
                <w:rFonts w:ascii="宋体" w:hAnsi="宋体"/>
              </w:rPr>
            </w:pPr>
          </w:p>
          <w:p w14:paraId="527EAAF6">
            <w:pPr>
              <w:jc w:val="left"/>
              <w:rPr>
                <w:rFonts w:ascii="宋体" w:hAnsi="宋体"/>
              </w:rPr>
            </w:pPr>
          </w:p>
          <w:p w14:paraId="49195BB0">
            <w:pPr>
              <w:jc w:val="left"/>
              <w:rPr>
                <w:rFonts w:ascii="宋体" w:hAnsi="宋体"/>
              </w:rPr>
            </w:pPr>
          </w:p>
          <w:p w14:paraId="0F48B888">
            <w:pPr>
              <w:jc w:val="left"/>
              <w:rPr>
                <w:rFonts w:ascii="宋体" w:hAnsi="宋体"/>
              </w:rPr>
            </w:pPr>
          </w:p>
          <w:p w14:paraId="69C50133">
            <w:pPr>
              <w:jc w:val="left"/>
              <w:rPr>
                <w:rFonts w:ascii="宋体" w:hAnsi="宋体"/>
              </w:rPr>
            </w:pPr>
          </w:p>
          <w:p w14:paraId="7F33639B">
            <w:pPr>
              <w:jc w:val="left"/>
              <w:rPr>
                <w:rFonts w:ascii="宋体" w:hAnsi="宋体"/>
              </w:rPr>
            </w:pPr>
          </w:p>
          <w:p w14:paraId="5BCCE28C">
            <w:pPr>
              <w:jc w:val="left"/>
              <w:rPr>
                <w:rFonts w:ascii="宋体" w:hAnsi="宋体"/>
              </w:rPr>
            </w:pPr>
          </w:p>
          <w:p w14:paraId="7197C12B">
            <w:pPr>
              <w:jc w:val="left"/>
              <w:rPr>
                <w:rFonts w:ascii="宋体" w:hAnsi="宋体"/>
              </w:rPr>
            </w:pPr>
          </w:p>
        </w:tc>
        <w:tc>
          <w:tcPr>
            <w:tcW w:w="674" w:type="dxa"/>
            <w:tcBorders>
              <w:top w:val="single" w:color="auto" w:sz="4" w:space="0"/>
              <w:left w:val="nil"/>
              <w:bottom w:val="single" w:color="auto" w:sz="4" w:space="0"/>
              <w:right w:val="single" w:color="auto" w:sz="4" w:space="0"/>
            </w:tcBorders>
          </w:tcPr>
          <w:p w14:paraId="32CF9A8D">
            <w:pPr>
              <w:pStyle w:val="7"/>
              <w:rPr>
                <w:rFonts w:ascii="宋体" w:hAnsi="宋体"/>
              </w:rPr>
            </w:pPr>
          </w:p>
          <w:p w14:paraId="6855601F">
            <w:pPr>
              <w:pStyle w:val="7"/>
              <w:rPr>
                <w:rFonts w:ascii="宋体" w:hAnsi="宋体"/>
              </w:rPr>
            </w:pPr>
          </w:p>
          <w:p w14:paraId="795D0DCA">
            <w:pPr>
              <w:pStyle w:val="7"/>
              <w:rPr>
                <w:rFonts w:ascii="宋体" w:hAnsi="宋体"/>
              </w:rPr>
            </w:pPr>
          </w:p>
          <w:p w14:paraId="152F48FC">
            <w:pPr>
              <w:pStyle w:val="7"/>
              <w:rPr>
                <w:rFonts w:ascii="宋体" w:hAnsi="宋体"/>
              </w:rPr>
            </w:pPr>
          </w:p>
          <w:p w14:paraId="763F5C39">
            <w:pPr>
              <w:pStyle w:val="7"/>
              <w:rPr>
                <w:rFonts w:ascii="宋体" w:hAnsi="宋体"/>
              </w:rPr>
            </w:pPr>
          </w:p>
          <w:p w14:paraId="4D021DF2">
            <w:pPr>
              <w:pStyle w:val="7"/>
              <w:rPr>
                <w:rFonts w:ascii="宋体" w:hAnsi="宋体"/>
              </w:rPr>
            </w:pPr>
          </w:p>
          <w:p w14:paraId="5F021674">
            <w:pPr>
              <w:pStyle w:val="7"/>
              <w:rPr>
                <w:rFonts w:ascii="宋体" w:hAnsi="宋体"/>
              </w:rPr>
            </w:pPr>
          </w:p>
          <w:p w14:paraId="010A8983">
            <w:pPr>
              <w:pStyle w:val="7"/>
              <w:rPr>
                <w:rFonts w:ascii="宋体" w:hAnsi="宋体"/>
              </w:rPr>
            </w:pPr>
          </w:p>
          <w:p w14:paraId="78C637F5">
            <w:pPr>
              <w:pStyle w:val="7"/>
              <w:rPr>
                <w:rFonts w:ascii="宋体" w:hAnsi="宋体"/>
              </w:rPr>
            </w:pPr>
          </w:p>
          <w:p w14:paraId="6CD6E198">
            <w:pPr>
              <w:pStyle w:val="7"/>
              <w:rPr>
                <w:rFonts w:ascii="宋体" w:hAnsi="宋体"/>
              </w:rPr>
            </w:pPr>
          </w:p>
          <w:p w14:paraId="7FD92B26">
            <w:pPr>
              <w:pStyle w:val="7"/>
              <w:ind w:firstLine="0" w:firstLineChars="0"/>
              <w:rPr>
                <w:rFonts w:ascii="宋体" w:hAnsi="宋体"/>
              </w:rPr>
            </w:pPr>
          </w:p>
        </w:tc>
        <w:tc>
          <w:tcPr>
            <w:tcW w:w="584" w:type="dxa"/>
            <w:tcBorders>
              <w:top w:val="single" w:color="auto" w:sz="4" w:space="0"/>
              <w:left w:val="nil"/>
              <w:bottom w:val="single" w:color="auto" w:sz="4" w:space="0"/>
              <w:right w:val="single" w:color="auto" w:sz="4" w:space="0"/>
            </w:tcBorders>
          </w:tcPr>
          <w:p w14:paraId="3C31337F">
            <w:pPr>
              <w:pStyle w:val="7"/>
              <w:rPr>
                <w:rFonts w:ascii="宋体" w:hAnsi="宋体"/>
              </w:rPr>
            </w:pPr>
          </w:p>
          <w:p w14:paraId="7AF40495">
            <w:pPr>
              <w:rPr>
                <w:rFonts w:ascii="宋体" w:hAnsi="宋体"/>
              </w:rPr>
            </w:pPr>
          </w:p>
          <w:p w14:paraId="370B0166">
            <w:pPr>
              <w:rPr>
                <w:rFonts w:ascii="宋体" w:hAnsi="宋体"/>
              </w:rPr>
            </w:pPr>
          </w:p>
          <w:p w14:paraId="7314143A">
            <w:pPr>
              <w:rPr>
                <w:rFonts w:ascii="宋体" w:hAnsi="宋体"/>
              </w:rPr>
            </w:pPr>
          </w:p>
          <w:p w14:paraId="1C7D22CC">
            <w:pPr>
              <w:rPr>
                <w:rFonts w:ascii="宋体" w:hAnsi="宋体"/>
              </w:rPr>
            </w:pPr>
          </w:p>
          <w:p w14:paraId="0B7ABEFF">
            <w:pPr>
              <w:rPr>
                <w:rFonts w:ascii="宋体" w:hAnsi="宋体"/>
              </w:rPr>
            </w:pPr>
          </w:p>
          <w:p w14:paraId="2A9B16C7">
            <w:pPr>
              <w:rPr>
                <w:rFonts w:ascii="宋体" w:hAnsi="宋体"/>
              </w:rPr>
            </w:pPr>
          </w:p>
          <w:p w14:paraId="5875AE12">
            <w:pPr>
              <w:rPr>
                <w:rFonts w:ascii="宋体" w:hAnsi="宋体"/>
              </w:rPr>
            </w:pPr>
          </w:p>
          <w:p w14:paraId="4BF42549">
            <w:pPr>
              <w:rPr>
                <w:rFonts w:ascii="宋体" w:hAnsi="宋体"/>
              </w:rPr>
            </w:pPr>
          </w:p>
          <w:p w14:paraId="5FC3A22A">
            <w:pPr>
              <w:rPr>
                <w:rFonts w:ascii="宋体" w:hAnsi="宋体"/>
              </w:rPr>
            </w:pPr>
          </w:p>
          <w:p w14:paraId="6DDECF57">
            <w:pPr>
              <w:jc w:val="left"/>
              <w:rPr>
                <w:rFonts w:ascii="宋体" w:hAnsi="宋体"/>
              </w:rPr>
            </w:pPr>
          </w:p>
        </w:tc>
        <w:tc>
          <w:tcPr>
            <w:tcW w:w="8288" w:type="dxa"/>
            <w:tcBorders>
              <w:top w:val="single" w:color="auto" w:sz="4" w:space="0"/>
              <w:left w:val="nil"/>
              <w:bottom w:val="single" w:color="auto" w:sz="4" w:space="0"/>
              <w:right w:val="single" w:color="auto" w:sz="4" w:space="0"/>
            </w:tcBorders>
          </w:tcPr>
          <w:p w14:paraId="772BCA0C">
            <w:pPr>
              <w:pStyle w:val="7"/>
              <w:numPr>
                <w:ilvl w:val="0"/>
                <w:numId w:val="5"/>
              </w:numPr>
              <w:ind w:firstLineChars="0"/>
              <w:rPr>
                <w:rFonts w:ascii="宋体" w:hAnsi="宋体"/>
              </w:rPr>
            </w:pPr>
            <w:r>
              <w:rPr>
                <w:rFonts w:hint="eastAsia" w:ascii="宋体" w:hAnsi="宋体"/>
              </w:rPr>
              <w:t>保洁服务内容、服务要求和服务标准</w:t>
            </w:r>
          </w:p>
          <w:p w14:paraId="5D090EC3">
            <w:pPr>
              <w:pStyle w:val="7"/>
              <w:ind w:left="315" w:firstLine="0" w:firstLineChars="0"/>
              <w:rPr>
                <w:rFonts w:ascii="宋体" w:hAnsi="宋体"/>
              </w:rPr>
            </w:pPr>
            <w:r>
              <w:rPr>
                <w:rFonts w:hint="eastAsia" w:ascii="宋体" w:hAnsi="宋体"/>
              </w:rPr>
              <w:t>服务内容：负责服务范围内的公共区域、公共设施设备的清洁工作。具体包括、道路、活动场所、</w:t>
            </w:r>
            <w:r>
              <w:rPr>
                <w:rFonts w:hint="eastAsia" w:ascii="宋体" w:hAnsi="宋体"/>
                <w:color w:val="0070C0"/>
              </w:rPr>
              <w:t>单位大院、</w:t>
            </w:r>
            <w:r>
              <w:rPr>
                <w:rFonts w:hint="eastAsia" w:ascii="宋体" w:hAnsi="宋体"/>
              </w:rPr>
              <w:t>停车场、</w:t>
            </w:r>
            <w:r>
              <w:rPr>
                <w:rFonts w:hint="eastAsia" w:ascii="宋体" w:hAnsi="宋体"/>
                <w:color w:val="0070C0"/>
              </w:rPr>
              <w:t>办公楼门前、</w:t>
            </w:r>
            <w:r>
              <w:rPr>
                <w:rFonts w:hint="eastAsia" w:ascii="宋体" w:hAnsi="宋体"/>
              </w:rPr>
              <w:t>办公楼层公共通道、地面、天面、墙面、（含玻璃）、走廊、楼梯扶手、门厅、办公楼和会议室、公共卫生间、电梯轿厢、路灯、走廊灯、广告栏（牌）、交通标志、地毯（含走廊、电梯地毯）等清洁工作。</w:t>
            </w:r>
          </w:p>
          <w:p w14:paraId="52DE77B4">
            <w:pPr>
              <w:pStyle w:val="7"/>
              <w:ind w:left="315" w:firstLine="0" w:firstLineChars="0"/>
              <w:rPr>
                <w:rFonts w:ascii="宋体" w:hAnsi="宋体"/>
              </w:rPr>
            </w:pPr>
            <w:r>
              <w:rPr>
                <w:rFonts w:hint="eastAsia" w:ascii="宋体" w:hAnsi="宋体"/>
              </w:rPr>
              <w:t>服务要求：</w:t>
            </w:r>
          </w:p>
          <w:p w14:paraId="50060314">
            <w:pPr>
              <w:pStyle w:val="7"/>
              <w:ind w:left="315" w:firstLine="0" w:firstLineChars="0"/>
              <w:rPr>
                <w:rFonts w:ascii="宋体" w:hAnsi="宋体"/>
              </w:rPr>
            </w:pPr>
            <w:r>
              <w:rPr>
                <w:rFonts w:hint="eastAsia" w:ascii="宋体" w:hAnsi="宋体"/>
              </w:rPr>
              <w:t>①道路、活动场所、</w:t>
            </w:r>
            <w:r>
              <w:rPr>
                <w:rFonts w:hint="eastAsia" w:ascii="宋体" w:hAnsi="宋体"/>
                <w:color w:val="0070C0"/>
              </w:rPr>
              <w:t>单位大院、</w:t>
            </w:r>
            <w:r>
              <w:rPr>
                <w:rFonts w:hint="eastAsia" w:ascii="宋体" w:hAnsi="宋体"/>
              </w:rPr>
              <w:t>停车场、</w:t>
            </w:r>
            <w:r>
              <w:rPr>
                <w:rFonts w:hint="eastAsia" w:ascii="宋体" w:hAnsi="宋体"/>
                <w:color w:val="0070C0"/>
              </w:rPr>
              <w:t>办公楼门前</w:t>
            </w:r>
            <w:r>
              <w:rPr>
                <w:rFonts w:hint="eastAsia" w:ascii="宋体" w:hAnsi="宋体"/>
              </w:rPr>
              <w:t>每日清扫</w:t>
            </w:r>
            <w:r>
              <w:rPr>
                <w:rFonts w:hint="eastAsia"/>
              </w:rPr>
              <w:t>1</w:t>
            </w:r>
            <w:r>
              <w:rPr>
                <w:rFonts w:hint="eastAsia" w:ascii="宋体" w:hAnsi="宋体"/>
              </w:rPr>
              <w:t>次。</w:t>
            </w:r>
          </w:p>
          <w:p w14:paraId="1CE60134">
            <w:pPr>
              <w:pStyle w:val="7"/>
              <w:ind w:left="315" w:firstLine="0" w:firstLineChars="0"/>
              <w:rPr>
                <w:rFonts w:ascii="宋体" w:hAnsi="宋体"/>
              </w:rPr>
            </w:pPr>
            <w:r>
              <w:rPr>
                <w:rFonts w:hint="eastAsia" w:ascii="宋体" w:hAnsi="宋体"/>
              </w:rPr>
              <w:t>②办公区公共通道、走廊、办公区公共楼梯每日清扫</w:t>
            </w:r>
            <w:r>
              <w:rPr>
                <w:rFonts w:hint="eastAsia"/>
              </w:rPr>
              <w:t>2</w:t>
            </w:r>
            <w:r>
              <w:rPr>
                <w:rFonts w:hint="eastAsia" w:ascii="宋体" w:hAnsi="宋体"/>
              </w:rPr>
              <w:t>次，每</w:t>
            </w:r>
            <w:r>
              <w:rPr>
                <w:rFonts w:hint="eastAsia" w:ascii="宋体" w:hAnsi="宋体"/>
                <w:color w:val="0070C0"/>
              </w:rPr>
              <w:t>天</w:t>
            </w:r>
            <w:r>
              <w:rPr>
                <w:rFonts w:hint="eastAsia" w:ascii="宋体" w:hAnsi="宋体"/>
              </w:rPr>
              <w:t>拖洗</w:t>
            </w:r>
            <w:r>
              <w:rPr>
                <w:rFonts w:hint="eastAsia"/>
              </w:rPr>
              <w:t>1</w:t>
            </w:r>
            <w:r>
              <w:rPr>
                <w:rFonts w:hint="eastAsia" w:ascii="宋体" w:hAnsi="宋体"/>
              </w:rPr>
              <w:t>次，楼梯扶手每日擦洗</w:t>
            </w:r>
            <w:r>
              <w:rPr>
                <w:rFonts w:hint="eastAsia"/>
              </w:rPr>
              <w:t>1</w:t>
            </w:r>
            <w:r>
              <w:rPr>
                <w:rFonts w:hint="eastAsia" w:ascii="宋体" w:hAnsi="宋体"/>
              </w:rPr>
              <w:t>次。</w:t>
            </w:r>
          </w:p>
          <w:p w14:paraId="754879DC">
            <w:pPr>
              <w:pStyle w:val="7"/>
              <w:ind w:left="315" w:firstLine="0" w:firstLineChars="0"/>
              <w:rPr>
                <w:rFonts w:ascii="宋体" w:hAnsi="宋体"/>
              </w:rPr>
            </w:pPr>
            <w:r>
              <w:rPr>
                <w:rFonts w:hint="eastAsia" w:ascii="宋体" w:hAnsi="宋体"/>
              </w:rPr>
              <w:t>③楼宇大厅每日拖洗</w:t>
            </w:r>
            <w:r>
              <w:rPr>
                <w:rFonts w:hint="eastAsia"/>
              </w:rPr>
              <w:t>1</w:t>
            </w:r>
            <w:r>
              <w:rPr>
                <w:rFonts w:hint="eastAsia" w:ascii="宋体" w:hAnsi="宋体"/>
              </w:rPr>
              <w:t>次，大厅玻璃每周清洁</w:t>
            </w:r>
            <w:r>
              <w:rPr>
                <w:rFonts w:hint="eastAsia"/>
              </w:rPr>
              <w:t>1</w:t>
            </w:r>
            <w:r>
              <w:rPr>
                <w:rFonts w:hint="eastAsia" w:ascii="宋体" w:hAnsi="宋体"/>
              </w:rPr>
              <w:t>次。</w:t>
            </w:r>
          </w:p>
          <w:p w14:paraId="39BD4E7A">
            <w:pPr>
              <w:pStyle w:val="7"/>
              <w:ind w:left="315" w:firstLine="0" w:firstLineChars="0"/>
              <w:rPr>
                <w:rFonts w:ascii="宋体" w:hAnsi="宋体"/>
              </w:rPr>
            </w:pPr>
            <w:r>
              <w:rPr>
                <w:rFonts w:hint="eastAsia" w:ascii="宋体" w:hAnsi="宋体"/>
              </w:rPr>
              <w:t>④电梯轿厢地毯每日吸尘</w:t>
            </w:r>
            <w:r>
              <w:rPr>
                <w:rFonts w:hint="eastAsia"/>
              </w:rPr>
              <w:t>1</w:t>
            </w:r>
            <w:r>
              <w:rPr>
                <w:rFonts w:hint="eastAsia" w:ascii="宋体" w:hAnsi="宋体"/>
              </w:rPr>
              <w:t>次。</w:t>
            </w:r>
          </w:p>
          <w:p w14:paraId="396DC19A">
            <w:pPr>
              <w:pStyle w:val="7"/>
              <w:ind w:left="315" w:firstLine="0" w:firstLineChars="0"/>
              <w:rPr>
                <w:rFonts w:ascii="宋体" w:hAnsi="宋体"/>
              </w:rPr>
            </w:pPr>
            <w:r>
              <w:rPr>
                <w:rFonts w:hint="eastAsia" w:ascii="宋体" w:hAnsi="宋体"/>
              </w:rPr>
              <w:t>⑤路灯、走廊灯每月清洁</w:t>
            </w:r>
            <w:r>
              <w:rPr>
                <w:rFonts w:hint="eastAsia"/>
              </w:rPr>
              <w:t>1</w:t>
            </w:r>
            <w:r>
              <w:rPr>
                <w:rFonts w:hint="eastAsia" w:ascii="宋体" w:hAnsi="宋体"/>
              </w:rPr>
              <w:t>次。</w:t>
            </w:r>
          </w:p>
          <w:p w14:paraId="075C4E3A">
            <w:pPr>
              <w:pStyle w:val="7"/>
              <w:ind w:left="315" w:firstLine="0" w:firstLineChars="0"/>
              <w:rPr>
                <w:rFonts w:ascii="宋体" w:hAnsi="宋体"/>
              </w:rPr>
            </w:pPr>
            <w:r>
              <w:rPr>
                <w:rFonts w:hint="eastAsia" w:ascii="宋体" w:hAnsi="宋体"/>
              </w:rPr>
              <w:t>⑥办公楼公共卫生间每日清洁</w:t>
            </w:r>
            <w:r>
              <w:rPr>
                <w:rFonts w:hint="eastAsia"/>
              </w:rPr>
              <w:t>3</w:t>
            </w:r>
            <w:r>
              <w:rPr>
                <w:rFonts w:hint="eastAsia" w:ascii="宋体" w:hAnsi="宋体"/>
              </w:rPr>
              <w:t>次以上。</w:t>
            </w:r>
          </w:p>
          <w:p w14:paraId="7C13DAE7">
            <w:pPr>
              <w:pStyle w:val="7"/>
              <w:ind w:left="315" w:firstLine="0" w:firstLineChars="0"/>
              <w:rPr>
                <w:rFonts w:ascii="宋体" w:hAnsi="宋体"/>
              </w:rPr>
            </w:pPr>
            <w:r>
              <w:rPr>
                <w:rFonts w:hint="eastAsia" w:ascii="宋体" w:hAnsi="宋体"/>
              </w:rPr>
              <w:t>⑦办公楼按楼层垃圾处理须装袋，每日清运</w:t>
            </w:r>
            <w:r>
              <w:rPr>
                <w:rFonts w:hint="eastAsia"/>
              </w:rPr>
              <w:t>1</w:t>
            </w:r>
            <w:r>
              <w:rPr>
                <w:rFonts w:hint="eastAsia" w:ascii="宋体" w:hAnsi="宋体"/>
              </w:rPr>
              <w:t>次。</w:t>
            </w:r>
          </w:p>
          <w:p w14:paraId="18357B4B">
            <w:pPr>
              <w:pStyle w:val="7"/>
              <w:ind w:left="315" w:firstLine="0" w:firstLineChars="0"/>
              <w:rPr>
                <w:rFonts w:ascii="宋体" w:hAnsi="宋体"/>
              </w:rPr>
            </w:pPr>
            <w:r>
              <w:rPr>
                <w:rFonts w:hint="eastAsia" w:ascii="宋体" w:hAnsi="宋体"/>
              </w:rPr>
              <w:t>⑧户外果壳箱或垃圾桶，每日清运</w:t>
            </w:r>
            <w:r>
              <w:rPr>
                <w:rFonts w:hint="eastAsia"/>
              </w:rPr>
              <w:t>2</w:t>
            </w:r>
            <w:r>
              <w:rPr>
                <w:rFonts w:hint="eastAsia" w:ascii="宋体" w:hAnsi="宋体"/>
              </w:rPr>
              <w:t>次。</w:t>
            </w:r>
          </w:p>
          <w:p w14:paraId="0C9B5409">
            <w:pPr>
              <w:pStyle w:val="7"/>
              <w:ind w:left="315" w:firstLine="0" w:firstLineChars="0"/>
              <w:rPr>
                <w:rFonts w:ascii="宋体" w:hAnsi="宋体"/>
              </w:rPr>
            </w:pPr>
            <w:r>
              <w:rPr>
                <w:rFonts w:hint="eastAsia" w:ascii="宋体" w:hAnsi="宋体"/>
              </w:rPr>
              <w:t>⑨负责协调环卫部门对服务区域内生活垃圾及废弃物品的收集和清运。</w:t>
            </w:r>
          </w:p>
          <w:p w14:paraId="30918F02">
            <w:pPr>
              <w:pStyle w:val="7"/>
              <w:ind w:left="315" w:firstLine="0" w:firstLineChars="0"/>
              <w:rPr>
                <w:rFonts w:ascii="宋体" w:hAnsi="宋体"/>
              </w:rPr>
            </w:pPr>
            <w:r>
              <w:rPr>
                <w:rFonts w:hint="eastAsia" w:ascii="宋体" w:hAnsi="宋体"/>
              </w:rPr>
              <w:t>⑩配合业主单位完成保洁临时性任务。</w:t>
            </w:r>
          </w:p>
          <w:p w14:paraId="30E1F4BB">
            <w:pPr>
              <w:pStyle w:val="7"/>
              <w:ind w:left="315" w:firstLine="0" w:firstLineChars="0"/>
              <w:rPr>
                <w:rFonts w:ascii="宋体" w:hAnsi="宋体"/>
              </w:rPr>
            </w:pPr>
            <w:r>
              <w:rPr>
                <w:rFonts w:hint="eastAsia" w:ascii="宋体" w:hAnsi="宋体"/>
              </w:rPr>
              <w:t>服务标准：</w:t>
            </w:r>
          </w:p>
          <w:p w14:paraId="5E736E92">
            <w:pPr>
              <w:pStyle w:val="7"/>
              <w:ind w:left="315" w:firstLine="0" w:firstLineChars="0"/>
              <w:rPr>
                <w:rFonts w:ascii="宋体" w:hAnsi="宋体"/>
              </w:rPr>
            </w:pPr>
            <w:r>
              <w:rPr>
                <w:rFonts w:hint="eastAsia" w:ascii="宋体" w:hAnsi="宋体"/>
              </w:rPr>
              <w:t>①服务区域公共场所地面无纸屑、油渍、痰迹、口香糖、果皮、烟头、白色垃圾等。</w:t>
            </w:r>
          </w:p>
          <w:p w14:paraId="3E364E9B">
            <w:pPr>
              <w:pStyle w:val="7"/>
              <w:ind w:left="315" w:firstLine="0" w:firstLineChars="0"/>
              <w:rPr>
                <w:rFonts w:ascii="宋体" w:hAnsi="宋体"/>
              </w:rPr>
            </w:pPr>
            <w:r>
              <w:rPr>
                <w:rFonts w:hint="eastAsia" w:ascii="宋体" w:hAnsi="宋体"/>
              </w:rPr>
              <w:t>②玻璃门（窗、墙）光亮、清洁、无污迹、水迹、灰尘及明显手印。</w:t>
            </w:r>
          </w:p>
          <w:p w14:paraId="73251D9C">
            <w:pPr>
              <w:pStyle w:val="7"/>
              <w:ind w:left="315" w:firstLine="0" w:firstLineChars="0"/>
              <w:rPr>
                <w:rFonts w:ascii="宋体" w:hAnsi="宋体"/>
              </w:rPr>
            </w:pPr>
            <w:r>
              <w:rPr>
                <w:rFonts w:hint="eastAsia" w:ascii="宋体" w:hAnsi="宋体"/>
              </w:rPr>
              <w:t>③各楼层大厅、室内吊顶、吸音墙上无灰尘、天花板无蜘网。</w:t>
            </w:r>
          </w:p>
          <w:p w14:paraId="638179EB">
            <w:pPr>
              <w:pStyle w:val="7"/>
              <w:ind w:left="315" w:firstLine="0" w:firstLineChars="0"/>
              <w:rPr>
                <w:rFonts w:ascii="宋体" w:hAnsi="宋体"/>
              </w:rPr>
            </w:pPr>
            <w:r>
              <w:rPr>
                <w:rFonts w:hint="eastAsia" w:ascii="宋体" w:hAnsi="宋体"/>
              </w:rPr>
              <w:t>④公共场所、卫生间、各垃圾收集点无堆积物，垃圾箱外表干净、无积垢、无异味。</w:t>
            </w:r>
          </w:p>
          <w:p w14:paraId="3375E176">
            <w:pPr>
              <w:pStyle w:val="7"/>
              <w:ind w:left="315" w:firstLine="0" w:firstLineChars="0"/>
              <w:rPr>
                <w:rFonts w:ascii="宋体" w:hAnsi="宋体"/>
              </w:rPr>
            </w:pPr>
            <w:r>
              <w:rPr>
                <w:rFonts w:hint="eastAsia" w:ascii="宋体" w:hAnsi="宋体"/>
              </w:rPr>
              <w:t>⑤卫生间保持清洁、干净、洗手盆上无杂物、无纸屑、无积水；及时清理脚印、水渍；镜子每日全面擦拭清洁；大小便池内外无淡垢；墙面、水管、隔断、门坎、窗台无灰尘，厕所内无异味。</w:t>
            </w:r>
          </w:p>
          <w:p w14:paraId="14784D3C">
            <w:pPr>
              <w:pStyle w:val="7"/>
              <w:ind w:left="315" w:firstLine="0" w:firstLineChars="0"/>
              <w:rPr>
                <w:rFonts w:ascii="宋体" w:hAnsi="宋体"/>
              </w:rPr>
            </w:pPr>
            <w:r>
              <w:rPr>
                <w:rFonts w:hint="eastAsia" w:ascii="宋体" w:hAnsi="宋体"/>
              </w:rPr>
              <w:t>⑥大理石、瓷砖地面光亮，不锈钢（如电梯间、扶手、门把等）全面保养擦拭。</w:t>
            </w:r>
          </w:p>
          <w:p w14:paraId="2B2ADD14">
            <w:pPr>
              <w:pStyle w:val="7"/>
              <w:ind w:left="315" w:firstLine="0" w:firstLineChars="0"/>
              <w:rPr>
                <w:rFonts w:ascii="宋体" w:hAnsi="宋体"/>
                <w:color w:val="0070C0"/>
              </w:rPr>
            </w:pPr>
            <w:r>
              <w:rPr>
                <w:rFonts w:hint="eastAsia" w:ascii="宋体" w:hAnsi="宋体"/>
                <w:color w:val="0070C0"/>
              </w:rPr>
              <w:t>3、绿化养护服务内容：每天对花草浇水、每季度修剪一次花草树木（含垃圾清运）。</w:t>
            </w:r>
          </w:p>
          <w:p w14:paraId="72323EE9">
            <w:pPr>
              <w:pStyle w:val="7"/>
              <w:ind w:firstLine="0" w:firstLineChars="0"/>
              <w:rPr>
                <w:rFonts w:ascii="宋体" w:hAnsi="宋体"/>
              </w:rPr>
            </w:pPr>
            <w:r>
              <w:rPr>
                <w:rFonts w:hint="eastAsia" w:ascii="宋体" w:hAnsi="宋体"/>
              </w:rPr>
              <w:t>★四、物业公司负责配置耗品</w:t>
            </w:r>
          </w:p>
          <w:p w14:paraId="276EC298">
            <w:pPr>
              <w:pStyle w:val="7"/>
              <w:ind w:left="315" w:firstLine="0" w:firstLineChars="0"/>
              <w:rPr>
                <w:rFonts w:ascii="宋体" w:hAnsi="宋体"/>
              </w:rPr>
            </w:pPr>
            <w:r>
              <w:rPr>
                <w:rFonts w:hint="eastAsia" w:ascii="宋体" w:hAnsi="宋体"/>
              </w:rPr>
              <w:t>①安保工具、清洁保养工具、通讯交通工具。</w:t>
            </w:r>
          </w:p>
          <w:p w14:paraId="0C345111">
            <w:pPr>
              <w:pStyle w:val="7"/>
              <w:ind w:left="315" w:firstLine="0" w:firstLineChars="0"/>
              <w:rPr>
                <w:rFonts w:ascii="宋体" w:hAnsi="宋体"/>
              </w:rPr>
            </w:pPr>
            <w:r>
              <w:rPr>
                <w:rFonts w:hint="eastAsia" w:ascii="宋体" w:hAnsi="宋体"/>
              </w:rPr>
              <w:t>②办公区公共区域卫生清洁、洗涤、消毒用品。</w:t>
            </w:r>
          </w:p>
          <w:p w14:paraId="2D733954">
            <w:pPr>
              <w:pStyle w:val="7"/>
              <w:ind w:left="315" w:firstLine="0" w:firstLineChars="0"/>
              <w:rPr>
                <w:rFonts w:ascii="宋体" w:hAnsi="宋体"/>
              </w:rPr>
            </w:pPr>
            <w:r>
              <w:rPr>
                <w:rFonts w:hint="eastAsia" w:ascii="宋体" w:hAnsi="宋体"/>
              </w:rPr>
              <w:t>③办公区公共区域垃圾桶用垃圾袋。</w:t>
            </w:r>
          </w:p>
          <w:p w14:paraId="7924B9B4">
            <w:pPr>
              <w:pStyle w:val="7"/>
              <w:ind w:firstLine="0" w:firstLineChars="0"/>
              <w:rPr>
                <w:rFonts w:ascii="宋体" w:hAnsi="宋体"/>
              </w:rPr>
            </w:pPr>
            <w:r>
              <w:rPr>
                <w:rFonts w:hint="eastAsia" w:ascii="宋体" w:hAnsi="宋体"/>
              </w:rPr>
              <w:t>五、管理年限：委托管理年限，自合同签订之日起</w:t>
            </w:r>
            <w:r>
              <w:rPr>
                <w:rFonts w:hint="eastAsia" w:ascii="宋体" w:hAnsi="宋体"/>
                <w:u w:val="single"/>
              </w:rPr>
              <w:t>1</w:t>
            </w:r>
            <w:r>
              <w:rPr>
                <w:rFonts w:hint="eastAsia" w:ascii="宋体" w:hAnsi="宋体"/>
              </w:rPr>
              <w:t>年。</w:t>
            </w:r>
          </w:p>
          <w:p w14:paraId="35F67FDC">
            <w:pPr>
              <w:pStyle w:val="7"/>
              <w:ind w:firstLine="0" w:firstLineChars="0"/>
              <w:rPr>
                <w:rFonts w:ascii="宋体" w:hAnsi="宋体"/>
              </w:rPr>
            </w:pPr>
            <w:r>
              <w:rPr>
                <w:rFonts w:hint="eastAsia" w:ascii="宋体" w:hAnsi="宋体"/>
              </w:rPr>
              <w:t>★六、人员配置</w:t>
            </w:r>
          </w:p>
          <w:p w14:paraId="6B1BC00A">
            <w:pPr>
              <w:pStyle w:val="7"/>
              <w:ind w:firstLineChars="0"/>
              <w:rPr>
                <w:rFonts w:ascii="宋体" w:hAnsi="宋体"/>
              </w:rPr>
            </w:pPr>
            <w:r>
              <w:rPr>
                <w:rFonts w:hint="eastAsia" w:ascii="宋体" w:hAnsi="宋体"/>
              </w:rPr>
              <w:t>中标单位聘用员工必须符合国家法律、政策的有关规定，对员工的疾病和人身安全负责。发生的劳资纠纷由中标单位负责。本次采购按服务范围，服务内容、服务要求共配置人员应不少于</w:t>
            </w:r>
            <w:r>
              <w:rPr>
                <w:rFonts w:hint="eastAsia" w:ascii="宋体" w:hAnsi="宋体"/>
                <w:u w:val="single"/>
              </w:rPr>
              <w:t>11</w:t>
            </w:r>
            <w:r>
              <w:rPr>
                <w:rFonts w:hint="eastAsia" w:ascii="宋体" w:hAnsi="宋体"/>
              </w:rPr>
              <w:t>人，各岗位人员配置要求如下：</w:t>
            </w:r>
          </w:p>
          <w:p w14:paraId="74067D6F">
            <w:pPr>
              <w:pStyle w:val="7"/>
              <w:ind w:firstLineChars="0"/>
              <w:rPr>
                <w:rFonts w:ascii="宋体" w:hAnsi="宋体"/>
              </w:rPr>
            </w:pPr>
            <w:r>
              <w:rPr>
                <w:rFonts w:hint="eastAsia" w:ascii="宋体" w:hAnsi="宋体"/>
              </w:rPr>
              <w:t>★项目管理人员、安保人员需持有相应资格证书，并有相应的管理经验。人员区分岗位统一服装上岗，佩戴注明工作人员姓名的工作证上岗。</w:t>
            </w:r>
          </w:p>
          <w:p w14:paraId="539EBE27">
            <w:pPr>
              <w:pStyle w:val="7"/>
              <w:numPr>
                <w:ilvl w:val="0"/>
                <w:numId w:val="6"/>
              </w:numPr>
              <w:ind w:firstLine="420"/>
              <w:rPr>
                <w:rFonts w:ascii="宋体" w:hAnsi="宋体"/>
              </w:rPr>
            </w:pPr>
            <w:r>
              <w:rPr>
                <w:rFonts w:hint="eastAsia" w:ascii="宋体" w:hAnsi="宋体"/>
              </w:rPr>
              <w:t>物业经理：中标单位指定专人，兼管性质。</w:t>
            </w:r>
          </w:p>
          <w:p w14:paraId="2DA19CA7">
            <w:pPr>
              <w:pStyle w:val="7"/>
              <w:numPr>
                <w:ilvl w:val="0"/>
                <w:numId w:val="6"/>
              </w:numPr>
              <w:ind w:firstLine="420"/>
            </w:pPr>
            <w:r>
              <w:rPr>
                <w:rFonts w:hint="eastAsia" w:ascii="宋体" w:hAnsi="宋体"/>
              </w:rPr>
              <w:t>秩序部：（</w:t>
            </w:r>
            <w:r>
              <w:rPr>
                <w:rFonts w:hint="eastAsia"/>
              </w:rPr>
              <w:t>8</w:t>
            </w:r>
            <w:r>
              <w:rPr>
                <w:rFonts w:hint="eastAsia" w:ascii="宋体" w:hAnsi="宋体"/>
              </w:rPr>
              <w:t>人）</w:t>
            </w:r>
          </w:p>
          <w:p w14:paraId="4609C984">
            <w:pPr>
              <w:pStyle w:val="7"/>
              <w:numPr>
                <w:ilvl w:val="0"/>
                <w:numId w:val="6"/>
              </w:numPr>
              <w:ind w:firstLine="420"/>
            </w:pPr>
            <w:r>
              <w:rPr>
                <w:rFonts w:hint="eastAsia" w:ascii="宋体" w:hAnsi="宋体"/>
              </w:rPr>
              <w:t>保洁部：（</w:t>
            </w:r>
            <w:r>
              <w:rPr>
                <w:rFonts w:hint="eastAsia"/>
              </w:rPr>
              <w:t>3</w:t>
            </w:r>
            <w:r>
              <w:rPr>
                <w:rFonts w:hint="eastAsia" w:ascii="宋体" w:hAnsi="宋体"/>
              </w:rPr>
              <w:t>人）</w:t>
            </w:r>
          </w:p>
          <w:p w14:paraId="496C6738">
            <w:pPr>
              <w:pStyle w:val="7"/>
              <w:ind w:firstLine="0" w:firstLineChars="0"/>
              <w:rPr>
                <w:rFonts w:ascii="宋体" w:hAnsi="宋体"/>
              </w:rPr>
            </w:pPr>
            <w:r>
              <w:rPr>
                <w:rFonts w:hint="eastAsia" w:ascii="宋体" w:hAnsi="宋体"/>
              </w:rPr>
              <w:t>七、各岗位人员资格条件</w:t>
            </w:r>
          </w:p>
          <w:p w14:paraId="53E79BFD">
            <w:pPr>
              <w:pStyle w:val="7"/>
              <w:ind w:firstLine="0" w:firstLineChars="0"/>
            </w:pPr>
            <w:r>
              <w:rPr>
                <w:rFonts w:hint="eastAsia" w:ascii="宋体" w:hAnsi="宋体"/>
              </w:rPr>
              <w:t xml:space="preserve">    ★</w:t>
            </w:r>
            <w:r>
              <w:rPr>
                <w:rFonts w:hint="eastAsia"/>
              </w:rPr>
              <w:t>1</w:t>
            </w:r>
            <w:r>
              <w:rPr>
                <w:rFonts w:hint="eastAsia" w:ascii="宋体" w:hAnsi="宋体"/>
              </w:rPr>
              <w:t>、物业经理：性别不限，具有相关物业管理经验，有较强的沟通协调指挥能力，掌握安保、保洁的运作流程和管理工作。</w:t>
            </w:r>
          </w:p>
          <w:p w14:paraId="17025965">
            <w:pPr>
              <w:pStyle w:val="7"/>
              <w:ind w:left="315" w:firstLine="210" w:firstLineChars="100"/>
              <w:rPr>
                <w:rFonts w:ascii="宋体" w:hAnsi="宋体"/>
              </w:rPr>
            </w:pPr>
            <w:r>
              <w:rPr>
                <w:rFonts w:hint="eastAsia" w:ascii="宋体" w:hAnsi="宋体"/>
              </w:rPr>
              <w:t>2、安保秩序员：五官端正，身体健康，无犯罪记录，年龄要求在</w:t>
            </w:r>
            <w:r>
              <w:rPr>
                <w:rFonts w:hint="eastAsia"/>
              </w:rPr>
              <w:t>45</w:t>
            </w:r>
            <w:r>
              <w:rPr>
                <w:rFonts w:hint="eastAsia" w:ascii="宋体" w:hAnsi="宋体"/>
              </w:rPr>
              <w:t>岁以下。</w:t>
            </w:r>
          </w:p>
          <w:p w14:paraId="046E98F1">
            <w:pPr>
              <w:pStyle w:val="7"/>
              <w:ind w:left="315" w:firstLine="210" w:firstLineChars="100"/>
            </w:pPr>
            <w:r>
              <w:rPr>
                <w:rFonts w:hint="eastAsia" w:ascii="宋体" w:hAnsi="宋体"/>
              </w:rPr>
              <w:t>3、保洁员：身体健康，年龄在</w:t>
            </w:r>
            <w:r>
              <w:rPr>
                <w:rFonts w:hint="eastAsia"/>
              </w:rPr>
              <w:t>50</w:t>
            </w:r>
            <w:r>
              <w:rPr>
                <w:rFonts w:hint="eastAsia" w:ascii="宋体" w:hAnsi="宋体"/>
              </w:rPr>
              <w:t>岁以下，具有保洁和消杀经验。</w:t>
            </w:r>
          </w:p>
          <w:p w14:paraId="5587BFBC">
            <w:pPr>
              <w:pStyle w:val="7"/>
              <w:ind w:firstLine="0" w:firstLineChars="0"/>
              <w:rPr>
                <w:rFonts w:ascii="宋体" w:hAnsi="宋体"/>
              </w:rPr>
            </w:pPr>
            <w:r>
              <w:rPr>
                <w:rFonts w:hint="eastAsia" w:ascii="宋体" w:hAnsi="宋体"/>
              </w:rPr>
              <w:t>八、其他要求</w:t>
            </w:r>
          </w:p>
          <w:p w14:paraId="728CC0F8">
            <w:pPr>
              <w:pStyle w:val="7"/>
              <w:ind w:firstLine="0" w:firstLineChars="0"/>
              <w:rPr>
                <w:rFonts w:ascii="宋体" w:hAnsi="宋体"/>
              </w:rPr>
            </w:pPr>
            <w:r>
              <w:rPr>
                <w:rFonts w:hint="eastAsia" w:ascii="宋体" w:hAnsi="宋体"/>
              </w:rPr>
              <w:t xml:space="preserve">   ★</w:t>
            </w:r>
            <w:r>
              <w:rPr>
                <w:rFonts w:hint="eastAsia"/>
              </w:rPr>
              <w:t>1</w:t>
            </w:r>
            <w:r>
              <w:rPr>
                <w:rFonts w:hint="eastAsia" w:ascii="宋体" w:hAnsi="宋体"/>
              </w:rPr>
              <w:t>、投标单位须提供单位简介</w:t>
            </w:r>
          </w:p>
          <w:p w14:paraId="7CD0534C">
            <w:pPr>
              <w:pStyle w:val="7"/>
              <w:ind w:firstLine="0" w:firstLineChars="0"/>
              <w:rPr>
                <w:rFonts w:ascii="宋体" w:hAnsi="宋体"/>
              </w:rPr>
            </w:pPr>
            <w:r>
              <w:rPr>
                <w:rFonts w:hint="eastAsia" w:ascii="宋体" w:hAnsi="宋体"/>
              </w:rPr>
              <w:t xml:space="preserve">   ★</w:t>
            </w:r>
            <w:r>
              <w:rPr>
                <w:rFonts w:hint="eastAsia"/>
              </w:rPr>
              <w:t>2</w:t>
            </w:r>
            <w:r>
              <w:rPr>
                <w:rFonts w:hint="eastAsia" w:ascii="宋体" w:hAnsi="宋体"/>
              </w:rPr>
              <w:t>、中标单位物业管理方案、服务承诺须体现竞标人对竞标物业的总体管理目标即：</w:t>
            </w:r>
          </w:p>
          <w:p w14:paraId="64E4D654">
            <w:pPr>
              <w:pStyle w:val="7"/>
              <w:ind w:firstLine="0" w:firstLineChars="0"/>
              <w:rPr>
                <w:rFonts w:ascii="宋体" w:hAnsi="宋体"/>
              </w:rPr>
            </w:pPr>
            <w:r>
              <w:rPr>
                <w:rFonts w:hint="eastAsia" w:ascii="宋体" w:hAnsi="宋体"/>
              </w:rPr>
              <w:t xml:space="preserve">   ①投标人拟采取的管理方式：管理架构、工作计划、工作制度、信息反馈处理机制，火灾、治安、公共卫生等突发事件应预案。</w:t>
            </w:r>
          </w:p>
          <w:p w14:paraId="3E5007F6">
            <w:pPr>
              <w:pStyle w:val="7"/>
              <w:ind w:firstLine="0" w:firstLineChars="0"/>
              <w:rPr>
                <w:rFonts w:ascii="宋体" w:hAnsi="宋体"/>
              </w:rPr>
            </w:pPr>
            <w:r>
              <w:rPr>
                <w:rFonts w:hint="eastAsia" w:ascii="宋体" w:hAnsi="宋体"/>
              </w:rPr>
              <w:t xml:space="preserve">   ②管理人员及员工配置：岗位人员编制、人员素质要求（学历、能力、经历）、人员培训计划、上岗考核标准、上岗资格证书。</w:t>
            </w:r>
          </w:p>
          <w:p w14:paraId="21BA7EFA">
            <w:pPr>
              <w:pStyle w:val="7"/>
              <w:ind w:firstLine="0" w:firstLineChars="0"/>
              <w:rPr>
                <w:rFonts w:ascii="宋体" w:hAnsi="宋体"/>
              </w:rPr>
            </w:pPr>
            <w:r>
              <w:rPr>
                <w:rFonts w:hint="eastAsia" w:ascii="宋体" w:hAnsi="宋体"/>
              </w:rPr>
              <w:t xml:space="preserve">   ③各岗位管理人员及员工待遇。</w:t>
            </w:r>
          </w:p>
          <w:p w14:paraId="75A63D1A">
            <w:pPr>
              <w:pStyle w:val="7"/>
              <w:ind w:firstLine="0" w:firstLineChars="0"/>
              <w:rPr>
                <w:rFonts w:ascii="宋体" w:hAnsi="宋体"/>
              </w:rPr>
            </w:pPr>
            <w:r>
              <w:rPr>
                <w:rFonts w:hint="eastAsia" w:ascii="宋体" w:hAnsi="宋体"/>
              </w:rPr>
              <w:t xml:space="preserve">   ④管理工作必需的物质准备计划：员工休息室、机械及维修工具、通讯、运输工具、治安装备、保洁工具和各类服务所需的耗品。</w:t>
            </w:r>
          </w:p>
          <w:p w14:paraId="176EBE41">
            <w:pPr>
              <w:pStyle w:val="7"/>
              <w:ind w:left="315" w:firstLine="0" w:firstLineChars="0"/>
              <w:rPr>
                <w:rFonts w:ascii="宋体" w:hAnsi="宋体"/>
              </w:rPr>
            </w:pPr>
            <w:r>
              <w:rPr>
                <w:rFonts w:hint="eastAsia" w:ascii="宋体" w:hAnsi="宋体"/>
              </w:rPr>
              <w:t>3、不属于中标单位承担费用的设备零部件需要更换的，须由中标单位提供方案，由采购人核定、采购。</w:t>
            </w:r>
          </w:p>
          <w:p w14:paraId="517DDD0E">
            <w:pPr>
              <w:pStyle w:val="7"/>
              <w:numPr>
                <w:ilvl w:val="0"/>
                <w:numId w:val="5"/>
              </w:numPr>
              <w:ind w:firstLineChars="0"/>
            </w:pPr>
            <w:r>
              <w:rPr>
                <w:rFonts w:hint="eastAsia" w:ascii="宋体" w:hAnsi="宋体"/>
              </w:rPr>
              <w:t>中标单位应主动、积极地加强与业主单位的联系，多途径、多渠道征询和听取意见，不断改进工作。</w:t>
            </w:r>
          </w:p>
          <w:p w14:paraId="0CE153B1">
            <w:pPr>
              <w:pStyle w:val="7"/>
              <w:numPr>
                <w:ilvl w:val="0"/>
                <w:numId w:val="5"/>
              </w:numPr>
              <w:ind w:firstLineChars="0"/>
            </w:pPr>
            <w:r>
              <w:rPr>
                <w:rFonts w:hint="eastAsia" w:ascii="宋体" w:hAnsi="宋体"/>
              </w:rPr>
              <w:t>中标单位庆加强保密教育，严格遵守保密规定。</w:t>
            </w:r>
          </w:p>
          <w:p w14:paraId="1CA40B0B">
            <w:pPr>
              <w:pStyle w:val="7"/>
              <w:numPr>
                <w:ilvl w:val="0"/>
                <w:numId w:val="5"/>
              </w:numPr>
              <w:ind w:firstLineChars="0"/>
            </w:pPr>
            <w:r>
              <w:rPr>
                <w:rFonts w:hint="eastAsia" w:ascii="宋体" w:hAnsi="宋体"/>
              </w:rPr>
              <w:t>各种物业管理资料和档案，合同期满全部移交业主单位。</w:t>
            </w:r>
          </w:p>
          <w:p w14:paraId="71BB4FAC">
            <w:pPr>
              <w:pStyle w:val="7"/>
              <w:numPr>
                <w:ilvl w:val="0"/>
                <w:numId w:val="5"/>
              </w:numPr>
              <w:ind w:firstLineChars="0"/>
            </w:pPr>
            <w:r>
              <w:rPr>
                <w:rFonts w:hint="eastAsia" w:ascii="宋体" w:hAnsi="宋体"/>
              </w:rPr>
              <w:t>业主单位为中标单位提供物业管理用房、保安人员的办公桌椅，中标单位负责按照业主单位要求进行更换和实施。中标单位需自己配备保安、保洁的工作设备和用具。</w:t>
            </w:r>
          </w:p>
          <w:p w14:paraId="2B10C461">
            <w:pPr>
              <w:pStyle w:val="7"/>
              <w:numPr>
                <w:ilvl w:val="0"/>
                <w:numId w:val="5"/>
              </w:numPr>
              <w:ind w:firstLineChars="0"/>
            </w:pPr>
            <w:r>
              <w:rPr>
                <w:rFonts w:hint="eastAsia" w:ascii="宋体" w:hAnsi="宋体"/>
              </w:rPr>
              <w:t>环卫部门收取的垃圾处理费用及管道、化粪池的疏通或清淘费用由业主单位承担。</w:t>
            </w:r>
          </w:p>
          <w:p w14:paraId="1E6A435E">
            <w:pPr>
              <w:pStyle w:val="7"/>
              <w:numPr>
                <w:ilvl w:val="0"/>
                <w:numId w:val="5"/>
              </w:numPr>
              <w:ind w:firstLineChars="0"/>
            </w:pPr>
            <w:r>
              <w:rPr>
                <w:rFonts w:hint="eastAsia" w:ascii="宋体" w:hAnsi="宋体"/>
              </w:rPr>
              <w:t>投标单位根据招标文件和现场勘查情况编制管理方案及服务承诺书，把投标文件做出的管理方案及服务承诺书视为已完全理解招标文件和采购单位现场情况，在投标报价中已包含所有采购单位需要维护保养以及物业管理的服务项目。采购单位不再另外支付中标人在投标前未考虑到的不可预见风险因素而导致的其他增加的费用。管理方案及服务承诺书作为评标依据。</w:t>
            </w:r>
          </w:p>
          <w:p w14:paraId="71E04C2F">
            <w:pPr>
              <w:pStyle w:val="7"/>
              <w:numPr>
                <w:ilvl w:val="0"/>
                <w:numId w:val="5"/>
              </w:numPr>
              <w:ind w:firstLineChars="0"/>
            </w:pPr>
            <w:r>
              <w:rPr>
                <w:rFonts w:hint="eastAsia" w:ascii="宋体" w:hAnsi="宋体"/>
              </w:rPr>
              <w:t>中标单位应在接到中标通知书</w:t>
            </w:r>
            <w:r>
              <w:rPr>
                <w:rFonts w:hint="eastAsia"/>
              </w:rPr>
              <w:t>30</w:t>
            </w:r>
            <w:r>
              <w:rPr>
                <w:rFonts w:hint="eastAsia" w:ascii="宋体" w:hAnsi="宋体"/>
              </w:rPr>
              <w:t>日内进驻采购单位，要求岗位明确、人员到位、开展工作。</w:t>
            </w:r>
          </w:p>
        </w:tc>
      </w:tr>
      <w:tr w14:paraId="5E08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tcBorders>
              <w:top w:val="single" w:color="auto" w:sz="4" w:space="0"/>
              <w:left w:val="single" w:color="auto" w:sz="4" w:space="0"/>
              <w:bottom w:val="single" w:color="auto" w:sz="4" w:space="0"/>
              <w:right w:val="single" w:color="auto" w:sz="4" w:space="0"/>
            </w:tcBorders>
          </w:tcPr>
          <w:p w14:paraId="38CB9BA3">
            <w:pPr>
              <w:jc w:val="left"/>
              <w:rPr>
                <w:rFonts w:ascii="宋体" w:hAnsi="宋体"/>
              </w:rPr>
            </w:pPr>
          </w:p>
        </w:tc>
        <w:tc>
          <w:tcPr>
            <w:tcW w:w="674" w:type="dxa"/>
            <w:tcBorders>
              <w:top w:val="single" w:color="auto" w:sz="4" w:space="0"/>
              <w:left w:val="nil"/>
              <w:bottom w:val="single" w:color="auto" w:sz="4" w:space="0"/>
              <w:right w:val="single" w:color="auto" w:sz="4" w:space="0"/>
            </w:tcBorders>
          </w:tcPr>
          <w:p w14:paraId="51BFCE78">
            <w:pPr>
              <w:pStyle w:val="7"/>
              <w:ind w:firstLine="0" w:firstLineChars="0"/>
              <w:rPr>
                <w:rFonts w:ascii="宋体" w:hAnsi="宋体"/>
              </w:rPr>
            </w:pPr>
          </w:p>
        </w:tc>
        <w:tc>
          <w:tcPr>
            <w:tcW w:w="584" w:type="dxa"/>
            <w:tcBorders>
              <w:top w:val="single" w:color="auto" w:sz="4" w:space="0"/>
              <w:left w:val="nil"/>
              <w:bottom w:val="single" w:color="auto" w:sz="4" w:space="0"/>
              <w:right w:val="single" w:color="auto" w:sz="4" w:space="0"/>
            </w:tcBorders>
          </w:tcPr>
          <w:p w14:paraId="5DD41379">
            <w:pPr>
              <w:jc w:val="left"/>
              <w:rPr>
                <w:rFonts w:ascii="宋体" w:hAnsi="宋体"/>
              </w:rPr>
            </w:pPr>
          </w:p>
        </w:tc>
        <w:tc>
          <w:tcPr>
            <w:tcW w:w="8288" w:type="dxa"/>
            <w:tcBorders>
              <w:top w:val="single" w:color="auto" w:sz="4" w:space="0"/>
              <w:left w:val="nil"/>
              <w:bottom w:val="single" w:color="auto" w:sz="4" w:space="0"/>
              <w:right w:val="single" w:color="auto" w:sz="4" w:space="0"/>
            </w:tcBorders>
          </w:tcPr>
          <w:p w14:paraId="5B36784B">
            <w:pPr>
              <w:pStyle w:val="7"/>
              <w:ind w:firstLine="0" w:firstLineChars="0"/>
              <w:rPr>
                <w:rFonts w:ascii="宋体" w:hAnsi="宋体"/>
              </w:rPr>
            </w:pPr>
            <w:r>
              <w:rPr>
                <w:rFonts w:hint="eastAsia" w:ascii="宋体" w:hAnsi="宋体"/>
              </w:rPr>
              <w:t>一、合同签订期：自中标通知书发出之日起</w:t>
            </w:r>
            <w:r>
              <w:rPr>
                <w:rFonts w:hint="eastAsia"/>
              </w:rPr>
              <w:t>7</w:t>
            </w:r>
            <w:r>
              <w:rPr>
                <w:rFonts w:hint="eastAsia" w:ascii="宋体" w:hAnsi="宋体"/>
              </w:rPr>
              <w:t>个工作日内。</w:t>
            </w:r>
          </w:p>
          <w:p w14:paraId="213E2294">
            <w:pPr>
              <w:pStyle w:val="7"/>
              <w:ind w:firstLine="0" w:firstLineChars="0"/>
              <w:rPr>
                <w:rFonts w:ascii="宋体" w:hAnsi="宋体"/>
              </w:rPr>
            </w:pPr>
            <w:r>
              <w:rPr>
                <w:rFonts w:hint="eastAsia" w:ascii="宋体" w:hAnsi="宋体"/>
              </w:rPr>
              <w:t>★二、中标单位在中标之日起</w:t>
            </w:r>
            <w:r>
              <w:rPr>
                <w:rFonts w:hint="eastAsia"/>
              </w:rPr>
              <w:t>30</w:t>
            </w:r>
            <w:r>
              <w:rPr>
                <w:rFonts w:hint="eastAsia" w:ascii="宋体" w:hAnsi="宋体"/>
              </w:rPr>
              <w:t>日内入场。</w:t>
            </w:r>
          </w:p>
          <w:p w14:paraId="2844420C">
            <w:pPr>
              <w:pStyle w:val="7"/>
              <w:ind w:firstLine="0" w:firstLineChars="0"/>
              <w:rPr>
                <w:rFonts w:ascii="宋体" w:hAnsi="宋体"/>
              </w:rPr>
            </w:pPr>
            <w:r>
              <w:rPr>
                <w:rFonts w:hint="eastAsia" w:ascii="宋体" w:hAnsi="宋体"/>
              </w:rPr>
              <w:t>三、提交服务成果地点：招标文件所提供的办公区服务区域</w:t>
            </w:r>
          </w:p>
          <w:p w14:paraId="47F3BD32">
            <w:pPr>
              <w:pStyle w:val="7"/>
              <w:numPr>
                <w:ilvl w:val="0"/>
                <w:numId w:val="1"/>
              </w:numPr>
              <w:ind w:firstLineChars="0"/>
            </w:pPr>
            <w:r>
              <w:rPr>
                <w:rFonts w:hint="eastAsia" w:ascii="宋体" w:hAnsi="宋体"/>
              </w:rPr>
              <w:t>售后服务要求：</w:t>
            </w:r>
          </w:p>
          <w:p w14:paraId="54A1A26C">
            <w:pPr>
              <w:pStyle w:val="7"/>
              <w:ind w:firstLine="0" w:firstLineChars="0"/>
              <w:rPr>
                <w:rFonts w:ascii="宋体" w:hAnsi="宋体"/>
              </w:rPr>
            </w:pPr>
            <w:r>
              <w:rPr>
                <w:rFonts w:hint="eastAsia" w:ascii="宋体" w:hAnsi="宋体"/>
              </w:rPr>
              <w:t xml:space="preserve"> ★</w:t>
            </w:r>
            <w:r>
              <w:rPr>
                <w:rFonts w:hint="eastAsia"/>
              </w:rPr>
              <w:t>1</w:t>
            </w:r>
            <w:r>
              <w:rPr>
                <w:rFonts w:hint="eastAsia" w:ascii="宋体" w:hAnsi="宋体"/>
              </w:rPr>
              <w:t>、服务期限：自合同签订之日起</w:t>
            </w:r>
            <w:r>
              <w:rPr>
                <w:rFonts w:hint="eastAsia" w:ascii="宋体" w:hAnsi="宋体"/>
                <w:color w:val="0070C0"/>
              </w:rPr>
              <w:t>1</w:t>
            </w:r>
            <w:r>
              <w:rPr>
                <w:rFonts w:hint="eastAsia" w:ascii="宋体" w:hAnsi="宋体"/>
              </w:rPr>
              <w:t>年。</w:t>
            </w:r>
          </w:p>
          <w:p w14:paraId="14EB4198">
            <w:pPr>
              <w:pStyle w:val="7"/>
              <w:ind w:firstLine="0" w:firstLineChars="0"/>
              <w:rPr>
                <w:rFonts w:ascii="宋体" w:hAnsi="宋体"/>
              </w:rPr>
            </w:pPr>
            <w:r>
              <w:rPr>
                <w:rFonts w:hint="eastAsia" w:ascii="宋体" w:hAnsi="宋体"/>
              </w:rPr>
              <w:t>2、处理问题响应时间：接到采购人处理问题通知后，半小时内到达采购人指定现场。</w:t>
            </w:r>
          </w:p>
          <w:p w14:paraId="58C1CD58">
            <w:pPr>
              <w:pStyle w:val="7"/>
              <w:ind w:firstLine="0" w:firstLineChars="0"/>
              <w:rPr>
                <w:rFonts w:ascii="宋体" w:hAnsi="宋体"/>
              </w:rPr>
            </w:pPr>
            <w:r>
              <w:rPr>
                <w:rFonts w:hint="eastAsia" w:ascii="宋体" w:hAnsi="宋体"/>
              </w:rPr>
              <w:t>五、其他要求：</w:t>
            </w:r>
          </w:p>
          <w:p w14:paraId="62A372D7">
            <w:pPr>
              <w:pStyle w:val="7"/>
              <w:ind w:firstLine="0" w:firstLineChars="0"/>
              <w:rPr>
                <w:rFonts w:ascii="宋体" w:hAnsi="宋体"/>
              </w:rPr>
            </w:pPr>
            <w:r>
              <w:rPr>
                <w:rFonts w:hint="eastAsia" w:ascii="宋体" w:hAnsi="宋体"/>
              </w:rPr>
              <w:t>★</w:t>
            </w:r>
            <w:r>
              <w:rPr>
                <w:rFonts w:hint="eastAsia"/>
              </w:rPr>
              <w:t>1</w:t>
            </w:r>
            <w:r>
              <w:rPr>
                <w:rFonts w:hint="eastAsia" w:ascii="宋体" w:hAnsi="宋体"/>
              </w:rPr>
              <w:t>、报价必须含以下部分：</w:t>
            </w:r>
          </w:p>
          <w:p w14:paraId="7BBADE0B">
            <w:pPr>
              <w:pStyle w:val="7"/>
              <w:numPr>
                <w:ilvl w:val="0"/>
                <w:numId w:val="7"/>
              </w:numPr>
              <w:ind w:firstLineChars="0"/>
              <w:rPr>
                <w:rFonts w:ascii="宋体" w:hAnsi="宋体"/>
              </w:rPr>
            </w:pPr>
            <w:r>
              <w:rPr>
                <w:rFonts w:hint="eastAsia" w:ascii="宋体" w:hAnsi="宋体"/>
              </w:rPr>
              <w:t>服务价格：由投标人招标文件所提供的资料及现场勘查，并由投标报价文件中作出明确报价，要求报每月单价及一年总报价，提供详细项目预算表。</w:t>
            </w:r>
          </w:p>
          <w:p w14:paraId="75011761">
            <w:pPr>
              <w:pStyle w:val="7"/>
              <w:numPr>
                <w:ilvl w:val="0"/>
                <w:numId w:val="7"/>
              </w:numPr>
              <w:ind w:firstLineChars="0"/>
            </w:pPr>
            <w:r>
              <w:rPr>
                <w:rFonts w:hint="eastAsia" w:ascii="宋体" w:hAnsi="宋体"/>
              </w:rPr>
              <w:t>各项费用包括：</w:t>
            </w:r>
          </w:p>
          <w:p w14:paraId="6FBB3E3A">
            <w:pPr>
              <w:pStyle w:val="7"/>
              <w:numPr>
                <w:ilvl w:val="0"/>
                <w:numId w:val="8"/>
              </w:numPr>
              <w:ind w:firstLineChars="0"/>
            </w:pPr>
            <w:r>
              <w:rPr>
                <w:rFonts w:hint="eastAsia" w:ascii="宋体" w:hAnsi="宋体"/>
              </w:rPr>
              <w:t>理、服务人员的工资和按规定提取的福利费、保险费、服装费等。</w:t>
            </w:r>
          </w:p>
        </w:tc>
      </w:tr>
    </w:tbl>
    <w:p w14:paraId="753741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866EF"/>
    <w:multiLevelType w:val="multilevel"/>
    <w:tmpl w:val="022866EF"/>
    <w:lvl w:ilvl="0" w:tentative="0">
      <w:start w:val="1"/>
      <w:numFmt w:val="decimal"/>
      <w:suff w:val="nothing"/>
      <w:lvlText w:val="（%1）"/>
      <w:lvlJc w:val="left"/>
      <w:pPr>
        <w:ind w:left="105"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AC2D93"/>
    <w:multiLevelType w:val="multilevel"/>
    <w:tmpl w:val="06AC2D93"/>
    <w:lvl w:ilvl="0" w:tentative="0">
      <w:start w:val="1"/>
      <w:numFmt w:val="decimal"/>
      <w:suff w:val="nothing"/>
      <w:lvlText w:val="%1、"/>
      <w:lvlJc w:val="left"/>
      <w:pPr>
        <w:ind w:left="315"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F7242B6"/>
    <w:multiLevelType w:val="multilevel"/>
    <w:tmpl w:val="0F7242B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41B1E7A"/>
    <w:multiLevelType w:val="multilevel"/>
    <w:tmpl w:val="341B1E7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69D25AB"/>
    <w:multiLevelType w:val="multilevel"/>
    <w:tmpl w:val="469D25A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77A51A8"/>
    <w:multiLevelType w:val="multilevel"/>
    <w:tmpl w:val="477A51A8"/>
    <w:lvl w:ilvl="0" w:tentative="0">
      <w:start w:val="1"/>
      <w:numFmt w:val="decimal"/>
      <w:lvlText w:val="(%1)"/>
      <w:lvlJc w:val="left"/>
      <w:pPr>
        <w:tabs>
          <w:tab w:val="left" w:pos="312"/>
        </w:tabs>
        <w:ind w:left="525"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D692E86"/>
    <w:multiLevelType w:val="multilevel"/>
    <w:tmpl w:val="6D692E86"/>
    <w:lvl w:ilvl="0" w:tentative="0">
      <w:start w:val="1"/>
      <w:numFmt w:val="decimalEnclosedCircle"/>
      <w:lvlText w:val="%1"/>
      <w:lvlJc w:val="left"/>
      <w:pPr>
        <w:ind w:left="465" w:hanging="360"/>
      </w:pPr>
      <w:rPr>
        <w:rFonts w:hint="default" w:ascii="宋体" w:hAnsi="宋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7">
    <w:nsid w:val="71226BA0"/>
    <w:multiLevelType w:val="multilevel"/>
    <w:tmpl w:val="71226BA0"/>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35E0"/>
    <w:rsid w:val="00053532"/>
    <w:rsid w:val="000A5660"/>
    <w:rsid w:val="000D35E0"/>
    <w:rsid w:val="00376033"/>
    <w:rsid w:val="003D52F3"/>
    <w:rsid w:val="009F4424"/>
    <w:rsid w:val="00BB50C3"/>
    <w:rsid w:val="00C83AB6"/>
    <w:rsid w:val="00F218E1"/>
    <w:rsid w:val="1A75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List"/>
    <w:basedOn w:val="1"/>
    <w:semiHidden/>
    <w:unhideWhenUsed/>
    <w:qFormat/>
    <w:uiPriority w:val="99"/>
    <w:pPr>
      <w:ind w:left="200" w:hanging="200" w:hangingChars="200"/>
      <w:contextualSpacing/>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420" w:firstLineChars="200"/>
    </w:pPr>
  </w:style>
  <w:style w:type="character" w:customStyle="1" w:styleId="8">
    <w:name w:val="页眉 Char"/>
    <w:basedOn w:val="6"/>
    <w:link w:val="4"/>
    <w:semiHidden/>
    <w:uiPriority w:val="99"/>
    <w:rPr>
      <w:rFonts w:ascii="Times New Roman" w:hAnsi="Times New Roman" w:eastAsia="宋体" w:cs="Times New Roman"/>
      <w:sz w:val="18"/>
      <w:szCs w:val="18"/>
    </w:rPr>
  </w:style>
  <w:style w:type="character" w:customStyle="1" w:styleId="9">
    <w:name w:val="页脚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2846</Words>
  <Characters>2858</Characters>
  <Lines>21</Lines>
  <Paragraphs>6</Paragraphs>
  <TotalTime>7</TotalTime>
  <ScaleCrop>false</ScaleCrop>
  <LinksUpToDate>false</LinksUpToDate>
  <CharactersWithSpaces>2885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2020-06-30T09:34:00Z</dcterms:created>
  <dc:creator>dell</dc:creator>
  <cp:lastModifiedBy>朵雨</cp:lastModifiedBy>
  <dcterms:modified xsi:type="dcterms:W3CDTF">2026-05-27T02:27:47Z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eyJoZGlkIjoiZThkZmEwNTZkZjlkOTRiZGFhZWJiNzljODU5ZjgxYWUiLCJ1c2VySWQiOiIxMzY5MDE5MjMzIn0=</vt:lpwstr>
  </property>
  <property fmtid="{D5CDD505-2E9C-101B-9397-08002B2CF9AE}" pid="3" name="KSOProductBuildVer">
    <vt:lpwstr>2052-12.1.0.26375</vt:lpwstr>
  </property>
  <property fmtid="{D5CDD505-2E9C-101B-9397-08002B2CF9AE}" pid="4" name="ICV">
    <vt:lpwstr>0E35562650AE487B9CF1D96EF0F53B35_12</vt:lpwstr>
  </property>
</Properties>
</file>