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50C8B">
      <w:pPr>
        <w:widowControl w:val="0"/>
        <w:autoSpaceDE w:val="0"/>
        <w:autoSpaceDN w:val="0"/>
        <w:snapToGrid/>
        <w:jc w:val="center"/>
        <w:rPr>
          <w:rFonts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平果市农业农村局202</w:t>
      </w:r>
      <w:r>
        <w:rPr>
          <w:rFonts w:hint="eastAsia" w:ascii="方正小标宋简体" w:hAnsi="方正小标宋简体" w:eastAsia="方正小标宋简体" w:cs="方正小标宋简体"/>
          <w:b w:val="0"/>
          <w:bCs/>
          <w:sz w:val="32"/>
          <w:szCs w:val="32"/>
          <w:lang w:val="en-US" w:eastAsia="zh-CN"/>
        </w:rPr>
        <w:t>6</w:t>
      </w:r>
      <w:r>
        <w:rPr>
          <w:rFonts w:hint="eastAsia" w:ascii="方正小标宋简体" w:hAnsi="方正小标宋简体" w:eastAsia="方正小标宋简体" w:cs="方正小标宋简体"/>
          <w:b w:val="0"/>
          <w:bCs/>
          <w:sz w:val="32"/>
          <w:szCs w:val="32"/>
        </w:rPr>
        <w:t xml:space="preserve">年 </w:t>
      </w:r>
      <w:r>
        <w:rPr>
          <w:rFonts w:hint="eastAsia" w:ascii="方正小标宋简体" w:hAnsi="方正小标宋简体" w:eastAsia="方正小标宋简体" w:cs="方正小标宋简体"/>
          <w:b w:val="0"/>
          <w:bCs/>
          <w:sz w:val="32"/>
          <w:szCs w:val="32"/>
          <w:u w:val="single"/>
        </w:rPr>
        <w:t xml:space="preserve"> </w:t>
      </w:r>
      <w:r>
        <w:rPr>
          <w:rFonts w:hint="eastAsia" w:ascii="方正小标宋简体" w:hAnsi="方正小标宋简体" w:eastAsia="方正小标宋简体" w:cs="方正小标宋简体"/>
          <w:b w:val="0"/>
          <w:bCs/>
          <w:sz w:val="32"/>
          <w:szCs w:val="32"/>
          <w:u w:val="single"/>
          <w:lang w:val="en-US" w:eastAsia="zh-CN"/>
        </w:rPr>
        <w:t>9</w:t>
      </w:r>
      <w:r>
        <w:rPr>
          <w:rFonts w:hint="eastAsia" w:ascii="方正小标宋简体" w:hAnsi="方正小标宋简体" w:eastAsia="方正小标宋简体" w:cs="方正小标宋简体"/>
          <w:b w:val="0"/>
          <w:bCs/>
          <w:sz w:val="32"/>
          <w:szCs w:val="32"/>
          <w:u w:val="single"/>
        </w:rPr>
        <w:t xml:space="preserve"> </w:t>
      </w:r>
      <w:r>
        <w:rPr>
          <w:rFonts w:hint="eastAsia" w:ascii="方正小标宋简体" w:hAnsi="方正小标宋简体" w:eastAsia="方正小标宋简体" w:cs="方正小标宋简体"/>
          <w:b w:val="0"/>
          <w:bCs/>
          <w:sz w:val="32"/>
          <w:szCs w:val="32"/>
        </w:rPr>
        <w:t>（至）</w:t>
      </w:r>
      <w:r>
        <w:rPr>
          <w:rFonts w:hint="eastAsia" w:ascii="方正小标宋简体" w:hAnsi="方正小标宋简体" w:eastAsia="方正小标宋简体" w:cs="方正小标宋简体"/>
          <w:b w:val="0"/>
          <w:bCs/>
          <w:sz w:val="32"/>
          <w:szCs w:val="32"/>
          <w:u w:val="single"/>
          <w:lang w:val="en-US" w:eastAsia="zh-CN"/>
        </w:rPr>
        <w:t>10</w:t>
      </w:r>
      <w:r>
        <w:rPr>
          <w:rFonts w:hint="eastAsia" w:ascii="方正小标宋简体" w:hAnsi="方正小标宋简体" w:eastAsia="方正小标宋简体" w:cs="方正小标宋简体"/>
          <w:b w:val="0"/>
          <w:bCs/>
          <w:sz w:val="32"/>
          <w:szCs w:val="32"/>
        </w:rPr>
        <w:t>月</w:t>
      </w:r>
    </w:p>
    <w:p w14:paraId="757241FD">
      <w:pPr>
        <w:widowControl w:val="0"/>
        <w:autoSpaceDE w:val="0"/>
        <w:autoSpaceDN w:val="0"/>
        <w:snapToGrid/>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sz w:val="44"/>
          <w:szCs w:val="44"/>
        </w:rPr>
        <w:t>政府采购意向</w:t>
      </w:r>
      <w:r>
        <w:rPr>
          <w:rFonts w:hint="eastAsia" w:ascii="方正小标宋简体" w:hAnsi="方正小标宋简体" w:eastAsia="方正小标宋简体" w:cs="方正小标宋简体"/>
          <w:b/>
          <w:sz w:val="44"/>
          <w:szCs w:val="44"/>
          <w:lang w:eastAsia="zh-CN"/>
        </w:rPr>
        <w:t>公开</w:t>
      </w:r>
    </w:p>
    <w:p w14:paraId="76F0B219">
      <w:pPr>
        <w:widowControl w:val="0"/>
        <w:autoSpaceDE w:val="0"/>
        <w:autoSpaceDN w:val="0"/>
        <w:snapToGrid/>
        <w:spacing w:line="460" w:lineRule="exact"/>
        <w:ind w:firstLine="640" w:firstLineChars="200"/>
        <w:rPr>
          <w:rFonts w:cs="仿宋_GB2312" w:asciiTheme="minorEastAsia" w:hAnsiTheme="minorEastAsia" w:eastAsiaTheme="minorEastAsia"/>
          <w:sz w:val="32"/>
          <w:szCs w:val="32"/>
        </w:rPr>
      </w:pPr>
    </w:p>
    <w:p w14:paraId="2F1A4842">
      <w:pPr>
        <w:widowControl w:val="0"/>
        <w:autoSpaceDE w:val="0"/>
        <w:autoSpaceDN w:val="0"/>
        <w:snapToGrid/>
        <w:spacing w:line="460" w:lineRule="exact"/>
        <w:ind w:firstLine="640" w:firstLineChars="200"/>
        <w:rPr>
          <w:rFonts w:ascii="仿宋" w:hAnsi="仿宋" w:eastAsia="仿宋" w:cs="仿宋"/>
          <w:sz w:val="32"/>
          <w:szCs w:val="32"/>
        </w:rPr>
      </w:pPr>
      <w:r>
        <w:rPr>
          <w:rFonts w:hint="eastAsia" w:ascii="仿宋" w:hAnsi="仿宋" w:eastAsia="仿宋" w:cs="仿宋"/>
          <w:sz w:val="32"/>
          <w:szCs w:val="32"/>
        </w:rPr>
        <w:t>为便于供应商及时了解政府采购信息，根据《财政部关于开展政府采购意向公开工作的通知》（财库〔2020〕10 号）和《广西壮族自治区财政厅关于进一步规范政府采购意向公开工作的通知》（桂财采〔2022〕84 号）等有关规定，现将政府采购意向公开如下：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00"/>
        <w:gridCol w:w="3375"/>
        <w:gridCol w:w="1237"/>
        <w:gridCol w:w="1238"/>
        <w:gridCol w:w="978"/>
      </w:tblGrid>
      <w:tr w14:paraId="4CE8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536" w:type="dxa"/>
          </w:tcPr>
          <w:p w14:paraId="00C24B1A">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序号</w:t>
            </w:r>
          </w:p>
        </w:tc>
        <w:tc>
          <w:tcPr>
            <w:tcW w:w="1200" w:type="dxa"/>
          </w:tcPr>
          <w:p w14:paraId="1CA7F4B9">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采购项目名称</w:t>
            </w:r>
          </w:p>
        </w:tc>
        <w:tc>
          <w:tcPr>
            <w:tcW w:w="3375" w:type="dxa"/>
          </w:tcPr>
          <w:p w14:paraId="176A7B8A">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采购需求概况</w:t>
            </w:r>
          </w:p>
        </w:tc>
        <w:tc>
          <w:tcPr>
            <w:tcW w:w="1237" w:type="dxa"/>
          </w:tcPr>
          <w:p w14:paraId="3C916667">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预算金额（万元）</w:t>
            </w:r>
          </w:p>
        </w:tc>
        <w:tc>
          <w:tcPr>
            <w:tcW w:w="1238" w:type="dxa"/>
          </w:tcPr>
          <w:p w14:paraId="2EBF2491">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预计采购时间（填写到月）</w:t>
            </w:r>
          </w:p>
        </w:tc>
        <w:tc>
          <w:tcPr>
            <w:tcW w:w="978" w:type="dxa"/>
          </w:tcPr>
          <w:p w14:paraId="6B809B1B">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备注</w:t>
            </w:r>
          </w:p>
        </w:tc>
      </w:tr>
      <w:tr w14:paraId="1908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2964AA66">
            <w:pPr>
              <w:widowControl w:val="0"/>
              <w:autoSpaceDE w:val="0"/>
              <w:autoSpaceDN w:val="0"/>
              <w:snapToGrid/>
              <w:jc w:val="center"/>
              <w:rPr>
                <w:rFonts w:ascii="仿宋" w:hAnsi="仿宋" w:eastAsia="仿宋" w:cs="仿宋"/>
                <w:color w:val="auto"/>
                <w:sz w:val="32"/>
                <w:szCs w:val="32"/>
              </w:rPr>
            </w:pPr>
          </w:p>
          <w:p w14:paraId="1426545E">
            <w:pPr>
              <w:widowControl w:val="0"/>
              <w:autoSpaceDE w:val="0"/>
              <w:autoSpaceDN w:val="0"/>
              <w:snapToGrid/>
              <w:jc w:val="center"/>
              <w:rPr>
                <w:rFonts w:ascii="仿宋" w:hAnsi="仿宋" w:eastAsia="仿宋" w:cs="仿宋"/>
                <w:color w:val="auto"/>
                <w:sz w:val="32"/>
                <w:szCs w:val="32"/>
              </w:rPr>
            </w:pPr>
          </w:p>
          <w:p w14:paraId="40B8AFF3">
            <w:pPr>
              <w:widowControl w:val="0"/>
              <w:autoSpaceDE w:val="0"/>
              <w:autoSpaceDN w:val="0"/>
              <w:snapToGrid/>
              <w:jc w:val="center"/>
              <w:rPr>
                <w:rFonts w:ascii="仿宋" w:hAnsi="仿宋" w:eastAsia="仿宋" w:cs="仿宋"/>
                <w:color w:val="auto"/>
                <w:sz w:val="32"/>
                <w:szCs w:val="32"/>
              </w:rPr>
            </w:pPr>
          </w:p>
          <w:p w14:paraId="0CBE2680">
            <w:pPr>
              <w:widowControl w:val="0"/>
              <w:autoSpaceDE w:val="0"/>
              <w:autoSpaceDN w:val="0"/>
              <w:snapToGrid/>
              <w:jc w:val="center"/>
              <w:rPr>
                <w:rFonts w:ascii="仿宋" w:hAnsi="仿宋" w:eastAsia="仿宋" w:cs="仿宋"/>
                <w:color w:val="auto"/>
                <w:sz w:val="32"/>
                <w:szCs w:val="32"/>
              </w:rPr>
            </w:pPr>
            <w:r>
              <w:rPr>
                <w:rFonts w:hint="eastAsia" w:ascii="仿宋" w:hAnsi="仿宋" w:eastAsia="仿宋" w:cs="仿宋"/>
                <w:color w:val="auto"/>
                <w:sz w:val="32"/>
                <w:szCs w:val="32"/>
              </w:rPr>
              <w:t>1</w:t>
            </w:r>
          </w:p>
        </w:tc>
        <w:tc>
          <w:tcPr>
            <w:tcW w:w="1200" w:type="dxa"/>
          </w:tcPr>
          <w:p w14:paraId="65C861E7">
            <w:pPr>
              <w:widowControl w:val="0"/>
              <w:autoSpaceDE w:val="0"/>
              <w:autoSpaceDN w:val="0"/>
              <w:snapToGrid/>
              <w:rPr>
                <w:rFonts w:hint="eastAsia"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年平果市高标准农田新增建设项目（太平镇太平村）</w:t>
            </w:r>
          </w:p>
        </w:tc>
        <w:tc>
          <w:tcPr>
            <w:tcW w:w="3375" w:type="dxa"/>
          </w:tcPr>
          <w:p w14:paraId="2301596F">
            <w:pPr>
              <w:widowControl w:val="0"/>
              <w:autoSpaceDE w:val="0"/>
              <w:autoSpaceDN w:val="0"/>
              <w:snapToGrid/>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具有水利</w:t>
            </w:r>
            <w:r>
              <w:rPr>
                <w:rFonts w:hint="eastAsia" w:ascii="仿宋" w:hAnsi="仿宋" w:eastAsia="仿宋" w:cs="仿宋"/>
                <w:color w:val="auto"/>
                <w:sz w:val="32"/>
                <w:szCs w:val="32"/>
                <w:lang w:eastAsia="zh-CN"/>
              </w:rPr>
              <w:t>水电</w:t>
            </w:r>
            <w:r>
              <w:rPr>
                <w:rFonts w:hint="eastAsia" w:ascii="仿宋" w:hAnsi="仿宋" w:eastAsia="仿宋" w:cs="仿宋"/>
                <w:color w:val="auto"/>
                <w:sz w:val="32"/>
                <w:szCs w:val="32"/>
              </w:rPr>
              <w:t>工程施工叁级及以上资质，按照设计图纸及高标准农田建设最新规范施工。主要施工内容有：</w:t>
            </w:r>
            <w:r>
              <w:rPr>
                <w:rFonts w:hint="eastAsia" w:ascii="仿宋" w:hAnsi="仿宋" w:eastAsia="仿宋" w:cs="仿宋"/>
                <w:color w:val="auto"/>
                <w:sz w:val="32"/>
                <w:szCs w:val="32"/>
                <w:lang w:val="en-US" w:eastAsia="zh-CN"/>
              </w:rPr>
              <w:t>新建农田护岸4条总长2612m；改造渠道18条，总长3651m；</w:t>
            </w:r>
            <w:r>
              <w:rPr>
                <w:rFonts w:hint="eastAsia" w:ascii="仿宋" w:hAnsi="仿宋" w:eastAsia="仿宋" w:cs="仿宋"/>
                <w:color w:val="auto"/>
                <w:sz w:val="32"/>
                <w:szCs w:val="32"/>
              </w:rPr>
              <w:t>附属设施等</w:t>
            </w:r>
            <w:r>
              <w:rPr>
                <w:rFonts w:hint="eastAsia" w:ascii="仿宋" w:hAnsi="仿宋" w:eastAsia="仿宋" w:cs="仿宋"/>
                <w:color w:val="auto"/>
                <w:sz w:val="32"/>
                <w:szCs w:val="32"/>
                <w:lang w:eastAsia="zh-CN"/>
              </w:rPr>
              <w:t>。</w:t>
            </w:r>
          </w:p>
        </w:tc>
        <w:tc>
          <w:tcPr>
            <w:tcW w:w="1237" w:type="dxa"/>
          </w:tcPr>
          <w:p w14:paraId="69CBE873">
            <w:pPr>
              <w:widowControl w:val="0"/>
              <w:autoSpaceDE w:val="0"/>
              <w:autoSpaceDN w:val="0"/>
              <w:snapToGrid/>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455.5</w:t>
            </w:r>
          </w:p>
        </w:tc>
        <w:tc>
          <w:tcPr>
            <w:tcW w:w="1238" w:type="dxa"/>
          </w:tcPr>
          <w:p w14:paraId="20AA6358">
            <w:pPr>
              <w:widowControl w:val="0"/>
              <w:autoSpaceDE w:val="0"/>
              <w:autoSpaceDN w:val="0"/>
              <w:snapToGrid/>
              <w:rPr>
                <w:rFonts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月</w:t>
            </w:r>
          </w:p>
        </w:tc>
        <w:tc>
          <w:tcPr>
            <w:tcW w:w="978" w:type="dxa"/>
          </w:tcPr>
          <w:p w14:paraId="67836E52">
            <w:pPr>
              <w:widowControl w:val="0"/>
              <w:autoSpaceDE w:val="0"/>
              <w:autoSpaceDN w:val="0"/>
              <w:snapToGrid/>
              <w:rPr>
                <w:rFonts w:ascii="仿宋" w:hAnsi="仿宋" w:eastAsia="仿宋" w:cs="仿宋"/>
                <w:color w:val="auto"/>
                <w:sz w:val="32"/>
                <w:szCs w:val="32"/>
              </w:rPr>
            </w:pPr>
          </w:p>
        </w:tc>
      </w:tr>
    </w:tbl>
    <w:p w14:paraId="17D67C0A">
      <w:pPr>
        <w:widowControl w:val="0"/>
        <w:autoSpaceDE w:val="0"/>
        <w:autoSpaceDN w:val="0"/>
        <w:snapToGrid/>
        <w:spacing w:line="460" w:lineRule="exact"/>
        <w:ind w:firstLine="640" w:firstLineChars="200"/>
        <w:rPr>
          <w:rFonts w:ascii="仿宋" w:hAnsi="仿宋" w:eastAsia="仿宋" w:cs="仿宋"/>
          <w:sz w:val="32"/>
          <w:szCs w:val="32"/>
        </w:rPr>
      </w:pPr>
      <w:r>
        <w:rPr>
          <w:rFonts w:hint="eastAsia" w:ascii="仿宋" w:hAnsi="仿宋" w:eastAsia="仿宋" w:cs="仿宋"/>
          <w:sz w:val="32"/>
          <w:szCs w:val="32"/>
        </w:rPr>
        <w:t>本次公开的政府采购意向是本单位政府采购工作的初步安排，具体采购项目情况以相关采购公告和采购文件为准。</w:t>
      </w:r>
    </w:p>
    <w:p w14:paraId="167C6AA3">
      <w:pPr>
        <w:widowControl w:val="0"/>
        <w:autoSpaceDE w:val="0"/>
        <w:autoSpaceDN w:val="0"/>
        <w:snapToGrid/>
        <w:spacing w:line="460" w:lineRule="exact"/>
        <w:jc w:val="right"/>
        <w:rPr>
          <w:rFonts w:ascii="仿宋" w:hAnsi="仿宋" w:eastAsia="仿宋" w:cs="仿宋"/>
          <w:sz w:val="32"/>
          <w:szCs w:val="32"/>
        </w:rPr>
      </w:pPr>
      <w:r>
        <w:rPr>
          <w:rFonts w:hint="eastAsia" w:ascii="仿宋" w:hAnsi="仿宋" w:eastAsia="仿宋" w:cs="仿宋"/>
          <w:sz w:val="32"/>
          <w:szCs w:val="32"/>
        </w:rPr>
        <w:t xml:space="preserve">平果市农业农村局   </w:t>
      </w:r>
    </w:p>
    <w:p w14:paraId="500457E6">
      <w:pPr>
        <w:spacing w:line="460" w:lineRule="exact"/>
        <w:jc w:val="right"/>
        <w:rPr>
          <w:rFonts w:hint="eastAsia" w:ascii="仿宋" w:hAnsi="仿宋" w:eastAsia="仿宋" w:cs="仿宋"/>
          <w:sz w:val="32"/>
          <w:szCs w:val="32"/>
        </w:rPr>
      </w:pPr>
      <w:bookmarkStart w:id="0" w:name="_GoBack"/>
      <w:bookmarkEnd w:id="0"/>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24</w:t>
      </w:r>
      <w:r>
        <w:rPr>
          <w:rFonts w:hint="eastAsia" w:ascii="仿宋" w:hAnsi="仿宋" w:eastAsia="仿宋" w:cs="仿宋"/>
          <w:sz w:val="32"/>
          <w:szCs w:val="32"/>
        </w:rPr>
        <w:t>日</w:t>
      </w:r>
    </w:p>
    <w:sectPr>
      <w:pgSz w:w="11906" w:h="16838"/>
      <w:pgMar w:top="1440" w:right="1558" w:bottom="1440" w:left="156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1" w:fontKey="{40140A01-C2C0-4F43-8F23-D34DBA99F78F}"/>
  </w:font>
  <w:font w:name="仿宋_GB2312">
    <w:panose1 w:val="02010609030101010101"/>
    <w:charset w:val="86"/>
    <w:family w:val="modern"/>
    <w:pitch w:val="default"/>
    <w:sig w:usb0="00000001" w:usb1="080E0000" w:usb2="00000000" w:usb3="00000000" w:csb0="00040000" w:csb1="00000000"/>
    <w:embedRegular r:id="rId2" w:fontKey="{0867C64B-F771-41E6-8B98-238C145FD128}"/>
  </w:font>
  <w:font w:name="仿宋">
    <w:panose1 w:val="02010609060101010101"/>
    <w:charset w:val="86"/>
    <w:family w:val="modern"/>
    <w:pitch w:val="default"/>
    <w:sig w:usb0="800002BF" w:usb1="38CF7CFA" w:usb2="00000016" w:usb3="00000000" w:csb0="00040001" w:csb1="00000000"/>
    <w:embedRegular r:id="rId3" w:fontKey="{DA9828C3-E58F-4A59-83B1-F3B6715D73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OGU0MjMxZjk1MDdmYjJmMDMxNGJiYWNlM2FmNzA3MzUifQ=="/>
  </w:docVars>
  <w:rsids>
    <w:rsidRoot w:val="009C400C"/>
    <w:rsid w:val="000012E9"/>
    <w:rsid w:val="000225E0"/>
    <w:rsid w:val="00047B1F"/>
    <w:rsid w:val="000C5A6F"/>
    <w:rsid w:val="000E6B28"/>
    <w:rsid w:val="00107B96"/>
    <w:rsid w:val="001143CE"/>
    <w:rsid w:val="00177432"/>
    <w:rsid w:val="001D7F15"/>
    <w:rsid w:val="001F4817"/>
    <w:rsid w:val="0020024F"/>
    <w:rsid w:val="00203256"/>
    <w:rsid w:val="0024422C"/>
    <w:rsid w:val="00257D56"/>
    <w:rsid w:val="00281430"/>
    <w:rsid w:val="0029618F"/>
    <w:rsid w:val="002A5B0F"/>
    <w:rsid w:val="003109D5"/>
    <w:rsid w:val="00311960"/>
    <w:rsid w:val="00323B43"/>
    <w:rsid w:val="003541C1"/>
    <w:rsid w:val="003867E6"/>
    <w:rsid w:val="003A640A"/>
    <w:rsid w:val="003B4554"/>
    <w:rsid w:val="003D37D8"/>
    <w:rsid w:val="0041770E"/>
    <w:rsid w:val="00421AE8"/>
    <w:rsid w:val="004358AB"/>
    <w:rsid w:val="00482771"/>
    <w:rsid w:val="00495484"/>
    <w:rsid w:val="004D65AB"/>
    <w:rsid w:val="00585F30"/>
    <w:rsid w:val="005970CF"/>
    <w:rsid w:val="005D2B07"/>
    <w:rsid w:val="005F11E1"/>
    <w:rsid w:val="005F7FB9"/>
    <w:rsid w:val="00667824"/>
    <w:rsid w:val="0069198C"/>
    <w:rsid w:val="006F25D1"/>
    <w:rsid w:val="00765B03"/>
    <w:rsid w:val="007C0894"/>
    <w:rsid w:val="007C6519"/>
    <w:rsid w:val="007D3F55"/>
    <w:rsid w:val="008134C1"/>
    <w:rsid w:val="00827EE7"/>
    <w:rsid w:val="00845310"/>
    <w:rsid w:val="0087160F"/>
    <w:rsid w:val="008933D4"/>
    <w:rsid w:val="008B7726"/>
    <w:rsid w:val="008C05DB"/>
    <w:rsid w:val="008E6A2F"/>
    <w:rsid w:val="00927FFD"/>
    <w:rsid w:val="0096060A"/>
    <w:rsid w:val="009738E5"/>
    <w:rsid w:val="009A0692"/>
    <w:rsid w:val="009C400C"/>
    <w:rsid w:val="009D0D4C"/>
    <w:rsid w:val="009D2D85"/>
    <w:rsid w:val="00A10F03"/>
    <w:rsid w:val="00AA0930"/>
    <w:rsid w:val="00AB73D5"/>
    <w:rsid w:val="00AE790F"/>
    <w:rsid w:val="00B347F3"/>
    <w:rsid w:val="00B41B07"/>
    <w:rsid w:val="00B644DC"/>
    <w:rsid w:val="00B917BB"/>
    <w:rsid w:val="00BA5861"/>
    <w:rsid w:val="00BD2AEB"/>
    <w:rsid w:val="00BE03C4"/>
    <w:rsid w:val="00C27178"/>
    <w:rsid w:val="00C413C1"/>
    <w:rsid w:val="00C52BC4"/>
    <w:rsid w:val="00C62290"/>
    <w:rsid w:val="00C726DD"/>
    <w:rsid w:val="00CD2FEE"/>
    <w:rsid w:val="00D90819"/>
    <w:rsid w:val="00DB4472"/>
    <w:rsid w:val="00E454A1"/>
    <w:rsid w:val="00EA5478"/>
    <w:rsid w:val="00EC4FA9"/>
    <w:rsid w:val="00EC79CA"/>
    <w:rsid w:val="00F044B8"/>
    <w:rsid w:val="00F1133D"/>
    <w:rsid w:val="00F32B5F"/>
    <w:rsid w:val="00F61051"/>
    <w:rsid w:val="00F87D53"/>
    <w:rsid w:val="00FB32AD"/>
    <w:rsid w:val="00FC1140"/>
    <w:rsid w:val="00FD2DC4"/>
    <w:rsid w:val="00FD4F87"/>
    <w:rsid w:val="010204CE"/>
    <w:rsid w:val="03BC79B2"/>
    <w:rsid w:val="122B4470"/>
    <w:rsid w:val="14A61BAE"/>
    <w:rsid w:val="17971A38"/>
    <w:rsid w:val="19776AB2"/>
    <w:rsid w:val="24A4457A"/>
    <w:rsid w:val="25F9152B"/>
    <w:rsid w:val="27004A09"/>
    <w:rsid w:val="276804FB"/>
    <w:rsid w:val="2A241B69"/>
    <w:rsid w:val="2BEE00A8"/>
    <w:rsid w:val="2D1A57FB"/>
    <w:rsid w:val="32003599"/>
    <w:rsid w:val="338C173F"/>
    <w:rsid w:val="3DF323AA"/>
    <w:rsid w:val="3EC22C05"/>
    <w:rsid w:val="400718BA"/>
    <w:rsid w:val="438A0837"/>
    <w:rsid w:val="44976AA1"/>
    <w:rsid w:val="44AC70D6"/>
    <w:rsid w:val="4CAA6266"/>
    <w:rsid w:val="4F096730"/>
    <w:rsid w:val="50FC1F04"/>
    <w:rsid w:val="52F52B87"/>
    <w:rsid w:val="53ED34BE"/>
    <w:rsid w:val="578F1883"/>
    <w:rsid w:val="5B105767"/>
    <w:rsid w:val="5D784E50"/>
    <w:rsid w:val="63AB4C6F"/>
    <w:rsid w:val="640963E0"/>
    <w:rsid w:val="67980796"/>
    <w:rsid w:val="67B33F51"/>
    <w:rsid w:val="6B14233D"/>
    <w:rsid w:val="6E3D452D"/>
    <w:rsid w:val="70B84386"/>
    <w:rsid w:val="71B02A9B"/>
    <w:rsid w:val="7666677D"/>
    <w:rsid w:val="7E4B4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rFonts w:ascii="Tahoma" w:hAnsi="Tahoma"/>
      <w:sz w:val="18"/>
      <w:szCs w:val="18"/>
    </w:rPr>
  </w:style>
  <w:style w:type="character" w:customStyle="1" w:styleId="8">
    <w:name w:val="页脚 Char"/>
    <w:basedOn w:val="6"/>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342</Words>
  <Characters>377</Characters>
  <Lines>7</Lines>
  <Paragraphs>2</Paragraphs>
  <TotalTime>39</TotalTime>
  <ScaleCrop>false</ScaleCrop>
  <LinksUpToDate>false</LinksUpToDate>
  <CharactersWithSpaces>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2021-04-20T03:02:00Z</dcterms:created>
  <dc:creator>Administrator</dc:creator>
  <cp:lastModifiedBy>Mancy</cp:lastModifiedBy>
  <dcterms:modified xsi:type="dcterms:W3CDTF">2026-07-24T02:08:50Z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1102908E29E846228975258D01F7EFC9</vt:lpwstr>
  </property>
  <property fmtid="{D5CDD505-2E9C-101B-9397-08002B2CF9AE}" pid="4" name="KSOTemplateDocerSaveRecord">
    <vt:lpwstr>eyJoZGlkIjoiMjY4YTEzZWZkMzJjMDY4YzhhNzk2OWFlMDgyNjQxYTAiLCJ1c2VySWQiOiI2NTA1NjU3OTYifQ==</vt:lpwstr>
  </property>
</Properties>
</file>