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D78F7D">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昭平县人民医院64排CT球管采购项目</w:t>
      </w:r>
    </w:p>
    <w:p w14:paraId="7730C9A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政府采购意向</w:t>
      </w:r>
      <w:r>
        <w:rPr>
          <w:rFonts w:hint="eastAsia" w:ascii="方正小标宋简体" w:hAnsi="方正小标宋简体" w:eastAsia="方正小标宋简体" w:cs="方正小标宋简体"/>
          <w:b w:val="0"/>
          <w:bCs w:val="0"/>
          <w:sz w:val="44"/>
          <w:szCs w:val="44"/>
        </w:rPr>
        <w:t>公告</w:t>
      </w:r>
    </w:p>
    <w:p w14:paraId="6B1F278A">
      <w:pPr>
        <w:keepNext w:val="0"/>
        <w:keepLines w:val="0"/>
        <w:pageBreakBefore w:val="0"/>
        <w:widowControl w:val="0"/>
        <w:kinsoku/>
        <w:wordWrap/>
        <w:overflowPunct/>
        <w:topLinePunct w:val="0"/>
        <w:autoSpaceDE/>
        <w:autoSpaceDN/>
        <w:bidi w:val="0"/>
        <w:adjustRightInd/>
        <w:snapToGrid/>
        <w:spacing w:line="520" w:lineRule="exact"/>
        <w:ind w:firstLine="880" w:firstLineChars="200"/>
        <w:jc w:val="center"/>
        <w:textAlignment w:val="auto"/>
        <w:rPr>
          <w:rFonts w:hint="eastAsia" w:ascii="方正小标宋简体" w:hAnsi="方正小标宋简体" w:eastAsia="方正小标宋简体" w:cs="方正小标宋简体"/>
          <w:b w:val="0"/>
          <w:bCs w:val="0"/>
          <w:sz w:val="44"/>
          <w:szCs w:val="44"/>
        </w:rPr>
      </w:pPr>
    </w:p>
    <w:p w14:paraId="6DE6E10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根据《财政部关于开展政府采购意向公开工作的通知》（财库〔2020〕10号）和《广西壮族自治区财政厅关于进一步规范政府采购意向公开工作的通知》（桂财采〔2022〕84号）等有关规定，现将昭平县</w:t>
      </w:r>
      <w:r>
        <w:rPr>
          <w:rFonts w:hint="eastAsia" w:ascii="仿宋_GB2312" w:hAnsi="仿宋_GB2312" w:eastAsia="仿宋_GB2312" w:cs="仿宋_GB2312"/>
          <w:sz w:val="28"/>
          <w:szCs w:val="28"/>
          <w:lang w:val="en-US" w:eastAsia="zh-CN"/>
        </w:rPr>
        <w:t>人民医院</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月政府采购意向公开如下：</w:t>
      </w:r>
    </w:p>
    <w:tbl>
      <w:tblPr>
        <w:tblStyle w:val="6"/>
        <w:tblW w:w="1005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587"/>
        <w:gridCol w:w="1389"/>
        <w:gridCol w:w="2890"/>
        <w:gridCol w:w="1345"/>
        <w:gridCol w:w="1644"/>
        <w:gridCol w:w="1368"/>
        <w:gridCol w:w="834"/>
      </w:tblGrid>
      <w:tr w14:paraId="535CA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321" w:hRule="atLeast"/>
          <w:tblHeader/>
          <w:jc w:val="center"/>
        </w:trPr>
        <w:tc>
          <w:tcPr>
            <w:tcW w:w="587" w:type="dxa"/>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14:paraId="5C6DC9D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序号</w:t>
            </w:r>
          </w:p>
        </w:tc>
        <w:tc>
          <w:tcPr>
            <w:tcW w:w="1389" w:type="dxa"/>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14:paraId="21CCC6A9">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采购项目名称</w:t>
            </w:r>
          </w:p>
        </w:tc>
        <w:tc>
          <w:tcPr>
            <w:tcW w:w="2890" w:type="dxa"/>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14:paraId="1C0A710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采购需求</w:t>
            </w:r>
          </w:p>
        </w:tc>
        <w:tc>
          <w:tcPr>
            <w:tcW w:w="1345" w:type="dxa"/>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14:paraId="5B43928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预算金额（万元）</w:t>
            </w:r>
          </w:p>
        </w:tc>
        <w:tc>
          <w:tcPr>
            <w:tcW w:w="1644" w:type="dxa"/>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14:paraId="3787936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预计采购时间（填写到月）</w:t>
            </w:r>
          </w:p>
        </w:tc>
        <w:tc>
          <w:tcPr>
            <w:tcW w:w="1368" w:type="dxa"/>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14:paraId="7FD2BB7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落实政府采购政策功能情况</w:t>
            </w:r>
          </w:p>
        </w:tc>
        <w:tc>
          <w:tcPr>
            <w:tcW w:w="834" w:type="dxa"/>
            <w:tcBorders>
              <w:top w:val="single" w:color="BBBBBB" w:sz="6" w:space="0"/>
              <w:left w:val="single" w:color="BBBBBB" w:sz="6" w:space="0"/>
              <w:bottom w:val="single" w:color="BBBBBB" w:sz="6" w:space="0"/>
              <w:right w:val="single" w:color="BBBBBB" w:sz="6" w:space="0"/>
            </w:tcBorders>
            <w:shd w:val="clear" w:color="auto" w:fill="FFFFFF"/>
            <w:tcMar>
              <w:top w:w="150" w:type="dxa"/>
              <w:left w:w="150" w:type="dxa"/>
              <w:bottom w:w="150" w:type="dxa"/>
              <w:right w:w="150" w:type="dxa"/>
            </w:tcMar>
            <w:vAlign w:val="center"/>
          </w:tcPr>
          <w:p w14:paraId="2FBB3A5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备注</w:t>
            </w:r>
          </w:p>
        </w:tc>
      </w:tr>
      <w:tr w14:paraId="2F5BA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41" w:hRule="atLeast"/>
          <w:jc w:val="center"/>
        </w:trPr>
        <w:tc>
          <w:tcPr>
            <w:tcW w:w="587" w:type="dxa"/>
            <w:tcBorders>
              <w:top w:val="single" w:color="BBBBBB" w:sz="6" w:space="0"/>
              <w:left w:val="single" w:color="BBBBBB" w:sz="6" w:space="0"/>
              <w:bottom w:val="single" w:color="BBBBBB" w:sz="6" w:space="0"/>
              <w:right w:val="single" w:color="BBBBBB" w:sz="6" w:space="0"/>
            </w:tcBorders>
            <w:shd w:val="clear" w:color="auto" w:fill="auto"/>
            <w:tcMar>
              <w:top w:w="120" w:type="dxa"/>
              <w:left w:w="150" w:type="dxa"/>
              <w:bottom w:w="120" w:type="dxa"/>
              <w:right w:w="150" w:type="dxa"/>
            </w:tcMar>
            <w:vAlign w:val="center"/>
          </w:tcPr>
          <w:p w14:paraId="5AC5C26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p>
        </w:tc>
        <w:tc>
          <w:tcPr>
            <w:tcW w:w="1389" w:type="dxa"/>
            <w:tcBorders>
              <w:top w:val="single" w:color="BBBBBB" w:sz="6" w:space="0"/>
              <w:left w:val="single" w:color="BBBBBB" w:sz="6" w:space="0"/>
              <w:bottom w:val="single" w:color="BBBBBB" w:sz="6" w:space="0"/>
              <w:right w:val="single" w:color="BBBBBB" w:sz="6" w:space="0"/>
            </w:tcBorders>
            <w:shd w:val="clear" w:color="auto" w:fill="auto"/>
            <w:tcMar>
              <w:top w:w="120" w:type="dxa"/>
              <w:left w:w="150" w:type="dxa"/>
              <w:bottom w:w="120" w:type="dxa"/>
              <w:right w:w="150" w:type="dxa"/>
            </w:tcMar>
            <w:vAlign w:val="center"/>
          </w:tcPr>
          <w:p w14:paraId="363961C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昭平县人民医院64排CT球管采购项目</w:t>
            </w:r>
          </w:p>
          <w:p w14:paraId="60AB1AA5">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4"/>
                <w:szCs w:val="24"/>
              </w:rPr>
            </w:pPr>
          </w:p>
        </w:tc>
        <w:tc>
          <w:tcPr>
            <w:tcW w:w="2890" w:type="dxa"/>
            <w:tcBorders>
              <w:top w:val="single" w:color="BBBBBB" w:sz="6" w:space="0"/>
              <w:left w:val="single" w:color="BBBBBB" w:sz="6" w:space="0"/>
              <w:bottom w:val="single" w:color="BBBBBB" w:sz="6" w:space="0"/>
              <w:right w:val="single" w:color="BBBBBB" w:sz="6" w:space="0"/>
            </w:tcBorders>
            <w:shd w:val="clear" w:color="auto" w:fill="auto"/>
            <w:tcMar>
              <w:top w:w="120" w:type="dxa"/>
              <w:left w:w="150" w:type="dxa"/>
              <w:bottom w:w="120" w:type="dxa"/>
              <w:right w:w="150" w:type="dxa"/>
            </w:tcMar>
            <w:vAlign w:val="center"/>
          </w:tcPr>
          <w:p w14:paraId="77A15907">
            <w:pPr>
              <w:pStyle w:val="11"/>
              <w:keepNext w:val="0"/>
              <w:keepLines w:val="0"/>
              <w:pageBreakBefore w:val="0"/>
              <w:widowControl/>
              <w:kinsoku w:val="0"/>
              <w:wordWrap/>
              <w:overflowPunct/>
              <w:topLinePunct w:val="0"/>
              <w:autoSpaceDE w:val="0"/>
              <w:autoSpaceDN w:val="0"/>
              <w:bidi w:val="0"/>
              <w:adjustRightInd w:val="0"/>
              <w:snapToGrid w:val="0"/>
              <w:spacing w:line="360" w:lineRule="exact"/>
              <w:ind w:firstLine="480" w:firstLineChars="200"/>
              <w:textAlignment w:val="baseline"/>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rPr>
              <w:t>采购64排CT球管1</w:t>
            </w:r>
            <w:r>
              <w:rPr>
                <w:rFonts w:hint="eastAsia" w:ascii="仿宋_GB2312" w:hAnsi="仿宋_GB2312" w:eastAsia="仿宋_GB2312" w:cs="仿宋_GB2312"/>
                <w:sz w:val="24"/>
                <w:szCs w:val="24"/>
                <w:lang w:val="en-US" w:eastAsia="zh-CN"/>
              </w:rPr>
              <w:t>个</w:t>
            </w:r>
          </w:p>
        </w:tc>
        <w:tc>
          <w:tcPr>
            <w:tcW w:w="1345" w:type="dxa"/>
            <w:tcBorders>
              <w:top w:val="single" w:color="BBBBBB" w:sz="6" w:space="0"/>
              <w:left w:val="single" w:color="BBBBBB" w:sz="6" w:space="0"/>
              <w:bottom w:val="single" w:color="BBBBBB" w:sz="6" w:space="0"/>
              <w:right w:val="single" w:color="BBBBBB" w:sz="6" w:space="0"/>
            </w:tcBorders>
            <w:shd w:val="clear" w:color="auto" w:fill="auto"/>
            <w:tcMar>
              <w:top w:w="120" w:type="dxa"/>
              <w:left w:w="150" w:type="dxa"/>
              <w:bottom w:w="120" w:type="dxa"/>
              <w:right w:w="150" w:type="dxa"/>
            </w:tcMar>
            <w:vAlign w:val="center"/>
          </w:tcPr>
          <w:p w14:paraId="5306B2D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155</w:t>
            </w:r>
          </w:p>
        </w:tc>
        <w:tc>
          <w:tcPr>
            <w:tcW w:w="1644" w:type="dxa"/>
            <w:tcBorders>
              <w:top w:val="single" w:color="BBBBBB" w:sz="6" w:space="0"/>
              <w:left w:val="single" w:color="BBBBBB" w:sz="6" w:space="0"/>
              <w:bottom w:val="single" w:color="BBBBBB" w:sz="6" w:space="0"/>
              <w:right w:val="single" w:color="BBBBBB" w:sz="6" w:space="0"/>
            </w:tcBorders>
            <w:shd w:val="clear" w:color="auto" w:fill="auto"/>
            <w:tcMar>
              <w:top w:w="120" w:type="dxa"/>
              <w:left w:w="150" w:type="dxa"/>
              <w:bottom w:w="120" w:type="dxa"/>
              <w:right w:w="150" w:type="dxa"/>
            </w:tcMar>
            <w:vAlign w:val="center"/>
          </w:tcPr>
          <w:p w14:paraId="239611D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2026年6月</w:t>
            </w:r>
          </w:p>
        </w:tc>
        <w:tc>
          <w:tcPr>
            <w:tcW w:w="1368" w:type="dxa"/>
            <w:tcBorders>
              <w:top w:val="single" w:color="BBBBBB" w:sz="6" w:space="0"/>
              <w:left w:val="single" w:color="BBBBBB" w:sz="6" w:space="0"/>
              <w:bottom w:val="single" w:color="BBBBBB" w:sz="6" w:space="0"/>
              <w:right w:val="single" w:color="BBBBBB" w:sz="6" w:space="0"/>
            </w:tcBorders>
            <w:shd w:val="clear" w:color="auto" w:fill="auto"/>
            <w:tcMar>
              <w:top w:w="120" w:type="dxa"/>
              <w:left w:w="150" w:type="dxa"/>
              <w:bottom w:w="120" w:type="dxa"/>
              <w:right w:w="150" w:type="dxa"/>
            </w:tcMar>
            <w:vAlign w:val="center"/>
          </w:tcPr>
          <w:p w14:paraId="71D214F8">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依据政府采购相关政策法规执行</w:t>
            </w:r>
          </w:p>
        </w:tc>
        <w:tc>
          <w:tcPr>
            <w:tcW w:w="834" w:type="dxa"/>
            <w:tcBorders>
              <w:top w:val="single" w:color="BBBBBB" w:sz="6" w:space="0"/>
              <w:left w:val="single" w:color="BBBBBB" w:sz="6" w:space="0"/>
              <w:bottom w:val="single" w:color="BBBBBB" w:sz="6" w:space="0"/>
              <w:right w:val="single" w:color="BBBBBB" w:sz="6" w:space="0"/>
            </w:tcBorders>
            <w:shd w:val="clear" w:color="auto" w:fill="auto"/>
            <w:tcMar>
              <w:top w:w="120" w:type="dxa"/>
              <w:left w:w="150" w:type="dxa"/>
              <w:bottom w:w="120" w:type="dxa"/>
              <w:right w:w="150" w:type="dxa"/>
            </w:tcMar>
            <w:vAlign w:val="center"/>
          </w:tcPr>
          <w:p w14:paraId="4941676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z w:val="24"/>
                <w:szCs w:val="24"/>
              </w:rPr>
            </w:pPr>
          </w:p>
        </w:tc>
      </w:tr>
    </w:tbl>
    <w:p w14:paraId="3E6DB591">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4"/>
          <w:szCs w:val="24"/>
        </w:rPr>
      </w:pPr>
    </w:p>
    <w:p w14:paraId="56FAB5E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本次公开的采购意向是本单位政府采购工作的初步安排，具体采购项目情况以相关采购公告和采购文件为准。</w:t>
      </w:r>
    </w:p>
    <w:p w14:paraId="71BBAD73">
      <w:pPr>
        <w:keepNext w:val="0"/>
        <w:keepLines w:val="0"/>
        <w:pageBreakBefore w:val="0"/>
        <w:widowControl w:val="0"/>
        <w:kinsoku/>
        <w:wordWrap/>
        <w:overflowPunct/>
        <w:topLinePunct w:val="0"/>
        <w:autoSpaceDE/>
        <w:autoSpaceDN/>
        <w:bidi w:val="0"/>
        <w:adjustRightInd/>
        <w:snapToGrid/>
        <w:spacing w:line="520" w:lineRule="exact"/>
        <w:ind w:firstLine="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w:t>
      </w:r>
    </w:p>
    <w:p w14:paraId="36C07B63">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昭平县人民医院  </w:t>
      </w:r>
    </w:p>
    <w:p w14:paraId="63F6BB01">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仿宋_GB2312" w:hAnsi="仿宋_GB2312" w:eastAsia="仿宋_GB2312" w:cs="仿宋_GB2312"/>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29</w:t>
      </w:r>
      <w:r>
        <w:rPr>
          <w:rFonts w:hint="eastAsia" w:ascii="仿宋_GB2312" w:hAnsi="仿宋_GB2312" w:eastAsia="仿宋_GB2312" w:cs="仿宋_GB2312"/>
          <w:sz w:val="28"/>
          <w:szCs w:val="28"/>
        </w:rPr>
        <w:t>日</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62712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EF6CD">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15EF6CD">
                    <w:pPr>
                      <w:pStyle w:val="3"/>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g5ODYxODU0ZTg2ZTRkMWM4YzVjYWNmNmY2M2ZlMWYifQ=="/>
  </w:docVars>
  <w:rsids>
    <w:rsidRoot w:val="00000000"/>
    <w:rsid w:val="0030341D"/>
    <w:rsid w:val="01675739"/>
    <w:rsid w:val="0C083428"/>
    <w:rsid w:val="0F0A3547"/>
    <w:rsid w:val="1177163A"/>
    <w:rsid w:val="17931DED"/>
    <w:rsid w:val="1E641319"/>
    <w:rsid w:val="212F5E24"/>
    <w:rsid w:val="254614C9"/>
    <w:rsid w:val="25506360"/>
    <w:rsid w:val="291A0093"/>
    <w:rsid w:val="2A3D20D9"/>
    <w:rsid w:val="34117602"/>
    <w:rsid w:val="34551924"/>
    <w:rsid w:val="35111D6B"/>
    <w:rsid w:val="378571E0"/>
    <w:rsid w:val="37B72C27"/>
    <w:rsid w:val="3B7B6512"/>
    <w:rsid w:val="3ECD7D2B"/>
    <w:rsid w:val="3F9B1F0C"/>
    <w:rsid w:val="3FBE4A78"/>
    <w:rsid w:val="43560B8E"/>
    <w:rsid w:val="4545710C"/>
    <w:rsid w:val="486A6E89"/>
    <w:rsid w:val="498365D6"/>
    <w:rsid w:val="4A1637BB"/>
    <w:rsid w:val="4ABA6D58"/>
    <w:rsid w:val="4AE42F23"/>
    <w:rsid w:val="4C2432C1"/>
    <w:rsid w:val="51A0391C"/>
    <w:rsid w:val="533F7463"/>
    <w:rsid w:val="54295E68"/>
    <w:rsid w:val="547E3808"/>
    <w:rsid w:val="5D2D1D25"/>
    <w:rsid w:val="5D533CF5"/>
    <w:rsid w:val="5EB813B6"/>
    <w:rsid w:val="60497DBF"/>
    <w:rsid w:val="655567DF"/>
    <w:rsid w:val="65B96E7D"/>
    <w:rsid w:val="6D3568FC"/>
    <w:rsid w:val="721E5D9D"/>
    <w:rsid w:val="759F6BB5"/>
    <w:rsid w:val="75F555FB"/>
    <w:rsid w:val="78F75182"/>
    <w:rsid w:val="7A6B5823"/>
    <w:rsid w:val="7E3A63DB"/>
    <w:rsid w:val="7EDC3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styleId="10">
    <w:name w:val="HTML Sample"/>
    <w:basedOn w:val="8"/>
    <w:qFormat/>
    <w:uiPriority w:val="0"/>
    <w:rPr>
      <w:rFonts w:ascii="Courier New" w:hAnsi="Courier New"/>
    </w:rPr>
  </w:style>
  <w:style w:type="paragraph" w:customStyle="1" w:styleId="11">
    <w:name w:val="Table Text"/>
    <w:basedOn w:val="1"/>
    <w:semiHidden/>
    <w:qFormat/>
    <w:uiPriority w:val="0"/>
    <w:rPr>
      <w:rFonts w:ascii="宋体" w:hAnsi="宋体" w:eastAsia="宋体" w:cs="宋体"/>
      <w:sz w:val="22"/>
      <w:szCs w:val="22"/>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295</Words>
  <Characters>319</Characters>
  <Lines>0</Lines>
  <Paragraphs>0</Paragraphs>
  <TotalTime>1</TotalTime>
  <ScaleCrop>false</ScaleCrop>
  <LinksUpToDate>false</LinksUpToDate>
  <CharactersWithSpaces>399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2023-06-19T07:56:00Z</dcterms:created>
  <dc:creator>Administrator</dc:creator>
  <cp:lastModifiedBy>舒克舒克我是贝塔i</cp:lastModifiedBy>
  <dcterms:modified xsi:type="dcterms:W3CDTF">2026-05-29T01:44:13Z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5560355EA7574B6692EF2F008E04E043_13</vt:lpwstr>
  </property>
  <property fmtid="{D5CDD505-2E9C-101B-9397-08002B2CF9AE}" pid="4" name="KSOTemplateDocerSaveRecord">
    <vt:lpwstr>eyJoZGlkIjoiNDJiYTc1ZWY5ZWU0ZDRlZGZjMjU5MzVlMmIzYmUzNjkiLCJ1c2VySWQiOiIzNzk2MjMxMDYifQ==</vt:lpwstr>
  </property>
</Properties>
</file>