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b/>
          <w:bCs/>
          <w:sz w:val="28"/>
          <w:szCs w:val="28"/>
        </w:rPr>
      </w:pPr>
    </w:p>
    <w:p>
      <w:pPr>
        <w:pStyle w:val="2"/>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忻城县自然资源局202</w:t>
      </w:r>
      <w:r>
        <w:rPr>
          <w:rFonts w:hint="eastAsia" w:ascii="宋体" w:hAnsi="宋体" w:eastAsia="宋体" w:cs="宋体"/>
          <w:b/>
          <w:bCs/>
          <w:sz w:val="28"/>
          <w:szCs w:val="28"/>
          <w:lang w:val="en-US" w:eastAsia="zh-CN"/>
        </w:rPr>
        <w:t>6</w:t>
      </w:r>
      <w:r>
        <w:rPr>
          <w:rFonts w:hint="eastAsia" w:ascii="宋体" w:hAnsi="宋体" w:eastAsia="宋体" w:cs="宋体"/>
          <w:b/>
          <w:bCs/>
          <w:sz w:val="28"/>
          <w:szCs w:val="28"/>
        </w:rPr>
        <w:t>年度国土日常变更和年度变更调查工作</w:t>
      </w:r>
    </w:p>
    <w:p>
      <w:pPr>
        <w:pStyle w:val="2"/>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政府采购意向</w:t>
      </w:r>
    </w:p>
    <w:p>
      <w:pPr>
        <w:pStyle w:val="2"/>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420"/>
        <w:jc w:val="left"/>
        <w:textAlignment w:val="auto"/>
      </w:pPr>
      <w:r>
        <w:rPr>
          <w:rFonts w:ascii="微软雅黑" w:hAnsi="微软雅黑" w:eastAsia="微软雅黑" w:cs="微软雅黑"/>
        </w:rPr>
        <w:t>为便于供应商及时了解政府采购信息，根据《财政部关于开展政府采购意向公开工作的通知》（财库〔20</w:t>
      </w:r>
      <w:bookmarkStart w:id="1" w:name="_GoBack"/>
      <w:bookmarkEnd w:id="1"/>
      <w:r>
        <w:rPr>
          <w:rFonts w:ascii="微软雅黑" w:hAnsi="微软雅黑" w:eastAsia="微软雅黑" w:cs="微软雅黑"/>
        </w:rPr>
        <w:t>20〕10号）和《广西壮族自治区财政厅关于进一步规范政府采购意向公开工作的通知》（桂财采〔2022〕84号）等有关规定，现将</w:t>
      </w:r>
      <w:r>
        <w:rPr>
          <w:rStyle w:val="6"/>
          <w:rFonts w:hint="eastAsia" w:ascii="微软雅黑" w:hAnsi="微软雅黑" w:eastAsia="微软雅黑" w:cs="微软雅黑"/>
        </w:rPr>
        <w:t>忻城县自然资源局202</w:t>
      </w:r>
      <w:r>
        <w:rPr>
          <w:rStyle w:val="6"/>
          <w:rFonts w:hint="eastAsia" w:ascii="微软雅黑" w:hAnsi="微软雅黑" w:eastAsia="微软雅黑" w:cs="微软雅黑"/>
          <w:lang w:val="en-US" w:eastAsia="zh-CN"/>
        </w:rPr>
        <w:t>6</w:t>
      </w:r>
      <w:r>
        <w:rPr>
          <w:rStyle w:val="6"/>
          <w:rFonts w:hint="eastAsia" w:ascii="微软雅黑" w:hAnsi="微软雅黑" w:eastAsia="微软雅黑" w:cs="微软雅黑"/>
        </w:rPr>
        <w:t>年</w:t>
      </w:r>
      <w:r>
        <w:rPr>
          <w:rStyle w:val="6"/>
          <w:rFonts w:hint="eastAsia" w:ascii="微软雅黑" w:hAnsi="微软雅黑" w:eastAsia="微软雅黑" w:cs="微软雅黑"/>
          <w:lang w:val="en-US" w:eastAsia="zh-CN"/>
        </w:rPr>
        <w:t>5</w:t>
      </w:r>
      <w:r>
        <w:rPr>
          <w:rStyle w:val="6"/>
          <w:rFonts w:hint="eastAsia" w:ascii="微软雅黑" w:hAnsi="微软雅黑" w:eastAsia="微软雅黑" w:cs="微软雅黑"/>
        </w:rPr>
        <w:t>月至</w:t>
      </w:r>
      <w:r>
        <w:rPr>
          <w:rStyle w:val="6"/>
          <w:rFonts w:hint="eastAsia" w:ascii="微软雅黑" w:hAnsi="微软雅黑" w:eastAsia="微软雅黑" w:cs="微软雅黑"/>
          <w:lang w:val="en-US" w:eastAsia="zh-CN"/>
        </w:rPr>
        <w:t>6</w:t>
      </w:r>
      <w:r>
        <w:rPr>
          <w:rStyle w:val="6"/>
          <w:rFonts w:hint="eastAsia" w:ascii="微软雅黑" w:hAnsi="微软雅黑" w:eastAsia="微软雅黑" w:cs="微软雅黑"/>
        </w:rPr>
        <w:t>月采购意向公开</w:t>
      </w:r>
      <w:r>
        <w:rPr>
          <w:rFonts w:hint="eastAsia" w:ascii="微软雅黑" w:hAnsi="微软雅黑" w:eastAsia="微软雅黑" w:cs="微软雅黑"/>
        </w:rPr>
        <w:t>如下：       </w:t>
      </w:r>
    </w:p>
    <w:tbl>
      <w:tblPr>
        <w:tblStyle w:val="3"/>
        <w:tblW w:w="5000" w:type="pct"/>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18"/>
        <w:gridCol w:w="1082"/>
        <w:gridCol w:w="2535"/>
        <w:gridCol w:w="669"/>
        <w:gridCol w:w="833"/>
        <w:gridCol w:w="1789"/>
        <w:gridCol w:w="12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right"/>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jc w:val="center"/>
              <w:textAlignment w:val="auto"/>
              <w:rPr>
                <w:rFonts w:hint="eastAsia" w:ascii="微软雅黑" w:hAnsi="微软雅黑" w:eastAsia="微软雅黑" w:cs="微软雅黑"/>
                <w:sz w:val="16"/>
                <w:szCs w:val="16"/>
              </w:rPr>
            </w:pPr>
            <w:r>
              <w:rPr>
                <w:rStyle w:val="5"/>
                <w:rFonts w:hint="eastAsia" w:ascii="微软雅黑" w:hAnsi="微软雅黑" w:eastAsia="微软雅黑" w:cs="微软雅黑"/>
                <w:sz w:val="16"/>
                <w:szCs w:val="16"/>
              </w:rPr>
              <w:t>序号</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jc w:val="center"/>
              <w:textAlignment w:val="auto"/>
              <w:rPr>
                <w:rFonts w:hint="eastAsia" w:ascii="微软雅黑" w:hAnsi="微软雅黑" w:eastAsia="微软雅黑" w:cs="微软雅黑"/>
                <w:sz w:val="16"/>
                <w:szCs w:val="16"/>
              </w:rPr>
            </w:pPr>
            <w:r>
              <w:rPr>
                <w:rStyle w:val="5"/>
                <w:rFonts w:hint="eastAsia" w:ascii="微软雅黑" w:hAnsi="微软雅黑" w:eastAsia="微软雅黑" w:cs="微软雅黑"/>
                <w:sz w:val="16"/>
                <w:szCs w:val="16"/>
              </w:rPr>
              <w:t>采购项目名称</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jc w:val="center"/>
              <w:textAlignment w:val="auto"/>
              <w:rPr>
                <w:rFonts w:hint="eastAsia" w:ascii="微软雅黑" w:hAnsi="微软雅黑" w:eastAsia="微软雅黑" w:cs="微软雅黑"/>
                <w:sz w:val="16"/>
                <w:szCs w:val="16"/>
              </w:rPr>
            </w:pPr>
            <w:r>
              <w:rPr>
                <w:rStyle w:val="5"/>
                <w:rFonts w:hint="eastAsia" w:ascii="微软雅黑" w:hAnsi="微软雅黑" w:eastAsia="微软雅黑" w:cs="微软雅黑"/>
                <w:sz w:val="16"/>
                <w:szCs w:val="16"/>
              </w:rPr>
              <w:t>采购需求概况</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jc w:val="center"/>
              <w:textAlignment w:val="auto"/>
              <w:rPr>
                <w:rFonts w:hint="eastAsia" w:ascii="微软雅黑" w:hAnsi="微软雅黑" w:eastAsia="微软雅黑" w:cs="微软雅黑"/>
                <w:sz w:val="16"/>
                <w:szCs w:val="16"/>
              </w:rPr>
            </w:pPr>
            <w:r>
              <w:rPr>
                <w:rStyle w:val="5"/>
                <w:rFonts w:hint="eastAsia" w:ascii="微软雅黑" w:hAnsi="微软雅黑" w:eastAsia="微软雅黑" w:cs="微软雅黑"/>
                <w:sz w:val="16"/>
                <w:szCs w:val="16"/>
              </w:rPr>
              <w:t>预算金额（万元）</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jc w:val="center"/>
              <w:textAlignment w:val="auto"/>
              <w:rPr>
                <w:rFonts w:hint="eastAsia" w:ascii="微软雅黑" w:hAnsi="微软雅黑" w:eastAsia="微软雅黑" w:cs="微软雅黑"/>
                <w:sz w:val="16"/>
                <w:szCs w:val="16"/>
              </w:rPr>
            </w:pPr>
            <w:r>
              <w:rPr>
                <w:rStyle w:val="5"/>
                <w:rFonts w:hint="eastAsia" w:ascii="微软雅黑" w:hAnsi="微软雅黑" w:eastAsia="微软雅黑" w:cs="微软雅黑"/>
                <w:sz w:val="16"/>
                <w:szCs w:val="16"/>
              </w:rPr>
              <w:t>预计采购时间（填写到月）</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jc w:val="center"/>
              <w:textAlignment w:val="auto"/>
              <w:rPr>
                <w:rFonts w:hint="eastAsia" w:ascii="微软雅黑" w:hAnsi="微软雅黑" w:eastAsia="微软雅黑" w:cs="微软雅黑"/>
                <w:sz w:val="16"/>
                <w:szCs w:val="16"/>
              </w:rPr>
            </w:pPr>
            <w:r>
              <w:rPr>
                <w:rStyle w:val="5"/>
                <w:rFonts w:hint="eastAsia" w:ascii="微软雅黑" w:hAnsi="微软雅黑" w:eastAsia="微软雅黑" w:cs="微软雅黑"/>
                <w:sz w:val="16"/>
                <w:szCs w:val="16"/>
              </w:rPr>
              <w:t>落实政府采购政策功能情况</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jc w:val="center"/>
              <w:textAlignment w:val="auto"/>
              <w:rPr>
                <w:rFonts w:hint="eastAsia" w:ascii="微软雅黑" w:hAnsi="微软雅黑" w:eastAsia="微软雅黑" w:cs="微软雅黑"/>
                <w:sz w:val="16"/>
                <w:szCs w:val="16"/>
              </w:rPr>
            </w:pPr>
            <w:r>
              <w:rPr>
                <w:rStyle w:val="5"/>
                <w:rFonts w:hint="eastAsia" w:ascii="微软雅黑" w:hAnsi="微软雅黑" w:eastAsia="微软雅黑" w:cs="微软雅黑"/>
                <w:sz w:val="16"/>
                <w:szCs w:val="16"/>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56" w:hRule="atLeast"/>
          <w:jc w:val="right"/>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jc w:val="center"/>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1</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jc w:val="center"/>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忻城县</w:t>
            </w:r>
            <w:bookmarkStart w:id="0" w:name="OLE_LINK1"/>
            <w:r>
              <w:rPr>
                <w:rFonts w:hint="eastAsia" w:ascii="微软雅黑" w:hAnsi="微软雅黑" w:eastAsia="微软雅黑" w:cs="微软雅黑"/>
                <w:sz w:val="18"/>
                <w:szCs w:val="18"/>
              </w:rPr>
              <w:t>202</w:t>
            </w:r>
            <w:r>
              <w:rPr>
                <w:rFonts w:hint="eastAsia" w:ascii="微软雅黑" w:hAnsi="微软雅黑" w:eastAsia="微软雅黑" w:cs="微软雅黑"/>
                <w:sz w:val="18"/>
                <w:szCs w:val="18"/>
                <w:lang w:val="en-US" w:eastAsia="zh-CN"/>
              </w:rPr>
              <w:t>6</w:t>
            </w:r>
            <w:r>
              <w:rPr>
                <w:rFonts w:hint="eastAsia" w:ascii="微软雅黑" w:hAnsi="微软雅黑" w:eastAsia="微软雅黑" w:cs="微软雅黑"/>
                <w:sz w:val="18"/>
                <w:szCs w:val="18"/>
              </w:rPr>
              <w:t>年度国土日常变更和年度变更调查工作</w:t>
            </w:r>
            <w:bookmarkEnd w:id="0"/>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jc w:val="center"/>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通过开展202</w:t>
            </w:r>
            <w:r>
              <w:rPr>
                <w:rFonts w:hint="eastAsia" w:ascii="微软雅黑" w:hAnsi="微软雅黑" w:eastAsia="微软雅黑" w:cs="微软雅黑"/>
                <w:sz w:val="18"/>
                <w:szCs w:val="18"/>
                <w:lang w:val="en-US" w:eastAsia="zh-CN"/>
              </w:rPr>
              <w:t>6</w:t>
            </w:r>
            <w:r>
              <w:rPr>
                <w:rFonts w:hint="eastAsia" w:ascii="微软雅黑" w:hAnsi="微软雅黑" w:eastAsia="微软雅黑" w:cs="微软雅黑"/>
                <w:sz w:val="18"/>
                <w:szCs w:val="18"/>
              </w:rPr>
              <w:t>年度国土日常变更和年度变更调查工作，对涉及国土利用现状变化的图斑及时开展调查举证，支撑各项自然资源管理工作，减轻年度集中变更的工作压力，有效保障国土调查成果的现势性和准确性。</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jc w:val="center"/>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highlight w:val="none"/>
              </w:rPr>
              <w:t>2</w:t>
            </w:r>
            <w:r>
              <w:rPr>
                <w:rFonts w:hint="eastAsia" w:ascii="微软雅黑" w:hAnsi="微软雅黑" w:eastAsia="微软雅黑" w:cs="微软雅黑"/>
                <w:sz w:val="18"/>
                <w:szCs w:val="18"/>
                <w:highlight w:val="none"/>
                <w:lang w:val="en-US" w:eastAsia="zh-CN"/>
              </w:rPr>
              <w:t>90</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jc w:val="center"/>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202</w:t>
            </w:r>
            <w:r>
              <w:rPr>
                <w:rFonts w:hint="eastAsia" w:ascii="微软雅黑" w:hAnsi="微软雅黑" w:eastAsia="微软雅黑" w:cs="微软雅黑"/>
                <w:sz w:val="18"/>
                <w:szCs w:val="18"/>
                <w:lang w:val="en-US" w:eastAsia="zh-CN"/>
              </w:rPr>
              <w:t>6</w:t>
            </w:r>
            <w:r>
              <w:rPr>
                <w:rFonts w:hint="eastAsia" w:ascii="微软雅黑" w:hAnsi="微软雅黑" w:eastAsia="微软雅黑" w:cs="微软雅黑"/>
                <w:sz w:val="18"/>
                <w:szCs w:val="18"/>
              </w:rPr>
              <w:t>年0</w:t>
            </w:r>
            <w:r>
              <w:rPr>
                <w:rFonts w:hint="eastAsia" w:ascii="微软雅黑" w:hAnsi="微软雅黑" w:eastAsia="微软雅黑" w:cs="微软雅黑"/>
                <w:sz w:val="18"/>
                <w:szCs w:val="18"/>
                <w:lang w:val="en-US" w:eastAsia="zh-CN"/>
              </w:rPr>
              <w:t>6</w:t>
            </w:r>
            <w:r>
              <w:rPr>
                <w:rFonts w:hint="eastAsia" w:ascii="微软雅黑" w:hAnsi="微软雅黑" w:eastAsia="微软雅黑" w:cs="微软雅黑"/>
                <w:sz w:val="18"/>
                <w:szCs w:val="18"/>
              </w:rPr>
              <w:t>月</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jc w:val="center"/>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根据《财政部关于开展政府采购意向公开工作的通知》（财库〔2020〕10号）等有关规定采购</w:t>
            </w:r>
          </w:p>
        </w:tc>
        <w:tc>
          <w:tcPr>
            <w:tcW w:w="714"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jc w:val="center"/>
              <w:textAlignment w:val="auto"/>
              <w:rPr>
                <w:rFonts w:hint="eastAsia" w:ascii="微软雅黑" w:hAnsi="微软雅黑" w:eastAsia="微软雅黑" w:cs="微软雅黑"/>
                <w:sz w:val="16"/>
                <w:szCs w:val="16"/>
              </w:rPr>
            </w:pPr>
          </w:p>
        </w:tc>
      </w:tr>
    </w:tbl>
    <w:p>
      <w:pPr>
        <w:pStyle w:val="2"/>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420"/>
        <w:jc w:val="left"/>
        <w:textAlignment w:val="auto"/>
      </w:pPr>
      <w:r>
        <w:rPr>
          <w:rFonts w:hint="eastAsia" w:ascii="微软雅黑" w:hAnsi="微软雅黑" w:eastAsia="微软雅黑" w:cs="微软雅黑"/>
        </w:rPr>
        <w:t>本次公开的采购意向是本单位政府采购工作的初步安排，具体采购项目情况以相关采购公告和采购文件为准。</w:t>
      </w:r>
      <w:r>
        <w:t xml:space="preserve">        </w:t>
      </w:r>
      <w:r>
        <w:br w:type="textWrapping"/>
      </w:r>
      <w:r>
        <w:t>       </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jc w:val="right"/>
        <w:textAlignment w:val="auto"/>
        <w:rPr>
          <w:rFonts w:hint="eastAsia" w:ascii="微软雅黑" w:hAnsi="微软雅黑" w:eastAsia="微软雅黑" w:cs="微软雅黑"/>
        </w:rPr>
      </w:pPr>
      <w:r>
        <w:rPr>
          <w:rFonts w:hint="eastAsia" w:ascii="微软雅黑" w:hAnsi="微软雅黑" w:eastAsia="微软雅黑" w:cs="微软雅黑"/>
          <w:sz w:val="24"/>
          <w:szCs w:val="24"/>
        </w:rPr>
        <w:t>       </w:t>
      </w:r>
      <w:r>
        <w:rPr>
          <w:rStyle w:val="6"/>
          <w:rFonts w:hint="eastAsia" w:ascii="微软雅黑" w:hAnsi="微软雅黑" w:eastAsia="微软雅黑" w:cs="微软雅黑"/>
          <w:sz w:val="24"/>
          <w:szCs w:val="24"/>
        </w:rPr>
        <w:t>忻城县自然资源局</w:t>
      </w:r>
      <w:r>
        <w:rPr>
          <w:rFonts w:hint="eastAsia" w:ascii="微软雅黑" w:hAnsi="微软雅黑" w:eastAsia="微软雅黑" w:cs="微软雅黑"/>
          <w:sz w:val="24"/>
          <w:szCs w:val="24"/>
        </w:rPr>
        <w:t xml:space="preserve">         </w:t>
      </w:r>
    </w:p>
    <w:p>
      <w:pPr>
        <w:pStyle w:val="2"/>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jc w:val="right"/>
        <w:textAlignment w:val="auto"/>
      </w:pPr>
      <w:r>
        <w:rPr>
          <w:rFonts w:hint="eastAsia" w:ascii="微软雅黑" w:hAnsi="微软雅黑" w:eastAsia="微软雅黑" w:cs="微软雅黑"/>
        </w:rPr>
        <w:t> </w:t>
      </w:r>
      <w:r>
        <w:rPr>
          <w:rStyle w:val="6"/>
          <w:rFonts w:hint="eastAsia" w:ascii="微软雅黑" w:hAnsi="微软雅黑" w:eastAsia="微软雅黑" w:cs="微软雅黑"/>
        </w:rPr>
        <w:t>202</w:t>
      </w:r>
      <w:r>
        <w:rPr>
          <w:rStyle w:val="6"/>
          <w:rFonts w:hint="eastAsia" w:ascii="微软雅黑" w:hAnsi="微软雅黑" w:eastAsia="微软雅黑" w:cs="微软雅黑"/>
          <w:lang w:val="en-US" w:eastAsia="zh-CN"/>
        </w:rPr>
        <w:t>6</w:t>
      </w:r>
      <w:r>
        <w:rPr>
          <w:rStyle w:val="6"/>
          <w:rFonts w:hint="eastAsia" w:ascii="微软雅黑" w:hAnsi="微软雅黑" w:eastAsia="微软雅黑" w:cs="微软雅黑"/>
        </w:rPr>
        <w:t>年</w:t>
      </w:r>
      <w:r>
        <w:rPr>
          <w:rStyle w:val="6"/>
          <w:rFonts w:hint="eastAsia" w:ascii="微软雅黑" w:hAnsi="微软雅黑" w:eastAsia="微软雅黑" w:cs="微软雅黑"/>
          <w:lang w:val="en-US" w:eastAsia="zh-CN"/>
        </w:rPr>
        <w:t>5</w:t>
      </w:r>
      <w:r>
        <w:rPr>
          <w:rStyle w:val="6"/>
          <w:rFonts w:hint="eastAsia" w:ascii="微软雅黑" w:hAnsi="微软雅黑" w:eastAsia="微软雅黑" w:cs="微软雅黑"/>
        </w:rPr>
        <w:t>月</w:t>
      </w:r>
      <w:r>
        <w:rPr>
          <w:rStyle w:val="6"/>
          <w:rFonts w:hint="eastAsia" w:ascii="微软雅黑" w:hAnsi="微软雅黑" w:eastAsia="微软雅黑" w:cs="微软雅黑"/>
          <w:lang w:val="en-US" w:eastAsia="zh-CN"/>
        </w:rPr>
        <w:t>26</w:t>
      </w:r>
      <w:r>
        <w:rPr>
          <w:rStyle w:val="6"/>
          <w:rFonts w:hint="eastAsia" w:ascii="微软雅黑" w:hAnsi="微软雅黑" w:eastAsia="微软雅黑" w:cs="微软雅黑"/>
        </w:rPr>
        <w:t>日</w:t>
      </w:r>
      <w:r>
        <w:rPr>
          <w:rFonts w:hint="eastAsia" w:ascii="微软雅黑" w:hAnsi="微软雅黑" w:eastAsia="微软雅黑" w:cs="微软雅黑"/>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914E1A"/>
    <w:rsid w:val="393E27AE"/>
    <w:rsid w:val="39645A2E"/>
    <w:rsid w:val="44522018"/>
    <w:rsid w:val="48AE7B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EastAsia" w:hAnsiTheme="minorEastAsia" w:eastAsiaTheme="minorEastAsia" w:cstheme="minorEastAsia"/>
      <w:kern w:val="0"/>
      <w:sz w:val="24"/>
      <w:szCs w:val="24"/>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TML Sample"/>
    <w:basedOn w:val="4"/>
    <w:qFormat/>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Office_11.8.2.12316_F1E327BC-269C-435d-A152-05C5408002CA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2026-03-25T01:34:00Z</dcterms:created>
  <dc:creator>Administrator</dc:creator>
  <cp:lastModifiedBy> 嘟嘟轩。。。</cp:lastModifiedBy>
  <dcterms:modified xsi:type="dcterms:W3CDTF">2026-05-26T07:56:00Z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2052-11.8.2.12316</vt:lpwstr>
  </property>
  <property fmtid="{D5CDD505-2E9C-101B-9397-08002B2CF9AE}" pid="3" name="ICV">
    <vt:lpwstr>1C390DC2EE9243D68C5D9F142C25DB37</vt:lpwstr>
  </property>
</Properties>
</file>