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932521">
      <w:pPr>
        <w:pStyle w:val="2"/>
        <w:keepNext w:val="0"/>
        <w:keepLines w:val="0"/>
        <w:widowControl/>
        <w:suppressLineNumbers w:val="0"/>
        <w:spacing w:line="450" w:lineRule="atLeast"/>
        <w:ind w:lef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  <w:t>广西崇左白头叶猴国家级自然保护区管理中心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  <w:t>202</w:t>
      </w:r>
      <w:r>
        <w:rPr>
          <w:rFonts w:hint="eastAsia" w:cs="宋体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  <w:t>年</w:t>
      </w:r>
      <w:r>
        <w:rPr>
          <w:rFonts w:hint="eastAsia" w:cs="宋体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  <w:t>月政府采购意向</w:t>
      </w:r>
    </w:p>
    <w:p w14:paraId="3A239F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为便于供应商及时了解政府采购信息，根据《财政部关于开展政府采购意向公开工作的通知》（财库〔2020〕10号）等有关规定，现将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广西崇左白头叶猴国家级自然保护区管理中心</w:t>
      </w: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202</w:t>
      </w: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6</w:t>
      </w: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年</w:t>
      </w: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7</w:t>
      </w: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月采购意向公开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如下：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915"/>
        <w:gridCol w:w="6390"/>
        <w:gridCol w:w="645"/>
        <w:gridCol w:w="915"/>
        <w:gridCol w:w="404"/>
      </w:tblGrid>
      <w:tr w14:paraId="44AFD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5" w:type="dxa"/>
            <w:vAlign w:val="center"/>
          </w:tcPr>
          <w:p w14:paraId="132734FA">
            <w:pPr>
              <w:tabs>
                <w:tab w:val="left" w:pos="740"/>
              </w:tabs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序号</w:t>
            </w:r>
          </w:p>
        </w:tc>
        <w:tc>
          <w:tcPr>
            <w:tcW w:w="915" w:type="dxa"/>
            <w:vAlign w:val="center"/>
          </w:tcPr>
          <w:p w14:paraId="143E826C">
            <w:pPr>
              <w:tabs>
                <w:tab w:val="left" w:pos="740"/>
              </w:tabs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采购项目名称</w:t>
            </w:r>
          </w:p>
        </w:tc>
        <w:tc>
          <w:tcPr>
            <w:tcW w:w="6390" w:type="dxa"/>
            <w:vAlign w:val="center"/>
          </w:tcPr>
          <w:p w14:paraId="3DC3DFD3">
            <w:pPr>
              <w:tabs>
                <w:tab w:val="left" w:pos="740"/>
              </w:tabs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采购需求概况</w:t>
            </w:r>
          </w:p>
        </w:tc>
        <w:tc>
          <w:tcPr>
            <w:tcW w:w="645" w:type="dxa"/>
            <w:vAlign w:val="center"/>
          </w:tcPr>
          <w:p w14:paraId="2545DB69">
            <w:pPr>
              <w:tabs>
                <w:tab w:val="left" w:pos="740"/>
              </w:tabs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预算金额（万元）</w:t>
            </w:r>
          </w:p>
        </w:tc>
        <w:tc>
          <w:tcPr>
            <w:tcW w:w="915" w:type="dxa"/>
            <w:vAlign w:val="center"/>
          </w:tcPr>
          <w:p w14:paraId="51AA74BB">
            <w:pPr>
              <w:tabs>
                <w:tab w:val="left" w:pos="740"/>
              </w:tabs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预计采购时间（填写到月）</w:t>
            </w:r>
          </w:p>
        </w:tc>
        <w:tc>
          <w:tcPr>
            <w:tcW w:w="404" w:type="dxa"/>
            <w:vAlign w:val="center"/>
          </w:tcPr>
          <w:p w14:paraId="3F3E0C85">
            <w:pPr>
              <w:tabs>
                <w:tab w:val="left" w:pos="740"/>
              </w:tabs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备注</w:t>
            </w:r>
          </w:p>
        </w:tc>
      </w:tr>
      <w:tr w14:paraId="28829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5" w:hRule="atLeast"/>
        </w:trPr>
        <w:tc>
          <w:tcPr>
            <w:tcW w:w="585" w:type="dxa"/>
            <w:vAlign w:val="center"/>
          </w:tcPr>
          <w:p w14:paraId="4B789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15" w:type="dxa"/>
            <w:vAlign w:val="center"/>
          </w:tcPr>
          <w:p w14:paraId="03F387B4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广西崇左白头叶猴国家级自然保护区古树名木资源普查项目</w:t>
            </w:r>
          </w:p>
          <w:p w14:paraId="4CC98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390" w:type="dxa"/>
            <w:vAlign w:val="center"/>
          </w:tcPr>
          <w:p w14:paraId="06F6F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</w:pPr>
            <w:bookmarkStart w:id="0" w:name="_Toc22144"/>
            <w:bookmarkStart w:id="1" w:name="_Toc30802"/>
            <w:bookmarkStart w:id="2" w:name="_Toc14446"/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  <w:t>（1）古树名木识别</w:t>
            </w:r>
            <w:bookmarkEnd w:id="0"/>
            <w:bookmarkEnd w:id="1"/>
            <w:bookmarkEnd w:id="2"/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4"/>
                <w:sz w:val="24"/>
                <w:szCs w:val="24"/>
                <w:highlight w:val="none"/>
              </w:rPr>
              <w:t>广西第五次森林资源规划设计调查采集的机载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激光雷达数据为基础，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开展基于三维信息的单木分割，提取树高和冠幅等因子，在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4"/>
                <w:sz w:val="24"/>
                <w:szCs w:val="24"/>
                <w:highlight w:val="none"/>
              </w:rPr>
              <w:t>根据古树形态特征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4"/>
                <w:sz w:val="24"/>
                <w:szCs w:val="24"/>
                <w:highlight w:val="none"/>
                <w:lang w:val="en-US" w:eastAsia="zh-CN"/>
              </w:rPr>
              <w:t>设置参数初步提取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4"/>
                <w:sz w:val="24"/>
                <w:szCs w:val="24"/>
                <w:highlight w:val="none"/>
              </w:rPr>
              <w:t>疑似古树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4"/>
                <w:sz w:val="24"/>
                <w:szCs w:val="24"/>
                <w:highlight w:val="none"/>
                <w:lang w:val="en-US" w:eastAsia="zh-CN"/>
              </w:rPr>
              <w:t>的基础上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4"/>
                <w:sz w:val="24"/>
                <w:szCs w:val="24"/>
                <w:highlight w:val="none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结合高分辨率卫星遥感影像，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进一步精准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识别疑似古树，形成包含地理坐标、树高、冠幅等信息的疑似古树数据库。同时，通过查阅资料、访问知情者等方式，获取新增的名木信息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4"/>
                <w:sz w:val="24"/>
                <w:szCs w:val="24"/>
                <w:highlight w:val="none"/>
                <w:lang w:val="en-US" w:eastAsia="zh-CN"/>
              </w:rPr>
              <w:t>和补充古树信息，形成保护区古树和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4"/>
                <w:sz w:val="24"/>
                <w:szCs w:val="24"/>
                <w:highlight w:val="none"/>
              </w:rPr>
              <w:t>疑似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4"/>
                <w:sz w:val="24"/>
                <w:szCs w:val="24"/>
                <w:highlight w:val="none"/>
                <w:lang w:val="en-US" w:eastAsia="zh-CN"/>
              </w:rPr>
              <w:t>名木数据库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。</w:t>
            </w:r>
            <w:bookmarkStart w:id="3" w:name="_Toc14768"/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  <w:t>（2）散生古树名木调查</w:t>
            </w:r>
            <w:bookmarkEnd w:id="3"/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利用调查工具或测量仪器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4"/>
                <w:sz w:val="24"/>
                <w:szCs w:val="24"/>
                <w:highlight w:val="none"/>
              </w:rPr>
              <w:t>对散生古树名木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进行每木调查，开展地理位置确定、立地条件测定、生长环境调查、树种鉴定、树龄测定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以及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树高、胸（地）径、冠幅、生长势、树体受损情况、保护现状等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调查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，采集相关图像资料。</w:t>
            </w:r>
            <w:bookmarkStart w:id="4" w:name="_Toc1644"/>
            <w:bookmarkStart w:id="5" w:name="_Toc11920"/>
            <w:bookmarkStart w:id="6" w:name="_Toc3817"/>
            <w:bookmarkStart w:id="7" w:name="_Toc1742"/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  <w:t>（3）古树群调查</w:t>
            </w:r>
            <w:bookmarkEnd w:id="4"/>
            <w:bookmarkEnd w:id="5"/>
            <w:bookmarkEnd w:id="6"/>
            <w:bookmarkEnd w:id="7"/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利用调查工具或测量仪器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4"/>
                <w:sz w:val="24"/>
                <w:szCs w:val="24"/>
                <w:highlight w:val="none"/>
              </w:rPr>
              <w:t>在调查位置边界、面积、古树株数、平均树龄、主要树种组成、保护现状、重要价值、人为干扰情况等古树群整体信息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4"/>
                <w:sz w:val="24"/>
                <w:szCs w:val="24"/>
                <w:highlight w:val="none"/>
                <w:lang w:val="en-US" w:eastAsia="zh-CN"/>
              </w:rPr>
              <w:t>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采集相关图像资料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的基础上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，根据古树名木数量采取相应方法调查：对于人力可达、人类活动频繁区域的古树群，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原则上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采用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全林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调查方法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4"/>
                <w:sz w:val="24"/>
                <w:szCs w:val="24"/>
                <w:highlight w:val="none"/>
              </w:rPr>
              <w:t>开展每木调查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对人力难以到达、地处偏远地区的古树群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采用样方或样带法抽样，对样方或样带内的古树进行每木调查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或充分利用卫星遥感、无人机等新技术手段，总体掌握资源分布、数量、主要树种等信息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  <w:t>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内业整理。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4"/>
                <w:sz w:val="24"/>
                <w:szCs w:val="24"/>
                <w:highlight w:val="none"/>
                <w:lang w:val="en-US" w:eastAsia="zh-CN"/>
              </w:rPr>
              <w:t>根据外业调查结果进行内业整理，主要包括存疑树种鉴定、存疑树龄测定、历史资料补充、数据和资料复核、分析形成统计报表、建立数据库、开展代表性古树名木或重点古树名木三维可视化建模、形成保护区古树名木资源普查报告等。</w:t>
            </w:r>
          </w:p>
        </w:tc>
        <w:tc>
          <w:tcPr>
            <w:tcW w:w="645" w:type="dxa"/>
            <w:vAlign w:val="center"/>
          </w:tcPr>
          <w:p w14:paraId="6FEAD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</w:pPr>
            <w:bookmarkStart w:id="8" w:name="_GoBack"/>
            <w:bookmarkEnd w:id="8"/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15" w:type="dxa"/>
            <w:vAlign w:val="center"/>
          </w:tcPr>
          <w:p w14:paraId="4E513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2026年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月</w:t>
            </w:r>
          </w:p>
        </w:tc>
        <w:tc>
          <w:tcPr>
            <w:tcW w:w="404" w:type="dxa"/>
            <w:vAlign w:val="center"/>
          </w:tcPr>
          <w:p w14:paraId="575C84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0" w:firstLineChars="100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</w:pPr>
          </w:p>
        </w:tc>
      </w:tr>
    </w:tbl>
    <w:p w14:paraId="468E98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40" w:firstLineChars="100"/>
        <w:textAlignment w:val="auto"/>
        <w:rPr>
          <w:rStyle w:val="9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本次公开的采购意向是本单位政府采购工作的初步安排，具体采购项目情况以相关采购公告和采购文件为准。</w:t>
      </w:r>
    </w:p>
    <w:p w14:paraId="281EE16B">
      <w:pPr>
        <w:tabs>
          <w:tab w:val="left" w:pos="740"/>
        </w:tabs>
        <w:bidi w:val="0"/>
        <w:jc w:val="left"/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0CBCF3A1">
      <w:pPr>
        <w:keepNext w:val="0"/>
        <w:keepLines w:val="0"/>
        <w:pageBreakBefore w:val="0"/>
        <w:widowControl w:val="0"/>
        <w:tabs>
          <w:tab w:val="left" w:pos="7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360" w:firstLineChars="14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广西崇左白头叶猴国家级自然保护区管理中心</w:t>
      </w:r>
    </w:p>
    <w:p w14:paraId="13BAE9EB">
      <w:pPr>
        <w:keepNext w:val="0"/>
        <w:keepLines w:val="0"/>
        <w:pageBreakBefore w:val="0"/>
        <w:widowControl w:val="0"/>
        <w:tabs>
          <w:tab w:val="left" w:pos="772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040" w:firstLineChars="21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2026年7月21日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">
    <w:altName w:val="仿宋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zM2VhMTg3ZDFiNmIyOWIzNzA1MTdkOTlhZWJmMDEifQ=="/>
  </w:docVars>
  <w:rsids>
    <w:rsidRoot w:val="00000000"/>
    <w:rsid w:val="013B4D83"/>
    <w:rsid w:val="04730F20"/>
    <w:rsid w:val="098B7944"/>
    <w:rsid w:val="09A6555A"/>
    <w:rsid w:val="0A5D1DCF"/>
    <w:rsid w:val="0A6937F7"/>
    <w:rsid w:val="0F64150A"/>
    <w:rsid w:val="110D4BCD"/>
    <w:rsid w:val="1360023A"/>
    <w:rsid w:val="14641FAC"/>
    <w:rsid w:val="14D632DF"/>
    <w:rsid w:val="156F6E78"/>
    <w:rsid w:val="19A25265"/>
    <w:rsid w:val="22105FB5"/>
    <w:rsid w:val="222466F1"/>
    <w:rsid w:val="27273D0E"/>
    <w:rsid w:val="2EA30A6C"/>
    <w:rsid w:val="2F12709E"/>
    <w:rsid w:val="32404FCA"/>
    <w:rsid w:val="329454D3"/>
    <w:rsid w:val="32DEBFF7"/>
    <w:rsid w:val="35C43882"/>
    <w:rsid w:val="3C095928"/>
    <w:rsid w:val="3D7E4565"/>
    <w:rsid w:val="40BA6517"/>
    <w:rsid w:val="42162B3C"/>
    <w:rsid w:val="43B3534F"/>
    <w:rsid w:val="443C120E"/>
    <w:rsid w:val="46B30EFF"/>
    <w:rsid w:val="47192FBB"/>
    <w:rsid w:val="48DE5452"/>
    <w:rsid w:val="4A5837E5"/>
    <w:rsid w:val="4C686069"/>
    <w:rsid w:val="4FE7EC94"/>
    <w:rsid w:val="517F25A4"/>
    <w:rsid w:val="52D3338C"/>
    <w:rsid w:val="54B35714"/>
    <w:rsid w:val="5F8D4880"/>
    <w:rsid w:val="6440100B"/>
    <w:rsid w:val="663F2F14"/>
    <w:rsid w:val="67FF823E"/>
    <w:rsid w:val="685272C6"/>
    <w:rsid w:val="6EB20777"/>
    <w:rsid w:val="72630404"/>
    <w:rsid w:val="73364EFA"/>
    <w:rsid w:val="79D12015"/>
    <w:rsid w:val="7D663788"/>
    <w:rsid w:val="9EEEE45C"/>
    <w:rsid w:val="AD7E4E8D"/>
    <w:rsid w:val="B63DD951"/>
    <w:rsid w:val="BFF675EA"/>
    <w:rsid w:val="DDFEBBA3"/>
    <w:rsid w:val="DFEFB6B7"/>
    <w:rsid w:val="EF1E668E"/>
    <w:rsid w:val="F77AEF6D"/>
    <w:rsid w:val="FE9F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adjustRightInd w:val="0"/>
      <w:spacing w:line="520" w:lineRule="atLeast"/>
      <w:textAlignment w:val="baseline"/>
    </w:pPr>
    <w:rPr>
      <w:sz w:val="28"/>
    </w:rPr>
  </w:style>
  <w:style w:type="paragraph" w:styleId="4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TML Sample"/>
    <w:basedOn w:val="8"/>
    <w:qFormat/>
    <w:uiPriority w:val="0"/>
    <w:rPr>
      <w:rFonts w:ascii="Courier New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521</Words>
  <Characters>558</Characters>
  <Lines>0</Lines>
  <Paragraphs>0</Paragraphs>
  <TotalTime>9</TotalTime>
  <ScaleCrop>false</ScaleCrop>
  <LinksUpToDate>false</LinksUpToDate>
  <CharactersWithSpaces>559</CharactersWithSpaces>
  <Application>WPS Office_12.1.2.26885_F1E327BC-269C-435d-A152-05C5408002CA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廖华德</cp:lastModifiedBy>
  <cp:lastPrinted>2024-09-09T11:13:00Z</cp:lastPrinted>
  <dcterms:modified xsi:type="dcterms:W3CDTF">2026-07-21T11:45:19Z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2052-12.1.2.26885</vt:lpwstr>
  </property>
  <property fmtid="{D5CDD505-2E9C-101B-9397-08002B2CF9AE}" pid="3" name="ICV">
    <vt:lpwstr>ED0D9D8439ED4526A3602FC9DAEA03FA</vt:lpwstr>
  </property>
  <property fmtid="{D5CDD505-2E9C-101B-9397-08002B2CF9AE}" pid="4" name="KSOTemplateDocerSaveRecord">
    <vt:lpwstr>eyJoZGlkIjoiNjg4MTE0NjFmMmJjODYzZDViMWEzYjBmN2NmMDhlZTEiLCJ1c2VySWQiOiIxNzcyNDMyMjg5In0=</vt:lpwstr>
  </property>
</Properties>
</file>