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82FF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thick"/>
          <w:lang w:eastAsia="zh-CN"/>
        </w:rPr>
        <w:t>崇左市江洲区人民检察院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thick"/>
          <w:lang w:val="en-US" w:eastAsia="zh-CN"/>
        </w:rPr>
        <w:t xml:space="preserve">2026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thick"/>
          <w:lang w:val="en-US" w:eastAsia="zh-CN"/>
        </w:rPr>
        <w:t xml:space="preserve"> 4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月</w:t>
      </w:r>
    </w:p>
    <w:p w14:paraId="128D174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政府采购意向</w:t>
      </w:r>
    </w:p>
    <w:p w14:paraId="1EA38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  <w:t xml:space="preserve">崇左市江洲区人民检察院2026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  <w:t xml:space="preserve"> 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月政府采购意向公开如下：</w:t>
      </w:r>
    </w:p>
    <w:tbl>
      <w:tblPr>
        <w:tblStyle w:val="4"/>
        <w:tblW w:w="9495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383"/>
        <w:gridCol w:w="4237"/>
        <w:gridCol w:w="1460"/>
        <w:gridCol w:w="1095"/>
        <w:gridCol w:w="675"/>
      </w:tblGrid>
      <w:tr w14:paraId="1C2B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645" w:type="dxa"/>
            <w:vAlign w:val="center"/>
          </w:tcPr>
          <w:p w14:paraId="6DB0C95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83" w:type="dxa"/>
            <w:vAlign w:val="center"/>
          </w:tcPr>
          <w:p w14:paraId="1B48B6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4237" w:type="dxa"/>
            <w:vAlign w:val="center"/>
          </w:tcPr>
          <w:p w14:paraId="4E02B5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采购需求情况</w:t>
            </w:r>
          </w:p>
        </w:tc>
        <w:tc>
          <w:tcPr>
            <w:tcW w:w="1460" w:type="dxa"/>
            <w:vAlign w:val="center"/>
          </w:tcPr>
          <w:p w14:paraId="1EFC388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095" w:type="dxa"/>
            <w:vAlign w:val="center"/>
          </w:tcPr>
          <w:p w14:paraId="669133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675" w:type="dxa"/>
            <w:vAlign w:val="center"/>
          </w:tcPr>
          <w:p w14:paraId="72B6D6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4F4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645" w:type="dxa"/>
            <w:vAlign w:val="center"/>
          </w:tcPr>
          <w:p w14:paraId="43FC7B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83" w:type="dxa"/>
            <w:vAlign w:val="center"/>
          </w:tcPr>
          <w:p w14:paraId="6CE92631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崇左市江洲区</w:t>
            </w:r>
            <w:r>
              <w:rPr>
                <w:rFonts w:hint="eastAsia"/>
              </w:rPr>
              <w:t>人民检察院物业管理服务项目</w:t>
            </w:r>
          </w:p>
          <w:p w14:paraId="43393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37" w:type="dxa"/>
            <w:vAlign w:val="center"/>
          </w:tcPr>
          <w:p w14:paraId="4B958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ind w:firstLine="562" w:firstLineChars="20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一、服务概况</w:t>
            </w:r>
          </w:p>
          <w:p w14:paraId="4F2C3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江州区人民检察院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</w:rPr>
              <w:t>物业服务项目位于崇左市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江州区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滨江路3号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</w:rPr>
              <w:t>，占地面积约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5.937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</w:rPr>
              <w:t>亩，总建筑面积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highlight w:val="none"/>
                <w:u w:val="single"/>
                <w:lang w:val="en-US" w:eastAsia="zh-CN"/>
              </w:rPr>
              <w:t>7081.90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</w:rPr>
              <w:t>平方米。负责江州区人民检察院物业管理区域的治安维护、保洁、绿化等管理服务。</w:t>
            </w:r>
          </w:p>
          <w:p w14:paraId="37FC6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2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二、委托管理服务项目</w:t>
            </w:r>
          </w:p>
          <w:p w14:paraId="5330E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负责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江州区人民检察院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物业管理区域的治安维护、保洁、绿化等管理服务。</w:t>
            </w:r>
          </w:p>
          <w:p w14:paraId="2CEC7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（一） 公共秩序维护、安全防范服务：</w:t>
            </w:r>
          </w:p>
          <w:p w14:paraId="5E0A9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负责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江州区人民检察院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的大门岗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大院24小时执勤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eastAsia="zh-CN"/>
              </w:rPr>
              <w:t>，在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大院内巡查，看管公共财产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；</w:t>
            </w:r>
          </w:p>
          <w:p w14:paraId="6EE66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负责来访人员的登记核查、大件物品进出审批放行、车辆出入检查工作；</w:t>
            </w:r>
          </w:p>
          <w:p w14:paraId="05E20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引导车辆按照车位停放、维护行驶秩序，禁止在地面出现乱停乱放现象，阻碍正常交通秩序；</w:t>
            </w:r>
          </w:p>
          <w:p w14:paraId="7BFB3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4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制定公共安全、公共卫生等方面的突发性事件切实可行的应急预案，防止灾害发生。发生突发事件时，立即报告业主方和有关部门，并协助采取相应措施，尽量避免和减少损失。</w:t>
            </w:r>
          </w:p>
          <w:p w14:paraId="3A073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遇到火警、警情、异常情况等紧急求助后当班人员立即到达现场，采取相应措施，协助保护现场，并报告管理处与警方。   </w:t>
            </w:r>
          </w:p>
          <w:p w14:paraId="6FDEF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定期对服务人员进行培训，提高管理服务质量；</w:t>
            </w:r>
          </w:p>
          <w:p w14:paraId="46286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所有车辆有序停放，严禁乱停车，保证急救通道畅通；</w:t>
            </w:r>
          </w:p>
          <w:p w14:paraId="784A0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8.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道路、停车场平整洁净，交通标识齐全规范。</w:t>
            </w:r>
          </w:p>
          <w:p w14:paraId="6E8D3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.及时放置安全警示标志；</w:t>
            </w:r>
          </w:p>
          <w:p w14:paraId="57571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.实施24小时安全监控并实时记录；</w:t>
            </w:r>
          </w:p>
          <w:p w14:paraId="04F2E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.巡逻中对可疑人员进行询问，发现火警或治安隐患事故及时报告有关部门；</w:t>
            </w:r>
          </w:p>
          <w:p w14:paraId="28B8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（二）环境卫生清洁保洁服务</w:t>
            </w:r>
          </w:p>
          <w:p w14:paraId="490B5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负责大院内、综合楼的日常保洁，垃圾日产日清，垃圾箱外表干净，无异味；</w:t>
            </w:r>
          </w:p>
          <w:p w14:paraId="59ABC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公共场地保持清洁，无杂物、废物，无纸屑、烟头等废弃物；</w:t>
            </w:r>
          </w:p>
          <w:p w14:paraId="11848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地面无杂物、无污渍、废物，无纸屑、烟头等废弃物；</w:t>
            </w:r>
          </w:p>
          <w:p w14:paraId="11561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4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楼层洗手间每天清洁，其余时间进行巡回保洁，做到无异味、无污渍；</w:t>
            </w:r>
          </w:p>
          <w:p w14:paraId="00606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5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楼道及扶手保持干净无明显灰尘；</w:t>
            </w:r>
          </w:p>
          <w:p w14:paraId="06F9E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（三）绿化养护服务</w:t>
            </w:r>
          </w:p>
          <w:p w14:paraId="53393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掌握花草树木的特性，做好特种植物的养护；</w:t>
            </w:r>
          </w:p>
          <w:p w14:paraId="60634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花草树木生长正常、绿化效果好，有良好的观赏效果，无树木枯死和歪斜，发现死树应在三日内清除并适时补种；</w:t>
            </w:r>
          </w:p>
          <w:p w14:paraId="72B12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草坪及时除草，有效控制杂草滋生，无垃圾，无烟头纸屑；</w:t>
            </w:r>
          </w:p>
          <w:p w14:paraId="579F6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4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根据气候和季节，适时组织浇灌、施肥和松土，花草树木长势良好，适时修枝整形；</w:t>
            </w:r>
          </w:p>
          <w:p w14:paraId="1D8B6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5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适时组织防冻保暖预防病虫害，无明显病虫害迹象。</w:t>
            </w:r>
          </w:p>
          <w:p w14:paraId="4A511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2" w:firstLineChars="200"/>
              <w:jc w:val="both"/>
              <w:textAlignment w:val="auto"/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三、人员配置</w:t>
            </w:r>
          </w:p>
          <w:p w14:paraId="1DEFF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一）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保安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</w:t>
            </w:r>
          </w:p>
          <w:p w14:paraId="3094B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岗位职责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：主要负责大门值班看守</w:t>
            </w:r>
          </w:p>
          <w:p w14:paraId="4B19A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岗位要求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70C78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（1）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责任心强，24小时轮班值守；</w:t>
            </w:r>
          </w:p>
          <w:p w14:paraId="41932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身体健康，男性；</w:t>
            </w:r>
          </w:p>
          <w:p w14:paraId="00022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无违法犯罪记录。</w:t>
            </w:r>
          </w:p>
          <w:p w14:paraId="62BE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二）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保洁员2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</w:t>
            </w:r>
          </w:p>
          <w:p w14:paraId="2E03E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岗位职责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主要负责办公楼、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综合楼、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等公共区域清洁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。</w:t>
            </w:r>
          </w:p>
          <w:p w14:paraId="348F9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岗位要求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653D0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吃苦耐劳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，具备良好团队协作意识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；</w:t>
            </w:r>
          </w:p>
          <w:p w14:paraId="65AC7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身体健康，女性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；</w:t>
            </w:r>
          </w:p>
          <w:p w14:paraId="68351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无违法犯罪记录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。</w:t>
            </w:r>
          </w:p>
          <w:p w14:paraId="50B8E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三）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绿化工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</w:t>
            </w:r>
          </w:p>
          <w:p w14:paraId="20A2E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岗位职责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：主要负责大院内绿化修建维护</w:t>
            </w:r>
          </w:p>
          <w:p w14:paraId="1CC39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岗位要求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3C4B9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textAlignment w:val="auto"/>
              <w:rPr>
                <w:rFonts w:hint="eastAsia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具备绿植修剪技能，掌握绿植养护基本知识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；</w:t>
            </w:r>
          </w:p>
          <w:p w14:paraId="369CD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textAlignment w:val="auto"/>
              <w:rPr>
                <w:rFonts w:hint="eastAsia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身体健康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；</w:t>
            </w:r>
          </w:p>
          <w:p w14:paraId="478BB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textAlignment w:val="auto"/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（3）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无违法犯罪记录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。</w:t>
            </w:r>
          </w:p>
          <w:p w14:paraId="462DB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textAlignment w:val="auto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60" w:type="dxa"/>
            <w:vAlign w:val="center"/>
          </w:tcPr>
          <w:p w14:paraId="0585910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27.5202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1095" w:type="dxa"/>
            <w:vAlign w:val="center"/>
          </w:tcPr>
          <w:p w14:paraId="4168A77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2026年4月</w:t>
            </w:r>
          </w:p>
        </w:tc>
        <w:tc>
          <w:tcPr>
            <w:tcW w:w="675" w:type="dxa"/>
            <w:vAlign w:val="center"/>
          </w:tcPr>
          <w:p w14:paraId="39C516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07D0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D357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本次公开的政府采购意向是本单位政府采购工作的初步安排，具体采购项目情况以相关采购公告和采购文件为准。     </w:t>
      </w:r>
    </w:p>
    <w:p w14:paraId="6DB57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47713596">
      <w:pPr>
        <w:ind w:left="5440" w:hanging="5440" w:hanging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崇左市江洲区人民检察院                                                 2026年4月24日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10123"/>
    <w:rsid w:val="05223551"/>
    <w:rsid w:val="0DF51B66"/>
    <w:rsid w:val="108B6BAE"/>
    <w:rsid w:val="12EA751B"/>
    <w:rsid w:val="141A75AA"/>
    <w:rsid w:val="15390C88"/>
    <w:rsid w:val="15F706B8"/>
    <w:rsid w:val="1873356F"/>
    <w:rsid w:val="1A06462F"/>
    <w:rsid w:val="1DD608A7"/>
    <w:rsid w:val="1E4F65E8"/>
    <w:rsid w:val="1E871786"/>
    <w:rsid w:val="28521EC1"/>
    <w:rsid w:val="29957991"/>
    <w:rsid w:val="2B336CFF"/>
    <w:rsid w:val="2C625D7D"/>
    <w:rsid w:val="2F296E46"/>
    <w:rsid w:val="310E6CA4"/>
    <w:rsid w:val="34154421"/>
    <w:rsid w:val="383B6A5D"/>
    <w:rsid w:val="400965C7"/>
    <w:rsid w:val="419F0BD7"/>
    <w:rsid w:val="435E23DC"/>
    <w:rsid w:val="44282ABE"/>
    <w:rsid w:val="48D647D6"/>
    <w:rsid w:val="4A1D657A"/>
    <w:rsid w:val="4A42032C"/>
    <w:rsid w:val="4D727FB6"/>
    <w:rsid w:val="4DC94652"/>
    <w:rsid w:val="4F051B1C"/>
    <w:rsid w:val="506B09A6"/>
    <w:rsid w:val="51D30888"/>
    <w:rsid w:val="54D42261"/>
    <w:rsid w:val="559F0F92"/>
    <w:rsid w:val="57675B74"/>
    <w:rsid w:val="577A4DBB"/>
    <w:rsid w:val="57EC1108"/>
    <w:rsid w:val="589D72DF"/>
    <w:rsid w:val="5B3A7ABF"/>
    <w:rsid w:val="5C872FFA"/>
    <w:rsid w:val="5D476194"/>
    <w:rsid w:val="5D974F44"/>
    <w:rsid w:val="5F2C04B0"/>
    <w:rsid w:val="5F573A4F"/>
    <w:rsid w:val="602143FD"/>
    <w:rsid w:val="616D21D0"/>
    <w:rsid w:val="647C12DF"/>
    <w:rsid w:val="66852DE8"/>
    <w:rsid w:val="6A7F04EF"/>
    <w:rsid w:val="70D120B3"/>
    <w:rsid w:val="728810E5"/>
    <w:rsid w:val="72C86768"/>
    <w:rsid w:val="77CF6476"/>
    <w:rsid w:val="7C77614B"/>
    <w:rsid w:val="7DF6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文档正文"/>
    <w:basedOn w:val="1"/>
    <w:unhideWhenUsed/>
    <w:qFormat/>
    <w:uiPriority w:val="0"/>
    <w:pPr>
      <w:snapToGrid w:val="0"/>
      <w:spacing w:before="60" w:after="60" w:line="360" w:lineRule="atLeast"/>
      <w:ind w:firstLine="482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645</Words>
  <Characters>683</Characters>
  <Lines>0</Lines>
  <Paragraphs>0</Paragraphs>
  <TotalTime>6</TotalTime>
  <ScaleCrop>false</ScaleCrop>
  <LinksUpToDate>false</LinksUpToDate>
  <CharactersWithSpaces>775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一路绿码往前跑！</cp:lastModifiedBy>
  <cp:lastPrinted>2026-04-24T08:09:57Z</cp:lastPrinted>
  <dcterms:modified xsi:type="dcterms:W3CDTF">2026-04-24T08:12:08Z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eyJoZGlkIjoiYTRlNmRkYjYwOGIyMDhkMjAwMjU2Mjk4YWIwNDg0MTEiLCJ1c2VySWQiOiIxNDQyMzgyNTg0In0=</vt:lpwstr>
  </property>
  <property fmtid="{D5CDD505-2E9C-101B-9397-08002B2CF9AE}" pid="4" name="ICV">
    <vt:lpwstr>AFB72D9EC19643EA941E9E25633A0EE6_13</vt:lpwstr>
  </property>
</Properties>
</file>