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1768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广西万盯卯招标咨询有限公司关于横州市人民医院洁净系统维保服务采购</w:t>
      </w:r>
      <w:r>
        <w:rPr>
          <w:rFonts w:hint="eastAsia" w:ascii="宋体" w:hAnsi="宋体" w:cs="宋体"/>
          <w:b/>
          <w:bCs/>
          <w:color w:val="auto"/>
          <w:sz w:val="32"/>
          <w:szCs w:val="32"/>
          <w:highlight w:val="none"/>
          <w:lang w:eastAsia="zh-CN"/>
        </w:rPr>
        <w:t>（</w:t>
      </w:r>
      <w:r>
        <w:rPr>
          <w:rFonts w:hint="eastAsia" w:ascii="宋体" w:hAnsi="宋体" w:eastAsia="宋体" w:cs="宋体"/>
          <w:b/>
          <w:bCs/>
          <w:color w:val="auto"/>
          <w:sz w:val="32"/>
          <w:szCs w:val="32"/>
          <w:highlight w:val="none"/>
        </w:rPr>
        <w:t>NNZC2026-C3-270075-WDMZ）质疑答复函</w:t>
      </w:r>
    </w:p>
    <w:p w14:paraId="3EB115EB">
      <w:pPr>
        <w:rPr>
          <w:rFonts w:hint="eastAsia" w:ascii="宋体" w:hAnsi="宋体" w:eastAsia="宋体" w:cs="宋体"/>
          <w:color w:val="auto"/>
          <w:highlight w:val="none"/>
        </w:rPr>
      </w:pPr>
    </w:p>
    <w:p w14:paraId="3BCD8310">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郑州郑东新区荷烨信息咨询工作室</w:t>
      </w:r>
      <w:r>
        <w:rPr>
          <w:rFonts w:hint="eastAsia" w:ascii="宋体" w:hAnsi="宋体" w:eastAsia="宋体" w:cs="宋体"/>
          <w:color w:val="auto"/>
          <w:sz w:val="24"/>
          <w:szCs w:val="24"/>
          <w:highlight w:val="none"/>
          <w:lang w:eastAsia="zh-CN"/>
        </w:rPr>
        <w:t>（个体工商户）</w:t>
      </w:r>
      <w:r>
        <w:rPr>
          <w:rFonts w:hint="eastAsia" w:ascii="宋体" w:hAnsi="宋体" w:eastAsia="宋体" w:cs="宋体"/>
          <w:color w:val="auto"/>
          <w:sz w:val="24"/>
          <w:szCs w:val="24"/>
          <w:highlight w:val="none"/>
          <w:lang w:val="en-US" w:eastAsia="zh-CN"/>
        </w:rPr>
        <w:t>：</w:t>
      </w:r>
    </w:p>
    <w:p w14:paraId="3CBBAC86">
      <w:pPr>
        <w:keepNext w:val="0"/>
        <w:keepLines w:val="0"/>
        <w:pageBreakBefore w:val="0"/>
        <w:widowControl w:val="0"/>
        <w:kinsoku/>
        <w:wordWrap/>
        <w:overflowPunct/>
        <w:topLinePunct w:val="0"/>
        <w:bidi w:val="0"/>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贵单位通过邮寄方式提交的广西万盯卯招标咨询有限公司关于横州市人民医院洁净系统维保服务采购（项目编号：NNZC2026-C3-270075-WDMZ）的采购文件的政府采购质疑函，我公司于2026年7月3日收悉。针对贵单位提出的问题，我公司及采购人</w:t>
      </w:r>
      <w:r>
        <w:rPr>
          <w:rFonts w:hint="eastAsia" w:ascii="宋体" w:hAnsi="宋体" w:eastAsia="宋体" w:cs="宋体"/>
          <w:color w:val="auto"/>
          <w:sz w:val="24"/>
          <w:szCs w:val="24"/>
          <w:highlight w:val="none"/>
          <w:lang w:val="en-US" w:eastAsia="zh-CN"/>
        </w:rPr>
        <w:t>根据</w:t>
      </w:r>
      <w:r>
        <w:rPr>
          <w:rFonts w:ascii="宋体" w:hAnsi="宋体" w:eastAsia="宋体" w:cs="宋体"/>
          <w:color w:val="auto"/>
          <w:sz w:val="24"/>
          <w:szCs w:val="24"/>
          <w:highlight w:val="none"/>
        </w:rPr>
        <w:t>《中华人民共和国政府采购法》《中华人民共和国政府采购法实施条例》《政府采购促进中小企业发展管理办法》（财库〔2020〕46号）、财政部《关于促进政府采购公平竞争优化营商环境的通知》（财库〔2019〕38号）、《政府采购需求管理办法》及医疗洁净、特种设备相关国家规范</w:t>
      </w:r>
      <w:r>
        <w:rPr>
          <w:rFonts w:hint="eastAsia" w:ascii="宋体" w:hAnsi="宋体" w:eastAsia="宋体" w:cs="宋体"/>
          <w:color w:val="auto"/>
          <w:sz w:val="24"/>
          <w:szCs w:val="24"/>
          <w:highlight w:val="none"/>
          <w:lang w:val="en-US" w:eastAsia="zh-CN"/>
        </w:rPr>
        <w:t>等全面核查</w:t>
      </w:r>
      <w:r>
        <w:rPr>
          <w:rFonts w:hint="eastAsia" w:ascii="宋体" w:hAnsi="宋体" w:eastAsia="宋体" w:cs="宋体"/>
          <w:b w:val="0"/>
          <w:bCs/>
          <w:color w:val="auto"/>
          <w:kern w:val="0"/>
          <w:sz w:val="24"/>
          <w:szCs w:val="24"/>
          <w:highlight w:val="none"/>
          <w:lang w:val="en-US" w:eastAsia="zh-CN" w:bidi="ar"/>
        </w:rPr>
        <w:t>，现对质疑事项答复如下：</w:t>
      </w:r>
    </w:p>
    <w:p w14:paraId="11D9A9DB">
      <w:pPr>
        <w:keepNext w:val="0"/>
        <w:keepLines w:val="0"/>
        <w:pageBreakBefore w:val="0"/>
        <w:widowControl w:val="0"/>
        <w:kinsoku/>
        <w:wordWrap/>
        <w:overflowPunct/>
        <w:topLinePunct w:val="0"/>
        <w:bidi w:val="0"/>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bCs/>
          <w:i w:val="0"/>
          <w:iCs w:val="0"/>
          <w:caps w:val="0"/>
          <w:color w:val="auto"/>
          <w:spacing w:val="0"/>
          <w:sz w:val="24"/>
          <w:szCs w:val="24"/>
          <w:highlight w:val="none"/>
          <w:lang w:val="en-US" w:eastAsia="zh-CN"/>
        </w:rPr>
        <w:t>质疑事项1：</w:t>
      </w:r>
      <w:r>
        <w:rPr>
          <w:rFonts w:hint="eastAsia" w:ascii="宋体" w:hAnsi="宋体" w:eastAsia="宋体" w:cs="宋体"/>
          <w:b w:val="0"/>
          <w:bCs/>
          <w:color w:val="auto"/>
          <w:kern w:val="0"/>
          <w:sz w:val="24"/>
          <w:szCs w:val="24"/>
          <w:highlight w:val="none"/>
          <w:lang w:val="en-US" w:eastAsia="zh-CN" w:bidi="ar"/>
        </w:rPr>
        <w:t>以不合理的条件对供应商实行差别待遇或者歧视待遇。事实依据：招标文件内容：第四章  评审程序、评审方法和评审标准--</w:t>
      </w:r>
      <w:bookmarkStart w:id="0" w:name="_Toc12293"/>
      <w:r>
        <w:rPr>
          <w:rFonts w:hint="eastAsia" w:ascii="宋体" w:hAnsi="宋体" w:eastAsia="宋体" w:cs="宋体"/>
          <w:b w:val="0"/>
          <w:bCs/>
          <w:color w:val="auto"/>
          <w:kern w:val="0"/>
          <w:sz w:val="24"/>
          <w:szCs w:val="24"/>
          <w:highlight w:val="none"/>
          <w:lang w:val="en-US" w:eastAsia="zh-CN" w:bidi="ar"/>
        </w:rPr>
        <w:t>第一节 评审程序和评审方法</w:t>
      </w:r>
      <w:bookmarkEnd w:id="0"/>
      <w:r>
        <w:rPr>
          <w:rFonts w:hint="eastAsia" w:ascii="宋体" w:hAnsi="宋体" w:eastAsia="宋体" w:cs="宋体"/>
          <w:b w:val="0"/>
          <w:bCs/>
          <w:color w:val="auto"/>
          <w:kern w:val="0"/>
          <w:sz w:val="24"/>
          <w:szCs w:val="24"/>
          <w:highlight w:val="none"/>
          <w:lang w:val="en-US" w:eastAsia="zh-CN" w:bidi="ar"/>
        </w:rPr>
        <w:t>--8.评审标准----2.4实施组织机构人员配置分（客观分，满分10分）--为满足本项目服务要求，供应商技术服务团队满足采购文件要求的基础上，具备以下人员能力：</w:t>
      </w:r>
    </w:p>
    <w:p w14:paraId="31A72072">
      <w:pPr>
        <w:keepNext w:val="0"/>
        <w:keepLines w:val="0"/>
        <w:pageBreakBefore w:val="0"/>
        <w:widowControl w:val="0"/>
        <w:kinsoku/>
        <w:wordWrap/>
        <w:overflowPunct/>
        <w:topLinePunct w:val="0"/>
        <w:bidi w:val="0"/>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1、配备一名暖通相关专业中级或以上职称工程师，得2分，</w:t>
      </w:r>
    </w:p>
    <w:p w14:paraId="02588D4B">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2、配备一名</w:t>
      </w:r>
      <w:r>
        <w:rPr>
          <w:rFonts w:hint="eastAsia" w:ascii="宋体" w:hAnsi="宋体" w:eastAsia="宋体" w:cs="宋体"/>
          <w:b w:val="0"/>
          <w:bCs/>
          <w:color w:val="auto"/>
          <w:sz w:val="24"/>
          <w:szCs w:val="24"/>
          <w:highlight w:val="none"/>
          <w:lang w:val="en-US" w:eastAsia="zh-CN"/>
        </w:rPr>
        <w:t>制冷</w:t>
      </w:r>
      <w:r>
        <w:rPr>
          <w:rFonts w:hint="eastAsia" w:ascii="宋体" w:hAnsi="宋体" w:eastAsia="宋体" w:cs="宋体"/>
          <w:b w:val="0"/>
          <w:bCs/>
          <w:color w:val="auto"/>
          <w:kern w:val="0"/>
          <w:sz w:val="24"/>
          <w:szCs w:val="24"/>
          <w:highlight w:val="none"/>
          <w:lang w:val="en-US" w:eastAsia="zh-CN" w:bidi="ar"/>
        </w:rPr>
        <w:t>维修工技师或以上职称，得1分，满分3分；</w:t>
      </w:r>
    </w:p>
    <w:p w14:paraId="032A2AE0">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3、维护技术人员在满足采购需求要求的基础上，同时持有《制冷与空调作业证》、《电工作业证》和《压力容器作业证（R1）》的，提供有效证书复印件并加盖磋商供应商公章，每人得1分，满分5分。</w:t>
      </w:r>
    </w:p>
    <w:p w14:paraId="4588A9B2">
      <w:pPr>
        <w:keepNext w:val="0"/>
        <w:keepLines w:val="0"/>
        <w:pageBreakBefore w:val="0"/>
        <w:widowControl w:val="0"/>
        <w:kinsoku/>
        <w:wordWrap/>
        <w:overflowPunct/>
        <w:topLinePunct w:val="0"/>
        <w:bidi w:val="0"/>
        <w:snapToGrid/>
        <w:spacing w:line="360" w:lineRule="auto"/>
        <w:ind w:left="0" w:leftChars="0" w:right="0" w:rightChars="0" w:firstLine="480" w:firstLineChars="200"/>
        <w:jc w:val="both"/>
        <w:textAlignment w:val="auto"/>
        <w:outlineLvl w:val="9"/>
        <w:rPr>
          <w:rFonts w:hint="eastAsia" w:ascii="宋体" w:hAnsi="宋体" w:eastAsia="宋体" w:cs="宋体"/>
          <w:b/>
          <w:bCs/>
          <w:i w:val="0"/>
          <w:iCs w:val="0"/>
          <w:caps w:val="0"/>
          <w:color w:val="auto"/>
          <w:spacing w:val="0"/>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bidi="ar"/>
        </w:rPr>
        <w:t>备注：</w:t>
      </w:r>
      <w:r>
        <w:rPr>
          <w:rFonts w:hint="eastAsia" w:ascii="宋体" w:hAnsi="宋体" w:eastAsia="宋体" w:cs="宋体"/>
          <w:b w:val="0"/>
          <w:bCs/>
          <w:color w:val="auto"/>
          <w:sz w:val="24"/>
          <w:szCs w:val="24"/>
          <w:highlight w:val="none"/>
          <w:lang w:val="en-US" w:eastAsia="zh-CN"/>
        </w:rPr>
        <w:t>以上</w:t>
      </w:r>
      <w:r>
        <w:rPr>
          <w:rFonts w:hint="eastAsia" w:ascii="宋体" w:hAnsi="宋体" w:eastAsia="宋体" w:cs="宋体"/>
          <w:b w:val="0"/>
          <w:bCs/>
          <w:color w:val="auto"/>
          <w:kern w:val="0"/>
          <w:sz w:val="24"/>
          <w:szCs w:val="24"/>
          <w:highlight w:val="none"/>
          <w:lang w:val="en-US" w:eastAsia="zh-CN" w:bidi="ar"/>
        </w:rPr>
        <w:t>拟</w:t>
      </w:r>
      <w:r>
        <w:rPr>
          <w:rFonts w:hint="eastAsia" w:ascii="宋体" w:hAnsi="宋体" w:eastAsia="宋体" w:cs="宋体"/>
          <w:b w:val="0"/>
          <w:bCs/>
          <w:color w:val="auto"/>
          <w:sz w:val="24"/>
          <w:szCs w:val="24"/>
          <w:highlight w:val="none"/>
          <w:lang w:val="en-US" w:eastAsia="zh-CN"/>
        </w:rPr>
        <w:t>投入</w:t>
      </w:r>
      <w:r>
        <w:rPr>
          <w:rFonts w:hint="eastAsia" w:ascii="宋体" w:hAnsi="宋体" w:eastAsia="宋体" w:cs="宋体"/>
          <w:b w:val="0"/>
          <w:bCs/>
          <w:color w:val="auto"/>
          <w:kern w:val="0"/>
          <w:sz w:val="24"/>
          <w:szCs w:val="24"/>
          <w:highlight w:val="none"/>
          <w:lang w:val="en-US" w:eastAsia="zh-CN" w:bidi="ar"/>
        </w:rPr>
        <w:t>项目的维保人员须提供有效的证书、身份证件、供应商为其缴纳的近半年任意3个月的社保凭证等证明材料的复印件并加盖公章，否则不得分。原件备查。</w:t>
      </w:r>
    </w:p>
    <w:p w14:paraId="08E7C744">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sz w:val="24"/>
          <w:szCs w:val="24"/>
          <w:highlight w:val="none"/>
          <w:lang w:val="zh-CN" w:eastAsia="zh-CN"/>
        </w:rPr>
        <w:t>（</w:t>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zh-CN" w:eastAsia="zh-CN"/>
        </w:rPr>
        <w:t>）综合实力分（客观分，满分</w:t>
      </w:r>
      <w:r>
        <w:rPr>
          <w:rFonts w:hint="eastAsia" w:ascii="宋体" w:hAnsi="宋体" w:eastAsia="宋体" w:cs="宋体"/>
          <w:b w:val="0"/>
          <w:bCs/>
          <w:color w:val="auto"/>
          <w:sz w:val="24"/>
          <w:szCs w:val="24"/>
          <w:highlight w:val="none"/>
          <w:lang w:val="en-US" w:eastAsia="zh-CN"/>
        </w:rPr>
        <w:t>25</w:t>
      </w:r>
      <w:r>
        <w:rPr>
          <w:rFonts w:hint="eastAsia" w:ascii="宋体" w:hAnsi="宋体" w:eastAsia="宋体" w:cs="宋体"/>
          <w:b w:val="0"/>
          <w:bCs/>
          <w:color w:val="auto"/>
          <w:sz w:val="24"/>
          <w:szCs w:val="24"/>
          <w:highlight w:val="none"/>
          <w:lang w:val="zh-CN" w:eastAsia="zh-CN"/>
        </w:rPr>
        <w:t>分）</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kern w:val="0"/>
          <w:sz w:val="24"/>
          <w:szCs w:val="24"/>
          <w:highlight w:val="none"/>
          <w:lang w:val="en-US" w:eastAsia="zh-CN"/>
        </w:rPr>
        <w:t>2、</w:t>
      </w:r>
      <w:r>
        <w:rPr>
          <w:rFonts w:hint="eastAsia" w:ascii="宋体" w:hAnsi="宋体" w:eastAsia="宋体" w:cs="宋体"/>
          <w:b w:val="0"/>
          <w:bCs/>
          <w:color w:val="auto"/>
          <w:kern w:val="0"/>
          <w:sz w:val="24"/>
          <w:szCs w:val="24"/>
          <w:highlight w:val="none"/>
        </w:rPr>
        <w:t>供应商具有中国设备</w:t>
      </w:r>
      <w:r>
        <w:rPr>
          <w:rFonts w:hint="eastAsia" w:ascii="宋体" w:hAnsi="宋体" w:eastAsia="宋体" w:cs="宋体"/>
          <w:b w:val="0"/>
          <w:bCs/>
          <w:color w:val="auto"/>
          <w:sz w:val="24"/>
          <w:szCs w:val="24"/>
          <w:highlight w:val="none"/>
        </w:rPr>
        <w:t>维修</w:t>
      </w:r>
      <w:r>
        <w:rPr>
          <w:rFonts w:hint="eastAsia" w:ascii="宋体" w:hAnsi="宋体" w:eastAsia="宋体" w:cs="宋体"/>
          <w:b w:val="0"/>
          <w:bCs/>
          <w:color w:val="auto"/>
          <w:kern w:val="0"/>
          <w:sz w:val="24"/>
          <w:szCs w:val="24"/>
          <w:highlight w:val="none"/>
        </w:rPr>
        <w:t>安装企业能力等级证书，业务范围为净化空调B类，持有B类Ⅲ级证书得1分、持有B类Ⅱ级证书得2分，持有B类Ⅰ级证书得3分。</w:t>
      </w:r>
    </w:p>
    <w:p w14:paraId="1A76F5AA">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lang w:val="en-US" w:eastAsia="zh-CN"/>
        </w:rPr>
        <w:t>3、</w:t>
      </w:r>
      <w:r>
        <w:rPr>
          <w:rFonts w:hint="eastAsia" w:ascii="宋体" w:hAnsi="宋体" w:eastAsia="宋体" w:cs="宋体"/>
          <w:b w:val="0"/>
          <w:bCs/>
          <w:color w:val="auto"/>
          <w:kern w:val="0"/>
          <w:sz w:val="24"/>
          <w:szCs w:val="24"/>
          <w:highlight w:val="none"/>
        </w:rPr>
        <w:t>供应商具有国家</w:t>
      </w:r>
      <w:r>
        <w:rPr>
          <w:rFonts w:hint="eastAsia" w:ascii="宋体" w:hAnsi="宋体" w:eastAsia="宋体" w:cs="宋体"/>
          <w:b w:val="0"/>
          <w:bCs/>
          <w:color w:val="auto"/>
          <w:sz w:val="24"/>
          <w:szCs w:val="24"/>
          <w:highlight w:val="none"/>
        </w:rPr>
        <w:t>安全</w:t>
      </w:r>
      <w:r>
        <w:rPr>
          <w:rFonts w:hint="eastAsia" w:ascii="宋体" w:hAnsi="宋体" w:eastAsia="宋体" w:cs="宋体"/>
          <w:b w:val="0"/>
          <w:bCs/>
          <w:color w:val="auto"/>
          <w:kern w:val="0"/>
          <w:sz w:val="24"/>
          <w:szCs w:val="24"/>
          <w:highlight w:val="none"/>
        </w:rPr>
        <w:t>生产监督部门（或应急管理部门）颁发的安全生产标准化证书，得</w:t>
      </w:r>
      <w:r>
        <w:rPr>
          <w:rFonts w:hint="eastAsia" w:ascii="宋体" w:hAnsi="宋体" w:eastAsia="宋体" w:cs="宋体"/>
          <w:b w:val="0"/>
          <w:bCs/>
          <w:color w:val="auto"/>
          <w:kern w:val="0"/>
          <w:sz w:val="24"/>
          <w:szCs w:val="24"/>
          <w:highlight w:val="none"/>
          <w:lang w:val="en-US" w:eastAsia="zh-CN"/>
        </w:rPr>
        <w:t>3</w:t>
      </w:r>
      <w:r>
        <w:rPr>
          <w:rFonts w:hint="eastAsia" w:ascii="宋体" w:hAnsi="宋体" w:eastAsia="宋体" w:cs="宋体"/>
          <w:b w:val="0"/>
          <w:bCs/>
          <w:color w:val="auto"/>
          <w:kern w:val="0"/>
          <w:sz w:val="24"/>
          <w:szCs w:val="24"/>
          <w:highlight w:val="none"/>
        </w:rPr>
        <w:t>分。</w:t>
      </w:r>
    </w:p>
    <w:p w14:paraId="0A4B5563">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lang w:val="en-US" w:eastAsia="zh-CN"/>
        </w:rPr>
        <w:t>4、</w:t>
      </w:r>
      <w:r>
        <w:rPr>
          <w:rFonts w:hint="eastAsia" w:ascii="宋体" w:hAnsi="宋体" w:eastAsia="宋体" w:cs="宋体"/>
          <w:b w:val="0"/>
          <w:bCs/>
          <w:color w:val="auto"/>
          <w:kern w:val="0"/>
          <w:sz w:val="24"/>
          <w:szCs w:val="24"/>
          <w:highlight w:val="none"/>
        </w:rPr>
        <w:t>供应商具有空调</w:t>
      </w:r>
      <w:r>
        <w:rPr>
          <w:rFonts w:hint="eastAsia" w:ascii="宋体" w:hAnsi="宋体" w:eastAsia="宋体" w:cs="宋体"/>
          <w:b w:val="0"/>
          <w:bCs/>
          <w:color w:val="auto"/>
          <w:sz w:val="24"/>
          <w:szCs w:val="24"/>
          <w:highlight w:val="none"/>
        </w:rPr>
        <w:t>节能</w:t>
      </w:r>
      <w:r>
        <w:rPr>
          <w:rFonts w:hint="eastAsia" w:ascii="宋体" w:hAnsi="宋体" w:eastAsia="宋体" w:cs="宋体"/>
          <w:b w:val="0"/>
          <w:bCs/>
          <w:color w:val="auto"/>
          <w:kern w:val="0"/>
          <w:sz w:val="24"/>
          <w:szCs w:val="24"/>
          <w:highlight w:val="none"/>
        </w:rPr>
        <w:t>环保维保服务企业资质等级证书，得</w:t>
      </w:r>
      <w:r>
        <w:rPr>
          <w:rFonts w:hint="eastAsia" w:ascii="宋体" w:hAnsi="宋体" w:eastAsia="宋体" w:cs="宋体"/>
          <w:b w:val="0"/>
          <w:bCs/>
          <w:color w:val="auto"/>
          <w:kern w:val="0"/>
          <w:sz w:val="24"/>
          <w:szCs w:val="24"/>
          <w:highlight w:val="none"/>
          <w:lang w:val="en-US" w:eastAsia="zh-CN"/>
        </w:rPr>
        <w:t>3</w:t>
      </w:r>
      <w:r>
        <w:rPr>
          <w:rFonts w:hint="eastAsia" w:ascii="宋体" w:hAnsi="宋体" w:eastAsia="宋体" w:cs="宋体"/>
          <w:b w:val="0"/>
          <w:bCs/>
          <w:color w:val="auto"/>
          <w:kern w:val="0"/>
          <w:sz w:val="24"/>
          <w:szCs w:val="24"/>
          <w:highlight w:val="none"/>
        </w:rPr>
        <w:t>分。</w:t>
      </w:r>
    </w:p>
    <w:p w14:paraId="6C1534DE">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kern w:val="0"/>
          <w:sz w:val="24"/>
          <w:szCs w:val="24"/>
          <w:highlight w:val="none"/>
          <w:lang w:val="en-US" w:eastAsia="zh-CN"/>
        </w:rPr>
        <w:t>5、</w:t>
      </w:r>
      <w:r>
        <w:rPr>
          <w:rFonts w:hint="eastAsia" w:ascii="宋体" w:hAnsi="宋体" w:eastAsia="宋体" w:cs="宋体"/>
          <w:b w:val="0"/>
          <w:bCs/>
          <w:color w:val="auto"/>
          <w:kern w:val="0"/>
          <w:sz w:val="24"/>
          <w:szCs w:val="24"/>
          <w:highlight w:val="none"/>
        </w:rPr>
        <w:t>供应商具备化学</w:t>
      </w:r>
      <w:r>
        <w:rPr>
          <w:rFonts w:hint="eastAsia" w:ascii="宋体" w:hAnsi="宋体" w:eastAsia="宋体" w:cs="宋体"/>
          <w:b w:val="0"/>
          <w:bCs/>
          <w:color w:val="auto"/>
          <w:sz w:val="24"/>
          <w:szCs w:val="24"/>
          <w:highlight w:val="none"/>
        </w:rPr>
        <w:t>防腐</w:t>
      </w:r>
      <w:r>
        <w:rPr>
          <w:rFonts w:hint="eastAsia" w:ascii="宋体" w:hAnsi="宋体" w:eastAsia="宋体" w:cs="宋体"/>
          <w:b w:val="0"/>
          <w:bCs/>
          <w:color w:val="auto"/>
          <w:kern w:val="0"/>
          <w:sz w:val="24"/>
          <w:szCs w:val="24"/>
          <w:highlight w:val="none"/>
        </w:rPr>
        <w:t>清洗服务证书，得</w:t>
      </w:r>
      <w:r>
        <w:rPr>
          <w:rFonts w:hint="eastAsia" w:ascii="宋体" w:hAnsi="宋体" w:eastAsia="宋体" w:cs="宋体"/>
          <w:b w:val="0"/>
          <w:bCs/>
          <w:color w:val="auto"/>
          <w:kern w:val="0"/>
          <w:sz w:val="24"/>
          <w:szCs w:val="24"/>
          <w:highlight w:val="none"/>
          <w:lang w:val="en-US" w:eastAsia="zh-CN"/>
        </w:rPr>
        <w:t>3</w:t>
      </w:r>
      <w:r>
        <w:rPr>
          <w:rFonts w:hint="eastAsia" w:ascii="宋体" w:hAnsi="宋体" w:eastAsia="宋体" w:cs="宋体"/>
          <w:b w:val="0"/>
          <w:bCs/>
          <w:color w:val="auto"/>
          <w:kern w:val="0"/>
          <w:sz w:val="24"/>
          <w:szCs w:val="24"/>
          <w:highlight w:val="none"/>
        </w:rPr>
        <w:t>分。</w:t>
      </w:r>
    </w:p>
    <w:p w14:paraId="1BF47FA3">
      <w:pPr>
        <w:keepNext w:val="0"/>
        <w:keepLines w:val="0"/>
        <w:pageBreakBefore w:val="0"/>
        <w:widowControl w:val="0"/>
        <w:kinsoku/>
        <w:wordWrap/>
        <w:overflowPunct/>
        <w:topLinePunct w:val="0"/>
        <w:bidi w:val="0"/>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以上所列评审办法中多项评审条款存在与采购实际需求不相适应、与合同履行无关，以及以不合理条件对供应商实行差别待遇或者歧视待遇的情形。</w:t>
      </w:r>
    </w:p>
    <w:p w14:paraId="4B4D853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i w:val="0"/>
          <w:iCs w:val="0"/>
          <w:caps w:val="0"/>
          <w:color w:val="auto"/>
          <w:spacing w:val="0"/>
          <w:sz w:val="24"/>
          <w:szCs w:val="24"/>
          <w:highlight w:val="none"/>
          <w:lang w:val="en-US" w:eastAsia="zh-CN"/>
        </w:rPr>
      </w:pPr>
      <w:bookmarkStart w:id="1" w:name="heading_0"/>
      <w:r>
        <w:rPr>
          <w:rFonts w:hint="eastAsia" w:ascii="宋体" w:hAnsi="宋体" w:eastAsia="宋体" w:cs="宋体"/>
          <w:b/>
          <w:bCs/>
          <w:i w:val="0"/>
          <w:iCs w:val="0"/>
          <w:caps w:val="0"/>
          <w:color w:val="auto"/>
          <w:spacing w:val="0"/>
          <w:sz w:val="24"/>
          <w:szCs w:val="24"/>
          <w:highlight w:val="none"/>
          <w:lang w:val="en-US" w:eastAsia="zh-CN"/>
        </w:rPr>
        <w:t>质疑事项1答复：</w:t>
      </w:r>
    </w:p>
    <w:p w14:paraId="5F34FB1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经核查，本项目服务范围覆盖手术室、ICU、消毒供应中心、检验科、发热负压实验室等高风险医疗洁净区域，严格执行《医院洁净手术部建筑技术规范（GB50333-2013）》《医院空气净化管理规范（WS/T368-2012）》两项国家强制规范，维保工作不局限普通空调简单巡检，包含百/千/万级净化机组大修、设备生物膜化学消杀、洁净系统长效节能运维、承压设备安全操作等高专业要求工作，直接关系院内交叉感染防控、医患生命安全，具备特殊专业门槛。</w:t>
      </w:r>
    </w:p>
    <w:p w14:paraId="78F4778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val="0"/>
          <w:iCs w:val="0"/>
          <w:caps w:val="0"/>
          <w:color w:val="auto"/>
          <w:spacing w:val="0"/>
          <w:sz w:val="24"/>
          <w:szCs w:val="24"/>
          <w:highlight w:val="none"/>
          <w:lang w:val="en-US" w:eastAsia="zh-CN"/>
        </w:rPr>
      </w:pPr>
      <w:r>
        <w:rPr>
          <w:rFonts w:hint="eastAsia" w:ascii="宋体" w:hAnsi="宋体" w:eastAsia="宋体" w:cs="宋体"/>
          <w:b w:val="0"/>
          <w:bCs w:val="0"/>
          <w:color w:val="auto"/>
          <w:sz w:val="24"/>
          <w:szCs w:val="24"/>
          <w:highlight w:val="none"/>
        </w:rPr>
        <w:t>本项目所有资质、人员证书作为</w:t>
      </w:r>
      <w:r>
        <w:rPr>
          <w:rStyle w:val="9"/>
          <w:rFonts w:hint="eastAsia" w:ascii="宋体" w:hAnsi="宋体" w:eastAsia="宋体" w:cs="宋体"/>
          <w:b w:val="0"/>
          <w:bCs w:val="0"/>
          <w:color w:val="auto"/>
          <w:sz w:val="24"/>
          <w:szCs w:val="24"/>
          <w:highlight w:val="none"/>
        </w:rPr>
        <w:t>客观加分佐证，不作为投标资格否决条件</w:t>
      </w:r>
      <w:r>
        <w:rPr>
          <w:rFonts w:hint="eastAsia" w:ascii="宋体" w:hAnsi="宋体" w:eastAsia="宋体" w:cs="宋体"/>
          <w:b w:val="0"/>
          <w:bCs w:val="0"/>
          <w:color w:val="auto"/>
          <w:sz w:val="24"/>
          <w:szCs w:val="24"/>
          <w:highlight w:val="none"/>
        </w:rPr>
        <w:t>，全部满足《</w:t>
      </w:r>
      <w:r>
        <w:rPr>
          <w:rFonts w:hint="eastAsia" w:ascii="宋体" w:hAnsi="宋体" w:eastAsia="宋体" w:cs="宋体"/>
          <w:b w:val="0"/>
          <w:bCs w:val="0"/>
          <w:color w:val="auto"/>
          <w:sz w:val="24"/>
          <w:szCs w:val="24"/>
          <w:highlight w:val="none"/>
          <w:lang w:eastAsia="zh-CN"/>
        </w:rPr>
        <w:t>中华人民共和国</w:t>
      </w:r>
      <w:r>
        <w:rPr>
          <w:rFonts w:hint="eastAsia" w:ascii="宋体" w:hAnsi="宋体" w:eastAsia="宋体" w:cs="宋体"/>
          <w:b w:val="0"/>
          <w:bCs w:val="0"/>
          <w:color w:val="auto"/>
          <w:sz w:val="24"/>
          <w:szCs w:val="24"/>
          <w:highlight w:val="none"/>
        </w:rPr>
        <w:t>政府采购法》第二十二条基础条件的供应商均可自由参与投标竞争，不存在排斥潜在供应商情形。各项加分条款一一对应设备防腐养护、节能运维、高洁净设备维修、企业安全管控、特种设备作业五大核心履约模块，均与两年驻场维保服务直接相关，不存在与合同履行无关的评审因素。同时采购文件全程落实中小企业扶持政策，未设置任何直接、变相的企业规模门槛，完全符合政府采购法律法规及优化营商相关文件要求。</w:t>
      </w:r>
    </w:p>
    <w:p w14:paraId="67F09E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质疑人多次提出空调节能环保维保、化学防腐清洗、净化空调B类证书为行业协会证书，涉嫌违规。财政部国库司官方答复口径：仅非法离岸社团、未备案机构颁发证书，或申领强制绑定注册资本、经营年限、大额业绩的证书，才属于清理范围。本项目四类商务证书颁发机构均为民政部正规备案暖通、净化行业协会，证书申领仅需基础岗位培训，无硬性规模前置条件，微型企业可低成本取证，区别于财政判例中明令禁止的排他性信用证书，</w:t>
      </w:r>
      <w:r>
        <w:rPr>
          <w:rFonts w:hint="eastAsia" w:ascii="宋体" w:hAnsi="宋体" w:eastAsia="宋体" w:cs="宋体"/>
          <w:b w:val="0"/>
          <w:bCs w:val="0"/>
          <w:i w:val="0"/>
          <w:iCs w:val="0"/>
          <w:caps w:val="0"/>
          <w:color w:val="auto"/>
          <w:spacing w:val="0"/>
          <w:sz w:val="24"/>
          <w:szCs w:val="24"/>
          <w:highlight w:val="none"/>
          <w:lang w:val="en-US" w:eastAsia="zh-CN"/>
        </w:rPr>
        <w:t>不属于财政部明令清理的 “变相资质”</w:t>
      </w:r>
      <w:r>
        <w:rPr>
          <w:rFonts w:hint="eastAsia" w:ascii="宋体" w:hAnsi="宋体" w:eastAsia="宋体" w:cs="宋体"/>
          <w:color w:val="auto"/>
          <w:kern w:val="0"/>
          <w:sz w:val="24"/>
          <w:szCs w:val="24"/>
          <w:highlight w:val="none"/>
          <w:lang w:val="en-US" w:eastAsia="zh-CN" w:bidi="ar"/>
        </w:rPr>
        <w:t>。</w:t>
      </w:r>
    </w:p>
    <w:p w14:paraId="1950B1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w:t>
      </w:r>
      <w:r>
        <w:rPr>
          <w:rFonts w:ascii="宋体" w:hAnsi="宋体" w:eastAsia="宋体" w:cs="宋体"/>
          <w:color w:val="auto"/>
          <w:sz w:val="24"/>
          <w:szCs w:val="24"/>
          <w:highlight w:val="none"/>
        </w:rPr>
        <w:t>财政部《关于促进政府采购公平竞争优化营商环境的通知》（财库〔2019〕38号）文件禁止的</w:t>
      </w:r>
      <w:r>
        <w:rPr>
          <w:rFonts w:ascii="宋体" w:hAnsi="宋体" w:eastAsia="宋体" w:cs="宋体"/>
          <w:b w:val="0"/>
          <w:bCs w:val="0"/>
          <w:color w:val="auto"/>
          <w:sz w:val="24"/>
          <w:szCs w:val="24"/>
          <w:highlight w:val="none"/>
        </w:rPr>
        <w:t>是</w:t>
      </w:r>
      <w:r>
        <w:rPr>
          <w:rStyle w:val="9"/>
          <w:rFonts w:ascii="宋体" w:hAnsi="宋体" w:eastAsia="宋体" w:cs="宋体"/>
          <w:b w:val="0"/>
          <w:bCs w:val="0"/>
          <w:color w:val="auto"/>
          <w:sz w:val="24"/>
          <w:szCs w:val="24"/>
          <w:highlight w:val="none"/>
        </w:rPr>
        <w:t>直接把注册资本、营收、从业年限、人员数量写进评审，或证书申领强制绑定规模硬指标</w:t>
      </w:r>
      <w:r>
        <w:rPr>
          <w:rFonts w:ascii="宋体" w:hAnsi="宋体" w:eastAsia="宋体" w:cs="宋体"/>
          <w:b w:val="0"/>
          <w:bCs w:val="0"/>
          <w:color w:val="auto"/>
          <w:sz w:val="24"/>
          <w:szCs w:val="24"/>
          <w:highlight w:val="none"/>
        </w:rPr>
        <w:t>；仅以正规</w:t>
      </w:r>
      <w:r>
        <w:rPr>
          <w:rFonts w:ascii="宋体" w:hAnsi="宋体" w:eastAsia="宋体" w:cs="宋体"/>
          <w:color w:val="auto"/>
          <w:sz w:val="24"/>
          <w:szCs w:val="24"/>
          <w:highlight w:val="none"/>
        </w:rPr>
        <w:t>行业协会颁发、无强制规模申领门槛的能力证书作为加分，不在清理负面清单内。质疑人混淆“证书申领规则”和“招标文件评审规则”：证书发证机构的自律标准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不等同于</w:t>
      </w:r>
      <w:r>
        <w:rPr>
          <w:rFonts w:ascii="宋体" w:hAnsi="宋体" w:eastAsia="宋体" w:cs="宋体"/>
          <w:color w:val="auto"/>
          <w:sz w:val="24"/>
          <w:szCs w:val="24"/>
          <w:highlight w:val="none"/>
        </w:rPr>
        <w:t>采购人设置的评审条件，采购人从未将注册资金、人员规模作为打分项，不构成变相限制</w:t>
      </w:r>
      <w:r>
        <w:rPr>
          <w:rFonts w:hint="eastAsia" w:ascii="宋体" w:hAnsi="宋体" w:eastAsia="宋体" w:cs="宋体"/>
          <w:color w:val="auto"/>
          <w:sz w:val="24"/>
          <w:szCs w:val="24"/>
          <w:highlight w:val="none"/>
          <w:lang w:eastAsia="zh-CN"/>
        </w:rPr>
        <w:t>。</w:t>
      </w:r>
    </w:p>
    <w:p w14:paraId="03F4C84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r>
        <w:rPr>
          <w:rFonts w:hint="eastAsia" w:ascii="宋体" w:hAnsi="宋体" w:eastAsia="宋体" w:cs="宋体"/>
          <w:b w:val="0"/>
          <w:bCs w:val="0"/>
          <w:i w:val="0"/>
          <w:iCs w:val="0"/>
          <w:caps w:val="0"/>
          <w:color w:val="auto"/>
          <w:spacing w:val="0"/>
          <w:sz w:val="24"/>
          <w:szCs w:val="24"/>
          <w:highlight w:val="none"/>
          <w:lang w:val="en-US" w:eastAsia="zh-CN"/>
        </w:rPr>
        <w:t>《政府采购需求管理办法》财库〔2021〕22号</w:t>
      </w:r>
      <w:r>
        <w:rPr>
          <w:rFonts w:ascii="宋体" w:hAnsi="宋体" w:eastAsia="宋体" w:cs="宋体"/>
          <w:color w:val="auto"/>
          <w:sz w:val="24"/>
          <w:szCs w:val="24"/>
          <w:highlight w:val="none"/>
        </w:rPr>
        <w:t>第八条</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采购需求可结合项目安全、院感、医疗特殊风险，设置专项商务、技术评审因素。本项目覆盖手术室、负压发热门诊等高感染、高安全风险区域，区别普通民用空调维保，具备特殊专业管控需求，增设洁净、防腐、安全、特种作业相关加分，属于采购人合理风险管控手段。</w:t>
      </w:r>
    </w:p>
    <w:p w14:paraId="3F66E155">
      <w:pPr>
        <w:keepNext w:val="0"/>
        <w:keepLines w:val="0"/>
        <w:pageBreakBefore w:val="0"/>
        <w:widowControl w:val="0"/>
        <w:kinsoku/>
        <w:wordWrap/>
        <w:overflowPunct/>
        <w:topLinePunct w:val="0"/>
        <w:bidi w:val="0"/>
        <w:snapToGrid/>
        <w:spacing w:line="360" w:lineRule="auto"/>
        <w:ind w:left="0" w:leftChars="0" w:right="0" w:rightChars="0" w:firstLine="482"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一、关于“化学防腐清洗服务证书加分项与采购项目实际需要及合同履行无关</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”的答复</w:t>
      </w:r>
      <w:bookmarkEnd w:id="1"/>
      <w:r>
        <w:rPr>
          <w:rFonts w:hint="eastAsia" w:ascii="宋体" w:hAnsi="宋体" w:eastAsia="宋体" w:cs="宋体"/>
          <w:b/>
          <w:color w:val="auto"/>
          <w:sz w:val="24"/>
          <w:szCs w:val="24"/>
          <w:highlight w:val="none"/>
          <w:lang w:eastAsia="zh-CN"/>
        </w:rPr>
        <w:t>：</w:t>
      </w:r>
    </w:p>
    <w:p w14:paraId="2543F77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院内各洁净区域全年恒温恒湿，长期使用含氯消毒剂消杀，空调表冷器、金属风管、冷凝水管、空气处理机组壳体长期处于高湿腐蚀环境，极易产生锈蚀、水垢、生物膜堆积。依据《医院空气净化管理规范（WS/T368-2012）》院感管控硬性要求，仅清水清洗无法彻底消除生物膜，维保季度作业内盘管除垢、金属钝化、管道生物膜清理均需配套轻度化学防腐清洗工序，属于常态化固定维保内容，并非偶发大型工业防腐工程。</w:t>
      </w:r>
    </w:p>
    <w:p w14:paraId="1B3C82E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疑人混淆工业大型储罐防腐工程与医院暖通设备日常轻度化学养护两类作业场景，证书业务范围明确包含空调机组除垢、金属防腐维保，完全匹配本项目工作内容，不属于《中华人民共和国政府采购法实施条例》第二十条规定“与项目特点、履约无关”的情形；</w:t>
      </w:r>
    </w:p>
    <w:p w14:paraId="6F833383">
      <w:pPr>
        <w:keepNext w:val="0"/>
        <w:keepLines w:val="0"/>
        <w:pageBreakBefore w:val="0"/>
        <w:widowControl w:val="0"/>
        <w:kinsoku/>
        <w:wordWrap/>
        <w:overflowPunct/>
        <w:topLinePunct w:val="0"/>
        <w:bidi w:val="0"/>
        <w:snapToGrid/>
        <w:spacing w:line="360" w:lineRule="auto"/>
        <w:ind w:left="0" w:leftChars="0" w:right="0" w:rightChars="0" w:firstLine="480" w:firstLineChars="200"/>
        <w:jc w:val="both"/>
        <w:textAlignment w:val="auto"/>
        <w:outlineLvl w:val="9"/>
        <w:rPr>
          <w:rFonts w:hint="eastAsia" w:ascii="宋体" w:hAnsi="宋体" w:eastAsia="宋体" w:cs="宋体"/>
          <w:b/>
          <w:color w:val="auto"/>
          <w:sz w:val="24"/>
          <w:szCs w:val="24"/>
          <w:highlight w:val="none"/>
        </w:rPr>
      </w:pPr>
      <w:bookmarkStart w:id="2" w:name="heading_1"/>
      <w:r>
        <w:rPr>
          <w:rFonts w:hint="eastAsia" w:ascii="宋体" w:hAnsi="宋体" w:eastAsia="宋体" w:cs="宋体"/>
          <w:b w:val="0"/>
          <w:bCs w:val="0"/>
          <w:i w:val="0"/>
          <w:iCs w:val="0"/>
          <w:caps w:val="0"/>
          <w:color w:val="auto"/>
          <w:spacing w:val="0"/>
          <w:sz w:val="24"/>
          <w:szCs w:val="24"/>
          <w:highlight w:val="none"/>
          <w:lang w:val="en-US" w:eastAsia="zh-CN"/>
        </w:rPr>
        <w:t>2.《政府采购需求管理办法》财库〔2021〕22号</w:t>
      </w:r>
      <w:r>
        <w:rPr>
          <w:rFonts w:ascii="宋体" w:hAnsi="宋体" w:eastAsia="宋体" w:cs="宋体"/>
          <w:color w:val="auto"/>
          <w:sz w:val="24"/>
          <w:szCs w:val="24"/>
          <w:highlight w:val="none"/>
        </w:rPr>
        <w:t>第八条允许采购人根据项目院感、设备寿命管控需求，设置对应专业能力评审因素，该加分贴合医院院感强制规范，具备法定合理性。</w:t>
      </w:r>
    </w:p>
    <w:p w14:paraId="33F7FE95">
      <w:pPr>
        <w:keepNext w:val="0"/>
        <w:keepLines w:val="0"/>
        <w:pageBreakBefore w:val="0"/>
        <w:widowControl w:val="0"/>
        <w:kinsoku/>
        <w:wordWrap/>
        <w:overflowPunct/>
        <w:topLinePunct w:val="0"/>
        <w:bidi w:val="0"/>
        <w:snapToGrid/>
        <w:spacing w:line="360" w:lineRule="auto"/>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color w:val="auto"/>
          <w:sz w:val="24"/>
          <w:szCs w:val="24"/>
          <w:highlight w:val="none"/>
        </w:rPr>
        <w:t>二、</w:t>
      </w:r>
      <w:r>
        <w:rPr>
          <w:rFonts w:hint="eastAsia" w:ascii="宋体" w:hAnsi="宋体" w:eastAsia="宋体" w:cs="宋体"/>
          <w:b/>
          <w:bCs w:val="0"/>
          <w:color w:val="auto"/>
          <w:sz w:val="24"/>
          <w:szCs w:val="24"/>
          <w:highlight w:val="none"/>
        </w:rPr>
        <w:t>关于“</w:t>
      </w:r>
      <w:r>
        <w:rPr>
          <w:rFonts w:hint="eastAsia" w:ascii="宋体" w:hAnsi="宋体" w:eastAsia="宋体" w:cs="宋体"/>
          <w:b/>
          <w:bCs w:val="0"/>
          <w:color w:val="auto"/>
          <w:kern w:val="0"/>
          <w:sz w:val="24"/>
          <w:szCs w:val="24"/>
          <w:highlight w:val="none"/>
        </w:rPr>
        <w:t>空调</w:t>
      </w:r>
      <w:r>
        <w:rPr>
          <w:rFonts w:hint="eastAsia" w:ascii="宋体" w:hAnsi="宋体" w:eastAsia="宋体" w:cs="宋体"/>
          <w:b/>
          <w:bCs w:val="0"/>
          <w:color w:val="auto"/>
          <w:sz w:val="24"/>
          <w:szCs w:val="24"/>
          <w:highlight w:val="none"/>
        </w:rPr>
        <w:t>节能</w:t>
      </w:r>
      <w:r>
        <w:rPr>
          <w:rFonts w:hint="eastAsia" w:ascii="宋体" w:hAnsi="宋体" w:eastAsia="宋体" w:cs="宋体"/>
          <w:b/>
          <w:bCs w:val="0"/>
          <w:color w:val="auto"/>
          <w:kern w:val="0"/>
          <w:sz w:val="24"/>
          <w:szCs w:val="24"/>
          <w:highlight w:val="none"/>
        </w:rPr>
        <w:t>环保维保服务企业资质等级证书</w:t>
      </w:r>
      <w:r>
        <w:rPr>
          <w:rFonts w:hint="eastAsia" w:ascii="宋体" w:hAnsi="宋体" w:eastAsia="宋体" w:cs="宋体"/>
          <w:b/>
          <w:bCs w:val="0"/>
          <w:color w:val="auto"/>
          <w:kern w:val="0"/>
          <w:sz w:val="24"/>
          <w:szCs w:val="24"/>
          <w:highlight w:val="none"/>
          <w:lang w:eastAsia="zh-CN"/>
        </w:rPr>
        <w:t>加分项与采购需求不相适应，</w:t>
      </w:r>
      <w:r>
        <w:rPr>
          <w:rFonts w:hint="eastAsia" w:ascii="宋体" w:hAnsi="宋体" w:eastAsia="宋体" w:cs="宋体"/>
          <w:b/>
          <w:bCs w:val="0"/>
          <w:color w:val="auto"/>
          <w:sz w:val="24"/>
          <w:szCs w:val="24"/>
          <w:highlight w:val="none"/>
        </w:rPr>
        <w:t>变相设置规模门槛</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rPr>
        <w:t>”的答复</w:t>
      </w:r>
      <w:bookmarkEnd w:id="2"/>
      <w:r>
        <w:rPr>
          <w:rFonts w:hint="eastAsia" w:ascii="宋体" w:hAnsi="宋体" w:eastAsia="宋体" w:cs="宋体"/>
          <w:b/>
          <w:bCs w:val="0"/>
          <w:color w:val="auto"/>
          <w:sz w:val="24"/>
          <w:szCs w:val="24"/>
          <w:highlight w:val="none"/>
          <w:lang w:eastAsia="zh-CN"/>
        </w:rPr>
        <w:t>：</w:t>
      </w:r>
    </w:p>
    <w:p w14:paraId="729A719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val="0"/>
          <w:iCs w:val="0"/>
          <w:caps w:val="0"/>
          <w:color w:val="auto"/>
          <w:spacing w:val="0"/>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lang w:val="en-US" w:eastAsia="zh-CN"/>
        </w:rPr>
        <w:t>1.采购需求明确约定季度风管补漏、保温修复、机组换热效率调试、风机能耗管控等节能维保工作，医院洁净系统全年24小时不间断运行，能耗为医院重点运营管控成本，</w:t>
      </w:r>
      <w:r>
        <w:rPr>
          <w:rFonts w:ascii="宋体" w:hAnsi="宋体" w:eastAsia="宋体" w:cs="宋体"/>
          <w:color w:val="auto"/>
          <w:sz w:val="24"/>
          <w:szCs w:val="24"/>
          <w:highlight w:val="none"/>
        </w:rPr>
        <w:t>节能环保能力是服务商核心履约指标，设置资质加分具备充分现实必要性。</w:t>
      </w:r>
    </w:p>
    <w:p w14:paraId="6C1BAD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val="0"/>
          <w:iCs w:val="0"/>
          <w:caps w:val="0"/>
          <w:color w:val="auto"/>
          <w:spacing w:val="0"/>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lang w:val="en-US" w:eastAsia="zh-CN"/>
        </w:rPr>
        <w:t>2.根据财政部《关于促进政府采购公平竞争优化营商环境的通知》（财库〔2019〕38号）文区分“直接规模限制”与“行业能力证书”：文件仅禁止直接将经营年限、注册资本、大额业绩作为评审条件，并未禁止正规行业能力证书作为加分；该证书无强制大额业绩、经营年限申领要求，成立1年以内微型维保企业凭小型医院节能项目即可取证，不属于变相设置规模门槛</w:t>
      </w:r>
      <w:r>
        <w:rPr>
          <w:rFonts w:hint="eastAsia" w:ascii="宋体" w:hAnsi="宋体" w:eastAsia="宋体" w:cs="宋体"/>
          <w:b w:val="0"/>
          <w:bCs w:val="0"/>
          <w:i w:val="0"/>
          <w:iCs w:val="0"/>
          <w:caps w:val="0"/>
          <w:color w:val="auto"/>
          <w:spacing w:val="0"/>
          <w:sz w:val="24"/>
          <w:szCs w:val="24"/>
          <w:highlight w:val="none"/>
          <w:lang w:val="en-US" w:eastAsia="zh-CN"/>
        </w:rPr>
        <w:t>。</w:t>
      </w:r>
    </w:p>
    <w:p w14:paraId="145BD368">
      <w:pPr>
        <w:keepNext w:val="0"/>
        <w:keepLines w:val="0"/>
        <w:pageBreakBefore w:val="0"/>
        <w:widowControl w:val="0"/>
        <w:kinsoku/>
        <w:wordWrap/>
        <w:overflowPunct/>
        <w:topLinePunct w:val="0"/>
        <w:bidi w:val="0"/>
        <w:snapToGrid/>
        <w:spacing w:line="360" w:lineRule="auto"/>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bookmarkStart w:id="3" w:name="heading_2"/>
      <w:r>
        <w:rPr>
          <w:rFonts w:hint="eastAsia" w:ascii="宋体" w:hAnsi="宋体" w:eastAsia="宋体" w:cs="宋体"/>
          <w:b/>
          <w:bCs w:val="0"/>
          <w:color w:val="auto"/>
          <w:sz w:val="24"/>
          <w:szCs w:val="24"/>
          <w:highlight w:val="none"/>
        </w:rPr>
        <w:t>三、关于“</w:t>
      </w:r>
      <w:r>
        <w:rPr>
          <w:rFonts w:hint="eastAsia" w:ascii="宋体" w:hAnsi="宋体" w:eastAsia="宋体" w:cs="宋体"/>
          <w:b/>
          <w:bCs w:val="0"/>
          <w:color w:val="auto"/>
          <w:kern w:val="0"/>
          <w:sz w:val="24"/>
          <w:szCs w:val="24"/>
          <w:highlight w:val="none"/>
        </w:rPr>
        <w:t>中国设备</w:t>
      </w:r>
      <w:r>
        <w:rPr>
          <w:rFonts w:hint="eastAsia" w:ascii="宋体" w:hAnsi="宋体" w:eastAsia="宋体" w:cs="宋体"/>
          <w:b/>
          <w:bCs w:val="0"/>
          <w:color w:val="auto"/>
          <w:sz w:val="24"/>
          <w:szCs w:val="24"/>
          <w:highlight w:val="none"/>
        </w:rPr>
        <w:t>维修</w:t>
      </w:r>
      <w:r>
        <w:rPr>
          <w:rFonts w:hint="eastAsia" w:ascii="宋体" w:hAnsi="宋体" w:eastAsia="宋体" w:cs="宋体"/>
          <w:b/>
          <w:bCs w:val="0"/>
          <w:color w:val="auto"/>
          <w:kern w:val="0"/>
          <w:sz w:val="24"/>
          <w:szCs w:val="24"/>
          <w:highlight w:val="none"/>
        </w:rPr>
        <w:t>安装企业能力等级证书</w:t>
      </w:r>
      <w:r>
        <w:rPr>
          <w:rFonts w:hint="eastAsia" w:ascii="宋体" w:hAnsi="宋体" w:eastAsia="宋体" w:cs="宋体"/>
          <w:b/>
          <w:bCs w:val="0"/>
          <w:color w:val="auto"/>
          <w:kern w:val="0"/>
          <w:sz w:val="24"/>
          <w:szCs w:val="24"/>
          <w:highlight w:val="none"/>
          <w:lang w:eastAsia="zh-CN"/>
        </w:rPr>
        <w:t>（</w:t>
      </w:r>
      <w:r>
        <w:rPr>
          <w:rFonts w:hint="eastAsia" w:ascii="宋体" w:hAnsi="宋体" w:eastAsia="宋体" w:cs="宋体"/>
          <w:b/>
          <w:bCs w:val="0"/>
          <w:color w:val="auto"/>
          <w:kern w:val="0"/>
          <w:sz w:val="24"/>
          <w:szCs w:val="24"/>
          <w:highlight w:val="none"/>
        </w:rPr>
        <w:t>净化空调B类</w:t>
      </w:r>
      <w:r>
        <w:rPr>
          <w:rFonts w:hint="eastAsia" w:ascii="宋体" w:hAnsi="宋体" w:eastAsia="宋体" w:cs="宋体"/>
          <w:b/>
          <w:bCs w:val="0"/>
          <w:color w:val="auto"/>
          <w:kern w:val="0"/>
          <w:sz w:val="24"/>
          <w:szCs w:val="24"/>
          <w:highlight w:val="none"/>
          <w:lang w:eastAsia="zh-CN"/>
        </w:rPr>
        <w:t>）</w:t>
      </w:r>
      <w:r>
        <w:rPr>
          <w:rFonts w:hint="eastAsia" w:ascii="宋体" w:hAnsi="宋体" w:eastAsia="宋体" w:cs="宋体"/>
          <w:b/>
          <w:bCs w:val="0"/>
          <w:color w:val="auto"/>
          <w:sz w:val="24"/>
          <w:szCs w:val="24"/>
          <w:highlight w:val="none"/>
        </w:rPr>
        <w:t>分级加分</w:t>
      </w:r>
      <w:r>
        <w:rPr>
          <w:rFonts w:hint="eastAsia" w:ascii="宋体" w:hAnsi="宋体" w:eastAsia="宋体" w:cs="宋体"/>
          <w:b/>
          <w:bCs w:val="0"/>
          <w:color w:val="auto"/>
          <w:sz w:val="24"/>
          <w:szCs w:val="24"/>
          <w:highlight w:val="none"/>
          <w:lang w:eastAsia="zh-CN"/>
        </w:rPr>
        <w:t>与项目属性不符，且</w:t>
      </w:r>
      <w:r>
        <w:rPr>
          <w:rFonts w:hint="eastAsia" w:ascii="宋体" w:hAnsi="宋体" w:eastAsia="宋体" w:cs="宋体"/>
          <w:b/>
          <w:bCs w:val="0"/>
          <w:color w:val="auto"/>
          <w:sz w:val="24"/>
          <w:szCs w:val="24"/>
          <w:highlight w:val="none"/>
        </w:rPr>
        <w:t>绑定企业规模</w:t>
      </w:r>
      <w:r>
        <w:rPr>
          <w:rFonts w:hint="eastAsia" w:ascii="宋体" w:hAnsi="宋体" w:eastAsia="宋体" w:cs="宋体"/>
          <w:b/>
          <w:bCs w:val="0"/>
          <w:color w:val="auto"/>
          <w:sz w:val="24"/>
          <w:szCs w:val="24"/>
          <w:highlight w:val="none"/>
          <w:lang w:eastAsia="zh-CN"/>
        </w:rPr>
        <w:t>条件构成差别歧视。</w:t>
      </w:r>
      <w:r>
        <w:rPr>
          <w:rFonts w:hint="eastAsia" w:ascii="宋体" w:hAnsi="宋体" w:eastAsia="宋体" w:cs="宋体"/>
          <w:b/>
          <w:bCs w:val="0"/>
          <w:color w:val="auto"/>
          <w:sz w:val="24"/>
          <w:szCs w:val="24"/>
          <w:highlight w:val="none"/>
        </w:rPr>
        <w:t>”的答复</w:t>
      </w:r>
      <w:bookmarkEnd w:id="3"/>
      <w:r>
        <w:rPr>
          <w:rFonts w:hint="eastAsia" w:ascii="宋体" w:hAnsi="宋体" w:eastAsia="宋体" w:cs="宋体"/>
          <w:b/>
          <w:bCs w:val="0"/>
          <w:color w:val="auto"/>
          <w:sz w:val="24"/>
          <w:szCs w:val="24"/>
          <w:highlight w:val="none"/>
          <w:lang w:eastAsia="zh-CN"/>
        </w:rPr>
        <w:t>：</w:t>
      </w:r>
    </w:p>
    <w:p w14:paraId="62E06EF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val="0"/>
          <w:iCs w:val="0"/>
          <w:caps w:val="0"/>
          <w:color w:val="auto"/>
          <w:spacing w:val="0"/>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lang w:val="en-US" w:eastAsia="zh-CN"/>
        </w:rPr>
        <w:t>医院洁净系统的维保区别普通中央空调，除常规滤网更换、日常巡检外，包含高效过滤器整体更换、洁净压差校准、负压系统调试、洁净度超标整改、机组故障大修等专项工作。依据《制冷空调设备维修安装企业能力等级分类办法》，净化空调B类证书同时覆盖净化设备维修、大修、洁净环境整改，并非仅限定新建安装工程。高等级B类证书代表企业具备高洁净度故障处置能力，</w:t>
      </w:r>
      <w:r>
        <w:rPr>
          <w:rFonts w:ascii="宋体" w:hAnsi="宋体" w:eastAsia="宋体" w:cs="宋体"/>
          <w:color w:val="auto"/>
          <w:sz w:val="24"/>
          <w:szCs w:val="24"/>
          <w:highlight w:val="none"/>
        </w:rPr>
        <w:t>可快速处置手术室、负压实验室洁净度不达标突发故障，降低院内医疗运营安全风险</w:t>
      </w:r>
      <w:r>
        <w:rPr>
          <w:rFonts w:hint="eastAsia" w:ascii="宋体" w:hAnsi="宋体" w:eastAsia="宋体" w:cs="宋体"/>
          <w:b w:val="0"/>
          <w:bCs w:val="0"/>
          <w:i w:val="0"/>
          <w:iCs w:val="0"/>
          <w:caps w:val="0"/>
          <w:color w:val="auto"/>
          <w:spacing w:val="0"/>
          <w:sz w:val="24"/>
          <w:szCs w:val="24"/>
          <w:highlight w:val="none"/>
          <w:lang w:val="en-US" w:eastAsia="zh-CN"/>
        </w:rPr>
        <w:t>，可客观反映服务商专业实力。</w:t>
      </w:r>
    </w:p>
    <w:p w14:paraId="176C4CA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val="0"/>
          <w:iCs w:val="0"/>
          <w:caps w:val="0"/>
          <w:color w:val="auto"/>
          <w:spacing w:val="0"/>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lang w:val="en-US" w:eastAsia="zh-CN"/>
        </w:rPr>
        <w:t>1.证书分级仅为行业自律能力划分标准，采购人未将证书对应的注册资本、人员、业绩指标单独列为评审打分项，未违反《政府采购促进中小企业发展管理办法》第五条禁止性规定</w:t>
      </w:r>
      <w:r>
        <w:rPr>
          <w:rFonts w:hint="eastAsia" w:ascii="宋体" w:hAnsi="宋体" w:eastAsia="宋体" w:cs="宋体"/>
          <w:b w:val="0"/>
          <w:bCs w:val="0"/>
          <w:i w:val="0"/>
          <w:iCs w:val="0"/>
          <w:caps w:val="0"/>
          <w:color w:val="auto"/>
          <w:spacing w:val="0"/>
          <w:sz w:val="24"/>
          <w:szCs w:val="24"/>
          <w:highlight w:val="none"/>
          <w:lang w:val="en-US" w:eastAsia="zh-CN"/>
        </w:rPr>
        <w:t>。</w:t>
      </w:r>
    </w:p>
    <w:p w14:paraId="3BE4A2C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val="0"/>
          <w:iCs w:val="0"/>
          <w:caps w:val="0"/>
          <w:color w:val="auto"/>
          <w:spacing w:val="0"/>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lang w:val="en-US" w:eastAsia="zh-CN"/>
        </w:rPr>
        <w:t>2.政府采购综合评分法允许根据项目风险等级、技术难度，设置梯度化履约能力评审分值。本项目针对医疗高等级洁净系统的特殊运维需求设置分级加分，是保障项目服务质量、规避运维风险的合理评审设计，无差别、歧视待遇。</w:t>
      </w:r>
    </w:p>
    <w:p w14:paraId="1AA13CAB">
      <w:pPr>
        <w:keepNext w:val="0"/>
        <w:keepLines w:val="0"/>
        <w:pageBreakBefore w:val="0"/>
        <w:widowControl w:val="0"/>
        <w:kinsoku/>
        <w:wordWrap/>
        <w:overflowPunct/>
        <w:topLinePunct w:val="0"/>
        <w:bidi w:val="0"/>
        <w:snapToGrid/>
        <w:spacing w:line="360" w:lineRule="auto"/>
        <w:ind w:left="0" w:leftChars="0" w:right="0" w:rightChars="0" w:firstLine="482" w:firstLineChars="200"/>
        <w:jc w:val="both"/>
        <w:textAlignment w:val="auto"/>
        <w:outlineLvl w:val="9"/>
        <w:rPr>
          <w:rFonts w:hint="eastAsia" w:ascii="宋体" w:hAnsi="宋体" w:eastAsia="宋体" w:cs="宋体"/>
          <w:color w:val="auto"/>
          <w:sz w:val="24"/>
          <w:szCs w:val="24"/>
          <w:highlight w:val="none"/>
        </w:rPr>
      </w:pPr>
      <w:bookmarkStart w:id="4" w:name="heading_3"/>
      <w:r>
        <w:rPr>
          <w:rFonts w:hint="eastAsia" w:ascii="宋体" w:hAnsi="宋体" w:eastAsia="宋体" w:cs="宋体"/>
          <w:b/>
          <w:color w:val="auto"/>
          <w:sz w:val="24"/>
          <w:szCs w:val="24"/>
          <w:highlight w:val="none"/>
        </w:rPr>
        <w:t>四、关于“安全生产标准化证书</w:t>
      </w:r>
      <w:r>
        <w:rPr>
          <w:rFonts w:hint="eastAsia" w:ascii="宋体" w:hAnsi="宋体" w:eastAsia="宋体" w:cs="宋体"/>
          <w:b/>
          <w:bCs w:val="0"/>
          <w:color w:val="auto"/>
          <w:kern w:val="0"/>
          <w:sz w:val="24"/>
          <w:szCs w:val="24"/>
          <w:highlight w:val="none"/>
          <w:lang w:eastAsia="zh-CN"/>
        </w:rPr>
        <w:t>加分项与采购需求不相适应，</w:t>
      </w:r>
      <w:r>
        <w:rPr>
          <w:rFonts w:hint="eastAsia" w:ascii="宋体" w:hAnsi="宋体" w:eastAsia="宋体" w:cs="宋体"/>
          <w:b/>
          <w:bCs w:val="0"/>
          <w:color w:val="auto"/>
          <w:sz w:val="24"/>
          <w:szCs w:val="24"/>
          <w:highlight w:val="none"/>
        </w:rPr>
        <w:t>变相设置规模门槛</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color w:val="auto"/>
          <w:sz w:val="24"/>
          <w:szCs w:val="24"/>
          <w:highlight w:val="none"/>
        </w:rPr>
        <w:t>”的答复</w:t>
      </w:r>
      <w:bookmarkEnd w:id="4"/>
      <w:r>
        <w:rPr>
          <w:rFonts w:hint="eastAsia" w:ascii="宋体" w:hAnsi="宋体" w:eastAsia="宋体" w:cs="宋体"/>
          <w:b/>
          <w:color w:val="auto"/>
          <w:sz w:val="24"/>
          <w:szCs w:val="24"/>
          <w:highlight w:val="none"/>
          <w:lang w:eastAsia="zh-CN"/>
        </w:rPr>
        <w:t>：</w:t>
      </w:r>
    </w:p>
    <w:p w14:paraId="001D2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val="0"/>
          <w:iCs w:val="0"/>
          <w:caps w:val="0"/>
          <w:color w:val="auto"/>
          <w:spacing w:val="0"/>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项目维保覆盖手术室、重症、发热负压实验室、设备机房，作业存在触电、冷媒泄漏、快开门压力容器操作、高空作业、生物气溶胶多重安全风险，一旦发生安全事故将直接扰乱医疗秩序、威胁医患人身安全。安全生产标准化证书是企业全流程安全管理体系官方认证，相比单一项目安全方案，可全面证明企业长期安全培训、现场管控、应急处置能力，</w:t>
      </w:r>
      <w:r>
        <w:rPr>
          <w:rFonts w:hint="eastAsia" w:ascii="宋体" w:hAnsi="宋体" w:eastAsia="宋体" w:cs="宋体"/>
          <w:b w:val="0"/>
          <w:bCs w:val="0"/>
          <w:i w:val="0"/>
          <w:iCs w:val="0"/>
          <w:caps w:val="0"/>
          <w:color w:val="auto"/>
          <w:spacing w:val="0"/>
          <w:sz w:val="24"/>
          <w:szCs w:val="24"/>
          <w:highlight w:val="none"/>
          <w:lang w:val="en-US" w:eastAsia="zh-CN"/>
        </w:rPr>
        <w:t>与本项目安全履约需求直接相关</w:t>
      </w:r>
      <w:r>
        <w:rPr>
          <w:rFonts w:hint="eastAsia" w:ascii="宋体" w:hAnsi="宋体" w:eastAsia="宋体" w:cs="宋体"/>
          <w:color w:val="auto"/>
          <w:sz w:val="24"/>
          <w:szCs w:val="24"/>
          <w:highlight w:val="none"/>
        </w:rPr>
        <w:t>。</w:t>
      </w:r>
    </w:p>
    <w:p w14:paraId="65461D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val="0"/>
          <w:iCs w:val="0"/>
          <w:caps w:val="0"/>
          <w:color w:val="auto"/>
          <w:spacing w:val="0"/>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lang w:val="en-US" w:eastAsia="zh-CN"/>
        </w:rPr>
        <w:t>2.应急管理部门安全生产标准化三级证书面向全部中小微企业开放申领，</w:t>
      </w:r>
      <w:r>
        <w:rPr>
          <w:rFonts w:ascii="宋体" w:hAnsi="宋体" w:eastAsia="宋体" w:cs="宋体"/>
          <w:color w:val="auto"/>
          <w:sz w:val="24"/>
          <w:szCs w:val="24"/>
          <w:highlight w:val="none"/>
        </w:rPr>
        <w:t>《企业安全生产标准化建设定级办法》（应急〔2021〕83号）文件明确三级标准化由地市级应急部门评定，全文无注册资本、从业人员最低限制条款，仅要求企业建立基础安全管理体系、无重大安全事故即可申报。</w:t>
      </w:r>
    </w:p>
    <w:p w14:paraId="7BCE6421">
      <w:pPr>
        <w:keepNext w:val="0"/>
        <w:keepLines w:val="0"/>
        <w:pageBreakBefore w:val="0"/>
        <w:widowControl w:val="0"/>
        <w:kinsoku/>
        <w:wordWrap/>
        <w:overflowPunct/>
        <w:topLinePunct w:val="0"/>
        <w:bidi w:val="0"/>
        <w:snapToGrid/>
        <w:spacing w:line="360" w:lineRule="auto"/>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rPr>
      </w:pPr>
      <w:bookmarkStart w:id="5" w:name="heading_4"/>
      <w:r>
        <w:rPr>
          <w:rFonts w:hint="eastAsia" w:ascii="宋体" w:hAnsi="宋体" w:eastAsia="宋体" w:cs="宋体"/>
          <w:b/>
          <w:bCs w:val="0"/>
          <w:color w:val="auto"/>
          <w:sz w:val="24"/>
          <w:szCs w:val="24"/>
          <w:highlight w:val="none"/>
        </w:rPr>
        <w:t>五、关于“</w:t>
      </w:r>
      <w:r>
        <w:rPr>
          <w:rFonts w:hint="eastAsia" w:ascii="宋体" w:hAnsi="宋体" w:eastAsia="宋体" w:cs="宋体"/>
          <w:b/>
          <w:bCs w:val="0"/>
          <w:color w:val="auto"/>
          <w:kern w:val="0"/>
          <w:sz w:val="24"/>
          <w:szCs w:val="24"/>
          <w:highlight w:val="none"/>
          <w:lang w:val="en-US" w:eastAsia="zh-CN" w:bidi="ar"/>
        </w:rPr>
        <w:t>《压力容器作业证（R1）》</w:t>
      </w:r>
      <w:r>
        <w:rPr>
          <w:rFonts w:hint="eastAsia" w:ascii="宋体" w:hAnsi="宋体" w:eastAsia="宋体" w:cs="宋体"/>
          <w:b/>
          <w:bCs w:val="0"/>
          <w:color w:val="auto"/>
          <w:sz w:val="24"/>
          <w:szCs w:val="24"/>
          <w:highlight w:val="none"/>
        </w:rPr>
        <w:t>无对应</w:t>
      </w:r>
      <w:r>
        <w:rPr>
          <w:rFonts w:hint="eastAsia" w:ascii="宋体" w:hAnsi="宋体" w:eastAsia="宋体" w:cs="宋体"/>
          <w:b/>
          <w:bCs w:val="0"/>
          <w:color w:val="auto"/>
          <w:sz w:val="24"/>
          <w:szCs w:val="24"/>
          <w:highlight w:val="none"/>
          <w:lang w:eastAsia="zh-CN"/>
        </w:rPr>
        <w:t>作业</w:t>
      </w:r>
      <w:r>
        <w:rPr>
          <w:rFonts w:hint="eastAsia" w:ascii="宋体" w:hAnsi="宋体" w:eastAsia="宋体" w:cs="宋体"/>
          <w:b/>
          <w:bCs w:val="0"/>
          <w:color w:val="auto"/>
          <w:sz w:val="24"/>
          <w:szCs w:val="24"/>
          <w:highlight w:val="none"/>
        </w:rPr>
        <w:t>场景、</w:t>
      </w:r>
      <w:r>
        <w:rPr>
          <w:rFonts w:hint="eastAsia" w:ascii="宋体" w:hAnsi="宋体" w:eastAsia="宋体" w:cs="宋体"/>
          <w:b/>
          <w:bCs w:val="0"/>
          <w:color w:val="auto"/>
          <w:sz w:val="24"/>
          <w:szCs w:val="24"/>
          <w:highlight w:val="none"/>
          <w:lang w:eastAsia="zh-CN"/>
        </w:rPr>
        <w:t>维护技术人员</w:t>
      </w:r>
      <w:r>
        <w:rPr>
          <w:rFonts w:hint="eastAsia" w:ascii="宋体" w:hAnsi="宋体" w:eastAsia="宋体" w:cs="宋体"/>
          <w:b/>
          <w:bCs w:val="0"/>
          <w:color w:val="auto"/>
          <w:sz w:val="24"/>
          <w:szCs w:val="24"/>
          <w:highlight w:val="none"/>
        </w:rPr>
        <w:t>一人</w:t>
      </w:r>
      <w:r>
        <w:rPr>
          <w:rFonts w:hint="eastAsia" w:ascii="宋体" w:hAnsi="宋体" w:eastAsia="宋体" w:cs="宋体"/>
          <w:b/>
          <w:bCs w:val="0"/>
          <w:color w:val="auto"/>
          <w:sz w:val="24"/>
          <w:szCs w:val="24"/>
          <w:highlight w:val="none"/>
          <w:lang w:eastAsia="zh-CN"/>
        </w:rPr>
        <w:t>多</w:t>
      </w:r>
      <w:r>
        <w:rPr>
          <w:rFonts w:hint="eastAsia" w:ascii="宋体" w:hAnsi="宋体" w:eastAsia="宋体" w:cs="宋体"/>
          <w:b/>
          <w:bCs w:val="0"/>
          <w:color w:val="auto"/>
          <w:sz w:val="24"/>
          <w:szCs w:val="24"/>
          <w:highlight w:val="none"/>
        </w:rPr>
        <w:t>证</w:t>
      </w:r>
      <w:r>
        <w:rPr>
          <w:rFonts w:hint="eastAsia" w:ascii="宋体" w:hAnsi="宋体" w:eastAsia="宋体" w:cs="宋体"/>
          <w:b/>
          <w:bCs w:val="0"/>
          <w:color w:val="auto"/>
          <w:sz w:val="24"/>
          <w:szCs w:val="24"/>
          <w:highlight w:val="none"/>
          <w:lang w:eastAsia="zh-CN"/>
        </w:rPr>
        <w:t>评审</w:t>
      </w:r>
      <w:r>
        <w:rPr>
          <w:rFonts w:hint="eastAsia" w:ascii="宋体" w:hAnsi="宋体" w:eastAsia="宋体" w:cs="宋体"/>
          <w:b/>
          <w:bCs w:val="0"/>
          <w:color w:val="auto"/>
          <w:sz w:val="24"/>
          <w:szCs w:val="24"/>
          <w:highlight w:val="none"/>
        </w:rPr>
        <w:t>设置</w:t>
      </w:r>
      <w:r>
        <w:rPr>
          <w:rFonts w:hint="eastAsia" w:ascii="宋体" w:hAnsi="宋体" w:eastAsia="宋体" w:cs="宋体"/>
          <w:b/>
          <w:bCs w:val="0"/>
          <w:color w:val="auto"/>
          <w:sz w:val="24"/>
          <w:szCs w:val="24"/>
          <w:highlight w:val="none"/>
          <w:lang w:eastAsia="zh-CN"/>
        </w:rPr>
        <w:t>超出项目需求。</w:t>
      </w:r>
      <w:r>
        <w:rPr>
          <w:rFonts w:hint="eastAsia" w:ascii="宋体" w:hAnsi="宋体" w:eastAsia="宋体" w:cs="宋体"/>
          <w:b/>
          <w:bCs w:val="0"/>
          <w:color w:val="auto"/>
          <w:sz w:val="24"/>
          <w:szCs w:val="24"/>
          <w:highlight w:val="none"/>
        </w:rPr>
        <w:t>”的答复</w:t>
      </w:r>
      <w:bookmarkEnd w:id="5"/>
      <w:r>
        <w:rPr>
          <w:rFonts w:hint="eastAsia" w:ascii="宋体" w:hAnsi="宋体" w:eastAsia="宋体" w:cs="宋体"/>
          <w:b/>
          <w:bCs w:val="0"/>
          <w:color w:val="auto"/>
          <w:sz w:val="24"/>
          <w:szCs w:val="24"/>
          <w:highlight w:val="none"/>
          <w:lang w:eastAsia="zh-CN"/>
        </w:rPr>
        <w:t>：</w:t>
      </w:r>
    </w:p>
    <w:p w14:paraId="557E697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val="0"/>
          <w:iCs w:val="0"/>
          <w:caps w:val="0"/>
          <w:color w:val="auto"/>
          <w:spacing w:val="0"/>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lang w:val="en-US" w:eastAsia="zh-CN"/>
        </w:rPr>
        <w:t>1.</w:t>
      </w:r>
      <w:r>
        <w:rPr>
          <w:rFonts w:hint="eastAsia" w:ascii="宋体" w:hAnsi="宋体" w:eastAsia="宋体" w:cs="宋体"/>
          <w:color w:val="auto"/>
          <w:sz w:val="24"/>
          <w:szCs w:val="24"/>
          <w:highlight w:val="none"/>
        </w:rPr>
        <w:t>本项目净化冷水机组、风冷模块设备配套快开门式承压检修罐体，日常维保需开盖检修、泄压清洗、更换密封件。依据市场监管总局2019年3号公告《特种设备作业人员资格认定分类与项目》、《固定式压力容器安全技术监察规程》，快开门压力容器作业必须持有R1资质人员操作，规避压力泄漏、冷媒爆炸风险。</w:t>
      </w:r>
      <w:r>
        <w:rPr>
          <w:rFonts w:ascii="宋体" w:hAnsi="宋体" w:eastAsia="宋体" w:cs="宋体"/>
          <w:color w:val="auto"/>
          <w:sz w:val="24"/>
          <w:szCs w:val="24"/>
          <w:highlight w:val="none"/>
        </w:rPr>
        <w:t>消毒供应室灭菌器虽不在本次维保服务范围内，但本项目维保的净化冷水机组、风冷模块配套快开门式承压检修罐体，作业时需持有R1证，存在明确持证作业场景。</w:t>
      </w:r>
    </w:p>
    <w:p w14:paraId="354A6E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val="0"/>
          <w:iCs w:val="0"/>
          <w:caps w:val="0"/>
          <w:color w:val="auto"/>
          <w:spacing w:val="0"/>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lang w:val="en-US" w:eastAsia="zh-CN"/>
        </w:rPr>
        <w:t>2.本项目要求2名人员长期驻场服务，现场维保存在制冷、电工、承压设备运维交叉作业场景，配备一人多证的复合型技术人员，可实现一岗多能、快速处置突发故障、提升维保效率，</w:t>
      </w:r>
      <w:r>
        <w:rPr>
          <w:rFonts w:ascii="宋体" w:hAnsi="宋体" w:eastAsia="宋体" w:cs="宋体"/>
          <w:color w:val="auto"/>
          <w:sz w:val="24"/>
          <w:szCs w:val="24"/>
          <w:highlight w:val="none"/>
        </w:rPr>
        <w:t>符合小型驻场维保服务行业通行配置模式</w:t>
      </w:r>
      <w:r>
        <w:rPr>
          <w:rFonts w:hint="eastAsia" w:ascii="宋体" w:hAnsi="宋体" w:eastAsia="宋体" w:cs="宋体"/>
          <w:b w:val="0"/>
          <w:bCs w:val="0"/>
          <w:i w:val="0"/>
          <w:iCs w:val="0"/>
          <w:caps w:val="0"/>
          <w:color w:val="auto"/>
          <w:spacing w:val="0"/>
          <w:sz w:val="24"/>
          <w:szCs w:val="24"/>
          <w:highlight w:val="none"/>
          <w:lang w:val="en-US" w:eastAsia="zh-CN"/>
        </w:rPr>
        <w:t>。大型基建工程普遍执行专人专岗模式，而医院小型常年驻场维保行业通行一岗多能配置。同时该条款仅为加分项，不强制所有人员集齐三证，无多证人员可凭单项专业证书得分，未设置过高人员准入门槛，合法合规且合理。</w:t>
      </w:r>
    </w:p>
    <w:p w14:paraId="44248B7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综上所述，贵单位提出的质疑事项1，</w:t>
      </w:r>
      <w:r>
        <w:rPr>
          <w:rFonts w:hint="eastAsia" w:ascii="宋体" w:hAnsi="宋体" w:eastAsia="宋体" w:cs="宋体"/>
          <w:color w:val="auto"/>
          <w:sz w:val="24"/>
          <w:szCs w:val="24"/>
          <w:highlight w:val="none"/>
        </w:rPr>
        <w:t>事实描述与本项目维保实际工作内容、《医院空气净化管理规范》《特种设备安全监察规程》等国家规范</w:t>
      </w:r>
      <w:r>
        <w:rPr>
          <w:rFonts w:ascii="宋体" w:hAnsi="宋体" w:eastAsia="宋体" w:cs="宋体"/>
          <w:color w:val="auto"/>
          <w:sz w:val="24"/>
          <w:szCs w:val="24"/>
          <w:highlight w:val="none"/>
        </w:rPr>
        <w:t>、现行应急管理部安全生产标准化官方文件</w:t>
      </w:r>
      <w:r>
        <w:rPr>
          <w:rFonts w:hint="eastAsia" w:ascii="宋体" w:hAnsi="宋体" w:eastAsia="宋体" w:cs="宋体"/>
          <w:color w:val="auto"/>
          <w:sz w:val="24"/>
          <w:szCs w:val="24"/>
          <w:highlight w:val="none"/>
          <w:lang w:val="en-US" w:eastAsia="zh-CN"/>
        </w:rPr>
        <w:t>均</w:t>
      </w:r>
      <w:r>
        <w:rPr>
          <w:rFonts w:hint="eastAsia" w:ascii="宋体" w:hAnsi="宋体" w:eastAsia="宋体" w:cs="宋体"/>
          <w:i w:val="0"/>
          <w:iCs w:val="0"/>
          <w:caps w:val="0"/>
          <w:color w:val="auto"/>
          <w:spacing w:val="0"/>
          <w:sz w:val="24"/>
          <w:szCs w:val="24"/>
          <w:highlight w:val="none"/>
          <w:lang w:val="en-US" w:eastAsia="zh-CN"/>
        </w:rPr>
        <w:t>不符。因此，贵单位质疑事项缺乏充分事实及法律依据，质疑事项不成立。</w:t>
      </w:r>
    </w:p>
    <w:p w14:paraId="0B2F371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如贵公司认为本答复不满意，可在质疑答复期满后十五个工作日内根据《政府采购质疑和投诉办法》（财政部令第94号）规定向同级财政部门投诉。感谢质疑人对政府采购工作的监督与支持。</w:t>
      </w:r>
    </w:p>
    <w:p w14:paraId="122A8B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i w:val="0"/>
          <w:iCs w:val="0"/>
          <w:caps w:val="0"/>
          <w:color w:val="auto"/>
          <w:spacing w:val="0"/>
          <w:sz w:val="24"/>
          <w:szCs w:val="24"/>
          <w:highlight w:val="none"/>
          <w:lang w:val="en-US" w:eastAsia="zh-CN"/>
        </w:rPr>
      </w:pPr>
    </w:p>
    <w:p w14:paraId="77487E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广西万盯卯招标咨询有限公司</w:t>
      </w:r>
    </w:p>
    <w:p w14:paraId="7A0281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2026年7月8日</w:t>
      </w:r>
    </w:p>
    <w:p w14:paraId="4A9D062E">
      <w:pPr>
        <w:spacing w:before="120" w:after="120" w:line="288" w:lineRule="auto"/>
        <w:ind w:left="0"/>
        <w:jc w:val="left"/>
        <w:rPr>
          <w:rFonts w:hint="eastAsia" w:asciiTheme="minorEastAsia" w:hAnsiTheme="minorEastAsia" w:eastAsiaTheme="minorEastAsia" w:cstheme="minorEastAsia"/>
          <w:color w:val="auto"/>
          <w:highlight w:val="none"/>
        </w:rPr>
      </w:pPr>
      <w:bookmarkStart w:id="6" w:name="_GoBack"/>
      <w:bookmarkEnd w:id="6"/>
    </w:p>
    <w:sectPr>
      <w:headerReference r:id="rId3" w:type="default"/>
      <w:footerReference r:id="rId4" w:type="default"/>
      <w:pgSz w:w="11905" w:h="16840"/>
      <w:pgMar w:top="1417" w:right="1417" w:bottom="1417" w:left="1417" w:header="720" w:footer="720" w:gutter="0"/>
      <w:cols w:equalWidth="0" w:num="1">
        <w:col w:w="8305"/>
      </w:cols>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2E68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9ABF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561E"/>
    <w:rsid w:val="00913ADE"/>
    <w:rsid w:val="01052A5E"/>
    <w:rsid w:val="01DF295C"/>
    <w:rsid w:val="03280EF8"/>
    <w:rsid w:val="04716712"/>
    <w:rsid w:val="067B3BA0"/>
    <w:rsid w:val="06921B55"/>
    <w:rsid w:val="06A2436E"/>
    <w:rsid w:val="06B31420"/>
    <w:rsid w:val="070103DE"/>
    <w:rsid w:val="07474800"/>
    <w:rsid w:val="08AC35B4"/>
    <w:rsid w:val="0926412B"/>
    <w:rsid w:val="0A4C596D"/>
    <w:rsid w:val="0F161A74"/>
    <w:rsid w:val="103C5FE2"/>
    <w:rsid w:val="10847AAB"/>
    <w:rsid w:val="12026B0A"/>
    <w:rsid w:val="12BD3A51"/>
    <w:rsid w:val="134A0631"/>
    <w:rsid w:val="135A44E0"/>
    <w:rsid w:val="14043627"/>
    <w:rsid w:val="14CA14D4"/>
    <w:rsid w:val="17533F46"/>
    <w:rsid w:val="17991F6C"/>
    <w:rsid w:val="1905727A"/>
    <w:rsid w:val="1A982489"/>
    <w:rsid w:val="1AB642CE"/>
    <w:rsid w:val="1F8452B0"/>
    <w:rsid w:val="24497549"/>
    <w:rsid w:val="26C30DB4"/>
    <w:rsid w:val="287E4F92"/>
    <w:rsid w:val="28E11534"/>
    <w:rsid w:val="29A22F02"/>
    <w:rsid w:val="29F232F0"/>
    <w:rsid w:val="2F5B602D"/>
    <w:rsid w:val="2F947237"/>
    <w:rsid w:val="30FE2C27"/>
    <w:rsid w:val="31481E6B"/>
    <w:rsid w:val="344F3C87"/>
    <w:rsid w:val="34A64A07"/>
    <w:rsid w:val="35A45CDB"/>
    <w:rsid w:val="35F5260C"/>
    <w:rsid w:val="39217148"/>
    <w:rsid w:val="3B385475"/>
    <w:rsid w:val="3B726358"/>
    <w:rsid w:val="3CF8720E"/>
    <w:rsid w:val="3CFB49AC"/>
    <w:rsid w:val="40554C35"/>
    <w:rsid w:val="40A46179"/>
    <w:rsid w:val="41173D7E"/>
    <w:rsid w:val="41FE008F"/>
    <w:rsid w:val="42132BCD"/>
    <w:rsid w:val="43F60587"/>
    <w:rsid w:val="44767BDF"/>
    <w:rsid w:val="448F35E5"/>
    <w:rsid w:val="45E466C3"/>
    <w:rsid w:val="47BE3144"/>
    <w:rsid w:val="48614602"/>
    <w:rsid w:val="494C0131"/>
    <w:rsid w:val="4A8C1339"/>
    <w:rsid w:val="4B257D05"/>
    <w:rsid w:val="4B4C5754"/>
    <w:rsid w:val="4C0360C1"/>
    <w:rsid w:val="4C2A2BB8"/>
    <w:rsid w:val="4CFE3EE7"/>
    <w:rsid w:val="533670FA"/>
    <w:rsid w:val="56446F6C"/>
    <w:rsid w:val="56DF6C95"/>
    <w:rsid w:val="57EE718F"/>
    <w:rsid w:val="583F3CEE"/>
    <w:rsid w:val="5A453BAF"/>
    <w:rsid w:val="5BCB06A1"/>
    <w:rsid w:val="5E761F1B"/>
    <w:rsid w:val="5E7D44EB"/>
    <w:rsid w:val="5F795ED8"/>
    <w:rsid w:val="5F7A39FE"/>
    <w:rsid w:val="61EA1CEC"/>
    <w:rsid w:val="632223E3"/>
    <w:rsid w:val="637D154A"/>
    <w:rsid w:val="654B4555"/>
    <w:rsid w:val="67050051"/>
    <w:rsid w:val="679A69EC"/>
    <w:rsid w:val="68A13DAA"/>
    <w:rsid w:val="69EF1FBC"/>
    <w:rsid w:val="6AB46016"/>
    <w:rsid w:val="6DE16806"/>
    <w:rsid w:val="71110948"/>
    <w:rsid w:val="7138344C"/>
    <w:rsid w:val="75863F12"/>
    <w:rsid w:val="772E3E17"/>
    <w:rsid w:val="775B09E1"/>
    <w:rsid w:val="77660698"/>
    <w:rsid w:val="77991DCE"/>
    <w:rsid w:val="779B3F7D"/>
    <w:rsid w:val="7B3E3F4A"/>
    <w:rsid w:val="7B7F3F20"/>
    <w:rsid w:val="7CF404F4"/>
    <w:rsid w:val="7D8212F8"/>
    <w:rsid w:val="7E5F5EB7"/>
    <w:rsid w:val="7EFE07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4128</Words>
  <Characters>4278</Characters>
  <Lines>0</Lines>
  <Paragraphs>0</Paragraphs>
  <TotalTime>4</TotalTime>
  <ScaleCrop>false</ScaleCrop>
  <LinksUpToDate>false</LinksUpToDate>
  <CharactersWithSpaces>4284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2026-07-03T10:21:00Z</dcterms:created>
  <dc:creator>Apache POI</dc:creator>
  <cp:lastModifiedBy>May   Jane</cp:lastModifiedBy>
  <dcterms:modified xsi:type="dcterms:W3CDTF">2026-07-08T03:44:28Z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{"Label":"1","ContentProducer":"001191110102MACQD9K64010000","ProduceID":"7658244868329901004","ReservedCode1":"","ContentPropagator":"","PropagateID":"","ReservedCode2":""}</vt:lpwstr>
  </property>
  <property fmtid="{D5CDD505-2E9C-101B-9397-08002B2CF9AE}" pid="3" name="KSOProductBuildVer">
    <vt:lpwstr>2052-12.1.0.26375</vt:lpwstr>
  </property>
  <property fmtid="{D5CDD505-2E9C-101B-9397-08002B2CF9AE}" pid="4" name="KSOTemplateDocerSaveRecord">
    <vt:lpwstr>eyJoZGlkIjoiOWJlNjVlMDdjZDc0NzdjOWQ2ZmRkNGZjOWRhNjRiZmIiLCJ1c2VySWQiOiI1MDkwMTA1NzUifQ==</vt:lpwstr>
  </property>
  <property fmtid="{D5CDD505-2E9C-101B-9397-08002B2CF9AE}" pid="5" name="ICV">
    <vt:lpwstr>8B776E2694734A35945DC37508B62A62_13</vt:lpwstr>
  </property>
</Properties>
</file>