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0E6A8">
      <w:pPr>
        <w:spacing w:before="147" w:line="240" w:lineRule="auto"/>
        <w:jc w:val="both"/>
        <w:rPr>
          <w:rFonts w:hint="eastAsia" w:ascii="宋体" w:hAnsi="宋体" w:eastAsia="宋体" w:cs="宋体"/>
          <w:b/>
          <w:bCs/>
          <w:sz w:val="32"/>
          <w:szCs w:val="32"/>
          <w:lang w:eastAsia="zh-CN"/>
        </w:rPr>
      </w:pPr>
      <w:r>
        <w:rPr>
          <w:rFonts w:hint="eastAsia" w:ascii="宋体" w:hAnsi="宋体" w:eastAsia="宋体" w:cs="宋体"/>
          <w:b/>
          <w:bCs/>
          <w:color w:val="auto"/>
          <w:sz w:val="24"/>
          <w:szCs w:val="24"/>
          <w:highlight w:val="none"/>
          <w:lang w:eastAsia="zh-CN"/>
        </w:rPr>
        <w:t>广西桂晟工程管理有限责任公司关于玉林市殡仪馆物业管理服务采购</w:t>
      </w:r>
      <w:r>
        <w:rPr>
          <w:rFonts w:hint="eastAsia" w:ascii="宋体" w:hAnsi="宋体" w:eastAsia="宋体" w:cs="宋体"/>
          <w:b/>
          <w:bCs/>
          <w:color w:val="auto"/>
          <w:sz w:val="24"/>
          <w:szCs w:val="24"/>
          <w:highlight w:val="none"/>
          <w:lang w:val="en-US" w:eastAsia="zh-CN"/>
        </w:rPr>
        <w:t>的更正</w:t>
      </w:r>
      <w:r>
        <w:rPr>
          <w:rFonts w:hint="eastAsia" w:ascii="宋体" w:hAnsi="宋体" w:eastAsia="宋体" w:cs="宋体"/>
          <w:b/>
          <w:bCs/>
          <w:color w:val="auto"/>
          <w:sz w:val="24"/>
          <w:szCs w:val="24"/>
          <w:highlight w:val="none"/>
          <w:lang w:eastAsia="zh-CN"/>
        </w:rPr>
        <w:t>公告（</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8"/>
          <w:szCs w:val="28"/>
          <w:highlight w:val="none"/>
          <w:lang w:val="en-US" w:eastAsia="zh-CN"/>
        </w:rPr>
        <w:t xml:space="preserve">   </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8"/>
          <w:szCs w:val="28"/>
          <w:highlight w:val="none"/>
          <w:lang w:val="en-US" w:eastAsia="zh-CN"/>
        </w:rPr>
        <w:t xml:space="preserve"> </w:t>
      </w:r>
    </w:p>
    <w:p w14:paraId="1F3E00D0">
      <w:pPr>
        <w:pStyle w:val="2"/>
        <w:keepNext w:val="0"/>
        <w:keepLines w:val="0"/>
        <w:widowControl/>
        <w:suppressLineNumbers w:val="0"/>
        <w:wordWrap w:val="0"/>
        <w:spacing w:before="255" w:beforeAutospacing="0" w:after="255" w:afterAutospacing="0" w:line="240" w:lineRule="auto"/>
        <w:ind w:left="0" w:right="0" w:firstLine="0"/>
        <w:jc w:val="both"/>
        <w:rPr>
          <w:rFonts w:hint="eastAsia" w:ascii="宋体" w:hAnsi="宋体" w:eastAsia="宋体" w:cs="宋体"/>
          <w:i w:val="0"/>
          <w:iCs w:val="0"/>
          <w:caps w:val="0"/>
          <w:color w:val="auto"/>
          <w:spacing w:val="0"/>
          <w:sz w:val="21"/>
          <w:szCs w:val="21"/>
        </w:rPr>
      </w:pPr>
      <w:r>
        <w:rPr>
          <w:rStyle w:val="6"/>
          <w:rFonts w:hint="eastAsia" w:ascii="宋体" w:hAnsi="宋体" w:eastAsia="宋体" w:cs="宋体"/>
          <w:b/>
          <w:bCs w:val="0"/>
          <w:i w:val="0"/>
          <w:iCs w:val="0"/>
          <w:caps w:val="0"/>
          <w:color w:val="auto"/>
          <w:spacing w:val="0"/>
          <w:sz w:val="21"/>
          <w:szCs w:val="21"/>
        </w:rPr>
        <w:t>一、项目基本情况</w:t>
      </w:r>
      <w:r>
        <w:rPr>
          <w:rFonts w:hint="eastAsia" w:ascii="宋体" w:hAnsi="宋体" w:eastAsia="宋体" w:cs="宋体"/>
          <w:b/>
          <w:bCs w:val="0"/>
          <w:i w:val="0"/>
          <w:iCs w:val="0"/>
          <w:caps w:val="0"/>
          <w:color w:val="auto"/>
          <w:spacing w:val="0"/>
          <w:sz w:val="21"/>
          <w:szCs w:val="21"/>
        </w:rPr>
        <w:t> </w:t>
      </w:r>
      <w:r>
        <w:rPr>
          <w:rFonts w:hint="eastAsia" w:ascii="宋体" w:hAnsi="宋体" w:eastAsia="宋体" w:cs="宋体"/>
          <w:i w:val="0"/>
          <w:iCs w:val="0"/>
          <w:caps w:val="0"/>
          <w:color w:val="auto"/>
          <w:spacing w:val="0"/>
          <w:sz w:val="21"/>
          <w:szCs w:val="21"/>
        </w:rPr>
        <w:t>               </w:t>
      </w:r>
    </w:p>
    <w:p w14:paraId="5D49415C">
      <w:pPr>
        <w:pStyle w:val="8"/>
        <w:spacing w:line="240" w:lineRule="auto"/>
        <w:ind w:left="115"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lang w:eastAsia="zh-CN"/>
        </w:rPr>
        <w:t>YLZC2026-C3-990205-GXGS</w:t>
      </w:r>
    </w:p>
    <w:p w14:paraId="0D6C290D">
      <w:pPr>
        <w:pStyle w:val="8"/>
        <w:spacing w:line="360" w:lineRule="auto"/>
        <w:ind w:left="115"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玉林市殡仪馆物业管理服务采购</w:t>
      </w:r>
      <w:r>
        <w:rPr>
          <w:rFonts w:hint="eastAsia" w:ascii="宋体" w:hAnsi="宋体" w:eastAsia="宋体" w:cs="宋体"/>
          <w:color w:val="auto"/>
          <w:sz w:val="21"/>
          <w:szCs w:val="21"/>
          <w:highlight w:val="none"/>
        </w:rPr>
        <w:t>                   </w:t>
      </w:r>
    </w:p>
    <w:p w14:paraId="685415AD">
      <w:pPr>
        <w:pStyle w:val="8"/>
        <w:spacing w:line="360" w:lineRule="auto"/>
        <w:ind w:left="115" w:firstLine="420"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首次公告日期：</w:t>
      </w:r>
      <w:r>
        <w:rPr>
          <w:rFonts w:hint="eastAsia" w:ascii="宋体" w:hAnsi="宋体" w:eastAsia="宋体" w:cs="宋体"/>
          <w:color w:val="auto"/>
          <w:sz w:val="21"/>
          <w:szCs w:val="21"/>
          <w:highlight w:val="none"/>
          <w:lang w:val="en-US" w:eastAsia="zh-CN"/>
        </w:rPr>
        <w:t>2026年7月28日</w:t>
      </w:r>
    </w:p>
    <w:p w14:paraId="3E64E07E">
      <w:pPr>
        <w:pStyle w:val="8"/>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二、更正公告（一）日期：</w:t>
      </w:r>
      <w:r>
        <w:rPr>
          <w:rFonts w:hint="eastAsia" w:ascii="宋体" w:hAnsi="宋体" w:eastAsia="宋体" w:cs="宋体"/>
          <w:color w:val="auto"/>
          <w:sz w:val="21"/>
          <w:szCs w:val="21"/>
          <w:highlight w:val="none"/>
          <w:lang w:val="en-US" w:eastAsia="zh-CN"/>
        </w:rPr>
        <w:t>2026年8月11日</w:t>
      </w:r>
      <w:r>
        <w:rPr>
          <w:rFonts w:hint="eastAsia" w:ascii="宋体" w:hAnsi="宋体" w:eastAsia="宋体" w:cs="宋体"/>
          <w:color w:val="auto"/>
          <w:sz w:val="21"/>
          <w:szCs w:val="21"/>
          <w:highlight w:val="none"/>
          <w:lang w:eastAsia="zh-CN"/>
        </w:rPr>
        <w:t xml:space="preserve">      </w:t>
      </w:r>
      <w:bookmarkStart w:id="0" w:name="_GoBack"/>
      <w:r>
        <w:rPr>
          <w:rFonts w:hint="eastAsia" w:ascii="宋体" w:hAnsi="宋体" w:eastAsia="宋体" w:cs="宋体"/>
          <w:color w:val="auto"/>
          <w:sz w:val="21"/>
          <w:szCs w:val="21"/>
          <w:highlight w:val="none"/>
          <w:lang w:eastAsia="zh-CN"/>
        </w:rPr>
        <w:t> </w:t>
      </w:r>
      <w:bookmarkEnd w:id="0"/>
      <w:r>
        <w:rPr>
          <w:rFonts w:hint="eastAsia" w:ascii="宋体" w:hAnsi="宋体" w:eastAsia="宋体" w:cs="宋体"/>
          <w:color w:val="auto"/>
          <w:sz w:val="21"/>
          <w:szCs w:val="21"/>
          <w:highlight w:val="none"/>
          <w:lang w:eastAsia="zh-CN"/>
        </w:rPr>
        <w:t xml:space="preserve">          </w:t>
      </w:r>
    </w:p>
    <w:p w14:paraId="4AE5FB95">
      <w:pPr>
        <w:pStyle w:val="8"/>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lang w:eastAsia="zh-CN"/>
        </w:rPr>
        <w:t>、更正</w:t>
      </w:r>
      <w:r>
        <w:rPr>
          <w:rFonts w:hint="eastAsia" w:ascii="宋体" w:hAnsi="宋体" w:eastAsia="宋体" w:cs="宋体"/>
          <w:b/>
          <w:bCs/>
          <w:color w:val="auto"/>
          <w:sz w:val="21"/>
          <w:szCs w:val="21"/>
          <w:highlight w:val="none"/>
          <w:lang w:val="en-US" w:eastAsia="zh-CN"/>
        </w:rPr>
        <w:t>公告（二)日期：</w:t>
      </w:r>
      <w:r>
        <w:rPr>
          <w:rFonts w:hint="eastAsia" w:ascii="宋体" w:hAnsi="宋体" w:eastAsia="宋体" w:cs="宋体"/>
          <w:color w:val="auto"/>
          <w:sz w:val="21"/>
          <w:szCs w:val="21"/>
          <w:highlight w:val="none"/>
          <w:lang w:val="en-US" w:eastAsia="zh-CN"/>
        </w:rPr>
        <w:t>2026年8月11日</w:t>
      </w:r>
    </w:p>
    <w:p w14:paraId="62EB24FF">
      <w:pPr>
        <w:pStyle w:val="8"/>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更正事项：更正采购文件 </w:t>
      </w:r>
    </w:p>
    <w:p w14:paraId="659F3E68">
      <w:pPr>
        <w:pStyle w:val="8"/>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更正内容：</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065"/>
        <w:gridCol w:w="3700"/>
        <w:gridCol w:w="3817"/>
      </w:tblGrid>
      <w:tr w14:paraId="4FDB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0839346C">
            <w:pPr>
              <w:pStyle w:val="2"/>
              <w:keepNext w:val="0"/>
              <w:keepLines w:val="0"/>
              <w:widowControl/>
              <w:suppressLineNumbers w:val="0"/>
              <w:wordWrap w:val="0"/>
              <w:spacing w:before="255" w:beforeAutospacing="0" w:after="255" w:afterAutospacing="0" w:line="240" w:lineRule="auto"/>
              <w:ind w:right="0"/>
              <w:jc w:val="center"/>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000000"/>
                <w:spacing w:val="0"/>
                <w:sz w:val="21"/>
                <w:szCs w:val="21"/>
              </w:rPr>
              <w:t>序号</w:t>
            </w:r>
          </w:p>
        </w:tc>
        <w:tc>
          <w:tcPr>
            <w:tcW w:w="573" w:type="pct"/>
          </w:tcPr>
          <w:p w14:paraId="07CDA6A3">
            <w:pPr>
              <w:pStyle w:val="2"/>
              <w:keepNext w:val="0"/>
              <w:keepLines w:val="0"/>
              <w:widowControl/>
              <w:suppressLineNumbers w:val="0"/>
              <w:wordWrap w:val="0"/>
              <w:spacing w:before="255" w:beforeAutospacing="0" w:after="255" w:afterAutospacing="0" w:line="240" w:lineRule="auto"/>
              <w:ind w:right="0"/>
              <w:jc w:val="center"/>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auto"/>
                <w:spacing w:val="0"/>
                <w:sz w:val="21"/>
                <w:szCs w:val="21"/>
                <w:vertAlign w:val="baseline"/>
                <w:lang w:val="en-US" w:eastAsia="zh-CN"/>
              </w:rPr>
              <w:t>更正项</w:t>
            </w:r>
          </w:p>
        </w:tc>
        <w:tc>
          <w:tcPr>
            <w:tcW w:w="1991" w:type="pct"/>
          </w:tcPr>
          <w:p w14:paraId="7B45D39D">
            <w:pPr>
              <w:pStyle w:val="2"/>
              <w:keepNext w:val="0"/>
              <w:keepLines w:val="0"/>
              <w:widowControl/>
              <w:suppressLineNumbers w:val="0"/>
              <w:wordWrap w:val="0"/>
              <w:spacing w:before="255" w:beforeAutospacing="0" w:after="255" w:afterAutospacing="0" w:line="240" w:lineRule="auto"/>
              <w:ind w:right="0"/>
              <w:jc w:val="center"/>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000000"/>
                <w:spacing w:val="0"/>
                <w:sz w:val="21"/>
                <w:szCs w:val="21"/>
              </w:rPr>
              <w:t>更正前内容</w:t>
            </w:r>
          </w:p>
        </w:tc>
        <w:tc>
          <w:tcPr>
            <w:tcW w:w="2054" w:type="pct"/>
          </w:tcPr>
          <w:p w14:paraId="72DE9D4F">
            <w:pPr>
              <w:pStyle w:val="2"/>
              <w:keepNext w:val="0"/>
              <w:keepLines w:val="0"/>
              <w:widowControl/>
              <w:suppressLineNumbers w:val="0"/>
              <w:wordWrap w:val="0"/>
              <w:spacing w:before="255" w:beforeAutospacing="0" w:after="255" w:afterAutospacing="0" w:line="240" w:lineRule="auto"/>
              <w:ind w:right="0"/>
              <w:jc w:val="center"/>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000000"/>
                <w:spacing w:val="0"/>
                <w:sz w:val="21"/>
                <w:szCs w:val="21"/>
              </w:rPr>
              <w:t>更正后内容</w:t>
            </w:r>
          </w:p>
        </w:tc>
      </w:tr>
      <w:tr w14:paraId="4384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exact"/>
        </w:trPr>
        <w:tc>
          <w:tcPr>
            <w:tcW w:w="380" w:type="pct"/>
          </w:tcPr>
          <w:p w14:paraId="36415A74">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auto"/>
                <w:spacing w:val="0"/>
                <w:sz w:val="21"/>
                <w:szCs w:val="21"/>
                <w:vertAlign w:val="baseline"/>
                <w:lang w:val="en-US" w:eastAsia="zh-CN"/>
              </w:rPr>
              <w:t>1</w:t>
            </w:r>
          </w:p>
        </w:tc>
        <w:tc>
          <w:tcPr>
            <w:tcW w:w="573" w:type="pct"/>
          </w:tcPr>
          <w:p w14:paraId="06514697">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auto"/>
                <w:spacing w:val="0"/>
                <w:sz w:val="21"/>
                <w:szCs w:val="21"/>
                <w:lang w:val="en-US" w:eastAsia="zh-CN"/>
              </w:rPr>
              <w:t>原</w:t>
            </w:r>
            <w:r>
              <w:rPr>
                <w:rFonts w:hint="eastAsia" w:ascii="宋体" w:hAnsi="宋体" w:eastAsia="宋体" w:cs="宋体"/>
                <w:b w:val="0"/>
                <w:bCs w:val="0"/>
                <w:color w:val="auto"/>
                <w:sz w:val="21"/>
                <w:szCs w:val="21"/>
                <w:highlight w:val="none"/>
                <w:lang w:val="en-US" w:eastAsia="zh-CN"/>
              </w:rPr>
              <w:t>更正公告（一）：</w:t>
            </w:r>
          </w:p>
        </w:tc>
        <w:tc>
          <w:tcPr>
            <w:tcW w:w="1991" w:type="pct"/>
          </w:tcPr>
          <w:p w14:paraId="3E62F7EB">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auto"/>
                <w:spacing w:val="0"/>
                <w:sz w:val="21"/>
                <w:szCs w:val="21"/>
                <w:lang w:val="en-US" w:eastAsia="zh-CN"/>
              </w:rPr>
              <w:t>磋商采购文件中：</w:t>
            </w:r>
            <w:r>
              <w:rPr>
                <w:rFonts w:hint="eastAsia" w:ascii="宋体" w:hAnsi="宋体" w:eastAsia="宋体" w:cs="宋体"/>
                <w:b w:val="0"/>
                <w:bCs w:val="0"/>
                <w:i w:val="0"/>
                <w:iCs w:val="0"/>
                <w:caps w:val="0"/>
                <w:color w:val="auto"/>
                <w:spacing w:val="0"/>
                <w:sz w:val="21"/>
                <w:szCs w:val="21"/>
              </w:rPr>
              <w:t>第二章 供应商须知</w:t>
            </w:r>
            <w:r>
              <w:rPr>
                <w:rFonts w:hint="eastAsia" w:ascii="宋体" w:hAnsi="宋体" w:eastAsia="宋体" w:cs="宋体"/>
                <w:b w:val="0"/>
                <w:bCs w:val="0"/>
                <w:i w:val="0"/>
                <w:iCs w:val="0"/>
                <w:caps w:val="0"/>
                <w:color w:val="auto"/>
                <w:spacing w:val="0"/>
                <w:sz w:val="21"/>
                <w:szCs w:val="21"/>
                <w:lang w:eastAsia="zh-CN"/>
              </w:rPr>
              <w:t>：“</w:t>
            </w:r>
            <w:r>
              <w:rPr>
                <w:rFonts w:hint="eastAsia" w:ascii="宋体" w:hAnsi="宋体" w:eastAsia="宋体" w:cs="宋体"/>
                <w:b w:val="0"/>
                <w:bCs w:val="0"/>
                <w:i w:val="0"/>
                <w:iCs w:val="0"/>
                <w:caps w:val="0"/>
                <w:color w:val="auto"/>
                <w:spacing w:val="0"/>
                <w:sz w:val="21"/>
                <w:szCs w:val="21"/>
                <w:lang w:val="en-US" w:eastAsia="zh-CN"/>
              </w:rPr>
              <w:t>6.</w:t>
            </w:r>
            <w:r>
              <w:rPr>
                <w:rFonts w:hint="eastAsia" w:ascii="宋体" w:hAnsi="宋体" w:eastAsia="宋体" w:cs="宋体"/>
                <w:b w:val="0"/>
                <w:bCs w:val="0"/>
                <w:color w:val="auto"/>
                <w:sz w:val="21"/>
                <w:szCs w:val="21"/>
                <w:highlight w:val="none"/>
              </w:rPr>
              <w:t xml:space="preserve"> 商务要求偏离表（格式后附</w:t>
            </w:r>
            <w:r>
              <w:rPr>
                <w:rFonts w:hint="eastAsia" w:ascii="宋体" w:hAnsi="宋体" w:eastAsia="宋体" w:cs="宋体"/>
                <w:b w:val="0"/>
                <w:bCs w:val="0"/>
                <w:color w:val="auto"/>
                <w:spacing w:val="-10"/>
                <w:sz w:val="21"/>
                <w:szCs w:val="21"/>
                <w:highlight w:val="none"/>
              </w:rPr>
              <w:t>）；（</w:t>
            </w:r>
            <w:r>
              <w:rPr>
                <w:rFonts w:hint="eastAsia" w:ascii="宋体" w:hAnsi="宋体" w:eastAsia="宋体" w:cs="宋体"/>
                <w:b w:val="0"/>
                <w:bCs w:val="0"/>
                <w:color w:val="auto"/>
                <w:sz w:val="21"/>
                <w:szCs w:val="21"/>
                <w:highlight w:val="none"/>
              </w:rPr>
              <w:t>必须提供，否则响应文件</w:t>
            </w:r>
            <w:r>
              <w:rPr>
                <w:rFonts w:hint="eastAsia" w:ascii="宋体" w:hAnsi="宋体" w:eastAsia="宋体" w:cs="宋体"/>
                <w:b w:val="0"/>
                <w:bCs w:val="0"/>
                <w:color w:val="auto"/>
                <w:spacing w:val="-1"/>
                <w:sz w:val="21"/>
                <w:szCs w:val="21"/>
                <w:highlight w:val="none"/>
              </w:rPr>
              <w:t>按无效响应处理）</w:t>
            </w:r>
            <w:r>
              <w:rPr>
                <w:rFonts w:hint="eastAsia" w:ascii="宋体" w:hAnsi="宋体" w:eastAsia="宋体" w:cs="宋体"/>
                <w:b w:val="0"/>
                <w:bCs w:val="0"/>
                <w:color w:val="auto"/>
                <w:spacing w:val="-1"/>
                <w:sz w:val="21"/>
                <w:szCs w:val="21"/>
                <w:highlight w:val="none"/>
                <w:lang w:eastAsia="zh-CN"/>
              </w:rPr>
              <w:t>”；</w:t>
            </w:r>
          </w:p>
        </w:tc>
        <w:tc>
          <w:tcPr>
            <w:tcW w:w="2054" w:type="pct"/>
          </w:tcPr>
          <w:p w14:paraId="3101BE44">
            <w:pPr>
              <w:pStyle w:val="8"/>
              <w:spacing w:line="240" w:lineRule="auto"/>
              <w:rPr>
                <w:rFonts w:hint="eastAsia" w:ascii="宋体" w:hAnsi="宋体" w:eastAsia="宋体" w:cs="宋体"/>
                <w:b w:val="0"/>
                <w:bCs w:val="0"/>
                <w:color w:val="auto"/>
                <w:spacing w:val="-1"/>
                <w:sz w:val="21"/>
                <w:szCs w:val="21"/>
                <w:highlight w:val="none"/>
                <w:lang w:eastAsia="zh-CN"/>
              </w:rPr>
            </w:pPr>
            <w:r>
              <w:rPr>
                <w:rFonts w:hint="eastAsia" w:ascii="宋体" w:hAnsi="宋体" w:eastAsia="宋体" w:cs="宋体"/>
                <w:b w:val="0"/>
                <w:bCs w:val="0"/>
                <w:i w:val="0"/>
                <w:iCs w:val="0"/>
                <w:caps w:val="0"/>
                <w:color w:val="auto"/>
                <w:spacing w:val="0"/>
                <w:sz w:val="21"/>
                <w:szCs w:val="21"/>
                <w:lang w:val="en-US" w:eastAsia="zh-CN"/>
              </w:rPr>
              <w:t>磋商采购文件中：“</w:t>
            </w:r>
            <w:r>
              <w:rPr>
                <w:rFonts w:hint="eastAsia" w:ascii="宋体" w:hAnsi="宋体" w:eastAsia="宋体" w:cs="宋体"/>
                <w:b w:val="0"/>
                <w:bCs w:val="0"/>
                <w:i w:val="0"/>
                <w:iCs w:val="0"/>
                <w:caps w:val="0"/>
                <w:color w:val="auto"/>
                <w:spacing w:val="0"/>
                <w:sz w:val="21"/>
                <w:szCs w:val="21"/>
              </w:rPr>
              <w:t>第二章 供应商须知</w:t>
            </w:r>
            <w:r>
              <w:rPr>
                <w:rFonts w:hint="eastAsia" w:ascii="宋体" w:hAnsi="宋体" w:eastAsia="宋体" w:cs="宋体"/>
                <w:b w:val="0"/>
                <w:bCs w:val="0"/>
                <w:i w:val="0"/>
                <w:iCs w:val="0"/>
                <w:caps w:val="0"/>
                <w:color w:val="auto"/>
                <w:spacing w:val="0"/>
                <w:sz w:val="21"/>
                <w:szCs w:val="21"/>
                <w:lang w:eastAsia="zh-CN"/>
              </w:rPr>
              <w:t>：“</w:t>
            </w:r>
            <w:r>
              <w:rPr>
                <w:rFonts w:hint="eastAsia" w:ascii="宋体" w:hAnsi="宋体" w:eastAsia="宋体" w:cs="宋体"/>
                <w:b w:val="0"/>
                <w:bCs w:val="0"/>
                <w:i w:val="0"/>
                <w:iCs w:val="0"/>
                <w:caps w:val="0"/>
                <w:color w:val="auto"/>
                <w:spacing w:val="0"/>
                <w:sz w:val="21"/>
                <w:szCs w:val="21"/>
                <w:lang w:val="en-US" w:eastAsia="zh-CN"/>
              </w:rPr>
              <w:t>4.</w:t>
            </w:r>
            <w:r>
              <w:rPr>
                <w:rFonts w:hint="eastAsia" w:ascii="宋体" w:hAnsi="宋体" w:eastAsia="宋体" w:cs="宋体"/>
                <w:b w:val="0"/>
                <w:bCs w:val="0"/>
                <w:color w:val="auto"/>
                <w:sz w:val="21"/>
                <w:szCs w:val="21"/>
                <w:highlight w:val="none"/>
              </w:rPr>
              <w:t xml:space="preserve"> 商务要求偏离表（格式后附</w:t>
            </w:r>
            <w:r>
              <w:rPr>
                <w:rFonts w:hint="eastAsia" w:ascii="宋体" w:hAnsi="宋体" w:eastAsia="宋体" w:cs="宋体"/>
                <w:b w:val="0"/>
                <w:bCs w:val="0"/>
                <w:color w:val="auto"/>
                <w:spacing w:val="-10"/>
                <w:sz w:val="21"/>
                <w:szCs w:val="21"/>
                <w:highlight w:val="none"/>
              </w:rPr>
              <w:t>）；（</w:t>
            </w:r>
            <w:r>
              <w:rPr>
                <w:rFonts w:hint="eastAsia" w:ascii="宋体" w:hAnsi="宋体" w:eastAsia="宋体" w:cs="宋体"/>
                <w:b w:val="0"/>
                <w:bCs w:val="0"/>
                <w:color w:val="auto"/>
                <w:sz w:val="21"/>
                <w:szCs w:val="21"/>
                <w:highlight w:val="none"/>
              </w:rPr>
              <w:t>必须提供，否则响应文件</w:t>
            </w:r>
            <w:r>
              <w:rPr>
                <w:rFonts w:hint="eastAsia" w:ascii="宋体" w:hAnsi="宋体" w:eastAsia="宋体" w:cs="宋体"/>
                <w:b w:val="0"/>
                <w:bCs w:val="0"/>
                <w:color w:val="auto"/>
                <w:spacing w:val="-1"/>
                <w:sz w:val="21"/>
                <w:szCs w:val="21"/>
                <w:highlight w:val="none"/>
              </w:rPr>
              <w:t>按无效响应处理）</w:t>
            </w:r>
            <w:r>
              <w:rPr>
                <w:rFonts w:hint="eastAsia" w:ascii="宋体" w:hAnsi="宋体" w:eastAsia="宋体" w:cs="宋体"/>
                <w:b w:val="0"/>
                <w:bCs w:val="0"/>
                <w:color w:val="auto"/>
                <w:spacing w:val="-1"/>
                <w:sz w:val="21"/>
                <w:szCs w:val="21"/>
                <w:highlight w:val="none"/>
                <w:lang w:eastAsia="zh-CN"/>
              </w:rPr>
              <w:t>”；</w:t>
            </w:r>
          </w:p>
          <w:p w14:paraId="45F13CDC">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p>
        </w:tc>
      </w:tr>
      <w:tr w14:paraId="6E27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exact"/>
        </w:trPr>
        <w:tc>
          <w:tcPr>
            <w:tcW w:w="380" w:type="pct"/>
          </w:tcPr>
          <w:p w14:paraId="79DEDA44">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auto"/>
                <w:spacing w:val="0"/>
                <w:sz w:val="21"/>
                <w:szCs w:val="21"/>
                <w:vertAlign w:val="baseline"/>
                <w:lang w:val="en-US" w:eastAsia="zh-CN"/>
              </w:rPr>
              <w:t>2</w:t>
            </w:r>
          </w:p>
        </w:tc>
        <w:tc>
          <w:tcPr>
            <w:tcW w:w="573" w:type="pct"/>
          </w:tcPr>
          <w:p w14:paraId="1E0DC1FE">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r>
              <w:rPr>
                <w:rFonts w:hint="eastAsia" w:ascii="宋体" w:hAnsi="宋体" w:eastAsia="宋体" w:cs="宋体"/>
                <w:b w:val="0"/>
                <w:bCs w:val="0"/>
                <w:i w:val="0"/>
                <w:iCs w:val="0"/>
                <w:caps w:val="0"/>
                <w:color w:val="auto"/>
                <w:spacing w:val="0"/>
                <w:sz w:val="21"/>
                <w:szCs w:val="21"/>
                <w:lang w:val="en-US" w:eastAsia="zh-CN"/>
              </w:rPr>
              <w:t>磋商采购文件中</w:t>
            </w:r>
          </w:p>
        </w:tc>
        <w:tc>
          <w:tcPr>
            <w:tcW w:w="1991" w:type="pct"/>
          </w:tcPr>
          <w:p w14:paraId="4D2F5CA8">
            <w:pPr>
              <w:pStyle w:val="8"/>
              <w:spacing w:before="169" w:line="24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i w:val="0"/>
                <w:iCs w:val="0"/>
                <w:caps w:val="0"/>
                <w:color w:val="auto"/>
                <w:spacing w:val="0"/>
                <w:sz w:val="21"/>
                <w:szCs w:val="21"/>
              </w:rPr>
              <w:t>第二章 供应商须知</w:t>
            </w:r>
            <w:r>
              <w:rPr>
                <w:rFonts w:hint="eastAsia" w:ascii="宋体" w:hAnsi="宋体" w:eastAsia="宋体" w:cs="宋体"/>
                <w:b w:val="0"/>
                <w:bCs w:val="0"/>
                <w:i w:val="0"/>
                <w:iCs w:val="0"/>
                <w:caps w:val="0"/>
                <w:color w:val="auto"/>
                <w:spacing w:val="0"/>
                <w:sz w:val="21"/>
                <w:szCs w:val="21"/>
                <w:lang w:eastAsia="zh-CN"/>
              </w:rPr>
              <w:t>“</w:t>
            </w:r>
            <w:r>
              <w:rPr>
                <w:rFonts w:hint="eastAsia" w:ascii="宋体" w:hAnsi="宋体" w:eastAsia="宋体" w:cs="宋体"/>
                <w:b w:val="0"/>
                <w:bCs w:val="0"/>
                <w:color w:val="auto"/>
                <w:spacing w:val="-1"/>
                <w:sz w:val="21"/>
                <w:szCs w:val="21"/>
                <w:highlight w:val="none"/>
                <w:lang w:val="en-US" w:eastAsia="zh-CN"/>
              </w:rPr>
              <w:t>6</w:t>
            </w:r>
            <w:r>
              <w:rPr>
                <w:rFonts w:hint="eastAsia" w:ascii="宋体" w:hAnsi="宋体" w:eastAsia="宋体" w:cs="宋体"/>
                <w:b w:val="0"/>
                <w:bCs w:val="0"/>
                <w:color w:val="auto"/>
                <w:spacing w:val="-1"/>
                <w:sz w:val="21"/>
                <w:szCs w:val="21"/>
                <w:highlight w:val="none"/>
              </w:rPr>
              <w:t>. 代理服务费承诺书（格式后附</w:t>
            </w:r>
            <w:r>
              <w:rPr>
                <w:rFonts w:hint="eastAsia" w:ascii="宋体" w:hAnsi="宋体" w:eastAsia="宋体" w:cs="宋体"/>
                <w:b w:val="0"/>
                <w:bCs w:val="0"/>
                <w:color w:val="auto"/>
                <w:spacing w:val="-10"/>
                <w:sz w:val="21"/>
                <w:szCs w:val="21"/>
                <w:highlight w:val="none"/>
              </w:rPr>
              <w:t>）；</w:t>
            </w:r>
            <w:r>
              <w:rPr>
                <w:rFonts w:hint="eastAsia" w:ascii="宋体" w:hAnsi="宋体" w:eastAsia="宋体" w:cs="宋体"/>
                <w:b w:val="0"/>
                <w:bCs w:val="0"/>
                <w:color w:val="auto"/>
                <w:spacing w:val="-10"/>
                <w:sz w:val="21"/>
                <w:szCs w:val="21"/>
                <w:highlight w:val="none"/>
                <w:lang w:eastAsia="zh-CN"/>
              </w:rPr>
              <w:t>”</w:t>
            </w:r>
          </w:p>
          <w:p w14:paraId="373F584B">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p>
        </w:tc>
        <w:tc>
          <w:tcPr>
            <w:tcW w:w="2054" w:type="pct"/>
          </w:tcPr>
          <w:p w14:paraId="77733B42">
            <w:pPr>
              <w:pStyle w:val="8"/>
              <w:spacing w:line="240" w:lineRule="auto"/>
              <w:rPr>
                <w:rFonts w:hint="eastAsia" w:ascii="宋体" w:hAnsi="宋体" w:eastAsia="宋体" w:cs="宋体"/>
                <w:b w:val="0"/>
                <w:bCs w:val="0"/>
                <w:color w:val="auto"/>
                <w:spacing w:val="-1"/>
                <w:sz w:val="21"/>
                <w:szCs w:val="21"/>
                <w:highlight w:val="none"/>
                <w:lang w:eastAsia="zh-CN"/>
              </w:rPr>
            </w:pPr>
            <w:r>
              <w:rPr>
                <w:rFonts w:hint="eastAsia" w:ascii="宋体" w:hAnsi="宋体" w:eastAsia="宋体" w:cs="宋体"/>
                <w:b w:val="0"/>
                <w:bCs w:val="0"/>
                <w:i w:val="0"/>
                <w:iCs w:val="0"/>
                <w:caps w:val="0"/>
                <w:color w:val="auto"/>
                <w:spacing w:val="0"/>
                <w:sz w:val="21"/>
                <w:szCs w:val="21"/>
              </w:rPr>
              <w:t>第二章 供应商须知</w:t>
            </w:r>
            <w:r>
              <w:rPr>
                <w:rFonts w:hint="eastAsia" w:ascii="宋体" w:hAnsi="宋体" w:eastAsia="宋体" w:cs="宋体"/>
                <w:b w:val="0"/>
                <w:bCs w:val="0"/>
                <w:i w:val="0"/>
                <w:iCs w:val="0"/>
                <w:caps w:val="0"/>
                <w:color w:val="auto"/>
                <w:spacing w:val="0"/>
                <w:sz w:val="21"/>
                <w:szCs w:val="21"/>
                <w:lang w:eastAsia="zh-CN"/>
              </w:rPr>
              <w:t>“</w:t>
            </w:r>
            <w:r>
              <w:rPr>
                <w:rFonts w:hint="eastAsia" w:ascii="宋体" w:hAnsi="宋体" w:eastAsia="宋体" w:cs="宋体"/>
                <w:b w:val="0"/>
                <w:bCs w:val="0"/>
                <w:i w:val="0"/>
                <w:iCs w:val="0"/>
                <w:caps w:val="0"/>
                <w:color w:val="auto"/>
                <w:spacing w:val="0"/>
                <w:sz w:val="21"/>
                <w:szCs w:val="21"/>
                <w:lang w:val="en-US" w:eastAsia="zh-CN"/>
              </w:rPr>
              <w:t>6.</w:t>
            </w:r>
            <w:r>
              <w:rPr>
                <w:rFonts w:hint="eastAsia" w:ascii="宋体" w:hAnsi="宋体" w:eastAsia="宋体" w:cs="宋体"/>
                <w:b w:val="0"/>
                <w:bCs w:val="0"/>
                <w:i w:val="0"/>
                <w:iCs w:val="0"/>
                <w:caps w:val="0"/>
                <w:color w:val="auto"/>
                <w:spacing w:val="0"/>
                <w:sz w:val="21"/>
                <w:szCs w:val="21"/>
              </w:rPr>
              <w:t>代理服务费承诺书（格式</w:t>
            </w:r>
            <w:r>
              <w:rPr>
                <w:rFonts w:hint="eastAsia" w:ascii="宋体" w:hAnsi="宋体" w:eastAsia="宋体" w:cs="宋体"/>
                <w:b w:val="0"/>
                <w:bCs w:val="0"/>
                <w:i w:val="0"/>
                <w:iCs w:val="0"/>
                <w:caps w:val="0"/>
                <w:color w:val="auto"/>
                <w:spacing w:val="0"/>
                <w:sz w:val="21"/>
                <w:szCs w:val="21"/>
                <w:lang w:val="en-US" w:eastAsia="zh-CN"/>
              </w:rPr>
              <w:t>见</w:t>
            </w:r>
            <w:r>
              <w:rPr>
                <w:rFonts w:hint="eastAsia" w:ascii="宋体" w:hAnsi="宋体" w:eastAsia="宋体" w:cs="宋体"/>
                <w:b w:val="0"/>
                <w:bCs w:val="0"/>
                <w:i w:val="0"/>
                <w:iCs w:val="0"/>
                <w:caps w:val="0"/>
                <w:color w:val="auto"/>
                <w:spacing w:val="0"/>
                <w:sz w:val="21"/>
                <w:szCs w:val="21"/>
              </w:rPr>
              <w:t>附</w:t>
            </w:r>
            <w:r>
              <w:rPr>
                <w:rFonts w:hint="eastAsia" w:ascii="宋体" w:hAnsi="宋体" w:eastAsia="宋体" w:cs="宋体"/>
                <w:b w:val="0"/>
                <w:bCs w:val="0"/>
                <w:i w:val="0"/>
                <w:iCs w:val="0"/>
                <w:caps w:val="0"/>
                <w:color w:val="auto"/>
                <w:spacing w:val="0"/>
                <w:sz w:val="21"/>
                <w:szCs w:val="21"/>
                <w:lang w:val="en-US" w:eastAsia="zh-CN"/>
              </w:rPr>
              <w:t>件1或自拟）</w:t>
            </w:r>
            <w:r>
              <w:rPr>
                <w:rFonts w:hint="eastAsia" w:ascii="宋体" w:hAnsi="宋体" w:eastAsia="宋体" w:cs="宋体"/>
                <w:b w:val="0"/>
                <w:bCs w:val="0"/>
                <w:color w:val="auto"/>
                <w:spacing w:val="-10"/>
                <w:sz w:val="21"/>
                <w:szCs w:val="21"/>
                <w:highlight w:val="none"/>
              </w:rPr>
              <w:t>；</w:t>
            </w:r>
            <w:r>
              <w:rPr>
                <w:rFonts w:hint="eastAsia" w:ascii="宋体" w:hAnsi="宋体" w:eastAsia="宋体" w:cs="宋体"/>
                <w:b w:val="0"/>
                <w:bCs w:val="0"/>
                <w:color w:val="auto"/>
                <w:spacing w:val="-10"/>
                <w:sz w:val="21"/>
                <w:szCs w:val="21"/>
                <w:highlight w:val="none"/>
                <w:lang w:eastAsia="zh-CN"/>
              </w:rPr>
              <w:t>”</w:t>
            </w:r>
          </w:p>
          <w:p w14:paraId="59BBE83B">
            <w:pPr>
              <w:pStyle w:val="2"/>
              <w:keepNext w:val="0"/>
              <w:keepLines w:val="0"/>
              <w:widowControl/>
              <w:suppressLineNumbers w:val="0"/>
              <w:wordWrap w:val="0"/>
              <w:spacing w:before="255" w:beforeAutospacing="0" w:after="255" w:afterAutospacing="0" w:line="240" w:lineRule="auto"/>
              <w:ind w:right="0"/>
              <w:jc w:val="both"/>
              <w:rPr>
                <w:rFonts w:hint="eastAsia" w:ascii="宋体" w:hAnsi="宋体" w:eastAsia="宋体" w:cs="宋体"/>
                <w:b w:val="0"/>
                <w:bCs w:val="0"/>
                <w:i w:val="0"/>
                <w:iCs w:val="0"/>
                <w:caps w:val="0"/>
                <w:color w:val="auto"/>
                <w:spacing w:val="0"/>
                <w:sz w:val="21"/>
                <w:szCs w:val="21"/>
                <w:vertAlign w:val="baseline"/>
                <w:lang w:val="en-US" w:eastAsia="zh-CN"/>
              </w:rPr>
            </w:pPr>
          </w:p>
        </w:tc>
      </w:tr>
    </w:tbl>
    <w:p w14:paraId="05F8CB96">
      <w:pPr>
        <w:pStyle w:val="8"/>
        <w:spacing w:line="360" w:lineRule="auto"/>
        <w:rPr>
          <w:rFonts w:hint="eastAsia" w:ascii="宋体" w:hAnsi="宋体" w:eastAsia="宋体" w:cs="宋体"/>
          <w:b w:val="0"/>
          <w:bCs w:val="0"/>
          <w:i w:val="0"/>
          <w:iCs w:val="0"/>
          <w:caps w:val="0"/>
          <w:color w:val="auto"/>
          <w:spacing w:val="0"/>
          <w:sz w:val="21"/>
          <w:szCs w:val="21"/>
          <w:lang w:val="en-US" w:eastAsia="zh-CN"/>
        </w:rPr>
      </w:pPr>
    </w:p>
    <w:p w14:paraId="437AAAA7">
      <w:pPr>
        <w:pStyle w:val="8"/>
        <w:spacing w:line="360" w:lineRule="auto"/>
        <w:rPr>
          <w:rFonts w:hint="eastAsia" w:ascii="宋体" w:hAnsi="宋体" w:eastAsia="宋体" w:cs="宋体"/>
          <w:b/>
          <w:bCs/>
          <w:color w:val="auto"/>
          <w:sz w:val="21"/>
          <w:szCs w:val="21"/>
          <w:lang w:eastAsia="zh-CN"/>
        </w:rPr>
      </w:pPr>
      <w:r>
        <w:rPr>
          <w:rFonts w:hint="eastAsia" w:ascii="宋体" w:hAnsi="宋体" w:eastAsia="宋体" w:cs="宋体"/>
          <w:b w:val="0"/>
          <w:bCs w:val="0"/>
          <w:i w:val="0"/>
          <w:iCs w:val="0"/>
          <w:caps w:val="0"/>
          <w:color w:val="auto"/>
          <w:spacing w:val="0"/>
          <w:sz w:val="21"/>
          <w:szCs w:val="21"/>
          <w:lang w:val="en-US" w:eastAsia="zh-CN"/>
        </w:rPr>
        <w:t>附件1：格式如下或自拟:</w:t>
      </w:r>
      <w:r>
        <w:rPr>
          <w:rFonts w:hint="eastAsia" w:ascii="宋体" w:hAnsi="宋体" w:eastAsia="宋体" w:cs="宋体"/>
          <w:i w:val="0"/>
          <w:iCs w:val="0"/>
          <w:caps w:val="0"/>
          <w:color w:val="auto"/>
          <w:spacing w:val="0"/>
          <w:sz w:val="21"/>
          <w:szCs w:val="21"/>
        </w:rPr>
        <w:t xml:space="preserve">    </w:t>
      </w:r>
    </w:p>
    <w:p w14:paraId="27348842">
      <w:pPr>
        <w:spacing w:line="360" w:lineRule="auto"/>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采购代理服务费承诺书</w:t>
      </w:r>
    </w:p>
    <w:p w14:paraId="4A925878">
      <w:pPr>
        <w:spacing w:line="360" w:lineRule="auto"/>
        <w:rPr>
          <w:rFonts w:hint="eastAsia" w:ascii="宋体" w:hAnsi="宋体" w:eastAsia="宋体" w:cs="宋体"/>
          <w:color w:val="auto"/>
          <w:sz w:val="21"/>
          <w:szCs w:val="21"/>
          <w:lang w:eastAsia="zh-CN"/>
        </w:rPr>
      </w:pPr>
    </w:p>
    <w:p w14:paraId="1ABDDEB2">
      <w:pPr>
        <w:spacing w:line="360" w:lineRule="auto"/>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致:</w:t>
      </w:r>
      <w:r>
        <w:rPr>
          <w:rFonts w:hint="eastAsia" w:ascii="宋体" w:hAnsi="宋体" w:eastAsia="宋体" w:cs="宋体"/>
          <w:color w:val="auto"/>
          <w:sz w:val="21"/>
          <w:szCs w:val="21"/>
          <w:u w:val="single"/>
          <w:lang w:eastAsia="zh-CN"/>
        </w:rPr>
        <w:t>(采购代理机构)</w:t>
      </w:r>
    </w:p>
    <w:p w14:paraId="385A3F71">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如果我方在贵采购代理机构组织的</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lang w:val="en-US" w:eastAsia="zh-CN"/>
        </w:rPr>
        <w:t>项目</w:t>
      </w:r>
      <w:r>
        <w:rPr>
          <w:rFonts w:hint="eastAsia" w:ascii="宋体" w:hAnsi="宋体" w:eastAsia="宋体" w:cs="宋体"/>
          <w:color w:val="auto"/>
          <w:sz w:val="21"/>
          <w:szCs w:val="21"/>
          <w:u w:val="single"/>
          <w:lang w:eastAsia="zh-CN"/>
        </w:rPr>
        <w:t>名称:</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lang w:val="en-US" w:eastAsia="zh-CN"/>
        </w:rPr>
        <w:t>项目</w:t>
      </w:r>
      <w:r>
        <w:rPr>
          <w:rFonts w:hint="eastAsia" w:ascii="宋体" w:hAnsi="宋体" w:eastAsia="宋体" w:cs="宋体"/>
          <w:color w:val="auto"/>
          <w:sz w:val="21"/>
          <w:szCs w:val="21"/>
          <w:u w:val="single"/>
          <w:lang w:eastAsia="zh-CN"/>
        </w:rPr>
        <w:t>编号:</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lang w:eastAsia="zh-CN"/>
        </w:rPr>
        <w:t>招标</w:t>
      </w: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lang w:eastAsia="zh-CN"/>
        </w:rPr>
        <w:t>中获中标</w:t>
      </w:r>
      <w:r>
        <w:rPr>
          <w:rFonts w:hint="eastAsia" w:ascii="宋体" w:hAnsi="宋体" w:eastAsia="宋体" w:cs="宋体"/>
          <w:color w:val="auto"/>
          <w:sz w:val="21"/>
          <w:szCs w:val="21"/>
          <w:lang w:val="en-US" w:eastAsia="zh-CN"/>
        </w:rPr>
        <w:t>/成交</w:t>
      </w:r>
      <w:r>
        <w:rPr>
          <w:rFonts w:hint="eastAsia" w:ascii="宋体" w:hAnsi="宋体" w:eastAsia="宋体" w:cs="宋体"/>
          <w:color w:val="auto"/>
          <w:sz w:val="21"/>
          <w:szCs w:val="21"/>
          <w:lang w:eastAsia="zh-CN"/>
        </w:rPr>
        <w:t>，我方保证在</w:t>
      </w:r>
      <w:r>
        <w:rPr>
          <w:rFonts w:hint="eastAsia" w:ascii="宋体" w:hAnsi="宋体" w:eastAsia="宋体" w:cs="宋体"/>
          <w:color w:val="auto"/>
          <w:sz w:val="21"/>
          <w:szCs w:val="21"/>
          <w:lang w:val="en-US" w:eastAsia="zh-CN"/>
        </w:rPr>
        <w:t>领取</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成交</w:t>
      </w:r>
      <w:r>
        <w:rPr>
          <w:rFonts w:hint="eastAsia" w:ascii="宋体" w:hAnsi="宋体" w:eastAsia="宋体" w:cs="宋体"/>
          <w:color w:val="auto"/>
          <w:sz w:val="21"/>
          <w:szCs w:val="21"/>
          <w:lang w:eastAsia="zh-CN"/>
        </w:rPr>
        <w:t>通知书》时，按</w:t>
      </w:r>
      <w:r>
        <w:rPr>
          <w:rFonts w:hint="eastAsia" w:ascii="宋体" w:hAnsi="宋体" w:eastAsia="宋体" w:cs="宋体"/>
          <w:color w:val="auto"/>
          <w:sz w:val="21"/>
          <w:szCs w:val="21"/>
          <w:lang w:val="en-US" w:eastAsia="zh-CN"/>
        </w:rPr>
        <w:t>招标/采购</w:t>
      </w:r>
      <w:r>
        <w:rPr>
          <w:rFonts w:hint="eastAsia" w:ascii="宋体" w:hAnsi="宋体" w:eastAsia="宋体" w:cs="宋体"/>
          <w:color w:val="auto"/>
          <w:sz w:val="21"/>
          <w:szCs w:val="21"/>
          <w:lang w:eastAsia="zh-CN"/>
        </w:rPr>
        <w:t>文件对代理服务费支付方式的约定，承</w:t>
      </w:r>
      <w:r>
        <w:rPr>
          <w:rFonts w:hint="eastAsia" w:ascii="宋体" w:hAnsi="宋体" w:eastAsia="宋体" w:cs="宋体"/>
          <w:color w:val="auto"/>
          <w:sz w:val="21"/>
          <w:szCs w:val="21"/>
          <w:lang w:val="en-US" w:eastAsia="zh-CN"/>
        </w:rPr>
        <w:t>担</w:t>
      </w:r>
      <w:r>
        <w:rPr>
          <w:rFonts w:hint="eastAsia" w:ascii="宋体" w:hAnsi="宋体" w:eastAsia="宋体" w:cs="宋体"/>
          <w:color w:val="auto"/>
          <w:sz w:val="21"/>
          <w:szCs w:val="21"/>
          <w:lang w:eastAsia="zh-CN"/>
        </w:rPr>
        <w:t>本</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lang w:eastAsia="zh-CN"/>
        </w:rPr>
        <w:t>代理服务费。</w:t>
      </w:r>
    </w:p>
    <w:p w14:paraId="319F264B">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特此承诺!</w:t>
      </w:r>
    </w:p>
    <w:p w14:paraId="06330E11">
      <w:pPr>
        <w:spacing w:line="360" w:lineRule="auto"/>
        <w:ind w:firstLine="3360" w:firstLineChars="1600"/>
        <w:jc w:val="both"/>
        <w:rPr>
          <w:rFonts w:hint="eastAsia" w:ascii="宋体" w:hAnsi="宋体" w:eastAsia="宋体" w:cs="宋体"/>
          <w:color w:val="auto"/>
          <w:sz w:val="21"/>
          <w:szCs w:val="21"/>
          <w:lang w:eastAsia="zh-CN"/>
        </w:rPr>
      </w:pPr>
    </w:p>
    <w:p w14:paraId="0FA91470">
      <w:pPr>
        <w:spacing w:line="360" w:lineRule="auto"/>
        <w:ind w:firstLine="3360" w:firstLineChars="1600"/>
        <w:jc w:val="both"/>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eastAsia="zh-CN"/>
        </w:rPr>
        <w:t>供应商名称(公章)</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lang w:val="en-US" w:eastAsia="zh-CN"/>
        </w:rPr>
        <w:t xml:space="preserve">         </w:t>
      </w:r>
    </w:p>
    <w:p w14:paraId="5EEEC628">
      <w:pPr>
        <w:spacing w:line="360" w:lineRule="auto"/>
        <w:ind w:firstLine="420" w:firstLineChars="200"/>
        <w:jc w:val="cente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lang w:val="en-US" w:eastAsia="zh-CN"/>
        </w:rPr>
        <w:t>法定代表人或</w:t>
      </w:r>
      <w:r>
        <w:rPr>
          <w:rFonts w:hint="eastAsia" w:ascii="宋体" w:hAnsi="宋体" w:eastAsia="宋体" w:cs="宋体"/>
          <w:color w:val="auto"/>
          <w:sz w:val="21"/>
          <w:szCs w:val="21"/>
          <w:lang w:eastAsia="zh-CN"/>
        </w:rPr>
        <w:t>授权代表(签字或盖章)</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lang w:val="en-US" w:eastAsia="zh-CN"/>
        </w:rPr>
        <w:t xml:space="preserve">           </w:t>
      </w:r>
    </w:p>
    <w:p w14:paraId="4B7C053F">
      <w:pPr>
        <w:spacing w:line="360" w:lineRule="auto"/>
        <w:ind w:firstLine="3360" w:firstLineChars="1600"/>
        <w:jc w:val="both"/>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eastAsia="zh-CN"/>
        </w:rPr>
        <w:t>承诺日期</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lang w:val="en-US" w:eastAsia="zh-CN"/>
        </w:rPr>
        <w:t xml:space="preserve">              </w:t>
      </w:r>
    </w:p>
    <w:p w14:paraId="55FFEFFA">
      <w:pPr>
        <w:pStyle w:val="2"/>
        <w:keepNext w:val="0"/>
        <w:keepLines w:val="0"/>
        <w:widowControl/>
        <w:suppressLineNumbers w:val="0"/>
        <w:wordWrap w:val="0"/>
        <w:spacing w:before="75" w:beforeAutospacing="0" w:after="75" w:afterAutospacing="0" w:line="300" w:lineRule="atLeast"/>
        <w:ind w:right="0"/>
        <w:rPr>
          <w:rStyle w:val="6"/>
          <w:rFonts w:hint="eastAsia" w:ascii="宋体" w:hAnsi="宋体" w:eastAsia="宋体" w:cs="宋体"/>
          <w:i w:val="0"/>
          <w:iCs w:val="0"/>
          <w:caps w:val="0"/>
          <w:color w:val="auto"/>
          <w:spacing w:val="0"/>
          <w:sz w:val="21"/>
          <w:szCs w:val="21"/>
        </w:rPr>
      </w:pPr>
    </w:p>
    <w:p w14:paraId="331B4DCE">
      <w:pPr>
        <w:pStyle w:val="2"/>
        <w:keepNext w:val="0"/>
        <w:keepLines w:val="0"/>
        <w:widowControl/>
        <w:suppressLineNumbers w:val="0"/>
        <w:wordWrap w:val="0"/>
        <w:spacing w:before="75" w:beforeAutospacing="0" w:after="75" w:afterAutospacing="0" w:line="300" w:lineRule="atLeast"/>
        <w:ind w:right="0"/>
        <w:rPr>
          <w:rFonts w:hint="eastAsia" w:ascii="宋体" w:hAnsi="宋体" w:eastAsia="宋体" w:cs="宋体"/>
          <w:i w:val="0"/>
          <w:iCs w:val="0"/>
          <w:caps w:val="0"/>
          <w:color w:val="auto"/>
          <w:spacing w:val="0"/>
          <w:sz w:val="21"/>
          <w:szCs w:val="21"/>
        </w:rPr>
      </w:pPr>
      <w:r>
        <w:rPr>
          <w:rStyle w:val="6"/>
          <w:rFonts w:hint="eastAsia" w:ascii="宋体" w:hAnsi="宋体" w:eastAsia="宋体" w:cs="宋体"/>
          <w:b/>
          <w:bCs w:val="0"/>
          <w:i w:val="0"/>
          <w:iCs w:val="0"/>
          <w:caps w:val="0"/>
          <w:color w:val="auto"/>
          <w:spacing w:val="0"/>
          <w:sz w:val="21"/>
          <w:szCs w:val="21"/>
          <w:lang w:val="en-US" w:eastAsia="zh-CN"/>
        </w:rPr>
        <w:t>四</w:t>
      </w:r>
      <w:r>
        <w:rPr>
          <w:rStyle w:val="6"/>
          <w:rFonts w:hint="eastAsia" w:ascii="宋体" w:hAnsi="宋体" w:eastAsia="宋体" w:cs="宋体"/>
          <w:b/>
          <w:bCs w:val="0"/>
          <w:i w:val="0"/>
          <w:iCs w:val="0"/>
          <w:caps w:val="0"/>
          <w:color w:val="auto"/>
          <w:spacing w:val="0"/>
          <w:sz w:val="21"/>
          <w:szCs w:val="21"/>
        </w:rPr>
        <w:t>、其他补充事宜</w:t>
      </w:r>
      <w:r>
        <w:rPr>
          <w:rFonts w:hint="eastAsia" w:ascii="宋体" w:hAnsi="宋体" w:eastAsia="宋体" w:cs="宋体"/>
          <w:b/>
          <w:bCs w:val="0"/>
          <w:i w:val="0"/>
          <w:iCs w:val="0"/>
          <w:caps w:val="0"/>
          <w:color w:val="auto"/>
          <w:spacing w:val="0"/>
          <w:sz w:val="21"/>
          <w:szCs w:val="21"/>
        </w:rPr>
        <w:t xml:space="preserve">   </w:t>
      </w:r>
      <w:r>
        <w:rPr>
          <w:rFonts w:hint="eastAsia" w:ascii="宋体" w:hAnsi="宋体" w:eastAsia="宋体" w:cs="宋体"/>
          <w:i w:val="0"/>
          <w:iCs w:val="0"/>
          <w:caps w:val="0"/>
          <w:color w:val="auto"/>
          <w:spacing w:val="0"/>
          <w:sz w:val="21"/>
          <w:szCs w:val="21"/>
        </w:rPr>
        <w:t>             </w:t>
      </w:r>
    </w:p>
    <w:p w14:paraId="5ADDDB5B">
      <w:pPr>
        <w:pStyle w:val="2"/>
        <w:keepNext w:val="0"/>
        <w:keepLines w:val="0"/>
        <w:widowControl/>
        <w:suppressLineNumbers w:val="0"/>
        <w:wordWrap w:val="0"/>
        <w:spacing w:before="75" w:beforeAutospacing="0" w:after="75" w:afterAutospacing="0"/>
        <w:ind w:left="0" w:right="0" w:firstLine="420"/>
        <w:rPr>
          <w:rFonts w:hint="eastAsia" w:ascii="宋体" w:hAnsi="宋体" w:eastAsia="宋体" w:cs="宋体"/>
          <w:i w:val="0"/>
          <w:iCs w:val="0"/>
          <w:caps w:val="0"/>
          <w:color w:val="auto"/>
          <w:spacing w:val="0"/>
          <w:sz w:val="21"/>
          <w:szCs w:val="21"/>
        </w:rPr>
      </w:pPr>
      <w:r>
        <w:rPr>
          <w:rStyle w:val="7"/>
          <w:rFonts w:hint="eastAsia" w:ascii="宋体" w:hAnsi="宋体" w:eastAsia="宋体" w:cs="宋体"/>
          <w:i w:val="0"/>
          <w:iCs w:val="0"/>
          <w:caps w:val="0"/>
          <w:color w:val="auto"/>
          <w:spacing w:val="0"/>
          <w:sz w:val="21"/>
          <w:szCs w:val="21"/>
        </w:rPr>
        <w:t>无</w:t>
      </w:r>
      <w:r>
        <w:rPr>
          <w:rFonts w:hint="eastAsia" w:ascii="宋体" w:hAnsi="宋体" w:eastAsia="宋体" w:cs="宋体"/>
          <w:i w:val="0"/>
          <w:iCs w:val="0"/>
          <w:caps w:val="0"/>
          <w:color w:val="auto"/>
          <w:spacing w:val="0"/>
          <w:sz w:val="21"/>
          <w:szCs w:val="21"/>
        </w:rPr>
        <w:t>                </w:t>
      </w:r>
    </w:p>
    <w:p w14:paraId="59ABB98F">
      <w:pPr>
        <w:pStyle w:val="2"/>
        <w:keepNext w:val="0"/>
        <w:keepLines w:val="0"/>
        <w:widowControl/>
        <w:suppressLineNumbers w:val="0"/>
        <w:wordWrap w:val="0"/>
        <w:spacing w:before="255" w:beforeAutospacing="0" w:after="255" w:afterAutospacing="0" w:line="480" w:lineRule="atLeast"/>
        <w:ind w:left="0" w:right="0" w:firstLine="0"/>
        <w:jc w:val="both"/>
        <w:rPr>
          <w:rFonts w:hint="eastAsia" w:ascii="宋体" w:hAnsi="宋体" w:eastAsia="宋体" w:cs="宋体"/>
          <w:i w:val="0"/>
          <w:iCs w:val="0"/>
          <w:caps w:val="0"/>
          <w:color w:val="auto"/>
          <w:spacing w:val="0"/>
          <w:sz w:val="21"/>
          <w:szCs w:val="21"/>
        </w:rPr>
      </w:pPr>
      <w:r>
        <w:rPr>
          <w:rStyle w:val="6"/>
          <w:rFonts w:hint="eastAsia" w:ascii="宋体" w:hAnsi="宋体" w:eastAsia="宋体" w:cs="宋体"/>
          <w:b/>
          <w:bCs w:val="0"/>
          <w:i w:val="0"/>
          <w:iCs w:val="0"/>
          <w:caps w:val="0"/>
          <w:color w:val="auto"/>
          <w:spacing w:val="0"/>
          <w:sz w:val="21"/>
          <w:szCs w:val="21"/>
          <w:lang w:val="en-US" w:eastAsia="zh-CN"/>
        </w:rPr>
        <w:t>五</w:t>
      </w:r>
      <w:r>
        <w:rPr>
          <w:rStyle w:val="6"/>
          <w:rFonts w:hint="eastAsia" w:ascii="宋体" w:hAnsi="宋体" w:eastAsia="宋体" w:cs="宋体"/>
          <w:b/>
          <w:bCs w:val="0"/>
          <w:i w:val="0"/>
          <w:iCs w:val="0"/>
          <w:caps w:val="0"/>
          <w:color w:val="auto"/>
          <w:spacing w:val="0"/>
          <w:sz w:val="21"/>
          <w:szCs w:val="21"/>
        </w:rPr>
        <w:t>、对本次公告提出询问，请按以下方式联系</w:t>
      </w:r>
      <w:r>
        <w:rPr>
          <w:rFonts w:hint="eastAsia" w:ascii="宋体" w:hAnsi="宋体" w:eastAsia="宋体" w:cs="宋体"/>
          <w:b/>
          <w:bCs w:val="0"/>
          <w:i w:val="0"/>
          <w:iCs w:val="0"/>
          <w:caps w:val="0"/>
          <w:color w:val="auto"/>
          <w:spacing w:val="0"/>
          <w:sz w:val="21"/>
          <w:szCs w:val="21"/>
        </w:rPr>
        <w:t>　</w:t>
      </w:r>
      <w:r>
        <w:rPr>
          <w:rFonts w:hint="eastAsia" w:ascii="宋体" w:hAnsi="宋体" w:eastAsia="宋体" w:cs="宋体"/>
          <w:b w:val="0"/>
          <w:bCs/>
          <w:i w:val="0"/>
          <w:iCs w:val="0"/>
          <w:caps w:val="0"/>
          <w:color w:val="auto"/>
          <w:spacing w:val="0"/>
          <w:sz w:val="21"/>
          <w:szCs w:val="21"/>
        </w:rPr>
        <w:t>　　</w:t>
      </w:r>
      <w:r>
        <w:rPr>
          <w:rFonts w:hint="eastAsia" w:ascii="宋体" w:hAnsi="宋体" w:eastAsia="宋体" w:cs="宋体"/>
          <w:i w:val="0"/>
          <w:iCs w:val="0"/>
          <w:caps w:val="0"/>
          <w:color w:val="auto"/>
          <w:spacing w:val="0"/>
          <w:sz w:val="21"/>
          <w:szCs w:val="21"/>
        </w:rPr>
        <w:t>            </w:t>
      </w:r>
    </w:p>
    <w:p w14:paraId="3BAC696A">
      <w:pPr>
        <w:spacing w:before="152" w:line="220"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1.采购人信息</w:t>
      </w:r>
    </w:p>
    <w:p w14:paraId="6E7B4375">
      <w:pPr>
        <w:spacing w:before="149" w:line="221"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名 称：玉林市殡仪馆</w:t>
      </w:r>
    </w:p>
    <w:p w14:paraId="1FD8293F">
      <w:pPr>
        <w:spacing w:before="149" w:line="221" w:lineRule="auto"/>
        <w:ind w:left="4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地 址：</w:t>
      </w:r>
      <w:r>
        <w:rPr>
          <w:rFonts w:hint="eastAsia" w:ascii="宋体" w:hAnsi="宋体" w:eastAsia="宋体" w:cs="宋体"/>
          <w:color w:val="auto"/>
          <w:sz w:val="21"/>
          <w:szCs w:val="21"/>
          <w:highlight w:val="none"/>
        </w:rPr>
        <w:t>玉林市兴业县大平山镇三山园艺场（县道 X371 三山段）</w:t>
      </w:r>
    </w:p>
    <w:p w14:paraId="4D41C3DE">
      <w:pPr>
        <w:spacing w:before="150" w:line="221" w:lineRule="auto"/>
        <w:ind w:left="42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项目联系人：</w:t>
      </w:r>
      <w:r>
        <w:rPr>
          <w:rFonts w:hint="eastAsia" w:ascii="宋体" w:hAnsi="宋体" w:eastAsia="宋体" w:cs="宋体"/>
          <w:color w:val="auto"/>
          <w:spacing w:val="-1"/>
          <w:sz w:val="21"/>
          <w:szCs w:val="21"/>
          <w:highlight w:val="none"/>
          <w:lang w:eastAsia="zh-CN"/>
        </w:rPr>
        <w:t>丁成凤</w:t>
      </w:r>
    </w:p>
    <w:p w14:paraId="39877B3B">
      <w:pPr>
        <w:spacing w:before="147" w:line="221" w:lineRule="auto"/>
        <w:ind w:left="42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项目联系方式：</w:t>
      </w:r>
      <w:r>
        <w:rPr>
          <w:rFonts w:hint="eastAsia" w:ascii="宋体" w:hAnsi="宋体" w:eastAsia="宋体" w:cs="宋体"/>
          <w:color w:val="auto"/>
          <w:spacing w:val="-1"/>
          <w:sz w:val="21"/>
          <w:szCs w:val="21"/>
          <w:highlight w:val="none"/>
          <w:lang w:eastAsia="zh-CN"/>
        </w:rPr>
        <w:t>0775-2625351</w:t>
      </w:r>
    </w:p>
    <w:p w14:paraId="2311D0C3">
      <w:pPr>
        <w:spacing w:before="149" w:line="220"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2.采购代理机构信息</w:t>
      </w:r>
    </w:p>
    <w:p w14:paraId="00EA8DEC">
      <w:pPr>
        <w:spacing w:before="151" w:line="221" w:lineRule="auto"/>
        <w:ind w:left="42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名 称：</w:t>
      </w:r>
      <w:r>
        <w:rPr>
          <w:rFonts w:hint="eastAsia" w:ascii="宋体" w:hAnsi="宋体" w:eastAsia="宋体" w:cs="宋体"/>
          <w:color w:val="auto"/>
          <w:spacing w:val="-1"/>
          <w:sz w:val="21"/>
          <w:szCs w:val="21"/>
          <w:highlight w:val="none"/>
          <w:lang w:eastAsia="zh-CN"/>
        </w:rPr>
        <w:t>广西桂晟工程管理有限责任公司</w:t>
      </w:r>
    </w:p>
    <w:p w14:paraId="5F17DE75">
      <w:pPr>
        <w:spacing w:before="147" w:line="221" w:lineRule="auto"/>
        <w:ind w:left="42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地 址：</w:t>
      </w:r>
      <w:r>
        <w:rPr>
          <w:rFonts w:hint="eastAsia" w:ascii="宋体" w:hAnsi="宋体" w:eastAsia="宋体" w:cs="宋体"/>
          <w:color w:val="auto"/>
          <w:spacing w:val="-3"/>
          <w:sz w:val="21"/>
          <w:szCs w:val="21"/>
          <w:highlight w:val="none"/>
          <w:lang w:eastAsia="zh-CN"/>
        </w:rPr>
        <w:t>玉林市玉州区一环北路74号</w:t>
      </w:r>
    </w:p>
    <w:p w14:paraId="425F1EE6">
      <w:pPr>
        <w:spacing w:before="146" w:line="221" w:lineRule="auto"/>
        <w:ind w:left="42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项目联系人：</w:t>
      </w:r>
      <w:r>
        <w:rPr>
          <w:rFonts w:hint="eastAsia" w:ascii="宋体" w:hAnsi="宋体" w:eastAsia="宋体" w:cs="宋体"/>
          <w:color w:val="auto"/>
          <w:spacing w:val="-1"/>
          <w:sz w:val="21"/>
          <w:szCs w:val="21"/>
          <w:highlight w:val="none"/>
          <w:lang w:eastAsia="zh-CN"/>
        </w:rPr>
        <w:t>张春晓</w:t>
      </w:r>
    </w:p>
    <w:p w14:paraId="0C162D1E">
      <w:pPr>
        <w:spacing w:before="149" w:line="223" w:lineRule="auto"/>
        <w:ind w:left="446"/>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电 话：</w:t>
      </w:r>
      <w:r>
        <w:rPr>
          <w:rFonts w:hint="eastAsia" w:ascii="宋体" w:hAnsi="宋体" w:eastAsia="宋体" w:cs="宋体"/>
          <w:color w:val="auto"/>
          <w:spacing w:val="-2"/>
          <w:sz w:val="21"/>
          <w:szCs w:val="21"/>
          <w:highlight w:val="none"/>
          <w:lang w:eastAsia="zh-CN"/>
        </w:rPr>
        <w:t>0775-2678754</w:t>
      </w:r>
    </w:p>
    <w:p w14:paraId="4D9975D3">
      <w:pPr>
        <w:spacing w:line="360" w:lineRule="auto"/>
        <w:jc w:val="left"/>
        <w:rPr>
          <w:rFonts w:hint="eastAsia" w:ascii="宋体" w:hAnsi="宋体" w:eastAsia="宋体" w:cs="宋体"/>
          <w:color w:val="auto"/>
          <w:sz w:val="21"/>
          <w:szCs w:val="21"/>
          <w:u w:val="single"/>
          <w:lang w:val="en-US" w:eastAsia="zh-CN"/>
        </w:rPr>
      </w:pPr>
    </w:p>
    <w:p w14:paraId="785EB209">
      <w:pPr>
        <w:spacing w:line="360" w:lineRule="auto"/>
        <w:ind w:firstLine="6300" w:firstLineChars="3000"/>
        <w:jc w:val="both"/>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2026年8月11日</w:t>
      </w:r>
    </w:p>
    <w:sectPr>
      <w:pgSz w:w="11906" w:h="16838"/>
      <w:pgMar w:top="1134" w:right="1417"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F15A4"/>
    <w:rsid w:val="0C4A6383"/>
    <w:rsid w:val="0EE303C9"/>
    <w:rsid w:val="0F036C0C"/>
    <w:rsid w:val="14A16D5C"/>
    <w:rsid w:val="17C21BC5"/>
    <w:rsid w:val="1B6034CD"/>
    <w:rsid w:val="1B6F54BE"/>
    <w:rsid w:val="1D6D451B"/>
    <w:rsid w:val="203B1E13"/>
    <w:rsid w:val="22797BE9"/>
    <w:rsid w:val="267047E0"/>
    <w:rsid w:val="28DE1ED5"/>
    <w:rsid w:val="29736AC1"/>
    <w:rsid w:val="2ACF5F79"/>
    <w:rsid w:val="2E8F6813"/>
    <w:rsid w:val="2FCA6D0F"/>
    <w:rsid w:val="34472979"/>
    <w:rsid w:val="360C62D3"/>
    <w:rsid w:val="3D606F05"/>
    <w:rsid w:val="3D624A2B"/>
    <w:rsid w:val="3F5465F5"/>
    <w:rsid w:val="418F600A"/>
    <w:rsid w:val="43544E16"/>
    <w:rsid w:val="49DE368B"/>
    <w:rsid w:val="4C8F4EE4"/>
    <w:rsid w:val="4E255D2C"/>
    <w:rsid w:val="504A7CCC"/>
    <w:rsid w:val="50E13A61"/>
    <w:rsid w:val="516C3C72"/>
    <w:rsid w:val="54040192"/>
    <w:rsid w:val="581D5CC6"/>
    <w:rsid w:val="59A044B9"/>
    <w:rsid w:val="5A7D2A4C"/>
    <w:rsid w:val="5B022F52"/>
    <w:rsid w:val="5BF8682E"/>
    <w:rsid w:val="5C594DF3"/>
    <w:rsid w:val="5C7D31D8"/>
    <w:rsid w:val="5CE768A3"/>
    <w:rsid w:val="5E257683"/>
    <w:rsid w:val="5E5E4943"/>
    <w:rsid w:val="60F35816"/>
    <w:rsid w:val="61B34FA6"/>
    <w:rsid w:val="656E5DB3"/>
    <w:rsid w:val="684921C0"/>
    <w:rsid w:val="6A773014"/>
    <w:rsid w:val="6B1E16E2"/>
    <w:rsid w:val="6BCA186A"/>
    <w:rsid w:val="6D130126"/>
    <w:rsid w:val="6D205BE5"/>
    <w:rsid w:val="75C37A55"/>
    <w:rsid w:val="796055BB"/>
    <w:rsid w:val="7E84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TML Sample"/>
    <w:basedOn w:val="5"/>
    <w:qFormat/>
    <w:uiPriority w:val="0"/>
    <w:rPr>
      <w:rFonts w:ascii="Courier New" w:hAnsi="Courier New"/>
    </w:rPr>
  </w:style>
  <w:style w:type="paragraph" w:customStyle="1" w:styleId="8">
    <w:name w:val="Table Text"/>
    <w:basedOn w:val="1"/>
    <w:semiHidden/>
    <w:qFormat/>
    <w:uiPriority w:val="0"/>
    <w:rPr>
      <w:rFonts w:ascii="宋体" w:hAnsi="宋体" w:eastAsia="宋体" w:cs="宋体"/>
      <w:sz w:val="21"/>
      <w:szCs w:val="2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646</Words>
  <Characters>718</Characters>
  <Lines>0</Lines>
  <Paragraphs>0</Paragraphs>
  <TotalTime>6</TotalTime>
  <ScaleCrop>false</ScaleCrop>
  <LinksUpToDate>false</LinksUpToDate>
  <CharactersWithSpaces>895</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2026-08-06T03:51:00Z</dcterms:created>
  <dc:creator>GSGS</dc:creator>
  <cp:lastModifiedBy>WPS_1647008696</cp:lastModifiedBy>
  <dcterms:modified xsi:type="dcterms:W3CDTF">2026-08-11T10:07:38Z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eyJoZGlkIjoiN2ZiZGRlMDI2MjU4ZGY2NGVjM2Q1MTZjODExYjExNTEiLCJ1c2VySWQiOiIxMzQzNTIzNDY5In0=</vt:lpwstr>
  </property>
  <property fmtid="{D5CDD505-2E9C-101B-9397-08002B2CF9AE}" pid="4" name="ICV">
    <vt:lpwstr>8996B661D2D7475FA8529572E9286467_12</vt:lpwstr>
  </property>
</Properties>
</file>